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4E35F" w14:textId="77777777" w:rsidR="00962166" w:rsidRPr="0035192A" w:rsidRDefault="00962166" w:rsidP="00962166">
      <w:pPr>
        <w:widowControl w:val="0"/>
        <w:autoSpaceDE w:val="0"/>
        <w:autoSpaceDN w:val="0"/>
        <w:adjustRightInd w:val="0"/>
        <w:spacing w:after="0" w:line="240" w:lineRule="auto"/>
        <w:jc w:val="center"/>
        <w:rPr>
          <w:rFonts w:ascii="Arial" w:hAnsi="Arial" w:cs="Arial"/>
          <w:b/>
          <w:bCs/>
          <w:sz w:val="26"/>
          <w:szCs w:val="26"/>
          <w:highlight w:val="white"/>
        </w:rPr>
      </w:pPr>
      <w:r w:rsidRPr="0035192A">
        <w:rPr>
          <w:rFonts w:ascii="Arial" w:hAnsi="Arial" w:cs="Arial"/>
          <w:b/>
          <w:bCs/>
          <w:sz w:val="26"/>
          <w:szCs w:val="26"/>
          <w:highlight w:val="white"/>
        </w:rPr>
        <w:t>МІНІСТЕРСТВО ОСВІТИ І НАУКИ УКРАЇНИ</w:t>
      </w:r>
    </w:p>
    <w:p w14:paraId="297381D0" w14:textId="77777777" w:rsidR="00962166" w:rsidRPr="0035192A" w:rsidRDefault="00962166" w:rsidP="00962166">
      <w:pPr>
        <w:widowControl w:val="0"/>
        <w:autoSpaceDE w:val="0"/>
        <w:autoSpaceDN w:val="0"/>
        <w:adjustRightInd w:val="0"/>
        <w:spacing w:after="0" w:line="240" w:lineRule="auto"/>
        <w:jc w:val="center"/>
        <w:rPr>
          <w:rFonts w:ascii="Arial" w:hAnsi="Arial" w:cs="Arial"/>
          <w:b/>
          <w:bCs/>
          <w:sz w:val="26"/>
          <w:szCs w:val="26"/>
          <w:highlight w:val="white"/>
        </w:rPr>
      </w:pPr>
      <w:r w:rsidRPr="0035192A">
        <w:rPr>
          <w:rFonts w:ascii="Arial" w:hAnsi="Arial" w:cs="Arial"/>
          <w:b/>
          <w:bCs/>
          <w:sz w:val="26"/>
          <w:szCs w:val="26"/>
          <w:highlight w:val="white"/>
        </w:rPr>
        <w:t>Західноукраїнський національний університет</w:t>
      </w:r>
    </w:p>
    <w:p w14:paraId="4F47DB48" w14:textId="77777777" w:rsidR="00962166" w:rsidRPr="0035192A" w:rsidRDefault="00962166" w:rsidP="00962166">
      <w:pPr>
        <w:widowControl w:val="0"/>
        <w:autoSpaceDE w:val="0"/>
        <w:autoSpaceDN w:val="0"/>
        <w:adjustRightInd w:val="0"/>
        <w:spacing w:after="0" w:line="240" w:lineRule="auto"/>
        <w:jc w:val="center"/>
        <w:rPr>
          <w:rFonts w:ascii="Arial" w:hAnsi="Arial" w:cs="Arial"/>
          <w:b/>
          <w:bCs/>
          <w:sz w:val="26"/>
          <w:szCs w:val="26"/>
          <w:highlight w:val="white"/>
        </w:rPr>
      </w:pPr>
      <w:r w:rsidRPr="0035192A">
        <w:rPr>
          <w:rFonts w:ascii="Arial" w:hAnsi="Arial" w:cs="Arial"/>
          <w:b/>
          <w:bCs/>
          <w:sz w:val="26"/>
          <w:szCs w:val="26"/>
          <w:highlight w:val="white"/>
        </w:rPr>
        <w:t>Факультет фінансів та обліку</w:t>
      </w:r>
    </w:p>
    <w:p w14:paraId="12B44761" w14:textId="77777777" w:rsidR="00962166" w:rsidRPr="0035192A" w:rsidRDefault="00962166" w:rsidP="00962166">
      <w:pPr>
        <w:widowControl w:val="0"/>
        <w:autoSpaceDE w:val="0"/>
        <w:autoSpaceDN w:val="0"/>
        <w:adjustRightInd w:val="0"/>
        <w:spacing w:after="0" w:line="240" w:lineRule="auto"/>
        <w:jc w:val="center"/>
        <w:rPr>
          <w:rFonts w:ascii="Arial" w:hAnsi="Arial" w:cs="Arial"/>
          <w:bCs/>
          <w:sz w:val="26"/>
          <w:szCs w:val="26"/>
          <w:highlight w:val="white"/>
        </w:rPr>
      </w:pPr>
      <w:r w:rsidRPr="0035192A">
        <w:rPr>
          <w:rFonts w:ascii="Arial" w:hAnsi="Arial" w:cs="Arial"/>
          <w:bCs/>
          <w:sz w:val="26"/>
          <w:szCs w:val="26"/>
          <w:highlight w:val="white"/>
        </w:rPr>
        <w:t>Кафедра фінансових технологій та банківського бізнесу</w:t>
      </w:r>
    </w:p>
    <w:p w14:paraId="29230F22" w14:textId="77777777" w:rsidR="00962166" w:rsidRPr="0035192A" w:rsidRDefault="00962166" w:rsidP="00962166">
      <w:pPr>
        <w:widowControl w:val="0"/>
        <w:autoSpaceDE w:val="0"/>
        <w:autoSpaceDN w:val="0"/>
        <w:adjustRightInd w:val="0"/>
        <w:spacing w:after="0" w:line="240" w:lineRule="auto"/>
        <w:jc w:val="center"/>
        <w:rPr>
          <w:rFonts w:ascii="Arial" w:hAnsi="Arial" w:cs="Arial"/>
          <w:b/>
          <w:bCs/>
          <w:sz w:val="26"/>
          <w:szCs w:val="26"/>
          <w:highlight w:val="white"/>
        </w:rPr>
      </w:pPr>
    </w:p>
    <w:p w14:paraId="41085C59" w14:textId="77777777" w:rsidR="00962166" w:rsidRPr="0035192A" w:rsidRDefault="00962166" w:rsidP="00962166">
      <w:pPr>
        <w:widowControl w:val="0"/>
        <w:autoSpaceDE w:val="0"/>
        <w:autoSpaceDN w:val="0"/>
        <w:adjustRightInd w:val="0"/>
        <w:spacing w:after="0" w:line="240" w:lineRule="auto"/>
        <w:jc w:val="center"/>
        <w:rPr>
          <w:rFonts w:ascii="Arial" w:hAnsi="Arial" w:cs="Arial"/>
          <w:b/>
          <w:bCs/>
          <w:sz w:val="26"/>
          <w:szCs w:val="26"/>
          <w:highlight w:val="white"/>
        </w:rPr>
      </w:pPr>
    </w:p>
    <w:p w14:paraId="78CBA9BB" w14:textId="77777777" w:rsidR="00962166" w:rsidRPr="0035192A" w:rsidRDefault="00962166" w:rsidP="00962166">
      <w:pPr>
        <w:widowControl w:val="0"/>
        <w:autoSpaceDE w:val="0"/>
        <w:autoSpaceDN w:val="0"/>
        <w:adjustRightInd w:val="0"/>
        <w:spacing w:after="0" w:line="240" w:lineRule="auto"/>
        <w:jc w:val="center"/>
        <w:rPr>
          <w:rFonts w:ascii="Arial" w:hAnsi="Arial" w:cs="Arial"/>
          <w:b/>
          <w:bCs/>
          <w:sz w:val="26"/>
          <w:szCs w:val="26"/>
          <w:highlight w:val="white"/>
        </w:rPr>
      </w:pPr>
    </w:p>
    <w:p w14:paraId="383B5E40" w14:textId="77777777" w:rsidR="00962166" w:rsidRPr="0035192A" w:rsidRDefault="00962166" w:rsidP="00962166">
      <w:pPr>
        <w:widowControl w:val="0"/>
        <w:autoSpaceDE w:val="0"/>
        <w:autoSpaceDN w:val="0"/>
        <w:adjustRightInd w:val="0"/>
        <w:spacing w:after="0" w:line="240" w:lineRule="auto"/>
        <w:jc w:val="center"/>
        <w:rPr>
          <w:rFonts w:ascii="Arial" w:hAnsi="Arial" w:cs="Arial"/>
          <w:b/>
          <w:bCs/>
          <w:sz w:val="26"/>
          <w:szCs w:val="26"/>
          <w:highlight w:val="white"/>
        </w:rPr>
      </w:pPr>
    </w:p>
    <w:p w14:paraId="589B85B4" w14:textId="77777777" w:rsidR="00962166" w:rsidRPr="0035192A" w:rsidRDefault="00962166" w:rsidP="00962166">
      <w:pPr>
        <w:widowControl w:val="0"/>
        <w:autoSpaceDE w:val="0"/>
        <w:autoSpaceDN w:val="0"/>
        <w:adjustRightInd w:val="0"/>
        <w:spacing w:after="0" w:line="240" w:lineRule="auto"/>
        <w:jc w:val="center"/>
        <w:rPr>
          <w:rFonts w:ascii="Arial" w:hAnsi="Arial" w:cs="Arial"/>
          <w:b/>
          <w:bCs/>
          <w:sz w:val="26"/>
          <w:szCs w:val="26"/>
          <w:highlight w:val="white"/>
        </w:rPr>
      </w:pPr>
    </w:p>
    <w:p w14:paraId="61653D07" w14:textId="1128B1CA" w:rsidR="00962166" w:rsidRPr="0035192A" w:rsidRDefault="00962166" w:rsidP="00962166">
      <w:pPr>
        <w:widowControl w:val="0"/>
        <w:autoSpaceDE w:val="0"/>
        <w:autoSpaceDN w:val="0"/>
        <w:adjustRightInd w:val="0"/>
        <w:spacing w:after="0" w:line="240" w:lineRule="auto"/>
        <w:jc w:val="center"/>
        <w:rPr>
          <w:rFonts w:ascii="Arial" w:hAnsi="Arial" w:cs="Arial"/>
          <w:b/>
          <w:sz w:val="26"/>
          <w:szCs w:val="26"/>
        </w:rPr>
      </w:pPr>
      <w:r>
        <w:rPr>
          <w:rFonts w:ascii="Arial" w:hAnsi="Arial" w:cs="Arial"/>
          <w:b/>
          <w:sz w:val="26"/>
          <w:szCs w:val="26"/>
        </w:rPr>
        <w:t xml:space="preserve">ДЕМИДАСЬ </w:t>
      </w:r>
      <w:r w:rsidRPr="001B36B7">
        <w:rPr>
          <w:rFonts w:ascii="Arial" w:hAnsi="Arial" w:cs="Arial"/>
          <w:b/>
          <w:sz w:val="26"/>
          <w:szCs w:val="26"/>
        </w:rPr>
        <w:t>Ілона Володимирівна</w:t>
      </w:r>
    </w:p>
    <w:p w14:paraId="03E3324D" w14:textId="47709D4D" w:rsidR="00962166" w:rsidRPr="0035192A" w:rsidRDefault="00962166" w:rsidP="00962166">
      <w:pPr>
        <w:widowControl w:val="0"/>
        <w:autoSpaceDE w:val="0"/>
        <w:autoSpaceDN w:val="0"/>
        <w:adjustRightInd w:val="0"/>
        <w:spacing w:after="0" w:line="240" w:lineRule="auto"/>
        <w:jc w:val="center"/>
        <w:rPr>
          <w:rFonts w:ascii="Arial" w:hAnsi="Arial" w:cs="Arial"/>
          <w:i/>
          <w:sz w:val="26"/>
          <w:szCs w:val="26"/>
          <w:highlight w:val="white"/>
        </w:rPr>
      </w:pPr>
      <w:r>
        <w:rPr>
          <w:rFonts w:ascii="Arial" w:hAnsi="Arial" w:cs="Arial"/>
          <w:i/>
          <w:sz w:val="26"/>
          <w:szCs w:val="26"/>
          <w:highlight w:val="white"/>
        </w:rPr>
        <w:t xml:space="preserve"> </w:t>
      </w:r>
    </w:p>
    <w:p w14:paraId="3E0D7802" w14:textId="77777777" w:rsidR="00962166" w:rsidRPr="0035192A" w:rsidRDefault="00962166" w:rsidP="00962166">
      <w:pPr>
        <w:widowControl w:val="0"/>
        <w:autoSpaceDE w:val="0"/>
        <w:autoSpaceDN w:val="0"/>
        <w:adjustRightInd w:val="0"/>
        <w:spacing w:after="0" w:line="240" w:lineRule="auto"/>
        <w:jc w:val="center"/>
        <w:rPr>
          <w:rFonts w:ascii="Arial" w:hAnsi="Arial" w:cs="Arial"/>
          <w:b/>
          <w:bCs/>
          <w:sz w:val="26"/>
          <w:szCs w:val="26"/>
          <w:highlight w:val="white"/>
        </w:rPr>
      </w:pPr>
      <w:r w:rsidRPr="001B36B7">
        <w:rPr>
          <w:rFonts w:ascii="Arial" w:hAnsi="Arial" w:cs="Arial"/>
          <w:b/>
          <w:sz w:val="26"/>
          <w:szCs w:val="26"/>
        </w:rPr>
        <w:t xml:space="preserve">Управління банківським ризиком ліквідності / </w:t>
      </w:r>
      <w:proofErr w:type="spellStart"/>
      <w:r w:rsidRPr="001B36B7">
        <w:rPr>
          <w:rFonts w:ascii="Arial" w:hAnsi="Arial" w:cs="Arial"/>
          <w:b/>
          <w:sz w:val="26"/>
          <w:szCs w:val="26"/>
        </w:rPr>
        <w:t>Management</w:t>
      </w:r>
      <w:proofErr w:type="spellEnd"/>
      <w:r w:rsidRPr="001B36B7">
        <w:rPr>
          <w:rFonts w:ascii="Arial" w:hAnsi="Arial" w:cs="Arial"/>
          <w:b/>
          <w:sz w:val="26"/>
          <w:szCs w:val="26"/>
        </w:rPr>
        <w:t xml:space="preserve"> </w:t>
      </w:r>
      <w:proofErr w:type="spellStart"/>
      <w:r w:rsidRPr="001B36B7">
        <w:rPr>
          <w:rFonts w:ascii="Arial" w:hAnsi="Arial" w:cs="Arial"/>
          <w:b/>
          <w:sz w:val="26"/>
          <w:szCs w:val="26"/>
        </w:rPr>
        <w:t>of</w:t>
      </w:r>
      <w:proofErr w:type="spellEnd"/>
      <w:r w:rsidRPr="001B36B7">
        <w:rPr>
          <w:rFonts w:ascii="Arial" w:hAnsi="Arial" w:cs="Arial"/>
          <w:b/>
          <w:sz w:val="26"/>
          <w:szCs w:val="26"/>
        </w:rPr>
        <w:t xml:space="preserve"> </w:t>
      </w:r>
      <w:proofErr w:type="spellStart"/>
      <w:r w:rsidRPr="001B36B7">
        <w:rPr>
          <w:rFonts w:ascii="Arial" w:hAnsi="Arial" w:cs="Arial"/>
          <w:b/>
          <w:sz w:val="26"/>
          <w:szCs w:val="26"/>
        </w:rPr>
        <w:t>bank</w:t>
      </w:r>
      <w:proofErr w:type="spellEnd"/>
      <w:r w:rsidRPr="001B36B7">
        <w:rPr>
          <w:rFonts w:ascii="Arial" w:hAnsi="Arial" w:cs="Arial"/>
          <w:b/>
          <w:sz w:val="26"/>
          <w:szCs w:val="26"/>
        </w:rPr>
        <w:t xml:space="preserve"> </w:t>
      </w:r>
      <w:proofErr w:type="spellStart"/>
      <w:r w:rsidRPr="001B36B7">
        <w:rPr>
          <w:rFonts w:ascii="Arial" w:hAnsi="Arial" w:cs="Arial"/>
          <w:b/>
          <w:sz w:val="26"/>
          <w:szCs w:val="26"/>
        </w:rPr>
        <w:t>liquidity</w:t>
      </w:r>
      <w:proofErr w:type="spellEnd"/>
      <w:r w:rsidRPr="001B36B7">
        <w:rPr>
          <w:rFonts w:ascii="Arial" w:hAnsi="Arial" w:cs="Arial"/>
          <w:b/>
          <w:sz w:val="26"/>
          <w:szCs w:val="26"/>
        </w:rPr>
        <w:t xml:space="preserve"> </w:t>
      </w:r>
      <w:proofErr w:type="spellStart"/>
      <w:r w:rsidRPr="001B36B7">
        <w:rPr>
          <w:rFonts w:ascii="Arial" w:hAnsi="Arial" w:cs="Arial"/>
          <w:b/>
          <w:sz w:val="26"/>
          <w:szCs w:val="26"/>
        </w:rPr>
        <w:t>risk</w:t>
      </w:r>
      <w:proofErr w:type="spellEnd"/>
    </w:p>
    <w:p w14:paraId="25C1BBDF" w14:textId="77777777" w:rsidR="00962166" w:rsidRPr="0035192A" w:rsidRDefault="00962166" w:rsidP="00962166">
      <w:pPr>
        <w:widowControl w:val="0"/>
        <w:autoSpaceDE w:val="0"/>
        <w:autoSpaceDN w:val="0"/>
        <w:adjustRightInd w:val="0"/>
        <w:spacing w:after="0" w:line="240" w:lineRule="auto"/>
        <w:jc w:val="center"/>
        <w:rPr>
          <w:rFonts w:ascii="Arial" w:hAnsi="Arial" w:cs="Arial"/>
          <w:sz w:val="26"/>
          <w:szCs w:val="26"/>
          <w:highlight w:val="white"/>
        </w:rPr>
      </w:pPr>
    </w:p>
    <w:p w14:paraId="14511702" w14:textId="77777777" w:rsidR="00962166" w:rsidRPr="0035192A" w:rsidRDefault="00962166" w:rsidP="00962166">
      <w:pPr>
        <w:widowControl w:val="0"/>
        <w:autoSpaceDE w:val="0"/>
        <w:autoSpaceDN w:val="0"/>
        <w:adjustRightInd w:val="0"/>
        <w:spacing w:after="0" w:line="240" w:lineRule="auto"/>
        <w:jc w:val="center"/>
        <w:rPr>
          <w:rFonts w:ascii="Arial" w:hAnsi="Arial" w:cs="Arial"/>
          <w:sz w:val="26"/>
          <w:szCs w:val="26"/>
          <w:highlight w:val="white"/>
        </w:rPr>
      </w:pPr>
      <w:r w:rsidRPr="0035192A">
        <w:rPr>
          <w:rFonts w:ascii="Arial" w:hAnsi="Arial" w:cs="Arial"/>
          <w:sz w:val="26"/>
          <w:szCs w:val="26"/>
          <w:highlight w:val="white"/>
        </w:rPr>
        <w:t>спеціальність: 072 – Фінанси, банківська справа та страхування</w:t>
      </w:r>
    </w:p>
    <w:p w14:paraId="05EC55A9" w14:textId="77777777" w:rsidR="00962166" w:rsidRPr="0035192A" w:rsidRDefault="00962166" w:rsidP="00962166">
      <w:pPr>
        <w:widowControl w:val="0"/>
        <w:autoSpaceDE w:val="0"/>
        <w:autoSpaceDN w:val="0"/>
        <w:adjustRightInd w:val="0"/>
        <w:spacing w:after="0" w:line="240" w:lineRule="auto"/>
        <w:jc w:val="center"/>
        <w:rPr>
          <w:rFonts w:ascii="Arial" w:hAnsi="Arial" w:cs="Arial"/>
          <w:sz w:val="26"/>
          <w:szCs w:val="26"/>
          <w:highlight w:val="white"/>
        </w:rPr>
      </w:pPr>
      <w:r w:rsidRPr="0035192A">
        <w:rPr>
          <w:rFonts w:ascii="Arial" w:hAnsi="Arial" w:cs="Arial"/>
          <w:sz w:val="26"/>
          <w:szCs w:val="26"/>
          <w:highlight w:val="white"/>
        </w:rPr>
        <w:t>освітньо-професійна програма – Банківська справа</w:t>
      </w:r>
    </w:p>
    <w:p w14:paraId="569EF522" w14:textId="77777777" w:rsidR="00962166" w:rsidRPr="0035192A" w:rsidRDefault="00962166" w:rsidP="00962166">
      <w:pPr>
        <w:widowControl w:val="0"/>
        <w:autoSpaceDE w:val="0"/>
        <w:autoSpaceDN w:val="0"/>
        <w:adjustRightInd w:val="0"/>
        <w:spacing w:after="0" w:line="240" w:lineRule="auto"/>
        <w:jc w:val="center"/>
        <w:rPr>
          <w:rFonts w:ascii="Arial" w:hAnsi="Arial" w:cs="Arial"/>
          <w:sz w:val="26"/>
          <w:szCs w:val="26"/>
          <w:highlight w:val="white"/>
        </w:rPr>
      </w:pPr>
    </w:p>
    <w:p w14:paraId="2B2EF0CB" w14:textId="77777777" w:rsidR="00962166" w:rsidRPr="0035192A" w:rsidRDefault="00962166" w:rsidP="00962166">
      <w:pPr>
        <w:widowControl w:val="0"/>
        <w:autoSpaceDE w:val="0"/>
        <w:autoSpaceDN w:val="0"/>
        <w:adjustRightInd w:val="0"/>
        <w:spacing w:after="0" w:line="240" w:lineRule="auto"/>
        <w:jc w:val="center"/>
        <w:rPr>
          <w:rFonts w:ascii="Arial" w:hAnsi="Arial" w:cs="Arial"/>
          <w:bCs/>
          <w:sz w:val="26"/>
          <w:szCs w:val="26"/>
          <w:highlight w:val="white"/>
        </w:rPr>
      </w:pPr>
      <w:r w:rsidRPr="0035192A">
        <w:rPr>
          <w:rFonts w:ascii="Arial" w:hAnsi="Arial" w:cs="Arial"/>
          <w:bCs/>
          <w:sz w:val="26"/>
          <w:szCs w:val="26"/>
          <w:highlight w:val="white"/>
        </w:rPr>
        <w:t>Кваліфікаційна робота</w:t>
      </w:r>
    </w:p>
    <w:p w14:paraId="42D8749C" w14:textId="77777777" w:rsidR="00962166" w:rsidRPr="0035192A" w:rsidRDefault="00962166" w:rsidP="00962166">
      <w:pPr>
        <w:widowControl w:val="0"/>
        <w:autoSpaceDE w:val="0"/>
        <w:autoSpaceDN w:val="0"/>
        <w:adjustRightInd w:val="0"/>
        <w:spacing w:after="0" w:line="240" w:lineRule="auto"/>
        <w:jc w:val="center"/>
        <w:rPr>
          <w:rFonts w:ascii="Arial" w:hAnsi="Arial" w:cs="Arial"/>
          <w:b/>
          <w:bCs/>
          <w:sz w:val="26"/>
          <w:szCs w:val="26"/>
          <w:highlight w:val="white"/>
        </w:rPr>
      </w:pPr>
    </w:p>
    <w:p w14:paraId="04FE6ED9" w14:textId="77777777" w:rsidR="00962166" w:rsidRPr="0035192A" w:rsidRDefault="00962166" w:rsidP="00962166">
      <w:pPr>
        <w:widowControl w:val="0"/>
        <w:autoSpaceDE w:val="0"/>
        <w:autoSpaceDN w:val="0"/>
        <w:adjustRightInd w:val="0"/>
        <w:spacing w:after="0" w:line="240" w:lineRule="auto"/>
        <w:jc w:val="center"/>
        <w:rPr>
          <w:rFonts w:ascii="Arial" w:hAnsi="Arial" w:cs="Arial"/>
          <w:b/>
          <w:bCs/>
          <w:sz w:val="26"/>
          <w:szCs w:val="26"/>
          <w:highlight w:val="white"/>
        </w:rPr>
      </w:pPr>
    </w:p>
    <w:p w14:paraId="2FEF3D12" w14:textId="77777777" w:rsidR="00962166" w:rsidRPr="0035192A" w:rsidRDefault="00962166" w:rsidP="00962166">
      <w:pPr>
        <w:widowControl w:val="0"/>
        <w:autoSpaceDE w:val="0"/>
        <w:autoSpaceDN w:val="0"/>
        <w:adjustRightInd w:val="0"/>
        <w:spacing w:after="0" w:line="240" w:lineRule="auto"/>
        <w:ind w:left="5040"/>
        <w:jc w:val="both"/>
        <w:rPr>
          <w:rFonts w:ascii="Arial" w:hAnsi="Arial" w:cs="Arial"/>
          <w:sz w:val="26"/>
          <w:szCs w:val="26"/>
          <w:highlight w:val="white"/>
        </w:rPr>
      </w:pPr>
    </w:p>
    <w:p w14:paraId="0806A4E6" w14:textId="77777777" w:rsidR="00962166" w:rsidRPr="0035192A" w:rsidRDefault="00962166" w:rsidP="00962166">
      <w:pPr>
        <w:widowControl w:val="0"/>
        <w:autoSpaceDE w:val="0"/>
        <w:autoSpaceDN w:val="0"/>
        <w:adjustRightInd w:val="0"/>
        <w:spacing w:after="0" w:line="240" w:lineRule="auto"/>
        <w:ind w:left="5040"/>
        <w:jc w:val="both"/>
        <w:rPr>
          <w:rFonts w:ascii="Arial" w:hAnsi="Arial" w:cs="Arial"/>
          <w:sz w:val="26"/>
          <w:szCs w:val="26"/>
          <w:highlight w:val="white"/>
        </w:rPr>
      </w:pPr>
      <w:r w:rsidRPr="0035192A">
        <w:rPr>
          <w:rFonts w:ascii="Arial" w:hAnsi="Arial" w:cs="Arial"/>
          <w:sz w:val="26"/>
          <w:szCs w:val="26"/>
          <w:highlight w:val="white"/>
        </w:rPr>
        <w:t>Викона</w:t>
      </w:r>
      <w:r>
        <w:rPr>
          <w:rFonts w:ascii="Arial" w:hAnsi="Arial" w:cs="Arial"/>
          <w:sz w:val="26"/>
          <w:szCs w:val="26"/>
          <w:highlight w:val="white"/>
        </w:rPr>
        <w:t>ла</w:t>
      </w:r>
      <w:r w:rsidRPr="0035192A">
        <w:rPr>
          <w:rFonts w:ascii="Arial" w:hAnsi="Arial" w:cs="Arial"/>
          <w:sz w:val="26"/>
          <w:szCs w:val="26"/>
          <w:highlight w:val="white"/>
        </w:rPr>
        <w:t xml:space="preserve"> студент</w:t>
      </w:r>
      <w:r>
        <w:rPr>
          <w:rFonts w:ascii="Arial" w:hAnsi="Arial" w:cs="Arial"/>
          <w:sz w:val="26"/>
          <w:szCs w:val="26"/>
          <w:highlight w:val="white"/>
        </w:rPr>
        <w:t>ка</w:t>
      </w:r>
      <w:r w:rsidRPr="0035192A">
        <w:rPr>
          <w:rFonts w:ascii="Arial" w:hAnsi="Arial" w:cs="Arial"/>
          <w:sz w:val="26"/>
          <w:szCs w:val="26"/>
          <w:highlight w:val="white"/>
        </w:rPr>
        <w:t xml:space="preserve"> групи </w:t>
      </w:r>
      <w:proofErr w:type="spellStart"/>
      <w:r w:rsidRPr="0035192A">
        <w:rPr>
          <w:rFonts w:ascii="Arial" w:hAnsi="Arial" w:cs="Arial"/>
          <w:sz w:val="26"/>
          <w:szCs w:val="26"/>
          <w:highlight w:val="white"/>
        </w:rPr>
        <w:t>ФБСм</w:t>
      </w:r>
      <w:proofErr w:type="spellEnd"/>
      <w:r w:rsidRPr="0035192A">
        <w:rPr>
          <w:rFonts w:ascii="Arial" w:hAnsi="Arial" w:cs="Arial"/>
          <w:sz w:val="26"/>
          <w:szCs w:val="26"/>
          <w:highlight w:val="white"/>
        </w:rPr>
        <w:t xml:space="preserve"> – 21</w:t>
      </w:r>
    </w:p>
    <w:p w14:paraId="01F0B85E" w14:textId="71222D96" w:rsidR="00962166" w:rsidRPr="0035192A" w:rsidRDefault="00962166" w:rsidP="00962166">
      <w:pPr>
        <w:widowControl w:val="0"/>
        <w:autoSpaceDE w:val="0"/>
        <w:autoSpaceDN w:val="0"/>
        <w:adjustRightInd w:val="0"/>
        <w:spacing w:after="0" w:line="240" w:lineRule="auto"/>
        <w:ind w:left="5040"/>
        <w:jc w:val="both"/>
        <w:rPr>
          <w:rFonts w:ascii="Arial" w:hAnsi="Arial" w:cs="Arial"/>
          <w:sz w:val="26"/>
          <w:szCs w:val="26"/>
          <w:highlight w:val="white"/>
        </w:rPr>
      </w:pPr>
      <w:r>
        <w:rPr>
          <w:rFonts w:ascii="Arial" w:hAnsi="Arial" w:cs="Arial"/>
          <w:sz w:val="26"/>
          <w:szCs w:val="26"/>
          <w:highlight w:val="white"/>
        </w:rPr>
        <w:t>І</w:t>
      </w:r>
      <w:r w:rsidRPr="0035192A">
        <w:rPr>
          <w:rFonts w:ascii="Arial" w:hAnsi="Arial" w:cs="Arial"/>
          <w:sz w:val="26"/>
          <w:szCs w:val="26"/>
          <w:highlight w:val="white"/>
        </w:rPr>
        <w:t>.</w:t>
      </w:r>
      <w:r>
        <w:rPr>
          <w:rFonts w:ascii="Arial" w:hAnsi="Arial" w:cs="Arial"/>
          <w:sz w:val="26"/>
          <w:szCs w:val="26"/>
          <w:highlight w:val="white"/>
        </w:rPr>
        <w:t xml:space="preserve"> В</w:t>
      </w:r>
      <w:r w:rsidRPr="0035192A">
        <w:rPr>
          <w:rFonts w:ascii="Arial" w:hAnsi="Arial" w:cs="Arial"/>
          <w:sz w:val="26"/>
          <w:szCs w:val="26"/>
          <w:highlight w:val="white"/>
        </w:rPr>
        <w:t xml:space="preserve">. </w:t>
      </w:r>
      <w:proofErr w:type="spellStart"/>
      <w:r>
        <w:rPr>
          <w:rFonts w:ascii="Arial" w:hAnsi="Arial" w:cs="Arial"/>
          <w:sz w:val="26"/>
          <w:szCs w:val="26"/>
          <w:highlight w:val="white"/>
        </w:rPr>
        <w:t>Демидась</w:t>
      </w:r>
      <w:proofErr w:type="spellEnd"/>
      <w:r>
        <w:rPr>
          <w:rFonts w:ascii="Arial" w:hAnsi="Arial" w:cs="Arial"/>
          <w:sz w:val="26"/>
          <w:szCs w:val="26"/>
          <w:highlight w:val="white"/>
        </w:rPr>
        <w:t xml:space="preserve"> (</w:t>
      </w:r>
      <w:r>
        <w:rPr>
          <w:rFonts w:ascii="Arial" w:hAnsi="Arial" w:cs="Arial"/>
          <w:sz w:val="26"/>
          <w:szCs w:val="26"/>
          <w:highlight w:val="white"/>
        </w:rPr>
        <w:t>Рибак</w:t>
      </w:r>
      <w:r>
        <w:rPr>
          <w:rFonts w:ascii="Arial" w:hAnsi="Arial" w:cs="Arial"/>
          <w:sz w:val="26"/>
          <w:szCs w:val="26"/>
          <w:highlight w:val="white"/>
        </w:rPr>
        <w:t>)</w:t>
      </w:r>
    </w:p>
    <w:p w14:paraId="0ADD9317" w14:textId="77777777" w:rsidR="00962166" w:rsidRPr="0035192A" w:rsidRDefault="00962166" w:rsidP="00962166">
      <w:pPr>
        <w:widowControl w:val="0"/>
        <w:autoSpaceDE w:val="0"/>
        <w:autoSpaceDN w:val="0"/>
        <w:adjustRightInd w:val="0"/>
        <w:spacing w:after="0" w:line="240" w:lineRule="auto"/>
        <w:ind w:left="5040"/>
        <w:jc w:val="both"/>
        <w:rPr>
          <w:rFonts w:ascii="Arial" w:hAnsi="Arial" w:cs="Arial"/>
          <w:sz w:val="26"/>
          <w:szCs w:val="26"/>
          <w:highlight w:val="white"/>
        </w:rPr>
      </w:pPr>
      <w:r w:rsidRPr="0035192A">
        <w:rPr>
          <w:rFonts w:ascii="Arial" w:hAnsi="Arial" w:cs="Arial"/>
          <w:sz w:val="26"/>
          <w:szCs w:val="26"/>
          <w:highlight w:val="white"/>
        </w:rPr>
        <w:t>_____________________________</w:t>
      </w:r>
    </w:p>
    <w:p w14:paraId="7160A1E3" w14:textId="77777777" w:rsidR="00962166" w:rsidRPr="0035192A" w:rsidRDefault="00962166" w:rsidP="00962166">
      <w:pPr>
        <w:widowControl w:val="0"/>
        <w:autoSpaceDE w:val="0"/>
        <w:autoSpaceDN w:val="0"/>
        <w:adjustRightInd w:val="0"/>
        <w:spacing w:after="0" w:line="240" w:lineRule="auto"/>
        <w:ind w:left="5040"/>
        <w:jc w:val="both"/>
        <w:rPr>
          <w:rFonts w:ascii="Arial" w:hAnsi="Arial" w:cs="Arial"/>
          <w:sz w:val="26"/>
          <w:szCs w:val="26"/>
          <w:highlight w:val="white"/>
        </w:rPr>
      </w:pPr>
    </w:p>
    <w:p w14:paraId="232F6BB5" w14:textId="77777777" w:rsidR="00962166" w:rsidRPr="0035192A" w:rsidRDefault="00962166" w:rsidP="00962166">
      <w:pPr>
        <w:widowControl w:val="0"/>
        <w:autoSpaceDE w:val="0"/>
        <w:autoSpaceDN w:val="0"/>
        <w:adjustRightInd w:val="0"/>
        <w:spacing w:after="0" w:line="240" w:lineRule="auto"/>
        <w:ind w:left="5040"/>
        <w:jc w:val="both"/>
        <w:rPr>
          <w:rFonts w:ascii="Arial" w:hAnsi="Arial" w:cs="Arial"/>
          <w:sz w:val="26"/>
          <w:szCs w:val="26"/>
          <w:highlight w:val="white"/>
        </w:rPr>
      </w:pPr>
      <w:r w:rsidRPr="0035192A">
        <w:rPr>
          <w:rFonts w:ascii="Arial" w:hAnsi="Arial" w:cs="Arial"/>
          <w:sz w:val="26"/>
          <w:szCs w:val="26"/>
          <w:highlight w:val="white"/>
        </w:rPr>
        <w:t xml:space="preserve">Науковий керівник: </w:t>
      </w:r>
    </w:p>
    <w:p w14:paraId="6D43B8AC" w14:textId="77777777" w:rsidR="00962166" w:rsidRPr="0035192A" w:rsidRDefault="00962166" w:rsidP="00962166">
      <w:pPr>
        <w:widowControl w:val="0"/>
        <w:autoSpaceDE w:val="0"/>
        <w:autoSpaceDN w:val="0"/>
        <w:adjustRightInd w:val="0"/>
        <w:spacing w:after="0" w:line="240" w:lineRule="auto"/>
        <w:ind w:left="5040"/>
        <w:jc w:val="both"/>
        <w:rPr>
          <w:rFonts w:ascii="Arial" w:hAnsi="Arial" w:cs="Arial"/>
          <w:sz w:val="26"/>
          <w:szCs w:val="26"/>
          <w:highlight w:val="white"/>
        </w:rPr>
      </w:pPr>
      <w:proofErr w:type="spellStart"/>
      <w:r w:rsidRPr="003A6F78">
        <w:rPr>
          <w:rFonts w:ascii="Arial" w:hAnsi="Arial" w:cs="Arial"/>
          <w:sz w:val="26"/>
          <w:szCs w:val="26"/>
        </w:rPr>
        <w:t>д.е.н</w:t>
      </w:r>
      <w:proofErr w:type="spellEnd"/>
      <w:r w:rsidRPr="003A6F78">
        <w:rPr>
          <w:rFonts w:ascii="Arial" w:hAnsi="Arial" w:cs="Arial"/>
          <w:sz w:val="26"/>
          <w:szCs w:val="26"/>
        </w:rPr>
        <w:t>., професор</w:t>
      </w:r>
      <w:r>
        <w:rPr>
          <w:rFonts w:ascii="Arial" w:hAnsi="Arial" w:cs="Arial"/>
          <w:sz w:val="26"/>
          <w:szCs w:val="26"/>
        </w:rPr>
        <w:t>,</w:t>
      </w:r>
      <w:r w:rsidRPr="003A6F78">
        <w:rPr>
          <w:rFonts w:ascii="Arial" w:hAnsi="Arial" w:cs="Arial"/>
          <w:sz w:val="26"/>
          <w:szCs w:val="26"/>
        </w:rPr>
        <w:t xml:space="preserve"> О.В. </w:t>
      </w:r>
      <w:proofErr w:type="spellStart"/>
      <w:r w:rsidRPr="003A6F78">
        <w:rPr>
          <w:rFonts w:ascii="Arial" w:hAnsi="Arial" w:cs="Arial"/>
          <w:sz w:val="26"/>
          <w:szCs w:val="26"/>
        </w:rPr>
        <w:t>Дзюблюк</w:t>
      </w:r>
      <w:proofErr w:type="spellEnd"/>
    </w:p>
    <w:p w14:paraId="5A1087FB" w14:textId="77777777" w:rsidR="00962166" w:rsidRPr="0035192A" w:rsidRDefault="00962166" w:rsidP="00962166">
      <w:pPr>
        <w:widowControl w:val="0"/>
        <w:autoSpaceDE w:val="0"/>
        <w:autoSpaceDN w:val="0"/>
        <w:adjustRightInd w:val="0"/>
        <w:spacing w:after="0" w:line="240" w:lineRule="auto"/>
        <w:ind w:left="5040"/>
        <w:jc w:val="both"/>
        <w:rPr>
          <w:rFonts w:ascii="Arial" w:hAnsi="Arial" w:cs="Arial"/>
          <w:sz w:val="26"/>
          <w:szCs w:val="26"/>
          <w:highlight w:val="white"/>
        </w:rPr>
      </w:pPr>
      <w:r w:rsidRPr="0035192A">
        <w:rPr>
          <w:rFonts w:ascii="Arial" w:hAnsi="Arial" w:cs="Arial"/>
          <w:sz w:val="26"/>
          <w:szCs w:val="26"/>
          <w:highlight w:val="white"/>
        </w:rPr>
        <w:t>_____________________________</w:t>
      </w:r>
    </w:p>
    <w:p w14:paraId="473D9ECC" w14:textId="77777777" w:rsidR="00962166" w:rsidRPr="0035192A" w:rsidRDefault="00962166" w:rsidP="00962166">
      <w:pPr>
        <w:widowControl w:val="0"/>
        <w:autoSpaceDE w:val="0"/>
        <w:autoSpaceDN w:val="0"/>
        <w:adjustRightInd w:val="0"/>
        <w:spacing w:after="0" w:line="240" w:lineRule="auto"/>
        <w:jc w:val="center"/>
        <w:rPr>
          <w:rFonts w:ascii="Arial" w:hAnsi="Arial" w:cs="Arial"/>
          <w:b/>
          <w:bCs/>
          <w:sz w:val="26"/>
          <w:szCs w:val="26"/>
          <w:highlight w:val="white"/>
        </w:rPr>
      </w:pPr>
    </w:p>
    <w:p w14:paraId="2201C031" w14:textId="77777777" w:rsidR="00962166" w:rsidRPr="0035192A" w:rsidRDefault="00962166" w:rsidP="00962166">
      <w:pPr>
        <w:widowControl w:val="0"/>
        <w:autoSpaceDE w:val="0"/>
        <w:autoSpaceDN w:val="0"/>
        <w:adjustRightInd w:val="0"/>
        <w:spacing w:after="0" w:line="240" w:lineRule="auto"/>
        <w:jc w:val="center"/>
        <w:rPr>
          <w:rFonts w:ascii="Arial" w:hAnsi="Arial" w:cs="Arial"/>
          <w:b/>
          <w:bCs/>
          <w:sz w:val="26"/>
          <w:szCs w:val="26"/>
          <w:highlight w:val="white"/>
        </w:rPr>
      </w:pPr>
    </w:p>
    <w:p w14:paraId="3836E79A" w14:textId="77777777" w:rsidR="00962166" w:rsidRDefault="00962166" w:rsidP="00962166">
      <w:pPr>
        <w:widowControl w:val="0"/>
        <w:autoSpaceDE w:val="0"/>
        <w:autoSpaceDN w:val="0"/>
        <w:adjustRightInd w:val="0"/>
        <w:spacing w:after="0" w:line="240" w:lineRule="auto"/>
        <w:jc w:val="center"/>
        <w:rPr>
          <w:rFonts w:ascii="Arial" w:hAnsi="Arial" w:cs="Arial"/>
          <w:b/>
          <w:bCs/>
          <w:sz w:val="26"/>
          <w:szCs w:val="26"/>
          <w:highlight w:val="white"/>
        </w:rPr>
      </w:pPr>
    </w:p>
    <w:p w14:paraId="2D5FC395" w14:textId="77777777" w:rsidR="00962166" w:rsidRPr="0035192A" w:rsidRDefault="00962166" w:rsidP="00962166">
      <w:pPr>
        <w:widowControl w:val="0"/>
        <w:autoSpaceDE w:val="0"/>
        <w:autoSpaceDN w:val="0"/>
        <w:adjustRightInd w:val="0"/>
        <w:spacing w:after="0" w:line="240" w:lineRule="auto"/>
        <w:jc w:val="center"/>
        <w:rPr>
          <w:rFonts w:ascii="Arial" w:hAnsi="Arial" w:cs="Arial"/>
          <w:b/>
          <w:bCs/>
          <w:sz w:val="26"/>
          <w:szCs w:val="26"/>
          <w:highlight w:val="white"/>
        </w:rPr>
      </w:pPr>
    </w:p>
    <w:p w14:paraId="4DDEED4A" w14:textId="77777777" w:rsidR="00962166" w:rsidRPr="0035192A" w:rsidRDefault="00962166" w:rsidP="00962166">
      <w:pPr>
        <w:widowControl w:val="0"/>
        <w:autoSpaceDE w:val="0"/>
        <w:autoSpaceDN w:val="0"/>
        <w:adjustRightInd w:val="0"/>
        <w:spacing w:after="0" w:line="240" w:lineRule="auto"/>
        <w:rPr>
          <w:rFonts w:ascii="Arial" w:hAnsi="Arial" w:cs="Arial"/>
          <w:sz w:val="26"/>
          <w:szCs w:val="26"/>
          <w:highlight w:val="white"/>
        </w:rPr>
      </w:pPr>
      <w:r w:rsidRPr="0035192A">
        <w:rPr>
          <w:rFonts w:ascii="Arial" w:hAnsi="Arial" w:cs="Arial"/>
          <w:sz w:val="26"/>
          <w:szCs w:val="26"/>
          <w:highlight w:val="white"/>
        </w:rPr>
        <w:t xml:space="preserve">Кваліфікаційну роботу </w:t>
      </w:r>
    </w:p>
    <w:p w14:paraId="7C4218A1" w14:textId="77777777" w:rsidR="00962166" w:rsidRPr="0035192A" w:rsidRDefault="00962166" w:rsidP="00962166">
      <w:pPr>
        <w:widowControl w:val="0"/>
        <w:autoSpaceDE w:val="0"/>
        <w:autoSpaceDN w:val="0"/>
        <w:adjustRightInd w:val="0"/>
        <w:spacing w:after="0" w:line="240" w:lineRule="auto"/>
        <w:rPr>
          <w:rFonts w:ascii="Arial" w:hAnsi="Arial" w:cs="Arial"/>
          <w:sz w:val="26"/>
          <w:szCs w:val="26"/>
          <w:highlight w:val="white"/>
        </w:rPr>
      </w:pPr>
      <w:r w:rsidRPr="0035192A">
        <w:rPr>
          <w:rFonts w:ascii="Arial" w:hAnsi="Arial" w:cs="Arial"/>
          <w:sz w:val="26"/>
          <w:szCs w:val="26"/>
          <w:highlight w:val="white"/>
        </w:rPr>
        <w:t>допущено до захисту:</w:t>
      </w:r>
    </w:p>
    <w:p w14:paraId="0EB7D625" w14:textId="77777777" w:rsidR="00962166" w:rsidRPr="0035192A" w:rsidRDefault="00962166" w:rsidP="00962166">
      <w:pPr>
        <w:widowControl w:val="0"/>
        <w:autoSpaceDE w:val="0"/>
        <w:autoSpaceDN w:val="0"/>
        <w:adjustRightInd w:val="0"/>
        <w:spacing w:after="0" w:line="240" w:lineRule="auto"/>
        <w:rPr>
          <w:rFonts w:ascii="Arial" w:hAnsi="Arial" w:cs="Arial"/>
          <w:sz w:val="26"/>
          <w:szCs w:val="26"/>
          <w:highlight w:val="white"/>
        </w:rPr>
      </w:pPr>
    </w:p>
    <w:p w14:paraId="3D9F1472" w14:textId="77777777" w:rsidR="00962166" w:rsidRPr="0035192A" w:rsidRDefault="00962166" w:rsidP="00962166">
      <w:pPr>
        <w:widowControl w:val="0"/>
        <w:autoSpaceDE w:val="0"/>
        <w:autoSpaceDN w:val="0"/>
        <w:adjustRightInd w:val="0"/>
        <w:spacing w:after="0" w:line="240" w:lineRule="auto"/>
        <w:rPr>
          <w:rFonts w:ascii="Arial" w:hAnsi="Arial" w:cs="Arial"/>
          <w:sz w:val="26"/>
          <w:szCs w:val="26"/>
          <w:highlight w:val="white"/>
        </w:rPr>
      </w:pPr>
      <w:r w:rsidRPr="0035192A">
        <w:rPr>
          <w:rFonts w:ascii="Arial" w:hAnsi="Arial" w:cs="Arial"/>
          <w:sz w:val="26"/>
          <w:szCs w:val="26"/>
          <w:highlight w:val="white"/>
        </w:rPr>
        <w:t>«___»___________20</w:t>
      </w:r>
      <w:r>
        <w:rPr>
          <w:rFonts w:ascii="Arial" w:hAnsi="Arial" w:cs="Arial"/>
          <w:sz w:val="26"/>
          <w:szCs w:val="26"/>
          <w:highlight w:val="white"/>
        </w:rPr>
        <w:t>___</w:t>
      </w:r>
      <w:r w:rsidRPr="0035192A">
        <w:rPr>
          <w:rFonts w:ascii="Arial" w:hAnsi="Arial" w:cs="Arial"/>
          <w:sz w:val="26"/>
          <w:szCs w:val="26"/>
          <w:highlight w:val="white"/>
        </w:rPr>
        <w:t xml:space="preserve"> р.</w:t>
      </w:r>
    </w:p>
    <w:p w14:paraId="1AE02C70" w14:textId="77777777" w:rsidR="00962166" w:rsidRPr="0035192A" w:rsidRDefault="00962166" w:rsidP="00962166">
      <w:pPr>
        <w:widowControl w:val="0"/>
        <w:autoSpaceDE w:val="0"/>
        <w:autoSpaceDN w:val="0"/>
        <w:adjustRightInd w:val="0"/>
        <w:spacing w:after="0" w:line="240" w:lineRule="auto"/>
        <w:rPr>
          <w:rFonts w:ascii="Arial" w:hAnsi="Arial" w:cs="Arial"/>
          <w:sz w:val="26"/>
          <w:szCs w:val="26"/>
          <w:highlight w:val="white"/>
        </w:rPr>
      </w:pPr>
    </w:p>
    <w:p w14:paraId="2515820E" w14:textId="77777777" w:rsidR="00962166" w:rsidRPr="0035192A" w:rsidRDefault="00962166" w:rsidP="00962166">
      <w:pPr>
        <w:widowControl w:val="0"/>
        <w:autoSpaceDE w:val="0"/>
        <w:autoSpaceDN w:val="0"/>
        <w:adjustRightInd w:val="0"/>
        <w:spacing w:after="0" w:line="240" w:lineRule="auto"/>
        <w:rPr>
          <w:rFonts w:ascii="Arial" w:hAnsi="Arial" w:cs="Arial"/>
          <w:sz w:val="26"/>
          <w:szCs w:val="26"/>
          <w:highlight w:val="white"/>
        </w:rPr>
      </w:pPr>
      <w:r w:rsidRPr="0035192A">
        <w:rPr>
          <w:rFonts w:ascii="Arial" w:hAnsi="Arial" w:cs="Arial"/>
          <w:sz w:val="26"/>
          <w:szCs w:val="26"/>
          <w:highlight w:val="white"/>
        </w:rPr>
        <w:t xml:space="preserve">Завідувач кафедри </w:t>
      </w:r>
    </w:p>
    <w:p w14:paraId="452B23DC" w14:textId="77777777" w:rsidR="00962166" w:rsidRPr="0035192A" w:rsidRDefault="00962166" w:rsidP="00962166">
      <w:pPr>
        <w:widowControl w:val="0"/>
        <w:autoSpaceDE w:val="0"/>
        <w:autoSpaceDN w:val="0"/>
        <w:adjustRightInd w:val="0"/>
        <w:spacing w:after="0" w:line="240" w:lineRule="auto"/>
        <w:rPr>
          <w:rFonts w:ascii="Arial" w:hAnsi="Arial" w:cs="Arial"/>
          <w:sz w:val="26"/>
          <w:szCs w:val="26"/>
          <w:highlight w:val="white"/>
        </w:rPr>
      </w:pPr>
      <w:r w:rsidRPr="0035192A">
        <w:rPr>
          <w:rFonts w:ascii="Arial" w:hAnsi="Arial" w:cs="Arial"/>
          <w:sz w:val="26"/>
          <w:szCs w:val="26"/>
          <w:highlight w:val="white"/>
        </w:rPr>
        <w:t>_______________</w:t>
      </w:r>
      <w:r w:rsidRPr="0035192A">
        <w:rPr>
          <w:rFonts w:ascii="Arial" w:hAnsi="Arial" w:cs="Arial"/>
          <w:b/>
          <w:sz w:val="26"/>
          <w:szCs w:val="26"/>
          <w:highlight w:val="white"/>
        </w:rPr>
        <w:t xml:space="preserve">О. В. </w:t>
      </w:r>
      <w:proofErr w:type="spellStart"/>
      <w:r w:rsidRPr="0035192A">
        <w:rPr>
          <w:rFonts w:ascii="Arial" w:hAnsi="Arial" w:cs="Arial"/>
          <w:b/>
          <w:sz w:val="26"/>
          <w:szCs w:val="26"/>
          <w:highlight w:val="white"/>
        </w:rPr>
        <w:t>Кнейслер</w:t>
      </w:r>
      <w:proofErr w:type="spellEnd"/>
      <w:r w:rsidRPr="0035192A">
        <w:rPr>
          <w:rFonts w:ascii="Arial" w:hAnsi="Arial" w:cs="Arial"/>
          <w:sz w:val="26"/>
          <w:szCs w:val="26"/>
          <w:highlight w:val="white"/>
        </w:rPr>
        <w:t xml:space="preserve"> </w:t>
      </w:r>
    </w:p>
    <w:p w14:paraId="230B816C" w14:textId="77777777" w:rsidR="00962166" w:rsidRPr="0035192A" w:rsidRDefault="00962166" w:rsidP="00962166">
      <w:pPr>
        <w:widowControl w:val="0"/>
        <w:autoSpaceDE w:val="0"/>
        <w:autoSpaceDN w:val="0"/>
        <w:adjustRightInd w:val="0"/>
        <w:spacing w:after="0" w:line="240" w:lineRule="auto"/>
        <w:jc w:val="center"/>
        <w:rPr>
          <w:rFonts w:ascii="Arial" w:hAnsi="Arial" w:cs="Arial"/>
          <w:sz w:val="26"/>
          <w:szCs w:val="26"/>
          <w:highlight w:val="white"/>
        </w:rPr>
      </w:pPr>
    </w:p>
    <w:p w14:paraId="0B70BF30" w14:textId="77777777" w:rsidR="00962166" w:rsidRDefault="00962166" w:rsidP="00962166">
      <w:pPr>
        <w:widowControl w:val="0"/>
        <w:autoSpaceDE w:val="0"/>
        <w:autoSpaceDN w:val="0"/>
        <w:adjustRightInd w:val="0"/>
        <w:spacing w:after="0" w:line="240" w:lineRule="auto"/>
        <w:jc w:val="center"/>
        <w:rPr>
          <w:rFonts w:ascii="Arial" w:hAnsi="Arial" w:cs="Arial"/>
          <w:sz w:val="26"/>
          <w:szCs w:val="26"/>
          <w:highlight w:val="white"/>
        </w:rPr>
      </w:pPr>
    </w:p>
    <w:p w14:paraId="7F635BB1" w14:textId="77777777" w:rsidR="00962166" w:rsidRDefault="00962166" w:rsidP="00962166">
      <w:pPr>
        <w:widowControl w:val="0"/>
        <w:autoSpaceDE w:val="0"/>
        <w:autoSpaceDN w:val="0"/>
        <w:adjustRightInd w:val="0"/>
        <w:spacing w:after="0" w:line="240" w:lineRule="auto"/>
        <w:jc w:val="center"/>
        <w:rPr>
          <w:rFonts w:ascii="Arial" w:hAnsi="Arial" w:cs="Arial"/>
          <w:sz w:val="26"/>
          <w:szCs w:val="26"/>
          <w:highlight w:val="white"/>
        </w:rPr>
      </w:pPr>
    </w:p>
    <w:p w14:paraId="21C18B8A" w14:textId="77777777" w:rsidR="00962166" w:rsidRPr="0035192A" w:rsidRDefault="00962166" w:rsidP="00962166">
      <w:pPr>
        <w:widowControl w:val="0"/>
        <w:autoSpaceDE w:val="0"/>
        <w:autoSpaceDN w:val="0"/>
        <w:adjustRightInd w:val="0"/>
        <w:spacing w:after="0" w:line="240" w:lineRule="auto"/>
        <w:jc w:val="center"/>
        <w:rPr>
          <w:rFonts w:ascii="Arial" w:hAnsi="Arial" w:cs="Arial"/>
          <w:sz w:val="26"/>
          <w:szCs w:val="26"/>
          <w:highlight w:val="white"/>
        </w:rPr>
      </w:pPr>
    </w:p>
    <w:p w14:paraId="1912F8BD" w14:textId="77777777" w:rsidR="00962166" w:rsidRPr="0035192A" w:rsidRDefault="00962166" w:rsidP="00962166">
      <w:pPr>
        <w:widowControl w:val="0"/>
        <w:autoSpaceDE w:val="0"/>
        <w:autoSpaceDN w:val="0"/>
        <w:adjustRightInd w:val="0"/>
        <w:spacing w:after="0" w:line="240" w:lineRule="auto"/>
        <w:jc w:val="center"/>
        <w:rPr>
          <w:rFonts w:ascii="Arial" w:hAnsi="Arial" w:cs="Arial"/>
          <w:b/>
          <w:bCs/>
          <w:sz w:val="26"/>
          <w:szCs w:val="26"/>
          <w:highlight w:val="white"/>
        </w:rPr>
      </w:pPr>
      <w:r w:rsidRPr="0035192A">
        <w:rPr>
          <w:rFonts w:ascii="Arial" w:hAnsi="Arial" w:cs="Arial"/>
          <w:b/>
          <w:bCs/>
          <w:sz w:val="26"/>
          <w:szCs w:val="26"/>
          <w:highlight w:val="white"/>
        </w:rPr>
        <w:t>ТЕРНОПІЛЬ – 2022</w:t>
      </w:r>
    </w:p>
    <w:p w14:paraId="37A42D26" w14:textId="5AF07F89" w:rsidR="00962166" w:rsidRDefault="00962166">
      <w:pPr>
        <w:rPr>
          <w:rFonts w:ascii="Times New Roman" w:hAnsi="Times New Roman" w:cs="Times New Roman"/>
          <w:b/>
          <w:bCs/>
          <w:sz w:val="28"/>
          <w:szCs w:val="28"/>
          <w:highlight w:val="white"/>
        </w:rPr>
      </w:pPr>
      <w:r>
        <w:rPr>
          <w:rFonts w:ascii="Times New Roman" w:hAnsi="Times New Roman" w:cs="Times New Roman"/>
          <w:b/>
          <w:bCs/>
          <w:sz w:val="28"/>
          <w:szCs w:val="28"/>
          <w:highlight w:val="white"/>
        </w:rPr>
        <w:br w:type="page"/>
      </w:r>
    </w:p>
    <w:p w14:paraId="57597F96" w14:textId="77777777" w:rsidR="00962166" w:rsidRDefault="00962166">
      <w:pPr>
        <w:rPr>
          <w:rFonts w:ascii="Times New Roman" w:hAnsi="Times New Roman" w:cs="Times New Roman"/>
          <w:b/>
          <w:bCs/>
          <w:sz w:val="28"/>
          <w:szCs w:val="28"/>
          <w:highlight w:val="white"/>
        </w:rPr>
      </w:pPr>
      <w:bookmarkStart w:id="0" w:name="_GoBack"/>
      <w:bookmarkEnd w:id="0"/>
    </w:p>
    <w:p w14:paraId="41B82C70" w14:textId="4C37E73D" w:rsidR="00B96013" w:rsidRPr="00D32662" w:rsidRDefault="00C87DFE" w:rsidP="00D32662">
      <w:pPr>
        <w:widowControl w:val="0"/>
        <w:autoSpaceDE w:val="0"/>
        <w:autoSpaceDN w:val="0"/>
        <w:adjustRightInd w:val="0"/>
        <w:spacing w:after="0" w:line="360" w:lineRule="auto"/>
        <w:jc w:val="center"/>
        <w:rPr>
          <w:rFonts w:ascii="Times New Roman" w:hAnsi="Times New Roman" w:cs="Times New Roman"/>
          <w:b/>
          <w:bCs/>
          <w:sz w:val="28"/>
          <w:szCs w:val="28"/>
          <w:highlight w:val="white"/>
        </w:rPr>
      </w:pPr>
      <w:r w:rsidRPr="00D32662">
        <w:rPr>
          <w:rFonts w:ascii="Times New Roman" w:hAnsi="Times New Roman" w:cs="Times New Roman"/>
          <w:b/>
          <w:bCs/>
          <w:sz w:val="28"/>
          <w:szCs w:val="28"/>
          <w:highlight w:val="white"/>
        </w:rPr>
        <w:t>ЗМІСТ</w:t>
      </w:r>
    </w:p>
    <w:p w14:paraId="1289B8EA" w14:textId="77777777" w:rsidR="00D32662" w:rsidRPr="00D32662" w:rsidRDefault="00DE1426" w:rsidP="00D32662">
      <w:pPr>
        <w:pStyle w:val="12"/>
        <w:spacing w:line="360" w:lineRule="auto"/>
        <w:rPr>
          <w:rFonts w:ascii="Times New Roman" w:hAnsi="Times New Roman" w:cs="Times New Roman"/>
          <w:noProof/>
          <w:sz w:val="28"/>
          <w:szCs w:val="28"/>
          <w:lang w:eastAsia="uk-UA"/>
        </w:rPr>
      </w:pPr>
      <w:r w:rsidRPr="00D32662">
        <w:rPr>
          <w:rFonts w:ascii="Times New Roman" w:hAnsi="Times New Roman" w:cs="Times New Roman"/>
          <w:b/>
          <w:bCs/>
          <w:sz w:val="28"/>
          <w:szCs w:val="28"/>
          <w:highlight w:val="white"/>
        </w:rPr>
        <w:fldChar w:fldCharType="begin"/>
      </w:r>
      <w:r w:rsidRPr="00D32662">
        <w:rPr>
          <w:rFonts w:ascii="Times New Roman" w:hAnsi="Times New Roman" w:cs="Times New Roman"/>
          <w:b/>
          <w:bCs/>
          <w:sz w:val="28"/>
          <w:szCs w:val="28"/>
          <w:highlight w:val="white"/>
        </w:rPr>
        <w:instrText xml:space="preserve"> TOC \o "1-2" \h \z \u </w:instrText>
      </w:r>
      <w:r w:rsidRPr="00D32662">
        <w:rPr>
          <w:rFonts w:ascii="Times New Roman" w:hAnsi="Times New Roman" w:cs="Times New Roman"/>
          <w:b/>
          <w:bCs/>
          <w:sz w:val="28"/>
          <w:szCs w:val="28"/>
          <w:highlight w:val="white"/>
        </w:rPr>
        <w:fldChar w:fldCharType="separate"/>
      </w:r>
      <w:hyperlink w:anchor="_Toc120483556" w:history="1">
        <w:r w:rsidR="00D32662" w:rsidRPr="00D32662">
          <w:rPr>
            <w:rStyle w:val="a5"/>
            <w:rFonts w:ascii="Times New Roman" w:eastAsia="Times New Roman" w:hAnsi="Times New Roman" w:cs="Times New Roman"/>
            <w:noProof/>
            <w:sz w:val="28"/>
            <w:szCs w:val="28"/>
          </w:rPr>
          <w:t>ВСТУП</w:t>
        </w:r>
        <w:r w:rsidR="00D32662" w:rsidRPr="00D32662">
          <w:rPr>
            <w:rFonts w:ascii="Times New Roman" w:hAnsi="Times New Roman" w:cs="Times New Roman"/>
            <w:noProof/>
            <w:webHidden/>
            <w:sz w:val="28"/>
            <w:szCs w:val="28"/>
          </w:rPr>
          <w:tab/>
        </w:r>
        <w:r w:rsidR="00D32662" w:rsidRPr="00D32662">
          <w:rPr>
            <w:rFonts w:ascii="Times New Roman" w:hAnsi="Times New Roman" w:cs="Times New Roman"/>
            <w:noProof/>
            <w:webHidden/>
            <w:sz w:val="28"/>
            <w:szCs w:val="28"/>
          </w:rPr>
          <w:fldChar w:fldCharType="begin"/>
        </w:r>
        <w:r w:rsidR="00D32662" w:rsidRPr="00D32662">
          <w:rPr>
            <w:rFonts w:ascii="Times New Roman" w:hAnsi="Times New Roman" w:cs="Times New Roman"/>
            <w:noProof/>
            <w:webHidden/>
            <w:sz w:val="28"/>
            <w:szCs w:val="28"/>
          </w:rPr>
          <w:instrText xml:space="preserve"> PAGEREF _Toc120483556 \h </w:instrText>
        </w:r>
        <w:r w:rsidR="00D32662" w:rsidRPr="00D32662">
          <w:rPr>
            <w:rFonts w:ascii="Times New Roman" w:hAnsi="Times New Roman" w:cs="Times New Roman"/>
            <w:noProof/>
            <w:webHidden/>
            <w:sz w:val="28"/>
            <w:szCs w:val="28"/>
          </w:rPr>
        </w:r>
        <w:r w:rsidR="00D32662" w:rsidRPr="00D32662">
          <w:rPr>
            <w:rFonts w:ascii="Times New Roman" w:hAnsi="Times New Roman" w:cs="Times New Roman"/>
            <w:noProof/>
            <w:webHidden/>
            <w:sz w:val="28"/>
            <w:szCs w:val="28"/>
          </w:rPr>
          <w:fldChar w:fldCharType="separate"/>
        </w:r>
        <w:r w:rsidR="00C901BF">
          <w:rPr>
            <w:rFonts w:ascii="Times New Roman" w:hAnsi="Times New Roman" w:cs="Times New Roman"/>
            <w:noProof/>
            <w:webHidden/>
            <w:sz w:val="28"/>
            <w:szCs w:val="28"/>
          </w:rPr>
          <w:t>3</w:t>
        </w:r>
        <w:r w:rsidR="00D32662" w:rsidRPr="00D32662">
          <w:rPr>
            <w:rFonts w:ascii="Times New Roman" w:hAnsi="Times New Roman" w:cs="Times New Roman"/>
            <w:noProof/>
            <w:webHidden/>
            <w:sz w:val="28"/>
            <w:szCs w:val="28"/>
          </w:rPr>
          <w:fldChar w:fldCharType="end"/>
        </w:r>
      </w:hyperlink>
    </w:p>
    <w:p w14:paraId="48879417" w14:textId="77777777" w:rsidR="00D32662" w:rsidRPr="00D32662" w:rsidRDefault="00962166" w:rsidP="00D32662">
      <w:pPr>
        <w:pStyle w:val="12"/>
        <w:spacing w:line="360" w:lineRule="auto"/>
        <w:rPr>
          <w:rFonts w:ascii="Times New Roman" w:hAnsi="Times New Roman" w:cs="Times New Roman"/>
          <w:noProof/>
          <w:sz w:val="28"/>
          <w:szCs w:val="28"/>
          <w:lang w:eastAsia="uk-UA"/>
        </w:rPr>
      </w:pPr>
      <w:hyperlink w:anchor="_Toc120483557" w:history="1">
        <w:r w:rsidR="00D32662" w:rsidRPr="00D32662">
          <w:rPr>
            <w:rStyle w:val="a5"/>
            <w:rFonts w:ascii="Times New Roman" w:hAnsi="Times New Roman" w:cs="Times New Roman"/>
            <w:noProof/>
            <w:sz w:val="28"/>
            <w:szCs w:val="28"/>
          </w:rPr>
          <w:t>РОЗДІЛ 1 ТЕОРЕТИЧНІ І МЕТОДОЛОГІЧНІ АСПЕКТИ ДО СИСТЕМИ УПРАВЛІННЯ РИЗИКОМ БАНКІВСЬКОЇ ЛІКВІДНОСТІ</w:t>
        </w:r>
        <w:r w:rsidR="00D32662" w:rsidRPr="00D32662">
          <w:rPr>
            <w:rFonts w:ascii="Times New Roman" w:hAnsi="Times New Roman" w:cs="Times New Roman"/>
            <w:noProof/>
            <w:webHidden/>
            <w:sz w:val="28"/>
            <w:szCs w:val="28"/>
          </w:rPr>
          <w:tab/>
        </w:r>
        <w:r w:rsidR="00D32662" w:rsidRPr="00D32662">
          <w:rPr>
            <w:rFonts w:ascii="Times New Roman" w:hAnsi="Times New Roman" w:cs="Times New Roman"/>
            <w:noProof/>
            <w:webHidden/>
            <w:sz w:val="28"/>
            <w:szCs w:val="28"/>
          </w:rPr>
          <w:fldChar w:fldCharType="begin"/>
        </w:r>
        <w:r w:rsidR="00D32662" w:rsidRPr="00D32662">
          <w:rPr>
            <w:rFonts w:ascii="Times New Roman" w:hAnsi="Times New Roman" w:cs="Times New Roman"/>
            <w:noProof/>
            <w:webHidden/>
            <w:sz w:val="28"/>
            <w:szCs w:val="28"/>
          </w:rPr>
          <w:instrText xml:space="preserve"> PAGEREF _Toc120483557 \h </w:instrText>
        </w:r>
        <w:r w:rsidR="00D32662" w:rsidRPr="00D32662">
          <w:rPr>
            <w:rFonts w:ascii="Times New Roman" w:hAnsi="Times New Roman" w:cs="Times New Roman"/>
            <w:noProof/>
            <w:webHidden/>
            <w:sz w:val="28"/>
            <w:szCs w:val="28"/>
          </w:rPr>
        </w:r>
        <w:r w:rsidR="00D32662" w:rsidRPr="00D32662">
          <w:rPr>
            <w:rFonts w:ascii="Times New Roman" w:hAnsi="Times New Roman" w:cs="Times New Roman"/>
            <w:noProof/>
            <w:webHidden/>
            <w:sz w:val="28"/>
            <w:szCs w:val="28"/>
          </w:rPr>
          <w:fldChar w:fldCharType="separate"/>
        </w:r>
        <w:r w:rsidR="00C901BF">
          <w:rPr>
            <w:rFonts w:ascii="Times New Roman" w:hAnsi="Times New Roman" w:cs="Times New Roman"/>
            <w:noProof/>
            <w:webHidden/>
            <w:sz w:val="28"/>
            <w:szCs w:val="28"/>
          </w:rPr>
          <w:t>8</w:t>
        </w:r>
        <w:r w:rsidR="00D32662" w:rsidRPr="00D32662">
          <w:rPr>
            <w:rFonts w:ascii="Times New Roman" w:hAnsi="Times New Roman" w:cs="Times New Roman"/>
            <w:noProof/>
            <w:webHidden/>
            <w:sz w:val="28"/>
            <w:szCs w:val="28"/>
          </w:rPr>
          <w:fldChar w:fldCharType="end"/>
        </w:r>
      </w:hyperlink>
    </w:p>
    <w:p w14:paraId="14492135" w14:textId="77777777" w:rsidR="00D32662" w:rsidRPr="00D32662" w:rsidRDefault="00962166" w:rsidP="00D32662">
      <w:pPr>
        <w:pStyle w:val="2"/>
        <w:tabs>
          <w:tab w:val="right" w:leader="dot" w:pos="9629"/>
        </w:tabs>
        <w:spacing w:line="360" w:lineRule="auto"/>
        <w:rPr>
          <w:rFonts w:ascii="Times New Roman" w:hAnsi="Times New Roman" w:cs="Times New Roman"/>
          <w:noProof/>
          <w:sz w:val="28"/>
          <w:szCs w:val="28"/>
          <w:lang w:eastAsia="uk-UA"/>
        </w:rPr>
      </w:pPr>
      <w:hyperlink w:anchor="_Toc120483558" w:history="1">
        <w:r w:rsidR="00D32662" w:rsidRPr="00D32662">
          <w:rPr>
            <w:rStyle w:val="a5"/>
            <w:rFonts w:ascii="Times New Roman" w:hAnsi="Times New Roman" w:cs="Times New Roman"/>
            <w:noProof/>
            <w:sz w:val="28"/>
            <w:szCs w:val="28"/>
          </w:rPr>
          <w:t>1.1. Суть поняття банківська ліквідність</w:t>
        </w:r>
        <w:r w:rsidR="00D32662" w:rsidRPr="00D32662">
          <w:rPr>
            <w:rFonts w:ascii="Times New Roman" w:hAnsi="Times New Roman" w:cs="Times New Roman"/>
            <w:noProof/>
            <w:webHidden/>
            <w:sz w:val="28"/>
            <w:szCs w:val="28"/>
          </w:rPr>
          <w:tab/>
        </w:r>
        <w:r w:rsidR="00D32662" w:rsidRPr="00D32662">
          <w:rPr>
            <w:rFonts w:ascii="Times New Roman" w:hAnsi="Times New Roman" w:cs="Times New Roman"/>
            <w:noProof/>
            <w:webHidden/>
            <w:sz w:val="28"/>
            <w:szCs w:val="28"/>
          </w:rPr>
          <w:fldChar w:fldCharType="begin"/>
        </w:r>
        <w:r w:rsidR="00D32662" w:rsidRPr="00D32662">
          <w:rPr>
            <w:rFonts w:ascii="Times New Roman" w:hAnsi="Times New Roman" w:cs="Times New Roman"/>
            <w:noProof/>
            <w:webHidden/>
            <w:sz w:val="28"/>
            <w:szCs w:val="28"/>
          </w:rPr>
          <w:instrText xml:space="preserve"> PAGEREF _Toc120483558 \h </w:instrText>
        </w:r>
        <w:r w:rsidR="00D32662" w:rsidRPr="00D32662">
          <w:rPr>
            <w:rFonts w:ascii="Times New Roman" w:hAnsi="Times New Roman" w:cs="Times New Roman"/>
            <w:noProof/>
            <w:webHidden/>
            <w:sz w:val="28"/>
            <w:szCs w:val="28"/>
          </w:rPr>
        </w:r>
        <w:r w:rsidR="00D32662" w:rsidRPr="00D32662">
          <w:rPr>
            <w:rFonts w:ascii="Times New Roman" w:hAnsi="Times New Roman" w:cs="Times New Roman"/>
            <w:noProof/>
            <w:webHidden/>
            <w:sz w:val="28"/>
            <w:szCs w:val="28"/>
          </w:rPr>
          <w:fldChar w:fldCharType="separate"/>
        </w:r>
        <w:r w:rsidR="00C901BF">
          <w:rPr>
            <w:rFonts w:ascii="Times New Roman" w:hAnsi="Times New Roman" w:cs="Times New Roman"/>
            <w:noProof/>
            <w:webHidden/>
            <w:sz w:val="28"/>
            <w:szCs w:val="28"/>
          </w:rPr>
          <w:t>8</w:t>
        </w:r>
        <w:r w:rsidR="00D32662" w:rsidRPr="00D32662">
          <w:rPr>
            <w:rFonts w:ascii="Times New Roman" w:hAnsi="Times New Roman" w:cs="Times New Roman"/>
            <w:noProof/>
            <w:webHidden/>
            <w:sz w:val="28"/>
            <w:szCs w:val="28"/>
          </w:rPr>
          <w:fldChar w:fldCharType="end"/>
        </w:r>
      </w:hyperlink>
    </w:p>
    <w:p w14:paraId="548BA27A" w14:textId="77777777" w:rsidR="00D32662" w:rsidRPr="00D32662" w:rsidRDefault="00962166" w:rsidP="00D32662">
      <w:pPr>
        <w:pStyle w:val="2"/>
        <w:tabs>
          <w:tab w:val="right" w:leader="dot" w:pos="9629"/>
        </w:tabs>
        <w:spacing w:line="360" w:lineRule="auto"/>
        <w:rPr>
          <w:rFonts w:ascii="Times New Roman" w:hAnsi="Times New Roman" w:cs="Times New Roman"/>
          <w:noProof/>
          <w:sz w:val="28"/>
          <w:szCs w:val="28"/>
          <w:lang w:eastAsia="uk-UA"/>
        </w:rPr>
      </w:pPr>
      <w:hyperlink w:anchor="_Toc120483559" w:history="1">
        <w:r w:rsidR="00D32662" w:rsidRPr="00D32662">
          <w:rPr>
            <w:rStyle w:val="a5"/>
            <w:rFonts w:ascii="Times New Roman" w:hAnsi="Times New Roman" w:cs="Times New Roman"/>
            <w:noProof/>
            <w:sz w:val="28"/>
            <w:szCs w:val="28"/>
          </w:rPr>
          <w:t>1.2. Ч</w:t>
        </w:r>
        <w:r w:rsidR="00D32662" w:rsidRPr="00D32662">
          <w:rPr>
            <w:rStyle w:val="a5"/>
            <w:rFonts w:ascii="Times New Roman" w:hAnsi="Times New Roman" w:cs="Times New Roman"/>
            <w:noProof/>
            <w:sz w:val="28"/>
            <w:szCs w:val="28"/>
            <w:lang w:eastAsia="uk-UA"/>
          </w:rPr>
          <w:t>инники, які впливають на ліквідність банківської установи, та</w:t>
        </w:r>
        <w:r w:rsidR="00D32662" w:rsidRPr="00D32662">
          <w:rPr>
            <w:rStyle w:val="a5"/>
            <w:rFonts w:ascii="Times New Roman" w:hAnsi="Times New Roman" w:cs="Times New Roman"/>
            <w:noProof/>
            <w:sz w:val="28"/>
            <w:szCs w:val="28"/>
          </w:rPr>
          <w:t xml:space="preserve"> зміст процесу керування банківською ліквідністю</w:t>
        </w:r>
        <w:r w:rsidR="00D32662" w:rsidRPr="00D32662">
          <w:rPr>
            <w:rFonts w:ascii="Times New Roman" w:hAnsi="Times New Roman" w:cs="Times New Roman"/>
            <w:noProof/>
            <w:webHidden/>
            <w:sz w:val="28"/>
            <w:szCs w:val="28"/>
          </w:rPr>
          <w:tab/>
        </w:r>
        <w:r w:rsidR="00D32662" w:rsidRPr="00D32662">
          <w:rPr>
            <w:rFonts w:ascii="Times New Roman" w:hAnsi="Times New Roman" w:cs="Times New Roman"/>
            <w:noProof/>
            <w:webHidden/>
            <w:sz w:val="28"/>
            <w:szCs w:val="28"/>
          </w:rPr>
          <w:fldChar w:fldCharType="begin"/>
        </w:r>
        <w:r w:rsidR="00D32662" w:rsidRPr="00D32662">
          <w:rPr>
            <w:rFonts w:ascii="Times New Roman" w:hAnsi="Times New Roman" w:cs="Times New Roman"/>
            <w:noProof/>
            <w:webHidden/>
            <w:sz w:val="28"/>
            <w:szCs w:val="28"/>
          </w:rPr>
          <w:instrText xml:space="preserve"> PAGEREF _Toc120483559 \h </w:instrText>
        </w:r>
        <w:r w:rsidR="00D32662" w:rsidRPr="00D32662">
          <w:rPr>
            <w:rFonts w:ascii="Times New Roman" w:hAnsi="Times New Roman" w:cs="Times New Roman"/>
            <w:noProof/>
            <w:webHidden/>
            <w:sz w:val="28"/>
            <w:szCs w:val="28"/>
          </w:rPr>
        </w:r>
        <w:r w:rsidR="00D32662" w:rsidRPr="00D32662">
          <w:rPr>
            <w:rFonts w:ascii="Times New Roman" w:hAnsi="Times New Roman" w:cs="Times New Roman"/>
            <w:noProof/>
            <w:webHidden/>
            <w:sz w:val="28"/>
            <w:szCs w:val="28"/>
          </w:rPr>
          <w:fldChar w:fldCharType="separate"/>
        </w:r>
        <w:r w:rsidR="00C901BF">
          <w:rPr>
            <w:rFonts w:ascii="Times New Roman" w:hAnsi="Times New Roman" w:cs="Times New Roman"/>
            <w:noProof/>
            <w:webHidden/>
            <w:sz w:val="28"/>
            <w:szCs w:val="28"/>
          </w:rPr>
          <w:t>15</w:t>
        </w:r>
        <w:r w:rsidR="00D32662" w:rsidRPr="00D32662">
          <w:rPr>
            <w:rFonts w:ascii="Times New Roman" w:hAnsi="Times New Roman" w:cs="Times New Roman"/>
            <w:noProof/>
            <w:webHidden/>
            <w:sz w:val="28"/>
            <w:szCs w:val="28"/>
          </w:rPr>
          <w:fldChar w:fldCharType="end"/>
        </w:r>
      </w:hyperlink>
    </w:p>
    <w:p w14:paraId="0BE51351" w14:textId="77777777" w:rsidR="00D32662" w:rsidRPr="00D32662" w:rsidRDefault="00962166" w:rsidP="00D32662">
      <w:pPr>
        <w:pStyle w:val="2"/>
        <w:tabs>
          <w:tab w:val="right" w:leader="dot" w:pos="9629"/>
        </w:tabs>
        <w:spacing w:line="360" w:lineRule="auto"/>
        <w:rPr>
          <w:rFonts w:ascii="Times New Roman" w:hAnsi="Times New Roman" w:cs="Times New Roman"/>
          <w:noProof/>
          <w:sz w:val="28"/>
          <w:szCs w:val="28"/>
          <w:lang w:eastAsia="uk-UA"/>
        </w:rPr>
      </w:pPr>
      <w:hyperlink w:anchor="_Toc120483560" w:history="1">
        <w:r w:rsidR="00D32662" w:rsidRPr="00D32662">
          <w:rPr>
            <w:rStyle w:val="a5"/>
            <w:rFonts w:ascii="Times New Roman" w:hAnsi="Times New Roman" w:cs="Times New Roman"/>
            <w:noProof/>
            <w:sz w:val="28"/>
            <w:szCs w:val="28"/>
            <w:shd w:val="clear" w:color="auto" w:fill="FFFFFF"/>
          </w:rPr>
          <w:t xml:space="preserve">1.3. </w:t>
        </w:r>
        <w:r w:rsidR="00D32662" w:rsidRPr="00D32662">
          <w:rPr>
            <w:rStyle w:val="a5"/>
            <w:rFonts w:ascii="Times New Roman" w:hAnsi="Times New Roman" w:cs="Times New Roman"/>
            <w:noProof/>
            <w:sz w:val="28"/>
            <w:szCs w:val="28"/>
          </w:rPr>
          <w:t>Ризик ліквідності банку в єдиній системі банківських ризиків</w:t>
        </w:r>
        <w:r w:rsidR="00D32662" w:rsidRPr="00D32662">
          <w:rPr>
            <w:rFonts w:ascii="Times New Roman" w:hAnsi="Times New Roman" w:cs="Times New Roman"/>
            <w:noProof/>
            <w:webHidden/>
            <w:sz w:val="28"/>
            <w:szCs w:val="28"/>
          </w:rPr>
          <w:tab/>
        </w:r>
        <w:r w:rsidR="00D32662" w:rsidRPr="00D32662">
          <w:rPr>
            <w:rFonts w:ascii="Times New Roman" w:hAnsi="Times New Roman" w:cs="Times New Roman"/>
            <w:noProof/>
            <w:webHidden/>
            <w:sz w:val="28"/>
            <w:szCs w:val="28"/>
          </w:rPr>
          <w:fldChar w:fldCharType="begin"/>
        </w:r>
        <w:r w:rsidR="00D32662" w:rsidRPr="00D32662">
          <w:rPr>
            <w:rFonts w:ascii="Times New Roman" w:hAnsi="Times New Roman" w:cs="Times New Roman"/>
            <w:noProof/>
            <w:webHidden/>
            <w:sz w:val="28"/>
            <w:szCs w:val="28"/>
          </w:rPr>
          <w:instrText xml:space="preserve"> PAGEREF _Toc120483560 \h </w:instrText>
        </w:r>
        <w:r w:rsidR="00D32662" w:rsidRPr="00D32662">
          <w:rPr>
            <w:rFonts w:ascii="Times New Roman" w:hAnsi="Times New Roman" w:cs="Times New Roman"/>
            <w:noProof/>
            <w:webHidden/>
            <w:sz w:val="28"/>
            <w:szCs w:val="28"/>
          </w:rPr>
        </w:r>
        <w:r w:rsidR="00D32662" w:rsidRPr="00D32662">
          <w:rPr>
            <w:rFonts w:ascii="Times New Roman" w:hAnsi="Times New Roman" w:cs="Times New Roman"/>
            <w:noProof/>
            <w:webHidden/>
            <w:sz w:val="28"/>
            <w:szCs w:val="28"/>
          </w:rPr>
          <w:fldChar w:fldCharType="separate"/>
        </w:r>
        <w:r w:rsidR="00C901BF">
          <w:rPr>
            <w:rFonts w:ascii="Times New Roman" w:hAnsi="Times New Roman" w:cs="Times New Roman"/>
            <w:noProof/>
            <w:webHidden/>
            <w:sz w:val="28"/>
            <w:szCs w:val="28"/>
          </w:rPr>
          <w:t>22</w:t>
        </w:r>
        <w:r w:rsidR="00D32662" w:rsidRPr="00D32662">
          <w:rPr>
            <w:rFonts w:ascii="Times New Roman" w:hAnsi="Times New Roman" w:cs="Times New Roman"/>
            <w:noProof/>
            <w:webHidden/>
            <w:sz w:val="28"/>
            <w:szCs w:val="28"/>
          </w:rPr>
          <w:fldChar w:fldCharType="end"/>
        </w:r>
      </w:hyperlink>
    </w:p>
    <w:p w14:paraId="6E22BA9A" w14:textId="77777777" w:rsidR="00D32662" w:rsidRPr="00D32662" w:rsidRDefault="00962166" w:rsidP="00D32662">
      <w:pPr>
        <w:pStyle w:val="12"/>
        <w:spacing w:line="360" w:lineRule="auto"/>
        <w:rPr>
          <w:rFonts w:ascii="Times New Roman" w:hAnsi="Times New Roman" w:cs="Times New Roman"/>
          <w:noProof/>
          <w:sz w:val="28"/>
          <w:szCs w:val="28"/>
          <w:lang w:eastAsia="uk-UA"/>
        </w:rPr>
      </w:pPr>
      <w:hyperlink w:anchor="_Toc120483561" w:history="1">
        <w:r w:rsidR="00D32662" w:rsidRPr="00D32662">
          <w:rPr>
            <w:rStyle w:val="a5"/>
            <w:rFonts w:ascii="Times New Roman" w:hAnsi="Times New Roman" w:cs="Times New Roman"/>
            <w:noProof/>
            <w:sz w:val="28"/>
            <w:szCs w:val="28"/>
          </w:rPr>
          <w:t>ВИСНОВКИ ДО РОЗДІЛУ 1</w:t>
        </w:r>
        <w:r w:rsidR="00D32662" w:rsidRPr="00D32662">
          <w:rPr>
            <w:rFonts w:ascii="Times New Roman" w:hAnsi="Times New Roman" w:cs="Times New Roman"/>
            <w:noProof/>
            <w:webHidden/>
            <w:sz w:val="28"/>
            <w:szCs w:val="28"/>
          </w:rPr>
          <w:tab/>
        </w:r>
        <w:r w:rsidR="00D32662" w:rsidRPr="00D32662">
          <w:rPr>
            <w:rFonts w:ascii="Times New Roman" w:hAnsi="Times New Roman" w:cs="Times New Roman"/>
            <w:noProof/>
            <w:webHidden/>
            <w:sz w:val="28"/>
            <w:szCs w:val="28"/>
          </w:rPr>
          <w:fldChar w:fldCharType="begin"/>
        </w:r>
        <w:r w:rsidR="00D32662" w:rsidRPr="00D32662">
          <w:rPr>
            <w:rFonts w:ascii="Times New Roman" w:hAnsi="Times New Roman" w:cs="Times New Roman"/>
            <w:noProof/>
            <w:webHidden/>
            <w:sz w:val="28"/>
            <w:szCs w:val="28"/>
          </w:rPr>
          <w:instrText xml:space="preserve"> PAGEREF _Toc120483561 \h </w:instrText>
        </w:r>
        <w:r w:rsidR="00D32662" w:rsidRPr="00D32662">
          <w:rPr>
            <w:rFonts w:ascii="Times New Roman" w:hAnsi="Times New Roman" w:cs="Times New Roman"/>
            <w:noProof/>
            <w:webHidden/>
            <w:sz w:val="28"/>
            <w:szCs w:val="28"/>
          </w:rPr>
        </w:r>
        <w:r w:rsidR="00D32662" w:rsidRPr="00D32662">
          <w:rPr>
            <w:rFonts w:ascii="Times New Roman" w:hAnsi="Times New Roman" w:cs="Times New Roman"/>
            <w:noProof/>
            <w:webHidden/>
            <w:sz w:val="28"/>
            <w:szCs w:val="28"/>
          </w:rPr>
          <w:fldChar w:fldCharType="separate"/>
        </w:r>
        <w:r w:rsidR="00C901BF">
          <w:rPr>
            <w:rFonts w:ascii="Times New Roman" w:hAnsi="Times New Roman" w:cs="Times New Roman"/>
            <w:noProof/>
            <w:webHidden/>
            <w:sz w:val="28"/>
            <w:szCs w:val="28"/>
          </w:rPr>
          <w:t>28</w:t>
        </w:r>
        <w:r w:rsidR="00D32662" w:rsidRPr="00D32662">
          <w:rPr>
            <w:rFonts w:ascii="Times New Roman" w:hAnsi="Times New Roman" w:cs="Times New Roman"/>
            <w:noProof/>
            <w:webHidden/>
            <w:sz w:val="28"/>
            <w:szCs w:val="28"/>
          </w:rPr>
          <w:fldChar w:fldCharType="end"/>
        </w:r>
      </w:hyperlink>
    </w:p>
    <w:p w14:paraId="455D9E48" w14:textId="77777777" w:rsidR="00D32662" w:rsidRPr="00D32662" w:rsidRDefault="00962166" w:rsidP="00D32662">
      <w:pPr>
        <w:pStyle w:val="12"/>
        <w:spacing w:line="360" w:lineRule="auto"/>
        <w:rPr>
          <w:rFonts w:ascii="Times New Roman" w:hAnsi="Times New Roman" w:cs="Times New Roman"/>
          <w:noProof/>
          <w:sz w:val="28"/>
          <w:szCs w:val="28"/>
          <w:lang w:eastAsia="uk-UA"/>
        </w:rPr>
      </w:pPr>
      <w:hyperlink w:anchor="_Toc120483562" w:history="1">
        <w:r w:rsidR="00D32662" w:rsidRPr="00D32662">
          <w:rPr>
            <w:rStyle w:val="a5"/>
            <w:rFonts w:ascii="Times New Roman" w:hAnsi="Times New Roman" w:cs="Times New Roman"/>
            <w:noProof/>
            <w:sz w:val="28"/>
            <w:szCs w:val="28"/>
          </w:rPr>
          <w:t>РОЗДІЛ 2 АНАЛІЗ УПРАВЛІННЯ РИЗИКОМ БАНКІВСЬКОЇ ЛІКВІДНОСТІ В УКРАЇНІ</w:t>
        </w:r>
        <w:r w:rsidR="00D32662" w:rsidRPr="00D32662">
          <w:rPr>
            <w:rFonts w:ascii="Times New Roman" w:hAnsi="Times New Roman" w:cs="Times New Roman"/>
            <w:noProof/>
            <w:webHidden/>
            <w:sz w:val="28"/>
            <w:szCs w:val="28"/>
          </w:rPr>
          <w:tab/>
        </w:r>
        <w:r w:rsidR="00D32662" w:rsidRPr="00D32662">
          <w:rPr>
            <w:rFonts w:ascii="Times New Roman" w:hAnsi="Times New Roman" w:cs="Times New Roman"/>
            <w:noProof/>
            <w:webHidden/>
            <w:sz w:val="28"/>
            <w:szCs w:val="28"/>
          </w:rPr>
          <w:fldChar w:fldCharType="begin"/>
        </w:r>
        <w:r w:rsidR="00D32662" w:rsidRPr="00D32662">
          <w:rPr>
            <w:rFonts w:ascii="Times New Roman" w:hAnsi="Times New Roman" w:cs="Times New Roman"/>
            <w:noProof/>
            <w:webHidden/>
            <w:sz w:val="28"/>
            <w:szCs w:val="28"/>
          </w:rPr>
          <w:instrText xml:space="preserve"> PAGEREF _Toc120483562 \h </w:instrText>
        </w:r>
        <w:r w:rsidR="00D32662" w:rsidRPr="00D32662">
          <w:rPr>
            <w:rFonts w:ascii="Times New Roman" w:hAnsi="Times New Roman" w:cs="Times New Roman"/>
            <w:noProof/>
            <w:webHidden/>
            <w:sz w:val="28"/>
            <w:szCs w:val="28"/>
          </w:rPr>
        </w:r>
        <w:r w:rsidR="00D32662" w:rsidRPr="00D32662">
          <w:rPr>
            <w:rFonts w:ascii="Times New Roman" w:hAnsi="Times New Roman" w:cs="Times New Roman"/>
            <w:noProof/>
            <w:webHidden/>
            <w:sz w:val="28"/>
            <w:szCs w:val="28"/>
          </w:rPr>
          <w:fldChar w:fldCharType="separate"/>
        </w:r>
        <w:r w:rsidR="00C901BF">
          <w:rPr>
            <w:rFonts w:ascii="Times New Roman" w:hAnsi="Times New Roman" w:cs="Times New Roman"/>
            <w:noProof/>
            <w:webHidden/>
            <w:sz w:val="28"/>
            <w:szCs w:val="28"/>
          </w:rPr>
          <w:t>29</w:t>
        </w:r>
        <w:r w:rsidR="00D32662" w:rsidRPr="00D32662">
          <w:rPr>
            <w:rFonts w:ascii="Times New Roman" w:hAnsi="Times New Roman" w:cs="Times New Roman"/>
            <w:noProof/>
            <w:webHidden/>
            <w:sz w:val="28"/>
            <w:szCs w:val="28"/>
          </w:rPr>
          <w:fldChar w:fldCharType="end"/>
        </w:r>
      </w:hyperlink>
    </w:p>
    <w:p w14:paraId="338DFF0F" w14:textId="77777777" w:rsidR="00D32662" w:rsidRPr="00D32662" w:rsidRDefault="00962166" w:rsidP="00D32662">
      <w:pPr>
        <w:pStyle w:val="2"/>
        <w:tabs>
          <w:tab w:val="right" w:leader="dot" w:pos="9629"/>
        </w:tabs>
        <w:spacing w:line="360" w:lineRule="auto"/>
        <w:rPr>
          <w:rFonts w:ascii="Times New Roman" w:hAnsi="Times New Roman" w:cs="Times New Roman"/>
          <w:noProof/>
          <w:sz w:val="28"/>
          <w:szCs w:val="28"/>
          <w:lang w:eastAsia="uk-UA"/>
        </w:rPr>
      </w:pPr>
      <w:hyperlink w:anchor="_Toc120483563" w:history="1">
        <w:r w:rsidR="00D32662" w:rsidRPr="00D32662">
          <w:rPr>
            <w:rStyle w:val="a5"/>
            <w:rFonts w:ascii="Times New Roman" w:hAnsi="Times New Roman" w:cs="Times New Roman"/>
            <w:noProof/>
            <w:sz w:val="28"/>
            <w:szCs w:val="28"/>
          </w:rPr>
          <w:t>2.1. Управління ризиком банківської ліквідності в Україні</w:t>
        </w:r>
        <w:r w:rsidR="00D32662" w:rsidRPr="00D32662">
          <w:rPr>
            <w:rFonts w:ascii="Times New Roman" w:hAnsi="Times New Roman" w:cs="Times New Roman"/>
            <w:noProof/>
            <w:webHidden/>
            <w:sz w:val="28"/>
            <w:szCs w:val="28"/>
          </w:rPr>
          <w:tab/>
        </w:r>
        <w:r w:rsidR="00D32662" w:rsidRPr="00D32662">
          <w:rPr>
            <w:rFonts w:ascii="Times New Roman" w:hAnsi="Times New Roman" w:cs="Times New Roman"/>
            <w:noProof/>
            <w:webHidden/>
            <w:sz w:val="28"/>
            <w:szCs w:val="28"/>
          </w:rPr>
          <w:fldChar w:fldCharType="begin"/>
        </w:r>
        <w:r w:rsidR="00D32662" w:rsidRPr="00D32662">
          <w:rPr>
            <w:rFonts w:ascii="Times New Roman" w:hAnsi="Times New Roman" w:cs="Times New Roman"/>
            <w:noProof/>
            <w:webHidden/>
            <w:sz w:val="28"/>
            <w:szCs w:val="28"/>
          </w:rPr>
          <w:instrText xml:space="preserve"> PAGEREF _Toc120483563 \h </w:instrText>
        </w:r>
        <w:r w:rsidR="00D32662" w:rsidRPr="00D32662">
          <w:rPr>
            <w:rFonts w:ascii="Times New Roman" w:hAnsi="Times New Roman" w:cs="Times New Roman"/>
            <w:noProof/>
            <w:webHidden/>
            <w:sz w:val="28"/>
            <w:szCs w:val="28"/>
          </w:rPr>
        </w:r>
        <w:r w:rsidR="00D32662" w:rsidRPr="00D32662">
          <w:rPr>
            <w:rFonts w:ascii="Times New Roman" w:hAnsi="Times New Roman" w:cs="Times New Roman"/>
            <w:noProof/>
            <w:webHidden/>
            <w:sz w:val="28"/>
            <w:szCs w:val="28"/>
          </w:rPr>
          <w:fldChar w:fldCharType="separate"/>
        </w:r>
        <w:r w:rsidR="00C901BF">
          <w:rPr>
            <w:rFonts w:ascii="Times New Roman" w:hAnsi="Times New Roman" w:cs="Times New Roman"/>
            <w:noProof/>
            <w:webHidden/>
            <w:sz w:val="28"/>
            <w:szCs w:val="28"/>
          </w:rPr>
          <w:t>29</w:t>
        </w:r>
        <w:r w:rsidR="00D32662" w:rsidRPr="00D32662">
          <w:rPr>
            <w:rFonts w:ascii="Times New Roman" w:hAnsi="Times New Roman" w:cs="Times New Roman"/>
            <w:noProof/>
            <w:webHidden/>
            <w:sz w:val="28"/>
            <w:szCs w:val="28"/>
          </w:rPr>
          <w:fldChar w:fldCharType="end"/>
        </w:r>
      </w:hyperlink>
    </w:p>
    <w:p w14:paraId="697EA030" w14:textId="77777777" w:rsidR="00D32662" w:rsidRPr="00D32662" w:rsidRDefault="00962166" w:rsidP="00D32662">
      <w:pPr>
        <w:pStyle w:val="2"/>
        <w:tabs>
          <w:tab w:val="right" w:leader="dot" w:pos="9629"/>
        </w:tabs>
        <w:spacing w:line="360" w:lineRule="auto"/>
        <w:rPr>
          <w:rFonts w:ascii="Times New Roman" w:hAnsi="Times New Roman" w:cs="Times New Roman"/>
          <w:noProof/>
          <w:sz w:val="28"/>
          <w:szCs w:val="28"/>
          <w:lang w:eastAsia="uk-UA"/>
        </w:rPr>
      </w:pPr>
      <w:hyperlink w:anchor="_Toc120483564" w:history="1">
        <w:r w:rsidR="00D32662" w:rsidRPr="00D32662">
          <w:rPr>
            <w:rStyle w:val="a5"/>
            <w:rFonts w:ascii="Times New Roman" w:hAnsi="Times New Roman" w:cs="Times New Roman"/>
            <w:noProof/>
            <w:sz w:val="28"/>
            <w:szCs w:val="28"/>
          </w:rPr>
          <w:t>2.2. Оцінка стану рівня ліквідності банків України та характеристика наукових підходів до аналізу ризику банківської ліквідності</w:t>
        </w:r>
        <w:r w:rsidR="00D32662" w:rsidRPr="00D32662">
          <w:rPr>
            <w:rFonts w:ascii="Times New Roman" w:hAnsi="Times New Roman" w:cs="Times New Roman"/>
            <w:noProof/>
            <w:webHidden/>
            <w:sz w:val="28"/>
            <w:szCs w:val="28"/>
          </w:rPr>
          <w:tab/>
        </w:r>
        <w:r w:rsidR="00D32662" w:rsidRPr="00D32662">
          <w:rPr>
            <w:rFonts w:ascii="Times New Roman" w:hAnsi="Times New Roman" w:cs="Times New Roman"/>
            <w:noProof/>
            <w:webHidden/>
            <w:sz w:val="28"/>
            <w:szCs w:val="28"/>
          </w:rPr>
          <w:fldChar w:fldCharType="begin"/>
        </w:r>
        <w:r w:rsidR="00D32662" w:rsidRPr="00D32662">
          <w:rPr>
            <w:rFonts w:ascii="Times New Roman" w:hAnsi="Times New Roman" w:cs="Times New Roman"/>
            <w:noProof/>
            <w:webHidden/>
            <w:sz w:val="28"/>
            <w:szCs w:val="28"/>
          </w:rPr>
          <w:instrText xml:space="preserve"> PAGEREF _Toc120483564 \h </w:instrText>
        </w:r>
        <w:r w:rsidR="00D32662" w:rsidRPr="00D32662">
          <w:rPr>
            <w:rFonts w:ascii="Times New Roman" w:hAnsi="Times New Roman" w:cs="Times New Roman"/>
            <w:noProof/>
            <w:webHidden/>
            <w:sz w:val="28"/>
            <w:szCs w:val="28"/>
          </w:rPr>
        </w:r>
        <w:r w:rsidR="00D32662" w:rsidRPr="00D32662">
          <w:rPr>
            <w:rFonts w:ascii="Times New Roman" w:hAnsi="Times New Roman" w:cs="Times New Roman"/>
            <w:noProof/>
            <w:webHidden/>
            <w:sz w:val="28"/>
            <w:szCs w:val="28"/>
          </w:rPr>
          <w:fldChar w:fldCharType="separate"/>
        </w:r>
        <w:r w:rsidR="00C901BF">
          <w:rPr>
            <w:rFonts w:ascii="Times New Roman" w:hAnsi="Times New Roman" w:cs="Times New Roman"/>
            <w:noProof/>
            <w:webHidden/>
            <w:sz w:val="28"/>
            <w:szCs w:val="28"/>
          </w:rPr>
          <w:t>41</w:t>
        </w:r>
        <w:r w:rsidR="00D32662" w:rsidRPr="00D32662">
          <w:rPr>
            <w:rFonts w:ascii="Times New Roman" w:hAnsi="Times New Roman" w:cs="Times New Roman"/>
            <w:noProof/>
            <w:webHidden/>
            <w:sz w:val="28"/>
            <w:szCs w:val="28"/>
          </w:rPr>
          <w:fldChar w:fldCharType="end"/>
        </w:r>
      </w:hyperlink>
    </w:p>
    <w:p w14:paraId="39D4450D" w14:textId="77777777" w:rsidR="00D32662" w:rsidRPr="00D32662" w:rsidRDefault="00962166" w:rsidP="00D32662">
      <w:pPr>
        <w:pStyle w:val="12"/>
        <w:spacing w:line="360" w:lineRule="auto"/>
        <w:rPr>
          <w:rFonts w:ascii="Times New Roman" w:hAnsi="Times New Roman" w:cs="Times New Roman"/>
          <w:noProof/>
          <w:sz w:val="28"/>
          <w:szCs w:val="28"/>
          <w:lang w:eastAsia="uk-UA"/>
        </w:rPr>
      </w:pPr>
      <w:hyperlink w:anchor="_Toc120483565" w:history="1">
        <w:r w:rsidR="00D32662" w:rsidRPr="00D32662">
          <w:rPr>
            <w:rStyle w:val="a5"/>
            <w:rFonts w:ascii="Times New Roman" w:hAnsi="Times New Roman" w:cs="Times New Roman"/>
            <w:noProof/>
            <w:sz w:val="28"/>
            <w:szCs w:val="28"/>
          </w:rPr>
          <w:t>ВИСНОВКИ ДО РОЗДІЛУ 2</w:t>
        </w:r>
        <w:r w:rsidR="00D32662" w:rsidRPr="00D32662">
          <w:rPr>
            <w:rFonts w:ascii="Times New Roman" w:hAnsi="Times New Roman" w:cs="Times New Roman"/>
            <w:noProof/>
            <w:webHidden/>
            <w:sz w:val="28"/>
            <w:szCs w:val="28"/>
          </w:rPr>
          <w:tab/>
        </w:r>
        <w:r w:rsidR="00D32662" w:rsidRPr="00D32662">
          <w:rPr>
            <w:rFonts w:ascii="Times New Roman" w:hAnsi="Times New Roman" w:cs="Times New Roman"/>
            <w:noProof/>
            <w:webHidden/>
            <w:sz w:val="28"/>
            <w:szCs w:val="28"/>
          </w:rPr>
          <w:fldChar w:fldCharType="begin"/>
        </w:r>
        <w:r w:rsidR="00D32662" w:rsidRPr="00D32662">
          <w:rPr>
            <w:rFonts w:ascii="Times New Roman" w:hAnsi="Times New Roman" w:cs="Times New Roman"/>
            <w:noProof/>
            <w:webHidden/>
            <w:sz w:val="28"/>
            <w:szCs w:val="28"/>
          </w:rPr>
          <w:instrText xml:space="preserve"> PAGEREF _Toc120483565 \h </w:instrText>
        </w:r>
        <w:r w:rsidR="00D32662" w:rsidRPr="00D32662">
          <w:rPr>
            <w:rFonts w:ascii="Times New Roman" w:hAnsi="Times New Roman" w:cs="Times New Roman"/>
            <w:noProof/>
            <w:webHidden/>
            <w:sz w:val="28"/>
            <w:szCs w:val="28"/>
          </w:rPr>
        </w:r>
        <w:r w:rsidR="00D32662" w:rsidRPr="00D32662">
          <w:rPr>
            <w:rFonts w:ascii="Times New Roman" w:hAnsi="Times New Roman" w:cs="Times New Roman"/>
            <w:noProof/>
            <w:webHidden/>
            <w:sz w:val="28"/>
            <w:szCs w:val="28"/>
          </w:rPr>
          <w:fldChar w:fldCharType="separate"/>
        </w:r>
        <w:r w:rsidR="00C901BF">
          <w:rPr>
            <w:rFonts w:ascii="Times New Roman" w:hAnsi="Times New Roman" w:cs="Times New Roman"/>
            <w:noProof/>
            <w:webHidden/>
            <w:sz w:val="28"/>
            <w:szCs w:val="28"/>
          </w:rPr>
          <w:t>50</w:t>
        </w:r>
        <w:r w:rsidR="00D32662" w:rsidRPr="00D32662">
          <w:rPr>
            <w:rFonts w:ascii="Times New Roman" w:hAnsi="Times New Roman" w:cs="Times New Roman"/>
            <w:noProof/>
            <w:webHidden/>
            <w:sz w:val="28"/>
            <w:szCs w:val="28"/>
          </w:rPr>
          <w:fldChar w:fldCharType="end"/>
        </w:r>
      </w:hyperlink>
    </w:p>
    <w:p w14:paraId="1F69E7FB" w14:textId="77777777" w:rsidR="00D32662" w:rsidRPr="00D32662" w:rsidRDefault="00962166" w:rsidP="00D32662">
      <w:pPr>
        <w:pStyle w:val="12"/>
        <w:spacing w:line="360" w:lineRule="auto"/>
        <w:rPr>
          <w:rFonts w:ascii="Times New Roman" w:hAnsi="Times New Roman" w:cs="Times New Roman"/>
          <w:noProof/>
          <w:sz w:val="28"/>
          <w:szCs w:val="28"/>
          <w:lang w:eastAsia="uk-UA"/>
        </w:rPr>
      </w:pPr>
      <w:hyperlink w:anchor="_Toc120483566" w:history="1">
        <w:r w:rsidR="00D32662" w:rsidRPr="00D32662">
          <w:rPr>
            <w:rStyle w:val="a5"/>
            <w:rFonts w:ascii="Times New Roman" w:hAnsi="Times New Roman" w:cs="Times New Roman"/>
            <w:noProof/>
            <w:sz w:val="28"/>
            <w:szCs w:val="28"/>
          </w:rPr>
          <w:t>РОЗДІЛ 3 ЗАХОДИ З ВДОСКОНАЛЕННЯ УПРАВЛІННЯ РИЗИКОМ ЛІКВІДНОСТІ БАНКІВ УКРАЇНИ</w:t>
        </w:r>
        <w:r w:rsidR="00D32662" w:rsidRPr="00D32662">
          <w:rPr>
            <w:rFonts w:ascii="Times New Roman" w:hAnsi="Times New Roman" w:cs="Times New Roman"/>
            <w:noProof/>
            <w:webHidden/>
            <w:sz w:val="28"/>
            <w:szCs w:val="28"/>
          </w:rPr>
          <w:tab/>
        </w:r>
        <w:r w:rsidR="00D32662" w:rsidRPr="00D32662">
          <w:rPr>
            <w:rFonts w:ascii="Times New Roman" w:hAnsi="Times New Roman" w:cs="Times New Roman"/>
            <w:noProof/>
            <w:webHidden/>
            <w:sz w:val="28"/>
            <w:szCs w:val="28"/>
          </w:rPr>
          <w:fldChar w:fldCharType="begin"/>
        </w:r>
        <w:r w:rsidR="00D32662" w:rsidRPr="00D32662">
          <w:rPr>
            <w:rFonts w:ascii="Times New Roman" w:hAnsi="Times New Roman" w:cs="Times New Roman"/>
            <w:noProof/>
            <w:webHidden/>
            <w:sz w:val="28"/>
            <w:szCs w:val="28"/>
          </w:rPr>
          <w:instrText xml:space="preserve"> PAGEREF _Toc120483566 \h </w:instrText>
        </w:r>
        <w:r w:rsidR="00D32662" w:rsidRPr="00D32662">
          <w:rPr>
            <w:rFonts w:ascii="Times New Roman" w:hAnsi="Times New Roman" w:cs="Times New Roman"/>
            <w:noProof/>
            <w:webHidden/>
            <w:sz w:val="28"/>
            <w:szCs w:val="28"/>
          </w:rPr>
        </w:r>
        <w:r w:rsidR="00D32662" w:rsidRPr="00D32662">
          <w:rPr>
            <w:rFonts w:ascii="Times New Roman" w:hAnsi="Times New Roman" w:cs="Times New Roman"/>
            <w:noProof/>
            <w:webHidden/>
            <w:sz w:val="28"/>
            <w:szCs w:val="28"/>
          </w:rPr>
          <w:fldChar w:fldCharType="separate"/>
        </w:r>
        <w:r w:rsidR="00C901BF">
          <w:rPr>
            <w:rFonts w:ascii="Times New Roman" w:hAnsi="Times New Roman" w:cs="Times New Roman"/>
            <w:noProof/>
            <w:webHidden/>
            <w:sz w:val="28"/>
            <w:szCs w:val="28"/>
          </w:rPr>
          <w:t>51</w:t>
        </w:r>
        <w:r w:rsidR="00D32662" w:rsidRPr="00D32662">
          <w:rPr>
            <w:rFonts w:ascii="Times New Roman" w:hAnsi="Times New Roman" w:cs="Times New Roman"/>
            <w:noProof/>
            <w:webHidden/>
            <w:sz w:val="28"/>
            <w:szCs w:val="28"/>
          </w:rPr>
          <w:fldChar w:fldCharType="end"/>
        </w:r>
      </w:hyperlink>
    </w:p>
    <w:p w14:paraId="3CF53D02" w14:textId="77777777" w:rsidR="00D32662" w:rsidRPr="00D32662" w:rsidRDefault="00962166" w:rsidP="00D32662">
      <w:pPr>
        <w:pStyle w:val="2"/>
        <w:tabs>
          <w:tab w:val="right" w:leader="dot" w:pos="9629"/>
        </w:tabs>
        <w:spacing w:line="360" w:lineRule="auto"/>
        <w:rPr>
          <w:rFonts w:ascii="Times New Roman" w:hAnsi="Times New Roman" w:cs="Times New Roman"/>
          <w:noProof/>
          <w:sz w:val="28"/>
          <w:szCs w:val="28"/>
          <w:lang w:eastAsia="uk-UA"/>
        </w:rPr>
      </w:pPr>
      <w:hyperlink w:anchor="_Toc120483567" w:history="1">
        <w:r w:rsidR="00D32662" w:rsidRPr="00D32662">
          <w:rPr>
            <w:rStyle w:val="a5"/>
            <w:rFonts w:ascii="Times New Roman" w:hAnsi="Times New Roman" w:cs="Times New Roman"/>
            <w:noProof/>
            <w:sz w:val="28"/>
            <w:szCs w:val="28"/>
            <w:lang w:eastAsia="uk-UA"/>
          </w:rPr>
          <w:t>3.1. Антикризове управління ризиком ліквідності у банку</w:t>
        </w:r>
        <w:r w:rsidR="00D32662" w:rsidRPr="00D32662">
          <w:rPr>
            <w:rFonts w:ascii="Times New Roman" w:hAnsi="Times New Roman" w:cs="Times New Roman"/>
            <w:noProof/>
            <w:webHidden/>
            <w:sz w:val="28"/>
            <w:szCs w:val="28"/>
          </w:rPr>
          <w:tab/>
        </w:r>
        <w:r w:rsidR="00D32662" w:rsidRPr="00D32662">
          <w:rPr>
            <w:rFonts w:ascii="Times New Roman" w:hAnsi="Times New Roman" w:cs="Times New Roman"/>
            <w:noProof/>
            <w:webHidden/>
            <w:sz w:val="28"/>
            <w:szCs w:val="28"/>
          </w:rPr>
          <w:fldChar w:fldCharType="begin"/>
        </w:r>
        <w:r w:rsidR="00D32662" w:rsidRPr="00D32662">
          <w:rPr>
            <w:rFonts w:ascii="Times New Roman" w:hAnsi="Times New Roman" w:cs="Times New Roman"/>
            <w:noProof/>
            <w:webHidden/>
            <w:sz w:val="28"/>
            <w:szCs w:val="28"/>
          </w:rPr>
          <w:instrText xml:space="preserve"> PAGEREF _Toc120483567 \h </w:instrText>
        </w:r>
        <w:r w:rsidR="00D32662" w:rsidRPr="00D32662">
          <w:rPr>
            <w:rFonts w:ascii="Times New Roman" w:hAnsi="Times New Roman" w:cs="Times New Roman"/>
            <w:noProof/>
            <w:webHidden/>
            <w:sz w:val="28"/>
            <w:szCs w:val="28"/>
          </w:rPr>
        </w:r>
        <w:r w:rsidR="00D32662" w:rsidRPr="00D32662">
          <w:rPr>
            <w:rFonts w:ascii="Times New Roman" w:hAnsi="Times New Roman" w:cs="Times New Roman"/>
            <w:noProof/>
            <w:webHidden/>
            <w:sz w:val="28"/>
            <w:szCs w:val="28"/>
          </w:rPr>
          <w:fldChar w:fldCharType="separate"/>
        </w:r>
        <w:r w:rsidR="00C901BF">
          <w:rPr>
            <w:rFonts w:ascii="Times New Roman" w:hAnsi="Times New Roman" w:cs="Times New Roman"/>
            <w:noProof/>
            <w:webHidden/>
            <w:sz w:val="28"/>
            <w:szCs w:val="28"/>
          </w:rPr>
          <w:t>51</w:t>
        </w:r>
        <w:r w:rsidR="00D32662" w:rsidRPr="00D32662">
          <w:rPr>
            <w:rFonts w:ascii="Times New Roman" w:hAnsi="Times New Roman" w:cs="Times New Roman"/>
            <w:noProof/>
            <w:webHidden/>
            <w:sz w:val="28"/>
            <w:szCs w:val="28"/>
          </w:rPr>
          <w:fldChar w:fldCharType="end"/>
        </w:r>
      </w:hyperlink>
    </w:p>
    <w:p w14:paraId="273251BE" w14:textId="77777777" w:rsidR="00D32662" w:rsidRPr="00D32662" w:rsidRDefault="00962166" w:rsidP="00D32662">
      <w:pPr>
        <w:pStyle w:val="2"/>
        <w:tabs>
          <w:tab w:val="right" w:leader="dot" w:pos="9629"/>
        </w:tabs>
        <w:spacing w:line="360" w:lineRule="auto"/>
        <w:rPr>
          <w:rFonts w:ascii="Times New Roman" w:hAnsi="Times New Roman" w:cs="Times New Roman"/>
          <w:noProof/>
          <w:sz w:val="28"/>
          <w:szCs w:val="28"/>
          <w:lang w:eastAsia="uk-UA"/>
        </w:rPr>
      </w:pPr>
      <w:hyperlink w:anchor="_Toc120483568" w:history="1">
        <w:r w:rsidR="00D32662" w:rsidRPr="00D32662">
          <w:rPr>
            <w:rStyle w:val="a5"/>
            <w:rFonts w:ascii="Times New Roman" w:hAnsi="Times New Roman" w:cs="Times New Roman"/>
            <w:noProof/>
            <w:sz w:val="28"/>
            <w:szCs w:val="28"/>
          </w:rPr>
          <w:t>3.2. Інновації у системі управління ризиком ліквідності банків</w:t>
        </w:r>
        <w:r w:rsidR="00D32662" w:rsidRPr="00D32662">
          <w:rPr>
            <w:rFonts w:ascii="Times New Roman" w:hAnsi="Times New Roman" w:cs="Times New Roman"/>
            <w:noProof/>
            <w:webHidden/>
            <w:sz w:val="28"/>
            <w:szCs w:val="28"/>
          </w:rPr>
          <w:tab/>
        </w:r>
        <w:r w:rsidR="00D32662" w:rsidRPr="00D32662">
          <w:rPr>
            <w:rFonts w:ascii="Times New Roman" w:hAnsi="Times New Roman" w:cs="Times New Roman"/>
            <w:noProof/>
            <w:webHidden/>
            <w:sz w:val="28"/>
            <w:szCs w:val="28"/>
          </w:rPr>
          <w:fldChar w:fldCharType="begin"/>
        </w:r>
        <w:r w:rsidR="00D32662" w:rsidRPr="00D32662">
          <w:rPr>
            <w:rFonts w:ascii="Times New Roman" w:hAnsi="Times New Roman" w:cs="Times New Roman"/>
            <w:noProof/>
            <w:webHidden/>
            <w:sz w:val="28"/>
            <w:szCs w:val="28"/>
          </w:rPr>
          <w:instrText xml:space="preserve"> PAGEREF _Toc120483568 \h </w:instrText>
        </w:r>
        <w:r w:rsidR="00D32662" w:rsidRPr="00D32662">
          <w:rPr>
            <w:rFonts w:ascii="Times New Roman" w:hAnsi="Times New Roman" w:cs="Times New Roman"/>
            <w:noProof/>
            <w:webHidden/>
            <w:sz w:val="28"/>
            <w:szCs w:val="28"/>
          </w:rPr>
        </w:r>
        <w:r w:rsidR="00D32662" w:rsidRPr="00D32662">
          <w:rPr>
            <w:rFonts w:ascii="Times New Roman" w:hAnsi="Times New Roman" w:cs="Times New Roman"/>
            <w:noProof/>
            <w:webHidden/>
            <w:sz w:val="28"/>
            <w:szCs w:val="28"/>
          </w:rPr>
          <w:fldChar w:fldCharType="separate"/>
        </w:r>
        <w:r w:rsidR="00C901BF">
          <w:rPr>
            <w:rFonts w:ascii="Times New Roman" w:hAnsi="Times New Roman" w:cs="Times New Roman"/>
            <w:noProof/>
            <w:webHidden/>
            <w:sz w:val="28"/>
            <w:szCs w:val="28"/>
          </w:rPr>
          <w:t>57</w:t>
        </w:r>
        <w:r w:rsidR="00D32662" w:rsidRPr="00D32662">
          <w:rPr>
            <w:rFonts w:ascii="Times New Roman" w:hAnsi="Times New Roman" w:cs="Times New Roman"/>
            <w:noProof/>
            <w:webHidden/>
            <w:sz w:val="28"/>
            <w:szCs w:val="28"/>
          </w:rPr>
          <w:fldChar w:fldCharType="end"/>
        </w:r>
      </w:hyperlink>
    </w:p>
    <w:p w14:paraId="50769B99" w14:textId="77777777" w:rsidR="00D32662" w:rsidRPr="00D32662" w:rsidRDefault="00962166" w:rsidP="00D32662">
      <w:pPr>
        <w:pStyle w:val="12"/>
        <w:spacing w:line="360" w:lineRule="auto"/>
        <w:rPr>
          <w:rFonts w:ascii="Times New Roman" w:hAnsi="Times New Roman" w:cs="Times New Roman"/>
          <w:noProof/>
          <w:sz w:val="28"/>
          <w:szCs w:val="28"/>
          <w:lang w:eastAsia="uk-UA"/>
        </w:rPr>
      </w:pPr>
      <w:hyperlink w:anchor="_Toc120483569" w:history="1">
        <w:r w:rsidR="00D32662" w:rsidRPr="00D32662">
          <w:rPr>
            <w:rStyle w:val="a5"/>
            <w:rFonts w:ascii="Times New Roman" w:hAnsi="Times New Roman" w:cs="Times New Roman"/>
            <w:noProof/>
            <w:sz w:val="28"/>
            <w:szCs w:val="28"/>
          </w:rPr>
          <w:t>ВИСНОВКИ ДО РОЗДІЛУ 3</w:t>
        </w:r>
        <w:r w:rsidR="00D32662" w:rsidRPr="00D32662">
          <w:rPr>
            <w:rFonts w:ascii="Times New Roman" w:hAnsi="Times New Roman" w:cs="Times New Roman"/>
            <w:noProof/>
            <w:webHidden/>
            <w:sz w:val="28"/>
            <w:szCs w:val="28"/>
          </w:rPr>
          <w:tab/>
        </w:r>
        <w:r w:rsidR="00D32662" w:rsidRPr="00D32662">
          <w:rPr>
            <w:rFonts w:ascii="Times New Roman" w:hAnsi="Times New Roman" w:cs="Times New Roman"/>
            <w:noProof/>
            <w:webHidden/>
            <w:sz w:val="28"/>
            <w:szCs w:val="28"/>
          </w:rPr>
          <w:fldChar w:fldCharType="begin"/>
        </w:r>
        <w:r w:rsidR="00D32662" w:rsidRPr="00D32662">
          <w:rPr>
            <w:rFonts w:ascii="Times New Roman" w:hAnsi="Times New Roman" w:cs="Times New Roman"/>
            <w:noProof/>
            <w:webHidden/>
            <w:sz w:val="28"/>
            <w:szCs w:val="28"/>
          </w:rPr>
          <w:instrText xml:space="preserve"> PAGEREF _Toc120483569 \h </w:instrText>
        </w:r>
        <w:r w:rsidR="00D32662" w:rsidRPr="00D32662">
          <w:rPr>
            <w:rFonts w:ascii="Times New Roman" w:hAnsi="Times New Roman" w:cs="Times New Roman"/>
            <w:noProof/>
            <w:webHidden/>
            <w:sz w:val="28"/>
            <w:szCs w:val="28"/>
          </w:rPr>
        </w:r>
        <w:r w:rsidR="00D32662" w:rsidRPr="00D32662">
          <w:rPr>
            <w:rFonts w:ascii="Times New Roman" w:hAnsi="Times New Roman" w:cs="Times New Roman"/>
            <w:noProof/>
            <w:webHidden/>
            <w:sz w:val="28"/>
            <w:szCs w:val="28"/>
          </w:rPr>
          <w:fldChar w:fldCharType="separate"/>
        </w:r>
        <w:r w:rsidR="00C901BF">
          <w:rPr>
            <w:rFonts w:ascii="Times New Roman" w:hAnsi="Times New Roman" w:cs="Times New Roman"/>
            <w:noProof/>
            <w:webHidden/>
            <w:sz w:val="28"/>
            <w:szCs w:val="28"/>
          </w:rPr>
          <w:t>66</w:t>
        </w:r>
        <w:r w:rsidR="00D32662" w:rsidRPr="00D32662">
          <w:rPr>
            <w:rFonts w:ascii="Times New Roman" w:hAnsi="Times New Roman" w:cs="Times New Roman"/>
            <w:noProof/>
            <w:webHidden/>
            <w:sz w:val="28"/>
            <w:szCs w:val="28"/>
          </w:rPr>
          <w:fldChar w:fldCharType="end"/>
        </w:r>
      </w:hyperlink>
    </w:p>
    <w:p w14:paraId="713C118C" w14:textId="77777777" w:rsidR="00D32662" w:rsidRPr="00D32662" w:rsidRDefault="00962166" w:rsidP="00D32662">
      <w:pPr>
        <w:pStyle w:val="12"/>
        <w:spacing w:line="360" w:lineRule="auto"/>
        <w:rPr>
          <w:rFonts w:ascii="Times New Roman" w:hAnsi="Times New Roman" w:cs="Times New Roman"/>
          <w:noProof/>
          <w:sz w:val="28"/>
          <w:szCs w:val="28"/>
          <w:lang w:eastAsia="uk-UA"/>
        </w:rPr>
      </w:pPr>
      <w:hyperlink w:anchor="_Toc120483570" w:history="1">
        <w:r w:rsidR="00D32662" w:rsidRPr="00D32662">
          <w:rPr>
            <w:rStyle w:val="a5"/>
            <w:rFonts w:ascii="Times New Roman" w:hAnsi="Times New Roman" w:cs="Times New Roman"/>
            <w:noProof/>
            <w:sz w:val="28"/>
            <w:szCs w:val="28"/>
          </w:rPr>
          <w:t>ВИСНОВКИ</w:t>
        </w:r>
        <w:r w:rsidR="00D32662" w:rsidRPr="00D32662">
          <w:rPr>
            <w:rFonts w:ascii="Times New Roman" w:hAnsi="Times New Roman" w:cs="Times New Roman"/>
            <w:noProof/>
            <w:webHidden/>
            <w:sz w:val="28"/>
            <w:szCs w:val="28"/>
          </w:rPr>
          <w:tab/>
        </w:r>
        <w:r w:rsidR="00D32662" w:rsidRPr="00D32662">
          <w:rPr>
            <w:rFonts w:ascii="Times New Roman" w:hAnsi="Times New Roman" w:cs="Times New Roman"/>
            <w:noProof/>
            <w:webHidden/>
            <w:sz w:val="28"/>
            <w:szCs w:val="28"/>
          </w:rPr>
          <w:fldChar w:fldCharType="begin"/>
        </w:r>
        <w:r w:rsidR="00D32662" w:rsidRPr="00D32662">
          <w:rPr>
            <w:rFonts w:ascii="Times New Roman" w:hAnsi="Times New Roman" w:cs="Times New Roman"/>
            <w:noProof/>
            <w:webHidden/>
            <w:sz w:val="28"/>
            <w:szCs w:val="28"/>
          </w:rPr>
          <w:instrText xml:space="preserve"> PAGEREF _Toc120483570 \h </w:instrText>
        </w:r>
        <w:r w:rsidR="00D32662" w:rsidRPr="00D32662">
          <w:rPr>
            <w:rFonts w:ascii="Times New Roman" w:hAnsi="Times New Roman" w:cs="Times New Roman"/>
            <w:noProof/>
            <w:webHidden/>
            <w:sz w:val="28"/>
            <w:szCs w:val="28"/>
          </w:rPr>
        </w:r>
        <w:r w:rsidR="00D32662" w:rsidRPr="00D32662">
          <w:rPr>
            <w:rFonts w:ascii="Times New Roman" w:hAnsi="Times New Roman" w:cs="Times New Roman"/>
            <w:noProof/>
            <w:webHidden/>
            <w:sz w:val="28"/>
            <w:szCs w:val="28"/>
          </w:rPr>
          <w:fldChar w:fldCharType="separate"/>
        </w:r>
        <w:r w:rsidR="00C901BF">
          <w:rPr>
            <w:rFonts w:ascii="Times New Roman" w:hAnsi="Times New Roman" w:cs="Times New Roman"/>
            <w:noProof/>
            <w:webHidden/>
            <w:sz w:val="28"/>
            <w:szCs w:val="28"/>
          </w:rPr>
          <w:t>67</w:t>
        </w:r>
        <w:r w:rsidR="00D32662" w:rsidRPr="00D32662">
          <w:rPr>
            <w:rFonts w:ascii="Times New Roman" w:hAnsi="Times New Roman" w:cs="Times New Roman"/>
            <w:noProof/>
            <w:webHidden/>
            <w:sz w:val="28"/>
            <w:szCs w:val="28"/>
          </w:rPr>
          <w:fldChar w:fldCharType="end"/>
        </w:r>
      </w:hyperlink>
    </w:p>
    <w:p w14:paraId="287A2750" w14:textId="77777777" w:rsidR="00D32662" w:rsidRPr="00D32662" w:rsidRDefault="00962166" w:rsidP="00D32662">
      <w:pPr>
        <w:pStyle w:val="12"/>
        <w:spacing w:line="360" w:lineRule="auto"/>
        <w:rPr>
          <w:rFonts w:ascii="Times New Roman" w:hAnsi="Times New Roman" w:cs="Times New Roman"/>
          <w:noProof/>
          <w:sz w:val="28"/>
          <w:szCs w:val="28"/>
          <w:lang w:eastAsia="uk-UA"/>
        </w:rPr>
      </w:pPr>
      <w:hyperlink w:anchor="_Toc120483571" w:history="1">
        <w:r w:rsidR="00D32662" w:rsidRPr="00D32662">
          <w:rPr>
            <w:rStyle w:val="a5"/>
            <w:rFonts w:ascii="Times New Roman" w:hAnsi="Times New Roman" w:cs="Times New Roman"/>
            <w:noProof/>
            <w:sz w:val="28"/>
            <w:szCs w:val="28"/>
          </w:rPr>
          <w:t>СПИСОК ВИКОРИСТАНИХ ДЖЕРЕЛ</w:t>
        </w:r>
        <w:r w:rsidR="00D32662" w:rsidRPr="00D32662">
          <w:rPr>
            <w:rFonts w:ascii="Times New Roman" w:hAnsi="Times New Roman" w:cs="Times New Roman"/>
            <w:noProof/>
            <w:webHidden/>
            <w:sz w:val="28"/>
            <w:szCs w:val="28"/>
          </w:rPr>
          <w:tab/>
        </w:r>
        <w:r w:rsidR="00D32662" w:rsidRPr="00D32662">
          <w:rPr>
            <w:rFonts w:ascii="Times New Roman" w:hAnsi="Times New Roman" w:cs="Times New Roman"/>
            <w:noProof/>
            <w:webHidden/>
            <w:sz w:val="28"/>
            <w:szCs w:val="28"/>
          </w:rPr>
          <w:fldChar w:fldCharType="begin"/>
        </w:r>
        <w:r w:rsidR="00D32662" w:rsidRPr="00D32662">
          <w:rPr>
            <w:rFonts w:ascii="Times New Roman" w:hAnsi="Times New Roman" w:cs="Times New Roman"/>
            <w:noProof/>
            <w:webHidden/>
            <w:sz w:val="28"/>
            <w:szCs w:val="28"/>
          </w:rPr>
          <w:instrText xml:space="preserve"> PAGEREF _Toc120483571 \h </w:instrText>
        </w:r>
        <w:r w:rsidR="00D32662" w:rsidRPr="00D32662">
          <w:rPr>
            <w:rFonts w:ascii="Times New Roman" w:hAnsi="Times New Roman" w:cs="Times New Roman"/>
            <w:noProof/>
            <w:webHidden/>
            <w:sz w:val="28"/>
            <w:szCs w:val="28"/>
          </w:rPr>
        </w:r>
        <w:r w:rsidR="00D32662" w:rsidRPr="00D32662">
          <w:rPr>
            <w:rFonts w:ascii="Times New Roman" w:hAnsi="Times New Roman" w:cs="Times New Roman"/>
            <w:noProof/>
            <w:webHidden/>
            <w:sz w:val="28"/>
            <w:szCs w:val="28"/>
          </w:rPr>
          <w:fldChar w:fldCharType="separate"/>
        </w:r>
        <w:r w:rsidR="00C901BF">
          <w:rPr>
            <w:rFonts w:ascii="Times New Roman" w:hAnsi="Times New Roman" w:cs="Times New Roman"/>
            <w:noProof/>
            <w:webHidden/>
            <w:sz w:val="28"/>
            <w:szCs w:val="28"/>
          </w:rPr>
          <w:t>71</w:t>
        </w:r>
        <w:r w:rsidR="00D32662" w:rsidRPr="00D32662">
          <w:rPr>
            <w:rFonts w:ascii="Times New Roman" w:hAnsi="Times New Roman" w:cs="Times New Roman"/>
            <w:noProof/>
            <w:webHidden/>
            <w:sz w:val="28"/>
            <w:szCs w:val="28"/>
          </w:rPr>
          <w:fldChar w:fldCharType="end"/>
        </w:r>
      </w:hyperlink>
    </w:p>
    <w:p w14:paraId="714300DA" w14:textId="77777777" w:rsidR="00D32662" w:rsidRPr="00D32662" w:rsidRDefault="00962166" w:rsidP="00D32662">
      <w:pPr>
        <w:pStyle w:val="12"/>
        <w:spacing w:line="360" w:lineRule="auto"/>
        <w:rPr>
          <w:rFonts w:ascii="Times New Roman" w:hAnsi="Times New Roman" w:cs="Times New Roman"/>
          <w:noProof/>
          <w:sz w:val="28"/>
          <w:szCs w:val="28"/>
          <w:lang w:eastAsia="uk-UA"/>
        </w:rPr>
      </w:pPr>
      <w:hyperlink w:anchor="_Toc120483572" w:history="1">
        <w:r w:rsidR="00D32662" w:rsidRPr="00D32662">
          <w:rPr>
            <w:rStyle w:val="a5"/>
            <w:rFonts w:ascii="Times New Roman" w:hAnsi="Times New Roman" w:cs="Times New Roman"/>
            <w:noProof/>
            <w:sz w:val="28"/>
            <w:szCs w:val="28"/>
            <w:highlight w:val="white"/>
          </w:rPr>
          <w:t>ДОДАТКИ</w:t>
        </w:r>
        <w:r w:rsidR="00D32662" w:rsidRPr="00D32662">
          <w:rPr>
            <w:rFonts w:ascii="Times New Roman" w:hAnsi="Times New Roman" w:cs="Times New Roman"/>
            <w:noProof/>
            <w:webHidden/>
            <w:sz w:val="28"/>
            <w:szCs w:val="28"/>
          </w:rPr>
          <w:tab/>
        </w:r>
        <w:r w:rsidR="00D32662" w:rsidRPr="00D32662">
          <w:rPr>
            <w:rFonts w:ascii="Times New Roman" w:hAnsi="Times New Roman" w:cs="Times New Roman"/>
            <w:noProof/>
            <w:webHidden/>
            <w:sz w:val="28"/>
            <w:szCs w:val="28"/>
          </w:rPr>
          <w:fldChar w:fldCharType="begin"/>
        </w:r>
        <w:r w:rsidR="00D32662" w:rsidRPr="00D32662">
          <w:rPr>
            <w:rFonts w:ascii="Times New Roman" w:hAnsi="Times New Roman" w:cs="Times New Roman"/>
            <w:noProof/>
            <w:webHidden/>
            <w:sz w:val="28"/>
            <w:szCs w:val="28"/>
          </w:rPr>
          <w:instrText xml:space="preserve"> PAGEREF _Toc120483572 \h </w:instrText>
        </w:r>
        <w:r w:rsidR="00D32662" w:rsidRPr="00D32662">
          <w:rPr>
            <w:rFonts w:ascii="Times New Roman" w:hAnsi="Times New Roman" w:cs="Times New Roman"/>
            <w:noProof/>
            <w:webHidden/>
            <w:sz w:val="28"/>
            <w:szCs w:val="28"/>
          </w:rPr>
        </w:r>
        <w:r w:rsidR="00D32662" w:rsidRPr="00D32662">
          <w:rPr>
            <w:rFonts w:ascii="Times New Roman" w:hAnsi="Times New Roman" w:cs="Times New Roman"/>
            <w:noProof/>
            <w:webHidden/>
            <w:sz w:val="28"/>
            <w:szCs w:val="28"/>
          </w:rPr>
          <w:fldChar w:fldCharType="separate"/>
        </w:r>
        <w:r w:rsidR="00C901BF">
          <w:rPr>
            <w:rFonts w:ascii="Times New Roman" w:hAnsi="Times New Roman" w:cs="Times New Roman"/>
            <w:noProof/>
            <w:webHidden/>
            <w:sz w:val="28"/>
            <w:szCs w:val="28"/>
          </w:rPr>
          <w:t>81</w:t>
        </w:r>
        <w:r w:rsidR="00D32662" w:rsidRPr="00D32662">
          <w:rPr>
            <w:rFonts w:ascii="Times New Roman" w:hAnsi="Times New Roman" w:cs="Times New Roman"/>
            <w:noProof/>
            <w:webHidden/>
            <w:sz w:val="28"/>
            <w:szCs w:val="28"/>
          </w:rPr>
          <w:fldChar w:fldCharType="end"/>
        </w:r>
      </w:hyperlink>
    </w:p>
    <w:p w14:paraId="5C7F314F" w14:textId="1394C6D9" w:rsidR="00150D17" w:rsidRPr="0033007D" w:rsidRDefault="00DE1426" w:rsidP="00D32662">
      <w:pPr>
        <w:widowControl w:val="0"/>
        <w:autoSpaceDE w:val="0"/>
        <w:autoSpaceDN w:val="0"/>
        <w:adjustRightInd w:val="0"/>
        <w:spacing w:after="0" w:line="360" w:lineRule="auto"/>
        <w:rPr>
          <w:rFonts w:ascii="Times New Roman" w:hAnsi="Times New Roman" w:cs="Times New Roman"/>
          <w:sz w:val="28"/>
          <w:szCs w:val="28"/>
        </w:rPr>
      </w:pPr>
      <w:r w:rsidRPr="00D32662">
        <w:rPr>
          <w:rFonts w:ascii="Times New Roman" w:hAnsi="Times New Roman" w:cs="Times New Roman"/>
          <w:b/>
          <w:bCs/>
          <w:sz w:val="28"/>
          <w:szCs w:val="28"/>
          <w:highlight w:val="white"/>
        </w:rPr>
        <w:fldChar w:fldCharType="end"/>
      </w:r>
      <w:r w:rsidR="00150D17" w:rsidRPr="0033007D">
        <w:rPr>
          <w:rFonts w:ascii="Times New Roman" w:hAnsi="Times New Roman" w:cs="Times New Roman"/>
          <w:sz w:val="28"/>
          <w:szCs w:val="28"/>
        </w:rPr>
        <w:br w:type="page"/>
      </w:r>
    </w:p>
    <w:p w14:paraId="16939020" w14:textId="77777777" w:rsidR="002100A1" w:rsidRPr="0033007D" w:rsidRDefault="002100A1" w:rsidP="00207065">
      <w:pPr>
        <w:pStyle w:val="1"/>
        <w:jc w:val="center"/>
        <w:rPr>
          <w:rFonts w:ascii="Times New Roman" w:eastAsia="Times New Roman" w:hAnsi="Times New Roman" w:cs="Times New Roman"/>
          <w:b w:val="0"/>
          <w:bCs w:val="0"/>
          <w:color w:val="auto"/>
        </w:rPr>
      </w:pPr>
      <w:bookmarkStart w:id="1" w:name="_Toc120483556"/>
      <w:r w:rsidRPr="0033007D">
        <w:rPr>
          <w:rFonts w:ascii="Times New Roman" w:eastAsia="Times New Roman" w:hAnsi="Times New Roman" w:cs="Times New Roman"/>
          <w:color w:val="auto"/>
        </w:rPr>
        <w:lastRenderedPageBreak/>
        <w:t>ВСТУП</w:t>
      </w:r>
      <w:bookmarkEnd w:id="1"/>
    </w:p>
    <w:p w14:paraId="360CC8BC" w14:textId="77777777" w:rsidR="002100A1" w:rsidRPr="0033007D" w:rsidRDefault="002100A1" w:rsidP="002100A1">
      <w:pPr>
        <w:shd w:val="clear" w:color="auto" w:fill="FFFFFF"/>
        <w:spacing w:after="0" w:line="360" w:lineRule="auto"/>
        <w:ind w:firstLine="567"/>
        <w:jc w:val="both"/>
        <w:rPr>
          <w:rFonts w:ascii="Times New Roman" w:hAnsi="Times New Roman" w:cs="Times New Roman"/>
          <w:sz w:val="28"/>
          <w:szCs w:val="28"/>
        </w:rPr>
      </w:pPr>
    </w:p>
    <w:p w14:paraId="750FC9EC" w14:textId="69625864" w:rsidR="008D0F41" w:rsidRPr="0033007D" w:rsidRDefault="008774DA" w:rsidP="008D0F41">
      <w:pPr>
        <w:shd w:val="clear" w:color="auto" w:fill="FFFFFF"/>
        <w:spacing w:after="0" w:line="360" w:lineRule="auto"/>
        <w:ind w:firstLine="567"/>
        <w:jc w:val="both"/>
        <w:rPr>
          <w:rFonts w:ascii="Times New Roman" w:hAnsi="Times New Roman" w:cs="Times New Roman"/>
          <w:sz w:val="28"/>
          <w:szCs w:val="28"/>
        </w:rPr>
      </w:pPr>
      <w:r w:rsidRPr="0033007D">
        <w:rPr>
          <w:rFonts w:ascii="Times New Roman" w:hAnsi="Times New Roman" w:cs="Times New Roman"/>
          <w:b/>
          <w:bCs/>
          <w:sz w:val="28"/>
          <w:szCs w:val="28"/>
        </w:rPr>
        <w:t>Актуальність теми</w:t>
      </w:r>
      <w:r w:rsidR="00FC6134" w:rsidRPr="0033007D">
        <w:rPr>
          <w:rFonts w:ascii="Times New Roman" w:hAnsi="Times New Roman" w:cs="Times New Roman"/>
          <w:b/>
          <w:bCs/>
          <w:sz w:val="28"/>
          <w:szCs w:val="28"/>
        </w:rPr>
        <w:t xml:space="preserve"> дослідження</w:t>
      </w:r>
      <w:r w:rsidRPr="0033007D">
        <w:rPr>
          <w:rFonts w:ascii="Times New Roman" w:hAnsi="Times New Roman" w:cs="Times New Roman"/>
          <w:sz w:val="28"/>
          <w:szCs w:val="28"/>
        </w:rPr>
        <w:t>.</w:t>
      </w:r>
      <w:r w:rsidR="005F657B" w:rsidRPr="0033007D">
        <w:rPr>
          <w:rFonts w:ascii="Times New Roman" w:hAnsi="Times New Roman" w:cs="Times New Roman"/>
          <w:sz w:val="28"/>
          <w:szCs w:val="28"/>
        </w:rPr>
        <w:t xml:space="preserve"> </w:t>
      </w:r>
      <w:r w:rsidR="001F4A34" w:rsidRPr="0033007D">
        <w:rPr>
          <w:rFonts w:ascii="Times New Roman" w:hAnsi="Times New Roman" w:cs="Times New Roman"/>
          <w:sz w:val="28"/>
          <w:szCs w:val="28"/>
        </w:rPr>
        <w:t>Невіддільною складовою функціонування усякого господарського суб’єкта в різноманітних сферах економіки є ризик</w:t>
      </w:r>
      <w:r w:rsidR="008D0F41" w:rsidRPr="0033007D">
        <w:rPr>
          <w:rFonts w:ascii="Times New Roman" w:hAnsi="Times New Roman" w:cs="Times New Roman"/>
          <w:sz w:val="28"/>
          <w:szCs w:val="28"/>
        </w:rPr>
        <w:t xml:space="preserve">. </w:t>
      </w:r>
      <w:r w:rsidR="001F4A34" w:rsidRPr="0033007D">
        <w:rPr>
          <w:rFonts w:ascii="Times New Roman" w:hAnsi="Times New Roman" w:cs="Times New Roman"/>
          <w:sz w:val="28"/>
          <w:szCs w:val="28"/>
        </w:rPr>
        <w:t>Зважаючи</w:t>
      </w:r>
      <w:r w:rsidR="008D0F41" w:rsidRPr="0033007D">
        <w:rPr>
          <w:rFonts w:ascii="Times New Roman" w:hAnsi="Times New Roman" w:cs="Times New Roman"/>
          <w:sz w:val="28"/>
          <w:szCs w:val="28"/>
        </w:rPr>
        <w:t xml:space="preserve"> </w:t>
      </w:r>
      <w:r w:rsidR="001F4A34" w:rsidRPr="0033007D">
        <w:rPr>
          <w:rFonts w:ascii="Times New Roman" w:hAnsi="Times New Roman" w:cs="Times New Roman"/>
          <w:sz w:val="28"/>
          <w:szCs w:val="28"/>
        </w:rPr>
        <w:t>на особливості функціонування</w:t>
      </w:r>
      <w:r w:rsidR="008D0F41" w:rsidRPr="0033007D">
        <w:rPr>
          <w:rFonts w:ascii="Times New Roman" w:hAnsi="Times New Roman" w:cs="Times New Roman"/>
          <w:sz w:val="28"/>
          <w:szCs w:val="28"/>
        </w:rPr>
        <w:t xml:space="preserve"> банкі</w:t>
      </w:r>
      <w:r w:rsidR="001F4A34" w:rsidRPr="0033007D">
        <w:rPr>
          <w:rFonts w:ascii="Times New Roman" w:hAnsi="Times New Roman" w:cs="Times New Roman"/>
          <w:sz w:val="28"/>
          <w:szCs w:val="28"/>
        </w:rPr>
        <w:t>в</w:t>
      </w:r>
      <w:r w:rsidR="008D0F41" w:rsidRPr="0033007D">
        <w:rPr>
          <w:rFonts w:ascii="Times New Roman" w:hAnsi="Times New Roman" w:cs="Times New Roman"/>
          <w:sz w:val="28"/>
          <w:szCs w:val="28"/>
        </w:rPr>
        <w:t xml:space="preserve">, </w:t>
      </w:r>
      <w:r w:rsidR="001F4A34" w:rsidRPr="0033007D">
        <w:rPr>
          <w:rFonts w:ascii="Times New Roman" w:hAnsi="Times New Roman" w:cs="Times New Roman"/>
          <w:sz w:val="28"/>
          <w:szCs w:val="28"/>
        </w:rPr>
        <w:t xml:space="preserve">розгляд </w:t>
      </w:r>
      <w:r w:rsidR="008D0F41" w:rsidRPr="0033007D">
        <w:rPr>
          <w:rFonts w:ascii="Times New Roman" w:hAnsi="Times New Roman" w:cs="Times New Roman"/>
          <w:sz w:val="28"/>
          <w:szCs w:val="28"/>
        </w:rPr>
        <w:t xml:space="preserve">ризиків </w:t>
      </w:r>
      <w:r w:rsidR="001F4A34" w:rsidRPr="0033007D">
        <w:rPr>
          <w:rFonts w:ascii="Times New Roman" w:hAnsi="Times New Roman" w:cs="Times New Roman"/>
          <w:sz w:val="28"/>
          <w:szCs w:val="28"/>
        </w:rPr>
        <w:t>цієї</w:t>
      </w:r>
      <w:r w:rsidR="008D0F41" w:rsidRPr="0033007D">
        <w:rPr>
          <w:rFonts w:ascii="Times New Roman" w:hAnsi="Times New Roman" w:cs="Times New Roman"/>
          <w:sz w:val="28"/>
          <w:szCs w:val="28"/>
        </w:rPr>
        <w:t xml:space="preserve"> </w:t>
      </w:r>
      <w:r w:rsidR="001F4A34" w:rsidRPr="0033007D">
        <w:rPr>
          <w:rFonts w:ascii="Times New Roman" w:hAnsi="Times New Roman" w:cs="Times New Roman"/>
          <w:sz w:val="28"/>
          <w:szCs w:val="28"/>
        </w:rPr>
        <w:t>галузі</w:t>
      </w:r>
      <w:r w:rsidR="008D0F41" w:rsidRPr="0033007D">
        <w:rPr>
          <w:rFonts w:ascii="Times New Roman" w:hAnsi="Times New Roman" w:cs="Times New Roman"/>
          <w:sz w:val="28"/>
          <w:szCs w:val="28"/>
        </w:rPr>
        <w:t xml:space="preserve"> є </w:t>
      </w:r>
      <w:r w:rsidR="001F4A34" w:rsidRPr="0033007D">
        <w:rPr>
          <w:rFonts w:ascii="Times New Roman" w:hAnsi="Times New Roman" w:cs="Times New Roman"/>
          <w:sz w:val="28"/>
          <w:szCs w:val="28"/>
        </w:rPr>
        <w:t>винятково</w:t>
      </w:r>
      <w:r w:rsidR="008D0F41" w:rsidRPr="0033007D">
        <w:rPr>
          <w:rFonts w:ascii="Times New Roman" w:hAnsi="Times New Roman" w:cs="Times New Roman"/>
          <w:sz w:val="28"/>
          <w:szCs w:val="28"/>
        </w:rPr>
        <w:t xml:space="preserve"> актуальним. Банківськ</w:t>
      </w:r>
      <w:r w:rsidR="001F4A34" w:rsidRPr="0033007D">
        <w:rPr>
          <w:rFonts w:ascii="Times New Roman" w:hAnsi="Times New Roman" w:cs="Times New Roman"/>
          <w:sz w:val="28"/>
          <w:szCs w:val="28"/>
        </w:rPr>
        <w:t>ий</w:t>
      </w:r>
      <w:r w:rsidR="008D0F41" w:rsidRPr="0033007D">
        <w:rPr>
          <w:rFonts w:ascii="Times New Roman" w:hAnsi="Times New Roman" w:cs="Times New Roman"/>
          <w:sz w:val="28"/>
          <w:szCs w:val="28"/>
        </w:rPr>
        <w:t xml:space="preserve"> </w:t>
      </w:r>
      <w:r w:rsidR="001F4A34" w:rsidRPr="0033007D">
        <w:rPr>
          <w:rFonts w:ascii="Times New Roman" w:hAnsi="Times New Roman" w:cs="Times New Roman"/>
          <w:sz w:val="28"/>
          <w:szCs w:val="28"/>
        </w:rPr>
        <w:t xml:space="preserve">бізнес </w:t>
      </w:r>
      <w:r w:rsidR="008D0F41" w:rsidRPr="0033007D">
        <w:rPr>
          <w:rFonts w:ascii="Times New Roman" w:hAnsi="Times New Roman" w:cs="Times New Roman"/>
          <w:sz w:val="28"/>
          <w:szCs w:val="28"/>
        </w:rPr>
        <w:t xml:space="preserve">є </w:t>
      </w:r>
      <w:r w:rsidR="001F4A34" w:rsidRPr="0033007D">
        <w:rPr>
          <w:rFonts w:ascii="Times New Roman" w:hAnsi="Times New Roman" w:cs="Times New Roman"/>
          <w:sz w:val="28"/>
          <w:szCs w:val="28"/>
        </w:rPr>
        <w:t>сильно</w:t>
      </w:r>
      <w:r w:rsidR="008D0F41" w:rsidRPr="0033007D">
        <w:rPr>
          <w:rFonts w:ascii="Times New Roman" w:hAnsi="Times New Roman" w:cs="Times New Roman"/>
          <w:sz w:val="28"/>
          <w:szCs w:val="28"/>
        </w:rPr>
        <w:t xml:space="preserve"> </w:t>
      </w:r>
      <w:r w:rsidR="001F4A34" w:rsidRPr="0033007D">
        <w:rPr>
          <w:rFonts w:ascii="Times New Roman" w:hAnsi="Times New Roman" w:cs="Times New Roman"/>
          <w:sz w:val="28"/>
          <w:szCs w:val="28"/>
        </w:rPr>
        <w:t>вразливим</w:t>
      </w:r>
      <w:r w:rsidR="008D0F41" w:rsidRPr="0033007D">
        <w:rPr>
          <w:rFonts w:ascii="Times New Roman" w:hAnsi="Times New Roman" w:cs="Times New Roman"/>
          <w:sz w:val="28"/>
          <w:szCs w:val="28"/>
        </w:rPr>
        <w:t xml:space="preserve"> до ризиків, </w:t>
      </w:r>
      <w:r w:rsidR="001F4A34" w:rsidRPr="0033007D">
        <w:rPr>
          <w:rFonts w:ascii="Times New Roman" w:hAnsi="Times New Roman" w:cs="Times New Roman"/>
          <w:sz w:val="28"/>
          <w:szCs w:val="28"/>
        </w:rPr>
        <w:t>оскільки</w:t>
      </w:r>
      <w:r w:rsidR="008D0F41" w:rsidRPr="0033007D">
        <w:rPr>
          <w:rFonts w:ascii="Times New Roman" w:hAnsi="Times New Roman" w:cs="Times New Roman"/>
          <w:sz w:val="28"/>
          <w:szCs w:val="28"/>
        </w:rPr>
        <w:t xml:space="preserve"> </w:t>
      </w:r>
      <w:r w:rsidR="001F4A34" w:rsidRPr="0033007D">
        <w:rPr>
          <w:rFonts w:ascii="Times New Roman" w:hAnsi="Times New Roman" w:cs="Times New Roman"/>
          <w:sz w:val="28"/>
          <w:szCs w:val="28"/>
        </w:rPr>
        <w:t>усяке</w:t>
      </w:r>
      <w:r w:rsidR="008D0F41" w:rsidRPr="0033007D">
        <w:rPr>
          <w:rFonts w:ascii="Times New Roman" w:hAnsi="Times New Roman" w:cs="Times New Roman"/>
          <w:sz w:val="28"/>
          <w:szCs w:val="28"/>
        </w:rPr>
        <w:t xml:space="preserve"> рішення </w:t>
      </w:r>
      <w:r w:rsidR="001F4A34" w:rsidRPr="0033007D">
        <w:rPr>
          <w:rFonts w:ascii="Times New Roman" w:hAnsi="Times New Roman" w:cs="Times New Roman"/>
          <w:sz w:val="28"/>
          <w:szCs w:val="28"/>
        </w:rPr>
        <w:t xml:space="preserve">ухвалюється </w:t>
      </w:r>
      <w:r w:rsidR="008D0F41" w:rsidRPr="0033007D">
        <w:rPr>
          <w:rFonts w:ascii="Times New Roman" w:hAnsi="Times New Roman" w:cs="Times New Roman"/>
          <w:sz w:val="28"/>
          <w:szCs w:val="28"/>
        </w:rPr>
        <w:t xml:space="preserve">з </w:t>
      </w:r>
      <w:r w:rsidR="001F4A34" w:rsidRPr="0033007D">
        <w:rPr>
          <w:rFonts w:ascii="Times New Roman" w:hAnsi="Times New Roman" w:cs="Times New Roman"/>
          <w:sz w:val="28"/>
          <w:szCs w:val="28"/>
        </w:rPr>
        <w:t>в</w:t>
      </w:r>
      <w:r w:rsidR="008D0F41" w:rsidRPr="0033007D">
        <w:rPr>
          <w:rFonts w:ascii="Times New Roman" w:hAnsi="Times New Roman" w:cs="Times New Roman"/>
          <w:sz w:val="28"/>
          <w:szCs w:val="28"/>
        </w:rPr>
        <w:t>рахуванням співвідношення «</w:t>
      </w:r>
      <w:r w:rsidR="001F4A34" w:rsidRPr="0033007D">
        <w:rPr>
          <w:rFonts w:ascii="Times New Roman" w:hAnsi="Times New Roman" w:cs="Times New Roman"/>
          <w:sz w:val="28"/>
          <w:szCs w:val="28"/>
        </w:rPr>
        <w:t>дохідність –</w:t>
      </w:r>
      <w:r w:rsidR="008D0F41" w:rsidRPr="0033007D">
        <w:rPr>
          <w:rFonts w:ascii="Times New Roman" w:hAnsi="Times New Roman" w:cs="Times New Roman"/>
          <w:sz w:val="28"/>
          <w:szCs w:val="28"/>
        </w:rPr>
        <w:t xml:space="preserve"> ризиков</w:t>
      </w:r>
      <w:r w:rsidR="001F4A34" w:rsidRPr="0033007D">
        <w:rPr>
          <w:rFonts w:ascii="Times New Roman" w:hAnsi="Times New Roman" w:cs="Times New Roman"/>
          <w:sz w:val="28"/>
          <w:szCs w:val="28"/>
        </w:rPr>
        <w:t>ан</w:t>
      </w:r>
      <w:r w:rsidR="008D0F41" w:rsidRPr="0033007D">
        <w:rPr>
          <w:rFonts w:ascii="Times New Roman" w:hAnsi="Times New Roman" w:cs="Times New Roman"/>
          <w:sz w:val="28"/>
          <w:szCs w:val="28"/>
        </w:rPr>
        <w:t xml:space="preserve">ість». </w:t>
      </w:r>
      <w:r w:rsidR="001F4A34" w:rsidRPr="0033007D">
        <w:rPr>
          <w:rFonts w:ascii="Times New Roman" w:hAnsi="Times New Roman" w:cs="Times New Roman"/>
          <w:sz w:val="28"/>
          <w:szCs w:val="28"/>
        </w:rPr>
        <w:t>Реально</w:t>
      </w:r>
      <w:r w:rsidR="008D0F41" w:rsidRPr="0033007D">
        <w:rPr>
          <w:rFonts w:ascii="Times New Roman" w:hAnsi="Times New Roman" w:cs="Times New Roman"/>
          <w:sz w:val="28"/>
          <w:szCs w:val="28"/>
        </w:rPr>
        <w:t xml:space="preserve">, усунення ризику </w:t>
      </w:r>
      <w:r w:rsidR="001F4A34" w:rsidRPr="0033007D">
        <w:rPr>
          <w:rFonts w:ascii="Times New Roman" w:hAnsi="Times New Roman" w:cs="Times New Roman"/>
          <w:sz w:val="28"/>
          <w:szCs w:val="28"/>
        </w:rPr>
        <w:t>значить</w:t>
      </w:r>
      <w:r w:rsidR="008D0F41" w:rsidRPr="0033007D">
        <w:rPr>
          <w:rFonts w:ascii="Times New Roman" w:hAnsi="Times New Roman" w:cs="Times New Roman"/>
          <w:sz w:val="28"/>
          <w:szCs w:val="28"/>
        </w:rPr>
        <w:t xml:space="preserve"> </w:t>
      </w:r>
      <w:r w:rsidR="001F4A34" w:rsidRPr="0033007D">
        <w:rPr>
          <w:rFonts w:ascii="Times New Roman" w:hAnsi="Times New Roman" w:cs="Times New Roman"/>
          <w:sz w:val="28"/>
          <w:szCs w:val="28"/>
        </w:rPr>
        <w:t>відмовлення</w:t>
      </w:r>
      <w:r w:rsidR="008D0F41" w:rsidRPr="0033007D">
        <w:rPr>
          <w:rFonts w:ascii="Times New Roman" w:hAnsi="Times New Roman" w:cs="Times New Roman"/>
          <w:sz w:val="28"/>
          <w:szCs w:val="28"/>
        </w:rPr>
        <w:t xml:space="preserve"> від тієї </w:t>
      </w:r>
      <w:r w:rsidR="001F4A34" w:rsidRPr="0033007D">
        <w:rPr>
          <w:rFonts w:ascii="Times New Roman" w:hAnsi="Times New Roman" w:cs="Times New Roman"/>
          <w:sz w:val="28"/>
          <w:szCs w:val="28"/>
        </w:rPr>
        <w:t>або</w:t>
      </w:r>
      <w:r w:rsidR="008D0F41" w:rsidRPr="0033007D">
        <w:rPr>
          <w:rFonts w:ascii="Times New Roman" w:hAnsi="Times New Roman" w:cs="Times New Roman"/>
          <w:sz w:val="28"/>
          <w:szCs w:val="28"/>
        </w:rPr>
        <w:t xml:space="preserve"> іншої операції. </w:t>
      </w:r>
      <w:r w:rsidR="001F4A34" w:rsidRPr="0033007D">
        <w:rPr>
          <w:rFonts w:ascii="Times New Roman" w:hAnsi="Times New Roman" w:cs="Times New Roman"/>
          <w:sz w:val="28"/>
          <w:szCs w:val="28"/>
        </w:rPr>
        <w:t>Позаяк</w:t>
      </w:r>
      <w:r w:rsidR="008D0F41" w:rsidRPr="0033007D">
        <w:rPr>
          <w:rFonts w:ascii="Times New Roman" w:hAnsi="Times New Roman" w:cs="Times New Roman"/>
          <w:sz w:val="28"/>
          <w:szCs w:val="28"/>
        </w:rPr>
        <w:t xml:space="preserve"> банківськ</w:t>
      </w:r>
      <w:r w:rsidR="001F4A34" w:rsidRPr="0033007D">
        <w:rPr>
          <w:rFonts w:ascii="Times New Roman" w:hAnsi="Times New Roman" w:cs="Times New Roman"/>
          <w:sz w:val="28"/>
          <w:szCs w:val="28"/>
        </w:rPr>
        <w:t>ий</w:t>
      </w:r>
      <w:r w:rsidR="008D0F41" w:rsidRPr="0033007D">
        <w:rPr>
          <w:rFonts w:ascii="Times New Roman" w:hAnsi="Times New Roman" w:cs="Times New Roman"/>
          <w:sz w:val="28"/>
          <w:szCs w:val="28"/>
        </w:rPr>
        <w:t xml:space="preserve"> </w:t>
      </w:r>
      <w:r w:rsidR="001F4A34" w:rsidRPr="0033007D">
        <w:rPr>
          <w:rFonts w:ascii="Times New Roman" w:hAnsi="Times New Roman" w:cs="Times New Roman"/>
          <w:sz w:val="28"/>
          <w:szCs w:val="28"/>
        </w:rPr>
        <w:t xml:space="preserve">бізнес </w:t>
      </w:r>
      <w:r w:rsidR="008D0F41" w:rsidRPr="0033007D">
        <w:rPr>
          <w:rFonts w:ascii="Times New Roman" w:hAnsi="Times New Roman" w:cs="Times New Roman"/>
          <w:sz w:val="28"/>
          <w:szCs w:val="28"/>
        </w:rPr>
        <w:t>обов</w:t>
      </w:r>
      <w:r w:rsidR="001F4A34" w:rsidRPr="0033007D">
        <w:rPr>
          <w:rFonts w:ascii="Times New Roman" w:hAnsi="Times New Roman" w:cs="Times New Roman"/>
          <w:sz w:val="28"/>
          <w:szCs w:val="28"/>
        </w:rPr>
        <w:t>’</w:t>
      </w:r>
      <w:r w:rsidR="008D0F41" w:rsidRPr="0033007D">
        <w:rPr>
          <w:rFonts w:ascii="Times New Roman" w:hAnsi="Times New Roman" w:cs="Times New Roman"/>
          <w:sz w:val="28"/>
          <w:szCs w:val="28"/>
        </w:rPr>
        <w:t xml:space="preserve">язково супроводжується ризиками, то </w:t>
      </w:r>
      <w:r w:rsidR="001F4A34" w:rsidRPr="0033007D">
        <w:rPr>
          <w:rFonts w:ascii="Times New Roman" w:hAnsi="Times New Roman" w:cs="Times New Roman"/>
          <w:sz w:val="28"/>
          <w:szCs w:val="28"/>
        </w:rPr>
        <w:t>постає</w:t>
      </w:r>
      <w:r w:rsidR="008D0F41" w:rsidRPr="0033007D">
        <w:rPr>
          <w:rFonts w:ascii="Times New Roman" w:hAnsi="Times New Roman" w:cs="Times New Roman"/>
          <w:sz w:val="28"/>
          <w:szCs w:val="28"/>
        </w:rPr>
        <w:t xml:space="preserve"> </w:t>
      </w:r>
      <w:r w:rsidR="00E94178" w:rsidRPr="0033007D">
        <w:rPr>
          <w:rFonts w:ascii="Times New Roman" w:hAnsi="Times New Roman" w:cs="Times New Roman"/>
          <w:sz w:val="28"/>
          <w:szCs w:val="28"/>
        </w:rPr>
        <w:t xml:space="preserve">об’єктивна </w:t>
      </w:r>
      <w:r w:rsidR="001F4A34" w:rsidRPr="0033007D">
        <w:rPr>
          <w:rFonts w:ascii="Times New Roman" w:hAnsi="Times New Roman" w:cs="Times New Roman"/>
          <w:sz w:val="28"/>
          <w:szCs w:val="28"/>
        </w:rPr>
        <w:t>закономірність</w:t>
      </w:r>
      <w:r w:rsidR="008D0F41" w:rsidRPr="0033007D">
        <w:rPr>
          <w:rFonts w:ascii="Times New Roman" w:hAnsi="Times New Roman" w:cs="Times New Roman"/>
          <w:sz w:val="28"/>
          <w:szCs w:val="28"/>
        </w:rPr>
        <w:t xml:space="preserve"> їх</w:t>
      </w:r>
      <w:r w:rsidR="001F4A34" w:rsidRPr="0033007D">
        <w:rPr>
          <w:rFonts w:ascii="Times New Roman" w:hAnsi="Times New Roman" w:cs="Times New Roman"/>
          <w:sz w:val="28"/>
          <w:szCs w:val="28"/>
        </w:rPr>
        <w:t>ньої</w:t>
      </w:r>
      <w:r w:rsidR="008D0F41" w:rsidRPr="0033007D">
        <w:rPr>
          <w:rFonts w:ascii="Times New Roman" w:hAnsi="Times New Roman" w:cs="Times New Roman"/>
          <w:sz w:val="28"/>
          <w:szCs w:val="28"/>
        </w:rPr>
        <w:t xml:space="preserve"> оцінки, класифікації, </w:t>
      </w:r>
      <w:r w:rsidR="001F4A34" w:rsidRPr="0033007D">
        <w:rPr>
          <w:rFonts w:ascii="Times New Roman" w:hAnsi="Times New Roman" w:cs="Times New Roman"/>
          <w:sz w:val="28"/>
          <w:szCs w:val="28"/>
        </w:rPr>
        <w:t>розгляду</w:t>
      </w:r>
      <w:r w:rsidR="008D0F41" w:rsidRPr="0033007D">
        <w:rPr>
          <w:rFonts w:ascii="Times New Roman" w:hAnsi="Times New Roman" w:cs="Times New Roman"/>
          <w:sz w:val="28"/>
          <w:szCs w:val="28"/>
        </w:rPr>
        <w:t xml:space="preserve"> </w:t>
      </w:r>
      <w:r w:rsidR="001F4A34" w:rsidRPr="0033007D">
        <w:rPr>
          <w:rFonts w:ascii="Times New Roman" w:hAnsi="Times New Roman" w:cs="Times New Roman"/>
          <w:sz w:val="28"/>
          <w:szCs w:val="28"/>
        </w:rPr>
        <w:t>і</w:t>
      </w:r>
      <w:r w:rsidR="008D0F41" w:rsidRPr="0033007D">
        <w:rPr>
          <w:rFonts w:ascii="Times New Roman" w:hAnsi="Times New Roman" w:cs="Times New Roman"/>
          <w:sz w:val="28"/>
          <w:szCs w:val="28"/>
        </w:rPr>
        <w:t xml:space="preserve"> </w:t>
      </w:r>
      <w:r w:rsidR="001F4A34" w:rsidRPr="0033007D">
        <w:rPr>
          <w:rFonts w:ascii="Times New Roman" w:hAnsi="Times New Roman" w:cs="Times New Roman"/>
          <w:sz w:val="28"/>
          <w:szCs w:val="28"/>
        </w:rPr>
        <w:t>керування</w:t>
      </w:r>
      <w:r w:rsidR="008D0F41" w:rsidRPr="0033007D">
        <w:rPr>
          <w:rFonts w:ascii="Times New Roman" w:hAnsi="Times New Roman" w:cs="Times New Roman"/>
          <w:sz w:val="28"/>
          <w:szCs w:val="28"/>
        </w:rPr>
        <w:t xml:space="preserve">. </w:t>
      </w:r>
      <w:r w:rsidR="001F4A34" w:rsidRPr="0033007D">
        <w:rPr>
          <w:rFonts w:ascii="Times New Roman" w:hAnsi="Times New Roman" w:cs="Times New Roman"/>
          <w:sz w:val="28"/>
          <w:szCs w:val="28"/>
        </w:rPr>
        <w:t>Поруч</w:t>
      </w:r>
      <w:r w:rsidR="008D0F41" w:rsidRPr="0033007D">
        <w:rPr>
          <w:rFonts w:ascii="Times New Roman" w:hAnsi="Times New Roman" w:cs="Times New Roman"/>
          <w:sz w:val="28"/>
          <w:szCs w:val="28"/>
        </w:rPr>
        <w:t xml:space="preserve"> з </w:t>
      </w:r>
      <w:r w:rsidR="001F4A34" w:rsidRPr="0033007D">
        <w:rPr>
          <w:rFonts w:ascii="Times New Roman" w:hAnsi="Times New Roman" w:cs="Times New Roman"/>
          <w:sz w:val="28"/>
          <w:szCs w:val="28"/>
        </w:rPr>
        <w:t xml:space="preserve">відсотковим, депозитним, </w:t>
      </w:r>
      <w:r w:rsidR="008D0F41" w:rsidRPr="0033007D">
        <w:rPr>
          <w:rFonts w:ascii="Times New Roman" w:hAnsi="Times New Roman" w:cs="Times New Roman"/>
          <w:sz w:val="28"/>
          <w:szCs w:val="28"/>
        </w:rPr>
        <w:t xml:space="preserve">кредитним ризиками більшість </w:t>
      </w:r>
      <w:r w:rsidR="001F4A34" w:rsidRPr="0033007D">
        <w:rPr>
          <w:rFonts w:ascii="Times New Roman" w:hAnsi="Times New Roman" w:cs="Times New Roman"/>
          <w:sz w:val="28"/>
          <w:szCs w:val="28"/>
        </w:rPr>
        <w:t xml:space="preserve">вчених </w:t>
      </w:r>
      <w:r w:rsidR="008D0F41" w:rsidRPr="0033007D">
        <w:rPr>
          <w:rFonts w:ascii="Times New Roman" w:hAnsi="Times New Roman" w:cs="Times New Roman"/>
          <w:sz w:val="28"/>
          <w:szCs w:val="28"/>
        </w:rPr>
        <w:t>ви</w:t>
      </w:r>
      <w:r w:rsidR="001F4A34" w:rsidRPr="0033007D">
        <w:rPr>
          <w:rFonts w:ascii="Times New Roman" w:hAnsi="Times New Roman" w:cs="Times New Roman"/>
          <w:sz w:val="28"/>
          <w:szCs w:val="28"/>
        </w:rPr>
        <w:t xml:space="preserve">окремлюють </w:t>
      </w:r>
      <w:r w:rsidR="008D0F41" w:rsidRPr="0033007D">
        <w:rPr>
          <w:rFonts w:ascii="Times New Roman" w:hAnsi="Times New Roman" w:cs="Times New Roman"/>
          <w:sz w:val="28"/>
          <w:szCs w:val="28"/>
        </w:rPr>
        <w:t>ризик ліквідності, як один з най</w:t>
      </w:r>
      <w:r w:rsidR="001F4A34" w:rsidRPr="0033007D">
        <w:rPr>
          <w:rFonts w:ascii="Times New Roman" w:hAnsi="Times New Roman" w:cs="Times New Roman"/>
          <w:sz w:val="28"/>
          <w:szCs w:val="28"/>
        </w:rPr>
        <w:t xml:space="preserve">більш </w:t>
      </w:r>
      <w:r w:rsidR="008D0F41" w:rsidRPr="0033007D">
        <w:rPr>
          <w:rFonts w:ascii="Times New Roman" w:hAnsi="Times New Roman" w:cs="Times New Roman"/>
          <w:sz w:val="28"/>
          <w:szCs w:val="28"/>
        </w:rPr>
        <w:t>важливих банківських ризиків.</w:t>
      </w:r>
    </w:p>
    <w:p w14:paraId="79C26C13" w14:textId="0EA79092" w:rsidR="008D0F41" w:rsidRPr="0033007D" w:rsidRDefault="008D0F41" w:rsidP="008D0F41">
      <w:pPr>
        <w:pStyle w:val="a3"/>
        <w:spacing w:line="360" w:lineRule="auto"/>
        <w:ind w:firstLine="567"/>
        <w:jc w:val="both"/>
        <w:rPr>
          <w:rFonts w:ascii="Times New Roman" w:hAnsi="Times New Roman"/>
          <w:b w:val="0"/>
          <w:sz w:val="28"/>
          <w:szCs w:val="28"/>
        </w:rPr>
      </w:pPr>
      <w:r w:rsidRPr="0033007D">
        <w:rPr>
          <w:rFonts w:ascii="Times New Roman" w:hAnsi="Times New Roman"/>
          <w:sz w:val="28"/>
          <w:szCs w:val="28"/>
        </w:rPr>
        <w:t>Аналіз останніх досліджень і публікацій.</w:t>
      </w:r>
      <w:r w:rsidRPr="0033007D">
        <w:rPr>
          <w:rFonts w:ascii="Times New Roman" w:hAnsi="Times New Roman"/>
          <w:b w:val="0"/>
          <w:sz w:val="28"/>
          <w:szCs w:val="28"/>
        </w:rPr>
        <w:t xml:space="preserve"> </w:t>
      </w:r>
      <w:r w:rsidR="00E41BDD" w:rsidRPr="0033007D">
        <w:rPr>
          <w:rFonts w:ascii="Times New Roman" w:hAnsi="Times New Roman"/>
          <w:b w:val="0"/>
          <w:sz w:val="28"/>
          <w:szCs w:val="28"/>
        </w:rPr>
        <w:t>Головними</w:t>
      </w:r>
      <w:r w:rsidRPr="0033007D">
        <w:rPr>
          <w:rFonts w:ascii="Times New Roman" w:hAnsi="Times New Roman"/>
          <w:b w:val="0"/>
          <w:sz w:val="28"/>
          <w:szCs w:val="28"/>
        </w:rPr>
        <w:t xml:space="preserve"> нормативними документами </w:t>
      </w:r>
      <w:r w:rsidR="00E41BDD" w:rsidRPr="0033007D">
        <w:rPr>
          <w:rFonts w:ascii="Times New Roman" w:hAnsi="Times New Roman"/>
          <w:b w:val="0"/>
          <w:sz w:val="28"/>
          <w:szCs w:val="28"/>
        </w:rPr>
        <w:t>відносно</w:t>
      </w:r>
      <w:r w:rsidRPr="0033007D">
        <w:rPr>
          <w:rFonts w:ascii="Times New Roman" w:hAnsi="Times New Roman"/>
          <w:b w:val="0"/>
          <w:sz w:val="28"/>
          <w:szCs w:val="28"/>
        </w:rPr>
        <w:t xml:space="preserve"> оцін</w:t>
      </w:r>
      <w:r w:rsidR="00E41BDD" w:rsidRPr="0033007D">
        <w:rPr>
          <w:rFonts w:ascii="Times New Roman" w:hAnsi="Times New Roman"/>
          <w:b w:val="0"/>
          <w:sz w:val="28"/>
          <w:szCs w:val="28"/>
        </w:rPr>
        <w:t>ювання</w:t>
      </w:r>
      <w:r w:rsidRPr="0033007D">
        <w:rPr>
          <w:rFonts w:ascii="Times New Roman" w:hAnsi="Times New Roman"/>
          <w:b w:val="0"/>
          <w:sz w:val="28"/>
          <w:szCs w:val="28"/>
        </w:rPr>
        <w:t xml:space="preserve"> </w:t>
      </w:r>
      <w:r w:rsidR="00E41BDD" w:rsidRPr="0033007D">
        <w:rPr>
          <w:rFonts w:ascii="Times New Roman" w:hAnsi="Times New Roman"/>
          <w:b w:val="0"/>
          <w:sz w:val="28"/>
          <w:szCs w:val="28"/>
        </w:rPr>
        <w:t>та</w:t>
      </w:r>
      <w:r w:rsidRPr="0033007D">
        <w:rPr>
          <w:rFonts w:ascii="Times New Roman" w:hAnsi="Times New Roman"/>
          <w:b w:val="0"/>
          <w:sz w:val="28"/>
          <w:szCs w:val="28"/>
        </w:rPr>
        <w:t xml:space="preserve"> </w:t>
      </w:r>
      <w:r w:rsidR="00E41BDD" w:rsidRPr="0033007D">
        <w:rPr>
          <w:rFonts w:ascii="Times New Roman" w:hAnsi="Times New Roman"/>
          <w:b w:val="0"/>
          <w:sz w:val="28"/>
          <w:szCs w:val="28"/>
        </w:rPr>
        <w:t>керування</w:t>
      </w:r>
      <w:r w:rsidRPr="0033007D">
        <w:rPr>
          <w:rFonts w:ascii="Times New Roman" w:hAnsi="Times New Roman"/>
          <w:b w:val="0"/>
          <w:sz w:val="28"/>
          <w:szCs w:val="28"/>
        </w:rPr>
        <w:t xml:space="preserve"> банківськими ризиками є Методичні вказівки з інспектування банків «Система оцінки ризиків» [</w:t>
      </w:r>
      <w:r w:rsidR="00634E8C" w:rsidRPr="0033007D">
        <w:rPr>
          <w:rFonts w:ascii="Times New Roman" w:hAnsi="Times New Roman"/>
          <w:b w:val="0"/>
          <w:sz w:val="28"/>
          <w:szCs w:val="28"/>
        </w:rPr>
        <w:fldChar w:fldCharType="begin"/>
      </w:r>
      <w:r w:rsidR="00634E8C" w:rsidRPr="0033007D">
        <w:rPr>
          <w:rFonts w:ascii="Times New Roman" w:hAnsi="Times New Roman"/>
          <w:b w:val="0"/>
          <w:sz w:val="28"/>
          <w:szCs w:val="28"/>
        </w:rPr>
        <w:instrText xml:space="preserve"> REF _Ref115724755 \r \h </w:instrText>
      </w:r>
      <w:r w:rsidR="004E21CC" w:rsidRPr="0033007D">
        <w:rPr>
          <w:rFonts w:ascii="Times New Roman" w:hAnsi="Times New Roman"/>
          <w:b w:val="0"/>
          <w:sz w:val="28"/>
          <w:szCs w:val="28"/>
        </w:rPr>
        <w:instrText xml:space="preserve"> \* MERGEFORMAT </w:instrText>
      </w:r>
      <w:r w:rsidR="00634E8C" w:rsidRPr="0033007D">
        <w:rPr>
          <w:rFonts w:ascii="Times New Roman" w:hAnsi="Times New Roman"/>
          <w:b w:val="0"/>
          <w:sz w:val="28"/>
          <w:szCs w:val="28"/>
        </w:rPr>
      </w:r>
      <w:r w:rsidR="00634E8C" w:rsidRPr="0033007D">
        <w:rPr>
          <w:rFonts w:ascii="Times New Roman" w:hAnsi="Times New Roman"/>
          <w:b w:val="0"/>
          <w:sz w:val="28"/>
          <w:szCs w:val="28"/>
        </w:rPr>
        <w:fldChar w:fldCharType="separate"/>
      </w:r>
      <w:r w:rsidR="00C901BF">
        <w:rPr>
          <w:rFonts w:ascii="Times New Roman" w:hAnsi="Times New Roman"/>
          <w:b w:val="0"/>
          <w:sz w:val="28"/>
          <w:szCs w:val="28"/>
        </w:rPr>
        <w:t>50</w:t>
      </w:r>
      <w:r w:rsidR="00634E8C" w:rsidRPr="0033007D">
        <w:rPr>
          <w:rFonts w:ascii="Times New Roman" w:hAnsi="Times New Roman"/>
          <w:b w:val="0"/>
          <w:sz w:val="28"/>
          <w:szCs w:val="28"/>
        </w:rPr>
        <w:fldChar w:fldCharType="end"/>
      </w:r>
      <w:r w:rsidRPr="0033007D">
        <w:rPr>
          <w:rFonts w:ascii="Times New Roman" w:hAnsi="Times New Roman"/>
          <w:b w:val="0"/>
          <w:sz w:val="28"/>
          <w:szCs w:val="28"/>
        </w:rPr>
        <w:t xml:space="preserve">] </w:t>
      </w:r>
      <w:r w:rsidR="00E41BDD" w:rsidRPr="0033007D">
        <w:rPr>
          <w:rFonts w:ascii="Times New Roman" w:hAnsi="Times New Roman"/>
          <w:b w:val="0"/>
          <w:sz w:val="28"/>
          <w:szCs w:val="28"/>
        </w:rPr>
        <w:t>і</w:t>
      </w:r>
      <w:r w:rsidRPr="0033007D">
        <w:rPr>
          <w:rFonts w:ascii="Times New Roman" w:hAnsi="Times New Roman"/>
          <w:b w:val="0"/>
          <w:sz w:val="28"/>
          <w:szCs w:val="28"/>
        </w:rPr>
        <w:t xml:space="preserve"> Методичні рекомендації </w:t>
      </w:r>
      <w:r w:rsidR="00E41BDD" w:rsidRPr="0033007D">
        <w:rPr>
          <w:rFonts w:ascii="Times New Roman" w:hAnsi="Times New Roman"/>
          <w:b w:val="0"/>
          <w:sz w:val="28"/>
          <w:szCs w:val="28"/>
        </w:rPr>
        <w:t>відносно</w:t>
      </w:r>
      <w:r w:rsidRPr="0033007D">
        <w:rPr>
          <w:rFonts w:ascii="Times New Roman" w:hAnsi="Times New Roman"/>
          <w:b w:val="0"/>
          <w:sz w:val="28"/>
          <w:szCs w:val="28"/>
        </w:rPr>
        <w:t xml:space="preserve"> організації </w:t>
      </w:r>
      <w:r w:rsidR="00E41BDD" w:rsidRPr="0033007D">
        <w:rPr>
          <w:rFonts w:ascii="Times New Roman" w:hAnsi="Times New Roman"/>
          <w:b w:val="0"/>
          <w:sz w:val="28"/>
          <w:szCs w:val="28"/>
        </w:rPr>
        <w:t>і</w:t>
      </w:r>
      <w:r w:rsidRPr="0033007D">
        <w:rPr>
          <w:rFonts w:ascii="Times New Roman" w:hAnsi="Times New Roman"/>
          <w:b w:val="0"/>
          <w:sz w:val="28"/>
          <w:szCs w:val="28"/>
        </w:rPr>
        <w:t xml:space="preserve"> функціонування систем ризик-менеджменту в банках України [</w:t>
      </w:r>
      <w:r w:rsidR="00634E8C" w:rsidRPr="0033007D">
        <w:rPr>
          <w:rFonts w:ascii="Times New Roman" w:hAnsi="Times New Roman"/>
          <w:b w:val="0"/>
          <w:sz w:val="28"/>
          <w:szCs w:val="28"/>
        </w:rPr>
        <w:fldChar w:fldCharType="begin"/>
      </w:r>
      <w:r w:rsidR="00634E8C" w:rsidRPr="0033007D">
        <w:rPr>
          <w:rFonts w:ascii="Times New Roman" w:hAnsi="Times New Roman"/>
          <w:b w:val="0"/>
          <w:sz w:val="28"/>
          <w:szCs w:val="28"/>
        </w:rPr>
        <w:instrText xml:space="preserve"> REF _Ref115724810 \r \h </w:instrText>
      </w:r>
      <w:r w:rsidR="004E21CC" w:rsidRPr="0033007D">
        <w:rPr>
          <w:rFonts w:ascii="Times New Roman" w:hAnsi="Times New Roman"/>
          <w:b w:val="0"/>
          <w:sz w:val="28"/>
          <w:szCs w:val="28"/>
        </w:rPr>
        <w:instrText xml:space="preserve"> \* MERGEFORMAT </w:instrText>
      </w:r>
      <w:r w:rsidR="00634E8C" w:rsidRPr="0033007D">
        <w:rPr>
          <w:rFonts w:ascii="Times New Roman" w:hAnsi="Times New Roman"/>
          <w:b w:val="0"/>
          <w:sz w:val="28"/>
          <w:szCs w:val="28"/>
        </w:rPr>
      </w:r>
      <w:r w:rsidR="00634E8C" w:rsidRPr="0033007D">
        <w:rPr>
          <w:rFonts w:ascii="Times New Roman" w:hAnsi="Times New Roman"/>
          <w:b w:val="0"/>
          <w:sz w:val="28"/>
          <w:szCs w:val="28"/>
        </w:rPr>
        <w:fldChar w:fldCharType="separate"/>
      </w:r>
      <w:r w:rsidR="00C901BF">
        <w:rPr>
          <w:rFonts w:ascii="Times New Roman" w:hAnsi="Times New Roman"/>
          <w:b w:val="0"/>
          <w:sz w:val="28"/>
          <w:szCs w:val="28"/>
        </w:rPr>
        <w:t>71</w:t>
      </w:r>
      <w:r w:rsidR="00634E8C" w:rsidRPr="0033007D">
        <w:rPr>
          <w:rFonts w:ascii="Times New Roman" w:hAnsi="Times New Roman"/>
          <w:b w:val="0"/>
          <w:sz w:val="28"/>
          <w:szCs w:val="28"/>
        </w:rPr>
        <w:fldChar w:fldCharType="end"/>
      </w:r>
      <w:r w:rsidRPr="0033007D">
        <w:rPr>
          <w:rFonts w:ascii="Times New Roman" w:hAnsi="Times New Roman"/>
          <w:b w:val="0"/>
          <w:sz w:val="28"/>
          <w:szCs w:val="28"/>
        </w:rPr>
        <w:t xml:space="preserve">]. </w:t>
      </w:r>
      <w:r w:rsidR="00E41BDD" w:rsidRPr="0033007D">
        <w:rPr>
          <w:rFonts w:ascii="Times New Roman" w:hAnsi="Times New Roman"/>
          <w:b w:val="0"/>
          <w:sz w:val="28"/>
          <w:szCs w:val="28"/>
        </w:rPr>
        <w:t>Ці</w:t>
      </w:r>
      <w:r w:rsidRPr="0033007D">
        <w:rPr>
          <w:rFonts w:ascii="Times New Roman" w:hAnsi="Times New Roman"/>
          <w:b w:val="0"/>
          <w:sz w:val="28"/>
          <w:szCs w:val="28"/>
        </w:rPr>
        <w:t xml:space="preserve"> документи регламентують </w:t>
      </w:r>
      <w:r w:rsidR="00E41BDD" w:rsidRPr="0033007D">
        <w:rPr>
          <w:rFonts w:ascii="Times New Roman" w:hAnsi="Times New Roman"/>
          <w:b w:val="0"/>
          <w:sz w:val="28"/>
          <w:szCs w:val="28"/>
        </w:rPr>
        <w:t>головні</w:t>
      </w:r>
      <w:r w:rsidRPr="0033007D">
        <w:rPr>
          <w:rFonts w:ascii="Times New Roman" w:hAnsi="Times New Roman"/>
          <w:b w:val="0"/>
          <w:sz w:val="28"/>
          <w:szCs w:val="28"/>
        </w:rPr>
        <w:t xml:space="preserve"> принципи </w:t>
      </w:r>
      <w:r w:rsidR="00E41BDD" w:rsidRPr="0033007D">
        <w:rPr>
          <w:rFonts w:ascii="Times New Roman" w:hAnsi="Times New Roman"/>
          <w:b w:val="0"/>
          <w:sz w:val="28"/>
          <w:szCs w:val="28"/>
        </w:rPr>
        <w:t>керування</w:t>
      </w:r>
      <w:r w:rsidRPr="0033007D">
        <w:rPr>
          <w:rFonts w:ascii="Times New Roman" w:hAnsi="Times New Roman"/>
          <w:b w:val="0"/>
          <w:sz w:val="28"/>
          <w:szCs w:val="28"/>
        </w:rPr>
        <w:t xml:space="preserve"> ризиками в банках, визначають дев</w:t>
      </w:r>
      <w:r w:rsidR="00E41BDD" w:rsidRPr="0033007D">
        <w:rPr>
          <w:rFonts w:ascii="Times New Roman" w:hAnsi="Times New Roman"/>
          <w:b w:val="0"/>
          <w:sz w:val="28"/>
          <w:szCs w:val="28"/>
        </w:rPr>
        <w:t>’</w:t>
      </w:r>
      <w:r w:rsidRPr="0033007D">
        <w:rPr>
          <w:rFonts w:ascii="Times New Roman" w:hAnsi="Times New Roman"/>
          <w:b w:val="0"/>
          <w:sz w:val="28"/>
          <w:szCs w:val="28"/>
        </w:rPr>
        <w:t xml:space="preserve">ять </w:t>
      </w:r>
      <w:r w:rsidR="00E41BDD" w:rsidRPr="0033007D">
        <w:rPr>
          <w:rFonts w:ascii="Times New Roman" w:hAnsi="Times New Roman"/>
          <w:b w:val="0"/>
          <w:sz w:val="28"/>
          <w:szCs w:val="28"/>
        </w:rPr>
        <w:t>головних</w:t>
      </w:r>
      <w:r w:rsidRPr="0033007D">
        <w:rPr>
          <w:rFonts w:ascii="Times New Roman" w:hAnsi="Times New Roman"/>
          <w:b w:val="0"/>
          <w:sz w:val="28"/>
          <w:szCs w:val="28"/>
        </w:rPr>
        <w:t xml:space="preserve"> категорій банківських ризиків, надають </w:t>
      </w:r>
      <w:r w:rsidR="00E41BDD" w:rsidRPr="0033007D">
        <w:rPr>
          <w:rFonts w:ascii="Times New Roman" w:hAnsi="Times New Roman"/>
          <w:b w:val="0"/>
          <w:sz w:val="28"/>
          <w:szCs w:val="28"/>
        </w:rPr>
        <w:t>пропозиції відносно</w:t>
      </w:r>
      <w:r w:rsidRPr="0033007D">
        <w:rPr>
          <w:rFonts w:ascii="Times New Roman" w:hAnsi="Times New Roman"/>
          <w:b w:val="0"/>
          <w:sz w:val="28"/>
          <w:szCs w:val="28"/>
        </w:rPr>
        <w:t xml:space="preserve"> </w:t>
      </w:r>
      <w:r w:rsidR="00E41BDD" w:rsidRPr="0033007D">
        <w:rPr>
          <w:rFonts w:ascii="Times New Roman" w:hAnsi="Times New Roman"/>
          <w:b w:val="0"/>
          <w:sz w:val="28"/>
          <w:szCs w:val="28"/>
        </w:rPr>
        <w:t>керування</w:t>
      </w:r>
      <w:r w:rsidRPr="0033007D">
        <w:rPr>
          <w:rFonts w:ascii="Times New Roman" w:hAnsi="Times New Roman"/>
          <w:b w:val="0"/>
          <w:sz w:val="28"/>
          <w:szCs w:val="28"/>
        </w:rPr>
        <w:t xml:space="preserve"> </w:t>
      </w:r>
      <w:r w:rsidR="00E41BDD" w:rsidRPr="0033007D">
        <w:rPr>
          <w:rFonts w:ascii="Times New Roman" w:hAnsi="Times New Roman"/>
          <w:b w:val="0"/>
          <w:sz w:val="28"/>
          <w:szCs w:val="28"/>
        </w:rPr>
        <w:t xml:space="preserve">певними </w:t>
      </w:r>
      <w:r w:rsidRPr="0033007D">
        <w:rPr>
          <w:rFonts w:ascii="Times New Roman" w:hAnsi="Times New Roman"/>
          <w:b w:val="0"/>
          <w:sz w:val="28"/>
          <w:szCs w:val="28"/>
        </w:rPr>
        <w:t>видами ризиків. Вище</w:t>
      </w:r>
      <w:r w:rsidR="00E41BDD" w:rsidRPr="0033007D">
        <w:rPr>
          <w:rFonts w:ascii="Times New Roman" w:hAnsi="Times New Roman"/>
          <w:b w:val="0"/>
          <w:sz w:val="28"/>
          <w:szCs w:val="28"/>
        </w:rPr>
        <w:t xml:space="preserve"> </w:t>
      </w:r>
      <w:r w:rsidRPr="0033007D">
        <w:rPr>
          <w:rFonts w:ascii="Times New Roman" w:hAnsi="Times New Roman"/>
          <w:b w:val="0"/>
          <w:sz w:val="28"/>
          <w:szCs w:val="28"/>
        </w:rPr>
        <w:t xml:space="preserve">зазначені нормативні документи є </w:t>
      </w:r>
      <w:r w:rsidR="00E41BDD" w:rsidRPr="0033007D">
        <w:rPr>
          <w:rFonts w:ascii="Times New Roman" w:hAnsi="Times New Roman"/>
          <w:b w:val="0"/>
          <w:sz w:val="28"/>
          <w:szCs w:val="28"/>
        </w:rPr>
        <w:t xml:space="preserve">базою </w:t>
      </w:r>
      <w:r w:rsidRPr="0033007D">
        <w:rPr>
          <w:rFonts w:ascii="Times New Roman" w:hAnsi="Times New Roman"/>
          <w:b w:val="0"/>
          <w:sz w:val="28"/>
          <w:szCs w:val="28"/>
        </w:rPr>
        <w:t xml:space="preserve">організації ризик-менеджменту в банках, </w:t>
      </w:r>
      <w:r w:rsidR="00E41BDD" w:rsidRPr="0033007D">
        <w:rPr>
          <w:rFonts w:ascii="Times New Roman" w:hAnsi="Times New Roman"/>
          <w:b w:val="0"/>
          <w:sz w:val="28"/>
          <w:szCs w:val="28"/>
        </w:rPr>
        <w:t>певної</w:t>
      </w:r>
      <w:r w:rsidRPr="0033007D">
        <w:rPr>
          <w:rFonts w:ascii="Times New Roman" w:hAnsi="Times New Roman"/>
          <w:b w:val="0"/>
          <w:sz w:val="28"/>
          <w:szCs w:val="28"/>
        </w:rPr>
        <w:t xml:space="preserve"> уваги заслуговують </w:t>
      </w:r>
      <w:r w:rsidR="00E41BDD" w:rsidRPr="0033007D">
        <w:rPr>
          <w:rFonts w:ascii="Times New Roman" w:hAnsi="Times New Roman"/>
          <w:b w:val="0"/>
          <w:sz w:val="28"/>
          <w:szCs w:val="28"/>
        </w:rPr>
        <w:t>роботи вчених</w:t>
      </w:r>
      <w:r w:rsidRPr="0033007D">
        <w:rPr>
          <w:rFonts w:ascii="Times New Roman" w:hAnsi="Times New Roman"/>
          <w:b w:val="0"/>
          <w:sz w:val="28"/>
          <w:szCs w:val="28"/>
        </w:rPr>
        <w:t xml:space="preserve">, </w:t>
      </w:r>
      <w:r w:rsidR="00E41BDD" w:rsidRPr="0033007D">
        <w:rPr>
          <w:rFonts w:ascii="Times New Roman" w:hAnsi="Times New Roman"/>
          <w:b w:val="0"/>
          <w:sz w:val="28"/>
          <w:szCs w:val="28"/>
        </w:rPr>
        <w:t>які</w:t>
      </w:r>
      <w:r w:rsidRPr="0033007D">
        <w:rPr>
          <w:rFonts w:ascii="Times New Roman" w:hAnsi="Times New Roman"/>
          <w:b w:val="0"/>
          <w:sz w:val="28"/>
          <w:szCs w:val="28"/>
        </w:rPr>
        <w:t xml:space="preserve"> </w:t>
      </w:r>
      <w:r w:rsidR="00E41BDD" w:rsidRPr="0033007D">
        <w:rPr>
          <w:rFonts w:ascii="Times New Roman" w:hAnsi="Times New Roman"/>
          <w:b w:val="0"/>
          <w:sz w:val="28"/>
          <w:szCs w:val="28"/>
        </w:rPr>
        <w:t>вивчали</w:t>
      </w:r>
      <w:r w:rsidRPr="0033007D">
        <w:rPr>
          <w:rFonts w:ascii="Times New Roman" w:hAnsi="Times New Roman"/>
          <w:b w:val="0"/>
          <w:sz w:val="28"/>
          <w:szCs w:val="28"/>
        </w:rPr>
        <w:t xml:space="preserve"> </w:t>
      </w:r>
      <w:r w:rsidR="00E41BDD" w:rsidRPr="0033007D">
        <w:rPr>
          <w:rFonts w:ascii="Times New Roman" w:hAnsi="Times New Roman"/>
          <w:b w:val="0"/>
          <w:sz w:val="28"/>
          <w:szCs w:val="28"/>
        </w:rPr>
        <w:t>цю</w:t>
      </w:r>
      <w:r w:rsidRPr="0033007D">
        <w:rPr>
          <w:rFonts w:ascii="Times New Roman" w:hAnsi="Times New Roman"/>
          <w:b w:val="0"/>
          <w:sz w:val="28"/>
          <w:szCs w:val="28"/>
        </w:rPr>
        <w:t xml:space="preserve"> </w:t>
      </w:r>
      <w:r w:rsidR="00E41BDD" w:rsidRPr="0033007D">
        <w:rPr>
          <w:rFonts w:ascii="Times New Roman" w:hAnsi="Times New Roman"/>
          <w:b w:val="0"/>
          <w:sz w:val="28"/>
          <w:szCs w:val="28"/>
        </w:rPr>
        <w:t>проблему</w:t>
      </w:r>
      <w:r w:rsidRPr="0033007D">
        <w:rPr>
          <w:rFonts w:ascii="Times New Roman" w:hAnsi="Times New Roman"/>
          <w:b w:val="0"/>
          <w:sz w:val="28"/>
          <w:szCs w:val="28"/>
        </w:rPr>
        <w:t xml:space="preserve"> [</w:t>
      </w:r>
      <w:r w:rsidR="00634E8C" w:rsidRPr="0033007D">
        <w:rPr>
          <w:rFonts w:ascii="Times New Roman" w:hAnsi="Times New Roman"/>
          <w:b w:val="0"/>
          <w:sz w:val="28"/>
          <w:szCs w:val="28"/>
        </w:rPr>
        <w:fldChar w:fldCharType="begin"/>
      </w:r>
      <w:r w:rsidR="00634E8C" w:rsidRPr="0033007D">
        <w:rPr>
          <w:rFonts w:ascii="Times New Roman" w:hAnsi="Times New Roman"/>
          <w:b w:val="0"/>
          <w:sz w:val="28"/>
          <w:szCs w:val="28"/>
        </w:rPr>
        <w:instrText xml:space="preserve"> REF _Ref115724835 \r \h </w:instrText>
      </w:r>
      <w:r w:rsidR="004E21CC" w:rsidRPr="0033007D">
        <w:rPr>
          <w:rFonts w:ascii="Times New Roman" w:hAnsi="Times New Roman"/>
          <w:b w:val="0"/>
          <w:sz w:val="28"/>
          <w:szCs w:val="28"/>
        </w:rPr>
        <w:instrText xml:space="preserve"> \* MERGEFORMAT </w:instrText>
      </w:r>
      <w:r w:rsidR="00634E8C" w:rsidRPr="0033007D">
        <w:rPr>
          <w:rFonts w:ascii="Times New Roman" w:hAnsi="Times New Roman"/>
          <w:b w:val="0"/>
          <w:sz w:val="28"/>
          <w:szCs w:val="28"/>
        </w:rPr>
      </w:r>
      <w:r w:rsidR="00634E8C" w:rsidRPr="0033007D">
        <w:rPr>
          <w:rFonts w:ascii="Times New Roman" w:hAnsi="Times New Roman"/>
          <w:b w:val="0"/>
          <w:sz w:val="28"/>
          <w:szCs w:val="28"/>
        </w:rPr>
        <w:fldChar w:fldCharType="separate"/>
      </w:r>
      <w:r w:rsidR="00C901BF">
        <w:rPr>
          <w:rFonts w:ascii="Times New Roman" w:hAnsi="Times New Roman"/>
          <w:b w:val="0"/>
          <w:sz w:val="28"/>
          <w:szCs w:val="28"/>
        </w:rPr>
        <w:t>87</w:t>
      </w:r>
      <w:r w:rsidR="00634E8C" w:rsidRPr="0033007D">
        <w:rPr>
          <w:rFonts w:ascii="Times New Roman" w:hAnsi="Times New Roman"/>
          <w:b w:val="0"/>
          <w:sz w:val="28"/>
          <w:szCs w:val="28"/>
        </w:rPr>
        <w:fldChar w:fldCharType="end"/>
      </w:r>
      <w:r w:rsidRPr="0033007D">
        <w:rPr>
          <w:rFonts w:ascii="Times New Roman" w:hAnsi="Times New Roman"/>
          <w:b w:val="0"/>
          <w:sz w:val="28"/>
          <w:szCs w:val="28"/>
        </w:rPr>
        <w:t xml:space="preserve">; </w:t>
      </w:r>
      <w:r w:rsidR="00634E8C" w:rsidRPr="0033007D">
        <w:rPr>
          <w:rFonts w:ascii="Times New Roman" w:hAnsi="Times New Roman"/>
          <w:b w:val="0"/>
          <w:sz w:val="28"/>
          <w:szCs w:val="28"/>
        </w:rPr>
        <w:fldChar w:fldCharType="begin"/>
      </w:r>
      <w:r w:rsidR="00634E8C" w:rsidRPr="0033007D">
        <w:rPr>
          <w:rFonts w:ascii="Times New Roman" w:hAnsi="Times New Roman"/>
          <w:b w:val="0"/>
          <w:sz w:val="28"/>
          <w:szCs w:val="28"/>
        </w:rPr>
        <w:instrText xml:space="preserve"> REF _Ref115724845 \r \h </w:instrText>
      </w:r>
      <w:r w:rsidR="004E21CC" w:rsidRPr="0033007D">
        <w:rPr>
          <w:rFonts w:ascii="Times New Roman" w:hAnsi="Times New Roman"/>
          <w:b w:val="0"/>
          <w:sz w:val="28"/>
          <w:szCs w:val="28"/>
        </w:rPr>
        <w:instrText xml:space="preserve"> \* MERGEFORMAT </w:instrText>
      </w:r>
      <w:r w:rsidR="00634E8C" w:rsidRPr="0033007D">
        <w:rPr>
          <w:rFonts w:ascii="Times New Roman" w:hAnsi="Times New Roman"/>
          <w:b w:val="0"/>
          <w:sz w:val="28"/>
          <w:szCs w:val="28"/>
        </w:rPr>
      </w:r>
      <w:r w:rsidR="00634E8C" w:rsidRPr="0033007D">
        <w:rPr>
          <w:rFonts w:ascii="Times New Roman" w:hAnsi="Times New Roman"/>
          <w:b w:val="0"/>
          <w:sz w:val="28"/>
          <w:szCs w:val="28"/>
        </w:rPr>
        <w:fldChar w:fldCharType="separate"/>
      </w:r>
      <w:r w:rsidR="00C901BF">
        <w:rPr>
          <w:rFonts w:ascii="Times New Roman" w:hAnsi="Times New Roman"/>
          <w:b w:val="0"/>
          <w:sz w:val="28"/>
          <w:szCs w:val="28"/>
        </w:rPr>
        <w:t>89</w:t>
      </w:r>
      <w:r w:rsidR="00634E8C" w:rsidRPr="0033007D">
        <w:rPr>
          <w:rFonts w:ascii="Times New Roman" w:hAnsi="Times New Roman"/>
          <w:b w:val="0"/>
          <w:sz w:val="28"/>
          <w:szCs w:val="28"/>
        </w:rPr>
        <w:fldChar w:fldCharType="end"/>
      </w:r>
      <w:r w:rsidRPr="0033007D">
        <w:rPr>
          <w:rFonts w:ascii="Times New Roman" w:hAnsi="Times New Roman"/>
          <w:b w:val="0"/>
          <w:sz w:val="28"/>
          <w:szCs w:val="28"/>
        </w:rPr>
        <w:t xml:space="preserve">; </w:t>
      </w:r>
      <w:r w:rsidR="00634E8C" w:rsidRPr="0033007D">
        <w:rPr>
          <w:rFonts w:ascii="Times New Roman" w:hAnsi="Times New Roman"/>
          <w:b w:val="0"/>
          <w:sz w:val="28"/>
          <w:szCs w:val="28"/>
        </w:rPr>
        <w:fldChar w:fldCharType="begin"/>
      </w:r>
      <w:r w:rsidR="00634E8C" w:rsidRPr="0033007D">
        <w:rPr>
          <w:rFonts w:ascii="Times New Roman" w:hAnsi="Times New Roman"/>
          <w:b w:val="0"/>
          <w:sz w:val="28"/>
          <w:szCs w:val="28"/>
        </w:rPr>
        <w:instrText xml:space="preserve"> REF _Ref115724857 \r \h </w:instrText>
      </w:r>
      <w:r w:rsidR="004E21CC" w:rsidRPr="0033007D">
        <w:rPr>
          <w:rFonts w:ascii="Times New Roman" w:hAnsi="Times New Roman"/>
          <w:b w:val="0"/>
          <w:sz w:val="28"/>
          <w:szCs w:val="28"/>
        </w:rPr>
        <w:instrText xml:space="preserve"> \* MERGEFORMAT </w:instrText>
      </w:r>
      <w:r w:rsidR="00634E8C" w:rsidRPr="0033007D">
        <w:rPr>
          <w:rFonts w:ascii="Times New Roman" w:hAnsi="Times New Roman"/>
          <w:b w:val="0"/>
          <w:sz w:val="28"/>
          <w:szCs w:val="28"/>
        </w:rPr>
      </w:r>
      <w:r w:rsidR="00634E8C" w:rsidRPr="0033007D">
        <w:rPr>
          <w:rFonts w:ascii="Times New Roman" w:hAnsi="Times New Roman"/>
          <w:b w:val="0"/>
          <w:sz w:val="28"/>
          <w:szCs w:val="28"/>
        </w:rPr>
        <w:fldChar w:fldCharType="separate"/>
      </w:r>
      <w:r w:rsidR="00C901BF">
        <w:rPr>
          <w:rFonts w:ascii="Times New Roman" w:hAnsi="Times New Roman"/>
          <w:b w:val="0"/>
          <w:sz w:val="28"/>
          <w:szCs w:val="28"/>
        </w:rPr>
        <w:t>91</w:t>
      </w:r>
      <w:r w:rsidR="00634E8C" w:rsidRPr="0033007D">
        <w:rPr>
          <w:rFonts w:ascii="Times New Roman" w:hAnsi="Times New Roman"/>
          <w:b w:val="0"/>
          <w:sz w:val="28"/>
          <w:szCs w:val="28"/>
        </w:rPr>
        <w:fldChar w:fldCharType="end"/>
      </w:r>
      <w:r w:rsidRPr="0033007D">
        <w:rPr>
          <w:rFonts w:ascii="Times New Roman" w:hAnsi="Times New Roman"/>
          <w:b w:val="0"/>
          <w:sz w:val="28"/>
          <w:szCs w:val="28"/>
        </w:rPr>
        <w:t xml:space="preserve">]. </w:t>
      </w:r>
      <w:r w:rsidR="00E41BDD" w:rsidRPr="0033007D">
        <w:rPr>
          <w:rFonts w:ascii="Times New Roman" w:hAnsi="Times New Roman"/>
          <w:b w:val="0"/>
          <w:sz w:val="28"/>
          <w:szCs w:val="28"/>
        </w:rPr>
        <w:t xml:space="preserve">Розглянута також </w:t>
      </w:r>
      <w:r w:rsidRPr="0033007D">
        <w:rPr>
          <w:rFonts w:ascii="Times New Roman" w:hAnsi="Times New Roman"/>
          <w:b w:val="0"/>
          <w:sz w:val="28"/>
          <w:szCs w:val="28"/>
        </w:rPr>
        <w:t xml:space="preserve">думка </w:t>
      </w:r>
      <w:r w:rsidR="00E41BDD" w:rsidRPr="0033007D">
        <w:rPr>
          <w:rFonts w:ascii="Times New Roman" w:hAnsi="Times New Roman"/>
          <w:b w:val="0"/>
          <w:sz w:val="28"/>
          <w:szCs w:val="28"/>
        </w:rPr>
        <w:t>вчених щодо</w:t>
      </w:r>
      <w:r w:rsidRPr="0033007D">
        <w:rPr>
          <w:rFonts w:ascii="Times New Roman" w:hAnsi="Times New Roman"/>
          <w:b w:val="0"/>
          <w:sz w:val="28"/>
          <w:szCs w:val="28"/>
        </w:rPr>
        <w:t xml:space="preserve"> </w:t>
      </w:r>
      <w:r w:rsidR="00E41BDD" w:rsidRPr="0033007D">
        <w:rPr>
          <w:rFonts w:ascii="Times New Roman" w:hAnsi="Times New Roman"/>
          <w:b w:val="0"/>
          <w:sz w:val="28"/>
          <w:szCs w:val="28"/>
        </w:rPr>
        <w:t>дефініції</w:t>
      </w:r>
      <w:r w:rsidRPr="0033007D">
        <w:rPr>
          <w:rFonts w:ascii="Times New Roman" w:hAnsi="Times New Roman"/>
          <w:b w:val="0"/>
          <w:sz w:val="28"/>
          <w:szCs w:val="28"/>
        </w:rPr>
        <w:t xml:space="preserve"> </w:t>
      </w:r>
      <w:r w:rsidR="00E41BDD" w:rsidRPr="0033007D">
        <w:rPr>
          <w:rFonts w:ascii="Times New Roman" w:hAnsi="Times New Roman"/>
          <w:b w:val="0"/>
          <w:sz w:val="28"/>
          <w:szCs w:val="28"/>
        </w:rPr>
        <w:t>та</w:t>
      </w:r>
      <w:r w:rsidRPr="0033007D">
        <w:rPr>
          <w:rFonts w:ascii="Times New Roman" w:hAnsi="Times New Roman"/>
          <w:b w:val="0"/>
          <w:sz w:val="28"/>
          <w:szCs w:val="28"/>
        </w:rPr>
        <w:t xml:space="preserve"> класифікації банківських ризиків </w:t>
      </w:r>
      <w:r w:rsidR="00E41BDD" w:rsidRPr="0033007D">
        <w:rPr>
          <w:rFonts w:ascii="Times New Roman" w:hAnsi="Times New Roman"/>
          <w:b w:val="0"/>
          <w:sz w:val="28"/>
          <w:szCs w:val="28"/>
        </w:rPr>
        <w:t>загалом та</w:t>
      </w:r>
      <w:r w:rsidRPr="0033007D">
        <w:rPr>
          <w:rFonts w:ascii="Times New Roman" w:hAnsi="Times New Roman"/>
          <w:b w:val="0"/>
          <w:sz w:val="28"/>
          <w:szCs w:val="28"/>
        </w:rPr>
        <w:t xml:space="preserve"> ризику ліквідності зокрема [</w:t>
      </w:r>
      <w:r w:rsidR="00634E8C" w:rsidRPr="0033007D">
        <w:rPr>
          <w:rFonts w:ascii="Times New Roman" w:hAnsi="Times New Roman"/>
          <w:b w:val="0"/>
          <w:sz w:val="28"/>
          <w:szCs w:val="28"/>
        </w:rPr>
        <w:fldChar w:fldCharType="begin"/>
      </w:r>
      <w:r w:rsidR="00634E8C" w:rsidRPr="0033007D">
        <w:rPr>
          <w:rFonts w:ascii="Times New Roman" w:hAnsi="Times New Roman"/>
          <w:b w:val="0"/>
          <w:sz w:val="28"/>
          <w:szCs w:val="28"/>
        </w:rPr>
        <w:instrText xml:space="preserve"> REF _Ref115724872 \r \h </w:instrText>
      </w:r>
      <w:r w:rsidR="004E21CC" w:rsidRPr="0033007D">
        <w:rPr>
          <w:rFonts w:ascii="Times New Roman" w:hAnsi="Times New Roman"/>
          <w:b w:val="0"/>
          <w:sz w:val="28"/>
          <w:szCs w:val="28"/>
        </w:rPr>
        <w:instrText xml:space="preserve"> \* MERGEFORMAT </w:instrText>
      </w:r>
      <w:r w:rsidR="00634E8C" w:rsidRPr="0033007D">
        <w:rPr>
          <w:rFonts w:ascii="Times New Roman" w:hAnsi="Times New Roman"/>
          <w:b w:val="0"/>
          <w:sz w:val="28"/>
          <w:szCs w:val="28"/>
        </w:rPr>
      </w:r>
      <w:r w:rsidR="00634E8C" w:rsidRPr="0033007D">
        <w:rPr>
          <w:rFonts w:ascii="Times New Roman" w:hAnsi="Times New Roman"/>
          <w:b w:val="0"/>
          <w:sz w:val="28"/>
          <w:szCs w:val="28"/>
        </w:rPr>
        <w:fldChar w:fldCharType="separate"/>
      </w:r>
      <w:r w:rsidR="00C901BF">
        <w:rPr>
          <w:rFonts w:ascii="Times New Roman" w:hAnsi="Times New Roman"/>
          <w:b w:val="0"/>
          <w:sz w:val="28"/>
          <w:szCs w:val="28"/>
        </w:rPr>
        <w:t>61</w:t>
      </w:r>
      <w:r w:rsidR="00634E8C" w:rsidRPr="0033007D">
        <w:rPr>
          <w:rFonts w:ascii="Times New Roman" w:hAnsi="Times New Roman"/>
          <w:b w:val="0"/>
          <w:sz w:val="28"/>
          <w:szCs w:val="28"/>
        </w:rPr>
        <w:fldChar w:fldCharType="end"/>
      </w:r>
      <w:r w:rsidRPr="0033007D">
        <w:rPr>
          <w:rFonts w:ascii="Times New Roman" w:hAnsi="Times New Roman"/>
          <w:b w:val="0"/>
          <w:sz w:val="28"/>
          <w:szCs w:val="28"/>
        </w:rPr>
        <w:t xml:space="preserve">; </w:t>
      </w:r>
      <w:r w:rsidR="00634E8C" w:rsidRPr="0033007D">
        <w:rPr>
          <w:rFonts w:ascii="Times New Roman" w:hAnsi="Times New Roman"/>
          <w:b w:val="0"/>
          <w:sz w:val="28"/>
          <w:szCs w:val="28"/>
        </w:rPr>
        <w:fldChar w:fldCharType="begin"/>
      </w:r>
      <w:r w:rsidR="00634E8C" w:rsidRPr="0033007D">
        <w:rPr>
          <w:rFonts w:ascii="Times New Roman" w:hAnsi="Times New Roman"/>
          <w:b w:val="0"/>
          <w:sz w:val="28"/>
          <w:szCs w:val="28"/>
        </w:rPr>
        <w:instrText xml:space="preserve"> REF _Ref115724882 \r \h </w:instrText>
      </w:r>
      <w:r w:rsidR="004E21CC" w:rsidRPr="0033007D">
        <w:rPr>
          <w:rFonts w:ascii="Times New Roman" w:hAnsi="Times New Roman"/>
          <w:b w:val="0"/>
          <w:sz w:val="28"/>
          <w:szCs w:val="28"/>
        </w:rPr>
        <w:instrText xml:space="preserve"> \* MERGEFORMAT </w:instrText>
      </w:r>
      <w:r w:rsidR="00634E8C" w:rsidRPr="0033007D">
        <w:rPr>
          <w:rFonts w:ascii="Times New Roman" w:hAnsi="Times New Roman"/>
          <w:b w:val="0"/>
          <w:sz w:val="28"/>
          <w:szCs w:val="28"/>
        </w:rPr>
      </w:r>
      <w:r w:rsidR="00634E8C" w:rsidRPr="0033007D">
        <w:rPr>
          <w:rFonts w:ascii="Times New Roman" w:hAnsi="Times New Roman"/>
          <w:b w:val="0"/>
          <w:sz w:val="28"/>
          <w:szCs w:val="28"/>
        </w:rPr>
        <w:fldChar w:fldCharType="separate"/>
      </w:r>
      <w:r w:rsidR="00C901BF">
        <w:rPr>
          <w:rFonts w:ascii="Times New Roman" w:hAnsi="Times New Roman"/>
          <w:b w:val="0"/>
          <w:sz w:val="28"/>
          <w:szCs w:val="28"/>
        </w:rPr>
        <w:t>84</w:t>
      </w:r>
      <w:r w:rsidR="00634E8C" w:rsidRPr="0033007D">
        <w:rPr>
          <w:rFonts w:ascii="Times New Roman" w:hAnsi="Times New Roman"/>
          <w:b w:val="0"/>
          <w:sz w:val="28"/>
          <w:szCs w:val="28"/>
        </w:rPr>
        <w:fldChar w:fldCharType="end"/>
      </w:r>
      <w:r w:rsidRPr="0033007D">
        <w:rPr>
          <w:rFonts w:ascii="Times New Roman" w:hAnsi="Times New Roman"/>
          <w:b w:val="0"/>
          <w:sz w:val="28"/>
          <w:szCs w:val="28"/>
        </w:rPr>
        <w:t xml:space="preserve">; </w:t>
      </w:r>
      <w:r w:rsidR="00634E8C" w:rsidRPr="0033007D">
        <w:rPr>
          <w:rFonts w:ascii="Times New Roman" w:hAnsi="Times New Roman"/>
          <w:b w:val="0"/>
          <w:sz w:val="28"/>
          <w:szCs w:val="28"/>
        </w:rPr>
        <w:fldChar w:fldCharType="begin"/>
      </w:r>
      <w:r w:rsidR="00634E8C" w:rsidRPr="0033007D">
        <w:rPr>
          <w:rFonts w:ascii="Times New Roman" w:hAnsi="Times New Roman"/>
          <w:b w:val="0"/>
          <w:sz w:val="28"/>
          <w:szCs w:val="28"/>
        </w:rPr>
        <w:instrText xml:space="preserve"> REF _Ref115724888 \r \h </w:instrText>
      </w:r>
      <w:r w:rsidR="004E21CC" w:rsidRPr="0033007D">
        <w:rPr>
          <w:rFonts w:ascii="Times New Roman" w:hAnsi="Times New Roman"/>
          <w:b w:val="0"/>
          <w:sz w:val="28"/>
          <w:szCs w:val="28"/>
        </w:rPr>
        <w:instrText xml:space="preserve"> \* MERGEFORMAT </w:instrText>
      </w:r>
      <w:r w:rsidR="00634E8C" w:rsidRPr="0033007D">
        <w:rPr>
          <w:rFonts w:ascii="Times New Roman" w:hAnsi="Times New Roman"/>
          <w:b w:val="0"/>
          <w:sz w:val="28"/>
          <w:szCs w:val="28"/>
        </w:rPr>
      </w:r>
      <w:r w:rsidR="00634E8C" w:rsidRPr="0033007D">
        <w:rPr>
          <w:rFonts w:ascii="Times New Roman" w:hAnsi="Times New Roman"/>
          <w:b w:val="0"/>
          <w:sz w:val="28"/>
          <w:szCs w:val="28"/>
        </w:rPr>
        <w:fldChar w:fldCharType="separate"/>
      </w:r>
      <w:r w:rsidR="00C901BF">
        <w:rPr>
          <w:rFonts w:ascii="Times New Roman" w:hAnsi="Times New Roman"/>
          <w:b w:val="0"/>
          <w:sz w:val="28"/>
          <w:szCs w:val="28"/>
        </w:rPr>
        <w:t>95</w:t>
      </w:r>
      <w:r w:rsidR="00634E8C" w:rsidRPr="0033007D">
        <w:rPr>
          <w:rFonts w:ascii="Times New Roman" w:hAnsi="Times New Roman"/>
          <w:b w:val="0"/>
          <w:sz w:val="28"/>
          <w:szCs w:val="28"/>
        </w:rPr>
        <w:fldChar w:fldCharType="end"/>
      </w:r>
      <w:r w:rsidRPr="0033007D">
        <w:rPr>
          <w:rFonts w:ascii="Times New Roman" w:hAnsi="Times New Roman"/>
          <w:b w:val="0"/>
          <w:sz w:val="28"/>
          <w:szCs w:val="28"/>
        </w:rPr>
        <w:t xml:space="preserve">]. </w:t>
      </w:r>
    </w:p>
    <w:p w14:paraId="32B91328" w14:textId="24D9A2E8" w:rsidR="008D0F41" w:rsidRPr="0033007D" w:rsidRDefault="00E41BDD" w:rsidP="008D0F41">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Доцільно</w:t>
      </w:r>
      <w:r w:rsidR="008D0F41" w:rsidRPr="0033007D">
        <w:rPr>
          <w:rFonts w:ascii="Times New Roman" w:hAnsi="Times New Roman"/>
          <w:b w:val="0"/>
          <w:sz w:val="28"/>
          <w:szCs w:val="28"/>
        </w:rPr>
        <w:t xml:space="preserve"> </w:t>
      </w:r>
      <w:r w:rsidRPr="0033007D">
        <w:rPr>
          <w:rFonts w:ascii="Times New Roman" w:hAnsi="Times New Roman"/>
          <w:b w:val="0"/>
          <w:sz w:val="28"/>
          <w:szCs w:val="28"/>
        </w:rPr>
        <w:t>зазначити</w:t>
      </w:r>
      <w:r w:rsidR="008D0F41" w:rsidRPr="0033007D">
        <w:rPr>
          <w:rFonts w:ascii="Times New Roman" w:hAnsi="Times New Roman"/>
          <w:b w:val="0"/>
          <w:sz w:val="28"/>
          <w:szCs w:val="28"/>
        </w:rPr>
        <w:t>, що не дивлячись на велик</w:t>
      </w:r>
      <w:r w:rsidRPr="0033007D">
        <w:rPr>
          <w:rFonts w:ascii="Times New Roman" w:hAnsi="Times New Roman"/>
          <w:b w:val="0"/>
          <w:sz w:val="28"/>
          <w:szCs w:val="28"/>
        </w:rPr>
        <w:t>е</w:t>
      </w:r>
      <w:r w:rsidR="008D0F41" w:rsidRPr="0033007D">
        <w:rPr>
          <w:rFonts w:ascii="Times New Roman" w:hAnsi="Times New Roman"/>
          <w:b w:val="0"/>
          <w:sz w:val="28"/>
          <w:szCs w:val="28"/>
        </w:rPr>
        <w:t xml:space="preserve"> </w:t>
      </w:r>
      <w:r w:rsidRPr="0033007D">
        <w:rPr>
          <w:rFonts w:ascii="Times New Roman" w:hAnsi="Times New Roman"/>
          <w:b w:val="0"/>
          <w:sz w:val="28"/>
          <w:szCs w:val="28"/>
        </w:rPr>
        <w:t xml:space="preserve">число праць </w:t>
      </w:r>
      <w:r w:rsidR="008D0F41" w:rsidRPr="0033007D">
        <w:rPr>
          <w:rFonts w:ascii="Times New Roman" w:hAnsi="Times New Roman"/>
          <w:b w:val="0"/>
          <w:sz w:val="28"/>
          <w:szCs w:val="28"/>
        </w:rPr>
        <w:t xml:space="preserve">за </w:t>
      </w:r>
      <w:r w:rsidRPr="0033007D">
        <w:rPr>
          <w:rFonts w:ascii="Times New Roman" w:hAnsi="Times New Roman"/>
          <w:b w:val="0"/>
          <w:sz w:val="28"/>
          <w:szCs w:val="28"/>
        </w:rPr>
        <w:t>цією</w:t>
      </w:r>
      <w:r w:rsidR="008D0F41" w:rsidRPr="0033007D">
        <w:rPr>
          <w:rFonts w:ascii="Times New Roman" w:hAnsi="Times New Roman"/>
          <w:b w:val="0"/>
          <w:sz w:val="28"/>
          <w:szCs w:val="28"/>
        </w:rPr>
        <w:t xml:space="preserve"> темою, </w:t>
      </w:r>
      <w:r w:rsidRPr="0033007D">
        <w:rPr>
          <w:rFonts w:ascii="Times New Roman" w:hAnsi="Times New Roman"/>
          <w:b w:val="0"/>
          <w:sz w:val="28"/>
          <w:szCs w:val="28"/>
        </w:rPr>
        <w:t>є</w:t>
      </w:r>
      <w:r w:rsidR="008D0F41" w:rsidRPr="0033007D">
        <w:rPr>
          <w:rFonts w:ascii="Times New Roman" w:hAnsi="Times New Roman"/>
          <w:b w:val="0"/>
          <w:sz w:val="28"/>
          <w:szCs w:val="28"/>
        </w:rPr>
        <w:t xml:space="preserve"> багато </w:t>
      </w:r>
      <w:r w:rsidRPr="0033007D">
        <w:rPr>
          <w:rFonts w:ascii="Times New Roman" w:hAnsi="Times New Roman"/>
          <w:b w:val="0"/>
          <w:sz w:val="28"/>
          <w:szCs w:val="28"/>
        </w:rPr>
        <w:t>різноманітних</w:t>
      </w:r>
      <w:r w:rsidR="008D0F41" w:rsidRPr="0033007D">
        <w:rPr>
          <w:rFonts w:ascii="Times New Roman" w:hAnsi="Times New Roman"/>
          <w:b w:val="0"/>
          <w:sz w:val="28"/>
          <w:szCs w:val="28"/>
        </w:rPr>
        <w:t xml:space="preserve"> підходів до класифікації </w:t>
      </w:r>
      <w:r w:rsidRPr="0033007D">
        <w:rPr>
          <w:rFonts w:ascii="Times New Roman" w:hAnsi="Times New Roman"/>
          <w:b w:val="0"/>
          <w:sz w:val="28"/>
          <w:szCs w:val="28"/>
        </w:rPr>
        <w:t>і</w:t>
      </w:r>
      <w:r w:rsidR="008D0F41" w:rsidRPr="0033007D">
        <w:rPr>
          <w:rFonts w:ascii="Times New Roman" w:hAnsi="Times New Roman"/>
          <w:b w:val="0"/>
          <w:sz w:val="28"/>
          <w:szCs w:val="28"/>
        </w:rPr>
        <w:t xml:space="preserve"> </w:t>
      </w:r>
      <w:r w:rsidRPr="0033007D">
        <w:rPr>
          <w:rFonts w:ascii="Times New Roman" w:hAnsi="Times New Roman"/>
          <w:b w:val="0"/>
          <w:sz w:val="28"/>
          <w:szCs w:val="28"/>
        </w:rPr>
        <w:t>керування</w:t>
      </w:r>
      <w:r w:rsidR="008D0F41" w:rsidRPr="0033007D">
        <w:rPr>
          <w:rFonts w:ascii="Times New Roman" w:hAnsi="Times New Roman"/>
          <w:b w:val="0"/>
          <w:sz w:val="28"/>
          <w:szCs w:val="28"/>
        </w:rPr>
        <w:t xml:space="preserve"> ризику банківської ліквідності, і не має </w:t>
      </w:r>
      <w:r w:rsidRPr="0033007D">
        <w:rPr>
          <w:rFonts w:ascii="Times New Roman" w:hAnsi="Times New Roman"/>
          <w:b w:val="0"/>
          <w:sz w:val="28"/>
          <w:szCs w:val="28"/>
        </w:rPr>
        <w:t xml:space="preserve">спільної </w:t>
      </w:r>
      <w:r w:rsidR="008D0F41" w:rsidRPr="0033007D">
        <w:rPr>
          <w:rFonts w:ascii="Times New Roman" w:hAnsi="Times New Roman"/>
          <w:b w:val="0"/>
          <w:sz w:val="28"/>
          <w:szCs w:val="28"/>
        </w:rPr>
        <w:t xml:space="preserve">думки </w:t>
      </w:r>
      <w:r w:rsidRPr="0033007D">
        <w:rPr>
          <w:rFonts w:ascii="Times New Roman" w:hAnsi="Times New Roman"/>
          <w:b w:val="0"/>
          <w:sz w:val="28"/>
          <w:szCs w:val="28"/>
        </w:rPr>
        <w:t>відносно</w:t>
      </w:r>
      <w:r w:rsidR="008D0F41" w:rsidRPr="0033007D">
        <w:rPr>
          <w:rFonts w:ascii="Times New Roman" w:hAnsi="Times New Roman"/>
          <w:b w:val="0"/>
          <w:sz w:val="28"/>
          <w:szCs w:val="28"/>
        </w:rPr>
        <w:t xml:space="preserve"> </w:t>
      </w:r>
      <w:r w:rsidRPr="0033007D">
        <w:rPr>
          <w:rFonts w:ascii="Times New Roman" w:hAnsi="Times New Roman"/>
          <w:b w:val="0"/>
          <w:sz w:val="28"/>
          <w:szCs w:val="28"/>
        </w:rPr>
        <w:t>цього</w:t>
      </w:r>
      <w:r w:rsidR="008D0F41" w:rsidRPr="0033007D">
        <w:rPr>
          <w:rFonts w:ascii="Times New Roman" w:hAnsi="Times New Roman"/>
          <w:b w:val="0"/>
          <w:sz w:val="28"/>
          <w:szCs w:val="28"/>
        </w:rPr>
        <w:t xml:space="preserve"> питання.</w:t>
      </w:r>
    </w:p>
    <w:p w14:paraId="28217A62" w14:textId="6139E0A6" w:rsidR="00D5476D" w:rsidRPr="0033007D" w:rsidRDefault="00D5476D" w:rsidP="00E94178">
      <w:pPr>
        <w:shd w:val="clear" w:color="auto" w:fill="FFFFFF"/>
        <w:spacing w:after="0" w:line="360" w:lineRule="auto"/>
        <w:ind w:firstLine="567"/>
        <w:jc w:val="both"/>
        <w:rPr>
          <w:rFonts w:ascii="Times New Roman" w:eastAsia="Times New Roman" w:hAnsi="Times New Roman" w:cs="Times New Roman"/>
          <w:bCs/>
          <w:sz w:val="28"/>
          <w:szCs w:val="28"/>
        </w:rPr>
      </w:pPr>
      <w:r w:rsidRPr="0033007D">
        <w:rPr>
          <w:rFonts w:ascii="Times New Roman" w:hAnsi="Times New Roman" w:cs="Times New Roman"/>
          <w:b/>
          <w:sz w:val="28"/>
          <w:szCs w:val="28"/>
        </w:rPr>
        <w:t xml:space="preserve">Мета і задачі дослідження. </w:t>
      </w:r>
      <w:r w:rsidRPr="0033007D">
        <w:rPr>
          <w:rFonts w:ascii="Times New Roman" w:eastAsia="Times New Roman" w:hAnsi="Times New Roman" w:cs="Times New Roman"/>
          <w:bCs/>
          <w:sz w:val="28"/>
          <w:szCs w:val="28"/>
        </w:rPr>
        <w:t xml:space="preserve">Метою кваліфікаційної роботи є </w:t>
      </w:r>
      <w:r w:rsidR="00E94178" w:rsidRPr="0033007D">
        <w:rPr>
          <w:rFonts w:ascii="Times New Roman" w:eastAsia="Times New Roman" w:hAnsi="Times New Roman" w:cs="Times New Roman"/>
          <w:bCs/>
          <w:sz w:val="28"/>
          <w:szCs w:val="28"/>
        </w:rPr>
        <w:t xml:space="preserve">подальший розвиток теоретико-методологічних основ управління банківською ліквідністю в </w:t>
      </w:r>
      <w:r w:rsidR="00634E8C" w:rsidRPr="0033007D">
        <w:rPr>
          <w:rFonts w:ascii="Times New Roman" w:eastAsia="Times New Roman" w:hAnsi="Times New Roman" w:cs="Times New Roman"/>
          <w:bCs/>
          <w:sz w:val="28"/>
          <w:szCs w:val="28"/>
        </w:rPr>
        <w:t xml:space="preserve">сучасних </w:t>
      </w:r>
      <w:r w:rsidR="00E94178" w:rsidRPr="0033007D">
        <w:rPr>
          <w:rFonts w:ascii="Times New Roman" w:eastAsia="Times New Roman" w:hAnsi="Times New Roman" w:cs="Times New Roman"/>
          <w:bCs/>
          <w:sz w:val="28"/>
          <w:szCs w:val="28"/>
        </w:rPr>
        <w:t xml:space="preserve">умовах України і на цій основі розробка практичних рекомендацій </w:t>
      </w:r>
      <w:r w:rsidR="00E94178" w:rsidRPr="0033007D">
        <w:rPr>
          <w:rFonts w:ascii="Times New Roman" w:eastAsia="Times New Roman" w:hAnsi="Times New Roman" w:cs="Times New Roman"/>
          <w:bCs/>
          <w:sz w:val="28"/>
          <w:szCs w:val="28"/>
        </w:rPr>
        <w:lastRenderedPageBreak/>
        <w:t>що</w:t>
      </w:r>
      <w:r w:rsidR="00634E8C" w:rsidRPr="0033007D">
        <w:rPr>
          <w:rFonts w:ascii="Times New Roman" w:eastAsia="Times New Roman" w:hAnsi="Times New Roman" w:cs="Times New Roman"/>
          <w:bCs/>
          <w:sz w:val="28"/>
          <w:szCs w:val="28"/>
        </w:rPr>
        <w:t>до</w:t>
      </w:r>
      <w:r w:rsidR="00E94178" w:rsidRPr="0033007D">
        <w:rPr>
          <w:rFonts w:ascii="Times New Roman" w:eastAsia="Times New Roman" w:hAnsi="Times New Roman" w:cs="Times New Roman"/>
          <w:bCs/>
          <w:sz w:val="28"/>
          <w:szCs w:val="28"/>
        </w:rPr>
        <w:t xml:space="preserve"> вдосконаленн</w:t>
      </w:r>
      <w:r w:rsidR="00634E8C" w:rsidRPr="0033007D">
        <w:rPr>
          <w:rFonts w:ascii="Times New Roman" w:eastAsia="Times New Roman" w:hAnsi="Times New Roman" w:cs="Times New Roman"/>
          <w:bCs/>
          <w:sz w:val="28"/>
          <w:szCs w:val="28"/>
        </w:rPr>
        <w:t>я</w:t>
      </w:r>
      <w:r w:rsidR="00E94178" w:rsidRPr="0033007D">
        <w:rPr>
          <w:rFonts w:ascii="Times New Roman" w:eastAsia="Times New Roman" w:hAnsi="Times New Roman" w:cs="Times New Roman"/>
          <w:bCs/>
          <w:sz w:val="28"/>
          <w:szCs w:val="28"/>
        </w:rPr>
        <w:t xml:space="preserve"> існуючих підходів до управління ризиком ліквідності банківської установи</w:t>
      </w:r>
      <w:r w:rsidRPr="0033007D">
        <w:rPr>
          <w:rFonts w:ascii="Times New Roman" w:eastAsia="Times New Roman" w:hAnsi="Times New Roman" w:cs="Times New Roman"/>
          <w:bCs/>
          <w:sz w:val="28"/>
          <w:szCs w:val="28"/>
        </w:rPr>
        <w:t>.</w:t>
      </w:r>
    </w:p>
    <w:p w14:paraId="2760D5D3" w14:textId="77777777" w:rsidR="00D5476D" w:rsidRPr="0033007D" w:rsidRDefault="00D5476D" w:rsidP="00D5476D">
      <w:pPr>
        <w:shd w:val="clear" w:color="auto" w:fill="FFFFFF"/>
        <w:tabs>
          <w:tab w:val="num" w:pos="540"/>
        </w:tabs>
        <w:spacing w:after="0" w:line="360" w:lineRule="auto"/>
        <w:ind w:firstLine="567"/>
        <w:jc w:val="both"/>
        <w:rPr>
          <w:rFonts w:ascii="Times New Roman" w:hAnsi="Times New Roman" w:cs="Times New Roman"/>
          <w:sz w:val="28"/>
          <w:szCs w:val="28"/>
        </w:rPr>
      </w:pPr>
      <w:r w:rsidRPr="0033007D">
        <w:rPr>
          <w:rFonts w:ascii="Times New Roman" w:hAnsi="Times New Roman" w:cs="Times New Roman"/>
          <w:sz w:val="28"/>
          <w:szCs w:val="28"/>
        </w:rPr>
        <w:t>Для досягнення мети було сформульовано і вирішено такі завдання:</w:t>
      </w:r>
    </w:p>
    <w:p w14:paraId="69257467" w14:textId="04DEEC7D" w:rsidR="00282226" w:rsidRPr="0033007D" w:rsidRDefault="00E41BDD" w:rsidP="002E392B">
      <w:pPr>
        <w:pStyle w:val="a7"/>
        <w:numPr>
          <w:ilvl w:val="0"/>
          <w:numId w:val="4"/>
        </w:numPr>
        <w:shd w:val="clear" w:color="auto" w:fill="FFFFFF"/>
        <w:tabs>
          <w:tab w:val="num" w:pos="993"/>
        </w:tabs>
        <w:spacing w:after="0" w:line="360" w:lineRule="auto"/>
        <w:ind w:left="0" w:firstLine="567"/>
        <w:jc w:val="both"/>
        <w:rPr>
          <w:rFonts w:ascii="Times New Roman" w:hAnsi="Times New Roman" w:cs="Times New Roman"/>
          <w:sz w:val="28"/>
          <w:szCs w:val="28"/>
        </w:rPr>
      </w:pPr>
      <w:r w:rsidRPr="0033007D">
        <w:rPr>
          <w:rFonts w:ascii="Times New Roman" w:hAnsi="Times New Roman" w:cs="Times New Roman"/>
          <w:sz w:val="28"/>
          <w:szCs w:val="28"/>
          <w:shd w:val="clear" w:color="auto" w:fill="FFFFFF"/>
        </w:rPr>
        <w:t>покращити</w:t>
      </w:r>
      <w:r w:rsidR="00282226" w:rsidRPr="0033007D">
        <w:rPr>
          <w:rFonts w:ascii="Times New Roman" w:hAnsi="Times New Roman" w:cs="Times New Roman"/>
          <w:sz w:val="28"/>
          <w:szCs w:val="28"/>
          <w:shd w:val="clear" w:color="auto" w:fill="FFFFFF"/>
        </w:rPr>
        <w:t xml:space="preserve"> </w:t>
      </w:r>
      <w:r w:rsidRPr="0033007D">
        <w:rPr>
          <w:rFonts w:ascii="Times New Roman" w:hAnsi="Times New Roman" w:cs="Times New Roman"/>
          <w:sz w:val="28"/>
          <w:szCs w:val="28"/>
          <w:shd w:val="clear" w:color="auto" w:fill="FFFFFF"/>
        </w:rPr>
        <w:t>формулювання</w:t>
      </w:r>
      <w:r w:rsidR="00282226" w:rsidRPr="0033007D">
        <w:rPr>
          <w:rFonts w:ascii="Times New Roman" w:hAnsi="Times New Roman" w:cs="Times New Roman"/>
          <w:sz w:val="28"/>
          <w:szCs w:val="28"/>
          <w:shd w:val="clear" w:color="auto" w:fill="FFFFFF"/>
        </w:rPr>
        <w:t xml:space="preserve"> </w:t>
      </w:r>
      <w:r w:rsidRPr="0033007D">
        <w:rPr>
          <w:rFonts w:ascii="Times New Roman" w:hAnsi="Times New Roman" w:cs="Times New Roman"/>
          <w:sz w:val="28"/>
          <w:szCs w:val="28"/>
          <w:shd w:val="clear" w:color="auto" w:fill="FFFFFF"/>
        </w:rPr>
        <w:t xml:space="preserve">поняття </w:t>
      </w:r>
      <w:r w:rsidR="00282226" w:rsidRPr="0033007D">
        <w:rPr>
          <w:rFonts w:ascii="Times New Roman" w:hAnsi="Times New Roman" w:cs="Times New Roman"/>
          <w:sz w:val="28"/>
          <w:szCs w:val="28"/>
          <w:shd w:val="clear" w:color="auto" w:fill="FFFFFF"/>
        </w:rPr>
        <w:t>«ліквідність банк</w:t>
      </w:r>
      <w:r w:rsidRPr="0033007D">
        <w:rPr>
          <w:rFonts w:ascii="Times New Roman" w:hAnsi="Times New Roman" w:cs="Times New Roman"/>
          <w:sz w:val="28"/>
          <w:szCs w:val="28"/>
          <w:shd w:val="clear" w:color="auto" w:fill="FFFFFF"/>
        </w:rPr>
        <w:t xml:space="preserve">івської </w:t>
      </w:r>
      <w:r w:rsidR="00282226" w:rsidRPr="0033007D">
        <w:rPr>
          <w:rFonts w:ascii="Times New Roman" w:hAnsi="Times New Roman" w:cs="Times New Roman"/>
          <w:sz w:val="28"/>
          <w:szCs w:val="28"/>
          <w:shd w:val="clear" w:color="auto" w:fill="FFFFFF"/>
        </w:rPr>
        <w:t>у</w:t>
      </w:r>
      <w:r w:rsidRPr="0033007D">
        <w:rPr>
          <w:rFonts w:ascii="Times New Roman" w:hAnsi="Times New Roman" w:cs="Times New Roman"/>
          <w:sz w:val="28"/>
          <w:szCs w:val="28"/>
          <w:shd w:val="clear" w:color="auto" w:fill="FFFFFF"/>
        </w:rPr>
        <w:t>станови</w:t>
      </w:r>
      <w:r w:rsidR="00282226" w:rsidRPr="0033007D">
        <w:rPr>
          <w:rFonts w:ascii="Times New Roman" w:hAnsi="Times New Roman" w:cs="Times New Roman"/>
          <w:sz w:val="28"/>
          <w:szCs w:val="28"/>
          <w:shd w:val="clear" w:color="auto" w:fill="FFFFFF"/>
        </w:rPr>
        <w:t xml:space="preserve">» </w:t>
      </w:r>
      <w:r w:rsidRPr="0033007D">
        <w:rPr>
          <w:rFonts w:ascii="Times New Roman" w:hAnsi="Times New Roman" w:cs="Times New Roman"/>
          <w:sz w:val="28"/>
          <w:szCs w:val="28"/>
          <w:shd w:val="clear" w:color="auto" w:fill="FFFFFF"/>
        </w:rPr>
        <w:t>і</w:t>
      </w:r>
      <w:r w:rsidR="00282226" w:rsidRPr="0033007D">
        <w:rPr>
          <w:rFonts w:ascii="Times New Roman" w:hAnsi="Times New Roman" w:cs="Times New Roman"/>
          <w:sz w:val="28"/>
          <w:szCs w:val="28"/>
          <w:shd w:val="clear" w:color="auto" w:fill="FFFFFF"/>
        </w:rPr>
        <w:t xml:space="preserve"> </w:t>
      </w:r>
      <w:r w:rsidRPr="0033007D">
        <w:rPr>
          <w:rFonts w:ascii="Times New Roman" w:hAnsi="Times New Roman" w:cs="Times New Roman"/>
          <w:sz w:val="28"/>
          <w:szCs w:val="28"/>
          <w:shd w:val="clear" w:color="auto" w:fill="FFFFFF"/>
        </w:rPr>
        <w:t>упорядкувати</w:t>
      </w:r>
      <w:r w:rsidR="00282226" w:rsidRPr="0033007D">
        <w:rPr>
          <w:rFonts w:ascii="Times New Roman" w:hAnsi="Times New Roman" w:cs="Times New Roman"/>
          <w:sz w:val="28"/>
          <w:szCs w:val="28"/>
          <w:shd w:val="clear" w:color="auto" w:fill="FFFFFF"/>
        </w:rPr>
        <w:t xml:space="preserve"> </w:t>
      </w:r>
      <w:r w:rsidRPr="0033007D">
        <w:rPr>
          <w:rFonts w:ascii="Times New Roman" w:hAnsi="Times New Roman" w:cs="Times New Roman"/>
          <w:sz w:val="28"/>
          <w:szCs w:val="28"/>
          <w:shd w:val="clear" w:color="auto" w:fill="FFFFFF"/>
        </w:rPr>
        <w:t>чинники</w:t>
      </w:r>
      <w:r w:rsidR="00282226" w:rsidRPr="0033007D">
        <w:rPr>
          <w:rFonts w:ascii="Times New Roman" w:hAnsi="Times New Roman" w:cs="Times New Roman"/>
          <w:sz w:val="28"/>
          <w:szCs w:val="28"/>
          <w:shd w:val="clear" w:color="auto" w:fill="FFFFFF"/>
        </w:rPr>
        <w:t xml:space="preserve"> впливу на неї</w:t>
      </w:r>
      <w:r w:rsidR="00282226" w:rsidRPr="0033007D">
        <w:rPr>
          <w:rFonts w:ascii="Times New Roman" w:hAnsi="Times New Roman" w:cs="Times New Roman"/>
          <w:iCs/>
          <w:sz w:val="28"/>
          <w:szCs w:val="28"/>
          <w:shd w:val="clear" w:color="auto" w:fill="FFFFFF"/>
        </w:rPr>
        <w:t>;</w:t>
      </w:r>
    </w:p>
    <w:p w14:paraId="0E4BC2A6" w14:textId="219AEA7D" w:rsidR="00282226" w:rsidRPr="0033007D" w:rsidRDefault="00E41BDD" w:rsidP="002E392B">
      <w:pPr>
        <w:pStyle w:val="a7"/>
        <w:numPr>
          <w:ilvl w:val="0"/>
          <w:numId w:val="4"/>
        </w:numPr>
        <w:shd w:val="clear" w:color="auto" w:fill="FFFFFF"/>
        <w:tabs>
          <w:tab w:val="num" w:pos="993"/>
        </w:tabs>
        <w:spacing w:after="0" w:line="360" w:lineRule="auto"/>
        <w:ind w:left="0" w:firstLine="567"/>
        <w:jc w:val="both"/>
        <w:rPr>
          <w:rFonts w:ascii="Times New Roman" w:hAnsi="Times New Roman" w:cs="Times New Roman"/>
          <w:sz w:val="28"/>
          <w:szCs w:val="28"/>
        </w:rPr>
      </w:pPr>
      <w:r w:rsidRPr="0033007D">
        <w:rPr>
          <w:rFonts w:ascii="Times New Roman" w:hAnsi="Times New Roman" w:cs="Times New Roman"/>
          <w:sz w:val="28"/>
          <w:szCs w:val="28"/>
        </w:rPr>
        <w:t>розкрити</w:t>
      </w:r>
      <w:r w:rsidR="00F075DF" w:rsidRPr="0033007D">
        <w:rPr>
          <w:rFonts w:ascii="Times New Roman" w:hAnsi="Times New Roman" w:cs="Times New Roman"/>
          <w:sz w:val="28"/>
          <w:szCs w:val="28"/>
        </w:rPr>
        <w:t xml:space="preserve"> </w:t>
      </w:r>
      <w:r w:rsidRPr="0033007D">
        <w:rPr>
          <w:rFonts w:ascii="Times New Roman" w:hAnsi="Times New Roman" w:cs="Times New Roman"/>
          <w:sz w:val="28"/>
          <w:szCs w:val="28"/>
        </w:rPr>
        <w:t>суть</w:t>
      </w:r>
      <w:r w:rsidR="00F075DF" w:rsidRPr="0033007D">
        <w:rPr>
          <w:rFonts w:ascii="Times New Roman" w:hAnsi="Times New Roman" w:cs="Times New Roman"/>
          <w:sz w:val="28"/>
          <w:szCs w:val="28"/>
        </w:rPr>
        <w:t xml:space="preserve"> і класифікацію ризику ліквідності </w:t>
      </w:r>
      <w:r w:rsidRPr="0033007D">
        <w:rPr>
          <w:rFonts w:ascii="Times New Roman" w:hAnsi="Times New Roman" w:cs="Times New Roman"/>
          <w:sz w:val="28"/>
          <w:szCs w:val="28"/>
        </w:rPr>
        <w:t>в</w:t>
      </w:r>
      <w:r w:rsidR="00F075DF" w:rsidRPr="0033007D">
        <w:rPr>
          <w:rFonts w:ascii="Times New Roman" w:hAnsi="Times New Roman" w:cs="Times New Roman"/>
          <w:sz w:val="28"/>
          <w:szCs w:val="28"/>
        </w:rPr>
        <w:t xml:space="preserve"> загальній системі банківських ризиків, а також дослідити теоретичні </w:t>
      </w:r>
      <w:r w:rsidRPr="0033007D">
        <w:rPr>
          <w:rFonts w:ascii="Times New Roman" w:hAnsi="Times New Roman" w:cs="Times New Roman"/>
          <w:sz w:val="28"/>
          <w:szCs w:val="28"/>
        </w:rPr>
        <w:t>засади</w:t>
      </w:r>
      <w:r w:rsidR="00F075DF" w:rsidRPr="0033007D">
        <w:rPr>
          <w:rFonts w:ascii="Times New Roman" w:hAnsi="Times New Roman" w:cs="Times New Roman"/>
          <w:sz w:val="28"/>
          <w:szCs w:val="28"/>
        </w:rPr>
        <w:t xml:space="preserve"> </w:t>
      </w:r>
      <w:r w:rsidRPr="0033007D">
        <w:rPr>
          <w:rFonts w:ascii="Times New Roman" w:hAnsi="Times New Roman" w:cs="Times New Roman"/>
          <w:sz w:val="28"/>
          <w:szCs w:val="28"/>
        </w:rPr>
        <w:t>керування</w:t>
      </w:r>
      <w:r w:rsidR="00F075DF" w:rsidRPr="0033007D">
        <w:rPr>
          <w:rFonts w:ascii="Times New Roman" w:hAnsi="Times New Roman" w:cs="Times New Roman"/>
          <w:sz w:val="28"/>
          <w:szCs w:val="28"/>
        </w:rPr>
        <w:t xml:space="preserve"> ризиком ліквідності;</w:t>
      </w:r>
    </w:p>
    <w:p w14:paraId="53515B61" w14:textId="0B24B14C" w:rsidR="00F075DF" w:rsidRPr="0033007D" w:rsidRDefault="00C45EB5" w:rsidP="002E392B">
      <w:pPr>
        <w:pStyle w:val="a7"/>
        <w:numPr>
          <w:ilvl w:val="0"/>
          <w:numId w:val="4"/>
        </w:numPr>
        <w:shd w:val="clear" w:color="auto" w:fill="FFFFFF"/>
        <w:tabs>
          <w:tab w:val="num" w:pos="993"/>
        </w:tabs>
        <w:spacing w:after="0" w:line="360" w:lineRule="auto"/>
        <w:ind w:left="0" w:firstLine="567"/>
        <w:jc w:val="both"/>
        <w:rPr>
          <w:rFonts w:ascii="Times New Roman" w:hAnsi="Times New Roman" w:cs="Times New Roman"/>
          <w:sz w:val="28"/>
          <w:szCs w:val="28"/>
        </w:rPr>
      </w:pPr>
      <w:r w:rsidRPr="0033007D">
        <w:rPr>
          <w:rFonts w:ascii="Times New Roman" w:hAnsi="Times New Roman" w:cs="Times New Roman"/>
          <w:sz w:val="28"/>
          <w:szCs w:val="28"/>
        </w:rPr>
        <w:t xml:space="preserve">висвітлити теоретичні, та </w:t>
      </w:r>
      <w:r w:rsidR="00E41BDD" w:rsidRPr="0033007D">
        <w:rPr>
          <w:rFonts w:ascii="Times New Roman" w:hAnsi="Times New Roman" w:cs="Times New Roman"/>
          <w:sz w:val="28"/>
          <w:szCs w:val="28"/>
        </w:rPr>
        <w:t>прикладні</w:t>
      </w:r>
      <w:r w:rsidRPr="0033007D">
        <w:rPr>
          <w:rFonts w:ascii="Times New Roman" w:hAnsi="Times New Roman" w:cs="Times New Roman"/>
          <w:sz w:val="28"/>
          <w:szCs w:val="28"/>
        </w:rPr>
        <w:t xml:space="preserve"> аспекти </w:t>
      </w:r>
      <w:r w:rsidR="00E41BDD" w:rsidRPr="0033007D">
        <w:rPr>
          <w:rFonts w:ascii="Times New Roman" w:hAnsi="Times New Roman" w:cs="Times New Roman"/>
          <w:sz w:val="28"/>
          <w:szCs w:val="28"/>
        </w:rPr>
        <w:t>створення</w:t>
      </w:r>
      <w:r w:rsidRPr="0033007D">
        <w:rPr>
          <w:rFonts w:ascii="Times New Roman" w:hAnsi="Times New Roman" w:cs="Times New Roman"/>
          <w:sz w:val="28"/>
          <w:szCs w:val="28"/>
        </w:rPr>
        <w:t xml:space="preserve">, розвитку </w:t>
      </w:r>
      <w:r w:rsidR="00E41BDD" w:rsidRPr="0033007D">
        <w:rPr>
          <w:rFonts w:ascii="Times New Roman" w:hAnsi="Times New Roman" w:cs="Times New Roman"/>
          <w:sz w:val="28"/>
          <w:szCs w:val="28"/>
        </w:rPr>
        <w:t>і</w:t>
      </w:r>
      <w:r w:rsidRPr="0033007D">
        <w:rPr>
          <w:rFonts w:ascii="Times New Roman" w:hAnsi="Times New Roman" w:cs="Times New Roman"/>
          <w:sz w:val="28"/>
          <w:szCs w:val="28"/>
        </w:rPr>
        <w:t xml:space="preserve"> </w:t>
      </w:r>
      <w:r w:rsidR="00E41BDD" w:rsidRPr="0033007D">
        <w:rPr>
          <w:rFonts w:ascii="Times New Roman" w:hAnsi="Times New Roman" w:cs="Times New Roman"/>
          <w:sz w:val="28"/>
          <w:szCs w:val="28"/>
        </w:rPr>
        <w:t>в</w:t>
      </w:r>
      <w:r w:rsidRPr="0033007D">
        <w:rPr>
          <w:rFonts w:ascii="Times New Roman" w:hAnsi="Times New Roman" w:cs="Times New Roman"/>
          <w:sz w:val="28"/>
          <w:szCs w:val="28"/>
        </w:rPr>
        <w:t xml:space="preserve">досконалення систем визначення </w:t>
      </w:r>
      <w:r w:rsidR="00E41BDD" w:rsidRPr="0033007D">
        <w:rPr>
          <w:rFonts w:ascii="Times New Roman" w:hAnsi="Times New Roman" w:cs="Times New Roman"/>
          <w:sz w:val="28"/>
          <w:szCs w:val="28"/>
        </w:rPr>
        <w:t>і</w:t>
      </w:r>
      <w:r w:rsidRPr="0033007D">
        <w:rPr>
          <w:rFonts w:ascii="Times New Roman" w:hAnsi="Times New Roman" w:cs="Times New Roman"/>
          <w:sz w:val="28"/>
          <w:szCs w:val="28"/>
        </w:rPr>
        <w:t xml:space="preserve"> </w:t>
      </w:r>
      <w:r w:rsidR="00E41BDD" w:rsidRPr="0033007D">
        <w:rPr>
          <w:rFonts w:ascii="Times New Roman" w:hAnsi="Times New Roman" w:cs="Times New Roman"/>
          <w:sz w:val="28"/>
          <w:szCs w:val="28"/>
        </w:rPr>
        <w:t>керування</w:t>
      </w:r>
      <w:r w:rsidRPr="0033007D">
        <w:rPr>
          <w:rFonts w:ascii="Times New Roman" w:hAnsi="Times New Roman" w:cs="Times New Roman"/>
          <w:sz w:val="28"/>
          <w:szCs w:val="28"/>
        </w:rPr>
        <w:t xml:space="preserve"> ризиком ліквідності в </w:t>
      </w:r>
      <w:r w:rsidR="00E41BDD" w:rsidRPr="0033007D">
        <w:rPr>
          <w:rFonts w:ascii="Times New Roman" w:hAnsi="Times New Roman" w:cs="Times New Roman"/>
          <w:sz w:val="28"/>
          <w:szCs w:val="28"/>
        </w:rPr>
        <w:t xml:space="preserve">українських </w:t>
      </w:r>
      <w:r w:rsidRPr="0033007D">
        <w:rPr>
          <w:rFonts w:ascii="Times New Roman" w:hAnsi="Times New Roman" w:cs="Times New Roman"/>
          <w:sz w:val="28"/>
          <w:szCs w:val="28"/>
        </w:rPr>
        <w:t xml:space="preserve">банках з </w:t>
      </w:r>
      <w:r w:rsidR="00E41BDD" w:rsidRPr="0033007D">
        <w:rPr>
          <w:rFonts w:ascii="Times New Roman" w:hAnsi="Times New Roman" w:cs="Times New Roman"/>
          <w:sz w:val="28"/>
          <w:szCs w:val="28"/>
        </w:rPr>
        <w:t>в</w:t>
      </w:r>
      <w:r w:rsidRPr="0033007D">
        <w:rPr>
          <w:rFonts w:ascii="Times New Roman" w:hAnsi="Times New Roman" w:cs="Times New Roman"/>
          <w:sz w:val="28"/>
          <w:szCs w:val="28"/>
        </w:rPr>
        <w:t xml:space="preserve">рахуванням вимог Базельського комітету з банківського нагляду, </w:t>
      </w:r>
      <w:r w:rsidR="00E41BDD" w:rsidRPr="0033007D">
        <w:rPr>
          <w:rFonts w:ascii="Times New Roman" w:hAnsi="Times New Roman" w:cs="Times New Roman"/>
          <w:sz w:val="28"/>
          <w:szCs w:val="28"/>
        </w:rPr>
        <w:t>сформулювати</w:t>
      </w:r>
      <w:r w:rsidRPr="0033007D">
        <w:rPr>
          <w:rFonts w:ascii="Times New Roman" w:hAnsi="Times New Roman" w:cs="Times New Roman"/>
          <w:sz w:val="28"/>
          <w:szCs w:val="28"/>
        </w:rPr>
        <w:t xml:space="preserve"> </w:t>
      </w:r>
      <w:r w:rsidR="00E41BDD" w:rsidRPr="0033007D">
        <w:rPr>
          <w:rFonts w:ascii="Times New Roman" w:hAnsi="Times New Roman" w:cs="Times New Roman"/>
          <w:sz w:val="28"/>
          <w:szCs w:val="28"/>
        </w:rPr>
        <w:t>прикладні</w:t>
      </w:r>
      <w:r w:rsidRPr="0033007D">
        <w:rPr>
          <w:rFonts w:ascii="Times New Roman" w:hAnsi="Times New Roman" w:cs="Times New Roman"/>
          <w:sz w:val="28"/>
          <w:szCs w:val="28"/>
        </w:rPr>
        <w:t xml:space="preserve"> </w:t>
      </w:r>
      <w:r w:rsidR="00E41BDD" w:rsidRPr="0033007D">
        <w:rPr>
          <w:rFonts w:ascii="Times New Roman" w:hAnsi="Times New Roman" w:cs="Times New Roman"/>
          <w:sz w:val="28"/>
          <w:szCs w:val="28"/>
        </w:rPr>
        <w:t>шляхи удосконалення</w:t>
      </w:r>
      <w:r w:rsidRPr="0033007D">
        <w:rPr>
          <w:rFonts w:ascii="Times New Roman" w:hAnsi="Times New Roman" w:cs="Times New Roman"/>
          <w:sz w:val="28"/>
          <w:szCs w:val="28"/>
        </w:rPr>
        <w:t xml:space="preserve"> </w:t>
      </w:r>
      <w:r w:rsidR="00E41BDD" w:rsidRPr="0033007D">
        <w:rPr>
          <w:rFonts w:ascii="Times New Roman" w:hAnsi="Times New Roman" w:cs="Times New Roman"/>
          <w:sz w:val="28"/>
          <w:szCs w:val="28"/>
        </w:rPr>
        <w:t>наявної</w:t>
      </w:r>
      <w:r w:rsidRPr="0033007D">
        <w:rPr>
          <w:rFonts w:ascii="Times New Roman" w:hAnsi="Times New Roman" w:cs="Times New Roman"/>
          <w:sz w:val="28"/>
          <w:szCs w:val="28"/>
        </w:rPr>
        <w:t xml:space="preserve"> </w:t>
      </w:r>
      <w:r w:rsidR="00E41BDD" w:rsidRPr="0033007D">
        <w:rPr>
          <w:rFonts w:ascii="Times New Roman" w:hAnsi="Times New Roman" w:cs="Times New Roman"/>
          <w:sz w:val="28"/>
          <w:szCs w:val="28"/>
        </w:rPr>
        <w:t>у</w:t>
      </w:r>
      <w:r w:rsidRPr="0033007D">
        <w:rPr>
          <w:rFonts w:ascii="Times New Roman" w:hAnsi="Times New Roman" w:cs="Times New Roman"/>
          <w:sz w:val="28"/>
          <w:szCs w:val="28"/>
        </w:rPr>
        <w:t xml:space="preserve">же практики </w:t>
      </w:r>
      <w:r w:rsidR="00E41BDD" w:rsidRPr="0033007D">
        <w:rPr>
          <w:rFonts w:ascii="Times New Roman" w:hAnsi="Times New Roman" w:cs="Times New Roman"/>
          <w:sz w:val="28"/>
          <w:szCs w:val="28"/>
        </w:rPr>
        <w:t>керування</w:t>
      </w:r>
      <w:r w:rsidRPr="0033007D">
        <w:rPr>
          <w:rFonts w:ascii="Times New Roman" w:hAnsi="Times New Roman" w:cs="Times New Roman"/>
          <w:sz w:val="28"/>
          <w:szCs w:val="28"/>
        </w:rPr>
        <w:t xml:space="preserve"> банківською ліквідністю в </w:t>
      </w:r>
      <w:r w:rsidR="003050F9" w:rsidRPr="0033007D">
        <w:rPr>
          <w:rFonts w:ascii="Times New Roman" w:hAnsi="Times New Roman" w:cs="Times New Roman"/>
          <w:sz w:val="28"/>
          <w:szCs w:val="28"/>
        </w:rPr>
        <w:t>У</w:t>
      </w:r>
      <w:r w:rsidRPr="0033007D">
        <w:rPr>
          <w:rFonts w:ascii="Times New Roman" w:hAnsi="Times New Roman" w:cs="Times New Roman"/>
          <w:sz w:val="28"/>
          <w:szCs w:val="28"/>
        </w:rPr>
        <w:t>країні;</w:t>
      </w:r>
    </w:p>
    <w:p w14:paraId="6C0778AC" w14:textId="4DD65D58" w:rsidR="009F12EB" w:rsidRPr="0033007D" w:rsidRDefault="009F12EB" w:rsidP="002E392B">
      <w:pPr>
        <w:pStyle w:val="a7"/>
        <w:numPr>
          <w:ilvl w:val="0"/>
          <w:numId w:val="4"/>
        </w:numPr>
        <w:shd w:val="clear" w:color="auto" w:fill="FFFFFF"/>
        <w:tabs>
          <w:tab w:val="num" w:pos="993"/>
        </w:tabs>
        <w:spacing w:after="0" w:line="360" w:lineRule="auto"/>
        <w:ind w:left="0" w:firstLine="567"/>
        <w:jc w:val="both"/>
        <w:rPr>
          <w:rFonts w:ascii="Times New Roman" w:hAnsi="Times New Roman" w:cs="Times New Roman"/>
          <w:sz w:val="28"/>
          <w:szCs w:val="28"/>
        </w:rPr>
      </w:pPr>
      <w:r w:rsidRPr="0033007D">
        <w:rPr>
          <w:rFonts w:ascii="Times New Roman" w:hAnsi="Times New Roman" w:cs="Times New Roman"/>
          <w:sz w:val="28"/>
          <w:szCs w:val="28"/>
        </w:rPr>
        <w:t xml:space="preserve">провести аналіз стану </w:t>
      </w:r>
      <w:r w:rsidR="003050F9" w:rsidRPr="0033007D">
        <w:rPr>
          <w:rFonts w:ascii="Times New Roman" w:hAnsi="Times New Roman" w:cs="Times New Roman"/>
          <w:sz w:val="28"/>
          <w:szCs w:val="28"/>
        </w:rPr>
        <w:t>ступеня</w:t>
      </w:r>
      <w:r w:rsidRPr="0033007D">
        <w:rPr>
          <w:rFonts w:ascii="Times New Roman" w:hAnsi="Times New Roman" w:cs="Times New Roman"/>
          <w:sz w:val="28"/>
          <w:szCs w:val="28"/>
        </w:rPr>
        <w:t xml:space="preserve"> ліквідності </w:t>
      </w:r>
      <w:r w:rsidR="003050F9" w:rsidRPr="0033007D">
        <w:rPr>
          <w:rFonts w:ascii="Times New Roman" w:hAnsi="Times New Roman" w:cs="Times New Roman"/>
          <w:sz w:val="28"/>
          <w:szCs w:val="28"/>
        </w:rPr>
        <w:t xml:space="preserve">вітчизняних </w:t>
      </w:r>
      <w:r w:rsidRPr="0033007D">
        <w:rPr>
          <w:rFonts w:ascii="Times New Roman" w:hAnsi="Times New Roman" w:cs="Times New Roman"/>
          <w:sz w:val="28"/>
          <w:szCs w:val="28"/>
        </w:rPr>
        <w:t xml:space="preserve">банків </w:t>
      </w:r>
      <w:r w:rsidR="003050F9" w:rsidRPr="0033007D">
        <w:rPr>
          <w:rFonts w:ascii="Times New Roman" w:hAnsi="Times New Roman" w:cs="Times New Roman"/>
          <w:sz w:val="28"/>
          <w:szCs w:val="28"/>
        </w:rPr>
        <w:t>і</w:t>
      </w:r>
      <w:r w:rsidRPr="0033007D">
        <w:rPr>
          <w:rFonts w:ascii="Times New Roman" w:hAnsi="Times New Roman" w:cs="Times New Roman"/>
          <w:sz w:val="28"/>
          <w:szCs w:val="28"/>
        </w:rPr>
        <w:t xml:space="preserve"> </w:t>
      </w:r>
      <w:proofErr w:type="spellStart"/>
      <w:r w:rsidRPr="0033007D">
        <w:rPr>
          <w:rFonts w:ascii="Times New Roman" w:hAnsi="Times New Roman" w:cs="Times New Roman"/>
          <w:sz w:val="28"/>
          <w:szCs w:val="28"/>
        </w:rPr>
        <w:t>теоретико-методичне</w:t>
      </w:r>
      <w:proofErr w:type="spellEnd"/>
      <w:r w:rsidRPr="0033007D">
        <w:rPr>
          <w:rFonts w:ascii="Times New Roman" w:hAnsi="Times New Roman" w:cs="Times New Roman"/>
          <w:sz w:val="28"/>
          <w:szCs w:val="28"/>
        </w:rPr>
        <w:t xml:space="preserve"> обґрунтування вибору методів та інструментів </w:t>
      </w:r>
      <w:r w:rsidR="003050F9" w:rsidRPr="0033007D">
        <w:rPr>
          <w:rFonts w:ascii="Times New Roman" w:hAnsi="Times New Roman" w:cs="Times New Roman"/>
          <w:sz w:val="28"/>
          <w:szCs w:val="28"/>
        </w:rPr>
        <w:t>керування</w:t>
      </w:r>
      <w:r w:rsidRPr="0033007D">
        <w:rPr>
          <w:rFonts w:ascii="Times New Roman" w:hAnsi="Times New Roman" w:cs="Times New Roman"/>
          <w:sz w:val="28"/>
          <w:szCs w:val="28"/>
        </w:rPr>
        <w:t xml:space="preserve"> ризиком ліквідності.</w:t>
      </w:r>
      <w:r w:rsidR="003050F9" w:rsidRPr="0033007D">
        <w:rPr>
          <w:rFonts w:ascii="Times New Roman" w:hAnsi="Times New Roman" w:cs="Times New Roman"/>
          <w:sz w:val="28"/>
          <w:szCs w:val="28"/>
        </w:rPr>
        <w:t xml:space="preserve"> банку</w:t>
      </w:r>
      <w:r w:rsidRPr="0033007D">
        <w:rPr>
          <w:rFonts w:ascii="Times New Roman" w:hAnsi="Times New Roman" w:cs="Times New Roman"/>
          <w:sz w:val="28"/>
          <w:szCs w:val="28"/>
        </w:rPr>
        <w:t>;</w:t>
      </w:r>
    </w:p>
    <w:p w14:paraId="32B9F5CD" w14:textId="0FAFA55B" w:rsidR="00C45EB5" w:rsidRPr="0033007D" w:rsidRDefault="003050F9" w:rsidP="002E392B">
      <w:pPr>
        <w:pStyle w:val="a7"/>
        <w:numPr>
          <w:ilvl w:val="0"/>
          <w:numId w:val="4"/>
        </w:numPr>
        <w:shd w:val="clear" w:color="auto" w:fill="FFFFFF"/>
        <w:tabs>
          <w:tab w:val="num" w:pos="993"/>
        </w:tabs>
        <w:spacing w:after="0" w:line="360" w:lineRule="auto"/>
        <w:ind w:left="0" w:firstLine="567"/>
        <w:jc w:val="both"/>
        <w:rPr>
          <w:rStyle w:val="markedcontent"/>
          <w:rFonts w:ascii="Times New Roman" w:hAnsi="Times New Roman" w:cs="Times New Roman"/>
          <w:sz w:val="28"/>
          <w:szCs w:val="28"/>
        </w:rPr>
      </w:pPr>
      <w:r w:rsidRPr="0033007D">
        <w:rPr>
          <w:rStyle w:val="markedcontent"/>
          <w:rFonts w:ascii="Times New Roman" w:hAnsi="Times New Roman" w:cs="Times New Roman"/>
          <w:sz w:val="28"/>
          <w:szCs w:val="28"/>
        </w:rPr>
        <w:t xml:space="preserve">розглянути </w:t>
      </w:r>
      <w:r w:rsidR="00DE1426" w:rsidRPr="0033007D">
        <w:rPr>
          <w:rStyle w:val="markedcontent"/>
          <w:rFonts w:ascii="Times New Roman" w:hAnsi="Times New Roman" w:cs="Times New Roman"/>
          <w:sz w:val="28"/>
          <w:szCs w:val="28"/>
        </w:rPr>
        <w:t xml:space="preserve">механізм антикризового </w:t>
      </w:r>
      <w:r w:rsidRPr="0033007D">
        <w:rPr>
          <w:rStyle w:val="markedcontent"/>
          <w:rFonts w:ascii="Times New Roman" w:hAnsi="Times New Roman" w:cs="Times New Roman"/>
          <w:sz w:val="28"/>
          <w:szCs w:val="28"/>
        </w:rPr>
        <w:t>керування</w:t>
      </w:r>
      <w:r w:rsidR="00DE1426" w:rsidRPr="0033007D">
        <w:rPr>
          <w:rStyle w:val="markedcontent"/>
          <w:rFonts w:ascii="Times New Roman" w:hAnsi="Times New Roman" w:cs="Times New Roman"/>
          <w:sz w:val="28"/>
          <w:szCs w:val="28"/>
        </w:rPr>
        <w:t xml:space="preserve"> ризиком ліквідності </w:t>
      </w:r>
      <w:r w:rsidRPr="0033007D">
        <w:rPr>
          <w:rStyle w:val="markedcontent"/>
          <w:rFonts w:ascii="Times New Roman" w:hAnsi="Times New Roman" w:cs="Times New Roman"/>
          <w:sz w:val="28"/>
          <w:szCs w:val="28"/>
        </w:rPr>
        <w:t xml:space="preserve">в </w:t>
      </w:r>
      <w:r w:rsidR="00DE1426" w:rsidRPr="0033007D">
        <w:rPr>
          <w:rStyle w:val="markedcontent"/>
          <w:rFonts w:ascii="Times New Roman" w:hAnsi="Times New Roman" w:cs="Times New Roman"/>
          <w:sz w:val="28"/>
          <w:szCs w:val="28"/>
        </w:rPr>
        <w:t>сучасн</w:t>
      </w:r>
      <w:r w:rsidRPr="0033007D">
        <w:rPr>
          <w:rStyle w:val="markedcontent"/>
          <w:rFonts w:ascii="Times New Roman" w:hAnsi="Times New Roman" w:cs="Times New Roman"/>
          <w:sz w:val="28"/>
          <w:szCs w:val="28"/>
        </w:rPr>
        <w:t>ій</w:t>
      </w:r>
      <w:r w:rsidR="00DE1426" w:rsidRPr="0033007D">
        <w:rPr>
          <w:rStyle w:val="markedcontent"/>
          <w:rFonts w:ascii="Times New Roman" w:hAnsi="Times New Roman" w:cs="Times New Roman"/>
          <w:sz w:val="28"/>
          <w:szCs w:val="28"/>
        </w:rPr>
        <w:t xml:space="preserve"> банк</w:t>
      </w:r>
      <w:r w:rsidRPr="0033007D">
        <w:rPr>
          <w:rStyle w:val="markedcontent"/>
          <w:rFonts w:ascii="Times New Roman" w:hAnsi="Times New Roman" w:cs="Times New Roman"/>
          <w:sz w:val="28"/>
          <w:szCs w:val="28"/>
        </w:rPr>
        <w:t xml:space="preserve">івській </w:t>
      </w:r>
      <w:r w:rsidR="00DE1426" w:rsidRPr="0033007D">
        <w:rPr>
          <w:rStyle w:val="markedcontent"/>
          <w:rFonts w:ascii="Times New Roman" w:hAnsi="Times New Roman" w:cs="Times New Roman"/>
          <w:sz w:val="28"/>
          <w:szCs w:val="28"/>
        </w:rPr>
        <w:t>у</w:t>
      </w:r>
      <w:r w:rsidRPr="0033007D">
        <w:rPr>
          <w:rStyle w:val="markedcontent"/>
          <w:rFonts w:ascii="Times New Roman" w:hAnsi="Times New Roman" w:cs="Times New Roman"/>
          <w:sz w:val="28"/>
          <w:szCs w:val="28"/>
        </w:rPr>
        <w:t>станові</w:t>
      </w:r>
      <w:r w:rsidR="00DE1426" w:rsidRPr="0033007D">
        <w:rPr>
          <w:rStyle w:val="markedcontent"/>
          <w:rFonts w:ascii="Times New Roman" w:hAnsi="Times New Roman" w:cs="Times New Roman"/>
          <w:sz w:val="28"/>
          <w:szCs w:val="28"/>
        </w:rPr>
        <w:t>;</w:t>
      </w:r>
    </w:p>
    <w:p w14:paraId="0564F23F" w14:textId="532C45C4" w:rsidR="006F4482" w:rsidRPr="0033007D" w:rsidRDefault="006F4482" w:rsidP="002E392B">
      <w:pPr>
        <w:pStyle w:val="a7"/>
        <w:numPr>
          <w:ilvl w:val="0"/>
          <w:numId w:val="4"/>
        </w:numPr>
        <w:shd w:val="clear" w:color="auto" w:fill="FFFFFF"/>
        <w:tabs>
          <w:tab w:val="num" w:pos="993"/>
        </w:tabs>
        <w:spacing w:after="0" w:line="360" w:lineRule="auto"/>
        <w:ind w:left="0" w:firstLine="567"/>
        <w:jc w:val="both"/>
        <w:rPr>
          <w:rStyle w:val="markedcontent"/>
          <w:rFonts w:ascii="Times New Roman" w:hAnsi="Times New Roman" w:cs="Times New Roman"/>
          <w:sz w:val="28"/>
          <w:szCs w:val="28"/>
        </w:rPr>
      </w:pPr>
      <w:r w:rsidRPr="0033007D">
        <w:rPr>
          <w:rStyle w:val="markedcontent"/>
          <w:rFonts w:ascii="Times New Roman" w:hAnsi="Times New Roman" w:cs="Times New Roman"/>
          <w:sz w:val="28"/>
          <w:szCs w:val="28"/>
        </w:rPr>
        <w:t>обґрунтува</w:t>
      </w:r>
      <w:r w:rsidR="003050F9" w:rsidRPr="0033007D">
        <w:rPr>
          <w:rStyle w:val="markedcontent"/>
          <w:rFonts w:ascii="Times New Roman" w:hAnsi="Times New Roman" w:cs="Times New Roman"/>
          <w:sz w:val="28"/>
          <w:szCs w:val="28"/>
        </w:rPr>
        <w:t>ти</w:t>
      </w:r>
      <w:r w:rsidRPr="0033007D">
        <w:rPr>
          <w:rStyle w:val="markedcontent"/>
          <w:rFonts w:ascii="Times New Roman" w:hAnsi="Times New Roman" w:cs="Times New Roman"/>
          <w:sz w:val="28"/>
          <w:szCs w:val="28"/>
        </w:rPr>
        <w:t xml:space="preserve"> нов</w:t>
      </w:r>
      <w:r w:rsidR="003050F9" w:rsidRPr="0033007D">
        <w:rPr>
          <w:rStyle w:val="markedcontent"/>
          <w:rFonts w:ascii="Times New Roman" w:hAnsi="Times New Roman" w:cs="Times New Roman"/>
          <w:sz w:val="28"/>
          <w:szCs w:val="28"/>
        </w:rPr>
        <w:t>і</w:t>
      </w:r>
      <w:r w:rsidRPr="0033007D">
        <w:rPr>
          <w:rStyle w:val="markedcontent"/>
          <w:rFonts w:ascii="Times New Roman" w:hAnsi="Times New Roman" w:cs="Times New Roman"/>
          <w:sz w:val="28"/>
          <w:szCs w:val="28"/>
        </w:rPr>
        <w:t xml:space="preserve"> підход</w:t>
      </w:r>
      <w:r w:rsidR="003050F9" w:rsidRPr="0033007D">
        <w:rPr>
          <w:rStyle w:val="markedcontent"/>
          <w:rFonts w:ascii="Times New Roman" w:hAnsi="Times New Roman" w:cs="Times New Roman"/>
          <w:sz w:val="28"/>
          <w:szCs w:val="28"/>
        </w:rPr>
        <w:t>и</w:t>
      </w:r>
      <w:r w:rsidRPr="0033007D">
        <w:rPr>
          <w:rStyle w:val="markedcontent"/>
          <w:rFonts w:ascii="Times New Roman" w:hAnsi="Times New Roman" w:cs="Times New Roman"/>
          <w:sz w:val="28"/>
          <w:szCs w:val="28"/>
        </w:rPr>
        <w:t xml:space="preserve"> до </w:t>
      </w:r>
      <w:r w:rsidR="003050F9" w:rsidRPr="0033007D">
        <w:rPr>
          <w:rStyle w:val="markedcontent"/>
          <w:rFonts w:ascii="Times New Roman" w:hAnsi="Times New Roman" w:cs="Times New Roman"/>
          <w:sz w:val="28"/>
          <w:szCs w:val="28"/>
        </w:rPr>
        <w:t>керування</w:t>
      </w:r>
      <w:r w:rsidRPr="0033007D">
        <w:rPr>
          <w:rStyle w:val="markedcontent"/>
          <w:rFonts w:ascii="Times New Roman" w:hAnsi="Times New Roman" w:cs="Times New Roman"/>
          <w:sz w:val="28"/>
          <w:szCs w:val="28"/>
        </w:rPr>
        <w:t xml:space="preserve"> ліквідністю </w:t>
      </w:r>
      <w:r w:rsidR="003050F9" w:rsidRPr="0033007D">
        <w:rPr>
          <w:rStyle w:val="markedcontent"/>
          <w:rFonts w:ascii="Times New Roman" w:hAnsi="Times New Roman" w:cs="Times New Roman"/>
          <w:sz w:val="28"/>
          <w:szCs w:val="28"/>
        </w:rPr>
        <w:t>банківської установи</w:t>
      </w:r>
      <w:r w:rsidRPr="0033007D">
        <w:rPr>
          <w:rStyle w:val="markedcontent"/>
          <w:rFonts w:ascii="Times New Roman" w:hAnsi="Times New Roman" w:cs="Times New Roman"/>
          <w:sz w:val="28"/>
          <w:szCs w:val="28"/>
        </w:rPr>
        <w:t xml:space="preserve">, </w:t>
      </w:r>
      <w:r w:rsidR="003050F9" w:rsidRPr="0033007D">
        <w:rPr>
          <w:rStyle w:val="markedcontent"/>
          <w:rFonts w:ascii="Times New Roman" w:hAnsi="Times New Roman" w:cs="Times New Roman"/>
          <w:sz w:val="28"/>
          <w:szCs w:val="28"/>
        </w:rPr>
        <w:t xml:space="preserve">скерованих </w:t>
      </w:r>
      <w:r w:rsidRPr="0033007D">
        <w:rPr>
          <w:rStyle w:val="markedcontent"/>
          <w:rFonts w:ascii="Times New Roman" w:hAnsi="Times New Roman" w:cs="Times New Roman"/>
          <w:sz w:val="28"/>
          <w:szCs w:val="28"/>
        </w:rPr>
        <w:t xml:space="preserve">на </w:t>
      </w:r>
      <w:r w:rsidR="003050F9" w:rsidRPr="0033007D">
        <w:rPr>
          <w:rStyle w:val="markedcontent"/>
          <w:rFonts w:ascii="Times New Roman" w:hAnsi="Times New Roman" w:cs="Times New Roman"/>
          <w:sz w:val="28"/>
          <w:szCs w:val="28"/>
        </w:rPr>
        <w:t>створення постійних</w:t>
      </w:r>
      <w:r w:rsidRPr="0033007D">
        <w:rPr>
          <w:rStyle w:val="markedcontent"/>
          <w:rFonts w:ascii="Times New Roman" w:hAnsi="Times New Roman" w:cs="Times New Roman"/>
          <w:sz w:val="28"/>
          <w:szCs w:val="28"/>
        </w:rPr>
        <w:t xml:space="preserve"> джерел залучення </w:t>
      </w:r>
      <w:r w:rsidR="003050F9" w:rsidRPr="0033007D">
        <w:rPr>
          <w:rStyle w:val="markedcontent"/>
          <w:rFonts w:ascii="Times New Roman" w:hAnsi="Times New Roman" w:cs="Times New Roman"/>
          <w:sz w:val="28"/>
          <w:szCs w:val="28"/>
        </w:rPr>
        <w:t xml:space="preserve">тимчасово </w:t>
      </w:r>
      <w:r w:rsidRPr="0033007D">
        <w:rPr>
          <w:rStyle w:val="markedcontent"/>
          <w:rFonts w:ascii="Times New Roman" w:hAnsi="Times New Roman" w:cs="Times New Roman"/>
          <w:sz w:val="28"/>
          <w:szCs w:val="28"/>
        </w:rPr>
        <w:t xml:space="preserve">вільних </w:t>
      </w:r>
      <w:r w:rsidR="003050F9" w:rsidRPr="0033007D">
        <w:rPr>
          <w:rStyle w:val="markedcontent"/>
          <w:rFonts w:ascii="Times New Roman" w:hAnsi="Times New Roman" w:cs="Times New Roman"/>
          <w:sz w:val="28"/>
          <w:szCs w:val="28"/>
        </w:rPr>
        <w:t>грошових коштів і</w:t>
      </w:r>
      <w:r w:rsidRPr="0033007D">
        <w:rPr>
          <w:rStyle w:val="markedcontent"/>
          <w:rFonts w:ascii="Times New Roman" w:hAnsi="Times New Roman" w:cs="Times New Roman"/>
          <w:sz w:val="28"/>
          <w:szCs w:val="28"/>
        </w:rPr>
        <w:t xml:space="preserve"> надійних клієнтів-позичальників, а </w:t>
      </w:r>
      <w:r w:rsidR="003050F9" w:rsidRPr="0033007D">
        <w:rPr>
          <w:rStyle w:val="markedcontent"/>
          <w:rFonts w:ascii="Times New Roman" w:hAnsi="Times New Roman" w:cs="Times New Roman"/>
          <w:sz w:val="28"/>
          <w:szCs w:val="28"/>
        </w:rPr>
        <w:t>ще</w:t>
      </w:r>
      <w:r w:rsidRPr="0033007D">
        <w:rPr>
          <w:rStyle w:val="markedcontent"/>
          <w:rFonts w:ascii="Times New Roman" w:hAnsi="Times New Roman" w:cs="Times New Roman"/>
          <w:sz w:val="28"/>
          <w:szCs w:val="28"/>
        </w:rPr>
        <w:t xml:space="preserve"> забезпечення </w:t>
      </w:r>
      <w:r w:rsidR="003050F9" w:rsidRPr="0033007D">
        <w:rPr>
          <w:rStyle w:val="markedcontent"/>
          <w:rFonts w:ascii="Times New Roman" w:hAnsi="Times New Roman" w:cs="Times New Roman"/>
          <w:sz w:val="28"/>
          <w:szCs w:val="28"/>
        </w:rPr>
        <w:t>потрібного</w:t>
      </w:r>
      <w:r w:rsidRPr="0033007D">
        <w:rPr>
          <w:rStyle w:val="markedcontent"/>
          <w:rFonts w:ascii="Times New Roman" w:hAnsi="Times New Roman" w:cs="Times New Roman"/>
          <w:sz w:val="28"/>
          <w:szCs w:val="28"/>
        </w:rPr>
        <w:t xml:space="preserve"> </w:t>
      </w:r>
      <w:r w:rsidR="003050F9" w:rsidRPr="0033007D">
        <w:rPr>
          <w:rStyle w:val="markedcontent"/>
          <w:rFonts w:ascii="Times New Roman" w:hAnsi="Times New Roman" w:cs="Times New Roman"/>
          <w:sz w:val="28"/>
          <w:szCs w:val="28"/>
        </w:rPr>
        <w:t>ступеня</w:t>
      </w:r>
      <w:r w:rsidRPr="0033007D">
        <w:rPr>
          <w:rStyle w:val="markedcontent"/>
          <w:rFonts w:ascii="Times New Roman" w:hAnsi="Times New Roman" w:cs="Times New Roman"/>
          <w:sz w:val="28"/>
          <w:szCs w:val="28"/>
        </w:rPr>
        <w:t xml:space="preserve"> рентабельності активів </w:t>
      </w:r>
      <w:r w:rsidR="003050F9" w:rsidRPr="0033007D">
        <w:rPr>
          <w:rStyle w:val="markedcontent"/>
          <w:rFonts w:ascii="Times New Roman" w:hAnsi="Times New Roman" w:cs="Times New Roman"/>
          <w:sz w:val="28"/>
          <w:szCs w:val="28"/>
        </w:rPr>
        <w:t>банків</w:t>
      </w:r>
      <w:r w:rsidR="00E94178" w:rsidRPr="0033007D">
        <w:rPr>
          <w:rStyle w:val="markedcontent"/>
          <w:rFonts w:ascii="Times New Roman" w:hAnsi="Times New Roman" w:cs="Times New Roman"/>
          <w:sz w:val="28"/>
          <w:szCs w:val="28"/>
        </w:rPr>
        <w:t>.</w:t>
      </w:r>
    </w:p>
    <w:p w14:paraId="3A595455" w14:textId="6A02D24E" w:rsidR="00D5476D" w:rsidRPr="0033007D" w:rsidRDefault="00D5476D" w:rsidP="00D5476D">
      <w:pPr>
        <w:shd w:val="clear" w:color="auto" w:fill="FFFFFF"/>
        <w:spacing w:after="0" w:line="360" w:lineRule="auto"/>
        <w:ind w:firstLine="567"/>
        <w:jc w:val="both"/>
        <w:rPr>
          <w:rFonts w:ascii="Times New Roman" w:hAnsi="Times New Roman" w:cs="Times New Roman"/>
          <w:sz w:val="28"/>
          <w:szCs w:val="28"/>
        </w:rPr>
      </w:pPr>
      <w:r w:rsidRPr="0033007D">
        <w:rPr>
          <w:rFonts w:ascii="Times New Roman" w:hAnsi="Times New Roman" w:cs="Times New Roman"/>
          <w:b/>
          <w:iCs/>
          <w:sz w:val="28"/>
          <w:szCs w:val="28"/>
        </w:rPr>
        <w:t>Об’єктом дослідження</w:t>
      </w:r>
      <w:r w:rsidRPr="0033007D">
        <w:rPr>
          <w:rFonts w:ascii="Times New Roman" w:hAnsi="Times New Roman" w:cs="Times New Roman"/>
          <w:sz w:val="28"/>
          <w:szCs w:val="28"/>
        </w:rPr>
        <w:t xml:space="preserve"> є </w:t>
      </w:r>
      <w:r w:rsidR="006F4482" w:rsidRPr="0033007D">
        <w:rPr>
          <w:rFonts w:ascii="Times New Roman" w:hAnsi="Times New Roman" w:cs="Times New Roman"/>
          <w:iCs/>
          <w:sz w:val="28"/>
          <w:szCs w:val="28"/>
        </w:rPr>
        <w:t xml:space="preserve">фінансова діяльність банківських установ України в </w:t>
      </w:r>
      <w:r w:rsidR="000524D5" w:rsidRPr="0033007D">
        <w:rPr>
          <w:rFonts w:ascii="Times New Roman" w:hAnsi="Times New Roman" w:cs="Times New Roman"/>
          <w:iCs/>
          <w:sz w:val="28"/>
          <w:szCs w:val="28"/>
        </w:rPr>
        <w:t xml:space="preserve">сучасних </w:t>
      </w:r>
      <w:r w:rsidR="006F4482" w:rsidRPr="0033007D">
        <w:rPr>
          <w:rFonts w:ascii="Times New Roman" w:hAnsi="Times New Roman" w:cs="Times New Roman"/>
          <w:iCs/>
          <w:sz w:val="28"/>
          <w:szCs w:val="28"/>
        </w:rPr>
        <w:t xml:space="preserve">умовах розвитку </w:t>
      </w:r>
      <w:r w:rsidR="000524D5" w:rsidRPr="0033007D">
        <w:rPr>
          <w:rFonts w:ascii="Times New Roman" w:hAnsi="Times New Roman" w:cs="Times New Roman"/>
          <w:iCs/>
          <w:sz w:val="28"/>
          <w:szCs w:val="28"/>
        </w:rPr>
        <w:t xml:space="preserve">української </w:t>
      </w:r>
      <w:r w:rsidR="006F4482" w:rsidRPr="0033007D">
        <w:rPr>
          <w:rFonts w:ascii="Times New Roman" w:hAnsi="Times New Roman" w:cs="Times New Roman"/>
          <w:iCs/>
          <w:sz w:val="28"/>
          <w:szCs w:val="28"/>
        </w:rPr>
        <w:t>економіки</w:t>
      </w:r>
      <w:r w:rsidRPr="0033007D">
        <w:rPr>
          <w:rFonts w:ascii="Times New Roman" w:hAnsi="Times New Roman" w:cs="Times New Roman"/>
          <w:sz w:val="28"/>
          <w:szCs w:val="28"/>
        </w:rPr>
        <w:t>.</w:t>
      </w:r>
    </w:p>
    <w:p w14:paraId="100519AC" w14:textId="530F7A08" w:rsidR="00D5476D" w:rsidRPr="0033007D" w:rsidRDefault="00D5476D" w:rsidP="00D5476D">
      <w:pPr>
        <w:shd w:val="clear" w:color="auto" w:fill="FFFFFF"/>
        <w:spacing w:after="0" w:line="360" w:lineRule="auto"/>
        <w:ind w:firstLine="567"/>
        <w:jc w:val="both"/>
        <w:rPr>
          <w:rFonts w:ascii="Times New Roman" w:hAnsi="Times New Roman" w:cs="Times New Roman"/>
          <w:i/>
          <w:iCs/>
          <w:sz w:val="28"/>
          <w:szCs w:val="28"/>
        </w:rPr>
      </w:pPr>
      <w:r w:rsidRPr="0033007D">
        <w:rPr>
          <w:rFonts w:ascii="Times New Roman" w:hAnsi="Times New Roman" w:cs="Times New Roman"/>
          <w:b/>
          <w:iCs/>
          <w:sz w:val="28"/>
          <w:szCs w:val="28"/>
        </w:rPr>
        <w:t>Предметом дослідження</w:t>
      </w:r>
      <w:r w:rsidRPr="0033007D">
        <w:rPr>
          <w:rFonts w:ascii="Times New Roman" w:hAnsi="Times New Roman" w:cs="Times New Roman"/>
          <w:sz w:val="28"/>
          <w:szCs w:val="28"/>
        </w:rPr>
        <w:t xml:space="preserve"> є </w:t>
      </w:r>
      <w:r w:rsidR="006F4482" w:rsidRPr="0033007D">
        <w:rPr>
          <w:rFonts w:ascii="Times New Roman" w:hAnsi="Times New Roman" w:cs="Times New Roman"/>
          <w:iCs/>
          <w:sz w:val="28"/>
          <w:szCs w:val="28"/>
        </w:rPr>
        <w:t xml:space="preserve">вивчення і вдосконалення </w:t>
      </w:r>
      <w:r w:rsidR="000524D5" w:rsidRPr="0033007D">
        <w:rPr>
          <w:rFonts w:ascii="Times New Roman" w:hAnsi="Times New Roman" w:cs="Times New Roman"/>
          <w:iCs/>
          <w:sz w:val="28"/>
          <w:szCs w:val="28"/>
        </w:rPr>
        <w:t>наявних</w:t>
      </w:r>
      <w:r w:rsidR="006F4482" w:rsidRPr="0033007D">
        <w:rPr>
          <w:rFonts w:ascii="Times New Roman" w:hAnsi="Times New Roman" w:cs="Times New Roman"/>
          <w:iCs/>
          <w:sz w:val="28"/>
          <w:szCs w:val="28"/>
        </w:rPr>
        <w:t xml:space="preserve"> підходів до управління </w:t>
      </w:r>
      <w:r w:rsidR="000524D5" w:rsidRPr="0033007D">
        <w:rPr>
          <w:rFonts w:ascii="Times New Roman" w:hAnsi="Times New Roman" w:cs="Times New Roman"/>
          <w:sz w:val="28"/>
          <w:szCs w:val="28"/>
        </w:rPr>
        <w:t>банківським ризиком ліквідності</w:t>
      </w:r>
      <w:r w:rsidRPr="0033007D">
        <w:rPr>
          <w:rFonts w:ascii="Times New Roman" w:hAnsi="Times New Roman" w:cs="Times New Roman"/>
          <w:i/>
          <w:iCs/>
          <w:sz w:val="28"/>
          <w:szCs w:val="28"/>
        </w:rPr>
        <w:t>.</w:t>
      </w:r>
    </w:p>
    <w:p w14:paraId="0B4057F4" w14:textId="046C21CA" w:rsidR="00D5476D" w:rsidRPr="0033007D" w:rsidRDefault="00D5476D" w:rsidP="003F3F97">
      <w:pPr>
        <w:shd w:val="clear" w:color="auto" w:fill="FFFFFF"/>
        <w:spacing w:after="0" w:line="360" w:lineRule="auto"/>
        <w:ind w:firstLine="567"/>
        <w:jc w:val="both"/>
        <w:rPr>
          <w:rFonts w:ascii="Times New Roman" w:hAnsi="Times New Roman" w:cs="Times New Roman"/>
          <w:sz w:val="28"/>
          <w:szCs w:val="28"/>
        </w:rPr>
      </w:pPr>
      <w:r w:rsidRPr="0033007D">
        <w:rPr>
          <w:rFonts w:ascii="Times New Roman" w:hAnsi="Times New Roman" w:cs="Times New Roman"/>
          <w:b/>
          <w:iCs/>
          <w:sz w:val="28"/>
          <w:szCs w:val="28"/>
        </w:rPr>
        <w:t>Методи дослідження.</w:t>
      </w:r>
      <w:r w:rsidRPr="0033007D">
        <w:rPr>
          <w:rFonts w:ascii="Times New Roman" w:hAnsi="Times New Roman" w:cs="Times New Roman"/>
          <w:sz w:val="28"/>
          <w:szCs w:val="28"/>
        </w:rPr>
        <w:t xml:space="preserve"> В ході роботи над кваліфікаційною роботою використано такі загальнонаукові методи дослідження: діалектичний метод пізнання (при дослідженні змісту категорії «</w:t>
      </w:r>
      <w:r w:rsidR="003F3F97" w:rsidRPr="0033007D">
        <w:rPr>
          <w:rFonts w:ascii="Times New Roman" w:hAnsi="Times New Roman" w:cs="Times New Roman"/>
          <w:sz w:val="28"/>
          <w:szCs w:val="28"/>
        </w:rPr>
        <w:t>ризик банківської ліквідності</w:t>
      </w:r>
      <w:r w:rsidRPr="0033007D">
        <w:rPr>
          <w:rFonts w:ascii="Times New Roman" w:hAnsi="Times New Roman" w:cs="Times New Roman"/>
          <w:sz w:val="28"/>
          <w:szCs w:val="28"/>
        </w:rPr>
        <w:t xml:space="preserve">»); системно-структурного аналізу економічних процесів та явищ (при дослідженні </w:t>
      </w:r>
      <w:r w:rsidR="003F3F97" w:rsidRPr="0033007D">
        <w:rPr>
          <w:rFonts w:ascii="Times New Roman" w:hAnsi="Times New Roman" w:cs="Times New Roman"/>
          <w:sz w:val="28"/>
          <w:szCs w:val="28"/>
        </w:rPr>
        <w:lastRenderedPageBreak/>
        <w:t xml:space="preserve">зовнішніх </w:t>
      </w:r>
      <w:r w:rsidRPr="0033007D">
        <w:rPr>
          <w:rFonts w:ascii="Times New Roman" w:hAnsi="Times New Roman" w:cs="Times New Roman"/>
          <w:sz w:val="28"/>
          <w:szCs w:val="28"/>
        </w:rPr>
        <w:t xml:space="preserve">та </w:t>
      </w:r>
      <w:r w:rsidR="003F3F97" w:rsidRPr="0033007D">
        <w:rPr>
          <w:rFonts w:ascii="Times New Roman" w:hAnsi="Times New Roman" w:cs="Times New Roman"/>
          <w:sz w:val="28"/>
          <w:szCs w:val="28"/>
        </w:rPr>
        <w:t xml:space="preserve">внутрішніх </w:t>
      </w:r>
      <w:r w:rsidRPr="0033007D">
        <w:rPr>
          <w:rFonts w:ascii="Times New Roman" w:hAnsi="Times New Roman" w:cs="Times New Roman"/>
          <w:sz w:val="28"/>
          <w:szCs w:val="28"/>
        </w:rPr>
        <w:t xml:space="preserve">факторів </w:t>
      </w:r>
      <w:r w:rsidR="003F3F97" w:rsidRPr="0033007D">
        <w:rPr>
          <w:rFonts w:ascii="Times New Roman" w:hAnsi="Times New Roman" w:cs="Times New Roman"/>
          <w:sz w:val="28"/>
          <w:szCs w:val="28"/>
        </w:rPr>
        <w:t>ризику банківської ліквідності</w:t>
      </w:r>
      <w:r w:rsidRPr="0033007D">
        <w:rPr>
          <w:rFonts w:ascii="Times New Roman" w:hAnsi="Times New Roman" w:cs="Times New Roman"/>
          <w:sz w:val="28"/>
          <w:szCs w:val="28"/>
        </w:rPr>
        <w:t xml:space="preserve">); аналізу і синтезу (при оцінці </w:t>
      </w:r>
      <w:r w:rsidR="003F3F97" w:rsidRPr="0033007D">
        <w:rPr>
          <w:rFonts w:ascii="Times New Roman" w:hAnsi="Times New Roman" w:cs="Times New Roman"/>
          <w:sz w:val="28"/>
          <w:szCs w:val="28"/>
        </w:rPr>
        <w:t>стану рівня ліквідності банків України</w:t>
      </w:r>
      <w:r w:rsidRPr="0033007D">
        <w:rPr>
          <w:rFonts w:ascii="Times New Roman" w:hAnsi="Times New Roman" w:cs="Times New Roman"/>
          <w:sz w:val="28"/>
          <w:szCs w:val="28"/>
        </w:rPr>
        <w:t xml:space="preserve">); кількісного та якісного порівняння (при визначенні основних напрямів розвитку </w:t>
      </w:r>
      <w:r w:rsidR="003F3F97" w:rsidRPr="0033007D">
        <w:rPr>
          <w:rFonts w:ascii="Times New Roman" w:hAnsi="Times New Roman" w:cs="Times New Roman"/>
          <w:sz w:val="28"/>
          <w:szCs w:val="28"/>
        </w:rPr>
        <w:t>управління банківською ліквідністю</w:t>
      </w:r>
      <w:r w:rsidRPr="0033007D">
        <w:rPr>
          <w:rFonts w:ascii="Times New Roman" w:hAnsi="Times New Roman" w:cs="Times New Roman"/>
          <w:sz w:val="28"/>
          <w:szCs w:val="28"/>
        </w:rPr>
        <w:t xml:space="preserve"> в Україні); прогнозування (при розробці механізму </w:t>
      </w:r>
      <w:r w:rsidR="003F3F97" w:rsidRPr="0033007D">
        <w:rPr>
          <w:rFonts w:ascii="Times New Roman" w:hAnsi="Times New Roman" w:cs="Times New Roman"/>
          <w:sz w:val="28"/>
          <w:szCs w:val="28"/>
        </w:rPr>
        <w:t>антикризове управління ризиком ліквідності у банку</w:t>
      </w:r>
      <w:r w:rsidRPr="0033007D">
        <w:rPr>
          <w:rFonts w:ascii="Times New Roman" w:hAnsi="Times New Roman" w:cs="Times New Roman"/>
          <w:sz w:val="28"/>
          <w:szCs w:val="28"/>
        </w:rPr>
        <w:t>); статистичний і графічний методи (для обробки й узагальнення статистичних даних та їх відображення у рисунках і таблицях)</w:t>
      </w:r>
      <w:r w:rsidRPr="0033007D">
        <w:rPr>
          <w:rFonts w:ascii="Times New Roman" w:hAnsi="Times New Roman" w:cs="Times New Roman"/>
          <w:bCs/>
          <w:sz w:val="28"/>
          <w:szCs w:val="28"/>
        </w:rPr>
        <w:t>.</w:t>
      </w:r>
    </w:p>
    <w:p w14:paraId="0A7BA3D9" w14:textId="17F1F8FB" w:rsidR="00E73BAA" w:rsidRPr="0033007D" w:rsidRDefault="00E73BAA" w:rsidP="00E73BAA">
      <w:pPr>
        <w:shd w:val="clear" w:color="auto" w:fill="FFFFFF"/>
        <w:autoSpaceDE w:val="0"/>
        <w:autoSpaceDN w:val="0"/>
        <w:adjustRightInd w:val="0"/>
        <w:spacing w:after="0" w:line="360" w:lineRule="auto"/>
        <w:ind w:firstLine="540"/>
        <w:jc w:val="both"/>
        <w:rPr>
          <w:rFonts w:ascii="Times New Roman" w:eastAsia="Times New Roman" w:hAnsi="Times New Roman" w:cs="Times New Roman"/>
          <w:bCs/>
          <w:sz w:val="28"/>
          <w:szCs w:val="28"/>
        </w:rPr>
      </w:pPr>
      <w:r w:rsidRPr="0033007D">
        <w:rPr>
          <w:rFonts w:ascii="Times New Roman" w:eastAsia="Times New Roman" w:hAnsi="Times New Roman" w:cs="Times New Roman"/>
          <w:b/>
          <w:bCs/>
          <w:sz w:val="28"/>
          <w:szCs w:val="28"/>
        </w:rPr>
        <w:t>Інформаційна база роботи.</w:t>
      </w:r>
      <w:r w:rsidRPr="0033007D">
        <w:rPr>
          <w:rFonts w:ascii="Times New Roman" w:eastAsia="Times New Roman" w:hAnsi="Times New Roman" w:cs="Times New Roman"/>
          <w:bCs/>
          <w:sz w:val="28"/>
          <w:szCs w:val="28"/>
        </w:rPr>
        <w:t xml:space="preserve"> Інформаційною базою дослідження є законодавчі і нормативно-правові акти України та інших держав світу, міждержавних організацій з питань розвитку </w:t>
      </w:r>
      <w:r w:rsidR="00E94178" w:rsidRPr="0033007D">
        <w:rPr>
          <w:rFonts w:ascii="Times New Roman" w:hAnsi="Times New Roman" w:cs="Times New Roman"/>
          <w:sz w:val="28"/>
          <w:szCs w:val="28"/>
        </w:rPr>
        <w:t>управління банківським ризиком ліквідності</w:t>
      </w:r>
      <w:r w:rsidRPr="0033007D">
        <w:rPr>
          <w:rFonts w:ascii="Times New Roman" w:eastAsia="Times New Roman" w:hAnsi="Times New Roman" w:cs="Times New Roman"/>
          <w:bCs/>
          <w:sz w:val="28"/>
          <w:szCs w:val="28"/>
        </w:rPr>
        <w:t xml:space="preserve">, монографії, наукові статті, наукові доповіді та аналітичні записки провідних вітчизняних та іноземних фахівців; вітчизняна і зарубіжна офіційна статистична звітність, зокрема – матеріали </w:t>
      </w:r>
      <w:r w:rsidR="00E94178" w:rsidRPr="0033007D">
        <w:rPr>
          <w:rFonts w:ascii="Times New Roman" w:eastAsia="Times New Roman" w:hAnsi="Times New Roman" w:cs="Times New Roman"/>
          <w:bCs/>
          <w:sz w:val="28"/>
          <w:szCs w:val="28"/>
        </w:rPr>
        <w:t xml:space="preserve">Національного банку </w:t>
      </w:r>
      <w:r w:rsidRPr="0033007D">
        <w:rPr>
          <w:rFonts w:ascii="Times New Roman" w:eastAsia="Times New Roman" w:hAnsi="Times New Roman" w:cs="Times New Roman"/>
          <w:bCs/>
          <w:sz w:val="28"/>
          <w:szCs w:val="28"/>
        </w:rPr>
        <w:t>України, інформаційні ресурси мережі Інтернет.</w:t>
      </w:r>
    </w:p>
    <w:p w14:paraId="2C5A219C" w14:textId="435901EC" w:rsidR="00D5476D" w:rsidRPr="0033007D" w:rsidRDefault="00D5476D" w:rsidP="00D5476D">
      <w:pPr>
        <w:shd w:val="clear" w:color="auto" w:fill="FFFFFF"/>
        <w:autoSpaceDE w:val="0"/>
        <w:autoSpaceDN w:val="0"/>
        <w:adjustRightInd w:val="0"/>
        <w:spacing w:after="0" w:line="360" w:lineRule="auto"/>
        <w:ind w:firstLine="540"/>
        <w:jc w:val="both"/>
        <w:rPr>
          <w:rFonts w:ascii="Times New Roman" w:hAnsi="Times New Roman" w:cs="Times New Roman"/>
          <w:sz w:val="28"/>
          <w:szCs w:val="28"/>
        </w:rPr>
      </w:pPr>
      <w:r w:rsidRPr="0033007D">
        <w:rPr>
          <w:rFonts w:ascii="Times New Roman" w:hAnsi="Times New Roman" w:cs="Times New Roman"/>
          <w:b/>
          <w:bCs/>
          <w:sz w:val="28"/>
          <w:szCs w:val="28"/>
        </w:rPr>
        <w:t>Наукова новизна кваліфікаційної роботи</w:t>
      </w:r>
      <w:r w:rsidRPr="0033007D">
        <w:rPr>
          <w:rFonts w:ascii="Times New Roman" w:hAnsi="Times New Roman" w:cs="Times New Roman"/>
          <w:sz w:val="28"/>
          <w:szCs w:val="28"/>
        </w:rPr>
        <w:t xml:space="preserve"> полягає в теоретичному обґрунтуванні і практичному вирішенні комплексу питань, пов’язаних з </w:t>
      </w:r>
      <w:r w:rsidR="00E94178" w:rsidRPr="0033007D">
        <w:rPr>
          <w:rFonts w:ascii="Times New Roman" w:hAnsi="Times New Roman" w:cs="Times New Roman"/>
          <w:sz w:val="28"/>
          <w:szCs w:val="28"/>
        </w:rPr>
        <w:t>управлінням банківським ризиком ліквідності</w:t>
      </w:r>
      <w:r w:rsidRPr="0033007D">
        <w:rPr>
          <w:rFonts w:ascii="Times New Roman" w:hAnsi="Times New Roman" w:cs="Times New Roman"/>
          <w:sz w:val="28"/>
          <w:szCs w:val="28"/>
        </w:rPr>
        <w:t xml:space="preserve"> в Україні. У процесі дослідження були отримані наступні наукові результати:</w:t>
      </w:r>
    </w:p>
    <w:p w14:paraId="4F981461" w14:textId="0983DAEC" w:rsidR="00282226" w:rsidRPr="0033007D" w:rsidRDefault="00282226" w:rsidP="002E392B">
      <w:pPr>
        <w:pStyle w:val="a3"/>
        <w:numPr>
          <w:ilvl w:val="0"/>
          <w:numId w:val="3"/>
        </w:numPr>
        <w:tabs>
          <w:tab w:val="left" w:pos="993"/>
        </w:tabs>
        <w:spacing w:line="360" w:lineRule="auto"/>
        <w:ind w:left="0" w:firstLine="567"/>
        <w:jc w:val="both"/>
        <w:rPr>
          <w:rFonts w:ascii="Times New Roman" w:hAnsi="Times New Roman"/>
          <w:b w:val="0"/>
          <w:bCs w:val="0"/>
          <w:sz w:val="28"/>
          <w:szCs w:val="28"/>
        </w:rPr>
      </w:pPr>
      <w:r w:rsidRPr="0033007D">
        <w:rPr>
          <w:rFonts w:ascii="Times New Roman" w:hAnsi="Times New Roman"/>
          <w:b w:val="0"/>
          <w:iCs/>
          <w:sz w:val="28"/>
          <w:szCs w:val="28"/>
          <w:shd w:val="clear" w:color="auto" w:fill="FFFFFF"/>
        </w:rPr>
        <w:t>про</w:t>
      </w:r>
      <w:r w:rsidR="003050F9" w:rsidRPr="0033007D">
        <w:rPr>
          <w:rFonts w:ascii="Times New Roman" w:hAnsi="Times New Roman"/>
          <w:b w:val="0"/>
          <w:iCs/>
          <w:sz w:val="28"/>
          <w:szCs w:val="28"/>
          <w:shd w:val="clear" w:color="auto" w:fill="FFFFFF"/>
        </w:rPr>
        <w:t xml:space="preserve">ведено </w:t>
      </w:r>
      <w:r w:rsidRPr="0033007D">
        <w:rPr>
          <w:rFonts w:ascii="Times New Roman" w:hAnsi="Times New Roman"/>
          <w:b w:val="0"/>
          <w:iCs/>
          <w:sz w:val="28"/>
          <w:szCs w:val="28"/>
          <w:shd w:val="clear" w:color="auto" w:fill="FFFFFF"/>
        </w:rPr>
        <w:t>аналіз підход</w:t>
      </w:r>
      <w:r w:rsidR="003050F9" w:rsidRPr="0033007D">
        <w:rPr>
          <w:rFonts w:ascii="Times New Roman" w:hAnsi="Times New Roman"/>
          <w:b w:val="0"/>
          <w:iCs/>
          <w:sz w:val="28"/>
          <w:szCs w:val="28"/>
          <w:shd w:val="clear" w:color="auto" w:fill="FFFFFF"/>
        </w:rPr>
        <w:t>ів</w:t>
      </w:r>
      <w:r w:rsidRPr="0033007D">
        <w:rPr>
          <w:rFonts w:ascii="Times New Roman" w:hAnsi="Times New Roman"/>
          <w:b w:val="0"/>
          <w:iCs/>
          <w:sz w:val="28"/>
          <w:szCs w:val="28"/>
          <w:shd w:val="clear" w:color="auto" w:fill="FFFFFF"/>
        </w:rPr>
        <w:t xml:space="preserve"> до </w:t>
      </w:r>
      <w:r w:rsidR="003050F9" w:rsidRPr="0033007D">
        <w:rPr>
          <w:rFonts w:ascii="Times New Roman" w:hAnsi="Times New Roman"/>
          <w:b w:val="0"/>
          <w:iCs/>
          <w:sz w:val="28"/>
          <w:szCs w:val="28"/>
          <w:shd w:val="clear" w:color="auto" w:fill="FFFFFF"/>
        </w:rPr>
        <w:t xml:space="preserve">тлумачення поняття </w:t>
      </w:r>
      <w:r w:rsidRPr="0033007D">
        <w:rPr>
          <w:rFonts w:ascii="Times New Roman" w:hAnsi="Times New Roman"/>
          <w:b w:val="0"/>
          <w:iCs/>
          <w:sz w:val="28"/>
          <w:szCs w:val="28"/>
          <w:shd w:val="clear" w:color="auto" w:fill="FFFFFF"/>
        </w:rPr>
        <w:t>«ліквідність банк</w:t>
      </w:r>
      <w:r w:rsidR="003050F9" w:rsidRPr="0033007D">
        <w:rPr>
          <w:rFonts w:ascii="Times New Roman" w:hAnsi="Times New Roman"/>
          <w:b w:val="0"/>
          <w:iCs/>
          <w:sz w:val="28"/>
          <w:szCs w:val="28"/>
          <w:shd w:val="clear" w:color="auto" w:fill="FFFFFF"/>
        </w:rPr>
        <w:t xml:space="preserve">івської </w:t>
      </w:r>
      <w:r w:rsidRPr="0033007D">
        <w:rPr>
          <w:rFonts w:ascii="Times New Roman" w:hAnsi="Times New Roman"/>
          <w:b w:val="0"/>
          <w:iCs/>
          <w:sz w:val="28"/>
          <w:szCs w:val="28"/>
          <w:shd w:val="clear" w:color="auto" w:fill="FFFFFF"/>
        </w:rPr>
        <w:t>у</w:t>
      </w:r>
      <w:r w:rsidR="003050F9" w:rsidRPr="0033007D">
        <w:rPr>
          <w:rFonts w:ascii="Times New Roman" w:hAnsi="Times New Roman"/>
          <w:b w:val="0"/>
          <w:iCs/>
          <w:sz w:val="28"/>
          <w:szCs w:val="28"/>
          <w:shd w:val="clear" w:color="auto" w:fill="FFFFFF"/>
        </w:rPr>
        <w:t>станови</w:t>
      </w:r>
      <w:r w:rsidRPr="0033007D">
        <w:rPr>
          <w:rFonts w:ascii="Times New Roman" w:hAnsi="Times New Roman"/>
          <w:b w:val="0"/>
          <w:iCs/>
          <w:sz w:val="28"/>
          <w:szCs w:val="28"/>
          <w:shd w:val="clear" w:color="auto" w:fill="FFFFFF"/>
        </w:rPr>
        <w:t xml:space="preserve">» за різними </w:t>
      </w:r>
      <w:r w:rsidR="003050F9" w:rsidRPr="0033007D">
        <w:rPr>
          <w:rFonts w:ascii="Times New Roman" w:hAnsi="Times New Roman"/>
          <w:b w:val="0"/>
          <w:iCs/>
          <w:sz w:val="28"/>
          <w:szCs w:val="28"/>
          <w:shd w:val="clear" w:color="auto" w:fill="FFFFFF"/>
        </w:rPr>
        <w:t xml:space="preserve">вченими </w:t>
      </w:r>
      <w:r w:rsidRPr="0033007D">
        <w:rPr>
          <w:rFonts w:ascii="Times New Roman" w:hAnsi="Times New Roman"/>
          <w:b w:val="0"/>
          <w:iCs/>
          <w:sz w:val="28"/>
          <w:szCs w:val="28"/>
          <w:shd w:val="clear" w:color="auto" w:fill="FFFFFF"/>
        </w:rPr>
        <w:t xml:space="preserve">в розрізі економічних </w:t>
      </w:r>
      <w:r w:rsidR="003050F9" w:rsidRPr="0033007D">
        <w:rPr>
          <w:rFonts w:ascii="Times New Roman" w:hAnsi="Times New Roman"/>
          <w:b w:val="0"/>
          <w:iCs/>
          <w:sz w:val="28"/>
          <w:szCs w:val="28"/>
          <w:shd w:val="clear" w:color="auto" w:fill="FFFFFF"/>
        </w:rPr>
        <w:t xml:space="preserve">рис </w:t>
      </w:r>
      <w:r w:rsidRPr="0033007D">
        <w:rPr>
          <w:rFonts w:ascii="Times New Roman" w:hAnsi="Times New Roman"/>
          <w:b w:val="0"/>
          <w:iCs/>
          <w:sz w:val="28"/>
          <w:szCs w:val="28"/>
          <w:shd w:val="clear" w:color="auto" w:fill="FFFFFF"/>
        </w:rPr>
        <w:t xml:space="preserve">(економічна </w:t>
      </w:r>
      <w:r w:rsidR="003050F9" w:rsidRPr="0033007D">
        <w:rPr>
          <w:rFonts w:ascii="Times New Roman" w:hAnsi="Times New Roman"/>
          <w:b w:val="0"/>
          <w:iCs/>
          <w:sz w:val="28"/>
          <w:szCs w:val="28"/>
          <w:shd w:val="clear" w:color="auto" w:fill="FFFFFF"/>
        </w:rPr>
        <w:t>суть</w:t>
      </w:r>
      <w:r w:rsidRPr="0033007D">
        <w:rPr>
          <w:rFonts w:ascii="Times New Roman" w:hAnsi="Times New Roman"/>
          <w:b w:val="0"/>
          <w:iCs/>
          <w:sz w:val="28"/>
          <w:szCs w:val="28"/>
          <w:shd w:val="clear" w:color="auto" w:fill="FFFFFF"/>
        </w:rPr>
        <w:t xml:space="preserve">; </w:t>
      </w:r>
      <w:r w:rsidR="003050F9" w:rsidRPr="0033007D">
        <w:rPr>
          <w:rFonts w:ascii="Times New Roman" w:hAnsi="Times New Roman"/>
          <w:b w:val="0"/>
          <w:iCs/>
          <w:sz w:val="28"/>
          <w:szCs w:val="28"/>
          <w:shd w:val="clear" w:color="auto" w:fill="FFFFFF"/>
        </w:rPr>
        <w:t>вчасність</w:t>
      </w:r>
      <w:r w:rsidRPr="0033007D">
        <w:rPr>
          <w:rFonts w:ascii="Times New Roman" w:hAnsi="Times New Roman"/>
          <w:b w:val="0"/>
          <w:iCs/>
          <w:sz w:val="28"/>
          <w:szCs w:val="28"/>
          <w:shd w:val="clear" w:color="auto" w:fill="FFFFFF"/>
        </w:rPr>
        <w:t xml:space="preserve"> виконання зобов’язань; </w:t>
      </w:r>
      <w:r w:rsidR="003050F9" w:rsidRPr="0033007D">
        <w:rPr>
          <w:rFonts w:ascii="Times New Roman" w:hAnsi="Times New Roman"/>
          <w:b w:val="0"/>
          <w:iCs/>
          <w:sz w:val="28"/>
          <w:szCs w:val="28"/>
          <w:shd w:val="clear" w:color="auto" w:fill="FFFFFF"/>
        </w:rPr>
        <w:t xml:space="preserve">обсяг </w:t>
      </w:r>
      <w:r w:rsidRPr="0033007D">
        <w:rPr>
          <w:rFonts w:ascii="Times New Roman" w:hAnsi="Times New Roman"/>
          <w:b w:val="0"/>
          <w:iCs/>
          <w:sz w:val="28"/>
          <w:szCs w:val="28"/>
          <w:shd w:val="clear" w:color="auto" w:fill="FFFFFF"/>
        </w:rPr>
        <w:t xml:space="preserve">виконання зобов’язань; суб’єкти, перед </w:t>
      </w:r>
      <w:r w:rsidR="003050F9" w:rsidRPr="0033007D">
        <w:rPr>
          <w:rFonts w:ascii="Times New Roman" w:hAnsi="Times New Roman"/>
          <w:b w:val="0"/>
          <w:iCs/>
          <w:sz w:val="28"/>
          <w:szCs w:val="28"/>
          <w:shd w:val="clear" w:color="auto" w:fill="FFFFFF"/>
        </w:rPr>
        <w:t>котрими</w:t>
      </w:r>
      <w:r w:rsidRPr="0033007D">
        <w:rPr>
          <w:rFonts w:ascii="Times New Roman" w:hAnsi="Times New Roman"/>
          <w:b w:val="0"/>
          <w:iCs/>
          <w:sz w:val="28"/>
          <w:szCs w:val="28"/>
          <w:shd w:val="clear" w:color="auto" w:fill="FFFFFF"/>
        </w:rPr>
        <w:t xml:space="preserve"> банк</w:t>
      </w:r>
      <w:r w:rsidR="003050F9" w:rsidRPr="0033007D">
        <w:rPr>
          <w:rFonts w:ascii="Times New Roman" w:hAnsi="Times New Roman"/>
          <w:b w:val="0"/>
          <w:iCs/>
          <w:sz w:val="28"/>
          <w:szCs w:val="28"/>
          <w:shd w:val="clear" w:color="auto" w:fill="FFFFFF"/>
        </w:rPr>
        <w:t>івська установа</w:t>
      </w:r>
      <w:r w:rsidRPr="0033007D">
        <w:rPr>
          <w:rFonts w:ascii="Times New Roman" w:hAnsi="Times New Roman"/>
          <w:b w:val="0"/>
          <w:iCs/>
          <w:sz w:val="28"/>
          <w:szCs w:val="28"/>
          <w:shd w:val="clear" w:color="auto" w:fill="FFFFFF"/>
        </w:rPr>
        <w:t xml:space="preserve"> виконує </w:t>
      </w:r>
      <w:r w:rsidR="003050F9" w:rsidRPr="0033007D">
        <w:rPr>
          <w:rFonts w:ascii="Times New Roman" w:hAnsi="Times New Roman"/>
          <w:b w:val="0"/>
          <w:iCs/>
          <w:sz w:val="28"/>
          <w:szCs w:val="28"/>
          <w:shd w:val="clear" w:color="auto" w:fill="FFFFFF"/>
        </w:rPr>
        <w:t>власні</w:t>
      </w:r>
      <w:r w:rsidRPr="0033007D">
        <w:rPr>
          <w:rFonts w:ascii="Times New Roman" w:hAnsi="Times New Roman"/>
          <w:b w:val="0"/>
          <w:iCs/>
          <w:sz w:val="28"/>
          <w:szCs w:val="28"/>
          <w:shd w:val="clear" w:color="auto" w:fill="FFFFFF"/>
        </w:rPr>
        <w:t xml:space="preserve"> зобов’язання; </w:t>
      </w:r>
      <w:r w:rsidR="003050F9" w:rsidRPr="0033007D">
        <w:rPr>
          <w:rFonts w:ascii="Times New Roman" w:hAnsi="Times New Roman"/>
          <w:b w:val="0"/>
          <w:iCs/>
          <w:sz w:val="28"/>
          <w:szCs w:val="28"/>
          <w:shd w:val="clear" w:color="auto" w:fill="FFFFFF"/>
        </w:rPr>
        <w:t>збитки</w:t>
      </w:r>
      <w:r w:rsidRPr="0033007D">
        <w:rPr>
          <w:rFonts w:ascii="Times New Roman" w:hAnsi="Times New Roman"/>
          <w:b w:val="0"/>
          <w:iCs/>
          <w:sz w:val="28"/>
          <w:szCs w:val="28"/>
          <w:shd w:val="clear" w:color="auto" w:fill="FFFFFF"/>
        </w:rPr>
        <w:t xml:space="preserve">, </w:t>
      </w:r>
      <w:r w:rsidR="003050F9" w:rsidRPr="0033007D">
        <w:rPr>
          <w:rFonts w:ascii="Times New Roman" w:hAnsi="Times New Roman"/>
          <w:b w:val="0"/>
          <w:iCs/>
          <w:sz w:val="28"/>
          <w:szCs w:val="28"/>
          <w:shd w:val="clear" w:color="auto" w:fill="FFFFFF"/>
        </w:rPr>
        <w:t>які</w:t>
      </w:r>
      <w:r w:rsidRPr="0033007D">
        <w:rPr>
          <w:rFonts w:ascii="Times New Roman" w:hAnsi="Times New Roman"/>
          <w:b w:val="0"/>
          <w:iCs/>
          <w:sz w:val="28"/>
          <w:szCs w:val="28"/>
          <w:shd w:val="clear" w:color="auto" w:fill="FFFFFF"/>
        </w:rPr>
        <w:t xml:space="preserve"> зазнає банк</w:t>
      </w:r>
      <w:r w:rsidR="003050F9" w:rsidRPr="0033007D">
        <w:rPr>
          <w:rFonts w:ascii="Times New Roman" w:hAnsi="Times New Roman"/>
          <w:b w:val="0"/>
          <w:iCs/>
          <w:sz w:val="28"/>
          <w:szCs w:val="28"/>
          <w:shd w:val="clear" w:color="auto" w:fill="FFFFFF"/>
        </w:rPr>
        <w:t>івська установа</w:t>
      </w:r>
      <w:r w:rsidRPr="0033007D">
        <w:rPr>
          <w:rFonts w:ascii="Times New Roman" w:hAnsi="Times New Roman"/>
          <w:b w:val="0"/>
          <w:iCs/>
          <w:sz w:val="28"/>
          <w:szCs w:val="28"/>
          <w:shd w:val="clear" w:color="auto" w:fill="FFFFFF"/>
        </w:rPr>
        <w:t xml:space="preserve"> при забезпечені ліквідності; види зобов’язань, </w:t>
      </w:r>
      <w:r w:rsidR="003050F9" w:rsidRPr="0033007D">
        <w:rPr>
          <w:rFonts w:ascii="Times New Roman" w:hAnsi="Times New Roman"/>
          <w:b w:val="0"/>
          <w:iCs/>
          <w:sz w:val="28"/>
          <w:szCs w:val="28"/>
          <w:shd w:val="clear" w:color="auto" w:fill="FFFFFF"/>
        </w:rPr>
        <w:t>котрі</w:t>
      </w:r>
      <w:r w:rsidRPr="0033007D">
        <w:rPr>
          <w:rFonts w:ascii="Times New Roman" w:hAnsi="Times New Roman"/>
          <w:b w:val="0"/>
          <w:iCs/>
          <w:sz w:val="28"/>
          <w:szCs w:val="28"/>
          <w:shd w:val="clear" w:color="auto" w:fill="FFFFFF"/>
        </w:rPr>
        <w:t xml:space="preserve"> виконує банк</w:t>
      </w:r>
      <w:r w:rsidR="003050F9" w:rsidRPr="0033007D">
        <w:rPr>
          <w:rFonts w:ascii="Times New Roman" w:hAnsi="Times New Roman"/>
          <w:b w:val="0"/>
          <w:iCs/>
          <w:sz w:val="28"/>
          <w:szCs w:val="28"/>
          <w:shd w:val="clear" w:color="auto" w:fill="FFFFFF"/>
        </w:rPr>
        <w:t>івська установа</w:t>
      </w:r>
      <w:r w:rsidRPr="0033007D">
        <w:rPr>
          <w:rFonts w:ascii="Times New Roman" w:hAnsi="Times New Roman"/>
          <w:b w:val="0"/>
          <w:iCs/>
          <w:sz w:val="28"/>
          <w:szCs w:val="28"/>
          <w:shd w:val="clear" w:color="auto" w:fill="FFFFFF"/>
        </w:rPr>
        <w:t xml:space="preserve">; джерела </w:t>
      </w:r>
      <w:r w:rsidR="003050F9" w:rsidRPr="0033007D">
        <w:rPr>
          <w:rFonts w:ascii="Times New Roman" w:hAnsi="Times New Roman"/>
          <w:b w:val="0"/>
          <w:iCs/>
          <w:sz w:val="28"/>
          <w:szCs w:val="28"/>
          <w:shd w:val="clear" w:color="auto" w:fill="FFFFFF"/>
        </w:rPr>
        <w:t xml:space="preserve">збільшення </w:t>
      </w:r>
      <w:r w:rsidRPr="0033007D">
        <w:rPr>
          <w:rFonts w:ascii="Times New Roman" w:hAnsi="Times New Roman"/>
          <w:b w:val="0"/>
          <w:iCs/>
          <w:sz w:val="28"/>
          <w:szCs w:val="28"/>
          <w:shd w:val="clear" w:color="auto" w:fill="FFFFFF"/>
        </w:rPr>
        <w:t xml:space="preserve">високоліквідних активів). </w:t>
      </w:r>
      <w:r w:rsidR="003050F9" w:rsidRPr="0033007D">
        <w:rPr>
          <w:rFonts w:ascii="Times New Roman" w:hAnsi="Times New Roman"/>
          <w:b w:val="0"/>
          <w:iCs/>
          <w:sz w:val="28"/>
          <w:szCs w:val="28"/>
          <w:shd w:val="clear" w:color="auto" w:fill="FFFFFF"/>
        </w:rPr>
        <w:t>Розкрито</w:t>
      </w:r>
      <w:r w:rsidRPr="0033007D">
        <w:rPr>
          <w:rFonts w:ascii="Times New Roman" w:hAnsi="Times New Roman"/>
          <w:b w:val="0"/>
          <w:iCs/>
          <w:sz w:val="28"/>
          <w:szCs w:val="28"/>
          <w:shd w:val="clear" w:color="auto" w:fill="FFFFFF"/>
        </w:rPr>
        <w:t xml:space="preserve"> взаємопов’язаність </w:t>
      </w:r>
      <w:r w:rsidR="003050F9" w:rsidRPr="0033007D">
        <w:rPr>
          <w:rFonts w:ascii="Times New Roman" w:hAnsi="Times New Roman"/>
          <w:b w:val="0"/>
          <w:iCs/>
          <w:sz w:val="28"/>
          <w:szCs w:val="28"/>
          <w:shd w:val="clear" w:color="auto" w:fill="FFFFFF"/>
        </w:rPr>
        <w:t xml:space="preserve">термінів </w:t>
      </w:r>
      <w:r w:rsidRPr="0033007D">
        <w:rPr>
          <w:rFonts w:ascii="Times New Roman" w:hAnsi="Times New Roman"/>
          <w:b w:val="0"/>
          <w:iCs/>
          <w:sz w:val="28"/>
          <w:szCs w:val="28"/>
          <w:shd w:val="clear" w:color="auto" w:fill="FFFFFF"/>
        </w:rPr>
        <w:t xml:space="preserve">«ліквідність банківської системи», «ліквідність банку», «ліквідність балансу банку», «ліквідність активів </w:t>
      </w:r>
      <w:r w:rsidR="003050F9" w:rsidRPr="0033007D">
        <w:rPr>
          <w:rFonts w:ascii="Times New Roman" w:hAnsi="Times New Roman"/>
          <w:b w:val="0"/>
          <w:iCs/>
          <w:sz w:val="28"/>
          <w:szCs w:val="28"/>
          <w:shd w:val="clear" w:color="auto" w:fill="FFFFFF"/>
        </w:rPr>
        <w:t>та</w:t>
      </w:r>
      <w:r w:rsidRPr="0033007D">
        <w:rPr>
          <w:rFonts w:ascii="Times New Roman" w:hAnsi="Times New Roman"/>
          <w:b w:val="0"/>
          <w:iCs/>
          <w:sz w:val="28"/>
          <w:szCs w:val="28"/>
          <w:shd w:val="clear" w:color="auto" w:fill="FFFFFF"/>
        </w:rPr>
        <w:t xml:space="preserve"> пасивів». </w:t>
      </w:r>
      <w:r w:rsidR="003050F9" w:rsidRPr="0033007D">
        <w:rPr>
          <w:rFonts w:ascii="Times New Roman" w:hAnsi="Times New Roman"/>
          <w:b w:val="0"/>
          <w:iCs/>
          <w:sz w:val="28"/>
          <w:szCs w:val="28"/>
          <w:shd w:val="clear" w:color="auto" w:fill="FFFFFF"/>
        </w:rPr>
        <w:t>Досліджено</w:t>
      </w:r>
      <w:r w:rsidRPr="0033007D">
        <w:rPr>
          <w:rFonts w:ascii="Times New Roman" w:hAnsi="Times New Roman"/>
          <w:b w:val="0"/>
          <w:iCs/>
          <w:sz w:val="28"/>
          <w:szCs w:val="28"/>
          <w:shd w:val="clear" w:color="auto" w:fill="FFFFFF"/>
        </w:rPr>
        <w:t xml:space="preserve"> </w:t>
      </w:r>
      <w:r w:rsidR="003050F9" w:rsidRPr="0033007D">
        <w:rPr>
          <w:rFonts w:ascii="Times New Roman" w:hAnsi="Times New Roman"/>
          <w:b w:val="0"/>
          <w:iCs/>
          <w:sz w:val="28"/>
          <w:szCs w:val="28"/>
          <w:shd w:val="clear" w:color="auto" w:fill="FFFFFF"/>
        </w:rPr>
        <w:t>чинники</w:t>
      </w:r>
      <w:r w:rsidRPr="0033007D">
        <w:rPr>
          <w:rFonts w:ascii="Times New Roman" w:hAnsi="Times New Roman"/>
          <w:b w:val="0"/>
          <w:iCs/>
          <w:sz w:val="28"/>
          <w:szCs w:val="28"/>
          <w:shd w:val="clear" w:color="auto" w:fill="FFFFFF"/>
        </w:rPr>
        <w:t xml:space="preserve"> впливу на ліквідність банку </w:t>
      </w:r>
      <w:r w:rsidR="003050F9" w:rsidRPr="0033007D">
        <w:rPr>
          <w:rFonts w:ascii="Times New Roman" w:hAnsi="Times New Roman"/>
          <w:b w:val="0"/>
          <w:iCs/>
          <w:sz w:val="28"/>
          <w:szCs w:val="28"/>
          <w:shd w:val="clear" w:color="auto" w:fill="FFFFFF"/>
        </w:rPr>
        <w:t>і</w:t>
      </w:r>
      <w:r w:rsidRPr="0033007D">
        <w:rPr>
          <w:rFonts w:ascii="Times New Roman" w:hAnsi="Times New Roman"/>
          <w:b w:val="0"/>
          <w:iCs/>
          <w:sz w:val="28"/>
          <w:szCs w:val="28"/>
          <w:shd w:val="clear" w:color="auto" w:fill="FFFFFF"/>
        </w:rPr>
        <w:t xml:space="preserve"> запропоновано їх групувати за</w:t>
      </w:r>
      <w:r w:rsidR="003050F9" w:rsidRPr="0033007D">
        <w:rPr>
          <w:rFonts w:ascii="Times New Roman" w:hAnsi="Times New Roman"/>
          <w:b w:val="0"/>
          <w:iCs/>
          <w:sz w:val="28"/>
          <w:szCs w:val="28"/>
          <w:shd w:val="clear" w:color="auto" w:fill="FFFFFF"/>
        </w:rPr>
        <w:t xml:space="preserve"> трьома рівнями:</w:t>
      </w:r>
      <w:r w:rsidRPr="0033007D">
        <w:rPr>
          <w:rFonts w:ascii="Times New Roman" w:hAnsi="Times New Roman"/>
          <w:b w:val="0"/>
          <w:iCs/>
          <w:sz w:val="28"/>
          <w:szCs w:val="28"/>
          <w:shd w:val="clear" w:color="auto" w:fill="FFFFFF"/>
        </w:rPr>
        <w:t xml:space="preserve"> </w:t>
      </w:r>
      <w:proofErr w:type="spellStart"/>
      <w:r w:rsidRPr="0033007D">
        <w:rPr>
          <w:rFonts w:ascii="Times New Roman" w:hAnsi="Times New Roman"/>
          <w:b w:val="0"/>
          <w:iCs/>
          <w:sz w:val="28"/>
          <w:szCs w:val="28"/>
          <w:shd w:val="clear" w:color="auto" w:fill="FFFFFF"/>
        </w:rPr>
        <w:t>мега</w:t>
      </w:r>
      <w:proofErr w:type="spellEnd"/>
      <w:r w:rsidRPr="0033007D">
        <w:rPr>
          <w:rFonts w:ascii="Times New Roman" w:hAnsi="Times New Roman"/>
          <w:b w:val="0"/>
          <w:iCs/>
          <w:sz w:val="28"/>
          <w:szCs w:val="28"/>
          <w:shd w:val="clear" w:color="auto" w:fill="FFFFFF"/>
        </w:rPr>
        <w:t xml:space="preserve"> (на рівні світової економіки </w:t>
      </w:r>
      <w:r w:rsidR="003050F9" w:rsidRPr="0033007D">
        <w:rPr>
          <w:rFonts w:ascii="Times New Roman" w:hAnsi="Times New Roman"/>
          <w:b w:val="0"/>
          <w:iCs/>
          <w:sz w:val="28"/>
          <w:szCs w:val="28"/>
          <w:shd w:val="clear" w:color="auto" w:fill="FFFFFF"/>
        </w:rPr>
        <w:t>або</w:t>
      </w:r>
      <w:r w:rsidRPr="0033007D">
        <w:rPr>
          <w:rFonts w:ascii="Times New Roman" w:hAnsi="Times New Roman"/>
          <w:b w:val="0"/>
          <w:iCs/>
          <w:sz w:val="28"/>
          <w:szCs w:val="28"/>
          <w:shd w:val="clear" w:color="auto" w:fill="FFFFFF"/>
        </w:rPr>
        <w:t xml:space="preserve"> іноземних </w:t>
      </w:r>
      <w:r w:rsidR="003050F9" w:rsidRPr="0033007D">
        <w:rPr>
          <w:rFonts w:ascii="Times New Roman" w:hAnsi="Times New Roman"/>
          <w:b w:val="0"/>
          <w:iCs/>
          <w:sz w:val="28"/>
          <w:szCs w:val="28"/>
          <w:shd w:val="clear" w:color="auto" w:fill="FFFFFF"/>
        </w:rPr>
        <w:t>країн</w:t>
      </w:r>
      <w:r w:rsidRPr="0033007D">
        <w:rPr>
          <w:rFonts w:ascii="Times New Roman" w:hAnsi="Times New Roman"/>
          <w:b w:val="0"/>
          <w:iCs/>
          <w:sz w:val="28"/>
          <w:szCs w:val="28"/>
          <w:shd w:val="clear" w:color="auto" w:fill="FFFFFF"/>
        </w:rPr>
        <w:t xml:space="preserve">), </w:t>
      </w:r>
      <w:proofErr w:type="spellStart"/>
      <w:r w:rsidRPr="0033007D">
        <w:rPr>
          <w:rFonts w:ascii="Times New Roman" w:hAnsi="Times New Roman"/>
          <w:b w:val="0"/>
          <w:iCs/>
          <w:sz w:val="28"/>
          <w:szCs w:val="28"/>
          <w:shd w:val="clear" w:color="auto" w:fill="FFFFFF"/>
        </w:rPr>
        <w:t>макро</w:t>
      </w:r>
      <w:proofErr w:type="spellEnd"/>
      <w:r w:rsidRPr="0033007D">
        <w:rPr>
          <w:rFonts w:ascii="Times New Roman" w:hAnsi="Times New Roman"/>
          <w:b w:val="0"/>
          <w:iCs/>
          <w:sz w:val="28"/>
          <w:szCs w:val="28"/>
          <w:shd w:val="clear" w:color="auto" w:fill="FFFFFF"/>
        </w:rPr>
        <w:t xml:space="preserve"> (на рівні </w:t>
      </w:r>
      <w:r w:rsidR="003050F9" w:rsidRPr="0033007D">
        <w:rPr>
          <w:rFonts w:ascii="Times New Roman" w:hAnsi="Times New Roman"/>
          <w:b w:val="0"/>
          <w:iCs/>
          <w:sz w:val="28"/>
          <w:szCs w:val="28"/>
          <w:shd w:val="clear" w:color="auto" w:fill="FFFFFF"/>
        </w:rPr>
        <w:t xml:space="preserve">вітчизняної </w:t>
      </w:r>
      <w:r w:rsidRPr="0033007D">
        <w:rPr>
          <w:rFonts w:ascii="Times New Roman" w:hAnsi="Times New Roman"/>
          <w:b w:val="0"/>
          <w:iCs/>
          <w:sz w:val="28"/>
          <w:szCs w:val="28"/>
          <w:shd w:val="clear" w:color="auto" w:fill="FFFFFF"/>
        </w:rPr>
        <w:t xml:space="preserve">економіки), </w:t>
      </w:r>
      <w:proofErr w:type="spellStart"/>
      <w:r w:rsidRPr="0033007D">
        <w:rPr>
          <w:rFonts w:ascii="Times New Roman" w:hAnsi="Times New Roman"/>
          <w:b w:val="0"/>
          <w:iCs/>
          <w:sz w:val="28"/>
          <w:szCs w:val="28"/>
          <w:shd w:val="clear" w:color="auto" w:fill="FFFFFF"/>
        </w:rPr>
        <w:t>мезо</w:t>
      </w:r>
      <w:proofErr w:type="spellEnd"/>
      <w:r w:rsidRPr="0033007D">
        <w:rPr>
          <w:rFonts w:ascii="Times New Roman" w:hAnsi="Times New Roman"/>
          <w:b w:val="0"/>
          <w:iCs/>
          <w:sz w:val="28"/>
          <w:szCs w:val="28"/>
          <w:shd w:val="clear" w:color="auto" w:fill="FFFFFF"/>
        </w:rPr>
        <w:t xml:space="preserve"> (на рівні банківської системи) і </w:t>
      </w:r>
      <w:proofErr w:type="spellStart"/>
      <w:r w:rsidRPr="0033007D">
        <w:rPr>
          <w:rFonts w:ascii="Times New Roman" w:hAnsi="Times New Roman"/>
          <w:b w:val="0"/>
          <w:iCs/>
          <w:sz w:val="28"/>
          <w:szCs w:val="28"/>
          <w:shd w:val="clear" w:color="auto" w:fill="FFFFFF"/>
        </w:rPr>
        <w:t>мікро</w:t>
      </w:r>
      <w:proofErr w:type="spellEnd"/>
      <w:r w:rsidRPr="0033007D">
        <w:rPr>
          <w:rFonts w:ascii="Times New Roman" w:hAnsi="Times New Roman"/>
          <w:b w:val="0"/>
          <w:iCs/>
          <w:sz w:val="28"/>
          <w:szCs w:val="28"/>
          <w:shd w:val="clear" w:color="auto" w:fill="FFFFFF"/>
        </w:rPr>
        <w:t xml:space="preserve"> (на рівні банку);</w:t>
      </w:r>
    </w:p>
    <w:p w14:paraId="6816B6CC" w14:textId="162C59D8" w:rsidR="00282226" w:rsidRPr="0033007D" w:rsidRDefault="00D830B2" w:rsidP="002E392B">
      <w:pPr>
        <w:pStyle w:val="a3"/>
        <w:numPr>
          <w:ilvl w:val="0"/>
          <w:numId w:val="3"/>
        </w:numPr>
        <w:tabs>
          <w:tab w:val="left" w:pos="993"/>
        </w:tabs>
        <w:spacing w:line="360" w:lineRule="auto"/>
        <w:ind w:left="0" w:firstLine="567"/>
        <w:jc w:val="both"/>
        <w:rPr>
          <w:rFonts w:ascii="Times New Roman" w:hAnsi="Times New Roman"/>
          <w:b w:val="0"/>
          <w:bCs w:val="0"/>
          <w:sz w:val="28"/>
          <w:szCs w:val="28"/>
        </w:rPr>
      </w:pPr>
      <w:r w:rsidRPr="0033007D">
        <w:rPr>
          <w:rFonts w:ascii="Times New Roman" w:hAnsi="Times New Roman"/>
          <w:b w:val="0"/>
          <w:sz w:val="28"/>
          <w:szCs w:val="28"/>
        </w:rPr>
        <w:lastRenderedPageBreak/>
        <w:t>досліджено</w:t>
      </w:r>
      <w:r w:rsidR="00F075DF" w:rsidRPr="0033007D">
        <w:rPr>
          <w:rFonts w:ascii="Times New Roman" w:hAnsi="Times New Roman"/>
          <w:b w:val="0"/>
          <w:sz w:val="28"/>
          <w:szCs w:val="28"/>
        </w:rPr>
        <w:t xml:space="preserve"> теоретичні підходи до </w:t>
      </w:r>
      <w:r w:rsidRPr="0033007D">
        <w:rPr>
          <w:rFonts w:ascii="Times New Roman" w:hAnsi="Times New Roman"/>
          <w:b w:val="0"/>
          <w:sz w:val="28"/>
          <w:szCs w:val="28"/>
        </w:rPr>
        <w:t>формулювання</w:t>
      </w:r>
      <w:r w:rsidR="00F075DF" w:rsidRPr="0033007D">
        <w:rPr>
          <w:rFonts w:ascii="Times New Roman" w:hAnsi="Times New Roman"/>
          <w:b w:val="0"/>
          <w:sz w:val="28"/>
          <w:szCs w:val="28"/>
        </w:rPr>
        <w:t xml:space="preserve"> категорії ризик ліквідності. </w:t>
      </w:r>
      <w:r w:rsidRPr="0033007D">
        <w:rPr>
          <w:rFonts w:ascii="Times New Roman" w:hAnsi="Times New Roman"/>
          <w:b w:val="0"/>
          <w:sz w:val="28"/>
          <w:szCs w:val="28"/>
        </w:rPr>
        <w:t>Розглянуто</w:t>
      </w:r>
      <w:r w:rsidR="00F075DF" w:rsidRPr="0033007D">
        <w:rPr>
          <w:rFonts w:ascii="Times New Roman" w:hAnsi="Times New Roman"/>
          <w:b w:val="0"/>
          <w:sz w:val="28"/>
          <w:szCs w:val="28"/>
        </w:rPr>
        <w:t xml:space="preserve"> </w:t>
      </w:r>
      <w:r w:rsidRPr="0033007D">
        <w:rPr>
          <w:rFonts w:ascii="Times New Roman" w:hAnsi="Times New Roman"/>
          <w:b w:val="0"/>
          <w:sz w:val="28"/>
          <w:szCs w:val="28"/>
        </w:rPr>
        <w:t>наявні</w:t>
      </w:r>
      <w:r w:rsidR="00F075DF" w:rsidRPr="0033007D">
        <w:rPr>
          <w:rFonts w:ascii="Times New Roman" w:hAnsi="Times New Roman"/>
          <w:b w:val="0"/>
          <w:sz w:val="28"/>
          <w:szCs w:val="28"/>
        </w:rPr>
        <w:t xml:space="preserve"> класифікації ризику ліквідності </w:t>
      </w:r>
      <w:r w:rsidRPr="0033007D">
        <w:rPr>
          <w:rFonts w:ascii="Times New Roman" w:hAnsi="Times New Roman"/>
          <w:b w:val="0"/>
          <w:sz w:val="28"/>
          <w:szCs w:val="28"/>
        </w:rPr>
        <w:t>в</w:t>
      </w:r>
      <w:r w:rsidR="00F075DF" w:rsidRPr="0033007D">
        <w:rPr>
          <w:rFonts w:ascii="Times New Roman" w:hAnsi="Times New Roman"/>
          <w:b w:val="0"/>
          <w:sz w:val="28"/>
          <w:szCs w:val="28"/>
        </w:rPr>
        <w:t xml:space="preserve"> загальній системі банківських ризиків. </w:t>
      </w:r>
      <w:r w:rsidRPr="0033007D">
        <w:rPr>
          <w:rFonts w:ascii="Times New Roman" w:hAnsi="Times New Roman"/>
          <w:b w:val="0"/>
          <w:sz w:val="28"/>
          <w:szCs w:val="28"/>
        </w:rPr>
        <w:t>Розкрито</w:t>
      </w:r>
      <w:r w:rsidR="00F075DF" w:rsidRPr="0033007D">
        <w:rPr>
          <w:rFonts w:ascii="Times New Roman" w:hAnsi="Times New Roman"/>
          <w:b w:val="0"/>
          <w:sz w:val="28"/>
          <w:szCs w:val="28"/>
        </w:rPr>
        <w:t xml:space="preserve"> теоретичні підходи до системи </w:t>
      </w:r>
      <w:r w:rsidRPr="0033007D">
        <w:rPr>
          <w:rFonts w:ascii="Times New Roman" w:hAnsi="Times New Roman"/>
          <w:b w:val="0"/>
          <w:sz w:val="28"/>
          <w:szCs w:val="28"/>
        </w:rPr>
        <w:t>керування</w:t>
      </w:r>
      <w:r w:rsidR="00F075DF" w:rsidRPr="0033007D">
        <w:rPr>
          <w:rFonts w:ascii="Times New Roman" w:hAnsi="Times New Roman"/>
          <w:b w:val="0"/>
          <w:sz w:val="28"/>
          <w:szCs w:val="28"/>
        </w:rPr>
        <w:t xml:space="preserve"> ризиком ліквідності</w:t>
      </w:r>
      <w:r w:rsidR="000524D5" w:rsidRPr="0033007D">
        <w:rPr>
          <w:rFonts w:ascii="Times New Roman" w:hAnsi="Times New Roman"/>
          <w:b w:val="0"/>
          <w:sz w:val="28"/>
          <w:szCs w:val="28"/>
        </w:rPr>
        <w:t>;</w:t>
      </w:r>
    </w:p>
    <w:p w14:paraId="46EDB699" w14:textId="32A4E03A" w:rsidR="00C45EB5" w:rsidRPr="0033007D" w:rsidRDefault="00D830B2" w:rsidP="002E392B">
      <w:pPr>
        <w:pStyle w:val="a3"/>
        <w:numPr>
          <w:ilvl w:val="0"/>
          <w:numId w:val="3"/>
        </w:numPr>
        <w:tabs>
          <w:tab w:val="left" w:pos="993"/>
        </w:tabs>
        <w:spacing w:line="360" w:lineRule="auto"/>
        <w:ind w:left="0" w:firstLine="567"/>
        <w:jc w:val="both"/>
        <w:rPr>
          <w:rFonts w:ascii="Times New Roman" w:hAnsi="Times New Roman"/>
          <w:b w:val="0"/>
          <w:bCs w:val="0"/>
          <w:sz w:val="28"/>
          <w:szCs w:val="28"/>
        </w:rPr>
      </w:pPr>
      <w:r w:rsidRPr="0033007D">
        <w:rPr>
          <w:rFonts w:ascii="Times New Roman" w:hAnsi="Times New Roman"/>
          <w:b w:val="0"/>
          <w:sz w:val="28"/>
          <w:szCs w:val="28"/>
        </w:rPr>
        <w:t>досліджено</w:t>
      </w:r>
      <w:r w:rsidR="00C45EB5" w:rsidRPr="0033007D">
        <w:rPr>
          <w:rFonts w:ascii="Times New Roman" w:hAnsi="Times New Roman"/>
          <w:b w:val="0"/>
          <w:sz w:val="28"/>
          <w:szCs w:val="28"/>
        </w:rPr>
        <w:t xml:space="preserve"> </w:t>
      </w:r>
      <w:r w:rsidRPr="0033007D">
        <w:rPr>
          <w:rFonts w:ascii="Times New Roman" w:hAnsi="Times New Roman"/>
          <w:b w:val="0"/>
          <w:sz w:val="28"/>
          <w:szCs w:val="28"/>
        </w:rPr>
        <w:t>питання</w:t>
      </w:r>
      <w:r w:rsidR="00C45EB5" w:rsidRPr="0033007D">
        <w:rPr>
          <w:rFonts w:ascii="Times New Roman" w:hAnsi="Times New Roman"/>
          <w:b w:val="0"/>
          <w:sz w:val="28"/>
          <w:szCs w:val="28"/>
        </w:rPr>
        <w:t xml:space="preserve"> визначення </w:t>
      </w:r>
      <w:r w:rsidRPr="0033007D">
        <w:rPr>
          <w:rFonts w:ascii="Times New Roman" w:hAnsi="Times New Roman"/>
          <w:b w:val="0"/>
          <w:sz w:val="28"/>
          <w:szCs w:val="28"/>
        </w:rPr>
        <w:t>і</w:t>
      </w:r>
      <w:r w:rsidR="00C45EB5" w:rsidRPr="0033007D">
        <w:rPr>
          <w:rFonts w:ascii="Times New Roman" w:hAnsi="Times New Roman"/>
          <w:b w:val="0"/>
          <w:sz w:val="28"/>
          <w:szCs w:val="28"/>
        </w:rPr>
        <w:t xml:space="preserve"> </w:t>
      </w:r>
      <w:r w:rsidRPr="0033007D">
        <w:rPr>
          <w:rFonts w:ascii="Times New Roman" w:hAnsi="Times New Roman"/>
          <w:b w:val="0"/>
          <w:sz w:val="28"/>
          <w:szCs w:val="28"/>
        </w:rPr>
        <w:t>керування</w:t>
      </w:r>
      <w:r w:rsidR="00C45EB5" w:rsidRPr="0033007D">
        <w:rPr>
          <w:rFonts w:ascii="Times New Roman" w:hAnsi="Times New Roman"/>
          <w:b w:val="0"/>
          <w:sz w:val="28"/>
          <w:szCs w:val="28"/>
        </w:rPr>
        <w:t xml:space="preserve"> ризиком ліквідності в </w:t>
      </w:r>
      <w:r w:rsidRPr="0033007D">
        <w:rPr>
          <w:rFonts w:ascii="Times New Roman" w:hAnsi="Times New Roman"/>
          <w:b w:val="0"/>
          <w:sz w:val="28"/>
          <w:szCs w:val="28"/>
        </w:rPr>
        <w:t xml:space="preserve">українських </w:t>
      </w:r>
      <w:r w:rsidR="00C45EB5" w:rsidRPr="0033007D">
        <w:rPr>
          <w:rFonts w:ascii="Times New Roman" w:hAnsi="Times New Roman"/>
          <w:b w:val="0"/>
          <w:sz w:val="28"/>
          <w:szCs w:val="28"/>
        </w:rPr>
        <w:t xml:space="preserve">банках. </w:t>
      </w:r>
      <w:r w:rsidRPr="0033007D">
        <w:rPr>
          <w:rFonts w:ascii="Times New Roman" w:hAnsi="Times New Roman"/>
          <w:b w:val="0"/>
          <w:sz w:val="28"/>
          <w:szCs w:val="28"/>
        </w:rPr>
        <w:t>Розглянуто</w:t>
      </w:r>
      <w:r w:rsidR="00C45EB5" w:rsidRPr="0033007D">
        <w:rPr>
          <w:rFonts w:ascii="Times New Roman" w:hAnsi="Times New Roman"/>
          <w:b w:val="0"/>
          <w:sz w:val="28"/>
          <w:szCs w:val="28"/>
        </w:rPr>
        <w:t xml:space="preserve"> вимоги Базельського комітету з банківського нагляду </w:t>
      </w:r>
      <w:r w:rsidRPr="0033007D">
        <w:rPr>
          <w:rFonts w:ascii="Times New Roman" w:hAnsi="Times New Roman"/>
          <w:b w:val="0"/>
          <w:sz w:val="28"/>
          <w:szCs w:val="28"/>
        </w:rPr>
        <w:t>відносно</w:t>
      </w:r>
      <w:r w:rsidR="00C45EB5" w:rsidRPr="0033007D">
        <w:rPr>
          <w:rFonts w:ascii="Times New Roman" w:hAnsi="Times New Roman"/>
          <w:b w:val="0"/>
          <w:sz w:val="28"/>
          <w:szCs w:val="28"/>
        </w:rPr>
        <w:t xml:space="preserve"> ліквідності банків</w:t>
      </w:r>
      <w:r w:rsidRPr="0033007D">
        <w:rPr>
          <w:rFonts w:ascii="Times New Roman" w:hAnsi="Times New Roman"/>
          <w:b w:val="0"/>
          <w:sz w:val="28"/>
          <w:szCs w:val="28"/>
        </w:rPr>
        <w:t>ських установ</w:t>
      </w:r>
      <w:r w:rsidR="00C45EB5" w:rsidRPr="0033007D">
        <w:rPr>
          <w:rFonts w:ascii="Times New Roman" w:hAnsi="Times New Roman"/>
          <w:b w:val="0"/>
          <w:sz w:val="28"/>
          <w:szCs w:val="28"/>
        </w:rPr>
        <w:t xml:space="preserve">, </w:t>
      </w:r>
      <w:r w:rsidRPr="0033007D">
        <w:rPr>
          <w:rFonts w:ascii="Times New Roman" w:hAnsi="Times New Roman"/>
          <w:b w:val="0"/>
          <w:sz w:val="28"/>
          <w:szCs w:val="28"/>
        </w:rPr>
        <w:t>здійснено</w:t>
      </w:r>
      <w:r w:rsidR="00C45EB5" w:rsidRPr="0033007D">
        <w:rPr>
          <w:rFonts w:ascii="Times New Roman" w:hAnsi="Times New Roman"/>
          <w:b w:val="0"/>
          <w:sz w:val="28"/>
          <w:szCs w:val="28"/>
        </w:rPr>
        <w:t xml:space="preserve"> ідентифікацію поточної </w:t>
      </w:r>
      <w:r w:rsidRPr="0033007D">
        <w:rPr>
          <w:rFonts w:ascii="Times New Roman" w:hAnsi="Times New Roman"/>
          <w:b w:val="0"/>
          <w:sz w:val="28"/>
          <w:szCs w:val="28"/>
        </w:rPr>
        <w:t>і</w:t>
      </w:r>
      <w:r w:rsidR="00C45EB5" w:rsidRPr="0033007D">
        <w:rPr>
          <w:rFonts w:ascii="Times New Roman" w:hAnsi="Times New Roman"/>
          <w:b w:val="0"/>
          <w:sz w:val="28"/>
          <w:szCs w:val="28"/>
        </w:rPr>
        <w:t xml:space="preserve"> перспективної ліквідності банків. На прикладі </w:t>
      </w:r>
      <w:r w:rsidRPr="0033007D">
        <w:rPr>
          <w:rFonts w:ascii="Times New Roman" w:hAnsi="Times New Roman"/>
          <w:b w:val="0"/>
          <w:sz w:val="28"/>
          <w:szCs w:val="28"/>
        </w:rPr>
        <w:t>кількох</w:t>
      </w:r>
      <w:r w:rsidR="00C45EB5" w:rsidRPr="0033007D">
        <w:rPr>
          <w:rFonts w:ascii="Times New Roman" w:hAnsi="Times New Roman"/>
          <w:b w:val="0"/>
          <w:sz w:val="28"/>
          <w:szCs w:val="28"/>
        </w:rPr>
        <w:t xml:space="preserve"> </w:t>
      </w:r>
      <w:r w:rsidRPr="0033007D">
        <w:rPr>
          <w:rFonts w:ascii="Times New Roman" w:hAnsi="Times New Roman"/>
          <w:b w:val="0"/>
          <w:sz w:val="28"/>
          <w:szCs w:val="28"/>
        </w:rPr>
        <w:t xml:space="preserve">українських </w:t>
      </w:r>
      <w:r w:rsidR="00C45EB5" w:rsidRPr="0033007D">
        <w:rPr>
          <w:rFonts w:ascii="Times New Roman" w:hAnsi="Times New Roman"/>
          <w:b w:val="0"/>
          <w:sz w:val="28"/>
          <w:szCs w:val="28"/>
        </w:rPr>
        <w:t>банків</w:t>
      </w:r>
      <w:r w:rsidRPr="0033007D">
        <w:rPr>
          <w:rFonts w:ascii="Times New Roman" w:hAnsi="Times New Roman"/>
          <w:b w:val="0"/>
          <w:sz w:val="28"/>
          <w:szCs w:val="28"/>
        </w:rPr>
        <w:t>ських</w:t>
      </w:r>
      <w:r w:rsidR="00A7328A" w:rsidRPr="0033007D">
        <w:rPr>
          <w:rFonts w:ascii="Times New Roman" w:hAnsi="Times New Roman"/>
          <w:b w:val="0"/>
          <w:sz w:val="28"/>
          <w:szCs w:val="28"/>
        </w:rPr>
        <w:t xml:space="preserve"> установ</w:t>
      </w:r>
      <w:r w:rsidR="00C45EB5" w:rsidRPr="0033007D">
        <w:rPr>
          <w:rFonts w:ascii="Times New Roman" w:hAnsi="Times New Roman"/>
          <w:b w:val="0"/>
          <w:sz w:val="28"/>
          <w:szCs w:val="28"/>
        </w:rPr>
        <w:t xml:space="preserve"> </w:t>
      </w:r>
      <w:r w:rsidR="00A7328A" w:rsidRPr="0033007D">
        <w:rPr>
          <w:rFonts w:ascii="Times New Roman" w:hAnsi="Times New Roman"/>
          <w:b w:val="0"/>
          <w:sz w:val="28"/>
          <w:szCs w:val="28"/>
        </w:rPr>
        <w:t>досліджено</w:t>
      </w:r>
      <w:r w:rsidR="00C45EB5" w:rsidRPr="0033007D">
        <w:rPr>
          <w:rFonts w:ascii="Times New Roman" w:hAnsi="Times New Roman"/>
          <w:b w:val="0"/>
          <w:sz w:val="28"/>
          <w:szCs w:val="28"/>
        </w:rPr>
        <w:t xml:space="preserve"> систему </w:t>
      </w:r>
      <w:r w:rsidR="00A7328A" w:rsidRPr="0033007D">
        <w:rPr>
          <w:rFonts w:ascii="Times New Roman" w:hAnsi="Times New Roman"/>
          <w:b w:val="0"/>
          <w:sz w:val="28"/>
          <w:szCs w:val="28"/>
        </w:rPr>
        <w:t>керування</w:t>
      </w:r>
      <w:r w:rsidR="00C45EB5" w:rsidRPr="0033007D">
        <w:rPr>
          <w:rFonts w:ascii="Times New Roman" w:hAnsi="Times New Roman"/>
          <w:b w:val="0"/>
          <w:sz w:val="28"/>
          <w:szCs w:val="28"/>
        </w:rPr>
        <w:t xml:space="preserve"> ризиком банківської ліквідності в </w:t>
      </w:r>
      <w:r w:rsidR="00A7328A" w:rsidRPr="0033007D">
        <w:rPr>
          <w:rFonts w:ascii="Times New Roman" w:hAnsi="Times New Roman"/>
          <w:b w:val="0"/>
          <w:sz w:val="28"/>
          <w:szCs w:val="28"/>
        </w:rPr>
        <w:t>нашій державі</w:t>
      </w:r>
      <w:r w:rsidR="00C45EB5" w:rsidRPr="0033007D">
        <w:rPr>
          <w:rFonts w:ascii="Times New Roman" w:hAnsi="Times New Roman"/>
          <w:b w:val="0"/>
          <w:sz w:val="28"/>
          <w:szCs w:val="28"/>
        </w:rPr>
        <w:t xml:space="preserve">. </w:t>
      </w:r>
      <w:r w:rsidR="00A7328A" w:rsidRPr="0033007D">
        <w:rPr>
          <w:rFonts w:ascii="Times New Roman" w:hAnsi="Times New Roman"/>
          <w:b w:val="0"/>
          <w:sz w:val="28"/>
          <w:szCs w:val="28"/>
        </w:rPr>
        <w:t>Обґрунтовано шляхи у</w:t>
      </w:r>
      <w:r w:rsidR="00C45EB5" w:rsidRPr="0033007D">
        <w:rPr>
          <w:rFonts w:ascii="Times New Roman" w:hAnsi="Times New Roman"/>
          <w:b w:val="0"/>
          <w:sz w:val="28"/>
          <w:szCs w:val="28"/>
        </w:rPr>
        <w:t xml:space="preserve">досконалення системи </w:t>
      </w:r>
      <w:r w:rsidR="00A7328A" w:rsidRPr="0033007D">
        <w:rPr>
          <w:rFonts w:ascii="Times New Roman" w:hAnsi="Times New Roman"/>
          <w:b w:val="0"/>
          <w:sz w:val="28"/>
          <w:szCs w:val="28"/>
        </w:rPr>
        <w:t>керування</w:t>
      </w:r>
      <w:r w:rsidR="00C45EB5" w:rsidRPr="0033007D">
        <w:rPr>
          <w:rFonts w:ascii="Times New Roman" w:hAnsi="Times New Roman"/>
          <w:b w:val="0"/>
          <w:sz w:val="28"/>
          <w:szCs w:val="28"/>
        </w:rPr>
        <w:t xml:space="preserve"> ризиком ліквідності в </w:t>
      </w:r>
      <w:r w:rsidR="00A7328A" w:rsidRPr="0033007D">
        <w:rPr>
          <w:rFonts w:ascii="Times New Roman" w:hAnsi="Times New Roman"/>
          <w:b w:val="0"/>
          <w:sz w:val="28"/>
          <w:szCs w:val="28"/>
        </w:rPr>
        <w:t xml:space="preserve">українських </w:t>
      </w:r>
      <w:r w:rsidR="00C45EB5" w:rsidRPr="0033007D">
        <w:rPr>
          <w:rFonts w:ascii="Times New Roman" w:hAnsi="Times New Roman"/>
          <w:b w:val="0"/>
          <w:sz w:val="28"/>
          <w:szCs w:val="28"/>
        </w:rPr>
        <w:t>банках;</w:t>
      </w:r>
    </w:p>
    <w:p w14:paraId="2E372F05" w14:textId="703AA658" w:rsidR="00DE1426" w:rsidRPr="0033007D" w:rsidRDefault="00A7328A" w:rsidP="002E392B">
      <w:pPr>
        <w:pStyle w:val="a3"/>
        <w:numPr>
          <w:ilvl w:val="0"/>
          <w:numId w:val="3"/>
        </w:numPr>
        <w:tabs>
          <w:tab w:val="left" w:pos="993"/>
        </w:tabs>
        <w:spacing w:line="360" w:lineRule="auto"/>
        <w:ind w:left="0" w:firstLine="567"/>
        <w:jc w:val="both"/>
        <w:rPr>
          <w:rFonts w:ascii="Times New Roman" w:hAnsi="Times New Roman"/>
          <w:b w:val="0"/>
          <w:bCs w:val="0"/>
          <w:sz w:val="28"/>
          <w:szCs w:val="28"/>
        </w:rPr>
      </w:pPr>
      <w:r w:rsidRPr="0033007D">
        <w:rPr>
          <w:rStyle w:val="markedcontent"/>
          <w:rFonts w:ascii="Times New Roman" w:hAnsi="Times New Roman"/>
          <w:b w:val="0"/>
          <w:sz w:val="28"/>
          <w:szCs w:val="28"/>
        </w:rPr>
        <w:t>д</w:t>
      </w:r>
      <w:r w:rsidR="00DE1426" w:rsidRPr="0033007D">
        <w:rPr>
          <w:rStyle w:val="markedcontent"/>
          <w:rFonts w:ascii="Times New Roman" w:hAnsi="Times New Roman"/>
          <w:b w:val="0"/>
          <w:sz w:val="28"/>
          <w:szCs w:val="28"/>
        </w:rPr>
        <w:t>ослідж</w:t>
      </w:r>
      <w:r w:rsidRPr="0033007D">
        <w:rPr>
          <w:rStyle w:val="markedcontent"/>
          <w:rFonts w:ascii="Times New Roman" w:hAnsi="Times New Roman"/>
          <w:b w:val="0"/>
          <w:sz w:val="28"/>
          <w:szCs w:val="28"/>
        </w:rPr>
        <w:t>ено</w:t>
      </w:r>
      <w:r w:rsidR="00DE1426" w:rsidRPr="0033007D">
        <w:rPr>
          <w:rStyle w:val="markedcontent"/>
          <w:rFonts w:ascii="Times New Roman" w:hAnsi="Times New Roman"/>
          <w:b w:val="0"/>
          <w:sz w:val="28"/>
          <w:szCs w:val="28"/>
        </w:rPr>
        <w:t xml:space="preserve"> методи оцінки та інструменти антикризового </w:t>
      </w:r>
      <w:r w:rsidRPr="0033007D">
        <w:rPr>
          <w:rStyle w:val="markedcontent"/>
          <w:rFonts w:ascii="Times New Roman" w:hAnsi="Times New Roman"/>
          <w:b w:val="0"/>
          <w:sz w:val="28"/>
          <w:szCs w:val="28"/>
        </w:rPr>
        <w:t>керування ризику ліквідності банку</w:t>
      </w:r>
      <w:r w:rsidR="00DE1426" w:rsidRPr="0033007D">
        <w:rPr>
          <w:rStyle w:val="markedcontent"/>
          <w:rFonts w:ascii="Times New Roman" w:hAnsi="Times New Roman"/>
          <w:b w:val="0"/>
          <w:sz w:val="28"/>
          <w:szCs w:val="28"/>
        </w:rPr>
        <w:t>. Розгля</w:t>
      </w:r>
      <w:r w:rsidRPr="0033007D">
        <w:rPr>
          <w:rStyle w:val="markedcontent"/>
          <w:rFonts w:ascii="Times New Roman" w:hAnsi="Times New Roman"/>
          <w:b w:val="0"/>
          <w:sz w:val="28"/>
          <w:szCs w:val="28"/>
        </w:rPr>
        <w:t>нуто</w:t>
      </w:r>
      <w:r w:rsidR="00DE1426" w:rsidRPr="0033007D">
        <w:rPr>
          <w:rStyle w:val="markedcontent"/>
          <w:rFonts w:ascii="Times New Roman" w:hAnsi="Times New Roman"/>
          <w:b w:val="0"/>
          <w:sz w:val="28"/>
          <w:szCs w:val="28"/>
        </w:rPr>
        <w:t xml:space="preserve"> стратегії </w:t>
      </w:r>
      <w:r w:rsidRPr="0033007D">
        <w:rPr>
          <w:rStyle w:val="markedcontent"/>
          <w:rFonts w:ascii="Times New Roman" w:hAnsi="Times New Roman"/>
          <w:b w:val="0"/>
          <w:sz w:val="28"/>
          <w:szCs w:val="28"/>
        </w:rPr>
        <w:t>керування</w:t>
      </w:r>
      <w:r w:rsidR="00DE1426" w:rsidRPr="0033007D">
        <w:rPr>
          <w:rStyle w:val="markedcontent"/>
          <w:rFonts w:ascii="Times New Roman" w:hAnsi="Times New Roman"/>
          <w:b w:val="0"/>
          <w:sz w:val="28"/>
          <w:szCs w:val="28"/>
        </w:rPr>
        <w:t xml:space="preserve"> економічним капіталом </w:t>
      </w:r>
      <w:r w:rsidRPr="0033007D">
        <w:rPr>
          <w:rStyle w:val="markedcontent"/>
          <w:rFonts w:ascii="Times New Roman" w:hAnsi="Times New Roman"/>
          <w:b w:val="0"/>
          <w:sz w:val="28"/>
          <w:szCs w:val="28"/>
        </w:rPr>
        <w:t>відповідно д</w:t>
      </w:r>
      <w:r w:rsidR="00DE1426" w:rsidRPr="0033007D">
        <w:rPr>
          <w:rStyle w:val="markedcontent"/>
          <w:rFonts w:ascii="Times New Roman" w:hAnsi="Times New Roman"/>
          <w:b w:val="0"/>
          <w:sz w:val="28"/>
          <w:szCs w:val="28"/>
        </w:rPr>
        <w:t xml:space="preserve">о толерантності ризику. </w:t>
      </w:r>
      <w:r w:rsidRPr="0033007D">
        <w:rPr>
          <w:rStyle w:val="markedcontent"/>
          <w:rFonts w:ascii="Times New Roman" w:hAnsi="Times New Roman"/>
          <w:b w:val="0"/>
          <w:sz w:val="28"/>
          <w:szCs w:val="28"/>
        </w:rPr>
        <w:t xml:space="preserve">Визначено </w:t>
      </w:r>
      <w:r w:rsidR="00DE1426" w:rsidRPr="0033007D">
        <w:rPr>
          <w:rStyle w:val="markedcontent"/>
          <w:rFonts w:ascii="Times New Roman" w:hAnsi="Times New Roman"/>
          <w:b w:val="0"/>
          <w:sz w:val="28"/>
          <w:szCs w:val="28"/>
        </w:rPr>
        <w:t xml:space="preserve">конкретні заходи </w:t>
      </w:r>
      <w:r w:rsidRPr="0033007D">
        <w:rPr>
          <w:rStyle w:val="markedcontent"/>
          <w:rFonts w:ascii="Times New Roman" w:hAnsi="Times New Roman"/>
          <w:b w:val="0"/>
          <w:sz w:val="28"/>
          <w:szCs w:val="28"/>
        </w:rPr>
        <w:t>відносно</w:t>
      </w:r>
      <w:r w:rsidR="00DE1426" w:rsidRPr="0033007D">
        <w:rPr>
          <w:rStyle w:val="markedcontent"/>
          <w:rFonts w:ascii="Times New Roman" w:hAnsi="Times New Roman"/>
          <w:b w:val="0"/>
          <w:sz w:val="28"/>
          <w:szCs w:val="28"/>
        </w:rPr>
        <w:t xml:space="preserve"> </w:t>
      </w:r>
      <w:r w:rsidRPr="0033007D">
        <w:rPr>
          <w:rStyle w:val="markedcontent"/>
          <w:rFonts w:ascii="Times New Roman" w:hAnsi="Times New Roman"/>
          <w:b w:val="0"/>
          <w:sz w:val="28"/>
          <w:szCs w:val="28"/>
        </w:rPr>
        <w:t>керування</w:t>
      </w:r>
      <w:r w:rsidR="00DE1426" w:rsidRPr="0033007D">
        <w:rPr>
          <w:rStyle w:val="markedcontent"/>
          <w:rFonts w:ascii="Times New Roman" w:hAnsi="Times New Roman"/>
          <w:b w:val="0"/>
          <w:sz w:val="28"/>
          <w:szCs w:val="28"/>
        </w:rPr>
        <w:t xml:space="preserve"> ризиком </w:t>
      </w:r>
      <w:r w:rsidRPr="0033007D">
        <w:rPr>
          <w:rStyle w:val="markedcontent"/>
          <w:rFonts w:ascii="Times New Roman" w:hAnsi="Times New Roman"/>
          <w:b w:val="0"/>
          <w:sz w:val="28"/>
          <w:szCs w:val="28"/>
        </w:rPr>
        <w:t xml:space="preserve">відповідно </w:t>
      </w:r>
      <w:r w:rsidR="00DE1426" w:rsidRPr="0033007D">
        <w:rPr>
          <w:rStyle w:val="markedcontent"/>
          <w:rFonts w:ascii="Times New Roman" w:hAnsi="Times New Roman"/>
          <w:b w:val="0"/>
          <w:sz w:val="28"/>
          <w:szCs w:val="28"/>
        </w:rPr>
        <w:t>д</w:t>
      </w:r>
      <w:r w:rsidRPr="0033007D">
        <w:rPr>
          <w:rStyle w:val="markedcontent"/>
          <w:rFonts w:ascii="Times New Roman" w:hAnsi="Times New Roman"/>
          <w:b w:val="0"/>
          <w:sz w:val="28"/>
          <w:szCs w:val="28"/>
        </w:rPr>
        <w:t>о</w:t>
      </w:r>
      <w:r w:rsidR="00DE1426" w:rsidRPr="0033007D">
        <w:rPr>
          <w:rStyle w:val="markedcontent"/>
          <w:rFonts w:ascii="Times New Roman" w:hAnsi="Times New Roman"/>
          <w:b w:val="0"/>
          <w:sz w:val="28"/>
          <w:szCs w:val="28"/>
        </w:rPr>
        <w:t xml:space="preserve"> його </w:t>
      </w:r>
      <w:r w:rsidRPr="0033007D">
        <w:rPr>
          <w:rStyle w:val="markedcontent"/>
          <w:rFonts w:ascii="Times New Roman" w:hAnsi="Times New Roman"/>
          <w:b w:val="0"/>
          <w:sz w:val="28"/>
          <w:szCs w:val="28"/>
        </w:rPr>
        <w:t>обсягу</w:t>
      </w:r>
      <w:r w:rsidR="00DE1426" w:rsidRPr="0033007D">
        <w:rPr>
          <w:rStyle w:val="markedcontent"/>
          <w:rFonts w:ascii="Times New Roman" w:hAnsi="Times New Roman"/>
          <w:b w:val="0"/>
          <w:sz w:val="28"/>
          <w:szCs w:val="28"/>
        </w:rPr>
        <w:t xml:space="preserve"> (зональне </w:t>
      </w:r>
      <w:r w:rsidRPr="0033007D">
        <w:rPr>
          <w:rStyle w:val="markedcontent"/>
          <w:rFonts w:ascii="Times New Roman" w:hAnsi="Times New Roman"/>
          <w:b w:val="0"/>
          <w:sz w:val="28"/>
          <w:szCs w:val="28"/>
        </w:rPr>
        <w:t>керування</w:t>
      </w:r>
      <w:r w:rsidR="00DE1426" w:rsidRPr="0033007D">
        <w:rPr>
          <w:rStyle w:val="markedcontent"/>
          <w:rFonts w:ascii="Times New Roman" w:hAnsi="Times New Roman"/>
          <w:b w:val="0"/>
          <w:sz w:val="28"/>
          <w:szCs w:val="28"/>
        </w:rPr>
        <w:t xml:space="preserve">); </w:t>
      </w:r>
    </w:p>
    <w:p w14:paraId="52F58D22" w14:textId="13EFCC3B" w:rsidR="006F4482" w:rsidRPr="0033007D" w:rsidRDefault="00A7328A" w:rsidP="002E392B">
      <w:pPr>
        <w:pStyle w:val="a3"/>
        <w:numPr>
          <w:ilvl w:val="0"/>
          <w:numId w:val="3"/>
        </w:numPr>
        <w:tabs>
          <w:tab w:val="left" w:pos="993"/>
        </w:tabs>
        <w:spacing w:line="360" w:lineRule="auto"/>
        <w:ind w:left="0" w:firstLine="567"/>
        <w:jc w:val="both"/>
        <w:rPr>
          <w:rFonts w:ascii="Times New Roman" w:hAnsi="Times New Roman"/>
          <w:b w:val="0"/>
          <w:bCs w:val="0"/>
          <w:sz w:val="28"/>
          <w:szCs w:val="28"/>
        </w:rPr>
      </w:pPr>
      <w:r w:rsidRPr="0033007D">
        <w:rPr>
          <w:rStyle w:val="markedcontent"/>
          <w:rFonts w:ascii="Times New Roman" w:hAnsi="Times New Roman"/>
          <w:b w:val="0"/>
          <w:sz w:val="28"/>
          <w:szCs w:val="28"/>
        </w:rPr>
        <w:t>досліджено</w:t>
      </w:r>
      <w:r w:rsidR="006F4482" w:rsidRPr="0033007D">
        <w:rPr>
          <w:rStyle w:val="markedcontent"/>
          <w:rFonts w:ascii="Times New Roman" w:hAnsi="Times New Roman"/>
          <w:b w:val="0"/>
          <w:sz w:val="28"/>
          <w:szCs w:val="28"/>
        </w:rPr>
        <w:t xml:space="preserve"> інновації </w:t>
      </w:r>
      <w:r w:rsidRPr="0033007D">
        <w:rPr>
          <w:rStyle w:val="markedcontent"/>
          <w:rFonts w:ascii="Times New Roman" w:hAnsi="Times New Roman"/>
          <w:b w:val="0"/>
          <w:sz w:val="28"/>
          <w:szCs w:val="28"/>
        </w:rPr>
        <w:t>в</w:t>
      </w:r>
      <w:r w:rsidR="006F4482" w:rsidRPr="0033007D">
        <w:rPr>
          <w:rStyle w:val="markedcontent"/>
          <w:rFonts w:ascii="Times New Roman" w:hAnsi="Times New Roman"/>
          <w:b w:val="0"/>
          <w:sz w:val="28"/>
          <w:szCs w:val="28"/>
        </w:rPr>
        <w:t xml:space="preserve"> </w:t>
      </w:r>
      <w:r w:rsidRPr="0033007D">
        <w:rPr>
          <w:rStyle w:val="markedcontent"/>
          <w:rFonts w:ascii="Times New Roman" w:hAnsi="Times New Roman"/>
          <w:b w:val="0"/>
          <w:sz w:val="28"/>
          <w:szCs w:val="28"/>
        </w:rPr>
        <w:t>галузі</w:t>
      </w:r>
      <w:r w:rsidR="006F4482" w:rsidRPr="0033007D">
        <w:rPr>
          <w:rStyle w:val="markedcontent"/>
          <w:rFonts w:ascii="Times New Roman" w:hAnsi="Times New Roman"/>
          <w:b w:val="0"/>
          <w:sz w:val="28"/>
          <w:szCs w:val="28"/>
        </w:rPr>
        <w:t xml:space="preserve"> </w:t>
      </w:r>
      <w:r w:rsidRPr="0033007D">
        <w:rPr>
          <w:rStyle w:val="markedcontent"/>
          <w:rFonts w:ascii="Times New Roman" w:hAnsi="Times New Roman"/>
          <w:b w:val="0"/>
          <w:sz w:val="28"/>
          <w:szCs w:val="28"/>
        </w:rPr>
        <w:t>керування</w:t>
      </w:r>
      <w:r w:rsidR="006F4482" w:rsidRPr="0033007D">
        <w:rPr>
          <w:rStyle w:val="markedcontent"/>
          <w:rFonts w:ascii="Times New Roman" w:hAnsi="Times New Roman"/>
          <w:b w:val="0"/>
          <w:sz w:val="28"/>
          <w:szCs w:val="28"/>
        </w:rPr>
        <w:t xml:space="preserve"> ліквідністю: узгоджене управління ліквідністю банк</w:t>
      </w:r>
      <w:r w:rsidRPr="0033007D">
        <w:rPr>
          <w:rStyle w:val="markedcontent"/>
          <w:rFonts w:ascii="Times New Roman" w:hAnsi="Times New Roman"/>
          <w:b w:val="0"/>
          <w:sz w:val="28"/>
          <w:szCs w:val="28"/>
        </w:rPr>
        <w:t xml:space="preserve">івської </w:t>
      </w:r>
      <w:r w:rsidR="006F4482" w:rsidRPr="0033007D">
        <w:rPr>
          <w:rStyle w:val="markedcontent"/>
          <w:rFonts w:ascii="Times New Roman" w:hAnsi="Times New Roman"/>
          <w:b w:val="0"/>
          <w:sz w:val="28"/>
          <w:szCs w:val="28"/>
        </w:rPr>
        <w:t>у</w:t>
      </w:r>
      <w:r w:rsidRPr="0033007D">
        <w:rPr>
          <w:rStyle w:val="markedcontent"/>
          <w:rFonts w:ascii="Times New Roman" w:hAnsi="Times New Roman"/>
          <w:b w:val="0"/>
          <w:sz w:val="28"/>
          <w:szCs w:val="28"/>
        </w:rPr>
        <w:t>станови</w:t>
      </w:r>
      <w:r w:rsidR="006F4482" w:rsidRPr="0033007D">
        <w:rPr>
          <w:rStyle w:val="markedcontent"/>
          <w:rFonts w:ascii="Times New Roman" w:hAnsi="Times New Roman"/>
          <w:b w:val="0"/>
          <w:sz w:val="28"/>
          <w:szCs w:val="28"/>
        </w:rPr>
        <w:t xml:space="preserve"> </w:t>
      </w:r>
      <w:r w:rsidRPr="0033007D">
        <w:rPr>
          <w:rStyle w:val="markedcontent"/>
          <w:rFonts w:ascii="Times New Roman" w:hAnsi="Times New Roman"/>
          <w:b w:val="0"/>
          <w:sz w:val="28"/>
          <w:szCs w:val="28"/>
        </w:rPr>
        <w:t>і</w:t>
      </w:r>
      <w:r w:rsidR="006F4482" w:rsidRPr="0033007D">
        <w:rPr>
          <w:rStyle w:val="markedcontent"/>
          <w:rFonts w:ascii="Times New Roman" w:hAnsi="Times New Roman"/>
          <w:b w:val="0"/>
          <w:sz w:val="28"/>
          <w:szCs w:val="28"/>
        </w:rPr>
        <w:t xml:space="preserve"> підприємства, а також впровадження інструментарію </w:t>
      </w:r>
      <w:proofErr w:type="spellStart"/>
      <w:r w:rsidR="006F4482" w:rsidRPr="0033007D">
        <w:rPr>
          <w:rStyle w:val="markedcontent"/>
          <w:rFonts w:ascii="Times New Roman" w:hAnsi="Times New Roman"/>
          <w:b w:val="0"/>
          <w:sz w:val="28"/>
          <w:szCs w:val="28"/>
        </w:rPr>
        <w:t>контролінгу</w:t>
      </w:r>
      <w:proofErr w:type="spellEnd"/>
      <w:r w:rsidR="006F4482" w:rsidRPr="0033007D">
        <w:rPr>
          <w:rStyle w:val="markedcontent"/>
          <w:rFonts w:ascii="Times New Roman" w:hAnsi="Times New Roman"/>
          <w:b w:val="0"/>
          <w:sz w:val="28"/>
          <w:szCs w:val="28"/>
        </w:rPr>
        <w:t xml:space="preserve"> ризиків </w:t>
      </w:r>
      <w:r w:rsidRPr="0033007D">
        <w:rPr>
          <w:rStyle w:val="markedcontent"/>
          <w:rFonts w:ascii="Times New Roman" w:hAnsi="Times New Roman"/>
          <w:b w:val="0"/>
          <w:sz w:val="28"/>
          <w:szCs w:val="28"/>
        </w:rPr>
        <w:t>в</w:t>
      </w:r>
      <w:r w:rsidR="006F4482" w:rsidRPr="0033007D">
        <w:rPr>
          <w:rStyle w:val="markedcontent"/>
          <w:rFonts w:ascii="Times New Roman" w:hAnsi="Times New Roman"/>
          <w:b w:val="0"/>
          <w:sz w:val="28"/>
          <w:szCs w:val="28"/>
        </w:rPr>
        <w:t xml:space="preserve"> управління ліквідністю </w:t>
      </w:r>
      <w:r w:rsidRPr="0033007D">
        <w:rPr>
          <w:rStyle w:val="markedcontent"/>
          <w:rFonts w:ascii="Times New Roman" w:hAnsi="Times New Roman"/>
          <w:b w:val="0"/>
          <w:sz w:val="28"/>
          <w:szCs w:val="28"/>
        </w:rPr>
        <w:t>банку</w:t>
      </w:r>
      <w:r w:rsidR="00E94178" w:rsidRPr="0033007D">
        <w:rPr>
          <w:rStyle w:val="markedcontent"/>
          <w:rFonts w:ascii="Times New Roman" w:hAnsi="Times New Roman"/>
          <w:b w:val="0"/>
          <w:sz w:val="28"/>
          <w:szCs w:val="28"/>
        </w:rPr>
        <w:t>.</w:t>
      </w:r>
    </w:p>
    <w:p w14:paraId="7F72826D" w14:textId="4D61EE7B" w:rsidR="001E4DF9" w:rsidRPr="0033007D" w:rsidRDefault="00D5476D" w:rsidP="001E4DF9">
      <w:pPr>
        <w:pStyle w:val="a3"/>
        <w:spacing w:line="360" w:lineRule="auto"/>
        <w:ind w:firstLine="567"/>
        <w:jc w:val="both"/>
        <w:rPr>
          <w:rFonts w:ascii="Times New Roman" w:hAnsi="Times New Roman"/>
          <w:b w:val="0"/>
          <w:sz w:val="28"/>
          <w:szCs w:val="28"/>
        </w:rPr>
      </w:pPr>
      <w:r w:rsidRPr="0033007D">
        <w:rPr>
          <w:rFonts w:ascii="Times New Roman" w:hAnsi="Times New Roman"/>
          <w:bCs w:val="0"/>
          <w:sz w:val="28"/>
          <w:szCs w:val="28"/>
        </w:rPr>
        <w:t>Практична значимість отриманих результатів.</w:t>
      </w:r>
      <w:r w:rsidRPr="0033007D">
        <w:rPr>
          <w:rFonts w:ascii="Times New Roman" w:hAnsi="Times New Roman"/>
          <w:b w:val="0"/>
          <w:bCs w:val="0"/>
          <w:sz w:val="28"/>
          <w:szCs w:val="28"/>
        </w:rPr>
        <w:t xml:space="preserve"> Практичне</w:t>
      </w:r>
      <w:r w:rsidRPr="0033007D">
        <w:rPr>
          <w:rFonts w:ascii="Times New Roman" w:hAnsi="Times New Roman"/>
          <w:b w:val="0"/>
          <w:sz w:val="28"/>
          <w:szCs w:val="28"/>
        </w:rPr>
        <w:t xml:space="preserve"> </w:t>
      </w:r>
      <w:r w:rsidRPr="0033007D">
        <w:rPr>
          <w:rFonts w:ascii="Times New Roman" w:hAnsi="Times New Roman"/>
          <w:b w:val="0"/>
          <w:bCs w:val="0"/>
          <w:sz w:val="28"/>
          <w:szCs w:val="28"/>
        </w:rPr>
        <w:t>значення</w:t>
      </w:r>
      <w:r w:rsidRPr="0033007D">
        <w:rPr>
          <w:rFonts w:ascii="Times New Roman" w:hAnsi="Times New Roman"/>
          <w:b w:val="0"/>
          <w:sz w:val="28"/>
          <w:szCs w:val="28"/>
        </w:rPr>
        <w:t xml:space="preserve"> одержаних результатів дослідження полягає у розробці методичних основ і практичних рекомендацій відносно </w:t>
      </w:r>
      <w:r w:rsidR="001E4DF9" w:rsidRPr="0033007D">
        <w:rPr>
          <w:rFonts w:ascii="Times New Roman" w:hAnsi="Times New Roman"/>
          <w:b w:val="0"/>
          <w:sz w:val="28"/>
          <w:szCs w:val="28"/>
        </w:rPr>
        <w:t>управління ризиком ліквідності банківської установи</w:t>
      </w:r>
      <w:r w:rsidRPr="0033007D">
        <w:rPr>
          <w:rFonts w:ascii="Times New Roman" w:hAnsi="Times New Roman"/>
          <w:b w:val="0"/>
          <w:sz w:val="28"/>
          <w:szCs w:val="28"/>
        </w:rPr>
        <w:t xml:space="preserve"> з метою активізації діяльності </w:t>
      </w:r>
      <w:r w:rsidR="001E4DF9" w:rsidRPr="0033007D">
        <w:rPr>
          <w:rFonts w:ascii="Times New Roman" w:hAnsi="Times New Roman"/>
          <w:b w:val="0"/>
          <w:sz w:val="28"/>
          <w:szCs w:val="28"/>
        </w:rPr>
        <w:t>управління банківською ліквідністю загалом</w:t>
      </w:r>
      <w:r w:rsidRPr="0033007D">
        <w:rPr>
          <w:rFonts w:ascii="Times New Roman" w:hAnsi="Times New Roman"/>
          <w:b w:val="0"/>
          <w:sz w:val="28"/>
          <w:szCs w:val="28"/>
        </w:rPr>
        <w:t>.</w:t>
      </w:r>
      <w:r w:rsidR="00885E07" w:rsidRPr="0033007D">
        <w:rPr>
          <w:rFonts w:ascii="Times New Roman" w:hAnsi="Times New Roman"/>
          <w:b w:val="0"/>
          <w:sz w:val="28"/>
          <w:szCs w:val="28"/>
        </w:rPr>
        <w:t xml:space="preserve"> </w:t>
      </w:r>
      <w:r w:rsidR="001E4DF9" w:rsidRPr="0033007D">
        <w:rPr>
          <w:rFonts w:ascii="Times New Roman" w:hAnsi="Times New Roman"/>
          <w:b w:val="0"/>
          <w:sz w:val="28"/>
          <w:szCs w:val="28"/>
        </w:rPr>
        <w:t xml:space="preserve">Практичне значення отриманих результатів полягає також у тому, що використання результатів кваліфікаційної роботи дозволить підвищити ефективність </w:t>
      </w:r>
      <w:r w:rsidR="000524D5" w:rsidRPr="0033007D">
        <w:rPr>
          <w:rFonts w:ascii="Times New Roman" w:hAnsi="Times New Roman"/>
          <w:b w:val="0"/>
          <w:sz w:val="28"/>
          <w:szCs w:val="28"/>
        </w:rPr>
        <w:t>наявних</w:t>
      </w:r>
      <w:r w:rsidR="001E4DF9" w:rsidRPr="0033007D">
        <w:rPr>
          <w:rFonts w:ascii="Times New Roman" w:hAnsi="Times New Roman"/>
          <w:b w:val="0"/>
          <w:sz w:val="28"/>
          <w:szCs w:val="28"/>
        </w:rPr>
        <w:t xml:space="preserve"> підходів до управління ризиком ліквідності банку в </w:t>
      </w:r>
      <w:r w:rsidR="000524D5" w:rsidRPr="0033007D">
        <w:rPr>
          <w:rFonts w:ascii="Times New Roman" w:hAnsi="Times New Roman"/>
          <w:b w:val="0"/>
          <w:sz w:val="28"/>
          <w:szCs w:val="28"/>
        </w:rPr>
        <w:t xml:space="preserve">сучасних </w:t>
      </w:r>
      <w:r w:rsidR="001E4DF9" w:rsidRPr="0033007D">
        <w:rPr>
          <w:rFonts w:ascii="Times New Roman" w:hAnsi="Times New Roman"/>
          <w:b w:val="0"/>
          <w:sz w:val="28"/>
          <w:szCs w:val="28"/>
        </w:rPr>
        <w:t>умовах.</w:t>
      </w:r>
    </w:p>
    <w:p w14:paraId="195B1214" w14:textId="76F159F0" w:rsidR="001E4DF9" w:rsidRPr="0033007D" w:rsidRDefault="00D5476D" w:rsidP="00D5476D">
      <w:pPr>
        <w:pStyle w:val="a3"/>
        <w:spacing w:line="360" w:lineRule="auto"/>
        <w:ind w:firstLine="567"/>
        <w:jc w:val="both"/>
        <w:rPr>
          <w:rFonts w:ascii="Times New Roman" w:hAnsi="Times New Roman"/>
          <w:b w:val="0"/>
          <w:sz w:val="28"/>
          <w:szCs w:val="28"/>
        </w:rPr>
      </w:pPr>
      <w:r w:rsidRPr="0033007D">
        <w:rPr>
          <w:rFonts w:ascii="Times New Roman" w:hAnsi="Times New Roman"/>
          <w:b w:val="0"/>
          <w:bCs w:val="0"/>
          <w:sz w:val="28"/>
          <w:szCs w:val="28"/>
        </w:rPr>
        <w:t xml:space="preserve">Наукові висновки, які містяться у кваліфікаційній роботі, доведені до рівня конкретних пропозицій і рекомендацій щодо </w:t>
      </w:r>
      <w:r w:rsidR="001E4DF9" w:rsidRPr="0033007D">
        <w:rPr>
          <w:rFonts w:ascii="Times New Roman" w:hAnsi="Times New Roman"/>
          <w:b w:val="0"/>
          <w:sz w:val="28"/>
          <w:szCs w:val="28"/>
        </w:rPr>
        <w:t>управління ризиком ліквідності банківської установи</w:t>
      </w:r>
      <w:r w:rsidRPr="0033007D">
        <w:rPr>
          <w:rFonts w:ascii="Times New Roman" w:hAnsi="Times New Roman"/>
          <w:b w:val="0"/>
          <w:bCs w:val="0"/>
          <w:sz w:val="28"/>
          <w:szCs w:val="28"/>
        </w:rPr>
        <w:t xml:space="preserve"> та обґрунтування заходів </w:t>
      </w:r>
      <w:r w:rsidR="001E4DF9" w:rsidRPr="0033007D">
        <w:rPr>
          <w:rFonts w:ascii="Times New Roman" w:hAnsi="Times New Roman"/>
          <w:b w:val="0"/>
          <w:bCs w:val="0"/>
          <w:sz w:val="28"/>
          <w:szCs w:val="28"/>
        </w:rPr>
        <w:t>щодо зниження даного ризику</w:t>
      </w:r>
      <w:r w:rsidRPr="0033007D">
        <w:rPr>
          <w:rFonts w:ascii="Times New Roman" w:hAnsi="Times New Roman"/>
          <w:b w:val="0"/>
          <w:bCs w:val="0"/>
          <w:sz w:val="28"/>
          <w:szCs w:val="28"/>
        </w:rPr>
        <w:t>.</w:t>
      </w:r>
      <w:r w:rsidR="00885E07" w:rsidRPr="0033007D">
        <w:rPr>
          <w:rFonts w:ascii="Times New Roman" w:hAnsi="Times New Roman"/>
          <w:b w:val="0"/>
          <w:bCs w:val="0"/>
          <w:sz w:val="28"/>
          <w:szCs w:val="28"/>
        </w:rPr>
        <w:t xml:space="preserve"> </w:t>
      </w:r>
      <w:r w:rsidRPr="0033007D">
        <w:rPr>
          <w:rFonts w:ascii="Times New Roman" w:hAnsi="Times New Roman"/>
          <w:b w:val="0"/>
          <w:sz w:val="28"/>
          <w:szCs w:val="28"/>
        </w:rPr>
        <w:lastRenderedPageBreak/>
        <w:t xml:space="preserve">Розроблені в ході дослідження підходи, теоретичні узагальнення, висновки та рекомендації можуть бути використані для </w:t>
      </w:r>
      <w:r w:rsidR="001E4DF9" w:rsidRPr="0033007D">
        <w:rPr>
          <w:rFonts w:ascii="Times New Roman" w:hAnsi="Times New Roman"/>
          <w:b w:val="0"/>
          <w:bCs w:val="0"/>
          <w:sz w:val="28"/>
          <w:szCs w:val="28"/>
        </w:rPr>
        <w:t xml:space="preserve">зниження </w:t>
      </w:r>
      <w:r w:rsidR="001E4DF9" w:rsidRPr="0033007D">
        <w:rPr>
          <w:rFonts w:ascii="Times New Roman" w:hAnsi="Times New Roman"/>
          <w:b w:val="0"/>
          <w:sz w:val="28"/>
          <w:szCs w:val="28"/>
        </w:rPr>
        <w:t>ризику ліквідності банківської установи.</w:t>
      </w:r>
    </w:p>
    <w:p w14:paraId="040E673F" w14:textId="49710078" w:rsidR="00D5476D" w:rsidRPr="0033007D" w:rsidRDefault="00D5476D" w:rsidP="00D5476D">
      <w:pPr>
        <w:pStyle w:val="a3"/>
        <w:spacing w:line="360" w:lineRule="auto"/>
        <w:ind w:firstLine="567"/>
        <w:jc w:val="both"/>
        <w:rPr>
          <w:rFonts w:ascii="Times New Roman" w:hAnsi="Times New Roman"/>
          <w:b w:val="0"/>
          <w:bCs w:val="0"/>
          <w:sz w:val="28"/>
          <w:szCs w:val="28"/>
        </w:rPr>
      </w:pPr>
      <w:r w:rsidRPr="0033007D">
        <w:rPr>
          <w:rFonts w:ascii="Times New Roman" w:hAnsi="Times New Roman"/>
          <w:b w:val="0"/>
          <w:bCs w:val="0"/>
          <w:sz w:val="28"/>
          <w:szCs w:val="28"/>
        </w:rPr>
        <w:t xml:space="preserve">Крім того, рекомендації, розроблені на основі аналізу проблем </w:t>
      </w:r>
      <w:r w:rsidR="00AB799C" w:rsidRPr="0033007D">
        <w:rPr>
          <w:rFonts w:ascii="Times New Roman" w:hAnsi="Times New Roman"/>
          <w:b w:val="0"/>
          <w:bCs w:val="0"/>
          <w:sz w:val="28"/>
          <w:szCs w:val="28"/>
        </w:rPr>
        <w:t xml:space="preserve">управління банківським ризиком ліквідності </w:t>
      </w:r>
      <w:r w:rsidRPr="0033007D">
        <w:rPr>
          <w:rFonts w:ascii="Times New Roman" w:hAnsi="Times New Roman"/>
          <w:b w:val="0"/>
          <w:sz w:val="28"/>
          <w:szCs w:val="28"/>
        </w:rPr>
        <w:t>в Україні</w:t>
      </w:r>
      <w:r w:rsidRPr="0033007D">
        <w:rPr>
          <w:rFonts w:ascii="Times New Roman" w:hAnsi="Times New Roman"/>
          <w:b w:val="0"/>
          <w:bCs w:val="0"/>
          <w:sz w:val="28"/>
          <w:szCs w:val="28"/>
        </w:rPr>
        <w:t xml:space="preserve">, можуть знайти застосування в розвитку нормативно-правового і методичного забезпечення </w:t>
      </w:r>
      <w:r w:rsidR="001E4DF9" w:rsidRPr="0033007D">
        <w:rPr>
          <w:rFonts w:ascii="Times New Roman" w:hAnsi="Times New Roman"/>
          <w:b w:val="0"/>
          <w:sz w:val="28"/>
          <w:szCs w:val="28"/>
        </w:rPr>
        <w:t>управління ризиком ліквідності банківської установи</w:t>
      </w:r>
      <w:r w:rsidRPr="0033007D">
        <w:rPr>
          <w:rFonts w:ascii="Times New Roman" w:hAnsi="Times New Roman"/>
          <w:b w:val="0"/>
          <w:bCs w:val="0"/>
          <w:sz w:val="28"/>
          <w:szCs w:val="28"/>
        </w:rPr>
        <w:t>.</w:t>
      </w:r>
    </w:p>
    <w:p w14:paraId="48D1DBB6" w14:textId="1121F7AB" w:rsidR="00885E07" w:rsidRPr="0033007D" w:rsidRDefault="00885E07" w:rsidP="00885E07">
      <w:pPr>
        <w:pStyle w:val="a3"/>
        <w:spacing w:line="360" w:lineRule="auto"/>
        <w:ind w:firstLine="567"/>
        <w:jc w:val="both"/>
        <w:rPr>
          <w:rFonts w:ascii="Times New Roman" w:hAnsi="Times New Roman"/>
          <w:b w:val="0"/>
          <w:bCs w:val="0"/>
          <w:sz w:val="28"/>
          <w:szCs w:val="28"/>
        </w:rPr>
      </w:pPr>
      <w:r w:rsidRPr="0033007D">
        <w:rPr>
          <w:rFonts w:ascii="Times New Roman" w:hAnsi="Times New Roman"/>
          <w:sz w:val="28"/>
          <w:szCs w:val="28"/>
        </w:rPr>
        <w:t xml:space="preserve">Апробація. </w:t>
      </w:r>
      <w:r w:rsidRPr="0033007D">
        <w:rPr>
          <w:rFonts w:ascii="Times New Roman" w:hAnsi="Times New Roman"/>
          <w:b w:val="0"/>
          <w:sz w:val="28"/>
          <w:szCs w:val="28"/>
        </w:rPr>
        <w:t xml:space="preserve">За результатами дослідження опубліковано тези доповідей на тему «Шляхи удосконалення управління банківським ризиком ліквідності в Україні» у </w:t>
      </w:r>
      <w:r w:rsidRPr="0033007D">
        <w:rPr>
          <w:rFonts w:ascii="Times New Roman" w:hAnsi="Times New Roman"/>
          <w:b w:val="0"/>
          <w:sz w:val="28"/>
          <w:szCs w:val="28"/>
          <w:shd w:val="clear" w:color="auto" w:fill="FFFFFF"/>
        </w:rPr>
        <w:t xml:space="preserve">Збірнику матеріалів VII Науково-практичної </w:t>
      </w:r>
      <w:r w:rsidRPr="0033007D">
        <w:rPr>
          <w:rFonts w:ascii="Times New Roman" w:hAnsi="Times New Roman"/>
          <w:b w:val="0"/>
          <w:sz w:val="28"/>
          <w:szCs w:val="28"/>
        </w:rPr>
        <w:t xml:space="preserve">конференції студентів та молодих вчених з міжнародною участю «Актуальні проблеми економіки, підприємництва та управління на сучасному етапі» (21 жовтня 2022 року Тернопіль, ЗУНУ) і на тему «Управління банківським ризиком ліквідності в сучасних умовах» у </w:t>
      </w:r>
      <w:r w:rsidRPr="0033007D">
        <w:rPr>
          <w:rFonts w:ascii="Times New Roman" w:hAnsi="Times New Roman"/>
          <w:b w:val="0"/>
          <w:sz w:val="28"/>
          <w:szCs w:val="28"/>
          <w:shd w:val="clear" w:color="auto" w:fill="FFFFFF"/>
        </w:rPr>
        <w:t xml:space="preserve">Збірнику студентських наукових праць </w:t>
      </w:r>
      <w:r w:rsidRPr="0033007D">
        <w:rPr>
          <w:rFonts w:ascii="Times New Roman" w:hAnsi="Times New Roman"/>
          <w:b w:val="0"/>
          <w:sz w:val="28"/>
          <w:szCs w:val="28"/>
        </w:rPr>
        <w:t>«Актуальні питання теорії і практики фінансового менеджменту, фінансових ринків, банківської справи та соціального забезпечення» (Тернопіль, ЗУНУ, 2022 рік).</w:t>
      </w:r>
    </w:p>
    <w:p w14:paraId="4106BC6D" w14:textId="321D7880" w:rsidR="0033007D" w:rsidRPr="0033007D" w:rsidRDefault="00D5476D" w:rsidP="00E41BDD">
      <w:pPr>
        <w:tabs>
          <w:tab w:val="left" w:pos="993"/>
        </w:tabs>
        <w:spacing w:after="0" w:line="360" w:lineRule="auto"/>
        <w:ind w:firstLine="567"/>
        <w:contextualSpacing/>
        <w:jc w:val="both"/>
        <w:rPr>
          <w:rFonts w:ascii="Times New Roman" w:hAnsi="Times New Roman" w:cs="Times New Roman"/>
          <w:noProof/>
          <w:sz w:val="28"/>
          <w:szCs w:val="28"/>
        </w:rPr>
      </w:pPr>
      <w:r w:rsidRPr="0033007D">
        <w:rPr>
          <w:rFonts w:ascii="Times New Roman" w:hAnsi="Times New Roman" w:cs="Times New Roman"/>
          <w:b/>
          <w:sz w:val="28"/>
        </w:rPr>
        <w:t>Обсяг і структура роботи.</w:t>
      </w:r>
      <w:r w:rsidRPr="0033007D">
        <w:rPr>
          <w:rFonts w:ascii="Times New Roman" w:hAnsi="Times New Roman" w:cs="Times New Roman"/>
          <w:sz w:val="28"/>
        </w:rPr>
        <w:t xml:space="preserve"> </w:t>
      </w:r>
      <w:r w:rsidR="0042452D" w:rsidRPr="0033007D">
        <w:rPr>
          <w:rFonts w:ascii="Times New Roman" w:hAnsi="Times New Roman" w:cs="Times New Roman"/>
          <w:sz w:val="28"/>
        </w:rPr>
        <w:t>К</w:t>
      </w:r>
      <w:r w:rsidRPr="0033007D">
        <w:rPr>
          <w:rFonts w:ascii="Times New Roman" w:hAnsi="Times New Roman" w:cs="Times New Roman"/>
          <w:sz w:val="28"/>
        </w:rPr>
        <w:t xml:space="preserve">валіфікаційна </w:t>
      </w:r>
      <w:r w:rsidRPr="0033007D">
        <w:rPr>
          <w:rFonts w:ascii="Times New Roman" w:hAnsi="Times New Roman" w:cs="Times New Roman"/>
          <w:noProof/>
          <w:sz w:val="28"/>
          <w:szCs w:val="28"/>
        </w:rPr>
        <w:t xml:space="preserve">робота складається зі вступу, трьох розділів, висновків, списку використаних джерел і додатка. Повний обсяг кваліфікаційної роботи становить </w:t>
      </w:r>
      <w:r w:rsidR="004E21CC" w:rsidRPr="0033007D">
        <w:rPr>
          <w:rFonts w:ascii="Times New Roman" w:hAnsi="Times New Roman" w:cs="Times New Roman"/>
          <w:noProof/>
          <w:sz w:val="28"/>
          <w:szCs w:val="28"/>
        </w:rPr>
        <w:t>8</w:t>
      </w:r>
      <w:r w:rsidR="00464319" w:rsidRPr="0033007D">
        <w:rPr>
          <w:rFonts w:ascii="Times New Roman" w:hAnsi="Times New Roman" w:cs="Times New Roman"/>
          <w:noProof/>
          <w:sz w:val="28"/>
          <w:szCs w:val="28"/>
        </w:rPr>
        <w:t>1</w:t>
      </w:r>
      <w:r w:rsidRPr="0033007D">
        <w:rPr>
          <w:rFonts w:ascii="Times New Roman" w:hAnsi="Times New Roman" w:cs="Times New Roman"/>
          <w:noProof/>
          <w:sz w:val="28"/>
          <w:szCs w:val="28"/>
        </w:rPr>
        <w:t xml:space="preserve"> сторінк</w:t>
      </w:r>
      <w:r w:rsidR="00464319" w:rsidRPr="0033007D">
        <w:rPr>
          <w:rFonts w:ascii="Times New Roman" w:hAnsi="Times New Roman" w:cs="Times New Roman"/>
          <w:noProof/>
          <w:sz w:val="28"/>
          <w:szCs w:val="28"/>
        </w:rPr>
        <w:t>у</w:t>
      </w:r>
      <w:r w:rsidRPr="0033007D">
        <w:rPr>
          <w:rFonts w:ascii="Times New Roman" w:hAnsi="Times New Roman" w:cs="Times New Roman"/>
          <w:noProof/>
          <w:sz w:val="28"/>
          <w:szCs w:val="28"/>
        </w:rPr>
        <w:t xml:space="preserve"> основний зміст роботи викладено на </w:t>
      </w:r>
      <w:r w:rsidR="004E21CC" w:rsidRPr="0033007D">
        <w:rPr>
          <w:rFonts w:ascii="Times New Roman" w:hAnsi="Times New Roman" w:cs="Times New Roman"/>
          <w:noProof/>
          <w:sz w:val="28"/>
          <w:szCs w:val="28"/>
        </w:rPr>
        <w:t>7</w:t>
      </w:r>
      <w:r w:rsidR="00464319" w:rsidRPr="0033007D">
        <w:rPr>
          <w:rFonts w:ascii="Times New Roman" w:hAnsi="Times New Roman" w:cs="Times New Roman"/>
          <w:noProof/>
          <w:sz w:val="28"/>
          <w:szCs w:val="28"/>
        </w:rPr>
        <w:t>0</w:t>
      </w:r>
      <w:r w:rsidRPr="0033007D">
        <w:rPr>
          <w:rFonts w:ascii="Times New Roman" w:hAnsi="Times New Roman" w:cs="Times New Roman"/>
          <w:noProof/>
          <w:sz w:val="28"/>
          <w:szCs w:val="28"/>
        </w:rPr>
        <w:t xml:space="preserve"> сторінк</w:t>
      </w:r>
      <w:r w:rsidR="009E0524" w:rsidRPr="0033007D">
        <w:rPr>
          <w:rFonts w:ascii="Times New Roman" w:hAnsi="Times New Roman" w:cs="Times New Roman"/>
          <w:noProof/>
          <w:sz w:val="28"/>
          <w:szCs w:val="28"/>
        </w:rPr>
        <w:t>ах</w:t>
      </w:r>
      <w:r w:rsidRPr="0033007D">
        <w:rPr>
          <w:rFonts w:ascii="Times New Roman" w:hAnsi="Times New Roman" w:cs="Times New Roman"/>
          <w:noProof/>
          <w:sz w:val="28"/>
          <w:szCs w:val="28"/>
        </w:rPr>
        <w:t xml:space="preserve">, у тому числі на </w:t>
      </w:r>
      <w:r w:rsidR="00565002" w:rsidRPr="0033007D">
        <w:rPr>
          <w:rFonts w:ascii="Times New Roman" w:hAnsi="Times New Roman" w:cs="Times New Roman"/>
          <w:noProof/>
          <w:sz w:val="28"/>
          <w:szCs w:val="28"/>
        </w:rPr>
        <w:t>2</w:t>
      </w:r>
      <w:r w:rsidR="004E21CC" w:rsidRPr="0033007D">
        <w:rPr>
          <w:rFonts w:ascii="Times New Roman" w:hAnsi="Times New Roman" w:cs="Times New Roman"/>
          <w:noProof/>
          <w:sz w:val="28"/>
          <w:szCs w:val="28"/>
        </w:rPr>
        <w:t>2</w:t>
      </w:r>
      <w:r w:rsidRPr="0033007D">
        <w:rPr>
          <w:rFonts w:ascii="Times New Roman" w:hAnsi="Times New Roman" w:cs="Times New Roman"/>
          <w:noProof/>
          <w:sz w:val="28"/>
          <w:szCs w:val="28"/>
        </w:rPr>
        <w:t xml:space="preserve"> сторінках розміщено </w:t>
      </w:r>
      <w:r w:rsidR="00565002" w:rsidRPr="0033007D">
        <w:rPr>
          <w:rFonts w:ascii="Times New Roman" w:hAnsi="Times New Roman" w:cs="Times New Roman"/>
          <w:noProof/>
          <w:sz w:val="28"/>
          <w:szCs w:val="28"/>
        </w:rPr>
        <w:t>1</w:t>
      </w:r>
      <w:r w:rsidR="0057788B">
        <w:rPr>
          <w:rFonts w:ascii="Times New Roman" w:hAnsi="Times New Roman" w:cs="Times New Roman"/>
          <w:noProof/>
          <w:sz w:val="28"/>
          <w:szCs w:val="28"/>
        </w:rPr>
        <w:t>4</w:t>
      </w:r>
      <w:r w:rsidRPr="0033007D">
        <w:rPr>
          <w:rFonts w:ascii="Times New Roman" w:hAnsi="Times New Roman" w:cs="Times New Roman"/>
          <w:noProof/>
          <w:sz w:val="28"/>
          <w:szCs w:val="28"/>
        </w:rPr>
        <w:t xml:space="preserve"> таблиць на </w:t>
      </w:r>
      <w:r w:rsidR="00565002" w:rsidRPr="0033007D">
        <w:rPr>
          <w:rFonts w:ascii="Times New Roman" w:hAnsi="Times New Roman" w:cs="Times New Roman"/>
          <w:noProof/>
          <w:sz w:val="28"/>
          <w:szCs w:val="28"/>
        </w:rPr>
        <w:t>1</w:t>
      </w:r>
      <w:r w:rsidR="0057788B">
        <w:rPr>
          <w:rFonts w:ascii="Times New Roman" w:hAnsi="Times New Roman" w:cs="Times New Roman"/>
          <w:noProof/>
          <w:sz w:val="28"/>
          <w:szCs w:val="28"/>
        </w:rPr>
        <w:t>6</w:t>
      </w:r>
      <w:r w:rsidRPr="0033007D">
        <w:rPr>
          <w:rFonts w:ascii="Times New Roman" w:hAnsi="Times New Roman" w:cs="Times New Roman"/>
          <w:noProof/>
          <w:sz w:val="28"/>
          <w:szCs w:val="28"/>
        </w:rPr>
        <w:t xml:space="preserve"> сторінках, </w:t>
      </w:r>
      <w:r w:rsidR="00565002" w:rsidRPr="0033007D">
        <w:rPr>
          <w:rFonts w:ascii="Times New Roman" w:hAnsi="Times New Roman" w:cs="Times New Roman"/>
          <w:noProof/>
          <w:sz w:val="28"/>
          <w:szCs w:val="28"/>
        </w:rPr>
        <w:t>6</w:t>
      </w:r>
      <w:r w:rsidRPr="0033007D">
        <w:rPr>
          <w:rFonts w:ascii="Times New Roman" w:hAnsi="Times New Roman" w:cs="Times New Roman"/>
          <w:noProof/>
          <w:sz w:val="28"/>
          <w:szCs w:val="28"/>
        </w:rPr>
        <w:t xml:space="preserve"> рисунків на </w:t>
      </w:r>
      <w:r w:rsidR="00565002" w:rsidRPr="0033007D">
        <w:rPr>
          <w:rFonts w:ascii="Times New Roman" w:hAnsi="Times New Roman" w:cs="Times New Roman"/>
          <w:noProof/>
          <w:sz w:val="28"/>
          <w:szCs w:val="28"/>
        </w:rPr>
        <w:t>6</w:t>
      </w:r>
      <w:r w:rsidRPr="0033007D">
        <w:rPr>
          <w:rFonts w:ascii="Times New Roman" w:hAnsi="Times New Roman" w:cs="Times New Roman"/>
          <w:noProof/>
          <w:sz w:val="28"/>
          <w:szCs w:val="28"/>
        </w:rPr>
        <w:t xml:space="preserve"> сторінках, 1 додаток на </w:t>
      </w:r>
      <w:r w:rsidR="00565002" w:rsidRPr="0033007D">
        <w:rPr>
          <w:rFonts w:ascii="Times New Roman" w:hAnsi="Times New Roman" w:cs="Times New Roman"/>
          <w:noProof/>
          <w:sz w:val="28"/>
          <w:szCs w:val="28"/>
        </w:rPr>
        <w:t>1</w:t>
      </w:r>
      <w:r w:rsidRPr="0033007D">
        <w:rPr>
          <w:rFonts w:ascii="Times New Roman" w:hAnsi="Times New Roman" w:cs="Times New Roman"/>
          <w:noProof/>
          <w:sz w:val="28"/>
          <w:szCs w:val="28"/>
        </w:rPr>
        <w:t xml:space="preserve"> сторін</w:t>
      </w:r>
      <w:r w:rsidR="00565002" w:rsidRPr="0033007D">
        <w:rPr>
          <w:rFonts w:ascii="Times New Roman" w:hAnsi="Times New Roman" w:cs="Times New Roman"/>
          <w:noProof/>
          <w:sz w:val="28"/>
          <w:szCs w:val="28"/>
        </w:rPr>
        <w:t>ці</w:t>
      </w:r>
      <w:r w:rsidRPr="0033007D">
        <w:rPr>
          <w:rFonts w:ascii="Times New Roman" w:hAnsi="Times New Roman" w:cs="Times New Roman"/>
          <w:noProof/>
          <w:sz w:val="28"/>
          <w:szCs w:val="28"/>
        </w:rPr>
        <w:t xml:space="preserve"> </w:t>
      </w:r>
      <w:r w:rsidR="00565002" w:rsidRPr="0033007D">
        <w:rPr>
          <w:rFonts w:ascii="Times New Roman" w:hAnsi="Times New Roman" w:cs="Times New Roman"/>
          <w:noProof/>
          <w:sz w:val="28"/>
          <w:szCs w:val="28"/>
        </w:rPr>
        <w:t>та</w:t>
      </w:r>
      <w:r w:rsidRPr="0033007D">
        <w:rPr>
          <w:rFonts w:ascii="Times New Roman" w:hAnsi="Times New Roman" w:cs="Times New Roman"/>
          <w:noProof/>
          <w:sz w:val="28"/>
          <w:szCs w:val="28"/>
        </w:rPr>
        <w:t xml:space="preserve"> список використаних джерел зі 1</w:t>
      </w:r>
      <w:r w:rsidR="00565002" w:rsidRPr="0033007D">
        <w:rPr>
          <w:rFonts w:ascii="Times New Roman" w:hAnsi="Times New Roman" w:cs="Times New Roman"/>
          <w:noProof/>
          <w:sz w:val="28"/>
          <w:szCs w:val="28"/>
        </w:rPr>
        <w:t>0</w:t>
      </w:r>
      <w:r w:rsidR="004E21CC" w:rsidRPr="0033007D">
        <w:rPr>
          <w:rFonts w:ascii="Times New Roman" w:hAnsi="Times New Roman" w:cs="Times New Roman"/>
          <w:noProof/>
          <w:sz w:val="28"/>
          <w:szCs w:val="28"/>
        </w:rPr>
        <w:t>5</w:t>
      </w:r>
      <w:r w:rsidRPr="0033007D">
        <w:rPr>
          <w:rFonts w:ascii="Times New Roman" w:hAnsi="Times New Roman" w:cs="Times New Roman"/>
          <w:noProof/>
          <w:sz w:val="28"/>
          <w:szCs w:val="28"/>
        </w:rPr>
        <w:t xml:space="preserve"> найменувань на 1</w:t>
      </w:r>
      <w:r w:rsidR="00565002" w:rsidRPr="0033007D">
        <w:rPr>
          <w:rFonts w:ascii="Times New Roman" w:hAnsi="Times New Roman" w:cs="Times New Roman"/>
          <w:noProof/>
          <w:sz w:val="28"/>
          <w:szCs w:val="28"/>
        </w:rPr>
        <w:t>0</w:t>
      </w:r>
      <w:r w:rsidRPr="0033007D">
        <w:rPr>
          <w:rFonts w:ascii="Times New Roman" w:hAnsi="Times New Roman" w:cs="Times New Roman"/>
          <w:noProof/>
          <w:sz w:val="28"/>
          <w:szCs w:val="28"/>
        </w:rPr>
        <w:t xml:space="preserve"> сторінках.</w:t>
      </w:r>
    </w:p>
    <w:p w14:paraId="52ABDFEE" w14:textId="3A776FF9" w:rsidR="0083007D" w:rsidRPr="0033007D" w:rsidRDefault="0083007D" w:rsidP="00E41BDD">
      <w:pPr>
        <w:tabs>
          <w:tab w:val="left" w:pos="993"/>
        </w:tabs>
        <w:spacing w:after="0" w:line="360" w:lineRule="auto"/>
        <w:ind w:firstLine="567"/>
        <w:contextualSpacing/>
        <w:jc w:val="both"/>
        <w:rPr>
          <w:rFonts w:ascii="Times New Roman" w:hAnsi="Times New Roman" w:cs="Times New Roman"/>
          <w:bCs/>
          <w:sz w:val="28"/>
          <w:szCs w:val="28"/>
          <w:highlight w:val="white"/>
        </w:rPr>
      </w:pPr>
      <w:r w:rsidRPr="0033007D">
        <w:rPr>
          <w:rFonts w:ascii="Times New Roman" w:hAnsi="Times New Roman" w:cs="Times New Roman"/>
          <w:bCs/>
          <w:sz w:val="28"/>
          <w:szCs w:val="28"/>
          <w:highlight w:val="white"/>
        </w:rPr>
        <w:br w:type="page"/>
      </w:r>
    </w:p>
    <w:p w14:paraId="0AE7754A" w14:textId="6B1768A6" w:rsidR="00EC2741" w:rsidRPr="0033007D" w:rsidRDefault="00100410" w:rsidP="00207065">
      <w:pPr>
        <w:pStyle w:val="a3"/>
        <w:spacing w:line="360" w:lineRule="auto"/>
        <w:ind w:firstLine="567"/>
        <w:outlineLvl w:val="0"/>
        <w:rPr>
          <w:rFonts w:ascii="Times New Roman" w:hAnsi="Times New Roman"/>
          <w:sz w:val="28"/>
          <w:szCs w:val="28"/>
        </w:rPr>
      </w:pPr>
      <w:bookmarkStart w:id="2" w:name="_Toc120483557"/>
      <w:r w:rsidRPr="0033007D">
        <w:rPr>
          <w:rFonts w:ascii="Times New Roman" w:hAnsi="Times New Roman"/>
          <w:sz w:val="28"/>
          <w:szCs w:val="28"/>
        </w:rPr>
        <w:lastRenderedPageBreak/>
        <w:t>РОЗДІЛ 1</w:t>
      </w:r>
      <w:r w:rsidR="000C14A8" w:rsidRPr="0033007D">
        <w:rPr>
          <w:rFonts w:ascii="Times New Roman" w:hAnsi="Times New Roman"/>
          <w:sz w:val="28"/>
          <w:szCs w:val="28"/>
        </w:rPr>
        <w:br/>
      </w:r>
      <w:r w:rsidR="00A93E3F" w:rsidRPr="0033007D">
        <w:rPr>
          <w:rFonts w:ascii="Times New Roman" w:hAnsi="Times New Roman"/>
          <w:sz w:val="28"/>
          <w:szCs w:val="28"/>
        </w:rPr>
        <w:t xml:space="preserve">ТЕОРЕТИЧНІ </w:t>
      </w:r>
      <w:r w:rsidR="00A93E3F" w:rsidRPr="0033007D">
        <w:rPr>
          <w:rFonts w:ascii="Times New Roman" w:hAnsi="Times New Roman"/>
          <w:noProof/>
          <w:sz w:val="28"/>
          <w:szCs w:val="28"/>
        </w:rPr>
        <w:t xml:space="preserve">І МЕТОДОЛОГІЧНІ </w:t>
      </w:r>
      <w:r w:rsidR="00A93E3F" w:rsidRPr="0033007D">
        <w:rPr>
          <w:rFonts w:ascii="Times New Roman" w:hAnsi="Times New Roman"/>
          <w:bCs w:val="0"/>
          <w:sz w:val="28"/>
          <w:szCs w:val="28"/>
        </w:rPr>
        <w:t>АСПЕКТИ</w:t>
      </w:r>
      <w:r w:rsidR="00A93E3F" w:rsidRPr="0033007D">
        <w:rPr>
          <w:rFonts w:ascii="Times New Roman" w:hAnsi="Times New Roman"/>
          <w:sz w:val="28"/>
          <w:szCs w:val="28"/>
        </w:rPr>
        <w:t xml:space="preserve"> ДО СИСТЕМИ УПРАВЛІННЯ </w:t>
      </w:r>
      <w:r w:rsidR="00CE7374" w:rsidRPr="0033007D">
        <w:rPr>
          <w:rFonts w:ascii="Times New Roman" w:hAnsi="Times New Roman"/>
          <w:sz w:val="28"/>
          <w:szCs w:val="28"/>
        </w:rPr>
        <w:t>РИЗИКОМ БАНКІВСЬКОЇ ЛІКВІДНОСТІ</w:t>
      </w:r>
      <w:bookmarkEnd w:id="2"/>
    </w:p>
    <w:p w14:paraId="19A2C771" w14:textId="77777777" w:rsidR="00CE7374" w:rsidRPr="0033007D" w:rsidRDefault="00CE7374" w:rsidP="00B92ABE">
      <w:pPr>
        <w:pStyle w:val="a3"/>
        <w:spacing w:line="360" w:lineRule="auto"/>
        <w:ind w:firstLine="567"/>
        <w:rPr>
          <w:rFonts w:ascii="Times New Roman" w:hAnsi="Times New Roman"/>
          <w:sz w:val="28"/>
          <w:szCs w:val="28"/>
        </w:rPr>
      </w:pPr>
    </w:p>
    <w:p w14:paraId="5363959F" w14:textId="67086559" w:rsidR="00100410" w:rsidRPr="0033007D" w:rsidRDefault="00267220" w:rsidP="00EC6F5C">
      <w:pPr>
        <w:pStyle w:val="a3"/>
        <w:spacing w:line="360" w:lineRule="auto"/>
        <w:ind w:firstLine="567"/>
        <w:jc w:val="both"/>
        <w:outlineLvl w:val="1"/>
        <w:rPr>
          <w:rFonts w:ascii="Times New Roman" w:hAnsi="Times New Roman"/>
          <w:sz w:val="28"/>
          <w:szCs w:val="28"/>
        </w:rPr>
      </w:pPr>
      <w:bookmarkStart w:id="3" w:name="_Toc120483558"/>
      <w:r w:rsidRPr="0033007D">
        <w:rPr>
          <w:rFonts w:ascii="Times New Roman" w:hAnsi="Times New Roman"/>
          <w:sz w:val="28"/>
          <w:szCs w:val="28"/>
        </w:rPr>
        <w:t xml:space="preserve">1.1. </w:t>
      </w:r>
      <w:r w:rsidR="00514A1F" w:rsidRPr="0033007D">
        <w:rPr>
          <w:rFonts w:ascii="Times New Roman" w:hAnsi="Times New Roman"/>
          <w:sz w:val="28"/>
          <w:szCs w:val="28"/>
        </w:rPr>
        <w:t>Суть</w:t>
      </w:r>
      <w:r w:rsidRPr="0033007D">
        <w:rPr>
          <w:rFonts w:ascii="Times New Roman" w:hAnsi="Times New Roman"/>
          <w:sz w:val="28"/>
          <w:szCs w:val="28"/>
        </w:rPr>
        <w:t xml:space="preserve"> поняття банківська ліквідність</w:t>
      </w:r>
      <w:bookmarkEnd w:id="3"/>
      <w:r w:rsidRPr="0033007D">
        <w:rPr>
          <w:rFonts w:ascii="Times New Roman" w:hAnsi="Times New Roman"/>
          <w:sz w:val="28"/>
          <w:szCs w:val="28"/>
        </w:rPr>
        <w:t xml:space="preserve"> </w:t>
      </w:r>
    </w:p>
    <w:p w14:paraId="4BEB89F2" w14:textId="77777777" w:rsidR="00267220" w:rsidRPr="0033007D" w:rsidRDefault="00267220" w:rsidP="00100410">
      <w:pPr>
        <w:pStyle w:val="a3"/>
        <w:spacing w:line="360" w:lineRule="auto"/>
        <w:ind w:firstLine="567"/>
        <w:jc w:val="both"/>
        <w:rPr>
          <w:rFonts w:ascii="Times New Roman" w:hAnsi="Times New Roman"/>
          <w:b w:val="0"/>
          <w:sz w:val="28"/>
          <w:szCs w:val="28"/>
        </w:rPr>
      </w:pPr>
    </w:p>
    <w:p w14:paraId="0D3201EE" w14:textId="525A7D24" w:rsidR="00267220" w:rsidRPr="0033007D" w:rsidRDefault="00267220" w:rsidP="0010041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shd w:val="clear" w:color="auto" w:fill="FFFFFF"/>
        </w:rPr>
        <w:t xml:space="preserve">Ліквідність банку є </w:t>
      </w:r>
      <w:r w:rsidR="00514A1F" w:rsidRPr="0033007D">
        <w:rPr>
          <w:rFonts w:ascii="Times New Roman" w:hAnsi="Times New Roman"/>
          <w:b w:val="0"/>
          <w:sz w:val="28"/>
          <w:szCs w:val="28"/>
          <w:shd w:val="clear" w:color="auto" w:fill="FFFFFF"/>
        </w:rPr>
        <w:t>засадою</w:t>
      </w:r>
      <w:r w:rsidRPr="0033007D">
        <w:rPr>
          <w:rFonts w:ascii="Times New Roman" w:hAnsi="Times New Roman"/>
          <w:b w:val="0"/>
          <w:sz w:val="28"/>
          <w:szCs w:val="28"/>
          <w:shd w:val="clear" w:color="auto" w:fill="FFFFFF"/>
        </w:rPr>
        <w:t xml:space="preserve"> ефективно</w:t>
      </w:r>
      <w:r w:rsidR="00514A1F" w:rsidRPr="0033007D">
        <w:rPr>
          <w:rFonts w:ascii="Times New Roman" w:hAnsi="Times New Roman"/>
          <w:b w:val="0"/>
          <w:sz w:val="28"/>
          <w:szCs w:val="28"/>
          <w:shd w:val="clear" w:color="auto" w:fill="FFFFFF"/>
        </w:rPr>
        <w:t>ї</w:t>
      </w:r>
      <w:r w:rsidRPr="0033007D">
        <w:rPr>
          <w:rFonts w:ascii="Times New Roman" w:hAnsi="Times New Roman"/>
          <w:b w:val="0"/>
          <w:sz w:val="28"/>
          <w:szCs w:val="28"/>
          <w:shd w:val="clear" w:color="auto" w:fill="FFFFFF"/>
        </w:rPr>
        <w:t xml:space="preserve"> </w:t>
      </w:r>
      <w:r w:rsidR="00514A1F" w:rsidRPr="0033007D">
        <w:rPr>
          <w:rFonts w:ascii="Times New Roman" w:hAnsi="Times New Roman"/>
          <w:b w:val="0"/>
          <w:sz w:val="28"/>
          <w:szCs w:val="28"/>
          <w:shd w:val="clear" w:color="auto" w:fill="FFFFFF"/>
        </w:rPr>
        <w:t>реалізації</w:t>
      </w:r>
      <w:r w:rsidRPr="0033007D">
        <w:rPr>
          <w:rFonts w:ascii="Times New Roman" w:hAnsi="Times New Roman"/>
          <w:b w:val="0"/>
          <w:sz w:val="28"/>
          <w:szCs w:val="28"/>
          <w:shd w:val="clear" w:color="auto" w:fill="FFFFFF"/>
        </w:rPr>
        <w:t xml:space="preserve"> </w:t>
      </w:r>
      <w:r w:rsidR="00514A1F" w:rsidRPr="0033007D">
        <w:rPr>
          <w:rFonts w:ascii="Times New Roman" w:hAnsi="Times New Roman"/>
          <w:b w:val="0"/>
          <w:sz w:val="28"/>
          <w:szCs w:val="28"/>
          <w:shd w:val="clear" w:color="auto" w:fill="FFFFFF"/>
        </w:rPr>
        <w:t>власних</w:t>
      </w:r>
      <w:r w:rsidRPr="0033007D">
        <w:rPr>
          <w:rFonts w:ascii="Times New Roman" w:hAnsi="Times New Roman"/>
          <w:b w:val="0"/>
          <w:sz w:val="28"/>
          <w:szCs w:val="28"/>
          <w:shd w:val="clear" w:color="auto" w:fill="FFFFFF"/>
        </w:rPr>
        <w:t xml:space="preserve"> функцій як окрем</w:t>
      </w:r>
      <w:r w:rsidR="00514A1F" w:rsidRPr="0033007D">
        <w:rPr>
          <w:rFonts w:ascii="Times New Roman" w:hAnsi="Times New Roman"/>
          <w:b w:val="0"/>
          <w:sz w:val="28"/>
          <w:szCs w:val="28"/>
          <w:shd w:val="clear" w:color="auto" w:fill="FFFFFF"/>
        </w:rPr>
        <w:t>ою</w:t>
      </w:r>
      <w:r w:rsidRPr="0033007D">
        <w:rPr>
          <w:rFonts w:ascii="Times New Roman" w:hAnsi="Times New Roman"/>
          <w:b w:val="0"/>
          <w:sz w:val="28"/>
          <w:szCs w:val="28"/>
          <w:shd w:val="clear" w:color="auto" w:fill="FFFFFF"/>
        </w:rPr>
        <w:t xml:space="preserve"> банк</w:t>
      </w:r>
      <w:r w:rsidR="00514A1F" w:rsidRPr="0033007D">
        <w:rPr>
          <w:rFonts w:ascii="Times New Roman" w:hAnsi="Times New Roman"/>
          <w:b w:val="0"/>
          <w:sz w:val="28"/>
          <w:szCs w:val="28"/>
          <w:shd w:val="clear" w:color="auto" w:fill="FFFFFF"/>
        </w:rPr>
        <w:t>івською установою</w:t>
      </w:r>
      <w:r w:rsidRPr="0033007D">
        <w:rPr>
          <w:rFonts w:ascii="Times New Roman" w:hAnsi="Times New Roman"/>
          <w:b w:val="0"/>
          <w:sz w:val="28"/>
          <w:szCs w:val="28"/>
          <w:shd w:val="clear" w:color="auto" w:fill="FFFFFF"/>
        </w:rPr>
        <w:t xml:space="preserve">, так і банківською системою </w:t>
      </w:r>
      <w:r w:rsidR="00514A1F" w:rsidRPr="0033007D">
        <w:rPr>
          <w:rFonts w:ascii="Times New Roman" w:hAnsi="Times New Roman"/>
          <w:b w:val="0"/>
          <w:sz w:val="28"/>
          <w:szCs w:val="28"/>
          <w:shd w:val="clear" w:color="auto" w:fill="FFFFFF"/>
        </w:rPr>
        <w:t>загалом</w:t>
      </w:r>
      <w:r w:rsidRPr="0033007D">
        <w:rPr>
          <w:rFonts w:ascii="Times New Roman" w:hAnsi="Times New Roman"/>
          <w:b w:val="0"/>
          <w:sz w:val="28"/>
          <w:szCs w:val="28"/>
          <w:shd w:val="clear" w:color="auto" w:fill="FFFFFF"/>
        </w:rPr>
        <w:t xml:space="preserve">, </w:t>
      </w:r>
      <w:r w:rsidR="00514A1F" w:rsidRPr="0033007D">
        <w:rPr>
          <w:rFonts w:ascii="Times New Roman" w:hAnsi="Times New Roman"/>
          <w:b w:val="0"/>
          <w:sz w:val="28"/>
          <w:szCs w:val="28"/>
          <w:shd w:val="clear" w:color="auto" w:fill="FFFFFF"/>
        </w:rPr>
        <w:t xml:space="preserve">тому що </w:t>
      </w:r>
      <w:r w:rsidRPr="0033007D">
        <w:rPr>
          <w:rFonts w:ascii="Times New Roman" w:hAnsi="Times New Roman"/>
          <w:b w:val="0"/>
          <w:sz w:val="28"/>
          <w:szCs w:val="28"/>
          <w:shd w:val="clear" w:color="auto" w:fill="FFFFFF"/>
        </w:rPr>
        <w:t xml:space="preserve">як </w:t>
      </w:r>
      <w:r w:rsidR="00514A1F" w:rsidRPr="0033007D">
        <w:rPr>
          <w:rFonts w:ascii="Times New Roman" w:hAnsi="Times New Roman"/>
          <w:b w:val="0"/>
          <w:sz w:val="28"/>
          <w:szCs w:val="28"/>
          <w:shd w:val="clear" w:color="auto" w:fill="FFFFFF"/>
        </w:rPr>
        <w:t>ліквідність об</w:t>
      </w:r>
      <w:r w:rsidRPr="0033007D">
        <w:rPr>
          <w:rFonts w:ascii="Times New Roman" w:hAnsi="Times New Roman"/>
          <w:b w:val="0"/>
          <w:sz w:val="28"/>
          <w:szCs w:val="28"/>
          <w:shd w:val="clear" w:color="auto" w:fill="FFFFFF"/>
        </w:rPr>
        <w:t>умовлює їх</w:t>
      </w:r>
      <w:r w:rsidR="00514A1F" w:rsidRPr="0033007D">
        <w:rPr>
          <w:rFonts w:ascii="Times New Roman" w:hAnsi="Times New Roman"/>
          <w:b w:val="0"/>
          <w:sz w:val="28"/>
          <w:szCs w:val="28"/>
          <w:shd w:val="clear" w:color="auto" w:fill="FFFFFF"/>
        </w:rPr>
        <w:t>ню</w:t>
      </w:r>
      <w:r w:rsidRPr="0033007D">
        <w:rPr>
          <w:rFonts w:ascii="Times New Roman" w:hAnsi="Times New Roman"/>
          <w:b w:val="0"/>
          <w:sz w:val="28"/>
          <w:szCs w:val="28"/>
          <w:shd w:val="clear" w:color="auto" w:fill="FFFFFF"/>
        </w:rPr>
        <w:t xml:space="preserve"> фінансову ст</w:t>
      </w:r>
      <w:r w:rsidR="00514A1F" w:rsidRPr="0033007D">
        <w:rPr>
          <w:rFonts w:ascii="Times New Roman" w:hAnsi="Times New Roman"/>
          <w:b w:val="0"/>
          <w:sz w:val="28"/>
          <w:szCs w:val="28"/>
          <w:shd w:val="clear" w:color="auto" w:fill="FFFFFF"/>
        </w:rPr>
        <w:t>абільність</w:t>
      </w:r>
      <w:r w:rsidRPr="0033007D">
        <w:rPr>
          <w:rFonts w:ascii="Times New Roman" w:hAnsi="Times New Roman"/>
          <w:b w:val="0"/>
          <w:sz w:val="28"/>
          <w:szCs w:val="28"/>
          <w:shd w:val="clear" w:color="auto" w:fill="FFFFFF"/>
        </w:rPr>
        <w:t xml:space="preserve">, надійність </w:t>
      </w:r>
      <w:r w:rsidR="00514A1F" w:rsidRPr="0033007D">
        <w:rPr>
          <w:rFonts w:ascii="Times New Roman" w:hAnsi="Times New Roman"/>
          <w:b w:val="0"/>
          <w:sz w:val="28"/>
          <w:szCs w:val="28"/>
          <w:shd w:val="clear" w:color="auto" w:fill="FFFFFF"/>
        </w:rPr>
        <w:t>і</w:t>
      </w:r>
      <w:r w:rsidRPr="0033007D">
        <w:rPr>
          <w:rFonts w:ascii="Times New Roman" w:hAnsi="Times New Roman"/>
          <w:b w:val="0"/>
          <w:sz w:val="28"/>
          <w:szCs w:val="28"/>
          <w:shd w:val="clear" w:color="auto" w:fill="FFFFFF"/>
        </w:rPr>
        <w:t xml:space="preserve"> конкуренто</w:t>
      </w:r>
      <w:r w:rsidR="00514A1F" w:rsidRPr="0033007D">
        <w:rPr>
          <w:rFonts w:ascii="Times New Roman" w:hAnsi="Times New Roman"/>
          <w:b w:val="0"/>
          <w:sz w:val="28"/>
          <w:szCs w:val="28"/>
          <w:shd w:val="clear" w:color="auto" w:fill="FFFFFF"/>
        </w:rPr>
        <w:t>здат</w:t>
      </w:r>
      <w:r w:rsidRPr="0033007D">
        <w:rPr>
          <w:rFonts w:ascii="Times New Roman" w:hAnsi="Times New Roman"/>
          <w:b w:val="0"/>
          <w:sz w:val="28"/>
          <w:szCs w:val="28"/>
          <w:shd w:val="clear" w:color="auto" w:fill="FFFFFF"/>
        </w:rPr>
        <w:t xml:space="preserve">ність. </w:t>
      </w:r>
      <w:r w:rsidR="00514A1F" w:rsidRPr="0033007D">
        <w:rPr>
          <w:rFonts w:ascii="Times New Roman" w:hAnsi="Times New Roman"/>
          <w:b w:val="0"/>
          <w:sz w:val="28"/>
          <w:szCs w:val="28"/>
          <w:shd w:val="clear" w:color="auto" w:fill="FFFFFF"/>
        </w:rPr>
        <w:t>Недостатня або н</w:t>
      </w:r>
      <w:r w:rsidRPr="0033007D">
        <w:rPr>
          <w:rFonts w:ascii="Times New Roman" w:hAnsi="Times New Roman"/>
          <w:b w:val="0"/>
          <w:sz w:val="28"/>
          <w:szCs w:val="28"/>
          <w:shd w:val="clear" w:color="auto" w:fill="FFFFFF"/>
        </w:rPr>
        <w:t xml:space="preserve">адлишкова ліквідність </w:t>
      </w:r>
      <w:r w:rsidR="00514A1F" w:rsidRPr="0033007D">
        <w:rPr>
          <w:rFonts w:ascii="Times New Roman" w:hAnsi="Times New Roman"/>
          <w:b w:val="0"/>
          <w:sz w:val="28"/>
          <w:szCs w:val="28"/>
          <w:shd w:val="clear" w:color="auto" w:fill="FFFFFF"/>
        </w:rPr>
        <w:t xml:space="preserve">чинять </w:t>
      </w:r>
      <w:r w:rsidRPr="0033007D">
        <w:rPr>
          <w:rFonts w:ascii="Times New Roman" w:hAnsi="Times New Roman"/>
          <w:b w:val="0"/>
          <w:sz w:val="28"/>
          <w:szCs w:val="28"/>
          <w:shd w:val="clear" w:color="auto" w:fill="FFFFFF"/>
        </w:rPr>
        <w:t>негативн</w:t>
      </w:r>
      <w:r w:rsidR="00514A1F" w:rsidRPr="0033007D">
        <w:rPr>
          <w:rFonts w:ascii="Times New Roman" w:hAnsi="Times New Roman"/>
          <w:b w:val="0"/>
          <w:sz w:val="28"/>
          <w:szCs w:val="28"/>
          <w:shd w:val="clear" w:color="auto" w:fill="FFFFFF"/>
        </w:rPr>
        <w:t>ий</w:t>
      </w:r>
      <w:r w:rsidRPr="0033007D">
        <w:rPr>
          <w:rFonts w:ascii="Times New Roman" w:hAnsi="Times New Roman"/>
          <w:b w:val="0"/>
          <w:sz w:val="28"/>
          <w:szCs w:val="28"/>
          <w:shd w:val="clear" w:color="auto" w:fill="FFFFFF"/>
        </w:rPr>
        <w:t xml:space="preserve"> вплив на економічні </w:t>
      </w:r>
      <w:r w:rsidR="00514A1F" w:rsidRPr="0033007D">
        <w:rPr>
          <w:rFonts w:ascii="Times New Roman" w:hAnsi="Times New Roman"/>
          <w:b w:val="0"/>
          <w:sz w:val="28"/>
          <w:szCs w:val="28"/>
          <w:shd w:val="clear" w:color="auto" w:fill="FFFFFF"/>
        </w:rPr>
        <w:t>стосунки</w:t>
      </w:r>
      <w:r w:rsidRPr="0033007D">
        <w:rPr>
          <w:rFonts w:ascii="Times New Roman" w:hAnsi="Times New Roman"/>
          <w:b w:val="0"/>
          <w:sz w:val="28"/>
          <w:szCs w:val="28"/>
          <w:shd w:val="clear" w:color="auto" w:fill="FFFFFF"/>
        </w:rPr>
        <w:t xml:space="preserve"> на </w:t>
      </w:r>
      <w:proofErr w:type="spellStart"/>
      <w:r w:rsidR="00514A1F" w:rsidRPr="0033007D">
        <w:rPr>
          <w:rFonts w:ascii="Times New Roman" w:hAnsi="Times New Roman"/>
          <w:b w:val="0"/>
          <w:sz w:val="28"/>
          <w:szCs w:val="28"/>
          <w:shd w:val="clear" w:color="auto" w:fill="FFFFFF"/>
        </w:rPr>
        <w:t>макро-</w:t>
      </w:r>
      <w:proofErr w:type="spellEnd"/>
      <w:r w:rsidR="00514A1F" w:rsidRPr="0033007D">
        <w:rPr>
          <w:rFonts w:ascii="Times New Roman" w:hAnsi="Times New Roman"/>
          <w:b w:val="0"/>
          <w:sz w:val="28"/>
          <w:szCs w:val="28"/>
          <w:shd w:val="clear" w:color="auto" w:fill="FFFFFF"/>
        </w:rPr>
        <w:t xml:space="preserve"> і </w:t>
      </w:r>
      <w:proofErr w:type="spellStart"/>
      <w:r w:rsidRPr="0033007D">
        <w:rPr>
          <w:rFonts w:ascii="Times New Roman" w:hAnsi="Times New Roman"/>
          <w:b w:val="0"/>
          <w:sz w:val="28"/>
          <w:szCs w:val="28"/>
          <w:shd w:val="clear" w:color="auto" w:fill="FFFFFF"/>
        </w:rPr>
        <w:t>мікро-</w:t>
      </w:r>
      <w:proofErr w:type="spellEnd"/>
      <w:r w:rsidRPr="0033007D">
        <w:rPr>
          <w:rFonts w:ascii="Times New Roman" w:hAnsi="Times New Roman"/>
          <w:b w:val="0"/>
          <w:sz w:val="28"/>
          <w:szCs w:val="28"/>
          <w:shd w:val="clear" w:color="auto" w:fill="FFFFFF"/>
        </w:rPr>
        <w:t xml:space="preserve"> рівнях. Ефективне </w:t>
      </w:r>
      <w:r w:rsidR="00514A1F" w:rsidRPr="0033007D">
        <w:rPr>
          <w:rFonts w:ascii="Times New Roman" w:hAnsi="Times New Roman"/>
          <w:b w:val="0"/>
          <w:sz w:val="28"/>
          <w:szCs w:val="28"/>
          <w:shd w:val="clear" w:color="auto" w:fill="FFFFFF"/>
        </w:rPr>
        <w:t>керування</w:t>
      </w:r>
      <w:r w:rsidRPr="0033007D">
        <w:rPr>
          <w:rFonts w:ascii="Times New Roman" w:hAnsi="Times New Roman"/>
          <w:b w:val="0"/>
          <w:sz w:val="28"/>
          <w:szCs w:val="28"/>
          <w:shd w:val="clear" w:color="auto" w:fill="FFFFFF"/>
        </w:rPr>
        <w:t xml:space="preserve"> ліквідністю є </w:t>
      </w:r>
      <w:r w:rsidR="00514A1F" w:rsidRPr="0033007D">
        <w:rPr>
          <w:rFonts w:ascii="Times New Roman" w:hAnsi="Times New Roman"/>
          <w:b w:val="0"/>
          <w:sz w:val="28"/>
          <w:szCs w:val="28"/>
          <w:shd w:val="clear" w:color="auto" w:fill="FFFFFF"/>
        </w:rPr>
        <w:t>потрібною</w:t>
      </w:r>
      <w:r w:rsidRPr="0033007D">
        <w:rPr>
          <w:rFonts w:ascii="Times New Roman" w:hAnsi="Times New Roman"/>
          <w:b w:val="0"/>
          <w:sz w:val="28"/>
          <w:szCs w:val="28"/>
          <w:shd w:val="clear" w:color="auto" w:fill="FFFFFF"/>
        </w:rPr>
        <w:t xml:space="preserve"> умовою забезпечення </w:t>
      </w:r>
      <w:r w:rsidR="00514A1F" w:rsidRPr="0033007D">
        <w:rPr>
          <w:rFonts w:ascii="Times New Roman" w:hAnsi="Times New Roman"/>
          <w:b w:val="0"/>
          <w:sz w:val="28"/>
          <w:szCs w:val="28"/>
          <w:shd w:val="clear" w:color="auto" w:fill="FFFFFF"/>
        </w:rPr>
        <w:t>постійної</w:t>
      </w:r>
      <w:r w:rsidRPr="0033007D">
        <w:rPr>
          <w:rFonts w:ascii="Times New Roman" w:hAnsi="Times New Roman"/>
          <w:b w:val="0"/>
          <w:sz w:val="28"/>
          <w:szCs w:val="28"/>
          <w:shd w:val="clear" w:color="auto" w:fill="FFFFFF"/>
        </w:rPr>
        <w:t xml:space="preserve"> </w:t>
      </w:r>
      <w:r w:rsidR="00514A1F" w:rsidRPr="0033007D">
        <w:rPr>
          <w:rFonts w:ascii="Times New Roman" w:hAnsi="Times New Roman"/>
          <w:b w:val="0"/>
          <w:sz w:val="28"/>
          <w:szCs w:val="28"/>
          <w:shd w:val="clear" w:color="auto" w:fill="FFFFFF"/>
        </w:rPr>
        <w:t>діяльності</w:t>
      </w:r>
      <w:r w:rsidRPr="0033007D">
        <w:rPr>
          <w:rFonts w:ascii="Times New Roman" w:hAnsi="Times New Roman"/>
          <w:b w:val="0"/>
          <w:sz w:val="28"/>
          <w:szCs w:val="28"/>
          <w:shd w:val="clear" w:color="auto" w:fill="FFFFFF"/>
        </w:rPr>
        <w:t xml:space="preserve"> банк</w:t>
      </w:r>
      <w:r w:rsidR="00514A1F" w:rsidRPr="0033007D">
        <w:rPr>
          <w:rFonts w:ascii="Times New Roman" w:hAnsi="Times New Roman"/>
          <w:b w:val="0"/>
          <w:sz w:val="28"/>
          <w:szCs w:val="28"/>
          <w:shd w:val="clear" w:color="auto" w:fill="FFFFFF"/>
        </w:rPr>
        <w:t xml:space="preserve">івської </w:t>
      </w:r>
      <w:r w:rsidRPr="0033007D">
        <w:rPr>
          <w:rFonts w:ascii="Times New Roman" w:hAnsi="Times New Roman"/>
          <w:b w:val="0"/>
          <w:sz w:val="28"/>
          <w:szCs w:val="28"/>
          <w:shd w:val="clear" w:color="auto" w:fill="FFFFFF"/>
        </w:rPr>
        <w:t>у</w:t>
      </w:r>
      <w:r w:rsidR="00514A1F" w:rsidRPr="0033007D">
        <w:rPr>
          <w:rFonts w:ascii="Times New Roman" w:hAnsi="Times New Roman"/>
          <w:b w:val="0"/>
          <w:sz w:val="28"/>
          <w:szCs w:val="28"/>
          <w:shd w:val="clear" w:color="auto" w:fill="FFFFFF"/>
        </w:rPr>
        <w:t>станови</w:t>
      </w:r>
      <w:r w:rsidRPr="0033007D">
        <w:rPr>
          <w:rFonts w:ascii="Times New Roman" w:hAnsi="Times New Roman"/>
          <w:b w:val="0"/>
          <w:sz w:val="28"/>
          <w:szCs w:val="28"/>
          <w:shd w:val="clear" w:color="auto" w:fill="FFFFFF"/>
        </w:rPr>
        <w:t xml:space="preserve">, </w:t>
      </w:r>
      <w:r w:rsidR="00514A1F" w:rsidRPr="0033007D">
        <w:rPr>
          <w:rFonts w:ascii="Times New Roman" w:hAnsi="Times New Roman"/>
          <w:b w:val="0"/>
          <w:sz w:val="28"/>
          <w:szCs w:val="28"/>
          <w:shd w:val="clear" w:color="auto" w:fill="FFFFFF"/>
        </w:rPr>
        <w:t>найкращого</w:t>
      </w:r>
      <w:r w:rsidRPr="0033007D">
        <w:rPr>
          <w:rFonts w:ascii="Times New Roman" w:hAnsi="Times New Roman"/>
          <w:b w:val="0"/>
          <w:sz w:val="28"/>
          <w:szCs w:val="28"/>
          <w:shd w:val="clear" w:color="auto" w:fill="FFFFFF"/>
        </w:rPr>
        <w:t xml:space="preserve"> розподіл</w:t>
      </w:r>
      <w:r w:rsidR="00514A1F" w:rsidRPr="0033007D">
        <w:rPr>
          <w:rFonts w:ascii="Times New Roman" w:hAnsi="Times New Roman"/>
          <w:b w:val="0"/>
          <w:sz w:val="28"/>
          <w:szCs w:val="28"/>
          <w:shd w:val="clear" w:color="auto" w:fill="FFFFFF"/>
        </w:rPr>
        <w:t>ення</w:t>
      </w:r>
      <w:r w:rsidRPr="0033007D">
        <w:rPr>
          <w:rFonts w:ascii="Times New Roman" w:hAnsi="Times New Roman"/>
          <w:b w:val="0"/>
          <w:sz w:val="28"/>
          <w:szCs w:val="28"/>
          <w:shd w:val="clear" w:color="auto" w:fill="FFFFFF"/>
        </w:rPr>
        <w:t xml:space="preserve"> </w:t>
      </w:r>
      <w:r w:rsidR="00514A1F" w:rsidRPr="0033007D">
        <w:rPr>
          <w:rFonts w:ascii="Times New Roman" w:hAnsi="Times New Roman"/>
          <w:b w:val="0"/>
          <w:sz w:val="28"/>
          <w:szCs w:val="28"/>
          <w:shd w:val="clear" w:color="auto" w:fill="FFFFFF"/>
        </w:rPr>
        <w:t>та</w:t>
      </w:r>
      <w:r w:rsidRPr="0033007D">
        <w:rPr>
          <w:rFonts w:ascii="Times New Roman" w:hAnsi="Times New Roman"/>
          <w:b w:val="0"/>
          <w:sz w:val="28"/>
          <w:szCs w:val="28"/>
          <w:shd w:val="clear" w:color="auto" w:fill="FFFFFF"/>
        </w:rPr>
        <w:t xml:space="preserve"> використання </w:t>
      </w:r>
      <w:r w:rsidR="00514A1F" w:rsidRPr="0033007D">
        <w:rPr>
          <w:rFonts w:ascii="Times New Roman" w:hAnsi="Times New Roman"/>
          <w:b w:val="0"/>
          <w:sz w:val="28"/>
          <w:szCs w:val="28"/>
          <w:shd w:val="clear" w:color="auto" w:fill="FFFFFF"/>
        </w:rPr>
        <w:t xml:space="preserve">ресурсів </w:t>
      </w:r>
      <w:r w:rsidRPr="0033007D">
        <w:rPr>
          <w:rFonts w:ascii="Times New Roman" w:hAnsi="Times New Roman"/>
          <w:b w:val="0"/>
          <w:sz w:val="28"/>
          <w:szCs w:val="28"/>
          <w:shd w:val="clear" w:color="auto" w:fill="FFFFFF"/>
        </w:rPr>
        <w:t>банк</w:t>
      </w:r>
      <w:r w:rsidR="00514A1F"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 xml:space="preserve">. </w:t>
      </w:r>
      <w:r w:rsidR="00514A1F"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 xml:space="preserve">се це </w:t>
      </w:r>
      <w:r w:rsidR="00514A1F" w:rsidRPr="0033007D">
        <w:rPr>
          <w:rFonts w:ascii="Times New Roman" w:hAnsi="Times New Roman"/>
          <w:b w:val="0"/>
          <w:sz w:val="28"/>
          <w:szCs w:val="28"/>
          <w:shd w:val="clear" w:color="auto" w:fill="FFFFFF"/>
        </w:rPr>
        <w:t>потребує</w:t>
      </w:r>
      <w:r w:rsidRPr="0033007D">
        <w:rPr>
          <w:rFonts w:ascii="Times New Roman" w:hAnsi="Times New Roman"/>
          <w:b w:val="0"/>
          <w:sz w:val="28"/>
          <w:szCs w:val="28"/>
          <w:shd w:val="clear" w:color="auto" w:fill="FFFFFF"/>
        </w:rPr>
        <w:t xml:space="preserve"> </w:t>
      </w:r>
      <w:r w:rsidR="00514A1F" w:rsidRPr="0033007D">
        <w:rPr>
          <w:rFonts w:ascii="Times New Roman" w:hAnsi="Times New Roman"/>
          <w:b w:val="0"/>
          <w:sz w:val="28"/>
          <w:szCs w:val="28"/>
          <w:shd w:val="clear" w:color="auto" w:fill="FFFFFF"/>
        </w:rPr>
        <w:t>розбірливого</w:t>
      </w:r>
      <w:r w:rsidRPr="0033007D">
        <w:rPr>
          <w:rFonts w:ascii="Times New Roman" w:hAnsi="Times New Roman"/>
          <w:b w:val="0"/>
          <w:sz w:val="28"/>
          <w:szCs w:val="28"/>
          <w:shd w:val="clear" w:color="auto" w:fill="FFFFFF"/>
        </w:rPr>
        <w:t xml:space="preserve"> понятійного апарату, </w:t>
      </w:r>
      <w:r w:rsidR="00514A1F" w:rsidRPr="0033007D">
        <w:rPr>
          <w:rFonts w:ascii="Times New Roman" w:hAnsi="Times New Roman"/>
          <w:b w:val="0"/>
          <w:sz w:val="28"/>
          <w:szCs w:val="28"/>
          <w:shd w:val="clear" w:color="auto" w:fill="FFFFFF"/>
        </w:rPr>
        <w:t>приміром</w:t>
      </w:r>
      <w:r w:rsidRPr="0033007D">
        <w:rPr>
          <w:rFonts w:ascii="Times New Roman" w:hAnsi="Times New Roman"/>
          <w:b w:val="0"/>
          <w:sz w:val="28"/>
          <w:szCs w:val="28"/>
          <w:shd w:val="clear" w:color="auto" w:fill="FFFFFF"/>
        </w:rPr>
        <w:t xml:space="preserve"> </w:t>
      </w:r>
      <w:r w:rsidR="00514A1F" w:rsidRPr="0033007D">
        <w:rPr>
          <w:rFonts w:ascii="Times New Roman" w:hAnsi="Times New Roman"/>
          <w:b w:val="0"/>
          <w:sz w:val="28"/>
          <w:szCs w:val="28"/>
          <w:shd w:val="clear" w:color="auto" w:fill="FFFFFF"/>
        </w:rPr>
        <w:t>покращання</w:t>
      </w:r>
      <w:r w:rsidRPr="0033007D">
        <w:rPr>
          <w:rFonts w:ascii="Times New Roman" w:hAnsi="Times New Roman"/>
          <w:b w:val="0"/>
          <w:sz w:val="28"/>
          <w:szCs w:val="28"/>
          <w:shd w:val="clear" w:color="auto" w:fill="FFFFFF"/>
        </w:rPr>
        <w:t xml:space="preserve"> </w:t>
      </w:r>
      <w:r w:rsidR="00514A1F" w:rsidRPr="0033007D">
        <w:rPr>
          <w:rFonts w:ascii="Times New Roman" w:hAnsi="Times New Roman"/>
          <w:b w:val="0"/>
          <w:sz w:val="28"/>
          <w:szCs w:val="28"/>
          <w:shd w:val="clear" w:color="auto" w:fill="FFFFFF"/>
        </w:rPr>
        <w:t xml:space="preserve">визначення поняття </w:t>
      </w:r>
      <w:r w:rsidRPr="0033007D">
        <w:rPr>
          <w:rFonts w:ascii="Times New Roman" w:hAnsi="Times New Roman"/>
          <w:b w:val="0"/>
          <w:sz w:val="28"/>
          <w:szCs w:val="28"/>
          <w:shd w:val="clear" w:color="auto" w:fill="FFFFFF"/>
        </w:rPr>
        <w:t xml:space="preserve">«ліквідність», </w:t>
      </w:r>
      <w:r w:rsidR="00514A1F" w:rsidRPr="0033007D">
        <w:rPr>
          <w:rFonts w:ascii="Times New Roman" w:hAnsi="Times New Roman"/>
          <w:b w:val="0"/>
          <w:sz w:val="28"/>
          <w:szCs w:val="28"/>
          <w:shd w:val="clear" w:color="auto" w:fill="FFFFFF"/>
        </w:rPr>
        <w:t>формулювання</w:t>
      </w:r>
      <w:r w:rsidRPr="0033007D">
        <w:rPr>
          <w:rFonts w:ascii="Times New Roman" w:hAnsi="Times New Roman"/>
          <w:b w:val="0"/>
          <w:sz w:val="28"/>
          <w:szCs w:val="28"/>
          <w:shd w:val="clear" w:color="auto" w:fill="FFFFFF"/>
        </w:rPr>
        <w:t xml:space="preserve"> </w:t>
      </w:r>
      <w:r w:rsidR="00514A1F" w:rsidRPr="0033007D">
        <w:rPr>
          <w:rFonts w:ascii="Times New Roman" w:hAnsi="Times New Roman"/>
          <w:b w:val="0"/>
          <w:sz w:val="28"/>
          <w:szCs w:val="28"/>
          <w:shd w:val="clear" w:color="auto" w:fill="FFFFFF"/>
        </w:rPr>
        <w:t>і</w:t>
      </w:r>
      <w:r w:rsidRPr="0033007D">
        <w:rPr>
          <w:rFonts w:ascii="Times New Roman" w:hAnsi="Times New Roman"/>
          <w:b w:val="0"/>
          <w:sz w:val="28"/>
          <w:szCs w:val="28"/>
          <w:shd w:val="clear" w:color="auto" w:fill="FFFFFF"/>
        </w:rPr>
        <w:t xml:space="preserve"> структуризація </w:t>
      </w:r>
      <w:r w:rsidR="00514A1F" w:rsidRPr="0033007D">
        <w:rPr>
          <w:rFonts w:ascii="Times New Roman" w:hAnsi="Times New Roman"/>
          <w:b w:val="0"/>
          <w:sz w:val="28"/>
          <w:szCs w:val="28"/>
          <w:shd w:val="clear" w:color="auto" w:fill="FFFFFF"/>
        </w:rPr>
        <w:t>чинників</w:t>
      </w:r>
      <w:r w:rsidRPr="0033007D">
        <w:rPr>
          <w:rFonts w:ascii="Times New Roman" w:hAnsi="Times New Roman"/>
          <w:b w:val="0"/>
          <w:sz w:val="28"/>
          <w:szCs w:val="28"/>
          <w:shd w:val="clear" w:color="auto" w:fill="FFFFFF"/>
        </w:rPr>
        <w:t xml:space="preserve"> впливу на неї та ін.</w:t>
      </w:r>
      <w:r w:rsidR="00561153" w:rsidRPr="0033007D">
        <w:rPr>
          <w:rFonts w:ascii="Times New Roman" w:hAnsi="Times New Roman"/>
          <w:b w:val="0"/>
          <w:iCs/>
          <w:sz w:val="28"/>
          <w:szCs w:val="28"/>
          <w:shd w:val="clear" w:color="auto" w:fill="FFFFFF"/>
        </w:rPr>
        <w:t xml:space="preserve"> </w:t>
      </w:r>
    </w:p>
    <w:p w14:paraId="08A48771" w14:textId="30D356E4" w:rsidR="00267220" w:rsidRPr="0033007D" w:rsidRDefault="00514A1F"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Вивченню</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питань </w:t>
      </w:r>
      <w:r w:rsidR="00516FAA" w:rsidRPr="0033007D">
        <w:rPr>
          <w:rFonts w:ascii="Times New Roman" w:hAnsi="Times New Roman"/>
          <w:b w:val="0"/>
          <w:sz w:val="28"/>
          <w:szCs w:val="28"/>
          <w:shd w:val="clear" w:color="auto" w:fill="FFFFFF"/>
        </w:rPr>
        <w:t xml:space="preserve">ліквідності </w:t>
      </w:r>
      <w:r w:rsidRPr="0033007D">
        <w:rPr>
          <w:rFonts w:ascii="Times New Roman" w:hAnsi="Times New Roman"/>
          <w:b w:val="0"/>
          <w:sz w:val="28"/>
          <w:szCs w:val="28"/>
          <w:shd w:val="clear" w:color="auto" w:fill="FFFFFF"/>
        </w:rPr>
        <w:t xml:space="preserve">банківської </w:t>
      </w:r>
      <w:r w:rsidR="00516FAA"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велику </w:t>
      </w:r>
      <w:r w:rsidR="00516FAA" w:rsidRPr="0033007D">
        <w:rPr>
          <w:rFonts w:ascii="Times New Roman" w:hAnsi="Times New Roman"/>
          <w:b w:val="0"/>
          <w:sz w:val="28"/>
          <w:szCs w:val="28"/>
          <w:shd w:val="clear" w:color="auto" w:fill="FFFFFF"/>
        </w:rPr>
        <w:t xml:space="preserve">увагу приділяють </w:t>
      </w:r>
      <w:r w:rsidRPr="0033007D">
        <w:rPr>
          <w:rFonts w:ascii="Times New Roman" w:hAnsi="Times New Roman"/>
          <w:b w:val="0"/>
          <w:sz w:val="28"/>
          <w:szCs w:val="28"/>
          <w:shd w:val="clear" w:color="auto" w:fill="FFFFFF"/>
        </w:rPr>
        <w:t>іноземні та українські вчен</w:t>
      </w:r>
      <w:r w:rsidR="00516FAA" w:rsidRPr="0033007D">
        <w:rPr>
          <w:rFonts w:ascii="Times New Roman" w:hAnsi="Times New Roman"/>
          <w:b w:val="0"/>
          <w:sz w:val="28"/>
          <w:szCs w:val="28"/>
          <w:shd w:val="clear" w:color="auto" w:fill="FFFFFF"/>
        </w:rPr>
        <w:t xml:space="preserve">і. </w:t>
      </w:r>
      <w:r w:rsidRPr="0033007D">
        <w:rPr>
          <w:rFonts w:ascii="Times New Roman" w:hAnsi="Times New Roman"/>
          <w:b w:val="0"/>
          <w:sz w:val="28"/>
          <w:szCs w:val="28"/>
          <w:shd w:val="clear" w:color="auto" w:fill="FFFFFF"/>
        </w:rPr>
        <w:t>Проблеми</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суті</w:t>
      </w:r>
      <w:r w:rsidR="00516FAA" w:rsidRPr="0033007D">
        <w:rPr>
          <w:rFonts w:ascii="Times New Roman" w:hAnsi="Times New Roman"/>
          <w:b w:val="0"/>
          <w:sz w:val="28"/>
          <w:szCs w:val="28"/>
          <w:shd w:val="clear" w:color="auto" w:fill="FFFFFF"/>
        </w:rPr>
        <w:t xml:space="preserve">, видів, </w:t>
      </w:r>
      <w:r w:rsidRPr="0033007D">
        <w:rPr>
          <w:rFonts w:ascii="Times New Roman" w:hAnsi="Times New Roman"/>
          <w:b w:val="0"/>
          <w:sz w:val="28"/>
          <w:szCs w:val="28"/>
          <w:shd w:val="clear" w:color="auto" w:fill="FFFFFF"/>
        </w:rPr>
        <w:t>чинників</w:t>
      </w:r>
      <w:r w:rsidR="00516FAA" w:rsidRPr="0033007D">
        <w:rPr>
          <w:rFonts w:ascii="Times New Roman" w:hAnsi="Times New Roman"/>
          <w:b w:val="0"/>
          <w:sz w:val="28"/>
          <w:szCs w:val="28"/>
          <w:shd w:val="clear" w:color="auto" w:fill="FFFFFF"/>
        </w:rPr>
        <w:t xml:space="preserve"> ліквідності банк</w:t>
      </w:r>
      <w:r w:rsidRPr="0033007D">
        <w:rPr>
          <w:rFonts w:ascii="Times New Roman" w:hAnsi="Times New Roman"/>
          <w:b w:val="0"/>
          <w:sz w:val="28"/>
          <w:szCs w:val="28"/>
          <w:shd w:val="clear" w:color="auto" w:fill="FFFFFF"/>
        </w:rPr>
        <w:t xml:space="preserve">івської </w:t>
      </w:r>
      <w:r w:rsidR="00516FAA"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розглядали</w:t>
      </w:r>
      <w:r w:rsidR="00516FAA" w:rsidRPr="0033007D">
        <w:rPr>
          <w:rFonts w:ascii="Times New Roman" w:hAnsi="Times New Roman"/>
          <w:b w:val="0"/>
          <w:sz w:val="28"/>
          <w:szCs w:val="28"/>
          <w:shd w:val="clear" w:color="auto" w:fill="FFFFFF"/>
        </w:rPr>
        <w:t xml:space="preserve">: </w:t>
      </w:r>
      <w:r w:rsidR="00282226" w:rsidRPr="0033007D">
        <w:rPr>
          <w:rFonts w:ascii="Times New Roman" w:hAnsi="Times New Roman"/>
          <w:b w:val="0"/>
          <w:iCs/>
          <w:sz w:val="28"/>
          <w:szCs w:val="28"/>
          <w:shd w:val="clear" w:color="auto" w:fill="FFFFFF"/>
        </w:rPr>
        <w:t xml:space="preserve">С. В. </w:t>
      </w:r>
      <w:proofErr w:type="spellStart"/>
      <w:r w:rsidR="00282226" w:rsidRPr="0033007D">
        <w:rPr>
          <w:rFonts w:ascii="Times New Roman" w:hAnsi="Times New Roman"/>
          <w:b w:val="0"/>
          <w:iCs/>
          <w:sz w:val="28"/>
          <w:szCs w:val="28"/>
          <w:shd w:val="clear" w:color="auto" w:fill="FFFFFF"/>
        </w:rPr>
        <w:t>Безвух</w:t>
      </w:r>
      <w:proofErr w:type="spellEnd"/>
      <w:r w:rsidR="00282226" w:rsidRPr="0033007D">
        <w:rPr>
          <w:rFonts w:ascii="Times New Roman" w:hAnsi="Times New Roman"/>
          <w:b w:val="0"/>
          <w:bCs w:val="0"/>
          <w:sz w:val="28"/>
          <w:szCs w:val="28"/>
          <w:shd w:val="clear" w:color="auto" w:fill="FFFFFF"/>
        </w:rPr>
        <w:t xml:space="preserve"> [</w:t>
      </w:r>
      <w:r w:rsidR="000524D5" w:rsidRPr="0033007D">
        <w:rPr>
          <w:rFonts w:ascii="Times New Roman" w:hAnsi="Times New Roman"/>
          <w:b w:val="0"/>
          <w:bCs w:val="0"/>
          <w:sz w:val="28"/>
          <w:szCs w:val="28"/>
          <w:shd w:val="clear" w:color="auto" w:fill="FFFFFF"/>
        </w:rPr>
        <w:fldChar w:fldCharType="begin"/>
      </w:r>
      <w:r w:rsidR="000524D5" w:rsidRPr="0033007D">
        <w:rPr>
          <w:rFonts w:ascii="Times New Roman" w:hAnsi="Times New Roman"/>
          <w:b w:val="0"/>
          <w:bCs w:val="0"/>
          <w:sz w:val="28"/>
          <w:szCs w:val="28"/>
          <w:shd w:val="clear" w:color="auto" w:fill="FFFFFF"/>
        </w:rPr>
        <w:instrText xml:space="preserve"> REF _Ref115725005 \r \h </w:instrText>
      </w:r>
      <w:r w:rsidR="004E21CC" w:rsidRPr="0033007D">
        <w:rPr>
          <w:rFonts w:ascii="Times New Roman" w:hAnsi="Times New Roman"/>
          <w:b w:val="0"/>
          <w:bCs w:val="0"/>
          <w:sz w:val="28"/>
          <w:szCs w:val="28"/>
          <w:shd w:val="clear" w:color="auto" w:fill="FFFFFF"/>
        </w:rPr>
        <w:instrText xml:space="preserve"> \* MERGEFORMAT </w:instrText>
      </w:r>
      <w:r w:rsidR="000524D5" w:rsidRPr="0033007D">
        <w:rPr>
          <w:rFonts w:ascii="Times New Roman" w:hAnsi="Times New Roman"/>
          <w:b w:val="0"/>
          <w:bCs w:val="0"/>
          <w:sz w:val="28"/>
          <w:szCs w:val="28"/>
          <w:shd w:val="clear" w:color="auto" w:fill="FFFFFF"/>
        </w:rPr>
      </w:r>
      <w:r w:rsidR="000524D5" w:rsidRPr="0033007D">
        <w:rPr>
          <w:rFonts w:ascii="Times New Roman" w:hAnsi="Times New Roman"/>
          <w:b w:val="0"/>
          <w:bCs w:val="0"/>
          <w:sz w:val="28"/>
          <w:szCs w:val="28"/>
          <w:shd w:val="clear" w:color="auto" w:fill="FFFFFF"/>
        </w:rPr>
        <w:fldChar w:fldCharType="separate"/>
      </w:r>
      <w:r w:rsidR="00C901BF">
        <w:rPr>
          <w:rFonts w:ascii="Times New Roman" w:hAnsi="Times New Roman"/>
          <w:b w:val="0"/>
          <w:bCs w:val="0"/>
          <w:sz w:val="28"/>
          <w:szCs w:val="28"/>
          <w:shd w:val="clear" w:color="auto" w:fill="FFFFFF"/>
        </w:rPr>
        <w:t>9</w:t>
      </w:r>
      <w:r w:rsidR="000524D5" w:rsidRPr="0033007D">
        <w:rPr>
          <w:rFonts w:ascii="Times New Roman" w:hAnsi="Times New Roman"/>
          <w:b w:val="0"/>
          <w:bCs w:val="0"/>
          <w:sz w:val="28"/>
          <w:szCs w:val="28"/>
          <w:shd w:val="clear" w:color="auto" w:fill="FFFFFF"/>
        </w:rPr>
        <w:fldChar w:fldCharType="end"/>
      </w:r>
      <w:r w:rsidR="00282226" w:rsidRPr="0033007D">
        <w:rPr>
          <w:rFonts w:ascii="Times New Roman" w:hAnsi="Times New Roman"/>
          <w:b w:val="0"/>
          <w:bCs w:val="0"/>
          <w:sz w:val="28"/>
          <w:szCs w:val="28"/>
          <w:shd w:val="clear" w:color="auto" w:fill="FFFFFF"/>
        </w:rPr>
        <w:t xml:space="preserve">], </w:t>
      </w:r>
      <w:proofErr w:type="spellStart"/>
      <w:r w:rsidR="00516FAA" w:rsidRPr="0033007D">
        <w:rPr>
          <w:rFonts w:ascii="Times New Roman" w:hAnsi="Times New Roman"/>
          <w:b w:val="0"/>
          <w:sz w:val="28"/>
          <w:szCs w:val="28"/>
          <w:shd w:val="clear" w:color="auto" w:fill="FFFFFF"/>
        </w:rPr>
        <w:t>А.</w:t>
      </w:r>
      <w:r w:rsidR="00C938E3"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М.</w:t>
      </w:r>
      <w:r w:rsidR="00C938E3"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Мо</w:t>
      </w:r>
      <w:proofErr w:type="spellEnd"/>
      <w:r w:rsidR="00516FAA" w:rsidRPr="0033007D">
        <w:rPr>
          <w:rFonts w:ascii="Times New Roman" w:hAnsi="Times New Roman"/>
          <w:b w:val="0"/>
          <w:sz w:val="28"/>
          <w:szCs w:val="28"/>
          <w:shd w:val="clear" w:color="auto" w:fill="FFFFFF"/>
        </w:rPr>
        <w:t>роз</w:t>
      </w:r>
      <w:r w:rsidR="00C938E3" w:rsidRPr="0033007D">
        <w:rPr>
          <w:rFonts w:ascii="Times New Roman" w:hAnsi="Times New Roman"/>
          <w:b w:val="0"/>
          <w:sz w:val="28"/>
          <w:szCs w:val="28"/>
          <w:shd w:val="clear" w:color="auto" w:fill="FFFFFF"/>
        </w:rPr>
        <w:t xml:space="preserve">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_Ref115726650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54</w:t>
      </w:r>
      <w:r w:rsidR="000524D5" w:rsidRPr="0033007D">
        <w:rPr>
          <w:rFonts w:ascii="Times New Roman" w:hAnsi="Times New Roman"/>
          <w:b w:val="0"/>
          <w:sz w:val="28"/>
          <w:szCs w:val="28"/>
          <w:shd w:val="clear" w:color="auto" w:fill="FFFFFF"/>
        </w:rPr>
        <w:fldChar w:fldCharType="end"/>
      </w:r>
      <w:r w:rsidR="00C938E3" w:rsidRPr="0033007D">
        <w:rPr>
          <w:rFonts w:ascii="Times New Roman" w:hAnsi="Times New Roman"/>
          <w:b w:val="0"/>
          <w:sz w:val="28"/>
          <w:szCs w:val="28"/>
          <w:shd w:val="clear" w:color="auto" w:fill="FFFFFF"/>
        </w:rPr>
        <w:t>]</w:t>
      </w:r>
      <w:r w:rsidR="00516FAA" w:rsidRPr="0033007D">
        <w:rPr>
          <w:rFonts w:ascii="Times New Roman" w:hAnsi="Times New Roman"/>
          <w:b w:val="0"/>
          <w:sz w:val="28"/>
          <w:szCs w:val="28"/>
          <w:shd w:val="clear" w:color="auto" w:fill="FFFFFF"/>
        </w:rPr>
        <w:t>,</w:t>
      </w:r>
      <w:r w:rsidR="00C938E3" w:rsidRPr="0033007D">
        <w:rPr>
          <w:rFonts w:ascii="Times New Roman" w:hAnsi="Times New Roman"/>
          <w:b w:val="0"/>
          <w:sz w:val="28"/>
          <w:szCs w:val="28"/>
          <w:shd w:val="clear" w:color="auto" w:fill="FFFFFF"/>
        </w:rPr>
        <w:t xml:space="preserve"> </w:t>
      </w:r>
      <w:proofErr w:type="spellStart"/>
      <w:r w:rsidR="00516FAA" w:rsidRPr="0033007D">
        <w:rPr>
          <w:rFonts w:ascii="Times New Roman" w:hAnsi="Times New Roman"/>
          <w:b w:val="0"/>
          <w:sz w:val="28"/>
          <w:szCs w:val="28"/>
          <w:shd w:val="clear" w:color="auto" w:fill="FFFFFF"/>
        </w:rPr>
        <w:t>А. О.</w:t>
      </w:r>
      <w:r w:rsidR="000524D5"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Єпіфа</w:t>
      </w:r>
      <w:proofErr w:type="spellEnd"/>
      <w:r w:rsidR="00516FAA" w:rsidRPr="0033007D">
        <w:rPr>
          <w:rFonts w:ascii="Times New Roman" w:hAnsi="Times New Roman"/>
          <w:b w:val="0"/>
          <w:sz w:val="28"/>
          <w:szCs w:val="28"/>
          <w:shd w:val="clear" w:color="auto" w:fill="FFFFFF"/>
        </w:rPr>
        <w:t>нов</w:t>
      </w:r>
      <w:r w:rsidR="00C938E3" w:rsidRPr="0033007D">
        <w:rPr>
          <w:rFonts w:ascii="Times New Roman" w:hAnsi="Times New Roman"/>
          <w:b w:val="0"/>
          <w:sz w:val="28"/>
          <w:szCs w:val="28"/>
          <w:shd w:val="clear" w:color="auto" w:fill="FFFFFF"/>
        </w:rPr>
        <w:t xml:space="preserve">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_Ref115726658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31</w:t>
      </w:r>
      <w:r w:rsidR="000524D5" w:rsidRPr="0033007D">
        <w:rPr>
          <w:rFonts w:ascii="Times New Roman" w:hAnsi="Times New Roman"/>
          <w:b w:val="0"/>
          <w:sz w:val="28"/>
          <w:szCs w:val="28"/>
          <w:shd w:val="clear" w:color="auto" w:fill="FFFFFF"/>
        </w:rPr>
        <w:fldChar w:fldCharType="end"/>
      </w:r>
      <w:r w:rsidR="00C938E3" w:rsidRPr="0033007D">
        <w:rPr>
          <w:rFonts w:ascii="Times New Roman" w:hAnsi="Times New Roman"/>
          <w:b w:val="0"/>
          <w:sz w:val="28"/>
          <w:szCs w:val="28"/>
          <w:shd w:val="clear" w:color="auto" w:fill="FFFFFF"/>
        </w:rPr>
        <w:t>]</w:t>
      </w:r>
      <w:r w:rsidR="00516FAA" w:rsidRPr="0033007D">
        <w:rPr>
          <w:rFonts w:ascii="Times New Roman" w:hAnsi="Times New Roman"/>
          <w:b w:val="0"/>
          <w:sz w:val="28"/>
          <w:szCs w:val="28"/>
          <w:shd w:val="clear" w:color="auto" w:fill="FFFFFF"/>
        </w:rPr>
        <w:t xml:space="preserve">, </w:t>
      </w:r>
      <w:proofErr w:type="spellStart"/>
      <w:r w:rsidR="00516FAA" w:rsidRPr="0033007D">
        <w:rPr>
          <w:rFonts w:ascii="Times New Roman" w:hAnsi="Times New Roman"/>
          <w:b w:val="0"/>
          <w:sz w:val="28"/>
          <w:szCs w:val="28"/>
          <w:shd w:val="clear" w:color="auto" w:fill="FFFFFF"/>
        </w:rPr>
        <w:t>Н.</w:t>
      </w:r>
      <w:r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Г.</w:t>
      </w:r>
      <w:r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Мас</w:t>
      </w:r>
      <w:proofErr w:type="spellEnd"/>
      <w:r w:rsidR="00516FAA" w:rsidRPr="0033007D">
        <w:rPr>
          <w:rFonts w:ascii="Times New Roman" w:hAnsi="Times New Roman"/>
          <w:b w:val="0"/>
          <w:sz w:val="28"/>
          <w:szCs w:val="28"/>
          <w:shd w:val="clear" w:color="auto" w:fill="FFFFFF"/>
        </w:rPr>
        <w:t>лак</w:t>
      </w:r>
      <w:r w:rsidR="000524D5" w:rsidRPr="0033007D">
        <w:rPr>
          <w:rFonts w:ascii="Times New Roman" w:hAnsi="Times New Roman"/>
          <w:b w:val="0"/>
          <w:sz w:val="28"/>
          <w:szCs w:val="28"/>
          <w:shd w:val="clear" w:color="auto" w:fill="FFFFFF"/>
        </w:rPr>
        <w:t xml:space="preserve">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_Ref115726658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31</w:t>
      </w:r>
      <w:r w:rsidR="000524D5" w:rsidRPr="0033007D">
        <w:rPr>
          <w:rFonts w:ascii="Times New Roman" w:hAnsi="Times New Roman"/>
          <w:b w:val="0"/>
          <w:sz w:val="28"/>
          <w:szCs w:val="28"/>
          <w:shd w:val="clear" w:color="auto" w:fill="FFFFFF"/>
        </w:rPr>
        <w:fldChar w:fldCharType="end"/>
      </w:r>
      <w:r w:rsidR="000524D5" w:rsidRPr="0033007D">
        <w:rPr>
          <w:rFonts w:ascii="Times New Roman" w:hAnsi="Times New Roman"/>
          <w:b w:val="0"/>
          <w:sz w:val="28"/>
          <w:szCs w:val="28"/>
          <w:shd w:val="clear" w:color="auto" w:fill="FFFFFF"/>
        </w:rPr>
        <w:t>]</w:t>
      </w:r>
      <w:r w:rsidR="00516FAA" w:rsidRPr="0033007D">
        <w:rPr>
          <w:rFonts w:ascii="Times New Roman" w:hAnsi="Times New Roman"/>
          <w:b w:val="0"/>
          <w:sz w:val="28"/>
          <w:szCs w:val="28"/>
          <w:shd w:val="clear" w:color="auto" w:fill="FFFFFF"/>
        </w:rPr>
        <w:t>, І. В. Сало</w:t>
      </w:r>
      <w:r w:rsidR="00C938E3" w:rsidRPr="0033007D">
        <w:rPr>
          <w:rFonts w:ascii="Times New Roman" w:hAnsi="Times New Roman"/>
          <w:b w:val="0"/>
          <w:sz w:val="28"/>
          <w:szCs w:val="28"/>
          <w:shd w:val="clear" w:color="auto" w:fill="FFFFFF"/>
        </w:rPr>
        <w:t xml:space="preserve">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_Ref115726658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31</w:t>
      </w:r>
      <w:r w:rsidR="000524D5" w:rsidRPr="0033007D">
        <w:rPr>
          <w:rFonts w:ascii="Times New Roman" w:hAnsi="Times New Roman"/>
          <w:b w:val="0"/>
          <w:sz w:val="28"/>
          <w:szCs w:val="28"/>
          <w:shd w:val="clear" w:color="auto" w:fill="FFFFFF"/>
        </w:rPr>
        <w:fldChar w:fldCharType="end"/>
      </w:r>
      <w:r w:rsidR="00C938E3" w:rsidRPr="0033007D">
        <w:rPr>
          <w:rFonts w:ascii="Times New Roman" w:hAnsi="Times New Roman"/>
          <w:b w:val="0"/>
          <w:sz w:val="28"/>
          <w:szCs w:val="28"/>
          <w:shd w:val="clear" w:color="auto" w:fill="FFFFFF"/>
        </w:rPr>
        <w:t>]</w:t>
      </w:r>
      <w:r w:rsidR="00516FAA" w:rsidRPr="0033007D">
        <w:rPr>
          <w:rFonts w:ascii="Times New Roman" w:hAnsi="Times New Roman"/>
          <w:b w:val="0"/>
          <w:sz w:val="28"/>
          <w:szCs w:val="28"/>
          <w:shd w:val="clear" w:color="auto" w:fill="FFFFFF"/>
        </w:rPr>
        <w:t>,</w:t>
      </w:r>
      <w:r w:rsidR="00C938E3" w:rsidRPr="0033007D">
        <w:rPr>
          <w:rFonts w:ascii="Times New Roman" w:hAnsi="Times New Roman"/>
          <w:b w:val="0"/>
          <w:sz w:val="28"/>
          <w:szCs w:val="28"/>
          <w:shd w:val="clear" w:color="auto" w:fill="FFFFFF"/>
        </w:rPr>
        <w:t xml:space="preserve"> </w:t>
      </w:r>
      <w:proofErr w:type="spellStart"/>
      <w:r w:rsidR="00516FAA" w:rsidRPr="0033007D">
        <w:rPr>
          <w:rFonts w:ascii="Times New Roman" w:hAnsi="Times New Roman"/>
          <w:b w:val="0"/>
          <w:sz w:val="28"/>
          <w:szCs w:val="28"/>
          <w:shd w:val="clear" w:color="auto" w:fill="FFFFFF"/>
        </w:rPr>
        <w:t>І.</w:t>
      </w:r>
      <w:r w:rsidR="00282226"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Б.</w:t>
      </w:r>
      <w:r w:rsidR="00282226"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Іва</w:t>
      </w:r>
      <w:proofErr w:type="spellEnd"/>
      <w:r w:rsidR="00516FAA" w:rsidRPr="0033007D">
        <w:rPr>
          <w:rFonts w:ascii="Times New Roman" w:hAnsi="Times New Roman"/>
          <w:b w:val="0"/>
          <w:sz w:val="28"/>
          <w:szCs w:val="28"/>
          <w:shd w:val="clear" w:color="auto" w:fill="FFFFFF"/>
        </w:rPr>
        <w:t>сів</w:t>
      </w:r>
      <w:r w:rsidR="00C938E3" w:rsidRPr="0033007D">
        <w:rPr>
          <w:rFonts w:ascii="Times New Roman" w:hAnsi="Times New Roman"/>
          <w:b w:val="0"/>
          <w:sz w:val="28"/>
          <w:szCs w:val="28"/>
          <w:shd w:val="clear" w:color="auto" w:fill="FFFFFF"/>
        </w:rPr>
        <w:t xml:space="preserve">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_Ref115726676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36</w:t>
      </w:r>
      <w:r w:rsidR="000524D5" w:rsidRPr="0033007D">
        <w:rPr>
          <w:rFonts w:ascii="Times New Roman" w:hAnsi="Times New Roman"/>
          <w:b w:val="0"/>
          <w:sz w:val="28"/>
          <w:szCs w:val="28"/>
          <w:shd w:val="clear" w:color="auto" w:fill="FFFFFF"/>
        </w:rPr>
        <w:fldChar w:fldCharType="end"/>
      </w:r>
      <w:r w:rsidR="00C938E3" w:rsidRPr="0033007D">
        <w:rPr>
          <w:rFonts w:ascii="Times New Roman" w:hAnsi="Times New Roman"/>
          <w:b w:val="0"/>
          <w:sz w:val="28"/>
          <w:szCs w:val="28"/>
          <w:shd w:val="clear" w:color="auto" w:fill="FFFFFF"/>
        </w:rPr>
        <w:t>]</w:t>
      </w:r>
      <w:r w:rsidR="00516FAA" w:rsidRPr="0033007D">
        <w:rPr>
          <w:rFonts w:ascii="Times New Roman" w:hAnsi="Times New Roman"/>
          <w:b w:val="0"/>
          <w:sz w:val="28"/>
          <w:szCs w:val="28"/>
          <w:shd w:val="clear" w:color="auto" w:fill="FFFFFF"/>
        </w:rPr>
        <w:t>,</w:t>
      </w:r>
      <w:r w:rsidR="00C938E3" w:rsidRPr="0033007D">
        <w:rPr>
          <w:rFonts w:ascii="Times New Roman" w:hAnsi="Times New Roman"/>
          <w:b w:val="0"/>
          <w:sz w:val="28"/>
          <w:szCs w:val="28"/>
          <w:shd w:val="clear" w:color="auto" w:fill="FFFFFF"/>
        </w:rPr>
        <w:t xml:space="preserve"> </w:t>
      </w:r>
      <w:proofErr w:type="spellStart"/>
      <w:r w:rsidR="00516FAA" w:rsidRPr="0033007D">
        <w:rPr>
          <w:rFonts w:ascii="Times New Roman" w:hAnsi="Times New Roman"/>
          <w:b w:val="0"/>
          <w:sz w:val="28"/>
          <w:szCs w:val="28"/>
          <w:shd w:val="clear" w:color="auto" w:fill="FFFFFF"/>
        </w:rPr>
        <w:t>О.</w:t>
      </w:r>
      <w:r w:rsidR="00C938E3"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А.</w:t>
      </w:r>
      <w:r w:rsidR="00C938E3"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Крик</w:t>
      </w:r>
      <w:proofErr w:type="spellEnd"/>
      <w:r w:rsidR="00516FAA" w:rsidRPr="0033007D">
        <w:rPr>
          <w:rFonts w:ascii="Times New Roman" w:hAnsi="Times New Roman"/>
          <w:b w:val="0"/>
          <w:sz w:val="28"/>
          <w:szCs w:val="28"/>
          <w:shd w:val="clear" w:color="auto" w:fill="FFFFFF"/>
        </w:rPr>
        <w:t>лій</w:t>
      </w:r>
      <w:r w:rsidR="00C938E3" w:rsidRPr="0033007D">
        <w:rPr>
          <w:rFonts w:ascii="Times New Roman" w:hAnsi="Times New Roman"/>
          <w:b w:val="0"/>
          <w:sz w:val="28"/>
          <w:szCs w:val="28"/>
          <w:shd w:val="clear" w:color="auto" w:fill="FFFFFF"/>
        </w:rPr>
        <w:t xml:space="preserve">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_Ref115726743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46</w:t>
      </w:r>
      <w:r w:rsidR="000524D5" w:rsidRPr="0033007D">
        <w:rPr>
          <w:rFonts w:ascii="Times New Roman" w:hAnsi="Times New Roman"/>
          <w:b w:val="0"/>
          <w:sz w:val="28"/>
          <w:szCs w:val="28"/>
          <w:shd w:val="clear" w:color="auto" w:fill="FFFFFF"/>
        </w:rPr>
        <w:fldChar w:fldCharType="end"/>
      </w:r>
      <w:r w:rsidR="000524D5" w:rsidRPr="0033007D">
        <w:rPr>
          <w:rFonts w:ascii="Times New Roman" w:hAnsi="Times New Roman"/>
          <w:b w:val="0"/>
          <w:sz w:val="28"/>
          <w:szCs w:val="28"/>
          <w:shd w:val="clear" w:color="auto" w:fill="FFFFFF"/>
        </w:rPr>
        <w:t>]</w:t>
      </w:r>
      <w:r w:rsidR="00516FAA" w:rsidRPr="0033007D">
        <w:rPr>
          <w:rFonts w:ascii="Times New Roman" w:hAnsi="Times New Roman"/>
          <w:b w:val="0"/>
          <w:sz w:val="28"/>
          <w:szCs w:val="28"/>
          <w:shd w:val="clear" w:color="auto" w:fill="FFFFFF"/>
        </w:rPr>
        <w:t>,</w:t>
      </w:r>
      <w:r w:rsidR="00C938E3" w:rsidRPr="0033007D">
        <w:rPr>
          <w:rFonts w:ascii="Times New Roman" w:hAnsi="Times New Roman"/>
          <w:b w:val="0"/>
          <w:sz w:val="28"/>
          <w:szCs w:val="28"/>
          <w:shd w:val="clear" w:color="auto" w:fill="FFFFFF"/>
        </w:rPr>
        <w:t xml:space="preserve"> </w:t>
      </w:r>
      <w:proofErr w:type="spellStart"/>
      <w:r w:rsidR="00516FAA" w:rsidRPr="0033007D">
        <w:rPr>
          <w:rFonts w:ascii="Times New Roman" w:hAnsi="Times New Roman"/>
          <w:b w:val="0"/>
          <w:sz w:val="28"/>
          <w:szCs w:val="28"/>
          <w:shd w:val="clear" w:color="auto" w:fill="FFFFFF"/>
        </w:rPr>
        <w:t>Д. О. Рябіче</w:t>
      </w:r>
      <w:proofErr w:type="spellEnd"/>
      <w:r w:rsidR="00516FAA" w:rsidRPr="0033007D">
        <w:rPr>
          <w:rFonts w:ascii="Times New Roman" w:hAnsi="Times New Roman"/>
          <w:b w:val="0"/>
          <w:sz w:val="28"/>
          <w:szCs w:val="28"/>
          <w:shd w:val="clear" w:color="auto" w:fill="FFFFFF"/>
        </w:rPr>
        <w:t xml:space="preserve">нко </w:t>
      </w:r>
      <w:r w:rsidR="000524D5" w:rsidRPr="0033007D">
        <w:rPr>
          <w:rFonts w:ascii="Times New Roman" w:hAnsi="Times New Roman"/>
          <w:b w:val="0"/>
          <w:sz w:val="28"/>
          <w:szCs w:val="28"/>
          <w:shd w:val="clear" w:color="auto" w:fill="FFFFFF"/>
        </w:rPr>
        <w:t>[</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_Ref115726780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75</w:t>
      </w:r>
      <w:r w:rsidR="000524D5" w:rsidRPr="0033007D">
        <w:rPr>
          <w:rFonts w:ascii="Times New Roman" w:hAnsi="Times New Roman"/>
          <w:b w:val="0"/>
          <w:sz w:val="28"/>
          <w:szCs w:val="28"/>
          <w:shd w:val="clear" w:color="auto" w:fill="FFFFFF"/>
        </w:rPr>
        <w:fldChar w:fldCharType="end"/>
      </w:r>
      <w:r w:rsidR="000524D5" w:rsidRPr="0033007D">
        <w:rPr>
          <w:rFonts w:ascii="Times New Roman" w:hAnsi="Times New Roman"/>
          <w:b w:val="0"/>
          <w:sz w:val="28"/>
          <w:szCs w:val="28"/>
          <w:shd w:val="clear" w:color="auto" w:fill="FFFFFF"/>
        </w:rPr>
        <w:t xml:space="preserve">] </w:t>
      </w:r>
      <w:r w:rsidR="00516FAA" w:rsidRPr="0033007D">
        <w:rPr>
          <w:rFonts w:ascii="Times New Roman" w:hAnsi="Times New Roman"/>
          <w:b w:val="0"/>
          <w:sz w:val="28"/>
          <w:szCs w:val="28"/>
          <w:shd w:val="clear" w:color="auto" w:fill="FFFFFF"/>
        </w:rPr>
        <w:t>та ін.</w:t>
      </w:r>
    </w:p>
    <w:p w14:paraId="4ACD2782" w14:textId="4C376A76" w:rsidR="00516FAA" w:rsidRPr="0033007D" w:rsidRDefault="001A64B1"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 xml:space="preserve">Зважаючи </w:t>
      </w:r>
      <w:r w:rsidR="00516FAA" w:rsidRPr="0033007D">
        <w:rPr>
          <w:rFonts w:ascii="Times New Roman" w:hAnsi="Times New Roman"/>
          <w:b w:val="0"/>
          <w:sz w:val="28"/>
          <w:szCs w:val="28"/>
          <w:shd w:val="clear" w:color="auto" w:fill="FFFFFF"/>
        </w:rPr>
        <w:t xml:space="preserve">на </w:t>
      </w:r>
      <w:r w:rsidRPr="0033007D">
        <w:rPr>
          <w:rFonts w:ascii="Times New Roman" w:hAnsi="Times New Roman"/>
          <w:b w:val="0"/>
          <w:sz w:val="28"/>
          <w:szCs w:val="28"/>
          <w:shd w:val="clear" w:color="auto" w:fill="FFFFFF"/>
        </w:rPr>
        <w:t xml:space="preserve">посилення </w:t>
      </w:r>
      <w:r w:rsidR="00516FAA" w:rsidRPr="0033007D">
        <w:rPr>
          <w:rFonts w:ascii="Times New Roman" w:hAnsi="Times New Roman"/>
          <w:b w:val="0"/>
          <w:sz w:val="28"/>
          <w:szCs w:val="28"/>
          <w:shd w:val="clear" w:color="auto" w:fill="FFFFFF"/>
        </w:rPr>
        <w:t xml:space="preserve">фінансової кризи </w:t>
      </w:r>
      <w:r w:rsidRPr="0033007D">
        <w:rPr>
          <w:rFonts w:ascii="Times New Roman" w:hAnsi="Times New Roman"/>
          <w:b w:val="0"/>
          <w:sz w:val="28"/>
          <w:szCs w:val="28"/>
          <w:shd w:val="clear" w:color="auto" w:fill="FFFFFF"/>
        </w:rPr>
        <w:t xml:space="preserve">у світі </w:t>
      </w:r>
      <w:r w:rsidR="00516FAA" w:rsidRPr="0033007D">
        <w:rPr>
          <w:rFonts w:ascii="Times New Roman" w:hAnsi="Times New Roman"/>
          <w:b w:val="0"/>
          <w:sz w:val="28"/>
          <w:szCs w:val="28"/>
          <w:shd w:val="clear" w:color="auto" w:fill="FFFFFF"/>
        </w:rPr>
        <w:t xml:space="preserve">на </w:t>
      </w:r>
      <w:r w:rsidRPr="0033007D">
        <w:rPr>
          <w:rFonts w:ascii="Times New Roman" w:hAnsi="Times New Roman"/>
          <w:b w:val="0"/>
          <w:sz w:val="28"/>
          <w:szCs w:val="28"/>
          <w:shd w:val="clear" w:color="auto" w:fill="FFFFFF"/>
        </w:rPr>
        <w:t>теперішній</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стадії</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українським </w:t>
      </w:r>
      <w:r w:rsidR="00516FAA" w:rsidRPr="0033007D">
        <w:rPr>
          <w:rFonts w:ascii="Times New Roman" w:hAnsi="Times New Roman"/>
          <w:b w:val="0"/>
          <w:sz w:val="28"/>
          <w:szCs w:val="28"/>
          <w:shd w:val="clear" w:color="auto" w:fill="FFFFFF"/>
        </w:rPr>
        <w:t>банк</w:t>
      </w:r>
      <w:r w:rsidRPr="0033007D">
        <w:rPr>
          <w:rFonts w:ascii="Times New Roman" w:hAnsi="Times New Roman"/>
          <w:b w:val="0"/>
          <w:sz w:val="28"/>
          <w:szCs w:val="28"/>
          <w:shd w:val="clear" w:color="auto" w:fill="FFFFFF"/>
        </w:rPr>
        <w:t>івським установ</w:t>
      </w:r>
      <w:r w:rsidR="00516FAA" w:rsidRPr="0033007D">
        <w:rPr>
          <w:rFonts w:ascii="Times New Roman" w:hAnsi="Times New Roman"/>
          <w:b w:val="0"/>
          <w:sz w:val="28"/>
          <w:szCs w:val="28"/>
          <w:shd w:val="clear" w:color="auto" w:fill="FFFFFF"/>
        </w:rPr>
        <w:t xml:space="preserve">ам </w:t>
      </w:r>
      <w:r w:rsidRPr="0033007D">
        <w:rPr>
          <w:rFonts w:ascii="Times New Roman" w:hAnsi="Times New Roman"/>
          <w:b w:val="0"/>
          <w:sz w:val="28"/>
          <w:szCs w:val="28"/>
          <w:shd w:val="clear" w:color="auto" w:fill="FFFFFF"/>
        </w:rPr>
        <w:t>приходиться робити</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за</w:t>
      </w:r>
      <w:r w:rsidR="00516FAA" w:rsidRPr="0033007D">
        <w:rPr>
          <w:rFonts w:ascii="Times New Roman" w:hAnsi="Times New Roman"/>
          <w:b w:val="0"/>
          <w:sz w:val="28"/>
          <w:szCs w:val="28"/>
          <w:shd w:val="clear" w:color="auto" w:fill="FFFFFF"/>
        </w:rPr>
        <w:t xml:space="preserve"> умов </w:t>
      </w:r>
      <w:r w:rsidRPr="0033007D">
        <w:rPr>
          <w:rFonts w:ascii="Times New Roman" w:hAnsi="Times New Roman"/>
          <w:b w:val="0"/>
          <w:sz w:val="28"/>
          <w:szCs w:val="28"/>
          <w:shd w:val="clear" w:color="auto" w:fill="FFFFFF"/>
        </w:rPr>
        <w:t xml:space="preserve">банківських ризиків, які </w:t>
      </w:r>
      <w:r w:rsidR="00516FAA" w:rsidRPr="0033007D">
        <w:rPr>
          <w:rFonts w:ascii="Times New Roman" w:hAnsi="Times New Roman"/>
          <w:b w:val="0"/>
          <w:sz w:val="28"/>
          <w:szCs w:val="28"/>
          <w:shd w:val="clear" w:color="auto" w:fill="FFFFFF"/>
        </w:rPr>
        <w:t>зростаю</w:t>
      </w:r>
      <w:r w:rsidRPr="0033007D">
        <w:rPr>
          <w:rFonts w:ascii="Times New Roman" w:hAnsi="Times New Roman"/>
          <w:b w:val="0"/>
          <w:sz w:val="28"/>
          <w:szCs w:val="28"/>
          <w:shd w:val="clear" w:color="auto" w:fill="FFFFFF"/>
        </w:rPr>
        <w:t>ть</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У</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подібному</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становищі</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виняткової</w:t>
      </w:r>
      <w:r w:rsidR="00516FAA" w:rsidRPr="0033007D">
        <w:rPr>
          <w:rFonts w:ascii="Times New Roman" w:hAnsi="Times New Roman"/>
          <w:b w:val="0"/>
          <w:sz w:val="28"/>
          <w:szCs w:val="28"/>
          <w:shd w:val="clear" w:color="auto" w:fill="FFFFFF"/>
        </w:rPr>
        <w:t xml:space="preserve"> уваги набуває ст</w:t>
      </w:r>
      <w:r w:rsidRPr="0033007D">
        <w:rPr>
          <w:rFonts w:ascii="Times New Roman" w:hAnsi="Times New Roman"/>
          <w:b w:val="0"/>
          <w:sz w:val="28"/>
          <w:szCs w:val="28"/>
          <w:shd w:val="clear" w:color="auto" w:fill="FFFFFF"/>
        </w:rPr>
        <w:t xml:space="preserve">ійкість </w:t>
      </w:r>
      <w:r w:rsidR="00516FAA" w:rsidRPr="0033007D">
        <w:rPr>
          <w:rFonts w:ascii="Times New Roman" w:hAnsi="Times New Roman"/>
          <w:b w:val="0"/>
          <w:sz w:val="28"/>
          <w:szCs w:val="28"/>
          <w:shd w:val="clear" w:color="auto" w:fill="FFFFFF"/>
        </w:rPr>
        <w:t>фінансового стан</w:t>
      </w:r>
      <w:r w:rsidRPr="0033007D">
        <w:rPr>
          <w:rFonts w:ascii="Times New Roman" w:hAnsi="Times New Roman"/>
          <w:b w:val="0"/>
          <w:sz w:val="28"/>
          <w:szCs w:val="28"/>
          <w:shd w:val="clear" w:color="auto" w:fill="FFFFFF"/>
        </w:rPr>
        <w:t>овища</w:t>
      </w:r>
      <w:r w:rsidR="00516FAA" w:rsidRPr="0033007D">
        <w:rPr>
          <w:rFonts w:ascii="Times New Roman" w:hAnsi="Times New Roman"/>
          <w:b w:val="0"/>
          <w:sz w:val="28"/>
          <w:szCs w:val="28"/>
          <w:shd w:val="clear" w:color="auto" w:fill="FFFFFF"/>
        </w:rPr>
        <w:t xml:space="preserve"> банк</w:t>
      </w:r>
      <w:r w:rsidRPr="0033007D">
        <w:rPr>
          <w:rFonts w:ascii="Times New Roman" w:hAnsi="Times New Roman"/>
          <w:b w:val="0"/>
          <w:sz w:val="28"/>
          <w:szCs w:val="28"/>
          <w:shd w:val="clear" w:color="auto" w:fill="FFFFFF"/>
        </w:rPr>
        <w:t xml:space="preserve">івської </w:t>
      </w:r>
      <w:r w:rsidR="00516FAA"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головними</w:t>
      </w:r>
      <w:r w:rsidR="00516FAA" w:rsidRPr="0033007D">
        <w:rPr>
          <w:rFonts w:ascii="Times New Roman" w:hAnsi="Times New Roman"/>
          <w:b w:val="0"/>
          <w:sz w:val="28"/>
          <w:szCs w:val="28"/>
          <w:shd w:val="clear" w:color="auto" w:fill="FFFFFF"/>
        </w:rPr>
        <w:t xml:space="preserve"> якісними </w:t>
      </w:r>
      <w:r w:rsidRPr="0033007D">
        <w:rPr>
          <w:rFonts w:ascii="Times New Roman" w:hAnsi="Times New Roman"/>
          <w:b w:val="0"/>
          <w:sz w:val="28"/>
          <w:szCs w:val="28"/>
          <w:shd w:val="clear" w:color="auto" w:fill="FFFFFF"/>
        </w:rPr>
        <w:t xml:space="preserve">ознаками </w:t>
      </w:r>
      <w:r w:rsidR="00516FAA" w:rsidRPr="0033007D">
        <w:rPr>
          <w:rFonts w:ascii="Times New Roman" w:hAnsi="Times New Roman"/>
          <w:b w:val="0"/>
          <w:sz w:val="28"/>
          <w:szCs w:val="28"/>
          <w:shd w:val="clear" w:color="auto" w:fill="FFFFFF"/>
        </w:rPr>
        <w:t xml:space="preserve">якого виступають </w:t>
      </w:r>
      <w:r w:rsidRPr="0033007D">
        <w:rPr>
          <w:rFonts w:ascii="Times New Roman" w:hAnsi="Times New Roman"/>
          <w:b w:val="0"/>
          <w:sz w:val="28"/>
          <w:szCs w:val="28"/>
          <w:shd w:val="clear" w:color="auto" w:fill="FFFFFF"/>
        </w:rPr>
        <w:t xml:space="preserve">ліквідність та </w:t>
      </w:r>
      <w:r w:rsidR="00516FAA" w:rsidRPr="0033007D">
        <w:rPr>
          <w:rFonts w:ascii="Times New Roman" w:hAnsi="Times New Roman"/>
          <w:b w:val="0"/>
          <w:sz w:val="28"/>
          <w:szCs w:val="28"/>
          <w:shd w:val="clear" w:color="auto" w:fill="FFFFFF"/>
        </w:rPr>
        <w:t xml:space="preserve">платоспроможність. </w:t>
      </w:r>
      <w:r w:rsidRPr="0033007D">
        <w:rPr>
          <w:rFonts w:ascii="Times New Roman" w:hAnsi="Times New Roman"/>
          <w:b w:val="0"/>
          <w:sz w:val="28"/>
          <w:szCs w:val="28"/>
          <w:shd w:val="clear" w:color="auto" w:fill="FFFFFF"/>
        </w:rPr>
        <w:t>Отже</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керування</w:t>
      </w:r>
      <w:r w:rsidR="00516FAA" w:rsidRPr="0033007D">
        <w:rPr>
          <w:rFonts w:ascii="Times New Roman" w:hAnsi="Times New Roman"/>
          <w:b w:val="0"/>
          <w:sz w:val="28"/>
          <w:szCs w:val="28"/>
          <w:shd w:val="clear" w:color="auto" w:fill="FFFFFF"/>
        </w:rPr>
        <w:t xml:space="preserve"> ліквідністю банк</w:t>
      </w:r>
      <w:r w:rsidRPr="0033007D">
        <w:rPr>
          <w:rFonts w:ascii="Times New Roman" w:hAnsi="Times New Roman"/>
          <w:b w:val="0"/>
          <w:sz w:val="28"/>
          <w:szCs w:val="28"/>
          <w:shd w:val="clear" w:color="auto" w:fill="FFFFFF"/>
        </w:rPr>
        <w:t xml:space="preserve">івської </w:t>
      </w:r>
      <w:r w:rsidR="00516FAA"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516FAA" w:rsidRPr="0033007D">
        <w:rPr>
          <w:rFonts w:ascii="Times New Roman" w:hAnsi="Times New Roman"/>
          <w:b w:val="0"/>
          <w:sz w:val="28"/>
          <w:szCs w:val="28"/>
          <w:shd w:val="clear" w:color="auto" w:fill="FFFFFF"/>
        </w:rPr>
        <w:t xml:space="preserve"> є одн</w:t>
      </w:r>
      <w:r w:rsidRPr="0033007D">
        <w:rPr>
          <w:rFonts w:ascii="Times New Roman" w:hAnsi="Times New Roman"/>
          <w:b w:val="0"/>
          <w:sz w:val="28"/>
          <w:szCs w:val="28"/>
          <w:shd w:val="clear" w:color="auto" w:fill="FFFFFF"/>
        </w:rPr>
        <w:t>ією</w:t>
      </w:r>
      <w:r w:rsidR="00516FAA" w:rsidRPr="0033007D">
        <w:rPr>
          <w:rFonts w:ascii="Times New Roman" w:hAnsi="Times New Roman"/>
          <w:b w:val="0"/>
          <w:sz w:val="28"/>
          <w:szCs w:val="28"/>
          <w:shd w:val="clear" w:color="auto" w:fill="FFFFFF"/>
        </w:rPr>
        <w:t xml:space="preserve"> з най</w:t>
      </w:r>
      <w:r w:rsidRPr="0033007D">
        <w:rPr>
          <w:rFonts w:ascii="Times New Roman" w:hAnsi="Times New Roman"/>
          <w:b w:val="0"/>
          <w:sz w:val="28"/>
          <w:szCs w:val="28"/>
          <w:shd w:val="clear" w:color="auto" w:fill="FFFFFF"/>
        </w:rPr>
        <w:t xml:space="preserve">більш </w:t>
      </w:r>
      <w:r w:rsidR="00516FAA" w:rsidRPr="0033007D">
        <w:rPr>
          <w:rFonts w:ascii="Times New Roman" w:hAnsi="Times New Roman"/>
          <w:b w:val="0"/>
          <w:sz w:val="28"/>
          <w:szCs w:val="28"/>
          <w:shd w:val="clear" w:color="auto" w:fill="FFFFFF"/>
        </w:rPr>
        <w:t xml:space="preserve">важливих </w:t>
      </w:r>
      <w:r w:rsidRPr="0033007D">
        <w:rPr>
          <w:rFonts w:ascii="Times New Roman" w:hAnsi="Times New Roman"/>
          <w:b w:val="0"/>
          <w:sz w:val="28"/>
          <w:szCs w:val="28"/>
          <w:shd w:val="clear" w:color="auto" w:fill="FFFFFF"/>
        </w:rPr>
        <w:t>та</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основних</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проблем</w:t>
      </w:r>
      <w:r w:rsidR="00516FAA" w:rsidRPr="0033007D">
        <w:rPr>
          <w:rFonts w:ascii="Times New Roman" w:hAnsi="Times New Roman"/>
          <w:b w:val="0"/>
          <w:sz w:val="28"/>
          <w:szCs w:val="28"/>
          <w:shd w:val="clear" w:color="auto" w:fill="FFFFFF"/>
        </w:rPr>
        <w:t>.</w:t>
      </w:r>
    </w:p>
    <w:p w14:paraId="297CEAD2" w14:textId="052B0AA7" w:rsidR="00995FF4" w:rsidRPr="0033007D" w:rsidRDefault="00516FAA"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 xml:space="preserve">На </w:t>
      </w:r>
      <w:r w:rsidR="001A64B1" w:rsidRPr="0033007D">
        <w:rPr>
          <w:rFonts w:ascii="Times New Roman" w:hAnsi="Times New Roman"/>
          <w:b w:val="0"/>
          <w:sz w:val="28"/>
          <w:szCs w:val="28"/>
          <w:shd w:val="clear" w:color="auto" w:fill="FFFFFF"/>
        </w:rPr>
        <w:t>тепер</w:t>
      </w:r>
      <w:r w:rsidRPr="0033007D">
        <w:rPr>
          <w:rFonts w:ascii="Times New Roman" w:hAnsi="Times New Roman"/>
          <w:b w:val="0"/>
          <w:sz w:val="28"/>
          <w:szCs w:val="28"/>
          <w:shd w:val="clear" w:color="auto" w:fill="FFFFFF"/>
        </w:rPr>
        <w:t xml:space="preserve"> немає єдиної </w:t>
      </w:r>
      <w:r w:rsidR="001A64B1" w:rsidRPr="0033007D">
        <w:rPr>
          <w:rFonts w:ascii="Times New Roman" w:hAnsi="Times New Roman"/>
          <w:b w:val="0"/>
          <w:sz w:val="28"/>
          <w:szCs w:val="28"/>
          <w:shd w:val="clear" w:color="auto" w:fill="FFFFFF"/>
        </w:rPr>
        <w:t>погляду</w:t>
      </w:r>
      <w:r w:rsidRPr="0033007D">
        <w:rPr>
          <w:rFonts w:ascii="Times New Roman" w:hAnsi="Times New Roman"/>
          <w:b w:val="0"/>
          <w:sz w:val="28"/>
          <w:szCs w:val="28"/>
          <w:shd w:val="clear" w:color="auto" w:fill="FFFFFF"/>
        </w:rPr>
        <w:t xml:space="preserve"> </w:t>
      </w:r>
      <w:r w:rsidR="001A64B1" w:rsidRPr="0033007D">
        <w:rPr>
          <w:rFonts w:ascii="Times New Roman" w:hAnsi="Times New Roman"/>
          <w:b w:val="0"/>
          <w:sz w:val="28"/>
          <w:szCs w:val="28"/>
          <w:shd w:val="clear" w:color="auto" w:fill="FFFFFF"/>
        </w:rPr>
        <w:t>відносно</w:t>
      </w:r>
      <w:r w:rsidRPr="0033007D">
        <w:rPr>
          <w:rFonts w:ascii="Times New Roman" w:hAnsi="Times New Roman"/>
          <w:b w:val="0"/>
          <w:sz w:val="28"/>
          <w:szCs w:val="28"/>
          <w:shd w:val="clear" w:color="auto" w:fill="FFFFFF"/>
        </w:rPr>
        <w:t xml:space="preserve"> </w:t>
      </w:r>
      <w:r w:rsidR="001A64B1" w:rsidRPr="0033007D">
        <w:rPr>
          <w:rFonts w:ascii="Times New Roman" w:hAnsi="Times New Roman"/>
          <w:b w:val="0"/>
          <w:sz w:val="28"/>
          <w:szCs w:val="28"/>
          <w:shd w:val="clear" w:color="auto" w:fill="FFFFFF"/>
        </w:rPr>
        <w:t>формулювання</w:t>
      </w:r>
      <w:r w:rsidRPr="0033007D">
        <w:rPr>
          <w:rFonts w:ascii="Times New Roman" w:hAnsi="Times New Roman"/>
          <w:b w:val="0"/>
          <w:sz w:val="28"/>
          <w:szCs w:val="28"/>
          <w:shd w:val="clear" w:color="auto" w:fill="FFFFFF"/>
        </w:rPr>
        <w:t xml:space="preserve"> </w:t>
      </w:r>
      <w:r w:rsidR="001A64B1" w:rsidRPr="0033007D">
        <w:rPr>
          <w:rFonts w:ascii="Times New Roman" w:hAnsi="Times New Roman"/>
          <w:b w:val="0"/>
          <w:sz w:val="28"/>
          <w:szCs w:val="28"/>
          <w:shd w:val="clear" w:color="auto" w:fill="FFFFFF"/>
        </w:rPr>
        <w:t>терміну</w:t>
      </w:r>
      <w:r w:rsidRPr="0033007D">
        <w:rPr>
          <w:rFonts w:ascii="Times New Roman" w:hAnsi="Times New Roman"/>
          <w:b w:val="0"/>
          <w:sz w:val="28"/>
          <w:szCs w:val="28"/>
          <w:shd w:val="clear" w:color="auto" w:fill="FFFFFF"/>
        </w:rPr>
        <w:t xml:space="preserve"> ліквідності банку </w:t>
      </w:r>
      <w:r w:rsidR="001A64B1" w:rsidRPr="0033007D">
        <w:rPr>
          <w:rFonts w:ascii="Times New Roman" w:hAnsi="Times New Roman"/>
          <w:b w:val="0"/>
          <w:sz w:val="28"/>
          <w:szCs w:val="28"/>
          <w:shd w:val="clear" w:color="auto" w:fill="FFFFFF"/>
        </w:rPr>
        <w:t>поміж</w:t>
      </w:r>
      <w:r w:rsidRPr="0033007D">
        <w:rPr>
          <w:rFonts w:ascii="Times New Roman" w:hAnsi="Times New Roman"/>
          <w:b w:val="0"/>
          <w:sz w:val="28"/>
          <w:szCs w:val="28"/>
          <w:shd w:val="clear" w:color="auto" w:fill="FFFFFF"/>
        </w:rPr>
        <w:t xml:space="preserve"> </w:t>
      </w:r>
      <w:r w:rsidR="001A64B1" w:rsidRPr="0033007D">
        <w:rPr>
          <w:rFonts w:ascii="Times New Roman" w:hAnsi="Times New Roman"/>
          <w:b w:val="0"/>
          <w:sz w:val="28"/>
          <w:szCs w:val="28"/>
          <w:shd w:val="clear" w:color="auto" w:fill="FFFFFF"/>
        </w:rPr>
        <w:t xml:space="preserve">українських </w:t>
      </w:r>
      <w:r w:rsidRPr="0033007D">
        <w:rPr>
          <w:rFonts w:ascii="Times New Roman" w:hAnsi="Times New Roman"/>
          <w:b w:val="0"/>
          <w:sz w:val="28"/>
          <w:szCs w:val="28"/>
          <w:shd w:val="clear" w:color="auto" w:fill="FFFFFF"/>
        </w:rPr>
        <w:t xml:space="preserve">та </w:t>
      </w:r>
      <w:r w:rsidR="001A64B1" w:rsidRPr="0033007D">
        <w:rPr>
          <w:rFonts w:ascii="Times New Roman" w:hAnsi="Times New Roman"/>
          <w:b w:val="0"/>
          <w:sz w:val="28"/>
          <w:szCs w:val="28"/>
          <w:shd w:val="clear" w:color="auto" w:fill="FFFFFF"/>
        </w:rPr>
        <w:t>іноземних</w:t>
      </w:r>
      <w:r w:rsidRPr="0033007D">
        <w:rPr>
          <w:rFonts w:ascii="Times New Roman" w:hAnsi="Times New Roman"/>
          <w:b w:val="0"/>
          <w:sz w:val="28"/>
          <w:szCs w:val="28"/>
          <w:shd w:val="clear" w:color="auto" w:fill="FFFFFF"/>
        </w:rPr>
        <w:t xml:space="preserve"> </w:t>
      </w:r>
      <w:r w:rsidR="001A64B1" w:rsidRPr="0033007D">
        <w:rPr>
          <w:rFonts w:ascii="Times New Roman" w:hAnsi="Times New Roman"/>
          <w:b w:val="0"/>
          <w:sz w:val="28"/>
          <w:szCs w:val="28"/>
          <w:shd w:val="clear" w:color="auto" w:fill="FFFFFF"/>
        </w:rPr>
        <w:t>науковців</w:t>
      </w:r>
      <w:r w:rsidRPr="0033007D">
        <w:rPr>
          <w:rFonts w:ascii="Times New Roman" w:hAnsi="Times New Roman"/>
          <w:b w:val="0"/>
          <w:sz w:val="28"/>
          <w:szCs w:val="28"/>
          <w:shd w:val="clear" w:color="auto" w:fill="FFFFFF"/>
        </w:rPr>
        <w:t>-економістів</w:t>
      </w:r>
      <w:r w:rsidR="00961635" w:rsidRPr="0033007D">
        <w:rPr>
          <w:rFonts w:ascii="Times New Roman" w:hAnsi="Times New Roman"/>
          <w:b w:val="0"/>
          <w:iCs/>
          <w:sz w:val="28"/>
          <w:szCs w:val="28"/>
          <w:shd w:val="clear" w:color="auto" w:fill="FFFFFF"/>
        </w:rPr>
        <w:t xml:space="preserve"> [</w:t>
      </w:r>
      <w:r w:rsidR="000524D5" w:rsidRPr="0033007D">
        <w:rPr>
          <w:rFonts w:ascii="Times New Roman" w:hAnsi="Times New Roman"/>
          <w:b w:val="0"/>
          <w:iCs/>
          <w:sz w:val="28"/>
          <w:szCs w:val="28"/>
          <w:shd w:val="clear" w:color="auto" w:fill="FFFFFF"/>
        </w:rPr>
        <w:fldChar w:fldCharType="begin"/>
      </w:r>
      <w:r w:rsidR="000524D5" w:rsidRPr="0033007D">
        <w:rPr>
          <w:rFonts w:ascii="Times New Roman" w:hAnsi="Times New Roman"/>
          <w:b w:val="0"/>
          <w:iCs/>
          <w:sz w:val="28"/>
          <w:szCs w:val="28"/>
          <w:shd w:val="clear" w:color="auto" w:fill="FFFFFF"/>
        </w:rPr>
        <w:instrText xml:space="preserve"> REF _Ref115725005 \r \h </w:instrText>
      </w:r>
      <w:r w:rsidR="004E21CC" w:rsidRPr="0033007D">
        <w:rPr>
          <w:rFonts w:ascii="Times New Roman" w:hAnsi="Times New Roman"/>
          <w:b w:val="0"/>
          <w:iCs/>
          <w:sz w:val="28"/>
          <w:szCs w:val="28"/>
          <w:shd w:val="clear" w:color="auto" w:fill="FFFFFF"/>
        </w:rPr>
        <w:instrText xml:space="preserve"> \* MERGEFORMAT </w:instrText>
      </w:r>
      <w:r w:rsidR="000524D5" w:rsidRPr="0033007D">
        <w:rPr>
          <w:rFonts w:ascii="Times New Roman" w:hAnsi="Times New Roman"/>
          <w:b w:val="0"/>
          <w:iCs/>
          <w:sz w:val="28"/>
          <w:szCs w:val="28"/>
          <w:shd w:val="clear" w:color="auto" w:fill="FFFFFF"/>
        </w:rPr>
      </w:r>
      <w:r w:rsidR="000524D5" w:rsidRPr="0033007D">
        <w:rPr>
          <w:rFonts w:ascii="Times New Roman" w:hAnsi="Times New Roman"/>
          <w:b w:val="0"/>
          <w:iCs/>
          <w:sz w:val="28"/>
          <w:szCs w:val="28"/>
          <w:shd w:val="clear" w:color="auto" w:fill="FFFFFF"/>
        </w:rPr>
        <w:fldChar w:fldCharType="separate"/>
      </w:r>
      <w:r w:rsidR="00C901BF">
        <w:rPr>
          <w:rFonts w:ascii="Times New Roman" w:hAnsi="Times New Roman"/>
          <w:b w:val="0"/>
          <w:iCs/>
          <w:sz w:val="28"/>
          <w:szCs w:val="28"/>
          <w:shd w:val="clear" w:color="auto" w:fill="FFFFFF"/>
        </w:rPr>
        <w:t>9</w:t>
      </w:r>
      <w:r w:rsidR="000524D5" w:rsidRPr="0033007D">
        <w:rPr>
          <w:rFonts w:ascii="Times New Roman" w:hAnsi="Times New Roman"/>
          <w:b w:val="0"/>
          <w:iCs/>
          <w:sz w:val="28"/>
          <w:szCs w:val="28"/>
          <w:shd w:val="clear" w:color="auto" w:fill="FFFFFF"/>
        </w:rPr>
        <w:fldChar w:fldCharType="end"/>
      </w:r>
      <w:r w:rsidR="00961635" w:rsidRPr="0033007D">
        <w:rPr>
          <w:rFonts w:ascii="Times New Roman" w:hAnsi="Times New Roman"/>
          <w:b w:val="0"/>
          <w:iCs/>
          <w:sz w:val="28"/>
          <w:szCs w:val="28"/>
          <w:shd w:val="clear" w:color="auto" w:fill="FFFFFF"/>
        </w:rPr>
        <w:t>]</w:t>
      </w:r>
      <w:r w:rsidRPr="0033007D">
        <w:rPr>
          <w:rFonts w:ascii="Times New Roman" w:hAnsi="Times New Roman"/>
          <w:b w:val="0"/>
          <w:sz w:val="28"/>
          <w:szCs w:val="28"/>
          <w:shd w:val="clear" w:color="auto" w:fill="FFFFFF"/>
        </w:rPr>
        <w:t>.</w:t>
      </w:r>
    </w:p>
    <w:p w14:paraId="1CD236BC" w14:textId="13165025" w:rsidR="00995FF4" w:rsidRPr="0033007D" w:rsidRDefault="001A64B1" w:rsidP="0010041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lastRenderedPageBreak/>
        <w:t>Погляди вчених трохи</w:t>
      </w:r>
      <w:r w:rsidR="00995FF4" w:rsidRPr="0033007D">
        <w:rPr>
          <w:rFonts w:ascii="Times New Roman" w:hAnsi="Times New Roman"/>
          <w:b w:val="0"/>
          <w:sz w:val="28"/>
          <w:szCs w:val="28"/>
        </w:rPr>
        <w:t xml:space="preserve"> </w:t>
      </w:r>
      <w:r w:rsidRPr="0033007D">
        <w:rPr>
          <w:rFonts w:ascii="Times New Roman" w:hAnsi="Times New Roman"/>
          <w:b w:val="0"/>
          <w:sz w:val="28"/>
          <w:szCs w:val="28"/>
        </w:rPr>
        <w:t>відрізняються</w:t>
      </w:r>
      <w:r w:rsidR="00995FF4" w:rsidRPr="0033007D">
        <w:rPr>
          <w:rFonts w:ascii="Times New Roman" w:hAnsi="Times New Roman"/>
          <w:b w:val="0"/>
          <w:sz w:val="28"/>
          <w:szCs w:val="28"/>
        </w:rPr>
        <w:t xml:space="preserve"> </w:t>
      </w:r>
      <w:r w:rsidRPr="0033007D">
        <w:rPr>
          <w:rFonts w:ascii="Times New Roman" w:hAnsi="Times New Roman"/>
          <w:b w:val="0"/>
          <w:sz w:val="28"/>
          <w:szCs w:val="28"/>
        </w:rPr>
        <w:t>відносно</w:t>
      </w:r>
      <w:r w:rsidR="00995FF4" w:rsidRPr="0033007D">
        <w:rPr>
          <w:rFonts w:ascii="Times New Roman" w:hAnsi="Times New Roman"/>
          <w:b w:val="0"/>
          <w:sz w:val="28"/>
          <w:szCs w:val="28"/>
        </w:rPr>
        <w:t xml:space="preserve"> визначення «ліквідність банк</w:t>
      </w:r>
      <w:r w:rsidRPr="0033007D">
        <w:rPr>
          <w:rFonts w:ascii="Times New Roman" w:hAnsi="Times New Roman"/>
          <w:b w:val="0"/>
          <w:sz w:val="28"/>
          <w:szCs w:val="28"/>
        </w:rPr>
        <w:t xml:space="preserve">івської </w:t>
      </w:r>
      <w:r w:rsidR="00995FF4" w:rsidRPr="0033007D">
        <w:rPr>
          <w:rFonts w:ascii="Times New Roman" w:hAnsi="Times New Roman"/>
          <w:b w:val="0"/>
          <w:sz w:val="28"/>
          <w:szCs w:val="28"/>
        </w:rPr>
        <w:t>у</w:t>
      </w:r>
      <w:r w:rsidRPr="0033007D">
        <w:rPr>
          <w:rFonts w:ascii="Times New Roman" w:hAnsi="Times New Roman"/>
          <w:b w:val="0"/>
          <w:sz w:val="28"/>
          <w:szCs w:val="28"/>
        </w:rPr>
        <w:t>станови</w:t>
      </w:r>
      <w:r w:rsidR="00995FF4" w:rsidRPr="0033007D">
        <w:rPr>
          <w:rFonts w:ascii="Times New Roman" w:hAnsi="Times New Roman"/>
          <w:b w:val="0"/>
          <w:sz w:val="28"/>
          <w:szCs w:val="28"/>
        </w:rPr>
        <w:t>», то</w:t>
      </w:r>
      <w:r w:rsidRPr="0033007D">
        <w:rPr>
          <w:rFonts w:ascii="Times New Roman" w:hAnsi="Times New Roman"/>
          <w:b w:val="0"/>
          <w:sz w:val="28"/>
          <w:szCs w:val="28"/>
        </w:rPr>
        <w:t>му</w:t>
      </w:r>
      <w:r w:rsidR="00995FF4" w:rsidRPr="0033007D">
        <w:rPr>
          <w:rFonts w:ascii="Times New Roman" w:hAnsi="Times New Roman"/>
          <w:b w:val="0"/>
          <w:sz w:val="28"/>
          <w:szCs w:val="28"/>
        </w:rPr>
        <w:t xml:space="preserve"> </w:t>
      </w:r>
      <w:r w:rsidRPr="0033007D">
        <w:rPr>
          <w:rFonts w:ascii="Times New Roman" w:hAnsi="Times New Roman"/>
          <w:b w:val="0"/>
          <w:sz w:val="28"/>
          <w:szCs w:val="28"/>
        </w:rPr>
        <w:t>потрібно</w:t>
      </w:r>
      <w:r w:rsidR="00995FF4" w:rsidRPr="0033007D">
        <w:rPr>
          <w:rFonts w:ascii="Times New Roman" w:hAnsi="Times New Roman"/>
          <w:b w:val="0"/>
          <w:sz w:val="28"/>
          <w:szCs w:val="28"/>
        </w:rPr>
        <w:t xml:space="preserve"> </w:t>
      </w:r>
      <w:r w:rsidRPr="0033007D">
        <w:rPr>
          <w:rFonts w:ascii="Times New Roman" w:hAnsi="Times New Roman"/>
          <w:b w:val="0"/>
          <w:sz w:val="28"/>
          <w:szCs w:val="28"/>
        </w:rPr>
        <w:t>здійснити розгляд</w:t>
      </w:r>
      <w:r w:rsidR="00995FF4" w:rsidRPr="0033007D">
        <w:rPr>
          <w:rFonts w:ascii="Times New Roman" w:hAnsi="Times New Roman"/>
          <w:b w:val="0"/>
          <w:sz w:val="28"/>
          <w:szCs w:val="28"/>
        </w:rPr>
        <w:t xml:space="preserve"> літературних джерел і на його </w:t>
      </w:r>
      <w:r w:rsidRPr="0033007D">
        <w:rPr>
          <w:rFonts w:ascii="Times New Roman" w:hAnsi="Times New Roman"/>
          <w:b w:val="0"/>
          <w:sz w:val="28"/>
          <w:szCs w:val="28"/>
        </w:rPr>
        <w:t>засадах</w:t>
      </w:r>
      <w:r w:rsidR="00995FF4" w:rsidRPr="0033007D">
        <w:rPr>
          <w:rFonts w:ascii="Times New Roman" w:hAnsi="Times New Roman"/>
          <w:b w:val="0"/>
          <w:sz w:val="28"/>
          <w:szCs w:val="28"/>
        </w:rPr>
        <w:t xml:space="preserve"> зробити висновки (табл. 1.1).</w:t>
      </w:r>
    </w:p>
    <w:p w14:paraId="00342353" w14:textId="77777777" w:rsidR="00AB799C" w:rsidRPr="0033007D" w:rsidRDefault="00AB799C" w:rsidP="00AB799C">
      <w:pPr>
        <w:pStyle w:val="a3"/>
        <w:spacing w:line="360" w:lineRule="auto"/>
        <w:ind w:firstLine="567"/>
        <w:jc w:val="right"/>
        <w:rPr>
          <w:rFonts w:ascii="Times New Roman" w:hAnsi="Times New Roman"/>
          <w:b w:val="0"/>
          <w:sz w:val="28"/>
          <w:szCs w:val="28"/>
        </w:rPr>
      </w:pPr>
      <w:r w:rsidRPr="0033007D">
        <w:rPr>
          <w:rFonts w:ascii="Times New Roman" w:hAnsi="Times New Roman"/>
          <w:b w:val="0"/>
          <w:sz w:val="28"/>
          <w:szCs w:val="28"/>
        </w:rPr>
        <w:t xml:space="preserve">Таблиця 1.1 </w:t>
      </w:r>
    </w:p>
    <w:p w14:paraId="6B3BD382" w14:textId="77777777" w:rsidR="00AB799C" w:rsidRPr="0033007D" w:rsidRDefault="00AB799C" w:rsidP="00AB799C">
      <w:pPr>
        <w:pStyle w:val="a3"/>
        <w:spacing w:line="360" w:lineRule="auto"/>
        <w:ind w:firstLine="567"/>
        <w:rPr>
          <w:rFonts w:ascii="Times New Roman" w:hAnsi="Times New Roman"/>
          <w:sz w:val="28"/>
          <w:szCs w:val="28"/>
        </w:rPr>
      </w:pPr>
      <w:r w:rsidRPr="0033007D">
        <w:rPr>
          <w:rFonts w:ascii="Times New Roman" w:hAnsi="Times New Roman"/>
          <w:sz w:val="28"/>
          <w:szCs w:val="28"/>
        </w:rPr>
        <w:t xml:space="preserve">Трактування поняття «ліквідність банку» </w:t>
      </w:r>
      <w:r w:rsidRPr="0033007D">
        <w:rPr>
          <w:rFonts w:ascii="Times New Roman" w:hAnsi="Times New Roman"/>
          <w:b w:val="0"/>
          <w:sz w:val="28"/>
          <w:szCs w:val="28"/>
        </w:rPr>
        <w:t>[</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_Ref115726940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88</w:t>
      </w:r>
      <w:r w:rsidRPr="0033007D">
        <w:rPr>
          <w:rFonts w:ascii="Times New Roman" w:hAnsi="Times New Roman"/>
          <w:b w:val="0"/>
          <w:sz w:val="28"/>
          <w:szCs w:val="28"/>
        </w:rPr>
        <w:fldChar w:fldCharType="end"/>
      </w:r>
      <w:r w:rsidRPr="0033007D">
        <w:rPr>
          <w:rFonts w:ascii="Times New Roman" w:hAnsi="Times New Roman"/>
          <w:b w:val="0"/>
          <w:sz w:val="28"/>
          <w:szCs w:val="28"/>
        </w:rPr>
        <w:t>]</w:t>
      </w:r>
    </w:p>
    <w:tbl>
      <w:tblPr>
        <w:tblStyle w:val="a6"/>
        <w:tblW w:w="0" w:type="auto"/>
        <w:tblLook w:val="04A0" w:firstRow="1" w:lastRow="0" w:firstColumn="1" w:lastColumn="0" w:noHBand="0" w:noVBand="1"/>
      </w:tblPr>
      <w:tblGrid>
        <w:gridCol w:w="802"/>
        <w:gridCol w:w="2519"/>
        <w:gridCol w:w="6534"/>
      </w:tblGrid>
      <w:tr w:rsidR="00AB799C" w:rsidRPr="0033007D" w14:paraId="4EA48812" w14:textId="77777777" w:rsidTr="0033007D">
        <w:tc>
          <w:tcPr>
            <w:tcW w:w="817" w:type="dxa"/>
          </w:tcPr>
          <w:p w14:paraId="712E1072" w14:textId="77777777" w:rsidR="00AB799C" w:rsidRPr="0033007D" w:rsidRDefault="00AB799C" w:rsidP="0033007D">
            <w:pPr>
              <w:pStyle w:val="a3"/>
              <w:rPr>
                <w:rFonts w:ascii="Times New Roman" w:hAnsi="Times New Roman"/>
                <w:sz w:val="28"/>
                <w:szCs w:val="28"/>
                <w:shd w:val="clear" w:color="auto" w:fill="FFFFFF"/>
              </w:rPr>
            </w:pPr>
            <w:r w:rsidRPr="0033007D">
              <w:rPr>
                <w:rFonts w:ascii="Times New Roman" w:hAnsi="Times New Roman"/>
                <w:sz w:val="28"/>
                <w:szCs w:val="28"/>
              </w:rPr>
              <w:t>№ з/п</w:t>
            </w:r>
          </w:p>
        </w:tc>
        <w:tc>
          <w:tcPr>
            <w:tcW w:w="2552" w:type="dxa"/>
          </w:tcPr>
          <w:p w14:paraId="0F39D4FC" w14:textId="77777777" w:rsidR="00AB799C" w:rsidRPr="0033007D" w:rsidRDefault="00AB799C" w:rsidP="0033007D">
            <w:pPr>
              <w:pStyle w:val="a3"/>
              <w:rPr>
                <w:rFonts w:ascii="Times New Roman" w:hAnsi="Times New Roman"/>
                <w:sz w:val="28"/>
                <w:szCs w:val="28"/>
                <w:shd w:val="clear" w:color="auto" w:fill="FFFFFF"/>
              </w:rPr>
            </w:pPr>
            <w:r w:rsidRPr="0033007D">
              <w:rPr>
                <w:rFonts w:ascii="Times New Roman" w:hAnsi="Times New Roman"/>
                <w:sz w:val="28"/>
                <w:szCs w:val="28"/>
              </w:rPr>
              <w:t>Автор</w:t>
            </w:r>
          </w:p>
        </w:tc>
        <w:tc>
          <w:tcPr>
            <w:tcW w:w="6820" w:type="dxa"/>
          </w:tcPr>
          <w:p w14:paraId="38AC8CDB" w14:textId="77777777" w:rsidR="00AB799C" w:rsidRPr="0033007D" w:rsidRDefault="00AB799C" w:rsidP="0033007D">
            <w:pPr>
              <w:pStyle w:val="a3"/>
              <w:rPr>
                <w:rFonts w:ascii="Times New Roman" w:hAnsi="Times New Roman"/>
                <w:sz w:val="28"/>
                <w:szCs w:val="28"/>
                <w:shd w:val="clear" w:color="auto" w:fill="FFFFFF"/>
              </w:rPr>
            </w:pPr>
            <w:r w:rsidRPr="0033007D">
              <w:rPr>
                <w:rFonts w:ascii="Times New Roman" w:hAnsi="Times New Roman"/>
                <w:sz w:val="28"/>
                <w:szCs w:val="28"/>
              </w:rPr>
              <w:t>Поняття</w:t>
            </w:r>
          </w:p>
        </w:tc>
      </w:tr>
      <w:tr w:rsidR="00AB799C" w:rsidRPr="0033007D" w14:paraId="7288755D" w14:textId="77777777" w:rsidTr="0033007D">
        <w:tc>
          <w:tcPr>
            <w:tcW w:w="817" w:type="dxa"/>
          </w:tcPr>
          <w:p w14:paraId="19050491" w14:textId="77777777" w:rsidR="00AB799C" w:rsidRPr="0033007D" w:rsidRDefault="00AB799C" w:rsidP="0033007D">
            <w:pPr>
              <w:pStyle w:val="a3"/>
              <w:rPr>
                <w:rFonts w:ascii="Times New Roman" w:hAnsi="Times New Roman"/>
                <w:b w:val="0"/>
                <w:sz w:val="28"/>
                <w:szCs w:val="28"/>
                <w:shd w:val="clear" w:color="auto" w:fill="FFFFFF"/>
              </w:rPr>
            </w:pPr>
            <w:r w:rsidRPr="0033007D">
              <w:rPr>
                <w:rFonts w:ascii="Times New Roman" w:hAnsi="Times New Roman"/>
                <w:b w:val="0"/>
                <w:sz w:val="28"/>
                <w:szCs w:val="28"/>
              </w:rPr>
              <w:t>1</w:t>
            </w:r>
          </w:p>
        </w:tc>
        <w:tc>
          <w:tcPr>
            <w:tcW w:w="2552" w:type="dxa"/>
          </w:tcPr>
          <w:p w14:paraId="708CE2F9" w14:textId="77777777" w:rsidR="00AB799C" w:rsidRPr="0033007D" w:rsidRDefault="00AB799C" w:rsidP="0033007D">
            <w:pPr>
              <w:pStyle w:val="a3"/>
              <w:jc w:val="left"/>
              <w:rPr>
                <w:rFonts w:ascii="Times New Roman" w:hAnsi="Times New Roman"/>
                <w:b w:val="0"/>
                <w:sz w:val="28"/>
                <w:szCs w:val="28"/>
                <w:shd w:val="clear" w:color="auto" w:fill="FFFFFF"/>
              </w:rPr>
            </w:pPr>
            <w:proofErr w:type="spellStart"/>
            <w:r w:rsidRPr="0033007D">
              <w:rPr>
                <w:rFonts w:ascii="Times New Roman" w:hAnsi="Times New Roman"/>
                <w:b w:val="0"/>
                <w:sz w:val="28"/>
                <w:szCs w:val="28"/>
              </w:rPr>
              <w:t>І. Б. Іва</w:t>
            </w:r>
            <w:proofErr w:type="spellEnd"/>
            <w:r w:rsidRPr="0033007D">
              <w:rPr>
                <w:rFonts w:ascii="Times New Roman" w:hAnsi="Times New Roman"/>
                <w:b w:val="0"/>
                <w:sz w:val="28"/>
                <w:szCs w:val="28"/>
              </w:rPr>
              <w:t>сів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_Ref115726676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36</w:t>
            </w:r>
            <w:r w:rsidRPr="0033007D">
              <w:rPr>
                <w:rFonts w:ascii="Times New Roman" w:hAnsi="Times New Roman"/>
                <w:b w:val="0"/>
                <w:sz w:val="28"/>
                <w:szCs w:val="28"/>
              </w:rPr>
              <w:fldChar w:fldCharType="end"/>
            </w:r>
            <w:r w:rsidRPr="0033007D">
              <w:rPr>
                <w:rFonts w:ascii="Times New Roman" w:hAnsi="Times New Roman"/>
                <w:b w:val="0"/>
                <w:sz w:val="28"/>
                <w:szCs w:val="28"/>
              </w:rPr>
              <w:t>]</w:t>
            </w:r>
          </w:p>
        </w:tc>
        <w:tc>
          <w:tcPr>
            <w:tcW w:w="6820" w:type="dxa"/>
          </w:tcPr>
          <w:p w14:paraId="67EC626A" w14:textId="77777777" w:rsidR="00AB799C" w:rsidRPr="0033007D" w:rsidRDefault="00AB799C" w:rsidP="0033007D">
            <w:pPr>
              <w:pStyle w:val="a3"/>
              <w:jc w:val="left"/>
              <w:rPr>
                <w:rFonts w:ascii="Times New Roman" w:hAnsi="Times New Roman"/>
                <w:b w:val="0"/>
                <w:sz w:val="28"/>
                <w:szCs w:val="28"/>
                <w:shd w:val="clear" w:color="auto" w:fill="FFFFFF"/>
              </w:rPr>
            </w:pPr>
            <w:r w:rsidRPr="0033007D">
              <w:rPr>
                <w:rFonts w:ascii="Times New Roman" w:hAnsi="Times New Roman"/>
                <w:b w:val="0"/>
                <w:sz w:val="28"/>
                <w:szCs w:val="28"/>
              </w:rPr>
              <w:t>Спроможністю банку розраховуватись за своїми зобов’язаннями та одночасним розширенням кредитної діяльності</w:t>
            </w:r>
          </w:p>
        </w:tc>
      </w:tr>
      <w:tr w:rsidR="00AB799C" w:rsidRPr="0033007D" w14:paraId="041FC6FF" w14:textId="77777777" w:rsidTr="0033007D">
        <w:tc>
          <w:tcPr>
            <w:tcW w:w="817" w:type="dxa"/>
          </w:tcPr>
          <w:p w14:paraId="780B7076" w14:textId="77777777" w:rsidR="00AB799C" w:rsidRPr="0033007D" w:rsidRDefault="00AB799C" w:rsidP="0033007D">
            <w:pPr>
              <w:pStyle w:val="a3"/>
              <w:rPr>
                <w:rFonts w:ascii="Times New Roman" w:hAnsi="Times New Roman"/>
                <w:b w:val="0"/>
                <w:sz w:val="28"/>
                <w:szCs w:val="28"/>
                <w:shd w:val="clear" w:color="auto" w:fill="FFFFFF"/>
              </w:rPr>
            </w:pPr>
            <w:r w:rsidRPr="0033007D">
              <w:rPr>
                <w:rFonts w:ascii="Times New Roman" w:hAnsi="Times New Roman"/>
                <w:b w:val="0"/>
                <w:sz w:val="28"/>
                <w:szCs w:val="28"/>
              </w:rPr>
              <w:t>2</w:t>
            </w:r>
          </w:p>
        </w:tc>
        <w:tc>
          <w:tcPr>
            <w:tcW w:w="2552" w:type="dxa"/>
          </w:tcPr>
          <w:p w14:paraId="69E64C7C" w14:textId="77777777" w:rsidR="00AB799C" w:rsidRPr="0033007D" w:rsidRDefault="00AB799C" w:rsidP="0033007D">
            <w:pPr>
              <w:pStyle w:val="a3"/>
              <w:jc w:val="left"/>
              <w:rPr>
                <w:rFonts w:ascii="Times New Roman" w:hAnsi="Times New Roman"/>
                <w:b w:val="0"/>
                <w:sz w:val="28"/>
                <w:szCs w:val="28"/>
                <w:shd w:val="clear" w:color="auto" w:fill="FFFFFF"/>
              </w:rPr>
            </w:pPr>
            <w:proofErr w:type="spellStart"/>
            <w:r w:rsidRPr="0033007D">
              <w:rPr>
                <w:rFonts w:ascii="Times New Roman" w:hAnsi="Times New Roman"/>
                <w:b w:val="0"/>
                <w:sz w:val="28"/>
                <w:szCs w:val="28"/>
              </w:rPr>
              <w:t>О. Лавру</w:t>
            </w:r>
            <w:proofErr w:type="spellEnd"/>
            <w:r w:rsidRPr="0033007D">
              <w:rPr>
                <w:rFonts w:ascii="Times New Roman" w:hAnsi="Times New Roman"/>
                <w:b w:val="0"/>
                <w:sz w:val="28"/>
                <w:szCs w:val="28"/>
              </w:rPr>
              <w:t>шин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_Ref115726990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90</w:t>
            </w:r>
            <w:r w:rsidRPr="0033007D">
              <w:rPr>
                <w:rFonts w:ascii="Times New Roman" w:hAnsi="Times New Roman"/>
                <w:b w:val="0"/>
                <w:sz w:val="28"/>
                <w:szCs w:val="28"/>
              </w:rPr>
              <w:fldChar w:fldCharType="end"/>
            </w:r>
            <w:r w:rsidRPr="0033007D">
              <w:rPr>
                <w:rFonts w:ascii="Times New Roman" w:hAnsi="Times New Roman"/>
                <w:b w:val="0"/>
                <w:sz w:val="28"/>
                <w:szCs w:val="28"/>
              </w:rPr>
              <w:t>]</w:t>
            </w:r>
          </w:p>
        </w:tc>
        <w:tc>
          <w:tcPr>
            <w:tcW w:w="6820" w:type="dxa"/>
          </w:tcPr>
          <w:p w14:paraId="4311275C" w14:textId="77777777" w:rsidR="00AB799C" w:rsidRPr="0033007D" w:rsidRDefault="00AB799C" w:rsidP="0033007D">
            <w:pPr>
              <w:pStyle w:val="a3"/>
              <w:jc w:val="left"/>
              <w:rPr>
                <w:rFonts w:ascii="Times New Roman" w:hAnsi="Times New Roman"/>
                <w:b w:val="0"/>
                <w:sz w:val="28"/>
                <w:szCs w:val="28"/>
                <w:shd w:val="clear" w:color="auto" w:fill="FFFFFF"/>
              </w:rPr>
            </w:pPr>
            <w:r w:rsidRPr="0033007D">
              <w:rPr>
                <w:rFonts w:ascii="Times New Roman" w:hAnsi="Times New Roman"/>
                <w:b w:val="0"/>
                <w:sz w:val="28"/>
                <w:szCs w:val="28"/>
              </w:rPr>
              <w:t>Банк має бути спроможним виконувати свої зобов’язання перед вкладниками і перед кредиторами у визначені строки, виплачуючи по них грошові кошти</w:t>
            </w:r>
          </w:p>
        </w:tc>
      </w:tr>
      <w:tr w:rsidR="00AB799C" w:rsidRPr="0033007D" w14:paraId="79370DAD" w14:textId="77777777" w:rsidTr="0033007D">
        <w:tc>
          <w:tcPr>
            <w:tcW w:w="817" w:type="dxa"/>
          </w:tcPr>
          <w:p w14:paraId="5221DE8E" w14:textId="77777777" w:rsidR="00AB799C" w:rsidRPr="0033007D" w:rsidRDefault="00AB799C" w:rsidP="0033007D">
            <w:pPr>
              <w:pStyle w:val="a3"/>
              <w:rPr>
                <w:rFonts w:ascii="Times New Roman" w:hAnsi="Times New Roman"/>
                <w:b w:val="0"/>
                <w:sz w:val="28"/>
                <w:szCs w:val="28"/>
                <w:shd w:val="clear" w:color="auto" w:fill="FFFFFF"/>
              </w:rPr>
            </w:pPr>
            <w:r w:rsidRPr="0033007D">
              <w:rPr>
                <w:rFonts w:ascii="Times New Roman" w:hAnsi="Times New Roman"/>
                <w:b w:val="0"/>
                <w:sz w:val="28"/>
                <w:szCs w:val="28"/>
              </w:rPr>
              <w:t>3</w:t>
            </w:r>
          </w:p>
        </w:tc>
        <w:tc>
          <w:tcPr>
            <w:tcW w:w="2552" w:type="dxa"/>
          </w:tcPr>
          <w:p w14:paraId="7863D715" w14:textId="77777777" w:rsidR="00AB799C" w:rsidRPr="0033007D" w:rsidRDefault="00AB799C" w:rsidP="0033007D">
            <w:pPr>
              <w:pStyle w:val="a3"/>
              <w:jc w:val="left"/>
              <w:rPr>
                <w:rFonts w:ascii="Times New Roman" w:hAnsi="Times New Roman"/>
                <w:b w:val="0"/>
                <w:sz w:val="28"/>
                <w:szCs w:val="28"/>
                <w:shd w:val="clear" w:color="auto" w:fill="FFFFFF"/>
              </w:rPr>
            </w:pPr>
            <w:r w:rsidRPr="0033007D">
              <w:rPr>
                <w:rFonts w:ascii="Times New Roman" w:hAnsi="Times New Roman"/>
                <w:b w:val="0"/>
                <w:sz w:val="28"/>
                <w:szCs w:val="28"/>
              </w:rPr>
              <w:t>В. Міщенко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_Ref115727000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52</w:t>
            </w:r>
            <w:r w:rsidRPr="0033007D">
              <w:rPr>
                <w:rFonts w:ascii="Times New Roman" w:hAnsi="Times New Roman"/>
                <w:b w:val="0"/>
                <w:sz w:val="28"/>
                <w:szCs w:val="28"/>
              </w:rPr>
              <w:fldChar w:fldCharType="end"/>
            </w:r>
            <w:r w:rsidRPr="0033007D">
              <w:rPr>
                <w:rFonts w:ascii="Times New Roman" w:hAnsi="Times New Roman"/>
                <w:b w:val="0"/>
                <w:sz w:val="28"/>
                <w:szCs w:val="28"/>
              </w:rPr>
              <w:t>]</w:t>
            </w:r>
          </w:p>
        </w:tc>
        <w:tc>
          <w:tcPr>
            <w:tcW w:w="6820" w:type="dxa"/>
          </w:tcPr>
          <w:p w14:paraId="293F373E" w14:textId="77777777" w:rsidR="00AB799C" w:rsidRPr="0033007D" w:rsidRDefault="00AB799C" w:rsidP="0033007D">
            <w:pPr>
              <w:pStyle w:val="a3"/>
              <w:jc w:val="left"/>
              <w:rPr>
                <w:rFonts w:ascii="Times New Roman" w:hAnsi="Times New Roman"/>
                <w:b w:val="0"/>
                <w:sz w:val="28"/>
                <w:szCs w:val="28"/>
                <w:shd w:val="clear" w:color="auto" w:fill="FFFFFF"/>
              </w:rPr>
            </w:pPr>
            <w:r w:rsidRPr="0033007D">
              <w:rPr>
                <w:rFonts w:ascii="Times New Roman" w:hAnsi="Times New Roman"/>
                <w:b w:val="0"/>
                <w:sz w:val="28"/>
                <w:szCs w:val="28"/>
              </w:rPr>
              <w:t>Легкість перетворення активів банку в грошові засоби</w:t>
            </w:r>
          </w:p>
        </w:tc>
      </w:tr>
      <w:tr w:rsidR="00AB799C" w:rsidRPr="0033007D" w14:paraId="79CCC98A" w14:textId="77777777" w:rsidTr="0033007D">
        <w:tc>
          <w:tcPr>
            <w:tcW w:w="817" w:type="dxa"/>
          </w:tcPr>
          <w:p w14:paraId="5014A2FA" w14:textId="77777777" w:rsidR="00AB799C" w:rsidRPr="0033007D" w:rsidRDefault="00AB799C" w:rsidP="0033007D">
            <w:pPr>
              <w:pStyle w:val="a3"/>
              <w:rPr>
                <w:rFonts w:ascii="Times New Roman" w:hAnsi="Times New Roman"/>
                <w:b w:val="0"/>
                <w:sz w:val="28"/>
                <w:szCs w:val="28"/>
                <w:shd w:val="clear" w:color="auto" w:fill="FFFFFF"/>
              </w:rPr>
            </w:pPr>
            <w:r w:rsidRPr="0033007D">
              <w:rPr>
                <w:rFonts w:ascii="Times New Roman" w:hAnsi="Times New Roman"/>
                <w:b w:val="0"/>
                <w:sz w:val="28"/>
                <w:szCs w:val="28"/>
              </w:rPr>
              <w:t>4</w:t>
            </w:r>
          </w:p>
        </w:tc>
        <w:tc>
          <w:tcPr>
            <w:tcW w:w="2552" w:type="dxa"/>
          </w:tcPr>
          <w:p w14:paraId="42BD37B2" w14:textId="77777777" w:rsidR="00AB799C" w:rsidRPr="0033007D" w:rsidRDefault="00AB799C" w:rsidP="0033007D">
            <w:pPr>
              <w:pStyle w:val="a3"/>
              <w:jc w:val="left"/>
              <w:rPr>
                <w:rFonts w:ascii="Times New Roman" w:hAnsi="Times New Roman"/>
                <w:b w:val="0"/>
                <w:sz w:val="28"/>
                <w:szCs w:val="28"/>
                <w:shd w:val="clear" w:color="auto" w:fill="FFFFFF"/>
              </w:rPr>
            </w:pPr>
            <w:r w:rsidRPr="0033007D">
              <w:rPr>
                <w:rFonts w:ascii="Times New Roman" w:hAnsi="Times New Roman"/>
                <w:b w:val="0"/>
                <w:sz w:val="28"/>
                <w:szCs w:val="28"/>
              </w:rPr>
              <w:t>Г. Панова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_Ref115727010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59</w:t>
            </w:r>
            <w:r w:rsidRPr="0033007D">
              <w:rPr>
                <w:rFonts w:ascii="Times New Roman" w:hAnsi="Times New Roman"/>
                <w:b w:val="0"/>
                <w:sz w:val="28"/>
                <w:szCs w:val="28"/>
              </w:rPr>
              <w:fldChar w:fldCharType="end"/>
            </w:r>
            <w:r w:rsidRPr="0033007D">
              <w:rPr>
                <w:rFonts w:ascii="Times New Roman" w:hAnsi="Times New Roman"/>
                <w:b w:val="0"/>
                <w:sz w:val="28"/>
                <w:szCs w:val="28"/>
              </w:rPr>
              <w:t>]</w:t>
            </w:r>
          </w:p>
        </w:tc>
        <w:tc>
          <w:tcPr>
            <w:tcW w:w="6820" w:type="dxa"/>
          </w:tcPr>
          <w:p w14:paraId="700E9090" w14:textId="77777777" w:rsidR="00AB799C" w:rsidRPr="0033007D" w:rsidRDefault="00AB799C" w:rsidP="0033007D">
            <w:pPr>
              <w:pStyle w:val="a3"/>
              <w:jc w:val="left"/>
              <w:rPr>
                <w:rFonts w:ascii="Times New Roman" w:hAnsi="Times New Roman"/>
                <w:b w:val="0"/>
                <w:sz w:val="28"/>
                <w:szCs w:val="28"/>
                <w:shd w:val="clear" w:color="auto" w:fill="FFFFFF"/>
              </w:rPr>
            </w:pPr>
            <w:r w:rsidRPr="0033007D">
              <w:rPr>
                <w:rFonts w:ascii="Times New Roman" w:hAnsi="Times New Roman"/>
                <w:b w:val="0"/>
                <w:sz w:val="28"/>
                <w:szCs w:val="28"/>
              </w:rPr>
              <w:t>Здатність банку своєчасно виконувати вимоги за зобов’язаннями</w:t>
            </w:r>
          </w:p>
        </w:tc>
      </w:tr>
      <w:tr w:rsidR="00AB799C" w:rsidRPr="0033007D" w14:paraId="526FD7B8" w14:textId="77777777" w:rsidTr="0033007D">
        <w:tc>
          <w:tcPr>
            <w:tcW w:w="817" w:type="dxa"/>
          </w:tcPr>
          <w:p w14:paraId="405C9C42" w14:textId="77777777" w:rsidR="00AB799C" w:rsidRPr="0033007D" w:rsidRDefault="00AB799C" w:rsidP="0033007D">
            <w:pPr>
              <w:pStyle w:val="a3"/>
              <w:rPr>
                <w:rFonts w:ascii="Times New Roman" w:hAnsi="Times New Roman"/>
                <w:b w:val="0"/>
                <w:sz w:val="28"/>
                <w:szCs w:val="28"/>
                <w:shd w:val="clear" w:color="auto" w:fill="FFFFFF"/>
              </w:rPr>
            </w:pPr>
            <w:r w:rsidRPr="0033007D">
              <w:rPr>
                <w:rFonts w:ascii="Times New Roman" w:hAnsi="Times New Roman"/>
                <w:b w:val="0"/>
                <w:sz w:val="28"/>
                <w:szCs w:val="28"/>
              </w:rPr>
              <w:t>5</w:t>
            </w:r>
          </w:p>
        </w:tc>
        <w:tc>
          <w:tcPr>
            <w:tcW w:w="2552" w:type="dxa"/>
          </w:tcPr>
          <w:p w14:paraId="3BE363D2" w14:textId="77777777" w:rsidR="00AB799C" w:rsidRPr="0033007D" w:rsidRDefault="00AB799C" w:rsidP="0033007D">
            <w:pPr>
              <w:pStyle w:val="a3"/>
              <w:jc w:val="left"/>
              <w:rPr>
                <w:rFonts w:ascii="Times New Roman" w:hAnsi="Times New Roman"/>
                <w:b w:val="0"/>
                <w:sz w:val="28"/>
                <w:szCs w:val="28"/>
                <w:shd w:val="clear" w:color="auto" w:fill="FFFFFF"/>
              </w:rPr>
            </w:pPr>
            <w:r w:rsidRPr="0033007D">
              <w:rPr>
                <w:rFonts w:ascii="Times New Roman" w:hAnsi="Times New Roman"/>
                <w:b w:val="0"/>
                <w:sz w:val="28"/>
                <w:szCs w:val="28"/>
              </w:rPr>
              <w:t>Е. Рід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_Ref115727027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43</w:t>
            </w:r>
            <w:r w:rsidRPr="0033007D">
              <w:rPr>
                <w:rFonts w:ascii="Times New Roman" w:hAnsi="Times New Roman"/>
                <w:b w:val="0"/>
                <w:sz w:val="28"/>
                <w:szCs w:val="28"/>
              </w:rPr>
              <w:fldChar w:fldCharType="end"/>
            </w:r>
            <w:r w:rsidRPr="0033007D">
              <w:rPr>
                <w:rFonts w:ascii="Times New Roman" w:hAnsi="Times New Roman"/>
                <w:b w:val="0"/>
                <w:sz w:val="28"/>
                <w:szCs w:val="28"/>
              </w:rPr>
              <w:t>]</w:t>
            </w:r>
          </w:p>
        </w:tc>
        <w:tc>
          <w:tcPr>
            <w:tcW w:w="6820" w:type="dxa"/>
          </w:tcPr>
          <w:p w14:paraId="1D7952F2" w14:textId="77777777" w:rsidR="00AB799C" w:rsidRPr="0033007D" w:rsidRDefault="00AB799C" w:rsidP="0033007D">
            <w:pPr>
              <w:pStyle w:val="a3"/>
              <w:jc w:val="left"/>
              <w:rPr>
                <w:rFonts w:ascii="Times New Roman" w:hAnsi="Times New Roman"/>
                <w:b w:val="0"/>
                <w:sz w:val="28"/>
                <w:szCs w:val="28"/>
                <w:shd w:val="clear" w:color="auto" w:fill="FFFFFF"/>
              </w:rPr>
            </w:pPr>
            <w:r w:rsidRPr="0033007D">
              <w:rPr>
                <w:rFonts w:ascii="Times New Roman" w:hAnsi="Times New Roman"/>
                <w:b w:val="0"/>
                <w:sz w:val="28"/>
                <w:szCs w:val="28"/>
              </w:rPr>
              <w:t>Достатність готівкових коштів та інших ліквідних активів для своєчасного погашення боргових і фінансових зобов’язань</w:t>
            </w:r>
          </w:p>
        </w:tc>
      </w:tr>
      <w:tr w:rsidR="00AB799C" w:rsidRPr="0033007D" w14:paraId="5A1B214C" w14:textId="77777777" w:rsidTr="0033007D">
        <w:tc>
          <w:tcPr>
            <w:tcW w:w="817" w:type="dxa"/>
          </w:tcPr>
          <w:p w14:paraId="27B38476" w14:textId="77777777" w:rsidR="00AB799C" w:rsidRPr="0033007D" w:rsidRDefault="00AB799C" w:rsidP="0033007D">
            <w:pPr>
              <w:pStyle w:val="a3"/>
              <w:rPr>
                <w:rFonts w:ascii="Times New Roman" w:hAnsi="Times New Roman"/>
                <w:b w:val="0"/>
                <w:sz w:val="28"/>
                <w:szCs w:val="28"/>
                <w:shd w:val="clear" w:color="auto" w:fill="FFFFFF"/>
              </w:rPr>
            </w:pPr>
            <w:r w:rsidRPr="0033007D">
              <w:rPr>
                <w:rFonts w:ascii="Times New Roman" w:hAnsi="Times New Roman"/>
                <w:b w:val="0"/>
                <w:sz w:val="28"/>
                <w:szCs w:val="28"/>
              </w:rPr>
              <w:t>6</w:t>
            </w:r>
          </w:p>
        </w:tc>
        <w:tc>
          <w:tcPr>
            <w:tcW w:w="2552" w:type="dxa"/>
          </w:tcPr>
          <w:p w14:paraId="2CED7BCF" w14:textId="77777777" w:rsidR="00AB799C" w:rsidRPr="0033007D" w:rsidRDefault="00AB799C" w:rsidP="0033007D">
            <w:pPr>
              <w:pStyle w:val="a3"/>
              <w:jc w:val="left"/>
              <w:rPr>
                <w:rFonts w:ascii="Times New Roman" w:hAnsi="Times New Roman"/>
                <w:b w:val="0"/>
                <w:sz w:val="28"/>
                <w:szCs w:val="28"/>
                <w:shd w:val="clear" w:color="auto" w:fill="FFFFFF"/>
              </w:rPr>
            </w:pPr>
            <w:proofErr w:type="spellStart"/>
            <w:r w:rsidRPr="0033007D">
              <w:rPr>
                <w:rFonts w:ascii="Times New Roman" w:hAnsi="Times New Roman"/>
                <w:b w:val="0"/>
                <w:sz w:val="28"/>
                <w:szCs w:val="28"/>
              </w:rPr>
              <w:t>Ю. Серпені</w:t>
            </w:r>
            <w:proofErr w:type="spellEnd"/>
            <w:r w:rsidRPr="0033007D">
              <w:rPr>
                <w:rFonts w:ascii="Times New Roman" w:hAnsi="Times New Roman"/>
                <w:b w:val="0"/>
                <w:sz w:val="28"/>
                <w:szCs w:val="28"/>
              </w:rPr>
              <w:t>нов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_Ref115727041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80</w:t>
            </w:r>
            <w:r w:rsidRPr="0033007D">
              <w:rPr>
                <w:rFonts w:ascii="Times New Roman" w:hAnsi="Times New Roman"/>
                <w:b w:val="0"/>
                <w:sz w:val="28"/>
                <w:szCs w:val="28"/>
              </w:rPr>
              <w:fldChar w:fldCharType="end"/>
            </w:r>
            <w:r w:rsidRPr="0033007D">
              <w:rPr>
                <w:rFonts w:ascii="Times New Roman" w:hAnsi="Times New Roman"/>
                <w:b w:val="0"/>
                <w:sz w:val="28"/>
                <w:szCs w:val="28"/>
              </w:rPr>
              <w:t>]</w:t>
            </w:r>
          </w:p>
        </w:tc>
        <w:tc>
          <w:tcPr>
            <w:tcW w:w="6820" w:type="dxa"/>
          </w:tcPr>
          <w:p w14:paraId="2DB37EFB" w14:textId="77777777" w:rsidR="00AB799C" w:rsidRPr="0033007D" w:rsidRDefault="00AB799C" w:rsidP="0033007D">
            <w:pPr>
              <w:pStyle w:val="a3"/>
              <w:jc w:val="left"/>
              <w:rPr>
                <w:rFonts w:ascii="Times New Roman" w:hAnsi="Times New Roman"/>
                <w:b w:val="0"/>
                <w:sz w:val="28"/>
                <w:szCs w:val="28"/>
                <w:shd w:val="clear" w:color="auto" w:fill="FFFFFF"/>
              </w:rPr>
            </w:pPr>
            <w:r w:rsidRPr="0033007D">
              <w:rPr>
                <w:rFonts w:ascii="Times New Roman" w:hAnsi="Times New Roman"/>
                <w:b w:val="0"/>
                <w:sz w:val="28"/>
                <w:szCs w:val="28"/>
              </w:rPr>
              <w:t>Якісна характеристика банку, а саме здатність погашати свої зобов’язання в строк</w:t>
            </w:r>
          </w:p>
        </w:tc>
      </w:tr>
      <w:tr w:rsidR="00AB799C" w:rsidRPr="0033007D" w14:paraId="45674411" w14:textId="77777777" w:rsidTr="0033007D">
        <w:tc>
          <w:tcPr>
            <w:tcW w:w="817" w:type="dxa"/>
          </w:tcPr>
          <w:p w14:paraId="5DD950B3" w14:textId="77777777" w:rsidR="00AB799C" w:rsidRPr="0033007D" w:rsidRDefault="00AB799C" w:rsidP="0033007D">
            <w:pPr>
              <w:pStyle w:val="a3"/>
              <w:rPr>
                <w:rFonts w:ascii="Times New Roman" w:hAnsi="Times New Roman"/>
                <w:b w:val="0"/>
                <w:sz w:val="28"/>
                <w:szCs w:val="28"/>
                <w:shd w:val="clear" w:color="auto" w:fill="FFFFFF"/>
              </w:rPr>
            </w:pPr>
            <w:r w:rsidRPr="0033007D">
              <w:rPr>
                <w:rFonts w:ascii="Times New Roman" w:hAnsi="Times New Roman"/>
                <w:b w:val="0"/>
                <w:sz w:val="28"/>
                <w:szCs w:val="28"/>
              </w:rPr>
              <w:t>7</w:t>
            </w:r>
          </w:p>
        </w:tc>
        <w:tc>
          <w:tcPr>
            <w:tcW w:w="2552" w:type="dxa"/>
          </w:tcPr>
          <w:p w14:paraId="74F9D909" w14:textId="77777777" w:rsidR="00AB799C" w:rsidRPr="0033007D" w:rsidRDefault="00AB799C" w:rsidP="0033007D">
            <w:pPr>
              <w:pStyle w:val="a3"/>
              <w:jc w:val="left"/>
              <w:rPr>
                <w:rFonts w:ascii="Times New Roman" w:hAnsi="Times New Roman"/>
                <w:b w:val="0"/>
                <w:sz w:val="28"/>
                <w:szCs w:val="28"/>
                <w:shd w:val="clear" w:color="auto" w:fill="FFFFFF"/>
              </w:rPr>
            </w:pPr>
            <w:proofErr w:type="spellStart"/>
            <w:r w:rsidRPr="0033007D">
              <w:rPr>
                <w:rFonts w:ascii="Times New Roman" w:hAnsi="Times New Roman"/>
                <w:b w:val="0"/>
                <w:sz w:val="28"/>
                <w:szCs w:val="28"/>
              </w:rPr>
              <w:t>Дж. С</w:t>
            </w:r>
            <w:proofErr w:type="spellEnd"/>
            <w:r w:rsidRPr="0033007D">
              <w:rPr>
                <w:rFonts w:ascii="Times New Roman" w:hAnsi="Times New Roman"/>
                <w:b w:val="0"/>
                <w:sz w:val="28"/>
                <w:szCs w:val="28"/>
              </w:rPr>
              <w:t>інкі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_Ref115727058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82</w:t>
            </w:r>
            <w:r w:rsidRPr="0033007D">
              <w:rPr>
                <w:rFonts w:ascii="Times New Roman" w:hAnsi="Times New Roman"/>
                <w:b w:val="0"/>
                <w:sz w:val="28"/>
                <w:szCs w:val="28"/>
              </w:rPr>
              <w:fldChar w:fldCharType="end"/>
            </w:r>
            <w:r w:rsidRPr="0033007D">
              <w:rPr>
                <w:rFonts w:ascii="Times New Roman" w:hAnsi="Times New Roman"/>
                <w:b w:val="0"/>
                <w:sz w:val="28"/>
                <w:szCs w:val="28"/>
              </w:rPr>
              <w:t>]</w:t>
            </w:r>
          </w:p>
        </w:tc>
        <w:tc>
          <w:tcPr>
            <w:tcW w:w="6820" w:type="dxa"/>
          </w:tcPr>
          <w:p w14:paraId="300831B2" w14:textId="77777777" w:rsidR="00AB799C" w:rsidRPr="0033007D" w:rsidRDefault="00AB799C" w:rsidP="0033007D">
            <w:pPr>
              <w:pStyle w:val="a3"/>
              <w:jc w:val="left"/>
              <w:rPr>
                <w:rFonts w:ascii="Times New Roman" w:hAnsi="Times New Roman"/>
                <w:b w:val="0"/>
                <w:sz w:val="28"/>
                <w:szCs w:val="28"/>
                <w:shd w:val="clear" w:color="auto" w:fill="FFFFFF"/>
              </w:rPr>
            </w:pPr>
            <w:r w:rsidRPr="0033007D">
              <w:rPr>
                <w:rFonts w:ascii="Times New Roman" w:hAnsi="Times New Roman"/>
                <w:b w:val="0"/>
                <w:sz w:val="28"/>
                <w:szCs w:val="28"/>
              </w:rPr>
              <w:t>Готовність банку до вилучення депозитів і задоволення попиту на кредити. Непередбачені зміни потоків створюють для банків проблеми ліквідності</w:t>
            </w:r>
          </w:p>
        </w:tc>
      </w:tr>
    </w:tbl>
    <w:p w14:paraId="25AB282E" w14:textId="77777777" w:rsidR="00AB799C" w:rsidRPr="0033007D" w:rsidRDefault="00AB799C" w:rsidP="00AB799C">
      <w:pPr>
        <w:pStyle w:val="a3"/>
        <w:spacing w:line="360" w:lineRule="auto"/>
        <w:ind w:firstLine="567"/>
        <w:jc w:val="both"/>
        <w:rPr>
          <w:rFonts w:ascii="Times New Roman" w:hAnsi="Times New Roman"/>
          <w:b w:val="0"/>
          <w:sz w:val="28"/>
          <w:szCs w:val="28"/>
          <w:shd w:val="clear" w:color="auto" w:fill="FFFFFF"/>
        </w:rPr>
      </w:pPr>
    </w:p>
    <w:p w14:paraId="708425BB" w14:textId="53E7FE72" w:rsidR="00227A0F" w:rsidRPr="0033007D" w:rsidRDefault="001A64B1" w:rsidP="00516FAA">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Підсумувавши</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економічну</w:t>
      </w:r>
      <w:r w:rsidR="00516FAA" w:rsidRPr="0033007D">
        <w:rPr>
          <w:rFonts w:ascii="Times New Roman" w:hAnsi="Times New Roman"/>
          <w:b w:val="0"/>
          <w:sz w:val="28"/>
          <w:szCs w:val="28"/>
          <w:shd w:val="clear" w:color="auto" w:fill="FFFFFF"/>
        </w:rPr>
        <w:t xml:space="preserve"> літературу</w:t>
      </w:r>
      <w:r w:rsidR="00961635" w:rsidRPr="0033007D">
        <w:rPr>
          <w:rFonts w:ascii="Times New Roman" w:hAnsi="Times New Roman"/>
          <w:b w:val="0"/>
          <w:sz w:val="28"/>
          <w:szCs w:val="28"/>
          <w:shd w:val="clear" w:color="auto" w:fill="FFFFFF"/>
        </w:rPr>
        <w:t xml:space="preserve"> </w:t>
      </w:r>
      <w:r w:rsidR="00516FAA" w:rsidRPr="0033007D">
        <w:rPr>
          <w:rFonts w:ascii="Times New Roman" w:hAnsi="Times New Roman"/>
          <w:b w:val="0"/>
          <w:sz w:val="28"/>
          <w:szCs w:val="28"/>
          <w:shd w:val="clear" w:color="auto" w:fill="FFFFFF"/>
        </w:rPr>
        <w:t>[</w:t>
      </w:r>
      <w:r w:rsidR="000524D5" w:rsidRPr="0033007D">
        <w:rPr>
          <w:rFonts w:ascii="Times New Roman" w:hAnsi="Times New Roman"/>
          <w:b w:val="0"/>
          <w:sz w:val="28"/>
          <w:szCs w:val="28"/>
          <w:lang w:eastAsia="uk-UA"/>
        </w:rPr>
        <w:fldChar w:fldCharType="begin"/>
      </w:r>
      <w:r w:rsidR="000524D5" w:rsidRPr="0033007D">
        <w:rPr>
          <w:rFonts w:ascii="Times New Roman" w:hAnsi="Times New Roman"/>
          <w:b w:val="0"/>
          <w:sz w:val="28"/>
          <w:szCs w:val="28"/>
          <w:lang w:eastAsia="uk-UA"/>
        </w:rPr>
        <w:instrText xml:space="preserve"> REF _Ref115727093 \r \h </w:instrText>
      </w:r>
      <w:r w:rsidR="004E21CC" w:rsidRPr="0033007D">
        <w:rPr>
          <w:rFonts w:ascii="Times New Roman" w:hAnsi="Times New Roman"/>
          <w:b w:val="0"/>
          <w:sz w:val="28"/>
          <w:szCs w:val="28"/>
          <w:lang w:eastAsia="uk-UA"/>
        </w:rPr>
        <w:instrText xml:space="preserve"> \* MERGEFORMAT </w:instrText>
      </w:r>
      <w:r w:rsidR="000524D5" w:rsidRPr="0033007D">
        <w:rPr>
          <w:rFonts w:ascii="Times New Roman" w:hAnsi="Times New Roman"/>
          <w:b w:val="0"/>
          <w:sz w:val="28"/>
          <w:szCs w:val="28"/>
          <w:lang w:eastAsia="uk-UA"/>
        </w:rPr>
      </w:r>
      <w:r w:rsidR="000524D5"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1</w:t>
      </w:r>
      <w:r w:rsidR="000524D5" w:rsidRPr="0033007D">
        <w:rPr>
          <w:rFonts w:ascii="Times New Roman" w:hAnsi="Times New Roman"/>
          <w:b w:val="0"/>
          <w:sz w:val="28"/>
          <w:szCs w:val="28"/>
          <w:lang w:eastAsia="uk-UA"/>
        </w:rPr>
        <w:fldChar w:fldCharType="end"/>
      </w:r>
      <w:r w:rsidR="000524D5" w:rsidRPr="0033007D">
        <w:rPr>
          <w:rFonts w:ascii="Times New Roman" w:hAnsi="Times New Roman"/>
          <w:b w:val="0"/>
          <w:sz w:val="28"/>
          <w:szCs w:val="28"/>
          <w:lang w:eastAsia="uk-UA"/>
        </w:rPr>
        <w:t xml:space="preserve">; </w:t>
      </w:r>
      <w:r w:rsidR="000524D5" w:rsidRPr="0033007D">
        <w:rPr>
          <w:rFonts w:ascii="Times New Roman" w:hAnsi="Times New Roman"/>
          <w:b w:val="0"/>
          <w:sz w:val="28"/>
          <w:szCs w:val="28"/>
          <w:lang w:eastAsia="uk-UA"/>
        </w:rPr>
        <w:fldChar w:fldCharType="begin"/>
      </w:r>
      <w:r w:rsidR="000524D5" w:rsidRPr="0033007D">
        <w:rPr>
          <w:rFonts w:ascii="Times New Roman" w:hAnsi="Times New Roman"/>
          <w:b w:val="0"/>
          <w:sz w:val="28"/>
          <w:szCs w:val="28"/>
          <w:lang w:eastAsia="uk-UA"/>
        </w:rPr>
        <w:instrText xml:space="preserve"> REF _Ref115726658 \r \h </w:instrText>
      </w:r>
      <w:r w:rsidR="004E21CC" w:rsidRPr="0033007D">
        <w:rPr>
          <w:rFonts w:ascii="Times New Roman" w:hAnsi="Times New Roman"/>
          <w:b w:val="0"/>
          <w:sz w:val="28"/>
          <w:szCs w:val="28"/>
          <w:lang w:eastAsia="uk-UA"/>
        </w:rPr>
        <w:instrText xml:space="preserve"> \* MERGEFORMAT </w:instrText>
      </w:r>
      <w:r w:rsidR="000524D5" w:rsidRPr="0033007D">
        <w:rPr>
          <w:rFonts w:ascii="Times New Roman" w:hAnsi="Times New Roman"/>
          <w:b w:val="0"/>
          <w:sz w:val="28"/>
          <w:szCs w:val="28"/>
          <w:lang w:eastAsia="uk-UA"/>
        </w:rPr>
      </w:r>
      <w:r w:rsidR="000524D5"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31</w:t>
      </w:r>
      <w:r w:rsidR="000524D5" w:rsidRPr="0033007D">
        <w:rPr>
          <w:rFonts w:ascii="Times New Roman" w:hAnsi="Times New Roman"/>
          <w:b w:val="0"/>
          <w:sz w:val="28"/>
          <w:szCs w:val="28"/>
          <w:lang w:eastAsia="uk-UA"/>
        </w:rPr>
        <w:fldChar w:fldCharType="end"/>
      </w:r>
      <w:r w:rsidR="000524D5" w:rsidRPr="0033007D">
        <w:rPr>
          <w:rFonts w:ascii="Times New Roman" w:hAnsi="Times New Roman"/>
          <w:b w:val="0"/>
          <w:sz w:val="28"/>
          <w:szCs w:val="28"/>
          <w:lang w:eastAsia="uk-UA"/>
        </w:rPr>
        <w:t>; 3</w:t>
      </w:r>
      <w:r w:rsidR="000524D5" w:rsidRPr="0033007D">
        <w:rPr>
          <w:rFonts w:ascii="Times New Roman" w:hAnsi="Times New Roman"/>
          <w:b w:val="0"/>
          <w:sz w:val="28"/>
          <w:szCs w:val="28"/>
          <w:lang w:eastAsia="uk-UA"/>
        </w:rPr>
        <w:fldChar w:fldCharType="begin"/>
      </w:r>
      <w:r w:rsidR="000524D5" w:rsidRPr="0033007D">
        <w:rPr>
          <w:rFonts w:ascii="Times New Roman" w:hAnsi="Times New Roman"/>
          <w:b w:val="0"/>
          <w:sz w:val="28"/>
          <w:szCs w:val="28"/>
          <w:lang w:eastAsia="uk-UA"/>
        </w:rPr>
        <w:instrText xml:space="preserve"> REF _Ref115727104 \r \h </w:instrText>
      </w:r>
      <w:r w:rsidR="004E21CC" w:rsidRPr="0033007D">
        <w:rPr>
          <w:rFonts w:ascii="Times New Roman" w:hAnsi="Times New Roman"/>
          <w:b w:val="0"/>
          <w:sz w:val="28"/>
          <w:szCs w:val="28"/>
          <w:lang w:eastAsia="uk-UA"/>
        </w:rPr>
        <w:instrText xml:space="preserve"> \* MERGEFORMAT </w:instrText>
      </w:r>
      <w:r w:rsidR="000524D5" w:rsidRPr="0033007D">
        <w:rPr>
          <w:rFonts w:ascii="Times New Roman" w:hAnsi="Times New Roman"/>
          <w:b w:val="0"/>
          <w:sz w:val="28"/>
          <w:szCs w:val="28"/>
          <w:lang w:eastAsia="uk-UA"/>
        </w:rPr>
      </w:r>
      <w:r w:rsidR="000524D5"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4</w:t>
      </w:r>
      <w:r w:rsidR="000524D5" w:rsidRPr="0033007D">
        <w:rPr>
          <w:rFonts w:ascii="Times New Roman" w:hAnsi="Times New Roman"/>
          <w:b w:val="0"/>
          <w:sz w:val="28"/>
          <w:szCs w:val="28"/>
          <w:lang w:eastAsia="uk-UA"/>
        </w:rPr>
        <w:fldChar w:fldCharType="end"/>
      </w:r>
      <w:r w:rsidR="000524D5" w:rsidRPr="0033007D">
        <w:rPr>
          <w:rFonts w:ascii="Times New Roman" w:hAnsi="Times New Roman"/>
          <w:b w:val="0"/>
          <w:sz w:val="28"/>
          <w:szCs w:val="28"/>
          <w:lang w:eastAsia="uk-UA"/>
        </w:rPr>
        <w:t>;</w:t>
      </w:r>
      <w:r w:rsidR="00282226" w:rsidRPr="0033007D">
        <w:rPr>
          <w:rFonts w:ascii="Times New Roman" w:hAnsi="Times New Roman"/>
          <w:b w:val="0"/>
          <w:sz w:val="28"/>
          <w:szCs w:val="28"/>
          <w:lang w:eastAsia="uk-UA"/>
        </w:rPr>
        <w:t xml:space="preserve"> </w:t>
      </w:r>
      <w:r w:rsidR="000524D5" w:rsidRPr="0033007D">
        <w:rPr>
          <w:rFonts w:ascii="Times New Roman" w:hAnsi="Times New Roman"/>
          <w:b w:val="0"/>
          <w:sz w:val="28"/>
          <w:szCs w:val="28"/>
          <w:lang w:eastAsia="uk-UA"/>
        </w:rPr>
        <w:fldChar w:fldCharType="begin"/>
      </w:r>
      <w:r w:rsidR="000524D5" w:rsidRPr="0033007D">
        <w:rPr>
          <w:rFonts w:ascii="Times New Roman" w:hAnsi="Times New Roman"/>
          <w:b w:val="0"/>
          <w:sz w:val="28"/>
          <w:szCs w:val="28"/>
          <w:lang w:eastAsia="uk-UA"/>
        </w:rPr>
        <w:instrText xml:space="preserve"> REF _Ref115726676 \r \h </w:instrText>
      </w:r>
      <w:r w:rsidR="004E21CC" w:rsidRPr="0033007D">
        <w:rPr>
          <w:rFonts w:ascii="Times New Roman" w:hAnsi="Times New Roman"/>
          <w:b w:val="0"/>
          <w:sz w:val="28"/>
          <w:szCs w:val="28"/>
          <w:lang w:eastAsia="uk-UA"/>
        </w:rPr>
        <w:instrText xml:space="preserve"> \* MERGEFORMAT </w:instrText>
      </w:r>
      <w:r w:rsidR="000524D5" w:rsidRPr="0033007D">
        <w:rPr>
          <w:rFonts w:ascii="Times New Roman" w:hAnsi="Times New Roman"/>
          <w:b w:val="0"/>
          <w:sz w:val="28"/>
          <w:szCs w:val="28"/>
          <w:lang w:eastAsia="uk-UA"/>
        </w:rPr>
      </w:r>
      <w:r w:rsidR="000524D5"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36</w:t>
      </w:r>
      <w:r w:rsidR="000524D5" w:rsidRPr="0033007D">
        <w:rPr>
          <w:rFonts w:ascii="Times New Roman" w:hAnsi="Times New Roman"/>
          <w:b w:val="0"/>
          <w:sz w:val="28"/>
          <w:szCs w:val="28"/>
          <w:lang w:eastAsia="uk-UA"/>
        </w:rPr>
        <w:fldChar w:fldCharType="end"/>
      </w:r>
      <w:r w:rsidR="00282226" w:rsidRPr="0033007D">
        <w:rPr>
          <w:rFonts w:ascii="Times New Roman" w:hAnsi="Times New Roman"/>
          <w:b w:val="0"/>
          <w:sz w:val="28"/>
          <w:szCs w:val="28"/>
          <w:lang w:eastAsia="uk-UA"/>
        </w:rPr>
        <w:t xml:space="preserve">; </w:t>
      </w:r>
      <w:r w:rsidR="000524D5" w:rsidRPr="0033007D">
        <w:rPr>
          <w:rFonts w:ascii="Times New Roman" w:hAnsi="Times New Roman"/>
          <w:b w:val="0"/>
          <w:sz w:val="28"/>
          <w:szCs w:val="28"/>
          <w:lang w:eastAsia="uk-UA"/>
        </w:rPr>
        <w:fldChar w:fldCharType="begin"/>
      </w:r>
      <w:r w:rsidR="000524D5" w:rsidRPr="0033007D">
        <w:rPr>
          <w:rFonts w:ascii="Times New Roman" w:hAnsi="Times New Roman"/>
          <w:b w:val="0"/>
          <w:sz w:val="28"/>
          <w:szCs w:val="28"/>
          <w:lang w:eastAsia="uk-UA"/>
        </w:rPr>
        <w:instrText xml:space="preserve"> REF _Ref115727150 \r \h </w:instrText>
      </w:r>
      <w:r w:rsidR="004E21CC" w:rsidRPr="0033007D">
        <w:rPr>
          <w:rFonts w:ascii="Times New Roman" w:hAnsi="Times New Roman"/>
          <w:b w:val="0"/>
          <w:sz w:val="28"/>
          <w:szCs w:val="28"/>
          <w:lang w:eastAsia="uk-UA"/>
        </w:rPr>
        <w:instrText xml:space="preserve"> \* MERGEFORMAT </w:instrText>
      </w:r>
      <w:r w:rsidR="000524D5" w:rsidRPr="0033007D">
        <w:rPr>
          <w:rFonts w:ascii="Times New Roman" w:hAnsi="Times New Roman"/>
          <w:b w:val="0"/>
          <w:sz w:val="28"/>
          <w:szCs w:val="28"/>
          <w:lang w:eastAsia="uk-UA"/>
        </w:rPr>
      </w:r>
      <w:r w:rsidR="000524D5"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42</w:t>
      </w:r>
      <w:r w:rsidR="000524D5" w:rsidRPr="0033007D">
        <w:rPr>
          <w:rFonts w:ascii="Times New Roman" w:hAnsi="Times New Roman"/>
          <w:b w:val="0"/>
          <w:sz w:val="28"/>
          <w:szCs w:val="28"/>
          <w:lang w:eastAsia="uk-UA"/>
        </w:rPr>
        <w:fldChar w:fldCharType="end"/>
      </w:r>
      <w:r w:rsidR="00282226" w:rsidRPr="0033007D">
        <w:rPr>
          <w:rFonts w:ascii="Times New Roman" w:hAnsi="Times New Roman"/>
          <w:b w:val="0"/>
          <w:sz w:val="28"/>
          <w:szCs w:val="28"/>
          <w:lang w:eastAsia="uk-UA"/>
        </w:rPr>
        <w:t xml:space="preserve">; </w:t>
      </w:r>
      <w:r w:rsidR="000524D5" w:rsidRPr="0033007D">
        <w:rPr>
          <w:rFonts w:ascii="Times New Roman" w:hAnsi="Times New Roman"/>
          <w:b w:val="0"/>
          <w:sz w:val="28"/>
          <w:szCs w:val="28"/>
          <w:lang w:eastAsia="uk-UA"/>
        </w:rPr>
        <w:fldChar w:fldCharType="begin"/>
      </w:r>
      <w:r w:rsidR="000524D5" w:rsidRPr="0033007D">
        <w:rPr>
          <w:rFonts w:ascii="Times New Roman" w:hAnsi="Times New Roman"/>
          <w:b w:val="0"/>
          <w:sz w:val="28"/>
          <w:szCs w:val="28"/>
          <w:lang w:eastAsia="uk-UA"/>
        </w:rPr>
        <w:instrText xml:space="preserve"> REF _Ref115727157 \r \h </w:instrText>
      </w:r>
      <w:r w:rsidR="004E21CC" w:rsidRPr="0033007D">
        <w:rPr>
          <w:rFonts w:ascii="Times New Roman" w:hAnsi="Times New Roman"/>
          <w:b w:val="0"/>
          <w:sz w:val="28"/>
          <w:szCs w:val="28"/>
          <w:lang w:eastAsia="uk-UA"/>
        </w:rPr>
        <w:instrText xml:space="preserve"> \* MERGEFORMAT </w:instrText>
      </w:r>
      <w:r w:rsidR="000524D5" w:rsidRPr="0033007D">
        <w:rPr>
          <w:rFonts w:ascii="Times New Roman" w:hAnsi="Times New Roman"/>
          <w:b w:val="0"/>
          <w:sz w:val="28"/>
          <w:szCs w:val="28"/>
          <w:lang w:eastAsia="uk-UA"/>
        </w:rPr>
      </w:r>
      <w:r w:rsidR="000524D5"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44</w:t>
      </w:r>
      <w:r w:rsidR="000524D5" w:rsidRPr="0033007D">
        <w:rPr>
          <w:rFonts w:ascii="Times New Roman" w:hAnsi="Times New Roman"/>
          <w:b w:val="0"/>
          <w:sz w:val="28"/>
          <w:szCs w:val="28"/>
          <w:lang w:eastAsia="uk-UA"/>
        </w:rPr>
        <w:fldChar w:fldCharType="end"/>
      </w:r>
      <w:r w:rsidR="00282226" w:rsidRPr="0033007D">
        <w:rPr>
          <w:rFonts w:ascii="Times New Roman" w:hAnsi="Times New Roman"/>
          <w:b w:val="0"/>
          <w:sz w:val="28"/>
          <w:szCs w:val="28"/>
          <w:lang w:eastAsia="uk-UA"/>
        </w:rPr>
        <w:t xml:space="preserve">; </w:t>
      </w:r>
      <w:r w:rsidR="000524D5" w:rsidRPr="0033007D">
        <w:rPr>
          <w:rFonts w:ascii="Times New Roman" w:hAnsi="Times New Roman"/>
          <w:b w:val="0"/>
          <w:sz w:val="28"/>
          <w:szCs w:val="28"/>
          <w:lang w:eastAsia="uk-UA"/>
        </w:rPr>
        <w:fldChar w:fldCharType="begin"/>
      </w:r>
      <w:r w:rsidR="000524D5" w:rsidRPr="0033007D">
        <w:rPr>
          <w:rFonts w:ascii="Times New Roman" w:hAnsi="Times New Roman"/>
          <w:b w:val="0"/>
          <w:sz w:val="28"/>
          <w:szCs w:val="28"/>
          <w:lang w:eastAsia="uk-UA"/>
        </w:rPr>
        <w:instrText xml:space="preserve"> REF _Ref115727166 \r \h </w:instrText>
      </w:r>
      <w:r w:rsidR="004E21CC" w:rsidRPr="0033007D">
        <w:rPr>
          <w:rFonts w:ascii="Times New Roman" w:hAnsi="Times New Roman"/>
          <w:b w:val="0"/>
          <w:sz w:val="28"/>
          <w:szCs w:val="28"/>
          <w:lang w:eastAsia="uk-UA"/>
        </w:rPr>
        <w:instrText xml:space="preserve"> \* MERGEFORMAT </w:instrText>
      </w:r>
      <w:r w:rsidR="000524D5" w:rsidRPr="0033007D">
        <w:rPr>
          <w:rFonts w:ascii="Times New Roman" w:hAnsi="Times New Roman"/>
          <w:b w:val="0"/>
          <w:sz w:val="28"/>
          <w:szCs w:val="28"/>
          <w:lang w:eastAsia="uk-UA"/>
        </w:rPr>
      </w:r>
      <w:r w:rsidR="000524D5"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48</w:t>
      </w:r>
      <w:r w:rsidR="000524D5" w:rsidRPr="0033007D">
        <w:rPr>
          <w:rFonts w:ascii="Times New Roman" w:hAnsi="Times New Roman"/>
          <w:b w:val="0"/>
          <w:sz w:val="28"/>
          <w:szCs w:val="28"/>
          <w:lang w:eastAsia="uk-UA"/>
        </w:rPr>
        <w:fldChar w:fldCharType="end"/>
      </w:r>
      <w:r w:rsidR="00282226" w:rsidRPr="0033007D">
        <w:rPr>
          <w:rFonts w:ascii="Times New Roman" w:hAnsi="Times New Roman"/>
          <w:b w:val="0"/>
          <w:sz w:val="28"/>
          <w:szCs w:val="28"/>
          <w:lang w:eastAsia="uk-UA"/>
        </w:rPr>
        <w:t xml:space="preserve">; </w:t>
      </w:r>
      <w:r w:rsidR="000524D5" w:rsidRPr="0033007D">
        <w:rPr>
          <w:rFonts w:ascii="Times New Roman" w:hAnsi="Times New Roman"/>
          <w:b w:val="0"/>
          <w:sz w:val="28"/>
          <w:szCs w:val="28"/>
          <w:lang w:eastAsia="uk-UA"/>
        </w:rPr>
        <w:fldChar w:fldCharType="begin"/>
      </w:r>
      <w:r w:rsidR="000524D5" w:rsidRPr="0033007D">
        <w:rPr>
          <w:rFonts w:ascii="Times New Roman" w:hAnsi="Times New Roman"/>
          <w:b w:val="0"/>
          <w:sz w:val="28"/>
          <w:szCs w:val="28"/>
          <w:lang w:eastAsia="uk-UA"/>
        </w:rPr>
        <w:instrText xml:space="preserve"> REF _Ref115727177 \r \h </w:instrText>
      </w:r>
      <w:r w:rsidR="004E21CC" w:rsidRPr="0033007D">
        <w:rPr>
          <w:rFonts w:ascii="Times New Roman" w:hAnsi="Times New Roman"/>
          <w:b w:val="0"/>
          <w:sz w:val="28"/>
          <w:szCs w:val="28"/>
          <w:lang w:eastAsia="uk-UA"/>
        </w:rPr>
        <w:instrText xml:space="preserve"> \* MERGEFORMAT </w:instrText>
      </w:r>
      <w:r w:rsidR="000524D5" w:rsidRPr="0033007D">
        <w:rPr>
          <w:rFonts w:ascii="Times New Roman" w:hAnsi="Times New Roman"/>
          <w:b w:val="0"/>
          <w:sz w:val="28"/>
          <w:szCs w:val="28"/>
          <w:lang w:eastAsia="uk-UA"/>
        </w:rPr>
      </w:r>
      <w:r w:rsidR="000524D5"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53</w:t>
      </w:r>
      <w:r w:rsidR="000524D5" w:rsidRPr="0033007D">
        <w:rPr>
          <w:rFonts w:ascii="Times New Roman" w:hAnsi="Times New Roman"/>
          <w:b w:val="0"/>
          <w:sz w:val="28"/>
          <w:szCs w:val="28"/>
          <w:lang w:eastAsia="uk-UA"/>
        </w:rPr>
        <w:fldChar w:fldCharType="end"/>
      </w:r>
      <w:r w:rsidR="00282226" w:rsidRPr="0033007D">
        <w:rPr>
          <w:rFonts w:ascii="Times New Roman" w:hAnsi="Times New Roman"/>
          <w:b w:val="0"/>
          <w:sz w:val="28"/>
          <w:szCs w:val="28"/>
          <w:lang w:eastAsia="uk-UA"/>
        </w:rPr>
        <w:t xml:space="preserve">; </w:t>
      </w:r>
      <w:r w:rsidR="000524D5" w:rsidRPr="0033007D">
        <w:rPr>
          <w:rFonts w:ascii="Times New Roman" w:hAnsi="Times New Roman"/>
          <w:b w:val="0"/>
          <w:sz w:val="28"/>
          <w:szCs w:val="28"/>
          <w:lang w:eastAsia="uk-UA"/>
        </w:rPr>
        <w:fldChar w:fldCharType="begin"/>
      </w:r>
      <w:r w:rsidR="000524D5" w:rsidRPr="0033007D">
        <w:rPr>
          <w:rFonts w:ascii="Times New Roman" w:hAnsi="Times New Roman"/>
          <w:b w:val="0"/>
          <w:sz w:val="28"/>
          <w:szCs w:val="28"/>
          <w:lang w:eastAsia="uk-UA"/>
        </w:rPr>
        <w:instrText xml:space="preserve"> REF _Ref115727000 \r \h </w:instrText>
      </w:r>
      <w:r w:rsidR="004E21CC" w:rsidRPr="0033007D">
        <w:rPr>
          <w:rFonts w:ascii="Times New Roman" w:hAnsi="Times New Roman"/>
          <w:b w:val="0"/>
          <w:sz w:val="28"/>
          <w:szCs w:val="28"/>
          <w:lang w:eastAsia="uk-UA"/>
        </w:rPr>
        <w:instrText xml:space="preserve"> \* MERGEFORMAT </w:instrText>
      </w:r>
      <w:r w:rsidR="000524D5" w:rsidRPr="0033007D">
        <w:rPr>
          <w:rFonts w:ascii="Times New Roman" w:hAnsi="Times New Roman"/>
          <w:b w:val="0"/>
          <w:sz w:val="28"/>
          <w:szCs w:val="28"/>
          <w:lang w:eastAsia="uk-UA"/>
        </w:rPr>
      </w:r>
      <w:r w:rsidR="000524D5"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52</w:t>
      </w:r>
      <w:r w:rsidR="000524D5" w:rsidRPr="0033007D">
        <w:rPr>
          <w:rFonts w:ascii="Times New Roman" w:hAnsi="Times New Roman"/>
          <w:b w:val="0"/>
          <w:sz w:val="28"/>
          <w:szCs w:val="28"/>
          <w:lang w:eastAsia="uk-UA"/>
        </w:rPr>
        <w:fldChar w:fldCharType="end"/>
      </w:r>
      <w:r w:rsidR="00282226" w:rsidRPr="0033007D">
        <w:rPr>
          <w:rFonts w:ascii="Times New Roman" w:hAnsi="Times New Roman"/>
          <w:b w:val="0"/>
          <w:sz w:val="28"/>
          <w:szCs w:val="28"/>
          <w:lang w:eastAsia="uk-UA"/>
        </w:rPr>
        <w:t xml:space="preserve">; </w:t>
      </w:r>
      <w:r w:rsidR="000524D5" w:rsidRPr="0033007D">
        <w:rPr>
          <w:rFonts w:ascii="Times New Roman" w:hAnsi="Times New Roman"/>
          <w:b w:val="0"/>
          <w:sz w:val="28"/>
          <w:szCs w:val="28"/>
          <w:lang w:eastAsia="uk-UA"/>
        </w:rPr>
        <w:fldChar w:fldCharType="begin"/>
      </w:r>
      <w:r w:rsidR="000524D5" w:rsidRPr="0033007D">
        <w:rPr>
          <w:rFonts w:ascii="Times New Roman" w:hAnsi="Times New Roman"/>
          <w:b w:val="0"/>
          <w:sz w:val="28"/>
          <w:szCs w:val="28"/>
          <w:lang w:eastAsia="uk-UA"/>
        </w:rPr>
        <w:instrText xml:space="preserve"> REF _Ref115727010 \r \h </w:instrText>
      </w:r>
      <w:r w:rsidR="004E21CC" w:rsidRPr="0033007D">
        <w:rPr>
          <w:rFonts w:ascii="Times New Roman" w:hAnsi="Times New Roman"/>
          <w:b w:val="0"/>
          <w:sz w:val="28"/>
          <w:szCs w:val="28"/>
          <w:lang w:eastAsia="uk-UA"/>
        </w:rPr>
        <w:instrText xml:space="preserve"> \* MERGEFORMAT </w:instrText>
      </w:r>
      <w:r w:rsidR="000524D5" w:rsidRPr="0033007D">
        <w:rPr>
          <w:rFonts w:ascii="Times New Roman" w:hAnsi="Times New Roman"/>
          <w:b w:val="0"/>
          <w:sz w:val="28"/>
          <w:szCs w:val="28"/>
          <w:lang w:eastAsia="uk-UA"/>
        </w:rPr>
      </w:r>
      <w:r w:rsidR="000524D5"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59</w:t>
      </w:r>
      <w:r w:rsidR="000524D5" w:rsidRPr="0033007D">
        <w:rPr>
          <w:rFonts w:ascii="Times New Roman" w:hAnsi="Times New Roman"/>
          <w:b w:val="0"/>
          <w:sz w:val="28"/>
          <w:szCs w:val="28"/>
          <w:lang w:eastAsia="uk-UA"/>
        </w:rPr>
        <w:fldChar w:fldCharType="end"/>
      </w:r>
      <w:r w:rsidR="00282226" w:rsidRPr="0033007D">
        <w:rPr>
          <w:rFonts w:ascii="Times New Roman" w:hAnsi="Times New Roman"/>
          <w:b w:val="0"/>
          <w:sz w:val="28"/>
          <w:szCs w:val="28"/>
          <w:lang w:eastAsia="uk-UA"/>
        </w:rPr>
        <w:t xml:space="preserve">; </w:t>
      </w:r>
      <w:r w:rsidR="000524D5" w:rsidRPr="0033007D">
        <w:rPr>
          <w:rFonts w:ascii="Times New Roman" w:hAnsi="Times New Roman"/>
          <w:b w:val="0"/>
          <w:sz w:val="28"/>
          <w:szCs w:val="28"/>
          <w:lang w:eastAsia="uk-UA"/>
        </w:rPr>
        <w:fldChar w:fldCharType="begin"/>
      </w:r>
      <w:r w:rsidR="000524D5" w:rsidRPr="0033007D">
        <w:rPr>
          <w:rFonts w:ascii="Times New Roman" w:hAnsi="Times New Roman"/>
          <w:b w:val="0"/>
          <w:sz w:val="28"/>
          <w:szCs w:val="28"/>
          <w:lang w:eastAsia="uk-UA"/>
        </w:rPr>
        <w:instrText xml:space="preserve"> REF _Ref115727219 \r \h </w:instrText>
      </w:r>
      <w:r w:rsidR="004E21CC" w:rsidRPr="0033007D">
        <w:rPr>
          <w:rFonts w:ascii="Times New Roman" w:hAnsi="Times New Roman"/>
          <w:b w:val="0"/>
          <w:sz w:val="28"/>
          <w:szCs w:val="28"/>
          <w:lang w:eastAsia="uk-UA"/>
        </w:rPr>
        <w:instrText xml:space="preserve"> \* MERGEFORMAT </w:instrText>
      </w:r>
      <w:r w:rsidR="000524D5" w:rsidRPr="0033007D">
        <w:rPr>
          <w:rFonts w:ascii="Times New Roman" w:hAnsi="Times New Roman"/>
          <w:b w:val="0"/>
          <w:sz w:val="28"/>
          <w:szCs w:val="28"/>
          <w:lang w:eastAsia="uk-UA"/>
        </w:rPr>
      </w:r>
      <w:r w:rsidR="000524D5"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63</w:t>
      </w:r>
      <w:r w:rsidR="000524D5" w:rsidRPr="0033007D">
        <w:rPr>
          <w:rFonts w:ascii="Times New Roman" w:hAnsi="Times New Roman"/>
          <w:b w:val="0"/>
          <w:sz w:val="28"/>
          <w:szCs w:val="28"/>
          <w:lang w:eastAsia="uk-UA"/>
        </w:rPr>
        <w:fldChar w:fldCharType="end"/>
      </w:r>
      <w:r w:rsidR="00282226" w:rsidRPr="0033007D">
        <w:rPr>
          <w:rFonts w:ascii="Times New Roman" w:hAnsi="Times New Roman"/>
          <w:b w:val="0"/>
          <w:sz w:val="28"/>
          <w:szCs w:val="28"/>
          <w:lang w:eastAsia="uk-UA"/>
        </w:rPr>
        <w:t xml:space="preserve">; </w:t>
      </w:r>
      <w:r w:rsidR="000524D5" w:rsidRPr="0033007D">
        <w:rPr>
          <w:rFonts w:ascii="Times New Roman" w:hAnsi="Times New Roman"/>
          <w:b w:val="0"/>
          <w:sz w:val="28"/>
          <w:szCs w:val="28"/>
          <w:lang w:eastAsia="uk-UA"/>
        </w:rPr>
        <w:fldChar w:fldCharType="begin"/>
      </w:r>
      <w:r w:rsidR="000524D5" w:rsidRPr="0033007D">
        <w:rPr>
          <w:rFonts w:ascii="Times New Roman" w:hAnsi="Times New Roman"/>
          <w:b w:val="0"/>
          <w:sz w:val="28"/>
          <w:szCs w:val="28"/>
          <w:lang w:eastAsia="uk-UA"/>
        </w:rPr>
        <w:instrText xml:space="preserve"> REF _Ref115727230 \r \h </w:instrText>
      </w:r>
      <w:r w:rsidR="004E21CC" w:rsidRPr="0033007D">
        <w:rPr>
          <w:rFonts w:ascii="Times New Roman" w:hAnsi="Times New Roman"/>
          <w:b w:val="0"/>
          <w:sz w:val="28"/>
          <w:szCs w:val="28"/>
          <w:lang w:eastAsia="uk-UA"/>
        </w:rPr>
        <w:instrText xml:space="preserve"> \* MERGEFORMAT </w:instrText>
      </w:r>
      <w:r w:rsidR="000524D5" w:rsidRPr="0033007D">
        <w:rPr>
          <w:rFonts w:ascii="Times New Roman" w:hAnsi="Times New Roman"/>
          <w:b w:val="0"/>
          <w:sz w:val="28"/>
          <w:szCs w:val="28"/>
          <w:lang w:eastAsia="uk-UA"/>
        </w:rPr>
      </w:r>
      <w:r w:rsidR="000524D5"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67</w:t>
      </w:r>
      <w:r w:rsidR="000524D5" w:rsidRPr="0033007D">
        <w:rPr>
          <w:rFonts w:ascii="Times New Roman" w:hAnsi="Times New Roman"/>
          <w:b w:val="0"/>
          <w:sz w:val="28"/>
          <w:szCs w:val="28"/>
          <w:lang w:eastAsia="uk-UA"/>
        </w:rPr>
        <w:fldChar w:fldCharType="end"/>
      </w:r>
      <w:r w:rsidR="00282226" w:rsidRPr="0033007D">
        <w:rPr>
          <w:rFonts w:ascii="Times New Roman" w:hAnsi="Times New Roman"/>
          <w:b w:val="0"/>
          <w:sz w:val="28"/>
          <w:szCs w:val="28"/>
          <w:lang w:eastAsia="uk-UA"/>
        </w:rPr>
        <w:t xml:space="preserve">; </w:t>
      </w:r>
      <w:r w:rsidR="000524D5" w:rsidRPr="0033007D">
        <w:rPr>
          <w:rFonts w:ascii="Times New Roman" w:hAnsi="Times New Roman"/>
          <w:b w:val="0"/>
          <w:sz w:val="28"/>
          <w:szCs w:val="28"/>
          <w:lang w:eastAsia="uk-UA"/>
        </w:rPr>
        <w:fldChar w:fldCharType="begin"/>
      </w:r>
      <w:r w:rsidR="000524D5" w:rsidRPr="0033007D">
        <w:rPr>
          <w:rFonts w:ascii="Times New Roman" w:hAnsi="Times New Roman"/>
          <w:b w:val="0"/>
          <w:sz w:val="28"/>
          <w:szCs w:val="28"/>
          <w:shd w:val="clear" w:color="auto" w:fill="FFFFFF"/>
        </w:rPr>
        <w:instrText xml:space="preserve"> REF _Ref115727083 \r \h </w:instrText>
      </w:r>
      <w:r w:rsidR="004E21CC" w:rsidRPr="0033007D">
        <w:rPr>
          <w:rFonts w:ascii="Times New Roman" w:hAnsi="Times New Roman"/>
          <w:b w:val="0"/>
          <w:sz w:val="28"/>
          <w:szCs w:val="28"/>
          <w:lang w:eastAsia="uk-UA"/>
        </w:rPr>
        <w:instrText xml:space="preserve"> \* MERGEFORMAT </w:instrText>
      </w:r>
      <w:r w:rsidR="000524D5" w:rsidRPr="0033007D">
        <w:rPr>
          <w:rFonts w:ascii="Times New Roman" w:hAnsi="Times New Roman"/>
          <w:b w:val="0"/>
          <w:sz w:val="28"/>
          <w:szCs w:val="28"/>
          <w:lang w:eastAsia="uk-UA"/>
        </w:rPr>
      </w:r>
      <w:r w:rsidR="000524D5" w:rsidRPr="0033007D">
        <w:rPr>
          <w:rFonts w:ascii="Times New Roman" w:hAnsi="Times New Roman"/>
          <w:b w:val="0"/>
          <w:sz w:val="28"/>
          <w:szCs w:val="28"/>
          <w:lang w:eastAsia="uk-UA"/>
        </w:rPr>
        <w:fldChar w:fldCharType="separate"/>
      </w:r>
      <w:r w:rsidR="00C901BF">
        <w:rPr>
          <w:rFonts w:ascii="Times New Roman" w:hAnsi="Times New Roman"/>
          <w:b w:val="0"/>
          <w:sz w:val="28"/>
          <w:szCs w:val="28"/>
          <w:shd w:val="clear" w:color="auto" w:fill="FFFFFF"/>
        </w:rPr>
        <w:t>68</w:t>
      </w:r>
      <w:r w:rsidR="000524D5" w:rsidRPr="0033007D">
        <w:rPr>
          <w:rFonts w:ascii="Times New Roman" w:hAnsi="Times New Roman"/>
          <w:b w:val="0"/>
          <w:sz w:val="28"/>
          <w:szCs w:val="28"/>
          <w:lang w:eastAsia="uk-UA"/>
        </w:rPr>
        <w:fldChar w:fldCharType="end"/>
      </w:r>
      <w:r w:rsidR="000524D5" w:rsidRPr="0033007D">
        <w:rPr>
          <w:rFonts w:ascii="Times New Roman" w:hAnsi="Times New Roman"/>
          <w:b w:val="0"/>
          <w:sz w:val="28"/>
          <w:szCs w:val="28"/>
          <w:lang w:eastAsia="uk-UA"/>
        </w:rPr>
        <w:t xml:space="preserve">; </w:t>
      </w:r>
      <w:r w:rsidR="000524D5" w:rsidRPr="0033007D">
        <w:rPr>
          <w:rFonts w:ascii="Times New Roman" w:hAnsi="Times New Roman"/>
          <w:b w:val="0"/>
          <w:sz w:val="28"/>
          <w:szCs w:val="28"/>
          <w:lang w:eastAsia="uk-UA"/>
        </w:rPr>
        <w:fldChar w:fldCharType="begin"/>
      </w:r>
      <w:r w:rsidR="000524D5" w:rsidRPr="0033007D">
        <w:rPr>
          <w:rFonts w:ascii="Times New Roman" w:hAnsi="Times New Roman"/>
          <w:b w:val="0"/>
          <w:sz w:val="28"/>
          <w:szCs w:val="28"/>
          <w:lang w:eastAsia="uk-UA"/>
        </w:rPr>
        <w:instrText xml:space="preserve"> REF _Ref115727239 \r \h </w:instrText>
      </w:r>
      <w:r w:rsidR="004E21CC" w:rsidRPr="0033007D">
        <w:rPr>
          <w:rFonts w:ascii="Times New Roman" w:hAnsi="Times New Roman"/>
          <w:b w:val="0"/>
          <w:sz w:val="28"/>
          <w:szCs w:val="28"/>
          <w:lang w:eastAsia="uk-UA"/>
        </w:rPr>
        <w:instrText xml:space="preserve"> \* MERGEFORMAT </w:instrText>
      </w:r>
      <w:r w:rsidR="000524D5" w:rsidRPr="0033007D">
        <w:rPr>
          <w:rFonts w:ascii="Times New Roman" w:hAnsi="Times New Roman"/>
          <w:b w:val="0"/>
          <w:sz w:val="28"/>
          <w:szCs w:val="28"/>
          <w:lang w:eastAsia="uk-UA"/>
        </w:rPr>
      </w:r>
      <w:r w:rsidR="000524D5"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72</w:t>
      </w:r>
      <w:r w:rsidR="000524D5" w:rsidRPr="0033007D">
        <w:rPr>
          <w:rFonts w:ascii="Times New Roman" w:hAnsi="Times New Roman"/>
          <w:b w:val="0"/>
          <w:sz w:val="28"/>
          <w:szCs w:val="28"/>
          <w:lang w:eastAsia="uk-UA"/>
        </w:rPr>
        <w:fldChar w:fldCharType="end"/>
      </w:r>
      <w:r w:rsidR="00282226" w:rsidRPr="0033007D">
        <w:rPr>
          <w:rFonts w:ascii="Times New Roman" w:hAnsi="Times New Roman"/>
          <w:b w:val="0"/>
          <w:sz w:val="28"/>
          <w:szCs w:val="28"/>
          <w:lang w:eastAsia="uk-UA"/>
        </w:rPr>
        <w:t xml:space="preserve"> ; </w:t>
      </w:r>
      <w:r w:rsidR="000524D5" w:rsidRPr="0033007D">
        <w:rPr>
          <w:rFonts w:ascii="Times New Roman" w:hAnsi="Times New Roman"/>
          <w:b w:val="0"/>
          <w:sz w:val="28"/>
          <w:szCs w:val="28"/>
          <w:lang w:eastAsia="uk-UA"/>
        </w:rPr>
        <w:fldChar w:fldCharType="begin"/>
      </w:r>
      <w:r w:rsidR="000524D5" w:rsidRPr="0033007D">
        <w:rPr>
          <w:rFonts w:ascii="Times New Roman" w:hAnsi="Times New Roman"/>
          <w:b w:val="0"/>
          <w:sz w:val="28"/>
          <w:szCs w:val="28"/>
          <w:lang w:eastAsia="uk-UA"/>
        </w:rPr>
        <w:instrText xml:space="preserve"> REF _Ref115727248 \r \h </w:instrText>
      </w:r>
      <w:r w:rsidR="004E21CC" w:rsidRPr="0033007D">
        <w:rPr>
          <w:rFonts w:ascii="Times New Roman" w:hAnsi="Times New Roman"/>
          <w:b w:val="0"/>
          <w:sz w:val="28"/>
          <w:szCs w:val="28"/>
          <w:lang w:eastAsia="uk-UA"/>
        </w:rPr>
        <w:instrText xml:space="preserve"> \* MERGEFORMAT </w:instrText>
      </w:r>
      <w:r w:rsidR="000524D5" w:rsidRPr="0033007D">
        <w:rPr>
          <w:rFonts w:ascii="Times New Roman" w:hAnsi="Times New Roman"/>
          <w:b w:val="0"/>
          <w:sz w:val="28"/>
          <w:szCs w:val="28"/>
          <w:lang w:eastAsia="uk-UA"/>
        </w:rPr>
      </w:r>
      <w:r w:rsidR="000524D5"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73</w:t>
      </w:r>
      <w:r w:rsidR="000524D5" w:rsidRPr="0033007D">
        <w:rPr>
          <w:rFonts w:ascii="Times New Roman" w:hAnsi="Times New Roman"/>
          <w:b w:val="0"/>
          <w:sz w:val="28"/>
          <w:szCs w:val="28"/>
          <w:lang w:eastAsia="uk-UA"/>
        </w:rPr>
        <w:fldChar w:fldCharType="end"/>
      </w:r>
      <w:r w:rsidR="00282226" w:rsidRPr="0033007D">
        <w:rPr>
          <w:rFonts w:ascii="Times New Roman" w:hAnsi="Times New Roman"/>
          <w:b w:val="0"/>
          <w:sz w:val="28"/>
          <w:szCs w:val="28"/>
          <w:lang w:eastAsia="uk-UA"/>
        </w:rPr>
        <w:t xml:space="preserve">; </w:t>
      </w:r>
      <w:r w:rsidR="000524D5" w:rsidRPr="0033007D">
        <w:rPr>
          <w:rFonts w:ascii="Times New Roman" w:hAnsi="Times New Roman"/>
          <w:b w:val="0"/>
          <w:sz w:val="28"/>
          <w:szCs w:val="28"/>
          <w:lang w:eastAsia="uk-UA"/>
        </w:rPr>
        <w:fldChar w:fldCharType="begin"/>
      </w:r>
      <w:r w:rsidR="000524D5" w:rsidRPr="0033007D">
        <w:rPr>
          <w:rFonts w:ascii="Times New Roman" w:hAnsi="Times New Roman"/>
          <w:b w:val="0"/>
          <w:sz w:val="28"/>
          <w:szCs w:val="28"/>
          <w:lang w:eastAsia="uk-UA"/>
        </w:rPr>
        <w:instrText xml:space="preserve"> REF _Ref115727260 \r \h </w:instrText>
      </w:r>
      <w:r w:rsidR="004E21CC" w:rsidRPr="0033007D">
        <w:rPr>
          <w:rFonts w:ascii="Times New Roman" w:hAnsi="Times New Roman"/>
          <w:b w:val="0"/>
          <w:sz w:val="28"/>
          <w:szCs w:val="28"/>
          <w:lang w:eastAsia="uk-UA"/>
        </w:rPr>
        <w:instrText xml:space="preserve"> \* MERGEFORMAT </w:instrText>
      </w:r>
      <w:r w:rsidR="000524D5" w:rsidRPr="0033007D">
        <w:rPr>
          <w:rFonts w:ascii="Times New Roman" w:hAnsi="Times New Roman"/>
          <w:b w:val="0"/>
          <w:sz w:val="28"/>
          <w:szCs w:val="28"/>
          <w:lang w:eastAsia="uk-UA"/>
        </w:rPr>
      </w:r>
      <w:r w:rsidR="000524D5"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74</w:t>
      </w:r>
      <w:r w:rsidR="000524D5" w:rsidRPr="0033007D">
        <w:rPr>
          <w:rFonts w:ascii="Times New Roman" w:hAnsi="Times New Roman"/>
          <w:b w:val="0"/>
          <w:sz w:val="28"/>
          <w:szCs w:val="28"/>
          <w:lang w:eastAsia="uk-UA"/>
        </w:rPr>
        <w:fldChar w:fldCharType="end"/>
      </w:r>
      <w:r w:rsidR="00282226" w:rsidRPr="0033007D">
        <w:rPr>
          <w:rFonts w:ascii="Times New Roman" w:hAnsi="Times New Roman"/>
          <w:b w:val="0"/>
          <w:sz w:val="28"/>
          <w:szCs w:val="28"/>
          <w:lang w:eastAsia="uk-UA"/>
        </w:rPr>
        <w:t xml:space="preserve">; </w:t>
      </w:r>
      <w:r w:rsidR="000524D5" w:rsidRPr="0033007D">
        <w:rPr>
          <w:rFonts w:ascii="Times New Roman" w:hAnsi="Times New Roman"/>
          <w:b w:val="0"/>
          <w:sz w:val="28"/>
          <w:szCs w:val="28"/>
          <w:lang w:eastAsia="uk-UA"/>
        </w:rPr>
        <w:fldChar w:fldCharType="begin"/>
      </w:r>
      <w:r w:rsidR="000524D5" w:rsidRPr="0033007D">
        <w:rPr>
          <w:rFonts w:ascii="Times New Roman" w:hAnsi="Times New Roman"/>
          <w:b w:val="0"/>
          <w:sz w:val="28"/>
          <w:szCs w:val="28"/>
          <w:lang w:eastAsia="uk-UA"/>
        </w:rPr>
        <w:instrText xml:space="preserve"> REF _Ref115726780 \r \h </w:instrText>
      </w:r>
      <w:r w:rsidR="004E21CC" w:rsidRPr="0033007D">
        <w:rPr>
          <w:rFonts w:ascii="Times New Roman" w:hAnsi="Times New Roman"/>
          <w:b w:val="0"/>
          <w:sz w:val="28"/>
          <w:szCs w:val="28"/>
          <w:lang w:eastAsia="uk-UA"/>
        </w:rPr>
        <w:instrText xml:space="preserve"> \* MERGEFORMAT </w:instrText>
      </w:r>
      <w:r w:rsidR="000524D5" w:rsidRPr="0033007D">
        <w:rPr>
          <w:rFonts w:ascii="Times New Roman" w:hAnsi="Times New Roman"/>
          <w:b w:val="0"/>
          <w:sz w:val="28"/>
          <w:szCs w:val="28"/>
          <w:lang w:eastAsia="uk-UA"/>
        </w:rPr>
      </w:r>
      <w:r w:rsidR="000524D5"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75</w:t>
      </w:r>
      <w:r w:rsidR="000524D5" w:rsidRPr="0033007D">
        <w:rPr>
          <w:rFonts w:ascii="Times New Roman" w:hAnsi="Times New Roman"/>
          <w:b w:val="0"/>
          <w:sz w:val="28"/>
          <w:szCs w:val="28"/>
          <w:lang w:eastAsia="uk-UA"/>
        </w:rPr>
        <w:fldChar w:fldCharType="end"/>
      </w:r>
      <w:r w:rsidR="00282226" w:rsidRPr="0033007D">
        <w:rPr>
          <w:rFonts w:ascii="Times New Roman" w:hAnsi="Times New Roman"/>
          <w:b w:val="0"/>
          <w:sz w:val="28"/>
          <w:szCs w:val="28"/>
          <w:lang w:eastAsia="uk-UA"/>
        </w:rPr>
        <w:t xml:space="preserve">; </w:t>
      </w:r>
      <w:r w:rsidR="000524D5" w:rsidRPr="0033007D">
        <w:rPr>
          <w:rFonts w:ascii="Times New Roman" w:hAnsi="Times New Roman"/>
          <w:b w:val="0"/>
          <w:sz w:val="28"/>
          <w:szCs w:val="28"/>
          <w:lang w:eastAsia="uk-UA"/>
        </w:rPr>
        <w:fldChar w:fldCharType="begin"/>
      </w:r>
      <w:r w:rsidR="000524D5" w:rsidRPr="0033007D">
        <w:rPr>
          <w:rFonts w:ascii="Times New Roman" w:hAnsi="Times New Roman"/>
          <w:b w:val="0"/>
          <w:sz w:val="28"/>
          <w:szCs w:val="28"/>
          <w:lang w:eastAsia="uk-UA"/>
        </w:rPr>
        <w:instrText xml:space="preserve"> REF _Ref115727282 \r \h </w:instrText>
      </w:r>
      <w:r w:rsidR="004E21CC" w:rsidRPr="0033007D">
        <w:rPr>
          <w:rFonts w:ascii="Times New Roman" w:hAnsi="Times New Roman"/>
          <w:b w:val="0"/>
          <w:sz w:val="28"/>
          <w:szCs w:val="28"/>
          <w:lang w:eastAsia="uk-UA"/>
        </w:rPr>
        <w:instrText xml:space="preserve"> \* MERGEFORMAT </w:instrText>
      </w:r>
      <w:r w:rsidR="000524D5" w:rsidRPr="0033007D">
        <w:rPr>
          <w:rFonts w:ascii="Times New Roman" w:hAnsi="Times New Roman"/>
          <w:b w:val="0"/>
          <w:sz w:val="28"/>
          <w:szCs w:val="28"/>
          <w:lang w:eastAsia="uk-UA"/>
        </w:rPr>
      </w:r>
      <w:r w:rsidR="000524D5"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76</w:t>
      </w:r>
      <w:r w:rsidR="000524D5" w:rsidRPr="0033007D">
        <w:rPr>
          <w:rFonts w:ascii="Times New Roman" w:hAnsi="Times New Roman"/>
          <w:b w:val="0"/>
          <w:sz w:val="28"/>
          <w:szCs w:val="28"/>
          <w:lang w:eastAsia="uk-UA"/>
        </w:rPr>
        <w:fldChar w:fldCharType="end"/>
      </w:r>
      <w:r w:rsidR="00282226" w:rsidRPr="0033007D">
        <w:rPr>
          <w:rFonts w:ascii="Times New Roman" w:hAnsi="Times New Roman"/>
          <w:b w:val="0"/>
          <w:sz w:val="28"/>
          <w:szCs w:val="28"/>
          <w:lang w:eastAsia="uk-UA"/>
        </w:rPr>
        <w:t xml:space="preserve">; </w:t>
      </w:r>
      <w:r w:rsidR="000524D5" w:rsidRPr="0033007D">
        <w:rPr>
          <w:rFonts w:ascii="Times New Roman" w:hAnsi="Times New Roman"/>
          <w:b w:val="0"/>
          <w:sz w:val="28"/>
          <w:szCs w:val="28"/>
          <w:lang w:eastAsia="uk-UA"/>
        </w:rPr>
        <w:fldChar w:fldCharType="begin"/>
      </w:r>
      <w:r w:rsidR="000524D5" w:rsidRPr="0033007D">
        <w:rPr>
          <w:rFonts w:ascii="Times New Roman" w:hAnsi="Times New Roman"/>
          <w:b w:val="0"/>
          <w:sz w:val="28"/>
          <w:szCs w:val="28"/>
          <w:lang w:eastAsia="uk-UA"/>
        </w:rPr>
        <w:instrText xml:space="preserve"> REF _Ref115727041 \r \h </w:instrText>
      </w:r>
      <w:r w:rsidR="004E21CC" w:rsidRPr="0033007D">
        <w:rPr>
          <w:rFonts w:ascii="Times New Roman" w:hAnsi="Times New Roman"/>
          <w:b w:val="0"/>
          <w:sz w:val="28"/>
          <w:szCs w:val="28"/>
          <w:lang w:eastAsia="uk-UA"/>
        </w:rPr>
        <w:instrText xml:space="preserve"> \* MERGEFORMAT </w:instrText>
      </w:r>
      <w:r w:rsidR="000524D5" w:rsidRPr="0033007D">
        <w:rPr>
          <w:rFonts w:ascii="Times New Roman" w:hAnsi="Times New Roman"/>
          <w:b w:val="0"/>
          <w:sz w:val="28"/>
          <w:szCs w:val="28"/>
          <w:lang w:eastAsia="uk-UA"/>
        </w:rPr>
      </w:r>
      <w:r w:rsidR="000524D5"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80</w:t>
      </w:r>
      <w:r w:rsidR="000524D5" w:rsidRPr="0033007D">
        <w:rPr>
          <w:rFonts w:ascii="Times New Roman" w:hAnsi="Times New Roman"/>
          <w:b w:val="0"/>
          <w:sz w:val="28"/>
          <w:szCs w:val="28"/>
          <w:lang w:eastAsia="uk-UA"/>
        </w:rPr>
        <w:fldChar w:fldCharType="end"/>
      </w:r>
      <w:r w:rsidR="00282226" w:rsidRPr="0033007D">
        <w:rPr>
          <w:rFonts w:ascii="Times New Roman" w:hAnsi="Times New Roman"/>
          <w:b w:val="0"/>
          <w:sz w:val="28"/>
          <w:szCs w:val="28"/>
          <w:lang w:eastAsia="uk-UA"/>
        </w:rPr>
        <w:t xml:space="preserve">; </w:t>
      </w:r>
      <w:r w:rsidR="000524D5" w:rsidRPr="0033007D">
        <w:rPr>
          <w:rFonts w:ascii="Times New Roman" w:hAnsi="Times New Roman"/>
          <w:b w:val="0"/>
          <w:sz w:val="28"/>
          <w:szCs w:val="28"/>
          <w:lang w:eastAsia="uk-UA"/>
        </w:rPr>
        <w:fldChar w:fldCharType="begin"/>
      </w:r>
      <w:r w:rsidR="000524D5" w:rsidRPr="0033007D">
        <w:rPr>
          <w:rFonts w:ascii="Times New Roman" w:hAnsi="Times New Roman"/>
          <w:b w:val="0"/>
          <w:sz w:val="28"/>
          <w:szCs w:val="28"/>
          <w:lang w:eastAsia="uk-UA"/>
        </w:rPr>
        <w:instrText xml:space="preserve"> REF _Ref115727296 \r \h </w:instrText>
      </w:r>
      <w:r w:rsidR="004E21CC" w:rsidRPr="0033007D">
        <w:rPr>
          <w:rFonts w:ascii="Times New Roman" w:hAnsi="Times New Roman"/>
          <w:b w:val="0"/>
          <w:sz w:val="28"/>
          <w:szCs w:val="28"/>
          <w:lang w:eastAsia="uk-UA"/>
        </w:rPr>
        <w:instrText xml:space="preserve"> \* MERGEFORMAT </w:instrText>
      </w:r>
      <w:r w:rsidR="000524D5" w:rsidRPr="0033007D">
        <w:rPr>
          <w:rFonts w:ascii="Times New Roman" w:hAnsi="Times New Roman"/>
          <w:b w:val="0"/>
          <w:sz w:val="28"/>
          <w:szCs w:val="28"/>
          <w:lang w:eastAsia="uk-UA"/>
        </w:rPr>
      </w:r>
      <w:r w:rsidR="000524D5"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81</w:t>
      </w:r>
      <w:r w:rsidR="000524D5" w:rsidRPr="0033007D">
        <w:rPr>
          <w:rFonts w:ascii="Times New Roman" w:hAnsi="Times New Roman"/>
          <w:b w:val="0"/>
          <w:sz w:val="28"/>
          <w:szCs w:val="28"/>
          <w:lang w:eastAsia="uk-UA"/>
        </w:rPr>
        <w:fldChar w:fldCharType="end"/>
      </w:r>
      <w:r w:rsidR="00282226" w:rsidRPr="0033007D">
        <w:rPr>
          <w:rFonts w:ascii="Times New Roman" w:hAnsi="Times New Roman"/>
          <w:b w:val="0"/>
          <w:sz w:val="28"/>
          <w:szCs w:val="28"/>
          <w:lang w:eastAsia="uk-UA"/>
        </w:rPr>
        <w:t xml:space="preserve">; </w:t>
      </w:r>
      <w:r w:rsidR="000524D5" w:rsidRPr="0033007D">
        <w:rPr>
          <w:rFonts w:ascii="Times New Roman" w:hAnsi="Times New Roman"/>
          <w:b w:val="0"/>
          <w:sz w:val="28"/>
          <w:szCs w:val="28"/>
          <w:lang w:eastAsia="uk-UA"/>
        </w:rPr>
        <w:fldChar w:fldCharType="begin"/>
      </w:r>
      <w:r w:rsidR="000524D5" w:rsidRPr="0033007D">
        <w:rPr>
          <w:rFonts w:ascii="Times New Roman" w:hAnsi="Times New Roman"/>
          <w:b w:val="0"/>
          <w:sz w:val="28"/>
          <w:szCs w:val="28"/>
          <w:lang w:eastAsia="uk-UA"/>
        </w:rPr>
        <w:instrText xml:space="preserve"> REF _Ref115727058 \r \h </w:instrText>
      </w:r>
      <w:r w:rsidR="004E21CC" w:rsidRPr="0033007D">
        <w:rPr>
          <w:rFonts w:ascii="Times New Roman" w:hAnsi="Times New Roman"/>
          <w:b w:val="0"/>
          <w:sz w:val="28"/>
          <w:szCs w:val="28"/>
          <w:lang w:eastAsia="uk-UA"/>
        </w:rPr>
        <w:instrText xml:space="preserve"> \* MERGEFORMAT </w:instrText>
      </w:r>
      <w:r w:rsidR="000524D5" w:rsidRPr="0033007D">
        <w:rPr>
          <w:rFonts w:ascii="Times New Roman" w:hAnsi="Times New Roman"/>
          <w:b w:val="0"/>
          <w:sz w:val="28"/>
          <w:szCs w:val="28"/>
          <w:lang w:eastAsia="uk-UA"/>
        </w:rPr>
      </w:r>
      <w:r w:rsidR="000524D5"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82</w:t>
      </w:r>
      <w:r w:rsidR="000524D5" w:rsidRPr="0033007D">
        <w:rPr>
          <w:rFonts w:ascii="Times New Roman" w:hAnsi="Times New Roman"/>
          <w:b w:val="0"/>
          <w:sz w:val="28"/>
          <w:szCs w:val="28"/>
          <w:lang w:eastAsia="uk-UA"/>
        </w:rPr>
        <w:fldChar w:fldCharType="end"/>
      </w:r>
      <w:r w:rsidR="00282226" w:rsidRPr="0033007D">
        <w:rPr>
          <w:rFonts w:ascii="Times New Roman" w:hAnsi="Times New Roman"/>
          <w:b w:val="0"/>
          <w:sz w:val="28"/>
          <w:szCs w:val="28"/>
          <w:lang w:eastAsia="uk-UA"/>
        </w:rPr>
        <w:t xml:space="preserve">; </w:t>
      </w:r>
      <w:r w:rsidR="000524D5" w:rsidRPr="0033007D">
        <w:rPr>
          <w:rFonts w:ascii="Times New Roman" w:hAnsi="Times New Roman"/>
          <w:b w:val="0"/>
          <w:sz w:val="28"/>
          <w:szCs w:val="28"/>
          <w:lang w:eastAsia="uk-UA"/>
        </w:rPr>
        <w:fldChar w:fldCharType="begin"/>
      </w:r>
      <w:r w:rsidR="000524D5" w:rsidRPr="0033007D">
        <w:rPr>
          <w:rFonts w:ascii="Times New Roman" w:hAnsi="Times New Roman"/>
          <w:b w:val="0"/>
          <w:sz w:val="28"/>
          <w:szCs w:val="28"/>
          <w:lang w:eastAsia="uk-UA"/>
        </w:rPr>
        <w:instrText xml:space="preserve"> REF _Ref115727312 \r \h </w:instrText>
      </w:r>
      <w:r w:rsidR="004E21CC" w:rsidRPr="0033007D">
        <w:rPr>
          <w:rFonts w:ascii="Times New Roman" w:hAnsi="Times New Roman"/>
          <w:b w:val="0"/>
          <w:sz w:val="28"/>
          <w:szCs w:val="28"/>
          <w:lang w:eastAsia="uk-UA"/>
        </w:rPr>
        <w:instrText xml:space="preserve"> \* MERGEFORMAT </w:instrText>
      </w:r>
      <w:r w:rsidR="000524D5" w:rsidRPr="0033007D">
        <w:rPr>
          <w:rFonts w:ascii="Times New Roman" w:hAnsi="Times New Roman"/>
          <w:b w:val="0"/>
          <w:sz w:val="28"/>
          <w:szCs w:val="28"/>
          <w:lang w:eastAsia="uk-UA"/>
        </w:rPr>
      </w:r>
      <w:r w:rsidR="000524D5"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86</w:t>
      </w:r>
      <w:r w:rsidR="000524D5" w:rsidRPr="0033007D">
        <w:rPr>
          <w:rFonts w:ascii="Times New Roman" w:hAnsi="Times New Roman"/>
          <w:b w:val="0"/>
          <w:sz w:val="28"/>
          <w:szCs w:val="28"/>
          <w:lang w:eastAsia="uk-UA"/>
        </w:rPr>
        <w:fldChar w:fldCharType="end"/>
      </w:r>
      <w:r w:rsidR="00282226" w:rsidRPr="0033007D">
        <w:rPr>
          <w:rFonts w:ascii="Times New Roman" w:hAnsi="Times New Roman"/>
          <w:b w:val="0"/>
          <w:sz w:val="28"/>
          <w:szCs w:val="28"/>
          <w:lang w:eastAsia="uk-UA"/>
        </w:rPr>
        <w:t xml:space="preserve">; </w:t>
      </w:r>
      <w:r w:rsidR="000524D5" w:rsidRPr="0033007D">
        <w:rPr>
          <w:rFonts w:ascii="Times New Roman" w:hAnsi="Times New Roman"/>
          <w:b w:val="0"/>
          <w:sz w:val="28"/>
          <w:szCs w:val="28"/>
          <w:lang w:eastAsia="uk-UA"/>
        </w:rPr>
        <w:fldChar w:fldCharType="begin"/>
      </w:r>
      <w:r w:rsidR="000524D5" w:rsidRPr="0033007D">
        <w:rPr>
          <w:rFonts w:ascii="Times New Roman" w:hAnsi="Times New Roman"/>
          <w:b w:val="0"/>
          <w:sz w:val="28"/>
          <w:szCs w:val="28"/>
          <w:lang w:eastAsia="uk-UA"/>
        </w:rPr>
        <w:instrText xml:space="preserve"> REF _Ref115727336 \r \h </w:instrText>
      </w:r>
      <w:r w:rsidR="004E21CC" w:rsidRPr="0033007D">
        <w:rPr>
          <w:rFonts w:ascii="Times New Roman" w:hAnsi="Times New Roman"/>
          <w:b w:val="0"/>
          <w:sz w:val="28"/>
          <w:szCs w:val="28"/>
          <w:lang w:eastAsia="uk-UA"/>
        </w:rPr>
        <w:instrText xml:space="preserve"> \* MERGEFORMAT </w:instrText>
      </w:r>
      <w:r w:rsidR="000524D5" w:rsidRPr="0033007D">
        <w:rPr>
          <w:rFonts w:ascii="Times New Roman" w:hAnsi="Times New Roman"/>
          <w:b w:val="0"/>
          <w:sz w:val="28"/>
          <w:szCs w:val="28"/>
          <w:lang w:eastAsia="uk-UA"/>
        </w:rPr>
      </w:r>
      <w:r w:rsidR="000524D5"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92</w:t>
      </w:r>
      <w:r w:rsidR="000524D5" w:rsidRPr="0033007D">
        <w:rPr>
          <w:rFonts w:ascii="Times New Roman" w:hAnsi="Times New Roman"/>
          <w:b w:val="0"/>
          <w:sz w:val="28"/>
          <w:szCs w:val="28"/>
          <w:lang w:eastAsia="uk-UA"/>
        </w:rPr>
        <w:fldChar w:fldCharType="end"/>
      </w:r>
      <w:r w:rsidR="00282226" w:rsidRPr="0033007D">
        <w:rPr>
          <w:rFonts w:ascii="Times New Roman" w:hAnsi="Times New Roman"/>
          <w:b w:val="0"/>
          <w:sz w:val="28"/>
          <w:szCs w:val="28"/>
          <w:lang w:eastAsia="uk-UA"/>
        </w:rPr>
        <w:t xml:space="preserve">; </w:t>
      </w:r>
      <w:r w:rsidR="000524D5" w:rsidRPr="0033007D">
        <w:rPr>
          <w:rFonts w:ascii="Times New Roman" w:hAnsi="Times New Roman"/>
          <w:b w:val="0"/>
          <w:sz w:val="28"/>
          <w:szCs w:val="28"/>
          <w:lang w:eastAsia="uk-UA"/>
        </w:rPr>
        <w:fldChar w:fldCharType="begin"/>
      </w:r>
      <w:r w:rsidR="000524D5" w:rsidRPr="0033007D">
        <w:rPr>
          <w:rFonts w:ascii="Times New Roman" w:hAnsi="Times New Roman"/>
          <w:b w:val="0"/>
          <w:sz w:val="28"/>
          <w:szCs w:val="28"/>
          <w:lang w:eastAsia="uk-UA"/>
        </w:rPr>
        <w:instrText xml:space="preserve"> REF _Ref115727345 \r \h </w:instrText>
      </w:r>
      <w:r w:rsidR="004E21CC" w:rsidRPr="0033007D">
        <w:rPr>
          <w:rFonts w:ascii="Times New Roman" w:hAnsi="Times New Roman"/>
          <w:b w:val="0"/>
          <w:sz w:val="28"/>
          <w:szCs w:val="28"/>
          <w:lang w:eastAsia="uk-UA"/>
        </w:rPr>
        <w:instrText xml:space="preserve"> \* MERGEFORMAT </w:instrText>
      </w:r>
      <w:r w:rsidR="000524D5" w:rsidRPr="0033007D">
        <w:rPr>
          <w:rFonts w:ascii="Times New Roman" w:hAnsi="Times New Roman"/>
          <w:b w:val="0"/>
          <w:sz w:val="28"/>
          <w:szCs w:val="28"/>
          <w:lang w:eastAsia="uk-UA"/>
        </w:rPr>
      </w:r>
      <w:r w:rsidR="000524D5"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94</w:t>
      </w:r>
      <w:r w:rsidR="000524D5" w:rsidRPr="0033007D">
        <w:rPr>
          <w:rFonts w:ascii="Times New Roman" w:hAnsi="Times New Roman"/>
          <w:b w:val="0"/>
          <w:sz w:val="28"/>
          <w:szCs w:val="28"/>
          <w:lang w:eastAsia="uk-UA"/>
        </w:rPr>
        <w:fldChar w:fldCharType="end"/>
      </w:r>
      <w:r w:rsidR="00282226" w:rsidRPr="0033007D">
        <w:rPr>
          <w:rFonts w:ascii="Times New Roman" w:hAnsi="Times New Roman"/>
          <w:b w:val="0"/>
          <w:sz w:val="28"/>
          <w:szCs w:val="28"/>
          <w:shd w:val="clear" w:color="auto" w:fill="FFFFFF"/>
        </w:rPr>
        <w:t>]</w:t>
      </w:r>
      <w:r w:rsidR="00516FAA" w:rsidRPr="0033007D">
        <w:rPr>
          <w:rFonts w:ascii="Times New Roman" w:hAnsi="Times New Roman"/>
          <w:b w:val="0"/>
          <w:sz w:val="28"/>
          <w:szCs w:val="28"/>
          <w:shd w:val="clear" w:color="auto" w:fill="FFFFFF"/>
        </w:rPr>
        <w:t>,</w:t>
      </w:r>
      <w:r w:rsidR="00961635" w:rsidRPr="0033007D">
        <w:rPr>
          <w:rFonts w:ascii="Times New Roman" w:hAnsi="Times New Roman"/>
          <w:b w:val="0"/>
          <w:sz w:val="28"/>
          <w:szCs w:val="28"/>
          <w:shd w:val="clear" w:color="auto" w:fill="FFFFFF"/>
        </w:rPr>
        <w:t xml:space="preserve"> </w:t>
      </w:r>
      <w:r w:rsidR="00516FAA" w:rsidRPr="0033007D">
        <w:rPr>
          <w:rFonts w:ascii="Times New Roman" w:hAnsi="Times New Roman"/>
          <w:b w:val="0"/>
          <w:sz w:val="28"/>
          <w:szCs w:val="28"/>
          <w:shd w:val="clear" w:color="auto" w:fill="FFFFFF"/>
        </w:rPr>
        <w:t xml:space="preserve">ми будемо </w:t>
      </w:r>
      <w:r w:rsidRPr="0033007D">
        <w:rPr>
          <w:rFonts w:ascii="Times New Roman" w:hAnsi="Times New Roman"/>
          <w:b w:val="0"/>
          <w:sz w:val="28"/>
          <w:szCs w:val="28"/>
          <w:shd w:val="clear" w:color="auto" w:fill="FFFFFF"/>
        </w:rPr>
        <w:t>здійснювати наступний</w:t>
      </w:r>
      <w:r w:rsidR="00516FAA" w:rsidRPr="0033007D">
        <w:rPr>
          <w:rFonts w:ascii="Times New Roman" w:hAnsi="Times New Roman"/>
          <w:b w:val="0"/>
          <w:sz w:val="28"/>
          <w:szCs w:val="28"/>
          <w:shd w:val="clear" w:color="auto" w:fill="FFFFFF"/>
        </w:rPr>
        <w:t xml:space="preserve"> </w:t>
      </w:r>
      <w:r w:rsidR="00227A0F" w:rsidRPr="0033007D">
        <w:rPr>
          <w:rFonts w:ascii="Times New Roman" w:hAnsi="Times New Roman"/>
          <w:b w:val="0"/>
          <w:sz w:val="28"/>
          <w:szCs w:val="28"/>
          <w:shd w:val="clear" w:color="auto" w:fill="FFFFFF"/>
        </w:rPr>
        <w:t xml:space="preserve">аналіз дефініції </w:t>
      </w:r>
      <w:r w:rsidR="00516FAA" w:rsidRPr="0033007D">
        <w:rPr>
          <w:rFonts w:ascii="Times New Roman" w:hAnsi="Times New Roman"/>
          <w:b w:val="0"/>
          <w:sz w:val="28"/>
          <w:szCs w:val="28"/>
          <w:shd w:val="clear" w:color="auto" w:fill="FFFFFF"/>
        </w:rPr>
        <w:t>«ліквідність банк</w:t>
      </w:r>
      <w:r w:rsidR="00227A0F" w:rsidRPr="0033007D">
        <w:rPr>
          <w:rFonts w:ascii="Times New Roman" w:hAnsi="Times New Roman"/>
          <w:b w:val="0"/>
          <w:sz w:val="28"/>
          <w:szCs w:val="28"/>
          <w:shd w:val="clear" w:color="auto" w:fill="FFFFFF"/>
        </w:rPr>
        <w:t xml:space="preserve">івської </w:t>
      </w:r>
      <w:r w:rsidR="00516FAA" w:rsidRPr="0033007D">
        <w:rPr>
          <w:rFonts w:ascii="Times New Roman" w:hAnsi="Times New Roman"/>
          <w:b w:val="0"/>
          <w:sz w:val="28"/>
          <w:szCs w:val="28"/>
          <w:shd w:val="clear" w:color="auto" w:fill="FFFFFF"/>
        </w:rPr>
        <w:t>у</w:t>
      </w:r>
      <w:r w:rsidR="00227A0F" w:rsidRPr="0033007D">
        <w:rPr>
          <w:rFonts w:ascii="Times New Roman" w:hAnsi="Times New Roman"/>
          <w:b w:val="0"/>
          <w:sz w:val="28"/>
          <w:szCs w:val="28"/>
          <w:shd w:val="clear" w:color="auto" w:fill="FFFFFF"/>
        </w:rPr>
        <w:t>станови</w:t>
      </w:r>
      <w:r w:rsidR="00516FAA" w:rsidRPr="0033007D">
        <w:rPr>
          <w:rFonts w:ascii="Times New Roman" w:hAnsi="Times New Roman"/>
          <w:b w:val="0"/>
          <w:sz w:val="28"/>
          <w:szCs w:val="28"/>
          <w:shd w:val="clear" w:color="auto" w:fill="FFFFFF"/>
        </w:rPr>
        <w:t xml:space="preserve">» в розрізі </w:t>
      </w:r>
      <w:r w:rsidR="00227A0F" w:rsidRPr="0033007D">
        <w:rPr>
          <w:rFonts w:ascii="Times New Roman" w:hAnsi="Times New Roman"/>
          <w:b w:val="0"/>
          <w:sz w:val="28"/>
          <w:szCs w:val="28"/>
          <w:shd w:val="clear" w:color="auto" w:fill="FFFFFF"/>
        </w:rPr>
        <w:t>головних</w:t>
      </w:r>
      <w:r w:rsidR="00516FAA" w:rsidRPr="0033007D">
        <w:rPr>
          <w:rFonts w:ascii="Times New Roman" w:hAnsi="Times New Roman"/>
          <w:b w:val="0"/>
          <w:sz w:val="28"/>
          <w:szCs w:val="28"/>
          <w:shd w:val="clear" w:color="auto" w:fill="FFFFFF"/>
        </w:rPr>
        <w:t xml:space="preserve"> </w:t>
      </w:r>
      <w:r w:rsidR="00227A0F" w:rsidRPr="0033007D">
        <w:rPr>
          <w:rFonts w:ascii="Times New Roman" w:hAnsi="Times New Roman"/>
          <w:b w:val="0"/>
          <w:sz w:val="28"/>
          <w:szCs w:val="28"/>
          <w:shd w:val="clear" w:color="auto" w:fill="FFFFFF"/>
        </w:rPr>
        <w:t>її</w:t>
      </w:r>
      <w:r w:rsidR="00516FAA" w:rsidRPr="0033007D">
        <w:rPr>
          <w:rFonts w:ascii="Times New Roman" w:hAnsi="Times New Roman"/>
          <w:b w:val="0"/>
          <w:sz w:val="28"/>
          <w:szCs w:val="28"/>
          <w:shd w:val="clear" w:color="auto" w:fill="FFFFFF"/>
        </w:rPr>
        <w:t xml:space="preserve"> економічних </w:t>
      </w:r>
      <w:r w:rsidR="00227A0F" w:rsidRPr="0033007D">
        <w:rPr>
          <w:rFonts w:ascii="Times New Roman" w:hAnsi="Times New Roman"/>
          <w:b w:val="0"/>
          <w:sz w:val="28"/>
          <w:szCs w:val="28"/>
          <w:shd w:val="clear" w:color="auto" w:fill="FFFFFF"/>
        </w:rPr>
        <w:t>рис</w:t>
      </w:r>
      <w:r w:rsidR="00516FAA" w:rsidRPr="0033007D">
        <w:rPr>
          <w:rFonts w:ascii="Times New Roman" w:hAnsi="Times New Roman"/>
          <w:b w:val="0"/>
          <w:sz w:val="28"/>
          <w:szCs w:val="28"/>
          <w:shd w:val="clear" w:color="auto" w:fill="FFFFFF"/>
        </w:rPr>
        <w:t xml:space="preserve"> на </w:t>
      </w:r>
      <w:r w:rsidR="00227A0F" w:rsidRPr="0033007D">
        <w:rPr>
          <w:rFonts w:ascii="Times New Roman" w:hAnsi="Times New Roman"/>
          <w:b w:val="0"/>
          <w:sz w:val="28"/>
          <w:szCs w:val="28"/>
          <w:shd w:val="clear" w:color="auto" w:fill="FFFFFF"/>
        </w:rPr>
        <w:t xml:space="preserve">базі формулювань, які </w:t>
      </w:r>
      <w:r w:rsidR="00516FAA" w:rsidRPr="0033007D">
        <w:rPr>
          <w:rFonts w:ascii="Times New Roman" w:hAnsi="Times New Roman"/>
          <w:b w:val="0"/>
          <w:sz w:val="28"/>
          <w:szCs w:val="28"/>
          <w:shd w:val="clear" w:color="auto" w:fill="FFFFFF"/>
        </w:rPr>
        <w:t>наведен</w:t>
      </w:r>
      <w:r w:rsidR="00227A0F" w:rsidRPr="0033007D">
        <w:rPr>
          <w:rFonts w:ascii="Times New Roman" w:hAnsi="Times New Roman"/>
          <w:b w:val="0"/>
          <w:sz w:val="28"/>
          <w:szCs w:val="28"/>
          <w:shd w:val="clear" w:color="auto" w:fill="FFFFFF"/>
        </w:rPr>
        <w:t>і</w:t>
      </w:r>
      <w:r w:rsidR="00516FAA" w:rsidRPr="0033007D">
        <w:rPr>
          <w:rFonts w:ascii="Times New Roman" w:hAnsi="Times New Roman"/>
          <w:b w:val="0"/>
          <w:sz w:val="28"/>
          <w:szCs w:val="28"/>
          <w:shd w:val="clear" w:color="auto" w:fill="FFFFFF"/>
        </w:rPr>
        <w:t xml:space="preserve"> </w:t>
      </w:r>
      <w:r w:rsidR="00227A0F" w:rsidRPr="0033007D">
        <w:rPr>
          <w:rFonts w:ascii="Times New Roman" w:hAnsi="Times New Roman"/>
          <w:b w:val="0"/>
          <w:sz w:val="28"/>
          <w:szCs w:val="28"/>
          <w:shd w:val="clear" w:color="auto" w:fill="FFFFFF"/>
        </w:rPr>
        <w:t>різноманітними</w:t>
      </w:r>
      <w:r w:rsidR="00516FAA" w:rsidRPr="0033007D">
        <w:rPr>
          <w:rFonts w:ascii="Times New Roman" w:hAnsi="Times New Roman"/>
          <w:b w:val="0"/>
          <w:sz w:val="28"/>
          <w:szCs w:val="28"/>
          <w:shd w:val="clear" w:color="auto" w:fill="FFFFFF"/>
        </w:rPr>
        <w:t xml:space="preserve"> </w:t>
      </w:r>
      <w:r w:rsidR="00227A0F" w:rsidRPr="0033007D">
        <w:rPr>
          <w:rFonts w:ascii="Times New Roman" w:hAnsi="Times New Roman"/>
          <w:b w:val="0"/>
          <w:sz w:val="28"/>
          <w:szCs w:val="28"/>
          <w:shd w:val="clear" w:color="auto" w:fill="FFFFFF"/>
        </w:rPr>
        <w:t>вченими.</w:t>
      </w:r>
    </w:p>
    <w:p w14:paraId="65711711" w14:textId="6779A0E4" w:rsidR="00516FAA" w:rsidRPr="0033007D" w:rsidRDefault="00516FAA" w:rsidP="00516FAA">
      <w:pPr>
        <w:pStyle w:val="a3"/>
        <w:spacing w:line="360" w:lineRule="auto"/>
        <w:ind w:firstLine="567"/>
        <w:jc w:val="both"/>
        <w:rPr>
          <w:rFonts w:ascii="Times New Roman" w:hAnsi="Times New Roman"/>
          <w:b w:val="0"/>
          <w:sz w:val="28"/>
          <w:szCs w:val="28"/>
          <w:lang w:eastAsia="uk-UA"/>
        </w:rPr>
      </w:pPr>
      <w:r w:rsidRPr="0033007D">
        <w:rPr>
          <w:rFonts w:ascii="Times New Roman" w:hAnsi="Times New Roman"/>
          <w:b w:val="0"/>
          <w:sz w:val="28"/>
          <w:szCs w:val="28"/>
          <w:lang w:eastAsia="uk-UA"/>
        </w:rPr>
        <w:t xml:space="preserve">До економічних </w:t>
      </w:r>
      <w:r w:rsidR="0005791D" w:rsidRPr="0033007D">
        <w:rPr>
          <w:rFonts w:ascii="Times New Roman" w:hAnsi="Times New Roman"/>
          <w:b w:val="0"/>
          <w:sz w:val="28"/>
          <w:szCs w:val="28"/>
          <w:lang w:eastAsia="uk-UA"/>
        </w:rPr>
        <w:t>рис</w:t>
      </w:r>
      <w:r w:rsidRPr="0033007D">
        <w:rPr>
          <w:rFonts w:ascii="Times New Roman" w:hAnsi="Times New Roman"/>
          <w:b w:val="0"/>
          <w:sz w:val="28"/>
          <w:szCs w:val="28"/>
          <w:lang w:eastAsia="uk-UA"/>
        </w:rPr>
        <w:t xml:space="preserve"> відно</w:t>
      </w:r>
      <w:r w:rsidR="0005791D" w:rsidRPr="0033007D">
        <w:rPr>
          <w:rFonts w:ascii="Times New Roman" w:hAnsi="Times New Roman"/>
          <w:b w:val="0"/>
          <w:sz w:val="28"/>
          <w:szCs w:val="28"/>
          <w:lang w:eastAsia="uk-UA"/>
        </w:rPr>
        <w:t>сять</w:t>
      </w:r>
      <w:r w:rsidR="00961635" w:rsidRPr="0033007D">
        <w:rPr>
          <w:rFonts w:ascii="Times New Roman" w:hAnsi="Times New Roman"/>
          <w:b w:val="0"/>
          <w:iCs/>
          <w:sz w:val="28"/>
          <w:szCs w:val="28"/>
          <w:shd w:val="clear" w:color="auto" w:fill="FFFFFF"/>
        </w:rPr>
        <w:t xml:space="preserve"> [</w:t>
      </w:r>
      <w:r w:rsidR="000524D5" w:rsidRPr="0033007D">
        <w:rPr>
          <w:rFonts w:ascii="Times New Roman" w:hAnsi="Times New Roman"/>
          <w:b w:val="0"/>
          <w:iCs/>
          <w:sz w:val="28"/>
          <w:szCs w:val="28"/>
          <w:shd w:val="clear" w:color="auto" w:fill="FFFFFF"/>
        </w:rPr>
        <w:fldChar w:fldCharType="begin"/>
      </w:r>
      <w:r w:rsidR="000524D5" w:rsidRPr="0033007D">
        <w:rPr>
          <w:rFonts w:ascii="Times New Roman" w:hAnsi="Times New Roman"/>
          <w:b w:val="0"/>
          <w:iCs/>
          <w:sz w:val="28"/>
          <w:szCs w:val="28"/>
          <w:shd w:val="clear" w:color="auto" w:fill="FFFFFF"/>
        </w:rPr>
        <w:instrText xml:space="preserve"> REF _Ref115725005 \r \h </w:instrText>
      </w:r>
      <w:r w:rsidR="004E21CC" w:rsidRPr="0033007D">
        <w:rPr>
          <w:rFonts w:ascii="Times New Roman" w:hAnsi="Times New Roman"/>
          <w:b w:val="0"/>
          <w:iCs/>
          <w:sz w:val="28"/>
          <w:szCs w:val="28"/>
          <w:shd w:val="clear" w:color="auto" w:fill="FFFFFF"/>
        </w:rPr>
        <w:instrText xml:space="preserve"> \* MERGEFORMAT </w:instrText>
      </w:r>
      <w:r w:rsidR="000524D5" w:rsidRPr="0033007D">
        <w:rPr>
          <w:rFonts w:ascii="Times New Roman" w:hAnsi="Times New Roman"/>
          <w:b w:val="0"/>
          <w:iCs/>
          <w:sz w:val="28"/>
          <w:szCs w:val="28"/>
          <w:shd w:val="clear" w:color="auto" w:fill="FFFFFF"/>
        </w:rPr>
      </w:r>
      <w:r w:rsidR="000524D5" w:rsidRPr="0033007D">
        <w:rPr>
          <w:rFonts w:ascii="Times New Roman" w:hAnsi="Times New Roman"/>
          <w:b w:val="0"/>
          <w:iCs/>
          <w:sz w:val="28"/>
          <w:szCs w:val="28"/>
          <w:shd w:val="clear" w:color="auto" w:fill="FFFFFF"/>
        </w:rPr>
        <w:fldChar w:fldCharType="separate"/>
      </w:r>
      <w:r w:rsidR="00C901BF">
        <w:rPr>
          <w:rFonts w:ascii="Times New Roman" w:hAnsi="Times New Roman"/>
          <w:b w:val="0"/>
          <w:iCs/>
          <w:sz w:val="28"/>
          <w:szCs w:val="28"/>
          <w:shd w:val="clear" w:color="auto" w:fill="FFFFFF"/>
        </w:rPr>
        <w:t>9</w:t>
      </w:r>
      <w:r w:rsidR="000524D5" w:rsidRPr="0033007D">
        <w:rPr>
          <w:rFonts w:ascii="Times New Roman" w:hAnsi="Times New Roman"/>
          <w:b w:val="0"/>
          <w:iCs/>
          <w:sz w:val="28"/>
          <w:szCs w:val="28"/>
          <w:shd w:val="clear" w:color="auto" w:fill="FFFFFF"/>
        </w:rPr>
        <w:fldChar w:fldCharType="end"/>
      </w:r>
      <w:r w:rsidR="00961635" w:rsidRPr="0033007D">
        <w:rPr>
          <w:rFonts w:ascii="Times New Roman" w:hAnsi="Times New Roman"/>
          <w:b w:val="0"/>
          <w:iCs/>
          <w:sz w:val="28"/>
          <w:szCs w:val="28"/>
          <w:shd w:val="clear" w:color="auto" w:fill="FFFFFF"/>
        </w:rPr>
        <w:t>]</w:t>
      </w:r>
      <w:r w:rsidRPr="0033007D">
        <w:rPr>
          <w:rFonts w:ascii="Times New Roman" w:hAnsi="Times New Roman"/>
          <w:b w:val="0"/>
          <w:sz w:val="28"/>
          <w:szCs w:val="28"/>
          <w:lang w:eastAsia="uk-UA"/>
        </w:rPr>
        <w:t>:</w:t>
      </w:r>
    </w:p>
    <w:p w14:paraId="5E16E68A" w14:textId="0BDFDB05" w:rsidR="00516FAA" w:rsidRPr="0033007D" w:rsidRDefault="00516FAA" w:rsidP="002E392B">
      <w:pPr>
        <w:pStyle w:val="a3"/>
        <w:numPr>
          <w:ilvl w:val="0"/>
          <w:numId w:val="5"/>
        </w:numPr>
        <w:tabs>
          <w:tab w:val="left" w:pos="993"/>
        </w:tabs>
        <w:spacing w:line="360" w:lineRule="auto"/>
        <w:ind w:left="0" w:firstLine="567"/>
        <w:jc w:val="both"/>
        <w:rPr>
          <w:rFonts w:ascii="Times New Roman" w:hAnsi="Times New Roman"/>
          <w:b w:val="0"/>
          <w:sz w:val="28"/>
          <w:szCs w:val="28"/>
          <w:lang w:eastAsia="uk-UA"/>
        </w:rPr>
      </w:pPr>
      <w:r w:rsidRPr="0033007D">
        <w:rPr>
          <w:rFonts w:ascii="Times New Roman" w:hAnsi="Times New Roman"/>
          <w:b w:val="0"/>
          <w:sz w:val="28"/>
          <w:szCs w:val="28"/>
          <w:lang w:eastAsia="uk-UA"/>
        </w:rPr>
        <w:t xml:space="preserve">економічна </w:t>
      </w:r>
      <w:r w:rsidR="0005791D" w:rsidRPr="0033007D">
        <w:rPr>
          <w:rFonts w:ascii="Times New Roman" w:hAnsi="Times New Roman"/>
          <w:b w:val="0"/>
          <w:sz w:val="28"/>
          <w:szCs w:val="28"/>
          <w:lang w:eastAsia="uk-UA"/>
        </w:rPr>
        <w:t>сутність</w:t>
      </w:r>
      <w:r w:rsidRPr="0033007D">
        <w:rPr>
          <w:rFonts w:ascii="Times New Roman" w:hAnsi="Times New Roman"/>
          <w:b w:val="0"/>
          <w:sz w:val="28"/>
          <w:szCs w:val="28"/>
          <w:lang w:eastAsia="uk-UA"/>
        </w:rPr>
        <w:t xml:space="preserve"> (грош</w:t>
      </w:r>
      <w:r w:rsidR="0005791D" w:rsidRPr="0033007D">
        <w:rPr>
          <w:rFonts w:ascii="Times New Roman" w:hAnsi="Times New Roman"/>
          <w:b w:val="0"/>
          <w:sz w:val="28"/>
          <w:szCs w:val="28"/>
          <w:lang w:eastAsia="uk-UA"/>
        </w:rPr>
        <w:t>ов</w:t>
      </w:r>
      <w:r w:rsidRPr="0033007D">
        <w:rPr>
          <w:rFonts w:ascii="Times New Roman" w:hAnsi="Times New Roman"/>
          <w:b w:val="0"/>
          <w:sz w:val="28"/>
          <w:szCs w:val="28"/>
          <w:lang w:eastAsia="uk-UA"/>
        </w:rPr>
        <w:t>і</w:t>
      </w:r>
      <w:r w:rsidR="0005791D" w:rsidRPr="0033007D">
        <w:rPr>
          <w:rFonts w:ascii="Times New Roman" w:hAnsi="Times New Roman"/>
          <w:b w:val="0"/>
          <w:sz w:val="28"/>
          <w:szCs w:val="28"/>
          <w:lang w:eastAsia="uk-UA"/>
        </w:rPr>
        <w:t xml:space="preserve"> кошти</w:t>
      </w:r>
      <w:r w:rsidRPr="0033007D">
        <w:rPr>
          <w:rFonts w:ascii="Times New Roman" w:hAnsi="Times New Roman"/>
          <w:b w:val="0"/>
          <w:sz w:val="28"/>
          <w:szCs w:val="28"/>
          <w:lang w:eastAsia="uk-UA"/>
        </w:rPr>
        <w:t xml:space="preserve">, економічні </w:t>
      </w:r>
      <w:r w:rsidR="0005791D" w:rsidRPr="0033007D">
        <w:rPr>
          <w:rFonts w:ascii="Times New Roman" w:hAnsi="Times New Roman"/>
          <w:b w:val="0"/>
          <w:sz w:val="28"/>
          <w:szCs w:val="28"/>
          <w:lang w:eastAsia="uk-UA"/>
        </w:rPr>
        <w:t>взаємовідносини</w:t>
      </w:r>
      <w:r w:rsidRPr="0033007D">
        <w:rPr>
          <w:rFonts w:ascii="Times New Roman" w:hAnsi="Times New Roman"/>
          <w:b w:val="0"/>
          <w:sz w:val="28"/>
          <w:szCs w:val="28"/>
          <w:lang w:eastAsia="uk-UA"/>
        </w:rPr>
        <w:t xml:space="preserve"> (виконання зобов’язань), економічні </w:t>
      </w:r>
      <w:r w:rsidR="0005791D" w:rsidRPr="0033007D">
        <w:rPr>
          <w:rFonts w:ascii="Times New Roman" w:hAnsi="Times New Roman"/>
          <w:b w:val="0"/>
          <w:sz w:val="28"/>
          <w:szCs w:val="28"/>
          <w:lang w:eastAsia="uk-UA"/>
        </w:rPr>
        <w:t>взаємовідносини</w:t>
      </w:r>
      <w:r w:rsidRPr="0033007D">
        <w:rPr>
          <w:rFonts w:ascii="Times New Roman" w:hAnsi="Times New Roman"/>
          <w:b w:val="0"/>
          <w:sz w:val="28"/>
          <w:szCs w:val="28"/>
          <w:lang w:eastAsia="uk-UA"/>
        </w:rPr>
        <w:t xml:space="preserve"> (виконання зобов’язань </w:t>
      </w:r>
      <w:r w:rsidR="0005791D" w:rsidRPr="0033007D">
        <w:rPr>
          <w:rFonts w:ascii="Times New Roman" w:hAnsi="Times New Roman"/>
          <w:b w:val="0"/>
          <w:sz w:val="28"/>
          <w:szCs w:val="28"/>
          <w:lang w:eastAsia="uk-UA"/>
        </w:rPr>
        <w:t>та</w:t>
      </w:r>
      <w:r w:rsidRPr="0033007D">
        <w:rPr>
          <w:rFonts w:ascii="Times New Roman" w:hAnsi="Times New Roman"/>
          <w:b w:val="0"/>
          <w:sz w:val="28"/>
          <w:szCs w:val="28"/>
          <w:lang w:eastAsia="uk-UA"/>
        </w:rPr>
        <w:t xml:space="preserve"> забезпечення розвитку), доступ до грош</w:t>
      </w:r>
      <w:r w:rsidR="0005791D" w:rsidRPr="0033007D">
        <w:rPr>
          <w:rFonts w:ascii="Times New Roman" w:hAnsi="Times New Roman"/>
          <w:b w:val="0"/>
          <w:sz w:val="28"/>
          <w:szCs w:val="28"/>
          <w:lang w:eastAsia="uk-UA"/>
        </w:rPr>
        <w:t>ей</w:t>
      </w:r>
      <w:r w:rsidRPr="0033007D">
        <w:rPr>
          <w:rFonts w:ascii="Times New Roman" w:hAnsi="Times New Roman"/>
          <w:b w:val="0"/>
          <w:sz w:val="28"/>
          <w:szCs w:val="28"/>
          <w:lang w:eastAsia="uk-UA"/>
        </w:rPr>
        <w:t>);</w:t>
      </w:r>
    </w:p>
    <w:p w14:paraId="509F34EC" w14:textId="58663A2E" w:rsidR="00516FAA" w:rsidRPr="0033007D" w:rsidRDefault="0005791D" w:rsidP="002E392B">
      <w:pPr>
        <w:pStyle w:val="a3"/>
        <w:numPr>
          <w:ilvl w:val="0"/>
          <w:numId w:val="5"/>
        </w:numPr>
        <w:tabs>
          <w:tab w:val="left" w:pos="993"/>
        </w:tabs>
        <w:spacing w:line="360" w:lineRule="auto"/>
        <w:ind w:left="0" w:firstLine="567"/>
        <w:jc w:val="both"/>
        <w:rPr>
          <w:rFonts w:ascii="Times New Roman" w:hAnsi="Times New Roman"/>
          <w:b w:val="0"/>
          <w:sz w:val="28"/>
          <w:szCs w:val="28"/>
          <w:lang w:eastAsia="uk-UA"/>
        </w:rPr>
      </w:pPr>
      <w:r w:rsidRPr="0033007D">
        <w:rPr>
          <w:rFonts w:ascii="Times New Roman" w:hAnsi="Times New Roman"/>
          <w:b w:val="0"/>
          <w:sz w:val="28"/>
          <w:szCs w:val="28"/>
          <w:lang w:eastAsia="uk-UA"/>
        </w:rPr>
        <w:t>вчасність</w:t>
      </w:r>
      <w:r w:rsidR="00516FAA" w:rsidRPr="0033007D">
        <w:rPr>
          <w:rFonts w:ascii="Times New Roman" w:hAnsi="Times New Roman"/>
          <w:b w:val="0"/>
          <w:sz w:val="28"/>
          <w:szCs w:val="28"/>
          <w:lang w:eastAsia="uk-UA"/>
        </w:rPr>
        <w:t xml:space="preserve"> </w:t>
      </w:r>
      <w:r w:rsidRPr="0033007D">
        <w:rPr>
          <w:rFonts w:ascii="Times New Roman" w:hAnsi="Times New Roman"/>
          <w:b w:val="0"/>
          <w:sz w:val="28"/>
          <w:szCs w:val="28"/>
          <w:lang w:eastAsia="uk-UA"/>
        </w:rPr>
        <w:t>реалізації</w:t>
      </w:r>
      <w:r w:rsidR="00516FAA" w:rsidRPr="0033007D">
        <w:rPr>
          <w:rFonts w:ascii="Times New Roman" w:hAnsi="Times New Roman"/>
          <w:b w:val="0"/>
          <w:sz w:val="28"/>
          <w:szCs w:val="28"/>
          <w:lang w:eastAsia="uk-UA"/>
        </w:rPr>
        <w:t xml:space="preserve"> зобов’язань (</w:t>
      </w:r>
      <w:r w:rsidRPr="0033007D">
        <w:rPr>
          <w:rFonts w:ascii="Times New Roman" w:hAnsi="Times New Roman"/>
          <w:b w:val="0"/>
          <w:sz w:val="28"/>
          <w:szCs w:val="28"/>
          <w:lang w:eastAsia="uk-UA"/>
        </w:rPr>
        <w:t>не</w:t>
      </w:r>
      <w:r w:rsidR="00516FAA" w:rsidRPr="0033007D">
        <w:rPr>
          <w:rFonts w:ascii="Times New Roman" w:hAnsi="Times New Roman"/>
          <w:b w:val="0"/>
          <w:sz w:val="28"/>
          <w:szCs w:val="28"/>
          <w:lang w:eastAsia="uk-UA"/>
        </w:rPr>
        <w:t xml:space="preserve">визначена </w:t>
      </w:r>
      <w:r w:rsidRPr="0033007D">
        <w:rPr>
          <w:rFonts w:ascii="Times New Roman" w:hAnsi="Times New Roman"/>
          <w:b w:val="0"/>
          <w:sz w:val="28"/>
          <w:szCs w:val="28"/>
          <w:lang w:eastAsia="uk-UA"/>
        </w:rPr>
        <w:t>та</w:t>
      </w:r>
      <w:r w:rsidR="00516FAA" w:rsidRPr="0033007D">
        <w:rPr>
          <w:rFonts w:ascii="Times New Roman" w:hAnsi="Times New Roman"/>
          <w:b w:val="0"/>
          <w:sz w:val="28"/>
          <w:szCs w:val="28"/>
          <w:lang w:eastAsia="uk-UA"/>
        </w:rPr>
        <w:t xml:space="preserve"> визначена);</w:t>
      </w:r>
    </w:p>
    <w:p w14:paraId="12D821E6" w14:textId="01D00535" w:rsidR="00516FAA" w:rsidRPr="0033007D" w:rsidRDefault="0005791D" w:rsidP="002E392B">
      <w:pPr>
        <w:pStyle w:val="a3"/>
        <w:numPr>
          <w:ilvl w:val="0"/>
          <w:numId w:val="5"/>
        </w:numPr>
        <w:tabs>
          <w:tab w:val="left" w:pos="993"/>
        </w:tabs>
        <w:spacing w:line="360" w:lineRule="auto"/>
        <w:ind w:left="0" w:firstLine="567"/>
        <w:jc w:val="both"/>
        <w:rPr>
          <w:rFonts w:ascii="Times New Roman" w:hAnsi="Times New Roman"/>
          <w:b w:val="0"/>
          <w:sz w:val="28"/>
          <w:szCs w:val="28"/>
          <w:lang w:eastAsia="uk-UA"/>
        </w:rPr>
      </w:pPr>
      <w:r w:rsidRPr="0033007D">
        <w:rPr>
          <w:rFonts w:ascii="Times New Roman" w:hAnsi="Times New Roman"/>
          <w:b w:val="0"/>
          <w:sz w:val="28"/>
          <w:szCs w:val="28"/>
          <w:lang w:eastAsia="uk-UA"/>
        </w:rPr>
        <w:lastRenderedPageBreak/>
        <w:t>величина</w:t>
      </w:r>
      <w:r w:rsidR="00516FAA" w:rsidRPr="0033007D">
        <w:rPr>
          <w:rFonts w:ascii="Times New Roman" w:hAnsi="Times New Roman"/>
          <w:b w:val="0"/>
          <w:sz w:val="28"/>
          <w:szCs w:val="28"/>
          <w:lang w:eastAsia="uk-UA"/>
        </w:rPr>
        <w:t xml:space="preserve"> виконання зобов’язань (</w:t>
      </w:r>
      <w:r w:rsidRPr="0033007D">
        <w:rPr>
          <w:rFonts w:ascii="Times New Roman" w:hAnsi="Times New Roman"/>
          <w:b w:val="0"/>
          <w:sz w:val="28"/>
          <w:szCs w:val="28"/>
          <w:lang w:eastAsia="uk-UA"/>
        </w:rPr>
        <w:t>невизначена та визначена</w:t>
      </w:r>
      <w:r w:rsidR="00516FAA" w:rsidRPr="0033007D">
        <w:rPr>
          <w:rFonts w:ascii="Times New Roman" w:hAnsi="Times New Roman"/>
          <w:b w:val="0"/>
          <w:sz w:val="28"/>
          <w:szCs w:val="28"/>
          <w:lang w:eastAsia="uk-UA"/>
        </w:rPr>
        <w:t>);</w:t>
      </w:r>
    </w:p>
    <w:p w14:paraId="40355C28" w14:textId="56DED72F" w:rsidR="00516FAA" w:rsidRPr="0033007D" w:rsidRDefault="0005791D" w:rsidP="002E392B">
      <w:pPr>
        <w:pStyle w:val="a3"/>
        <w:numPr>
          <w:ilvl w:val="0"/>
          <w:numId w:val="5"/>
        </w:numPr>
        <w:tabs>
          <w:tab w:val="left" w:pos="993"/>
        </w:tabs>
        <w:spacing w:line="360" w:lineRule="auto"/>
        <w:ind w:left="0" w:firstLine="567"/>
        <w:jc w:val="both"/>
        <w:rPr>
          <w:rFonts w:ascii="Times New Roman" w:hAnsi="Times New Roman"/>
          <w:b w:val="0"/>
          <w:sz w:val="28"/>
          <w:szCs w:val="28"/>
          <w:lang w:eastAsia="uk-UA"/>
        </w:rPr>
      </w:pPr>
      <w:r w:rsidRPr="0033007D">
        <w:rPr>
          <w:rFonts w:ascii="Times New Roman" w:hAnsi="Times New Roman"/>
          <w:b w:val="0"/>
          <w:sz w:val="28"/>
          <w:szCs w:val="28"/>
          <w:lang w:eastAsia="uk-UA"/>
        </w:rPr>
        <w:t>особи</w:t>
      </w:r>
      <w:r w:rsidR="00516FAA" w:rsidRPr="0033007D">
        <w:rPr>
          <w:rFonts w:ascii="Times New Roman" w:hAnsi="Times New Roman"/>
          <w:b w:val="0"/>
          <w:sz w:val="28"/>
          <w:szCs w:val="28"/>
          <w:lang w:eastAsia="uk-UA"/>
        </w:rPr>
        <w:t xml:space="preserve">, перед </w:t>
      </w:r>
      <w:r w:rsidRPr="0033007D">
        <w:rPr>
          <w:rFonts w:ascii="Times New Roman" w:hAnsi="Times New Roman"/>
          <w:b w:val="0"/>
          <w:sz w:val="28"/>
          <w:szCs w:val="28"/>
          <w:lang w:eastAsia="uk-UA"/>
        </w:rPr>
        <w:t>котрими</w:t>
      </w:r>
      <w:r w:rsidR="00516FAA" w:rsidRPr="0033007D">
        <w:rPr>
          <w:rFonts w:ascii="Times New Roman" w:hAnsi="Times New Roman"/>
          <w:b w:val="0"/>
          <w:sz w:val="28"/>
          <w:szCs w:val="28"/>
          <w:lang w:eastAsia="uk-UA"/>
        </w:rPr>
        <w:t xml:space="preserve"> банк</w:t>
      </w:r>
      <w:r w:rsidRPr="0033007D">
        <w:rPr>
          <w:rFonts w:ascii="Times New Roman" w:hAnsi="Times New Roman"/>
          <w:b w:val="0"/>
          <w:sz w:val="28"/>
          <w:szCs w:val="28"/>
          <w:lang w:eastAsia="uk-UA"/>
        </w:rPr>
        <w:t>івська установа</w:t>
      </w:r>
      <w:r w:rsidR="00516FAA" w:rsidRPr="0033007D">
        <w:rPr>
          <w:rFonts w:ascii="Times New Roman" w:hAnsi="Times New Roman"/>
          <w:b w:val="0"/>
          <w:sz w:val="28"/>
          <w:szCs w:val="28"/>
          <w:lang w:eastAsia="uk-UA"/>
        </w:rPr>
        <w:t xml:space="preserve"> </w:t>
      </w:r>
      <w:r w:rsidRPr="0033007D">
        <w:rPr>
          <w:rFonts w:ascii="Times New Roman" w:hAnsi="Times New Roman"/>
          <w:b w:val="0"/>
          <w:sz w:val="28"/>
          <w:szCs w:val="28"/>
          <w:lang w:eastAsia="uk-UA"/>
        </w:rPr>
        <w:t>реалізує</w:t>
      </w:r>
      <w:r w:rsidR="00516FAA" w:rsidRPr="0033007D">
        <w:rPr>
          <w:rFonts w:ascii="Times New Roman" w:hAnsi="Times New Roman"/>
          <w:b w:val="0"/>
          <w:sz w:val="28"/>
          <w:szCs w:val="28"/>
          <w:lang w:eastAsia="uk-UA"/>
        </w:rPr>
        <w:t xml:space="preserve"> </w:t>
      </w:r>
      <w:r w:rsidRPr="0033007D">
        <w:rPr>
          <w:rFonts w:ascii="Times New Roman" w:hAnsi="Times New Roman"/>
          <w:b w:val="0"/>
          <w:sz w:val="28"/>
          <w:szCs w:val="28"/>
          <w:lang w:eastAsia="uk-UA"/>
        </w:rPr>
        <w:t>власні</w:t>
      </w:r>
      <w:r w:rsidR="00516FAA" w:rsidRPr="0033007D">
        <w:rPr>
          <w:rFonts w:ascii="Times New Roman" w:hAnsi="Times New Roman"/>
          <w:b w:val="0"/>
          <w:sz w:val="28"/>
          <w:szCs w:val="28"/>
          <w:lang w:eastAsia="uk-UA"/>
        </w:rPr>
        <w:t xml:space="preserve"> зобов’язання (</w:t>
      </w:r>
      <w:r w:rsidRPr="0033007D">
        <w:rPr>
          <w:rFonts w:ascii="Times New Roman" w:hAnsi="Times New Roman"/>
          <w:b w:val="0"/>
          <w:sz w:val="28"/>
          <w:szCs w:val="28"/>
          <w:lang w:eastAsia="uk-UA"/>
        </w:rPr>
        <w:t xml:space="preserve">невизначені, кредитори, позичальники, </w:t>
      </w:r>
      <w:r w:rsidR="00516FAA" w:rsidRPr="0033007D">
        <w:rPr>
          <w:rFonts w:ascii="Times New Roman" w:hAnsi="Times New Roman"/>
          <w:b w:val="0"/>
          <w:sz w:val="28"/>
          <w:szCs w:val="28"/>
          <w:lang w:eastAsia="uk-UA"/>
        </w:rPr>
        <w:t>вкладники);</w:t>
      </w:r>
    </w:p>
    <w:p w14:paraId="11D30851" w14:textId="4D4FBFB7" w:rsidR="00516FAA" w:rsidRPr="0033007D" w:rsidRDefault="0005791D" w:rsidP="002E392B">
      <w:pPr>
        <w:pStyle w:val="a3"/>
        <w:numPr>
          <w:ilvl w:val="0"/>
          <w:numId w:val="5"/>
        </w:numPr>
        <w:tabs>
          <w:tab w:val="left" w:pos="993"/>
        </w:tabs>
        <w:spacing w:line="360" w:lineRule="auto"/>
        <w:ind w:left="0" w:firstLine="567"/>
        <w:jc w:val="both"/>
        <w:rPr>
          <w:rFonts w:ascii="Times New Roman" w:hAnsi="Times New Roman"/>
          <w:b w:val="0"/>
          <w:sz w:val="28"/>
          <w:szCs w:val="28"/>
          <w:lang w:eastAsia="uk-UA"/>
        </w:rPr>
      </w:pPr>
      <w:r w:rsidRPr="0033007D">
        <w:rPr>
          <w:rFonts w:ascii="Times New Roman" w:hAnsi="Times New Roman"/>
          <w:b w:val="0"/>
          <w:sz w:val="28"/>
          <w:szCs w:val="28"/>
          <w:lang w:eastAsia="uk-UA"/>
        </w:rPr>
        <w:t>збитки</w:t>
      </w:r>
      <w:r w:rsidR="00516FAA" w:rsidRPr="0033007D">
        <w:rPr>
          <w:rFonts w:ascii="Times New Roman" w:hAnsi="Times New Roman"/>
          <w:b w:val="0"/>
          <w:sz w:val="28"/>
          <w:szCs w:val="28"/>
          <w:lang w:eastAsia="uk-UA"/>
        </w:rPr>
        <w:t xml:space="preserve">, </w:t>
      </w:r>
      <w:r w:rsidRPr="0033007D">
        <w:rPr>
          <w:rFonts w:ascii="Times New Roman" w:hAnsi="Times New Roman"/>
          <w:b w:val="0"/>
          <w:sz w:val="28"/>
          <w:szCs w:val="28"/>
          <w:lang w:eastAsia="uk-UA"/>
        </w:rPr>
        <w:t>які</w:t>
      </w:r>
      <w:r w:rsidR="00516FAA" w:rsidRPr="0033007D">
        <w:rPr>
          <w:rFonts w:ascii="Times New Roman" w:hAnsi="Times New Roman"/>
          <w:b w:val="0"/>
          <w:sz w:val="28"/>
          <w:szCs w:val="28"/>
          <w:lang w:eastAsia="uk-UA"/>
        </w:rPr>
        <w:t xml:space="preserve"> зазнає банк</w:t>
      </w:r>
      <w:r w:rsidRPr="0033007D">
        <w:rPr>
          <w:rFonts w:ascii="Times New Roman" w:hAnsi="Times New Roman"/>
          <w:b w:val="0"/>
          <w:sz w:val="28"/>
          <w:szCs w:val="28"/>
          <w:lang w:eastAsia="uk-UA"/>
        </w:rPr>
        <w:t>івська установа</w:t>
      </w:r>
      <w:r w:rsidR="00516FAA" w:rsidRPr="0033007D">
        <w:rPr>
          <w:rFonts w:ascii="Times New Roman" w:hAnsi="Times New Roman"/>
          <w:b w:val="0"/>
          <w:sz w:val="28"/>
          <w:szCs w:val="28"/>
          <w:lang w:eastAsia="uk-UA"/>
        </w:rPr>
        <w:t xml:space="preserve"> </w:t>
      </w:r>
      <w:r w:rsidRPr="0033007D">
        <w:rPr>
          <w:rFonts w:ascii="Times New Roman" w:hAnsi="Times New Roman"/>
          <w:b w:val="0"/>
          <w:sz w:val="28"/>
          <w:szCs w:val="28"/>
          <w:lang w:eastAsia="uk-UA"/>
        </w:rPr>
        <w:t>під час забезпечення</w:t>
      </w:r>
      <w:r w:rsidR="00516FAA" w:rsidRPr="0033007D">
        <w:rPr>
          <w:rFonts w:ascii="Times New Roman" w:hAnsi="Times New Roman"/>
          <w:b w:val="0"/>
          <w:sz w:val="28"/>
          <w:szCs w:val="28"/>
          <w:lang w:eastAsia="uk-UA"/>
        </w:rPr>
        <w:t xml:space="preserve"> ліквідності (</w:t>
      </w:r>
      <w:r w:rsidRPr="0033007D">
        <w:rPr>
          <w:rFonts w:ascii="Times New Roman" w:hAnsi="Times New Roman"/>
          <w:b w:val="0"/>
          <w:sz w:val="28"/>
          <w:szCs w:val="28"/>
          <w:lang w:eastAsia="uk-UA"/>
        </w:rPr>
        <w:t xml:space="preserve">невизначені, при найменших збитках, </w:t>
      </w:r>
      <w:r w:rsidR="00516FAA" w:rsidRPr="0033007D">
        <w:rPr>
          <w:rFonts w:ascii="Times New Roman" w:hAnsi="Times New Roman"/>
          <w:b w:val="0"/>
          <w:sz w:val="28"/>
          <w:szCs w:val="28"/>
          <w:lang w:eastAsia="uk-UA"/>
        </w:rPr>
        <w:t xml:space="preserve">без </w:t>
      </w:r>
      <w:r w:rsidRPr="0033007D">
        <w:rPr>
          <w:rFonts w:ascii="Times New Roman" w:hAnsi="Times New Roman"/>
          <w:b w:val="0"/>
          <w:sz w:val="28"/>
          <w:szCs w:val="28"/>
          <w:lang w:eastAsia="uk-UA"/>
        </w:rPr>
        <w:t>збитків)</w:t>
      </w:r>
      <w:r w:rsidR="00516FAA" w:rsidRPr="0033007D">
        <w:rPr>
          <w:rFonts w:ascii="Times New Roman" w:hAnsi="Times New Roman"/>
          <w:b w:val="0"/>
          <w:sz w:val="28"/>
          <w:szCs w:val="28"/>
          <w:lang w:eastAsia="uk-UA"/>
        </w:rPr>
        <w:t>;</w:t>
      </w:r>
    </w:p>
    <w:p w14:paraId="528B676C" w14:textId="1318CEEB" w:rsidR="00516FAA" w:rsidRPr="0033007D" w:rsidRDefault="0005791D" w:rsidP="002E392B">
      <w:pPr>
        <w:pStyle w:val="a3"/>
        <w:numPr>
          <w:ilvl w:val="0"/>
          <w:numId w:val="5"/>
        </w:numPr>
        <w:tabs>
          <w:tab w:val="left" w:pos="993"/>
        </w:tabs>
        <w:spacing w:line="360" w:lineRule="auto"/>
        <w:ind w:left="0" w:firstLine="567"/>
        <w:jc w:val="both"/>
        <w:rPr>
          <w:rFonts w:ascii="Times New Roman" w:hAnsi="Times New Roman"/>
          <w:b w:val="0"/>
          <w:sz w:val="28"/>
          <w:szCs w:val="28"/>
          <w:lang w:eastAsia="uk-UA"/>
        </w:rPr>
      </w:pPr>
      <w:r w:rsidRPr="0033007D">
        <w:rPr>
          <w:rFonts w:ascii="Times New Roman" w:hAnsi="Times New Roman"/>
          <w:b w:val="0"/>
          <w:sz w:val="28"/>
          <w:szCs w:val="28"/>
          <w:lang w:eastAsia="uk-UA"/>
        </w:rPr>
        <w:t>різно</w:t>
      </w:r>
      <w:r w:rsidR="00516FAA" w:rsidRPr="0033007D">
        <w:rPr>
          <w:rFonts w:ascii="Times New Roman" w:hAnsi="Times New Roman"/>
          <w:b w:val="0"/>
          <w:sz w:val="28"/>
          <w:szCs w:val="28"/>
          <w:lang w:eastAsia="uk-UA"/>
        </w:rPr>
        <w:t xml:space="preserve">види зобов’язань, </w:t>
      </w:r>
      <w:r w:rsidRPr="0033007D">
        <w:rPr>
          <w:rFonts w:ascii="Times New Roman" w:hAnsi="Times New Roman"/>
          <w:b w:val="0"/>
          <w:sz w:val="28"/>
          <w:szCs w:val="28"/>
          <w:lang w:eastAsia="uk-UA"/>
        </w:rPr>
        <w:t>що</w:t>
      </w:r>
      <w:r w:rsidR="00516FAA" w:rsidRPr="0033007D">
        <w:rPr>
          <w:rFonts w:ascii="Times New Roman" w:hAnsi="Times New Roman"/>
          <w:b w:val="0"/>
          <w:sz w:val="28"/>
          <w:szCs w:val="28"/>
          <w:lang w:eastAsia="uk-UA"/>
        </w:rPr>
        <w:t xml:space="preserve"> </w:t>
      </w:r>
      <w:r w:rsidRPr="0033007D">
        <w:rPr>
          <w:rFonts w:ascii="Times New Roman" w:hAnsi="Times New Roman"/>
          <w:b w:val="0"/>
          <w:sz w:val="28"/>
          <w:szCs w:val="28"/>
          <w:lang w:eastAsia="uk-UA"/>
        </w:rPr>
        <w:t>реалізує</w:t>
      </w:r>
      <w:r w:rsidR="00516FAA" w:rsidRPr="0033007D">
        <w:rPr>
          <w:rFonts w:ascii="Times New Roman" w:hAnsi="Times New Roman"/>
          <w:b w:val="0"/>
          <w:sz w:val="28"/>
          <w:szCs w:val="28"/>
          <w:lang w:eastAsia="uk-UA"/>
        </w:rPr>
        <w:t xml:space="preserve"> </w:t>
      </w:r>
      <w:r w:rsidRPr="0033007D">
        <w:rPr>
          <w:rFonts w:ascii="Times New Roman" w:hAnsi="Times New Roman"/>
          <w:b w:val="0"/>
          <w:sz w:val="28"/>
          <w:szCs w:val="28"/>
          <w:lang w:eastAsia="uk-UA"/>
        </w:rPr>
        <w:t>баскська установа</w:t>
      </w:r>
      <w:r w:rsidR="00516FAA" w:rsidRPr="0033007D">
        <w:rPr>
          <w:rFonts w:ascii="Times New Roman" w:hAnsi="Times New Roman"/>
          <w:b w:val="0"/>
          <w:sz w:val="28"/>
          <w:szCs w:val="28"/>
          <w:lang w:eastAsia="uk-UA"/>
        </w:rPr>
        <w:t xml:space="preserve"> (</w:t>
      </w:r>
      <w:r w:rsidRPr="0033007D">
        <w:rPr>
          <w:rFonts w:ascii="Times New Roman" w:hAnsi="Times New Roman"/>
          <w:b w:val="0"/>
          <w:sz w:val="28"/>
          <w:szCs w:val="28"/>
          <w:lang w:eastAsia="uk-UA"/>
        </w:rPr>
        <w:t xml:space="preserve">невизначені, термінові, </w:t>
      </w:r>
      <w:r w:rsidR="00516FAA" w:rsidRPr="0033007D">
        <w:rPr>
          <w:rFonts w:ascii="Times New Roman" w:hAnsi="Times New Roman"/>
          <w:b w:val="0"/>
          <w:sz w:val="28"/>
          <w:szCs w:val="28"/>
          <w:lang w:eastAsia="uk-UA"/>
        </w:rPr>
        <w:t xml:space="preserve">до </w:t>
      </w:r>
      <w:r w:rsidRPr="0033007D">
        <w:rPr>
          <w:rFonts w:ascii="Times New Roman" w:hAnsi="Times New Roman"/>
          <w:b w:val="0"/>
          <w:sz w:val="28"/>
          <w:szCs w:val="28"/>
          <w:lang w:eastAsia="uk-UA"/>
        </w:rPr>
        <w:t>вимоги</w:t>
      </w:r>
      <w:r w:rsidR="00516FAA" w:rsidRPr="0033007D">
        <w:rPr>
          <w:rFonts w:ascii="Times New Roman" w:hAnsi="Times New Roman"/>
          <w:b w:val="0"/>
          <w:sz w:val="28"/>
          <w:szCs w:val="28"/>
          <w:lang w:eastAsia="uk-UA"/>
        </w:rPr>
        <w:t>);</w:t>
      </w:r>
    </w:p>
    <w:p w14:paraId="33E757CE" w14:textId="097C0357" w:rsidR="00516FAA" w:rsidRPr="0033007D" w:rsidRDefault="00516FAA" w:rsidP="002E392B">
      <w:pPr>
        <w:pStyle w:val="a3"/>
        <w:numPr>
          <w:ilvl w:val="0"/>
          <w:numId w:val="5"/>
        </w:numPr>
        <w:tabs>
          <w:tab w:val="left" w:pos="993"/>
        </w:tabs>
        <w:spacing w:line="360" w:lineRule="auto"/>
        <w:ind w:left="0" w:firstLine="567"/>
        <w:jc w:val="both"/>
        <w:rPr>
          <w:rFonts w:ascii="Times New Roman" w:hAnsi="Times New Roman"/>
          <w:b w:val="0"/>
          <w:sz w:val="28"/>
          <w:szCs w:val="28"/>
          <w:lang w:eastAsia="uk-UA"/>
        </w:rPr>
      </w:pPr>
      <w:r w:rsidRPr="0033007D">
        <w:rPr>
          <w:rFonts w:ascii="Times New Roman" w:hAnsi="Times New Roman"/>
          <w:b w:val="0"/>
          <w:sz w:val="28"/>
          <w:szCs w:val="28"/>
          <w:lang w:eastAsia="uk-UA"/>
        </w:rPr>
        <w:t xml:space="preserve">джерела </w:t>
      </w:r>
      <w:r w:rsidR="0005791D" w:rsidRPr="0033007D">
        <w:rPr>
          <w:rFonts w:ascii="Times New Roman" w:hAnsi="Times New Roman"/>
          <w:b w:val="0"/>
          <w:sz w:val="28"/>
          <w:szCs w:val="28"/>
          <w:lang w:eastAsia="uk-UA"/>
        </w:rPr>
        <w:t xml:space="preserve">збільшення </w:t>
      </w:r>
      <w:r w:rsidRPr="0033007D">
        <w:rPr>
          <w:rFonts w:ascii="Times New Roman" w:hAnsi="Times New Roman"/>
          <w:b w:val="0"/>
          <w:sz w:val="28"/>
          <w:szCs w:val="28"/>
          <w:lang w:eastAsia="uk-UA"/>
        </w:rPr>
        <w:t>високоліквідних активів (</w:t>
      </w:r>
      <w:r w:rsidR="0005791D" w:rsidRPr="0033007D">
        <w:rPr>
          <w:rFonts w:ascii="Times New Roman" w:hAnsi="Times New Roman"/>
          <w:b w:val="0"/>
          <w:sz w:val="28"/>
          <w:szCs w:val="28"/>
          <w:lang w:eastAsia="uk-UA"/>
        </w:rPr>
        <w:t xml:space="preserve">невизначені, зовнішні, </w:t>
      </w:r>
      <w:r w:rsidRPr="0033007D">
        <w:rPr>
          <w:rFonts w:ascii="Times New Roman" w:hAnsi="Times New Roman"/>
          <w:b w:val="0"/>
          <w:sz w:val="28"/>
          <w:szCs w:val="28"/>
          <w:lang w:eastAsia="uk-UA"/>
        </w:rPr>
        <w:t>внутрішні).</w:t>
      </w:r>
    </w:p>
    <w:p w14:paraId="591A3B6F" w14:textId="385E3611" w:rsidR="00516FAA" w:rsidRPr="0033007D" w:rsidRDefault="0005791D" w:rsidP="00516FAA">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Відносно</w:t>
      </w:r>
      <w:r w:rsidR="00516FAA" w:rsidRPr="0033007D">
        <w:rPr>
          <w:rFonts w:ascii="Times New Roman" w:hAnsi="Times New Roman"/>
          <w:b w:val="0"/>
          <w:sz w:val="28"/>
          <w:szCs w:val="28"/>
          <w:shd w:val="clear" w:color="auto" w:fill="FFFFFF"/>
        </w:rPr>
        <w:t xml:space="preserve"> ліквідності </w:t>
      </w:r>
      <w:r w:rsidRPr="0033007D">
        <w:rPr>
          <w:rFonts w:ascii="Times New Roman" w:hAnsi="Times New Roman"/>
          <w:b w:val="0"/>
          <w:sz w:val="28"/>
          <w:szCs w:val="28"/>
          <w:shd w:val="clear" w:color="auto" w:fill="FFFFFF"/>
        </w:rPr>
        <w:t xml:space="preserve">банківської </w:t>
      </w:r>
      <w:r w:rsidR="00516FAA"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516FAA" w:rsidRPr="0033007D">
        <w:rPr>
          <w:rFonts w:ascii="Times New Roman" w:hAnsi="Times New Roman"/>
          <w:b w:val="0"/>
          <w:sz w:val="28"/>
          <w:szCs w:val="28"/>
          <w:shd w:val="clear" w:color="auto" w:fill="FFFFFF"/>
        </w:rPr>
        <w:t xml:space="preserve"> за економічною </w:t>
      </w:r>
      <w:r w:rsidRPr="0033007D">
        <w:rPr>
          <w:rFonts w:ascii="Times New Roman" w:hAnsi="Times New Roman"/>
          <w:b w:val="0"/>
          <w:sz w:val="28"/>
          <w:szCs w:val="28"/>
          <w:shd w:val="clear" w:color="auto" w:fill="FFFFFF"/>
        </w:rPr>
        <w:t>сутністю</w:t>
      </w:r>
      <w:r w:rsidR="00516FAA" w:rsidRPr="0033007D">
        <w:rPr>
          <w:rFonts w:ascii="Times New Roman" w:hAnsi="Times New Roman"/>
          <w:b w:val="0"/>
          <w:sz w:val="28"/>
          <w:szCs w:val="28"/>
          <w:shd w:val="clear" w:color="auto" w:fill="FFFFFF"/>
        </w:rPr>
        <w:t xml:space="preserve">, то наукове розуміння </w:t>
      </w:r>
      <w:r w:rsidRPr="0033007D">
        <w:rPr>
          <w:rFonts w:ascii="Times New Roman" w:hAnsi="Times New Roman"/>
          <w:b w:val="0"/>
          <w:sz w:val="28"/>
          <w:szCs w:val="28"/>
          <w:shd w:val="clear" w:color="auto" w:fill="FFFFFF"/>
        </w:rPr>
        <w:t>цієї</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дефініції </w:t>
      </w:r>
      <w:r w:rsidR="00516FAA" w:rsidRPr="0033007D">
        <w:rPr>
          <w:rFonts w:ascii="Times New Roman" w:hAnsi="Times New Roman"/>
          <w:b w:val="0"/>
          <w:sz w:val="28"/>
          <w:szCs w:val="28"/>
          <w:shd w:val="clear" w:color="auto" w:fill="FFFFFF"/>
        </w:rPr>
        <w:t xml:space="preserve">неоднозначне. </w:t>
      </w:r>
      <w:r w:rsidRPr="0033007D">
        <w:rPr>
          <w:rFonts w:ascii="Times New Roman" w:hAnsi="Times New Roman"/>
          <w:b w:val="0"/>
          <w:sz w:val="28"/>
          <w:szCs w:val="28"/>
          <w:shd w:val="clear" w:color="auto" w:fill="FFFFFF"/>
        </w:rPr>
        <w:t>Ґрунтуючись</w:t>
      </w:r>
      <w:r w:rsidR="00516FAA" w:rsidRPr="0033007D">
        <w:rPr>
          <w:rFonts w:ascii="Times New Roman" w:hAnsi="Times New Roman"/>
          <w:b w:val="0"/>
          <w:sz w:val="28"/>
          <w:szCs w:val="28"/>
          <w:shd w:val="clear" w:color="auto" w:fill="FFFFFF"/>
        </w:rPr>
        <w:t xml:space="preserve"> на </w:t>
      </w:r>
      <w:r w:rsidRPr="0033007D">
        <w:rPr>
          <w:rFonts w:ascii="Times New Roman" w:hAnsi="Times New Roman"/>
          <w:b w:val="0"/>
          <w:sz w:val="28"/>
          <w:szCs w:val="28"/>
          <w:shd w:val="clear" w:color="auto" w:fill="FFFFFF"/>
        </w:rPr>
        <w:t>вивченні</w:t>
      </w:r>
      <w:r w:rsidR="00516FAA" w:rsidRPr="0033007D">
        <w:rPr>
          <w:rFonts w:ascii="Times New Roman" w:hAnsi="Times New Roman"/>
          <w:b w:val="0"/>
          <w:sz w:val="28"/>
          <w:szCs w:val="28"/>
          <w:shd w:val="clear" w:color="auto" w:fill="FFFFFF"/>
        </w:rPr>
        <w:t xml:space="preserve"> теоретичних </w:t>
      </w:r>
      <w:r w:rsidRPr="0033007D">
        <w:rPr>
          <w:rFonts w:ascii="Times New Roman" w:hAnsi="Times New Roman"/>
          <w:b w:val="0"/>
          <w:sz w:val="28"/>
          <w:szCs w:val="28"/>
          <w:shd w:val="clear" w:color="auto" w:fill="FFFFFF"/>
        </w:rPr>
        <w:t>по</w:t>
      </w:r>
      <w:r w:rsidR="009369B3" w:rsidRPr="0033007D">
        <w:rPr>
          <w:rFonts w:ascii="Times New Roman" w:hAnsi="Times New Roman"/>
          <w:b w:val="0"/>
          <w:sz w:val="28"/>
          <w:szCs w:val="28"/>
          <w:shd w:val="clear" w:color="auto" w:fill="FFFFFF"/>
        </w:rPr>
        <w:t>глядів іноземних</w:t>
      </w:r>
      <w:r w:rsidRPr="0033007D">
        <w:rPr>
          <w:rFonts w:ascii="Times New Roman" w:hAnsi="Times New Roman"/>
          <w:b w:val="0"/>
          <w:sz w:val="28"/>
          <w:szCs w:val="28"/>
          <w:shd w:val="clear" w:color="auto" w:fill="FFFFFF"/>
        </w:rPr>
        <w:t xml:space="preserve"> </w:t>
      </w:r>
      <w:r w:rsidR="009369B3" w:rsidRPr="0033007D">
        <w:rPr>
          <w:rFonts w:ascii="Times New Roman" w:hAnsi="Times New Roman"/>
          <w:b w:val="0"/>
          <w:sz w:val="28"/>
          <w:szCs w:val="28"/>
          <w:shd w:val="clear" w:color="auto" w:fill="FFFFFF"/>
        </w:rPr>
        <w:t>та українських вчених</w:t>
      </w:r>
      <w:r w:rsidR="00516FAA" w:rsidRPr="0033007D">
        <w:rPr>
          <w:rFonts w:ascii="Times New Roman" w:hAnsi="Times New Roman"/>
          <w:b w:val="0"/>
          <w:sz w:val="28"/>
          <w:szCs w:val="28"/>
          <w:shd w:val="clear" w:color="auto" w:fill="FFFFFF"/>
        </w:rPr>
        <w:t xml:space="preserve">, можна </w:t>
      </w:r>
      <w:r w:rsidR="009369B3" w:rsidRPr="0033007D">
        <w:rPr>
          <w:rFonts w:ascii="Times New Roman" w:hAnsi="Times New Roman"/>
          <w:b w:val="0"/>
          <w:sz w:val="28"/>
          <w:szCs w:val="28"/>
          <w:shd w:val="clear" w:color="auto" w:fill="FFFFFF"/>
        </w:rPr>
        <w:t>виокремити</w:t>
      </w:r>
      <w:r w:rsidR="00516FAA" w:rsidRPr="0033007D">
        <w:rPr>
          <w:rFonts w:ascii="Times New Roman" w:hAnsi="Times New Roman"/>
          <w:b w:val="0"/>
          <w:sz w:val="28"/>
          <w:szCs w:val="28"/>
          <w:shd w:val="clear" w:color="auto" w:fill="FFFFFF"/>
        </w:rPr>
        <w:t xml:space="preserve"> </w:t>
      </w:r>
      <w:r w:rsidR="009369B3" w:rsidRPr="0033007D">
        <w:rPr>
          <w:rFonts w:ascii="Times New Roman" w:hAnsi="Times New Roman"/>
          <w:b w:val="0"/>
          <w:sz w:val="28"/>
          <w:szCs w:val="28"/>
          <w:shd w:val="clear" w:color="auto" w:fill="FFFFFF"/>
        </w:rPr>
        <w:t>4</w:t>
      </w:r>
      <w:r w:rsidR="00516FAA" w:rsidRPr="0033007D">
        <w:rPr>
          <w:rFonts w:ascii="Times New Roman" w:hAnsi="Times New Roman"/>
          <w:b w:val="0"/>
          <w:sz w:val="28"/>
          <w:szCs w:val="28"/>
          <w:shd w:val="clear" w:color="auto" w:fill="FFFFFF"/>
        </w:rPr>
        <w:t xml:space="preserve"> </w:t>
      </w:r>
      <w:r w:rsidR="009369B3" w:rsidRPr="0033007D">
        <w:rPr>
          <w:rFonts w:ascii="Times New Roman" w:hAnsi="Times New Roman"/>
          <w:b w:val="0"/>
          <w:sz w:val="28"/>
          <w:szCs w:val="28"/>
          <w:shd w:val="clear" w:color="auto" w:fill="FFFFFF"/>
        </w:rPr>
        <w:t>най</w:t>
      </w:r>
      <w:r w:rsidR="00516FAA" w:rsidRPr="0033007D">
        <w:rPr>
          <w:rFonts w:ascii="Times New Roman" w:hAnsi="Times New Roman"/>
          <w:b w:val="0"/>
          <w:sz w:val="28"/>
          <w:szCs w:val="28"/>
          <w:shd w:val="clear" w:color="auto" w:fill="FFFFFF"/>
        </w:rPr>
        <w:t>поширені</w:t>
      </w:r>
      <w:r w:rsidR="009369B3" w:rsidRPr="0033007D">
        <w:rPr>
          <w:rFonts w:ascii="Times New Roman" w:hAnsi="Times New Roman"/>
          <w:b w:val="0"/>
          <w:sz w:val="28"/>
          <w:szCs w:val="28"/>
          <w:shd w:val="clear" w:color="auto" w:fill="FFFFFF"/>
        </w:rPr>
        <w:t>ші</w:t>
      </w:r>
      <w:r w:rsidR="00516FAA" w:rsidRPr="0033007D">
        <w:rPr>
          <w:rFonts w:ascii="Times New Roman" w:hAnsi="Times New Roman"/>
          <w:b w:val="0"/>
          <w:sz w:val="28"/>
          <w:szCs w:val="28"/>
          <w:shd w:val="clear" w:color="auto" w:fill="FFFFFF"/>
        </w:rPr>
        <w:t xml:space="preserve"> </w:t>
      </w:r>
      <w:r w:rsidR="009369B3" w:rsidRPr="0033007D">
        <w:rPr>
          <w:rFonts w:ascii="Times New Roman" w:hAnsi="Times New Roman"/>
          <w:b w:val="0"/>
          <w:sz w:val="28"/>
          <w:szCs w:val="28"/>
          <w:shd w:val="clear" w:color="auto" w:fill="FFFFFF"/>
        </w:rPr>
        <w:t>позиції</w:t>
      </w:r>
      <w:r w:rsidR="00516FAA" w:rsidRPr="0033007D">
        <w:rPr>
          <w:rFonts w:ascii="Times New Roman" w:hAnsi="Times New Roman"/>
          <w:b w:val="0"/>
          <w:sz w:val="28"/>
          <w:szCs w:val="28"/>
          <w:shd w:val="clear" w:color="auto" w:fill="FFFFFF"/>
        </w:rPr>
        <w:t xml:space="preserve">. До </w:t>
      </w:r>
      <w:r w:rsidR="009369B3" w:rsidRPr="0033007D">
        <w:rPr>
          <w:rFonts w:ascii="Times New Roman" w:hAnsi="Times New Roman"/>
          <w:b w:val="0"/>
          <w:sz w:val="28"/>
          <w:szCs w:val="28"/>
          <w:shd w:val="clear" w:color="auto" w:fill="FFFFFF"/>
        </w:rPr>
        <w:t xml:space="preserve">першої точки зору </w:t>
      </w:r>
      <w:r w:rsidR="00516FAA" w:rsidRPr="0033007D">
        <w:rPr>
          <w:rFonts w:ascii="Times New Roman" w:hAnsi="Times New Roman"/>
          <w:b w:val="0"/>
          <w:sz w:val="28"/>
          <w:szCs w:val="28"/>
          <w:shd w:val="clear" w:color="auto" w:fill="FFFFFF"/>
        </w:rPr>
        <w:t xml:space="preserve"> відносяться </w:t>
      </w:r>
      <w:proofErr w:type="spellStart"/>
      <w:r w:rsidR="00516FAA" w:rsidRPr="0033007D">
        <w:rPr>
          <w:rFonts w:ascii="Times New Roman" w:hAnsi="Times New Roman"/>
          <w:b w:val="0"/>
          <w:sz w:val="28"/>
          <w:szCs w:val="28"/>
          <w:shd w:val="clear" w:color="auto" w:fill="FFFFFF"/>
        </w:rPr>
        <w:t>Дж.</w:t>
      </w:r>
      <w:r w:rsidR="00961635" w:rsidRPr="0033007D">
        <w:rPr>
          <w:rFonts w:ascii="Times New Roman" w:hAnsi="Times New Roman"/>
          <w:b w:val="0"/>
          <w:sz w:val="28"/>
          <w:szCs w:val="28"/>
          <w:shd w:val="clear" w:color="auto" w:fill="FFFFFF"/>
        </w:rPr>
        <w:t> М. </w:t>
      </w:r>
      <w:r w:rsidR="00516FAA" w:rsidRPr="0033007D">
        <w:rPr>
          <w:rFonts w:ascii="Times New Roman" w:hAnsi="Times New Roman"/>
          <w:b w:val="0"/>
          <w:sz w:val="28"/>
          <w:szCs w:val="28"/>
          <w:shd w:val="clear" w:color="auto" w:fill="FFFFFF"/>
        </w:rPr>
        <w:t>К</w:t>
      </w:r>
      <w:proofErr w:type="spellEnd"/>
      <w:r w:rsidR="00516FAA" w:rsidRPr="0033007D">
        <w:rPr>
          <w:rFonts w:ascii="Times New Roman" w:hAnsi="Times New Roman"/>
          <w:b w:val="0"/>
          <w:sz w:val="28"/>
          <w:szCs w:val="28"/>
          <w:shd w:val="clear" w:color="auto" w:fill="FFFFFF"/>
        </w:rPr>
        <w:t xml:space="preserve">ейнс, </w:t>
      </w:r>
      <w:proofErr w:type="spellStart"/>
      <w:r w:rsidR="00516FAA" w:rsidRPr="0033007D">
        <w:rPr>
          <w:rFonts w:ascii="Times New Roman" w:hAnsi="Times New Roman"/>
          <w:b w:val="0"/>
          <w:sz w:val="28"/>
          <w:szCs w:val="28"/>
          <w:shd w:val="clear" w:color="auto" w:fill="FFFFFF"/>
        </w:rPr>
        <w:t>Дж.</w:t>
      </w:r>
      <w:r w:rsidR="00961635"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С</w:t>
      </w:r>
      <w:proofErr w:type="spellEnd"/>
      <w:r w:rsidR="00516FAA" w:rsidRPr="0033007D">
        <w:rPr>
          <w:rFonts w:ascii="Times New Roman" w:hAnsi="Times New Roman"/>
          <w:b w:val="0"/>
          <w:sz w:val="28"/>
          <w:szCs w:val="28"/>
          <w:shd w:val="clear" w:color="auto" w:fill="FFFFFF"/>
        </w:rPr>
        <w:t>інкі, Е.</w:t>
      </w:r>
      <w:r w:rsidR="00961635"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Рід</w:t>
      </w:r>
      <w:r w:rsidR="009369B3" w:rsidRPr="0033007D">
        <w:rPr>
          <w:rFonts w:ascii="Times New Roman" w:hAnsi="Times New Roman"/>
          <w:b w:val="0"/>
          <w:sz w:val="28"/>
          <w:szCs w:val="28"/>
          <w:shd w:val="clear" w:color="auto" w:fill="FFFFFF"/>
        </w:rPr>
        <w:t>, які ототожнюють ліквідність банківської установи з наявним розміром готівкових коштів</w:t>
      </w:r>
      <w:r w:rsidR="00961635" w:rsidRPr="0033007D">
        <w:rPr>
          <w:rFonts w:ascii="Times New Roman" w:hAnsi="Times New Roman"/>
          <w:b w:val="0"/>
          <w:iCs/>
          <w:sz w:val="28"/>
          <w:szCs w:val="28"/>
          <w:shd w:val="clear" w:color="auto" w:fill="FFFFFF"/>
        </w:rPr>
        <w:t xml:space="preserve"> [</w:t>
      </w:r>
      <w:r w:rsidR="000524D5" w:rsidRPr="0033007D">
        <w:rPr>
          <w:rFonts w:ascii="Times New Roman" w:hAnsi="Times New Roman"/>
          <w:b w:val="0"/>
          <w:iCs/>
          <w:sz w:val="28"/>
          <w:szCs w:val="28"/>
          <w:shd w:val="clear" w:color="auto" w:fill="FFFFFF"/>
        </w:rPr>
        <w:fldChar w:fldCharType="begin"/>
      </w:r>
      <w:r w:rsidR="000524D5" w:rsidRPr="0033007D">
        <w:rPr>
          <w:rFonts w:ascii="Times New Roman" w:hAnsi="Times New Roman"/>
          <w:b w:val="0"/>
          <w:iCs/>
          <w:sz w:val="28"/>
          <w:szCs w:val="28"/>
          <w:shd w:val="clear" w:color="auto" w:fill="FFFFFF"/>
        </w:rPr>
        <w:instrText xml:space="preserve"> REF _Ref115725005 \r \h </w:instrText>
      </w:r>
      <w:r w:rsidR="004E21CC" w:rsidRPr="0033007D">
        <w:rPr>
          <w:rFonts w:ascii="Times New Roman" w:hAnsi="Times New Roman"/>
          <w:b w:val="0"/>
          <w:iCs/>
          <w:sz w:val="28"/>
          <w:szCs w:val="28"/>
          <w:shd w:val="clear" w:color="auto" w:fill="FFFFFF"/>
        </w:rPr>
        <w:instrText xml:space="preserve"> \* MERGEFORMAT </w:instrText>
      </w:r>
      <w:r w:rsidR="000524D5" w:rsidRPr="0033007D">
        <w:rPr>
          <w:rFonts w:ascii="Times New Roman" w:hAnsi="Times New Roman"/>
          <w:b w:val="0"/>
          <w:iCs/>
          <w:sz w:val="28"/>
          <w:szCs w:val="28"/>
          <w:shd w:val="clear" w:color="auto" w:fill="FFFFFF"/>
        </w:rPr>
      </w:r>
      <w:r w:rsidR="000524D5" w:rsidRPr="0033007D">
        <w:rPr>
          <w:rFonts w:ascii="Times New Roman" w:hAnsi="Times New Roman"/>
          <w:b w:val="0"/>
          <w:iCs/>
          <w:sz w:val="28"/>
          <w:szCs w:val="28"/>
          <w:shd w:val="clear" w:color="auto" w:fill="FFFFFF"/>
        </w:rPr>
        <w:fldChar w:fldCharType="separate"/>
      </w:r>
      <w:r w:rsidR="00C901BF">
        <w:rPr>
          <w:rFonts w:ascii="Times New Roman" w:hAnsi="Times New Roman"/>
          <w:b w:val="0"/>
          <w:iCs/>
          <w:sz w:val="28"/>
          <w:szCs w:val="28"/>
          <w:shd w:val="clear" w:color="auto" w:fill="FFFFFF"/>
        </w:rPr>
        <w:t>9</w:t>
      </w:r>
      <w:r w:rsidR="000524D5" w:rsidRPr="0033007D">
        <w:rPr>
          <w:rFonts w:ascii="Times New Roman" w:hAnsi="Times New Roman"/>
          <w:b w:val="0"/>
          <w:iCs/>
          <w:sz w:val="28"/>
          <w:szCs w:val="28"/>
          <w:shd w:val="clear" w:color="auto" w:fill="FFFFFF"/>
        </w:rPr>
        <w:fldChar w:fldCharType="end"/>
      </w:r>
      <w:r w:rsidR="00961635" w:rsidRPr="0033007D">
        <w:rPr>
          <w:rFonts w:ascii="Times New Roman" w:hAnsi="Times New Roman"/>
          <w:b w:val="0"/>
          <w:iCs/>
          <w:sz w:val="28"/>
          <w:szCs w:val="28"/>
          <w:shd w:val="clear" w:color="auto" w:fill="FFFFFF"/>
        </w:rPr>
        <w:t>]</w:t>
      </w:r>
      <w:r w:rsidR="00516FAA" w:rsidRPr="0033007D">
        <w:rPr>
          <w:rFonts w:ascii="Times New Roman" w:hAnsi="Times New Roman"/>
          <w:b w:val="0"/>
          <w:sz w:val="28"/>
          <w:szCs w:val="28"/>
          <w:shd w:val="clear" w:color="auto" w:fill="FFFFFF"/>
        </w:rPr>
        <w:t>.</w:t>
      </w:r>
    </w:p>
    <w:p w14:paraId="16BE663B" w14:textId="6931E4B6" w:rsidR="00516FAA" w:rsidRPr="0033007D" w:rsidRDefault="009369B3" w:rsidP="00516FAA">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 xml:space="preserve">Відповідно </w:t>
      </w:r>
      <w:r w:rsidR="00516FAA" w:rsidRPr="0033007D">
        <w:rPr>
          <w:rFonts w:ascii="Times New Roman" w:hAnsi="Times New Roman"/>
          <w:b w:val="0"/>
          <w:sz w:val="28"/>
          <w:szCs w:val="28"/>
          <w:shd w:val="clear" w:color="auto" w:fill="FFFFFF"/>
        </w:rPr>
        <w:t>до друго</w:t>
      </w:r>
      <w:r w:rsidRPr="0033007D">
        <w:rPr>
          <w:rFonts w:ascii="Times New Roman" w:hAnsi="Times New Roman"/>
          <w:b w:val="0"/>
          <w:sz w:val="28"/>
          <w:szCs w:val="28"/>
          <w:shd w:val="clear" w:color="auto" w:fill="FFFFFF"/>
        </w:rPr>
        <w:t>ї</w:t>
      </w:r>
      <w:r w:rsidR="00516FAA" w:rsidRPr="0033007D">
        <w:rPr>
          <w:rFonts w:ascii="Times New Roman" w:hAnsi="Times New Roman"/>
          <w:b w:val="0"/>
          <w:sz w:val="28"/>
          <w:szCs w:val="28"/>
          <w:shd w:val="clear" w:color="auto" w:fill="FFFFFF"/>
        </w:rPr>
        <w:t xml:space="preserve"> точк</w:t>
      </w:r>
      <w:r w:rsidRPr="0033007D">
        <w:rPr>
          <w:rFonts w:ascii="Times New Roman" w:hAnsi="Times New Roman"/>
          <w:b w:val="0"/>
          <w:sz w:val="28"/>
          <w:szCs w:val="28"/>
          <w:shd w:val="clear" w:color="auto" w:fill="FFFFFF"/>
        </w:rPr>
        <w:t xml:space="preserve">и </w:t>
      </w:r>
      <w:r w:rsidR="00516FAA" w:rsidRPr="0033007D">
        <w:rPr>
          <w:rFonts w:ascii="Times New Roman" w:hAnsi="Times New Roman"/>
          <w:b w:val="0"/>
          <w:sz w:val="28"/>
          <w:szCs w:val="28"/>
          <w:shd w:val="clear" w:color="auto" w:fill="FFFFFF"/>
        </w:rPr>
        <w:t>зору, ліквідність банк</w:t>
      </w:r>
      <w:r w:rsidRPr="0033007D">
        <w:rPr>
          <w:rFonts w:ascii="Times New Roman" w:hAnsi="Times New Roman"/>
          <w:b w:val="0"/>
          <w:sz w:val="28"/>
          <w:szCs w:val="28"/>
          <w:shd w:val="clear" w:color="auto" w:fill="FFFFFF"/>
        </w:rPr>
        <w:t xml:space="preserve">івської </w:t>
      </w:r>
      <w:r w:rsidR="00516FAA"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тлумачиться</w:t>
      </w:r>
      <w:r w:rsidR="00516FAA" w:rsidRPr="0033007D">
        <w:rPr>
          <w:rFonts w:ascii="Times New Roman" w:hAnsi="Times New Roman"/>
          <w:b w:val="0"/>
          <w:sz w:val="28"/>
          <w:szCs w:val="28"/>
          <w:shd w:val="clear" w:color="auto" w:fill="FFFFFF"/>
        </w:rPr>
        <w:t xml:space="preserve"> як якісна </w:t>
      </w:r>
      <w:r w:rsidRPr="0033007D">
        <w:rPr>
          <w:rFonts w:ascii="Times New Roman" w:hAnsi="Times New Roman"/>
          <w:b w:val="0"/>
          <w:sz w:val="28"/>
          <w:szCs w:val="28"/>
          <w:shd w:val="clear" w:color="auto" w:fill="FFFFFF"/>
        </w:rPr>
        <w:t xml:space="preserve">природі суб’єкта </w:t>
      </w:r>
      <w:r w:rsidR="00516FAA" w:rsidRPr="0033007D">
        <w:rPr>
          <w:rFonts w:ascii="Times New Roman" w:hAnsi="Times New Roman"/>
          <w:b w:val="0"/>
          <w:sz w:val="28"/>
          <w:szCs w:val="28"/>
          <w:shd w:val="clear" w:color="auto" w:fill="FFFFFF"/>
        </w:rPr>
        <w:t xml:space="preserve">економічних </w:t>
      </w:r>
      <w:r w:rsidRPr="0033007D">
        <w:rPr>
          <w:rFonts w:ascii="Times New Roman" w:hAnsi="Times New Roman"/>
          <w:b w:val="0"/>
          <w:sz w:val="28"/>
          <w:szCs w:val="28"/>
          <w:shd w:val="clear" w:color="auto" w:fill="FFFFFF"/>
        </w:rPr>
        <w:t>взаємовідносин</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зокрема</w:t>
      </w:r>
      <w:r w:rsidR="00516FAA" w:rsidRPr="0033007D">
        <w:rPr>
          <w:rFonts w:ascii="Times New Roman" w:hAnsi="Times New Roman"/>
          <w:b w:val="0"/>
          <w:sz w:val="28"/>
          <w:szCs w:val="28"/>
          <w:shd w:val="clear" w:color="auto" w:fill="FFFFFF"/>
        </w:rPr>
        <w:t xml:space="preserve"> як </w:t>
      </w:r>
      <w:r w:rsidRPr="0033007D">
        <w:rPr>
          <w:rFonts w:ascii="Times New Roman" w:hAnsi="Times New Roman"/>
          <w:b w:val="0"/>
          <w:sz w:val="28"/>
          <w:szCs w:val="28"/>
          <w:shd w:val="clear" w:color="auto" w:fill="FFFFFF"/>
        </w:rPr>
        <w:t>спроможність</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виконувати власні</w:t>
      </w:r>
      <w:r w:rsidR="00516FAA" w:rsidRPr="0033007D">
        <w:rPr>
          <w:rFonts w:ascii="Times New Roman" w:hAnsi="Times New Roman"/>
          <w:b w:val="0"/>
          <w:sz w:val="28"/>
          <w:szCs w:val="28"/>
          <w:shd w:val="clear" w:color="auto" w:fill="FFFFFF"/>
        </w:rPr>
        <w:t xml:space="preserve"> зобов’язання в </w:t>
      </w:r>
      <w:r w:rsidRPr="0033007D">
        <w:rPr>
          <w:rFonts w:ascii="Times New Roman" w:hAnsi="Times New Roman"/>
          <w:b w:val="0"/>
          <w:sz w:val="28"/>
          <w:szCs w:val="28"/>
          <w:shd w:val="clear" w:color="auto" w:fill="FFFFFF"/>
        </w:rPr>
        <w:t>термін</w:t>
      </w:r>
      <w:r w:rsidR="00516FAA" w:rsidRPr="0033007D">
        <w:rPr>
          <w:rFonts w:ascii="Times New Roman" w:hAnsi="Times New Roman"/>
          <w:b w:val="0"/>
          <w:sz w:val="28"/>
          <w:szCs w:val="28"/>
          <w:shd w:val="clear" w:color="auto" w:fill="FFFFFF"/>
        </w:rPr>
        <w:t xml:space="preserve">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_Ref115727041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80</w:t>
      </w:r>
      <w:r w:rsidR="000524D5" w:rsidRPr="0033007D">
        <w:rPr>
          <w:rFonts w:ascii="Times New Roman" w:hAnsi="Times New Roman"/>
          <w:b w:val="0"/>
          <w:sz w:val="28"/>
          <w:szCs w:val="28"/>
          <w:shd w:val="clear" w:color="auto" w:fill="FFFFFF"/>
        </w:rPr>
        <w:fldChar w:fldCharType="end"/>
      </w:r>
      <w:r w:rsidR="00516FAA" w:rsidRPr="0033007D">
        <w:rPr>
          <w:rFonts w:ascii="Times New Roman" w:hAnsi="Times New Roman"/>
          <w:b w:val="0"/>
          <w:sz w:val="28"/>
          <w:szCs w:val="28"/>
          <w:shd w:val="clear" w:color="auto" w:fill="FFFFFF"/>
        </w:rPr>
        <w:t>].</w:t>
      </w:r>
    </w:p>
    <w:p w14:paraId="67E09F84" w14:textId="323124AF" w:rsidR="00516FAA" w:rsidRPr="0033007D" w:rsidRDefault="009369B3" w:rsidP="00516FAA">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В о</w:t>
      </w:r>
      <w:r w:rsidR="00516FAA" w:rsidRPr="0033007D">
        <w:rPr>
          <w:rFonts w:ascii="Times New Roman" w:hAnsi="Times New Roman"/>
          <w:b w:val="0"/>
          <w:sz w:val="28"/>
          <w:szCs w:val="28"/>
          <w:shd w:val="clear" w:color="auto" w:fill="FFFFFF"/>
        </w:rPr>
        <w:t>станні</w:t>
      </w:r>
      <w:r w:rsidRPr="0033007D">
        <w:rPr>
          <w:rFonts w:ascii="Times New Roman" w:hAnsi="Times New Roman"/>
          <w:b w:val="0"/>
          <w:sz w:val="28"/>
          <w:szCs w:val="28"/>
          <w:shd w:val="clear" w:color="auto" w:fill="FFFFFF"/>
        </w:rPr>
        <w:t>й</w:t>
      </w:r>
      <w:r w:rsidR="00516FAA" w:rsidRPr="0033007D">
        <w:rPr>
          <w:rFonts w:ascii="Times New Roman" w:hAnsi="Times New Roman"/>
          <w:b w:val="0"/>
          <w:sz w:val="28"/>
          <w:szCs w:val="28"/>
          <w:shd w:val="clear" w:color="auto" w:fill="FFFFFF"/>
        </w:rPr>
        <w:t xml:space="preserve"> час </w:t>
      </w:r>
      <w:r w:rsidRPr="0033007D">
        <w:rPr>
          <w:rFonts w:ascii="Times New Roman" w:hAnsi="Times New Roman"/>
          <w:b w:val="0"/>
          <w:sz w:val="28"/>
          <w:szCs w:val="28"/>
          <w:shd w:val="clear" w:color="auto" w:fill="FFFFFF"/>
        </w:rPr>
        <w:t xml:space="preserve">надається </w:t>
      </w:r>
      <w:r w:rsidR="00516FAA" w:rsidRPr="0033007D">
        <w:rPr>
          <w:rFonts w:ascii="Times New Roman" w:hAnsi="Times New Roman"/>
          <w:b w:val="0"/>
          <w:sz w:val="28"/>
          <w:szCs w:val="28"/>
          <w:shd w:val="clear" w:color="auto" w:fill="FFFFFF"/>
        </w:rPr>
        <w:t xml:space="preserve">перевага третій </w:t>
      </w:r>
      <w:r w:rsidRPr="0033007D">
        <w:rPr>
          <w:rFonts w:ascii="Times New Roman" w:hAnsi="Times New Roman"/>
          <w:b w:val="0"/>
          <w:sz w:val="28"/>
          <w:szCs w:val="28"/>
          <w:shd w:val="clear" w:color="auto" w:fill="FFFFFF"/>
        </w:rPr>
        <w:t>позиції</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відповідно до </w:t>
      </w:r>
      <w:r w:rsidR="00516FAA" w:rsidRPr="0033007D">
        <w:rPr>
          <w:rFonts w:ascii="Times New Roman" w:hAnsi="Times New Roman"/>
          <w:b w:val="0"/>
          <w:sz w:val="28"/>
          <w:szCs w:val="28"/>
          <w:shd w:val="clear" w:color="auto" w:fill="FFFFFF"/>
        </w:rPr>
        <w:t>ко</w:t>
      </w:r>
      <w:r w:rsidRPr="0033007D">
        <w:rPr>
          <w:rFonts w:ascii="Times New Roman" w:hAnsi="Times New Roman"/>
          <w:b w:val="0"/>
          <w:sz w:val="28"/>
          <w:szCs w:val="28"/>
          <w:shd w:val="clear" w:color="auto" w:fill="FFFFFF"/>
        </w:rPr>
        <w:t>трої</w:t>
      </w:r>
      <w:r w:rsidR="00516FAA" w:rsidRPr="0033007D">
        <w:rPr>
          <w:rFonts w:ascii="Times New Roman" w:hAnsi="Times New Roman"/>
          <w:b w:val="0"/>
          <w:sz w:val="28"/>
          <w:szCs w:val="28"/>
          <w:shd w:val="clear" w:color="auto" w:fill="FFFFFF"/>
        </w:rPr>
        <w:t xml:space="preserve"> ліквідність банк</w:t>
      </w:r>
      <w:r w:rsidRPr="0033007D">
        <w:rPr>
          <w:rFonts w:ascii="Times New Roman" w:hAnsi="Times New Roman"/>
          <w:b w:val="0"/>
          <w:sz w:val="28"/>
          <w:szCs w:val="28"/>
          <w:shd w:val="clear" w:color="auto" w:fill="FFFFFF"/>
        </w:rPr>
        <w:t xml:space="preserve">івської </w:t>
      </w:r>
      <w:r w:rsidR="00516FAA"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трактується </w:t>
      </w:r>
      <w:r w:rsidR="00516FAA" w:rsidRPr="0033007D">
        <w:rPr>
          <w:rFonts w:ascii="Times New Roman" w:hAnsi="Times New Roman"/>
          <w:b w:val="0"/>
          <w:sz w:val="28"/>
          <w:szCs w:val="28"/>
          <w:shd w:val="clear" w:color="auto" w:fill="FFFFFF"/>
        </w:rPr>
        <w:t xml:space="preserve">не </w:t>
      </w:r>
      <w:r w:rsidRPr="0033007D">
        <w:rPr>
          <w:rFonts w:ascii="Times New Roman" w:hAnsi="Times New Roman"/>
          <w:b w:val="0"/>
          <w:sz w:val="28"/>
          <w:szCs w:val="28"/>
          <w:shd w:val="clear" w:color="auto" w:fill="FFFFFF"/>
        </w:rPr>
        <w:t>тільки</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здатністю</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банківської </w:t>
      </w:r>
      <w:r w:rsidR="00516FAA"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516FAA" w:rsidRPr="0033007D">
        <w:rPr>
          <w:rFonts w:ascii="Times New Roman" w:hAnsi="Times New Roman"/>
          <w:b w:val="0"/>
          <w:sz w:val="28"/>
          <w:szCs w:val="28"/>
          <w:shd w:val="clear" w:color="auto" w:fill="FFFFFF"/>
        </w:rPr>
        <w:t xml:space="preserve"> розраховуватис</w:t>
      </w:r>
      <w:r w:rsidRPr="0033007D">
        <w:rPr>
          <w:rFonts w:ascii="Times New Roman" w:hAnsi="Times New Roman"/>
          <w:b w:val="0"/>
          <w:sz w:val="28"/>
          <w:szCs w:val="28"/>
          <w:shd w:val="clear" w:color="auto" w:fill="FFFFFF"/>
        </w:rPr>
        <w:t>я</w:t>
      </w:r>
      <w:r w:rsidR="00516FAA" w:rsidRPr="0033007D">
        <w:rPr>
          <w:rFonts w:ascii="Times New Roman" w:hAnsi="Times New Roman"/>
          <w:b w:val="0"/>
          <w:sz w:val="28"/>
          <w:szCs w:val="28"/>
          <w:shd w:val="clear" w:color="auto" w:fill="FFFFFF"/>
        </w:rPr>
        <w:t xml:space="preserve"> за </w:t>
      </w:r>
      <w:r w:rsidRPr="0033007D">
        <w:rPr>
          <w:rFonts w:ascii="Times New Roman" w:hAnsi="Times New Roman"/>
          <w:b w:val="0"/>
          <w:sz w:val="28"/>
          <w:szCs w:val="28"/>
          <w:shd w:val="clear" w:color="auto" w:fill="FFFFFF"/>
        </w:rPr>
        <w:t>власними</w:t>
      </w:r>
      <w:r w:rsidR="00516FAA" w:rsidRPr="0033007D">
        <w:rPr>
          <w:rFonts w:ascii="Times New Roman" w:hAnsi="Times New Roman"/>
          <w:b w:val="0"/>
          <w:sz w:val="28"/>
          <w:szCs w:val="28"/>
          <w:shd w:val="clear" w:color="auto" w:fill="FFFFFF"/>
        </w:rPr>
        <w:t xml:space="preserve"> зобов’язаннями, а</w:t>
      </w:r>
      <w:r w:rsidRPr="0033007D">
        <w:rPr>
          <w:rFonts w:ascii="Times New Roman" w:hAnsi="Times New Roman"/>
          <w:b w:val="0"/>
          <w:sz w:val="28"/>
          <w:szCs w:val="28"/>
          <w:shd w:val="clear" w:color="auto" w:fill="FFFFFF"/>
        </w:rPr>
        <w:t>ле</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і</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паралельним</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збільшенням </w:t>
      </w:r>
      <w:r w:rsidR="00516FAA" w:rsidRPr="0033007D">
        <w:rPr>
          <w:rFonts w:ascii="Times New Roman" w:hAnsi="Times New Roman"/>
          <w:b w:val="0"/>
          <w:sz w:val="28"/>
          <w:szCs w:val="28"/>
          <w:shd w:val="clear" w:color="auto" w:fill="FFFFFF"/>
        </w:rPr>
        <w:t xml:space="preserve">кредитної </w:t>
      </w:r>
      <w:r w:rsidRPr="0033007D">
        <w:rPr>
          <w:rFonts w:ascii="Times New Roman" w:hAnsi="Times New Roman"/>
          <w:b w:val="0"/>
          <w:sz w:val="28"/>
          <w:szCs w:val="28"/>
          <w:shd w:val="clear" w:color="auto" w:fill="FFFFFF"/>
        </w:rPr>
        <w:t>роботи</w:t>
      </w:r>
      <w:r w:rsidR="00516FAA" w:rsidRPr="0033007D">
        <w:rPr>
          <w:rFonts w:ascii="Times New Roman" w:hAnsi="Times New Roman"/>
          <w:b w:val="0"/>
          <w:sz w:val="28"/>
          <w:szCs w:val="28"/>
          <w:shd w:val="clear" w:color="auto" w:fill="FFFFFF"/>
        </w:rPr>
        <w:t xml:space="preserve"> (</w:t>
      </w:r>
      <w:proofErr w:type="spellStart"/>
      <w:r w:rsidR="00516FAA" w:rsidRPr="0033007D">
        <w:rPr>
          <w:rFonts w:ascii="Times New Roman" w:hAnsi="Times New Roman"/>
          <w:b w:val="0"/>
          <w:sz w:val="28"/>
          <w:szCs w:val="28"/>
          <w:shd w:val="clear" w:color="auto" w:fill="FFFFFF"/>
        </w:rPr>
        <w:t>І.</w:t>
      </w:r>
      <w:r w:rsidR="00995FF4"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Б.</w:t>
      </w:r>
      <w:r w:rsidR="00995FF4"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Іва</w:t>
      </w:r>
      <w:proofErr w:type="spellEnd"/>
      <w:r w:rsidR="00516FAA" w:rsidRPr="0033007D">
        <w:rPr>
          <w:rFonts w:ascii="Times New Roman" w:hAnsi="Times New Roman"/>
          <w:b w:val="0"/>
          <w:sz w:val="28"/>
          <w:szCs w:val="28"/>
          <w:shd w:val="clear" w:color="auto" w:fill="FFFFFF"/>
        </w:rPr>
        <w:t>сів</w:t>
      </w:r>
      <w:r w:rsidR="000524D5" w:rsidRPr="0033007D">
        <w:rPr>
          <w:rFonts w:ascii="Times New Roman" w:hAnsi="Times New Roman"/>
          <w:b w:val="0"/>
          <w:sz w:val="28"/>
          <w:szCs w:val="28"/>
          <w:shd w:val="clear" w:color="auto" w:fill="FFFFFF"/>
        </w:rPr>
        <w:t xml:space="preserve">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_Ref115726676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36</w:t>
      </w:r>
      <w:r w:rsidR="000524D5" w:rsidRPr="0033007D">
        <w:rPr>
          <w:rFonts w:ascii="Times New Roman" w:hAnsi="Times New Roman"/>
          <w:b w:val="0"/>
          <w:sz w:val="28"/>
          <w:szCs w:val="28"/>
          <w:shd w:val="clear" w:color="auto" w:fill="FFFFFF"/>
        </w:rPr>
        <w:fldChar w:fldCharType="end"/>
      </w:r>
      <w:r w:rsidR="000524D5" w:rsidRPr="0033007D">
        <w:rPr>
          <w:rFonts w:ascii="Times New Roman" w:hAnsi="Times New Roman"/>
          <w:b w:val="0"/>
          <w:sz w:val="28"/>
          <w:szCs w:val="28"/>
          <w:shd w:val="clear" w:color="auto" w:fill="FFFFFF"/>
        </w:rPr>
        <w:t>]</w:t>
      </w:r>
      <w:r w:rsidR="00516FAA" w:rsidRPr="0033007D">
        <w:rPr>
          <w:rFonts w:ascii="Times New Roman" w:hAnsi="Times New Roman"/>
          <w:b w:val="0"/>
          <w:sz w:val="28"/>
          <w:szCs w:val="28"/>
          <w:shd w:val="clear" w:color="auto" w:fill="FFFFFF"/>
        </w:rPr>
        <w:t xml:space="preserve">, </w:t>
      </w:r>
      <w:proofErr w:type="spellStart"/>
      <w:r w:rsidR="00516FAA" w:rsidRPr="0033007D">
        <w:rPr>
          <w:rFonts w:ascii="Times New Roman" w:hAnsi="Times New Roman"/>
          <w:b w:val="0"/>
          <w:sz w:val="28"/>
          <w:szCs w:val="28"/>
          <w:shd w:val="clear" w:color="auto" w:fill="FFFFFF"/>
        </w:rPr>
        <w:t>Дж.</w:t>
      </w:r>
      <w:r w:rsidR="00995FF4"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С</w:t>
      </w:r>
      <w:proofErr w:type="spellEnd"/>
      <w:r w:rsidR="00516FAA" w:rsidRPr="0033007D">
        <w:rPr>
          <w:rFonts w:ascii="Times New Roman" w:hAnsi="Times New Roman"/>
          <w:b w:val="0"/>
          <w:sz w:val="28"/>
          <w:szCs w:val="28"/>
          <w:shd w:val="clear" w:color="auto" w:fill="FFFFFF"/>
        </w:rPr>
        <w:t>інкі</w:t>
      </w:r>
      <w:r w:rsidR="000524D5" w:rsidRPr="0033007D">
        <w:rPr>
          <w:rFonts w:ascii="Times New Roman" w:hAnsi="Times New Roman"/>
          <w:b w:val="0"/>
          <w:sz w:val="28"/>
          <w:szCs w:val="28"/>
          <w:shd w:val="clear" w:color="auto" w:fill="FFFFFF"/>
        </w:rPr>
        <w:t xml:space="preserve">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_Ref115727058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82</w:t>
      </w:r>
      <w:r w:rsidR="000524D5" w:rsidRPr="0033007D">
        <w:rPr>
          <w:rFonts w:ascii="Times New Roman" w:hAnsi="Times New Roman"/>
          <w:b w:val="0"/>
          <w:sz w:val="28"/>
          <w:szCs w:val="28"/>
          <w:shd w:val="clear" w:color="auto" w:fill="FFFFFF"/>
        </w:rPr>
        <w:fldChar w:fldCharType="end"/>
      </w:r>
      <w:r w:rsidR="000524D5" w:rsidRPr="0033007D">
        <w:rPr>
          <w:rFonts w:ascii="Times New Roman" w:hAnsi="Times New Roman"/>
          <w:b w:val="0"/>
          <w:sz w:val="28"/>
          <w:szCs w:val="28"/>
          <w:shd w:val="clear" w:color="auto" w:fill="FFFFFF"/>
        </w:rPr>
        <w:t>]</w:t>
      </w:r>
      <w:r w:rsidR="00516FAA" w:rsidRPr="0033007D">
        <w:rPr>
          <w:rFonts w:ascii="Times New Roman" w:hAnsi="Times New Roman"/>
          <w:b w:val="0"/>
          <w:sz w:val="28"/>
          <w:szCs w:val="28"/>
          <w:shd w:val="clear" w:color="auto" w:fill="FFFFFF"/>
        </w:rPr>
        <w:t xml:space="preserve">, </w:t>
      </w:r>
      <w:proofErr w:type="spellStart"/>
      <w:r w:rsidR="00516FAA" w:rsidRPr="0033007D">
        <w:rPr>
          <w:rFonts w:ascii="Times New Roman" w:hAnsi="Times New Roman"/>
          <w:b w:val="0"/>
          <w:sz w:val="28"/>
          <w:szCs w:val="28"/>
          <w:shd w:val="clear" w:color="auto" w:fill="FFFFFF"/>
        </w:rPr>
        <w:t>Ю.</w:t>
      </w:r>
      <w:r w:rsidR="00995FF4"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С.</w:t>
      </w:r>
      <w:r w:rsidR="00961635"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Реб</w:t>
      </w:r>
      <w:proofErr w:type="spellEnd"/>
      <w:r w:rsidR="00516FAA" w:rsidRPr="0033007D">
        <w:rPr>
          <w:rFonts w:ascii="Times New Roman" w:hAnsi="Times New Roman"/>
          <w:b w:val="0"/>
          <w:sz w:val="28"/>
          <w:szCs w:val="28"/>
          <w:shd w:val="clear" w:color="auto" w:fill="FFFFFF"/>
        </w:rPr>
        <w:t>рик</w:t>
      </w:r>
      <w:r w:rsidR="000524D5" w:rsidRPr="0033007D">
        <w:rPr>
          <w:rFonts w:ascii="Times New Roman" w:hAnsi="Times New Roman"/>
          <w:b w:val="0"/>
          <w:sz w:val="28"/>
          <w:szCs w:val="28"/>
          <w:shd w:val="clear" w:color="auto" w:fill="FFFFFF"/>
        </w:rPr>
        <w:t xml:space="preserve">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_Ref115727239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72</w:t>
      </w:r>
      <w:r w:rsidR="000524D5" w:rsidRPr="0033007D">
        <w:rPr>
          <w:rFonts w:ascii="Times New Roman" w:hAnsi="Times New Roman"/>
          <w:b w:val="0"/>
          <w:sz w:val="28"/>
          <w:szCs w:val="28"/>
          <w:shd w:val="clear" w:color="auto" w:fill="FFFFFF"/>
        </w:rPr>
        <w:fldChar w:fldCharType="end"/>
      </w:r>
      <w:r w:rsidR="000524D5" w:rsidRPr="0033007D">
        <w:rPr>
          <w:rFonts w:ascii="Times New Roman" w:hAnsi="Times New Roman"/>
          <w:b w:val="0"/>
          <w:sz w:val="28"/>
          <w:szCs w:val="28"/>
          <w:shd w:val="clear" w:color="auto" w:fill="FFFFFF"/>
        </w:rPr>
        <w:t xml:space="preserve">;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_Ref115727248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73</w:t>
      </w:r>
      <w:r w:rsidR="000524D5" w:rsidRPr="0033007D">
        <w:rPr>
          <w:rFonts w:ascii="Times New Roman" w:hAnsi="Times New Roman"/>
          <w:b w:val="0"/>
          <w:sz w:val="28"/>
          <w:szCs w:val="28"/>
          <w:shd w:val="clear" w:color="auto" w:fill="FFFFFF"/>
        </w:rPr>
        <w:fldChar w:fldCharType="end"/>
      </w:r>
      <w:r w:rsidR="000524D5" w:rsidRPr="0033007D">
        <w:rPr>
          <w:rFonts w:ascii="Times New Roman" w:hAnsi="Times New Roman"/>
          <w:b w:val="0"/>
          <w:sz w:val="28"/>
          <w:szCs w:val="28"/>
          <w:shd w:val="clear" w:color="auto" w:fill="FFFFFF"/>
        </w:rPr>
        <w:t>]</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або</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у</w:t>
      </w:r>
      <w:r w:rsidR="00516FAA" w:rsidRPr="0033007D">
        <w:rPr>
          <w:rFonts w:ascii="Times New Roman" w:hAnsi="Times New Roman"/>
          <w:b w:val="0"/>
          <w:sz w:val="28"/>
          <w:szCs w:val="28"/>
          <w:shd w:val="clear" w:color="auto" w:fill="FFFFFF"/>
        </w:rPr>
        <w:t xml:space="preserve">сіх </w:t>
      </w:r>
      <w:r w:rsidRPr="0033007D">
        <w:rPr>
          <w:rFonts w:ascii="Times New Roman" w:hAnsi="Times New Roman"/>
          <w:b w:val="0"/>
          <w:sz w:val="28"/>
          <w:szCs w:val="28"/>
          <w:shd w:val="clear" w:color="auto" w:fill="FFFFFF"/>
        </w:rPr>
        <w:t xml:space="preserve">банківських </w:t>
      </w:r>
      <w:r w:rsidR="00516FAA" w:rsidRPr="0033007D">
        <w:rPr>
          <w:rFonts w:ascii="Times New Roman" w:hAnsi="Times New Roman"/>
          <w:b w:val="0"/>
          <w:sz w:val="28"/>
          <w:szCs w:val="28"/>
          <w:shd w:val="clear" w:color="auto" w:fill="FFFFFF"/>
        </w:rPr>
        <w:t>операцій (</w:t>
      </w:r>
      <w:proofErr w:type="spellStart"/>
      <w:r w:rsidR="00516FAA" w:rsidRPr="0033007D">
        <w:rPr>
          <w:rFonts w:ascii="Times New Roman" w:hAnsi="Times New Roman"/>
          <w:b w:val="0"/>
          <w:sz w:val="28"/>
          <w:szCs w:val="28"/>
          <w:shd w:val="clear" w:color="auto" w:fill="FFFFFF"/>
        </w:rPr>
        <w:t>В.</w:t>
      </w:r>
      <w:r w:rsidR="00995FF4"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І.</w:t>
      </w:r>
      <w:r w:rsidR="00995FF4"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Міще</w:t>
      </w:r>
      <w:proofErr w:type="spellEnd"/>
      <w:r w:rsidR="00516FAA" w:rsidRPr="0033007D">
        <w:rPr>
          <w:rFonts w:ascii="Times New Roman" w:hAnsi="Times New Roman"/>
          <w:b w:val="0"/>
          <w:sz w:val="28"/>
          <w:szCs w:val="28"/>
          <w:shd w:val="clear" w:color="auto" w:fill="FFFFFF"/>
        </w:rPr>
        <w:t>нко</w:t>
      </w:r>
      <w:r w:rsidR="000524D5" w:rsidRPr="0033007D">
        <w:rPr>
          <w:rFonts w:ascii="Times New Roman" w:hAnsi="Times New Roman"/>
          <w:b w:val="0"/>
          <w:sz w:val="28"/>
          <w:szCs w:val="28"/>
          <w:shd w:val="clear" w:color="auto" w:fill="FFFFFF"/>
        </w:rPr>
        <w:t xml:space="preserve">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_Ref115727583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51</w:t>
      </w:r>
      <w:r w:rsidR="000524D5" w:rsidRPr="0033007D">
        <w:rPr>
          <w:rFonts w:ascii="Times New Roman" w:hAnsi="Times New Roman"/>
          <w:b w:val="0"/>
          <w:sz w:val="28"/>
          <w:szCs w:val="28"/>
          <w:shd w:val="clear" w:color="auto" w:fill="FFFFFF"/>
        </w:rPr>
        <w:fldChar w:fldCharType="end"/>
      </w:r>
      <w:r w:rsidR="000524D5" w:rsidRPr="0033007D">
        <w:rPr>
          <w:rFonts w:ascii="Times New Roman" w:hAnsi="Times New Roman"/>
          <w:b w:val="0"/>
          <w:sz w:val="28"/>
          <w:szCs w:val="28"/>
          <w:shd w:val="clear" w:color="auto" w:fill="FFFFFF"/>
        </w:rPr>
        <w:t xml:space="preserve">;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_Ref115727000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52</w:t>
      </w:r>
      <w:r w:rsidR="000524D5" w:rsidRPr="0033007D">
        <w:rPr>
          <w:rFonts w:ascii="Times New Roman" w:hAnsi="Times New Roman"/>
          <w:b w:val="0"/>
          <w:sz w:val="28"/>
          <w:szCs w:val="28"/>
          <w:shd w:val="clear" w:color="auto" w:fill="FFFFFF"/>
        </w:rPr>
        <w:fldChar w:fldCharType="end"/>
      </w:r>
      <w:r w:rsidR="000524D5" w:rsidRPr="0033007D">
        <w:rPr>
          <w:rFonts w:ascii="Times New Roman" w:hAnsi="Times New Roman"/>
          <w:b w:val="0"/>
          <w:sz w:val="28"/>
          <w:szCs w:val="28"/>
          <w:shd w:val="clear" w:color="auto" w:fill="FFFFFF"/>
        </w:rPr>
        <w:t>]</w:t>
      </w:r>
      <w:r w:rsidR="00516FAA" w:rsidRPr="0033007D">
        <w:rPr>
          <w:rFonts w:ascii="Times New Roman" w:hAnsi="Times New Roman"/>
          <w:b w:val="0"/>
          <w:sz w:val="28"/>
          <w:szCs w:val="28"/>
          <w:shd w:val="clear" w:color="auto" w:fill="FFFFFF"/>
        </w:rPr>
        <w:t xml:space="preserve">, </w:t>
      </w:r>
      <w:proofErr w:type="spellStart"/>
      <w:r w:rsidR="00516FAA" w:rsidRPr="0033007D">
        <w:rPr>
          <w:rFonts w:ascii="Times New Roman" w:hAnsi="Times New Roman"/>
          <w:b w:val="0"/>
          <w:sz w:val="28"/>
          <w:szCs w:val="28"/>
          <w:shd w:val="clear" w:color="auto" w:fill="FFFFFF"/>
        </w:rPr>
        <w:t>А.</w:t>
      </w:r>
      <w:r w:rsidR="00995FF4"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В.</w:t>
      </w:r>
      <w:r w:rsidR="00995FF4"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Со</w:t>
      </w:r>
      <w:proofErr w:type="spellEnd"/>
      <w:r w:rsidR="00516FAA" w:rsidRPr="0033007D">
        <w:rPr>
          <w:rFonts w:ascii="Times New Roman" w:hAnsi="Times New Roman"/>
          <w:b w:val="0"/>
          <w:sz w:val="28"/>
          <w:szCs w:val="28"/>
          <w:shd w:val="clear" w:color="auto" w:fill="FFFFFF"/>
        </w:rPr>
        <w:t>мик</w:t>
      </w:r>
      <w:r w:rsidR="000524D5" w:rsidRPr="0033007D">
        <w:rPr>
          <w:rFonts w:ascii="Times New Roman" w:hAnsi="Times New Roman"/>
          <w:b w:val="0"/>
          <w:sz w:val="28"/>
          <w:szCs w:val="28"/>
          <w:shd w:val="clear" w:color="auto" w:fill="FFFFFF"/>
        </w:rPr>
        <w:t xml:space="preserve">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_Ref115727000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52</w:t>
      </w:r>
      <w:r w:rsidR="000524D5" w:rsidRPr="0033007D">
        <w:rPr>
          <w:rFonts w:ascii="Times New Roman" w:hAnsi="Times New Roman"/>
          <w:b w:val="0"/>
          <w:sz w:val="28"/>
          <w:szCs w:val="28"/>
          <w:shd w:val="clear" w:color="auto" w:fill="FFFFFF"/>
        </w:rPr>
        <w:fldChar w:fldCharType="end"/>
      </w:r>
      <w:r w:rsidR="000524D5" w:rsidRPr="0033007D">
        <w:rPr>
          <w:rFonts w:ascii="Times New Roman" w:hAnsi="Times New Roman"/>
          <w:b w:val="0"/>
          <w:sz w:val="28"/>
          <w:szCs w:val="28"/>
          <w:shd w:val="clear" w:color="auto" w:fill="FFFFFF"/>
        </w:rPr>
        <w:t>]</w:t>
      </w:r>
      <w:r w:rsidR="00516FAA" w:rsidRPr="0033007D">
        <w:rPr>
          <w:rFonts w:ascii="Times New Roman" w:hAnsi="Times New Roman"/>
          <w:b w:val="0"/>
          <w:sz w:val="28"/>
          <w:szCs w:val="28"/>
          <w:shd w:val="clear" w:color="auto" w:fill="FFFFFF"/>
        </w:rPr>
        <w:t>, Базельський комітет</w:t>
      </w:r>
      <w:r w:rsidR="000524D5"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з банківського нагляду </w:t>
      </w:r>
      <w:r w:rsidR="000524D5" w:rsidRPr="0033007D">
        <w:rPr>
          <w:rFonts w:ascii="Times New Roman" w:hAnsi="Times New Roman"/>
          <w:b w:val="0"/>
          <w:sz w:val="28"/>
          <w:szCs w:val="28"/>
          <w:shd w:val="clear" w:color="auto" w:fill="FFFFFF"/>
        </w:rPr>
        <w:t>[</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_Ref115727686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25</w:t>
      </w:r>
      <w:r w:rsidR="000524D5" w:rsidRPr="0033007D">
        <w:rPr>
          <w:rFonts w:ascii="Times New Roman" w:hAnsi="Times New Roman"/>
          <w:b w:val="0"/>
          <w:sz w:val="28"/>
          <w:szCs w:val="28"/>
          <w:shd w:val="clear" w:color="auto" w:fill="FFFFFF"/>
        </w:rPr>
        <w:fldChar w:fldCharType="end"/>
      </w:r>
      <w:r w:rsidR="000524D5" w:rsidRPr="0033007D">
        <w:rPr>
          <w:rFonts w:ascii="Times New Roman" w:hAnsi="Times New Roman"/>
          <w:b w:val="0"/>
          <w:sz w:val="28"/>
          <w:szCs w:val="28"/>
          <w:shd w:val="clear" w:color="auto" w:fill="FFFFFF"/>
        </w:rPr>
        <w:t xml:space="preserve">;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_Ref115727701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26</w:t>
      </w:r>
      <w:r w:rsidR="000524D5" w:rsidRPr="0033007D">
        <w:rPr>
          <w:rFonts w:ascii="Times New Roman" w:hAnsi="Times New Roman"/>
          <w:b w:val="0"/>
          <w:sz w:val="28"/>
          <w:szCs w:val="28"/>
          <w:shd w:val="clear" w:color="auto" w:fill="FFFFFF"/>
        </w:rPr>
        <w:fldChar w:fldCharType="end"/>
      </w:r>
      <w:r w:rsidR="000524D5" w:rsidRPr="0033007D">
        <w:rPr>
          <w:rFonts w:ascii="Times New Roman" w:hAnsi="Times New Roman"/>
          <w:b w:val="0"/>
          <w:sz w:val="28"/>
          <w:szCs w:val="28"/>
          <w:shd w:val="clear" w:color="auto" w:fill="FFFFFF"/>
        </w:rPr>
        <w:t>]</w:t>
      </w:r>
      <w:r w:rsidR="00516FAA" w:rsidRPr="0033007D">
        <w:rPr>
          <w:rFonts w:ascii="Times New Roman" w:hAnsi="Times New Roman"/>
          <w:b w:val="0"/>
          <w:sz w:val="28"/>
          <w:szCs w:val="28"/>
          <w:shd w:val="clear" w:color="auto" w:fill="FFFFFF"/>
        </w:rPr>
        <w:t xml:space="preserve">, </w:t>
      </w:r>
      <w:proofErr w:type="spellStart"/>
      <w:r w:rsidR="00516FAA" w:rsidRPr="0033007D">
        <w:rPr>
          <w:rFonts w:ascii="Times New Roman" w:hAnsi="Times New Roman"/>
          <w:b w:val="0"/>
          <w:sz w:val="28"/>
          <w:szCs w:val="28"/>
          <w:shd w:val="clear" w:color="auto" w:fill="FFFFFF"/>
        </w:rPr>
        <w:t>Д.</w:t>
      </w:r>
      <w:r w:rsidR="00995FF4"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О.</w:t>
      </w:r>
      <w:r w:rsidR="00995FF4"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Рябіче</w:t>
      </w:r>
      <w:proofErr w:type="spellEnd"/>
      <w:r w:rsidR="00516FAA" w:rsidRPr="0033007D">
        <w:rPr>
          <w:rFonts w:ascii="Times New Roman" w:hAnsi="Times New Roman"/>
          <w:b w:val="0"/>
          <w:sz w:val="28"/>
          <w:szCs w:val="28"/>
          <w:shd w:val="clear" w:color="auto" w:fill="FFFFFF"/>
        </w:rPr>
        <w:t>нко</w:t>
      </w:r>
      <w:r w:rsidR="000524D5" w:rsidRPr="0033007D">
        <w:rPr>
          <w:rFonts w:ascii="Times New Roman" w:hAnsi="Times New Roman"/>
          <w:b w:val="0"/>
          <w:sz w:val="28"/>
          <w:szCs w:val="28"/>
          <w:shd w:val="clear" w:color="auto" w:fill="FFFFFF"/>
        </w:rPr>
        <w:t xml:space="preserve">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_Ref115726780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75</w:t>
      </w:r>
      <w:r w:rsidR="000524D5" w:rsidRPr="0033007D">
        <w:rPr>
          <w:rFonts w:ascii="Times New Roman" w:hAnsi="Times New Roman"/>
          <w:b w:val="0"/>
          <w:sz w:val="28"/>
          <w:szCs w:val="28"/>
          <w:shd w:val="clear" w:color="auto" w:fill="FFFFFF"/>
        </w:rPr>
        <w:fldChar w:fldCharType="end"/>
      </w:r>
      <w:r w:rsidR="000524D5" w:rsidRPr="0033007D">
        <w:rPr>
          <w:rFonts w:ascii="Times New Roman" w:hAnsi="Times New Roman"/>
          <w:b w:val="0"/>
          <w:sz w:val="28"/>
          <w:szCs w:val="28"/>
          <w:shd w:val="clear" w:color="auto" w:fill="FFFFFF"/>
        </w:rPr>
        <w:t>]</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Подібне</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визначення у</w:t>
      </w:r>
      <w:r w:rsidR="00516FAA" w:rsidRPr="0033007D">
        <w:rPr>
          <w:rFonts w:ascii="Times New Roman" w:hAnsi="Times New Roman"/>
          <w:b w:val="0"/>
          <w:sz w:val="28"/>
          <w:szCs w:val="28"/>
          <w:shd w:val="clear" w:color="auto" w:fill="FFFFFF"/>
        </w:rPr>
        <w:t xml:space="preserve">перше </w:t>
      </w:r>
      <w:r w:rsidRPr="0033007D">
        <w:rPr>
          <w:rFonts w:ascii="Times New Roman" w:hAnsi="Times New Roman"/>
          <w:b w:val="0"/>
          <w:sz w:val="28"/>
          <w:szCs w:val="28"/>
          <w:shd w:val="clear" w:color="auto" w:fill="FFFFFF"/>
        </w:rPr>
        <w:t>поміж</w:t>
      </w:r>
      <w:r w:rsidR="00516FAA"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українських вчених </w:t>
      </w:r>
      <w:r w:rsidR="00516FAA" w:rsidRPr="0033007D">
        <w:rPr>
          <w:rFonts w:ascii="Times New Roman" w:hAnsi="Times New Roman"/>
          <w:b w:val="0"/>
          <w:sz w:val="28"/>
          <w:szCs w:val="28"/>
          <w:shd w:val="clear" w:color="auto" w:fill="FFFFFF"/>
        </w:rPr>
        <w:t>запропон</w:t>
      </w:r>
      <w:r w:rsidR="00412250" w:rsidRPr="0033007D">
        <w:rPr>
          <w:rFonts w:ascii="Times New Roman" w:hAnsi="Times New Roman"/>
          <w:b w:val="0"/>
          <w:sz w:val="28"/>
          <w:szCs w:val="28"/>
          <w:shd w:val="clear" w:color="auto" w:fill="FFFFFF"/>
        </w:rPr>
        <w:t>у</w:t>
      </w:r>
      <w:r w:rsidR="00516FAA" w:rsidRPr="0033007D">
        <w:rPr>
          <w:rFonts w:ascii="Times New Roman" w:hAnsi="Times New Roman"/>
          <w:b w:val="0"/>
          <w:sz w:val="28"/>
          <w:szCs w:val="28"/>
          <w:shd w:val="clear" w:color="auto" w:fill="FFFFFF"/>
        </w:rPr>
        <w:t>ва</w:t>
      </w:r>
      <w:r w:rsidR="00412250" w:rsidRPr="0033007D">
        <w:rPr>
          <w:rFonts w:ascii="Times New Roman" w:hAnsi="Times New Roman"/>
          <w:b w:val="0"/>
          <w:sz w:val="28"/>
          <w:szCs w:val="28"/>
          <w:shd w:val="clear" w:color="auto" w:fill="FFFFFF"/>
        </w:rPr>
        <w:t>в</w:t>
      </w:r>
      <w:r w:rsidR="00516FAA" w:rsidRPr="0033007D">
        <w:rPr>
          <w:rFonts w:ascii="Times New Roman" w:hAnsi="Times New Roman"/>
          <w:b w:val="0"/>
          <w:sz w:val="28"/>
          <w:szCs w:val="28"/>
          <w:shd w:val="clear" w:color="auto" w:fill="FFFFFF"/>
        </w:rPr>
        <w:t xml:space="preserve"> </w:t>
      </w:r>
      <w:proofErr w:type="spellStart"/>
      <w:r w:rsidR="00516FAA" w:rsidRPr="0033007D">
        <w:rPr>
          <w:rFonts w:ascii="Times New Roman" w:hAnsi="Times New Roman"/>
          <w:b w:val="0"/>
          <w:sz w:val="28"/>
          <w:szCs w:val="28"/>
          <w:shd w:val="clear" w:color="auto" w:fill="FFFFFF"/>
        </w:rPr>
        <w:t>І.</w:t>
      </w:r>
      <w:r w:rsidR="00995FF4"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Б.</w:t>
      </w:r>
      <w:r w:rsidR="00995FF4"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Іва</w:t>
      </w:r>
      <w:proofErr w:type="spellEnd"/>
      <w:r w:rsidR="00516FAA" w:rsidRPr="0033007D">
        <w:rPr>
          <w:rFonts w:ascii="Times New Roman" w:hAnsi="Times New Roman"/>
          <w:b w:val="0"/>
          <w:sz w:val="28"/>
          <w:szCs w:val="28"/>
          <w:shd w:val="clear" w:color="auto" w:fill="FFFFFF"/>
        </w:rPr>
        <w:t>сів</w:t>
      </w:r>
      <w:r w:rsidR="000524D5" w:rsidRPr="0033007D">
        <w:rPr>
          <w:rFonts w:ascii="Times New Roman" w:hAnsi="Times New Roman"/>
          <w:b w:val="0"/>
          <w:sz w:val="28"/>
          <w:szCs w:val="28"/>
          <w:shd w:val="clear" w:color="auto" w:fill="FFFFFF"/>
        </w:rPr>
        <w:t xml:space="preserve">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_Ref115726676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36</w:t>
      </w:r>
      <w:r w:rsidR="000524D5" w:rsidRPr="0033007D">
        <w:rPr>
          <w:rFonts w:ascii="Times New Roman" w:hAnsi="Times New Roman"/>
          <w:b w:val="0"/>
          <w:sz w:val="28"/>
          <w:szCs w:val="28"/>
          <w:shd w:val="clear" w:color="auto" w:fill="FFFFFF"/>
        </w:rPr>
        <w:fldChar w:fldCharType="end"/>
      </w:r>
      <w:r w:rsidR="000524D5" w:rsidRPr="0033007D">
        <w:rPr>
          <w:rFonts w:ascii="Times New Roman" w:hAnsi="Times New Roman"/>
          <w:b w:val="0"/>
          <w:sz w:val="28"/>
          <w:szCs w:val="28"/>
          <w:shd w:val="clear" w:color="auto" w:fill="FFFFFF"/>
        </w:rPr>
        <w:t>]</w:t>
      </w:r>
      <w:r w:rsidR="00516FAA" w:rsidRPr="0033007D">
        <w:rPr>
          <w:rFonts w:ascii="Times New Roman" w:hAnsi="Times New Roman"/>
          <w:b w:val="0"/>
          <w:sz w:val="28"/>
          <w:szCs w:val="28"/>
          <w:shd w:val="clear" w:color="auto" w:fill="FFFFFF"/>
        </w:rPr>
        <w:t>. За</w:t>
      </w:r>
      <w:r w:rsidR="00412250" w:rsidRPr="0033007D">
        <w:rPr>
          <w:rFonts w:ascii="Times New Roman" w:hAnsi="Times New Roman"/>
          <w:b w:val="0"/>
          <w:sz w:val="28"/>
          <w:szCs w:val="28"/>
          <w:shd w:val="clear" w:color="auto" w:fill="FFFFFF"/>
        </w:rPr>
        <w:t xml:space="preserve"> рубежем</w:t>
      </w:r>
      <w:r w:rsidR="00516FAA" w:rsidRPr="0033007D">
        <w:rPr>
          <w:rFonts w:ascii="Times New Roman" w:hAnsi="Times New Roman"/>
          <w:b w:val="0"/>
          <w:sz w:val="28"/>
          <w:szCs w:val="28"/>
          <w:shd w:val="clear" w:color="auto" w:fill="FFFFFF"/>
        </w:rPr>
        <w:t xml:space="preserve"> </w:t>
      </w:r>
      <w:r w:rsidR="00412250" w:rsidRPr="0033007D">
        <w:rPr>
          <w:rFonts w:ascii="Times New Roman" w:hAnsi="Times New Roman"/>
          <w:b w:val="0"/>
          <w:sz w:val="28"/>
          <w:szCs w:val="28"/>
          <w:shd w:val="clear" w:color="auto" w:fill="FFFFFF"/>
        </w:rPr>
        <w:t>подібне</w:t>
      </w:r>
      <w:r w:rsidR="00516FAA" w:rsidRPr="0033007D">
        <w:rPr>
          <w:rFonts w:ascii="Times New Roman" w:hAnsi="Times New Roman"/>
          <w:b w:val="0"/>
          <w:sz w:val="28"/>
          <w:szCs w:val="28"/>
          <w:shd w:val="clear" w:color="auto" w:fill="FFFFFF"/>
        </w:rPr>
        <w:t xml:space="preserve"> </w:t>
      </w:r>
      <w:r w:rsidR="00412250" w:rsidRPr="0033007D">
        <w:rPr>
          <w:rFonts w:ascii="Times New Roman" w:hAnsi="Times New Roman"/>
          <w:b w:val="0"/>
          <w:sz w:val="28"/>
          <w:szCs w:val="28"/>
          <w:shd w:val="clear" w:color="auto" w:fill="FFFFFF"/>
        </w:rPr>
        <w:t xml:space="preserve">трактування </w:t>
      </w:r>
      <w:r w:rsidR="00516FAA" w:rsidRPr="0033007D">
        <w:rPr>
          <w:rFonts w:ascii="Times New Roman" w:hAnsi="Times New Roman"/>
          <w:b w:val="0"/>
          <w:sz w:val="28"/>
          <w:szCs w:val="28"/>
          <w:shd w:val="clear" w:color="auto" w:fill="FFFFFF"/>
        </w:rPr>
        <w:t xml:space="preserve">було </w:t>
      </w:r>
      <w:r w:rsidR="00412250" w:rsidRPr="0033007D">
        <w:rPr>
          <w:rFonts w:ascii="Times New Roman" w:hAnsi="Times New Roman"/>
          <w:b w:val="0"/>
          <w:sz w:val="28"/>
          <w:szCs w:val="28"/>
          <w:shd w:val="clear" w:color="auto" w:fill="FFFFFF"/>
        </w:rPr>
        <w:t>на</w:t>
      </w:r>
      <w:r w:rsidR="00516FAA" w:rsidRPr="0033007D">
        <w:rPr>
          <w:rFonts w:ascii="Times New Roman" w:hAnsi="Times New Roman"/>
          <w:b w:val="0"/>
          <w:sz w:val="28"/>
          <w:szCs w:val="28"/>
          <w:shd w:val="clear" w:color="auto" w:fill="FFFFFF"/>
        </w:rPr>
        <w:t xml:space="preserve">дане </w:t>
      </w:r>
      <w:proofErr w:type="spellStart"/>
      <w:r w:rsidR="00516FAA" w:rsidRPr="0033007D">
        <w:rPr>
          <w:rFonts w:ascii="Times New Roman" w:hAnsi="Times New Roman"/>
          <w:b w:val="0"/>
          <w:sz w:val="28"/>
          <w:szCs w:val="28"/>
          <w:shd w:val="clear" w:color="auto" w:fill="FFFFFF"/>
        </w:rPr>
        <w:t>Дж.</w:t>
      </w:r>
      <w:r w:rsidR="00995FF4" w:rsidRPr="0033007D">
        <w:rPr>
          <w:rFonts w:ascii="Times New Roman" w:hAnsi="Times New Roman"/>
          <w:b w:val="0"/>
          <w:sz w:val="28"/>
          <w:szCs w:val="28"/>
          <w:shd w:val="clear" w:color="auto" w:fill="FFFFFF"/>
        </w:rPr>
        <w:t> </w:t>
      </w:r>
      <w:r w:rsidR="00516FAA" w:rsidRPr="0033007D">
        <w:rPr>
          <w:rFonts w:ascii="Times New Roman" w:hAnsi="Times New Roman"/>
          <w:b w:val="0"/>
          <w:sz w:val="28"/>
          <w:szCs w:val="28"/>
          <w:shd w:val="clear" w:color="auto" w:fill="FFFFFF"/>
        </w:rPr>
        <w:t>С</w:t>
      </w:r>
      <w:proofErr w:type="spellEnd"/>
      <w:r w:rsidR="00516FAA" w:rsidRPr="0033007D">
        <w:rPr>
          <w:rFonts w:ascii="Times New Roman" w:hAnsi="Times New Roman"/>
          <w:b w:val="0"/>
          <w:sz w:val="28"/>
          <w:szCs w:val="28"/>
          <w:shd w:val="clear" w:color="auto" w:fill="FFFFFF"/>
        </w:rPr>
        <w:t>інкі</w:t>
      </w:r>
      <w:r w:rsidR="000524D5" w:rsidRPr="0033007D">
        <w:rPr>
          <w:rFonts w:ascii="Times New Roman" w:hAnsi="Times New Roman"/>
          <w:b w:val="0"/>
          <w:sz w:val="28"/>
          <w:szCs w:val="28"/>
          <w:shd w:val="clear" w:color="auto" w:fill="FFFFFF"/>
        </w:rPr>
        <w:t xml:space="preserve">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_Ref115727058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82</w:t>
      </w:r>
      <w:r w:rsidR="000524D5" w:rsidRPr="0033007D">
        <w:rPr>
          <w:rFonts w:ascii="Times New Roman" w:hAnsi="Times New Roman"/>
          <w:b w:val="0"/>
          <w:sz w:val="28"/>
          <w:szCs w:val="28"/>
          <w:shd w:val="clear" w:color="auto" w:fill="FFFFFF"/>
        </w:rPr>
        <w:fldChar w:fldCharType="end"/>
      </w:r>
      <w:r w:rsidR="000524D5" w:rsidRPr="0033007D">
        <w:rPr>
          <w:rFonts w:ascii="Times New Roman" w:hAnsi="Times New Roman"/>
          <w:b w:val="0"/>
          <w:sz w:val="28"/>
          <w:szCs w:val="28"/>
          <w:shd w:val="clear" w:color="auto" w:fill="FFFFFF"/>
        </w:rPr>
        <w:t>]</w:t>
      </w:r>
      <w:r w:rsidR="00516FAA" w:rsidRPr="0033007D">
        <w:rPr>
          <w:rFonts w:ascii="Times New Roman" w:hAnsi="Times New Roman"/>
          <w:b w:val="0"/>
          <w:sz w:val="28"/>
          <w:szCs w:val="28"/>
          <w:shd w:val="clear" w:color="auto" w:fill="FFFFFF"/>
        </w:rPr>
        <w:t xml:space="preserve">. Воно </w:t>
      </w:r>
      <w:r w:rsidR="00412250" w:rsidRPr="0033007D">
        <w:rPr>
          <w:rFonts w:ascii="Times New Roman" w:hAnsi="Times New Roman"/>
          <w:b w:val="0"/>
          <w:sz w:val="28"/>
          <w:szCs w:val="28"/>
          <w:shd w:val="clear" w:color="auto" w:fill="FFFFFF"/>
        </w:rPr>
        <w:t>спричинено</w:t>
      </w:r>
      <w:r w:rsidR="00516FAA" w:rsidRPr="0033007D">
        <w:rPr>
          <w:rFonts w:ascii="Times New Roman" w:hAnsi="Times New Roman"/>
          <w:b w:val="0"/>
          <w:sz w:val="28"/>
          <w:szCs w:val="28"/>
          <w:shd w:val="clear" w:color="auto" w:fill="FFFFFF"/>
        </w:rPr>
        <w:t xml:space="preserve"> тим, що </w:t>
      </w:r>
      <w:r w:rsidR="00412250" w:rsidRPr="0033007D">
        <w:rPr>
          <w:rFonts w:ascii="Times New Roman" w:hAnsi="Times New Roman"/>
          <w:b w:val="0"/>
          <w:sz w:val="28"/>
          <w:szCs w:val="28"/>
          <w:shd w:val="clear" w:color="auto" w:fill="FFFFFF"/>
        </w:rPr>
        <w:t>за</w:t>
      </w:r>
      <w:r w:rsidR="00516FAA" w:rsidRPr="0033007D">
        <w:rPr>
          <w:rFonts w:ascii="Times New Roman" w:hAnsi="Times New Roman"/>
          <w:b w:val="0"/>
          <w:sz w:val="28"/>
          <w:szCs w:val="28"/>
          <w:shd w:val="clear" w:color="auto" w:fill="FFFFFF"/>
        </w:rPr>
        <w:t xml:space="preserve"> </w:t>
      </w:r>
      <w:r w:rsidR="00412250" w:rsidRPr="0033007D">
        <w:rPr>
          <w:rFonts w:ascii="Times New Roman" w:hAnsi="Times New Roman"/>
          <w:b w:val="0"/>
          <w:sz w:val="28"/>
          <w:szCs w:val="28"/>
          <w:shd w:val="clear" w:color="auto" w:fill="FFFFFF"/>
        </w:rPr>
        <w:t>теперішніх</w:t>
      </w:r>
      <w:r w:rsidR="00516FAA" w:rsidRPr="0033007D">
        <w:rPr>
          <w:rFonts w:ascii="Times New Roman" w:hAnsi="Times New Roman"/>
          <w:b w:val="0"/>
          <w:sz w:val="28"/>
          <w:szCs w:val="28"/>
          <w:shd w:val="clear" w:color="auto" w:fill="FFFFFF"/>
        </w:rPr>
        <w:t xml:space="preserve"> умов ліквідність банків</w:t>
      </w:r>
      <w:r w:rsidR="00412250" w:rsidRPr="0033007D">
        <w:rPr>
          <w:rFonts w:ascii="Times New Roman" w:hAnsi="Times New Roman"/>
          <w:b w:val="0"/>
          <w:sz w:val="28"/>
          <w:szCs w:val="28"/>
          <w:shd w:val="clear" w:color="auto" w:fill="FFFFFF"/>
        </w:rPr>
        <w:t>ських установ</w:t>
      </w:r>
      <w:r w:rsidR="00516FAA" w:rsidRPr="0033007D">
        <w:rPr>
          <w:rFonts w:ascii="Times New Roman" w:hAnsi="Times New Roman"/>
          <w:b w:val="0"/>
          <w:sz w:val="28"/>
          <w:szCs w:val="28"/>
          <w:shd w:val="clear" w:color="auto" w:fill="FFFFFF"/>
        </w:rPr>
        <w:t xml:space="preserve"> залежить не </w:t>
      </w:r>
      <w:r w:rsidR="00412250" w:rsidRPr="0033007D">
        <w:rPr>
          <w:rFonts w:ascii="Times New Roman" w:hAnsi="Times New Roman"/>
          <w:b w:val="0"/>
          <w:sz w:val="28"/>
          <w:szCs w:val="28"/>
          <w:shd w:val="clear" w:color="auto" w:fill="FFFFFF"/>
        </w:rPr>
        <w:t>тільки</w:t>
      </w:r>
      <w:r w:rsidR="00516FAA" w:rsidRPr="0033007D">
        <w:rPr>
          <w:rFonts w:ascii="Times New Roman" w:hAnsi="Times New Roman"/>
          <w:b w:val="0"/>
          <w:sz w:val="28"/>
          <w:szCs w:val="28"/>
          <w:shd w:val="clear" w:color="auto" w:fill="FFFFFF"/>
        </w:rPr>
        <w:t xml:space="preserve"> від незбалансованості </w:t>
      </w:r>
      <w:r w:rsidR="00412250" w:rsidRPr="0033007D">
        <w:rPr>
          <w:rFonts w:ascii="Times New Roman" w:hAnsi="Times New Roman"/>
          <w:b w:val="0"/>
          <w:sz w:val="28"/>
          <w:szCs w:val="28"/>
          <w:shd w:val="clear" w:color="auto" w:fill="FFFFFF"/>
        </w:rPr>
        <w:t xml:space="preserve">пасивів та </w:t>
      </w:r>
      <w:r w:rsidR="00516FAA" w:rsidRPr="0033007D">
        <w:rPr>
          <w:rFonts w:ascii="Times New Roman" w:hAnsi="Times New Roman"/>
          <w:b w:val="0"/>
          <w:sz w:val="28"/>
          <w:szCs w:val="28"/>
          <w:shd w:val="clear" w:color="auto" w:fill="FFFFFF"/>
        </w:rPr>
        <w:t>активів, а</w:t>
      </w:r>
      <w:r w:rsidR="00412250" w:rsidRPr="0033007D">
        <w:rPr>
          <w:rFonts w:ascii="Times New Roman" w:hAnsi="Times New Roman"/>
          <w:b w:val="0"/>
          <w:sz w:val="28"/>
          <w:szCs w:val="28"/>
          <w:shd w:val="clear" w:color="auto" w:fill="FFFFFF"/>
        </w:rPr>
        <w:t>ле</w:t>
      </w:r>
      <w:r w:rsidR="00516FAA" w:rsidRPr="0033007D">
        <w:rPr>
          <w:rFonts w:ascii="Times New Roman" w:hAnsi="Times New Roman"/>
          <w:b w:val="0"/>
          <w:sz w:val="28"/>
          <w:szCs w:val="28"/>
          <w:shd w:val="clear" w:color="auto" w:fill="FFFFFF"/>
        </w:rPr>
        <w:t xml:space="preserve"> </w:t>
      </w:r>
      <w:r w:rsidR="00412250" w:rsidRPr="0033007D">
        <w:rPr>
          <w:rFonts w:ascii="Times New Roman" w:hAnsi="Times New Roman"/>
          <w:b w:val="0"/>
          <w:sz w:val="28"/>
          <w:szCs w:val="28"/>
          <w:shd w:val="clear" w:color="auto" w:fill="FFFFFF"/>
        </w:rPr>
        <w:t>і</w:t>
      </w:r>
      <w:r w:rsidR="00516FAA" w:rsidRPr="0033007D">
        <w:rPr>
          <w:rFonts w:ascii="Times New Roman" w:hAnsi="Times New Roman"/>
          <w:b w:val="0"/>
          <w:sz w:val="28"/>
          <w:szCs w:val="28"/>
          <w:shd w:val="clear" w:color="auto" w:fill="FFFFFF"/>
        </w:rPr>
        <w:t xml:space="preserve"> від </w:t>
      </w:r>
      <w:r w:rsidR="00412250" w:rsidRPr="0033007D">
        <w:rPr>
          <w:rFonts w:ascii="Times New Roman" w:hAnsi="Times New Roman"/>
          <w:b w:val="0"/>
          <w:sz w:val="28"/>
          <w:szCs w:val="28"/>
          <w:shd w:val="clear" w:color="auto" w:fill="FFFFFF"/>
        </w:rPr>
        <w:t>перспективи</w:t>
      </w:r>
      <w:r w:rsidR="00516FAA" w:rsidRPr="0033007D">
        <w:rPr>
          <w:rFonts w:ascii="Times New Roman" w:hAnsi="Times New Roman"/>
          <w:b w:val="0"/>
          <w:sz w:val="28"/>
          <w:szCs w:val="28"/>
          <w:shd w:val="clear" w:color="auto" w:fill="FFFFFF"/>
        </w:rPr>
        <w:t xml:space="preserve"> задовольнити </w:t>
      </w:r>
      <w:r w:rsidR="00412250" w:rsidRPr="0033007D">
        <w:rPr>
          <w:rFonts w:ascii="Times New Roman" w:hAnsi="Times New Roman"/>
          <w:b w:val="0"/>
          <w:sz w:val="28"/>
          <w:szCs w:val="28"/>
          <w:shd w:val="clear" w:color="auto" w:fill="FFFFFF"/>
        </w:rPr>
        <w:t>вимоги</w:t>
      </w:r>
      <w:r w:rsidR="00516FAA" w:rsidRPr="0033007D">
        <w:rPr>
          <w:rFonts w:ascii="Times New Roman" w:hAnsi="Times New Roman"/>
          <w:b w:val="0"/>
          <w:sz w:val="28"/>
          <w:szCs w:val="28"/>
          <w:shd w:val="clear" w:color="auto" w:fill="FFFFFF"/>
        </w:rPr>
        <w:t xml:space="preserve"> клієнтів </w:t>
      </w:r>
      <w:r w:rsidR="00412250" w:rsidRPr="0033007D">
        <w:rPr>
          <w:rFonts w:ascii="Times New Roman" w:hAnsi="Times New Roman"/>
          <w:b w:val="0"/>
          <w:sz w:val="28"/>
          <w:szCs w:val="28"/>
          <w:shd w:val="clear" w:color="auto" w:fill="FFFFFF"/>
        </w:rPr>
        <w:t>в</w:t>
      </w:r>
      <w:r w:rsidR="00516FAA" w:rsidRPr="0033007D">
        <w:rPr>
          <w:rFonts w:ascii="Times New Roman" w:hAnsi="Times New Roman"/>
          <w:b w:val="0"/>
          <w:sz w:val="28"/>
          <w:szCs w:val="28"/>
          <w:shd w:val="clear" w:color="auto" w:fill="FFFFFF"/>
        </w:rPr>
        <w:t xml:space="preserve"> кредитуванні </w:t>
      </w:r>
      <w:r w:rsidR="00412250" w:rsidRPr="0033007D">
        <w:rPr>
          <w:rFonts w:ascii="Times New Roman" w:hAnsi="Times New Roman"/>
          <w:b w:val="0"/>
          <w:sz w:val="28"/>
          <w:szCs w:val="28"/>
          <w:shd w:val="clear" w:color="auto" w:fill="FFFFFF"/>
        </w:rPr>
        <w:t>і</w:t>
      </w:r>
      <w:r w:rsidR="00516FAA" w:rsidRPr="0033007D">
        <w:rPr>
          <w:rFonts w:ascii="Times New Roman" w:hAnsi="Times New Roman"/>
          <w:b w:val="0"/>
          <w:sz w:val="28"/>
          <w:szCs w:val="28"/>
          <w:shd w:val="clear" w:color="auto" w:fill="FFFFFF"/>
        </w:rPr>
        <w:t xml:space="preserve"> </w:t>
      </w:r>
      <w:r w:rsidR="00412250" w:rsidRPr="0033007D">
        <w:rPr>
          <w:rFonts w:ascii="Times New Roman" w:hAnsi="Times New Roman"/>
          <w:b w:val="0"/>
          <w:sz w:val="28"/>
          <w:szCs w:val="28"/>
          <w:shd w:val="clear" w:color="auto" w:fill="FFFFFF"/>
        </w:rPr>
        <w:t xml:space="preserve">здійсненні </w:t>
      </w:r>
      <w:r w:rsidR="00516FAA" w:rsidRPr="0033007D">
        <w:rPr>
          <w:rFonts w:ascii="Times New Roman" w:hAnsi="Times New Roman"/>
          <w:b w:val="0"/>
          <w:sz w:val="28"/>
          <w:szCs w:val="28"/>
          <w:shd w:val="clear" w:color="auto" w:fill="FFFFFF"/>
        </w:rPr>
        <w:t>н</w:t>
      </w:r>
      <w:r w:rsidR="00412250" w:rsidRPr="0033007D">
        <w:rPr>
          <w:rFonts w:ascii="Times New Roman" w:hAnsi="Times New Roman"/>
          <w:b w:val="0"/>
          <w:sz w:val="28"/>
          <w:szCs w:val="28"/>
          <w:shd w:val="clear" w:color="auto" w:fill="FFFFFF"/>
        </w:rPr>
        <w:t>ею</w:t>
      </w:r>
      <w:r w:rsidR="00516FAA" w:rsidRPr="0033007D">
        <w:rPr>
          <w:rFonts w:ascii="Times New Roman" w:hAnsi="Times New Roman"/>
          <w:b w:val="0"/>
          <w:sz w:val="28"/>
          <w:szCs w:val="28"/>
          <w:shd w:val="clear" w:color="auto" w:fill="FFFFFF"/>
        </w:rPr>
        <w:t xml:space="preserve"> інших активних операцій.</w:t>
      </w:r>
    </w:p>
    <w:p w14:paraId="6C35C3E6" w14:textId="28F1DA2B" w:rsidR="00516FAA" w:rsidRPr="0033007D" w:rsidRDefault="00412250" w:rsidP="00516FAA">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lastRenderedPageBreak/>
        <w:t xml:space="preserve">Українські </w:t>
      </w:r>
      <w:r w:rsidR="00995FF4" w:rsidRPr="0033007D">
        <w:rPr>
          <w:rFonts w:ascii="Times New Roman" w:hAnsi="Times New Roman"/>
          <w:b w:val="0"/>
          <w:sz w:val="28"/>
          <w:szCs w:val="28"/>
          <w:shd w:val="clear" w:color="auto" w:fill="FFFFFF"/>
        </w:rPr>
        <w:t xml:space="preserve">економісти пов’язують </w:t>
      </w:r>
      <w:r w:rsidRPr="0033007D">
        <w:rPr>
          <w:rFonts w:ascii="Times New Roman" w:hAnsi="Times New Roman"/>
          <w:b w:val="0"/>
          <w:sz w:val="28"/>
          <w:szCs w:val="28"/>
          <w:shd w:val="clear" w:color="auto" w:fill="FFFFFF"/>
        </w:rPr>
        <w:t xml:space="preserve">визначення </w:t>
      </w:r>
      <w:r w:rsidR="00995FF4" w:rsidRPr="0033007D">
        <w:rPr>
          <w:rFonts w:ascii="Times New Roman" w:hAnsi="Times New Roman"/>
          <w:b w:val="0"/>
          <w:sz w:val="28"/>
          <w:szCs w:val="28"/>
          <w:shd w:val="clear" w:color="auto" w:fill="FFFFFF"/>
        </w:rPr>
        <w:t>ліквідності</w:t>
      </w:r>
      <w:r w:rsidRPr="0033007D">
        <w:rPr>
          <w:rFonts w:ascii="Times New Roman" w:hAnsi="Times New Roman"/>
          <w:b w:val="0"/>
          <w:sz w:val="28"/>
          <w:szCs w:val="28"/>
          <w:shd w:val="clear" w:color="auto" w:fill="FFFFFF"/>
        </w:rPr>
        <w:t>,</w:t>
      </w:r>
      <w:r w:rsidR="00995FF4"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насамперед, </w:t>
      </w:r>
      <w:r w:rsidR="00995FF4" w:rsidRPr="0033007D">
        <w:rPr>
          <w:rFonts w:ascii="Times New Roman" w:hAnsi="Times New Roman"/>
          <w:b w:val="0"/>
          <w:sz w:val="28"/>
          <w:szCs w:val="28"/>
          <w:shd w:val="clear" w:color="auto" w:fill="FFFFFF"/>
        </w:rPr>
        <w:t>з виконанням зобов’язань банк</w:t>
      </w:r>
      <w:r w:rsidRPr="0033007D">
        <w:rPr>
          <w:rFonts w:ascii="Times New Roman" w:hAnsi="Times New Roman"/>
          <w:b w:val="0"/>
          <w:sz w:val="28"/>
          <w:szCs w:val="28"/>
          <w:shd w:val="clear" w:color="auto" w:fill="FFFFFF"/>
        </w:rPr>
        <w:t xml:space="preserve">івською установою, зокрема </w:t>
      </w:r>
      <w:r w:rsidR="00995FF4" w:rsidRPr="0033007D">
        <w:rPr>
          <w:rFonts w:ascii="Times New Roman" w:hAnsi="Times New Roman"/>
          <w:b w:val="0"/>
          <w:sz w:val="28"/>
          <w:szCs w:val="28"/>
          <w:shd w:val="clear" w:color="auto" w:fill="FFFFFF"/>
        </w:rPr>
        <w:t xml:space="preserve">друга і третя </w:t>
      </w:r>
      <w:r w:rsidRPr="0033007D">
        <w:rPr>
          <w:rFonts w:ascii="Times New Roman" w:hAnsi="Times New Roman"/>
          <w:b w:val="0"/>
          <w:sz w:val="28"/>
          <w:szCs w:val="28"/>
          <w:shd w:val="clear" w:color="auto" w:fill="FFFFFF"/>
        </w:rPr>
        <w:t>позиції</w:t>
      </w:r>
      <w:r w:rsidR="00995FF4" w:rsidRPr="0033007D">
        <w:rPr>
          <w:rFonts w:ascii="Times New Roman" w:hAnsi="Times New Roman"/>
          <w:b w:val="0"/>
          <w:sz w:val="28"/>
          <w:szCs w:val="28"/>
          <w:shd w:val="clear" w:color="auto" w:fill="FFFFFF"/>
        </w:rPr>
        <w:t>, а в міжнародн</w:t>
      </w:r>
      <w:r w:rsidRPr="0033007D">
        <w:rPr>
          <w:rFonts w:ascii="Times New Roman" w:hAnsi="Times New Roman"/>
          <w:b w:val="0"/>
          <w:sz w:val="28"/>
          <w:szCs w:val="28"/>
          <w:shd w:val="clear" w:color="auto" w:fill="FFFFFF"/>
        </w:rPr>
        <w:t>ому</w:t>
      </w:r>
      <w:r w:rsidR="00995FF4" w:rsidRPr="0033007D">
        <w:rPr>
          <w:rFonts w:ascii="Times New Roman" w:hAnsi="Times New Roman"/>
          <w:b w:val="0"/>
          <w:sz w:val="28"/>
          <w:szCs w:val="28"/>
          <w:shd w:val="clear" w:color="auto" w:fill="FFFFFF"/>
        </w:rPr>
        <w:t xml:space="preserve"> банківськ</w:t>
      </w:r>
      <w:r w:rsidRPr="0033007D">
        <w:rPr>
          <w:rFonts w:ascii="Times New Roman" w:hAnsi="Times New Roman"/>
          <w:b w:val="0"/>
          <w:sz w:val="28"/>
          <w:szCs w:val="28"/>
          <w:shd w:val="clear" w:color="auto" w:fill="FFFFFF"/>
        </w:rPr>
        <w:t>ому</w:t>
      </w:r>
      <w:r w:rsidR="00995FF4"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бізнесі увага сконцентровується на безперервному доступі до джерел ліквідності, тобто доступу до грошей</w:t>
      </w:r>
      <w:r w:rsidR="00995FF4" w:rsidRPr="0033007D">
        <w:rPr>
          <w:rFonts w:ascii="Times New Roman" w:hAnsi="Times New Roman"/>
          <w:b w:val="0"/>
          <w:sz w:val="28"/>
          <w:szCs w:val="28"/>
          <w:shd w:val="clear" w:color="auto" w:fill="FFFFFF"/>
        </w:rPr>
        <w:t>, а</w:t>
      </w:r>
      <w:r w:rsidRPr="0033007D">
        <w:rPr>
          <w:rFonts w:ascii="Times New Roman" w:hAnsi="Times New Roman"/>
          <w:b w:val="0"/>
          <w:sz w:val="28"/>
          <w:szCs w:val="28"/>
          <w:shd w:val="clear" w:color="auto" w:fill="FFFFFF"/>
        </w:rPr>
        <w:t xml:space="preserve"> не на причинах виникнення вимоги в грошах</w:t>
      </w:r>
      <w:r w:rsidR="00995FF4" w:rsidRPr="0033007D">
        <w:rPr>
          <w:rFonts w:ascii="Times New Roman" w:hAnsi="Times New Roman"/>
          <w:b w:val="0"/>
          <w:sz w:val="28"/>
          <w:szCs w:val="28"/>
          <w:shd w:val="clear" w:color="auto" w:fill="FFFFFF"/>
        </w:rPr>
        <w:t xml:space="preserve">. </w:t>
      </w:r>
      <w:r w:rsidR="00B53B3B" w:rsidRPr="0033007D">
        <w:rPr>
          <w:rFonts w:ascii="Times New Roman" w:hAnsi="Times New Roman"/>
          <w:b w:val="0"/>
          <w:sz w:val="28"/>
          <w:szCs w:val="28"/>
          <w:shd w:val="clear" w:color="auto" w:fill="FFFFFF"/>
        </w:rPr>
        <w:t>Іноземним п</w:t>
      </w:r>
      <w:r w:rsidR="00995FF4" w:rsidRPr="0033007D">
        <w:rPr>
          <w:rFonts w:ascii="Times New Roman" w:hAnsi="Times New Roman"/>
          <w:b w:val="0"/>
          <w:sz w:val="28"/>
          <w:szCs w:val="28"/>
          <w:shd w:val="clear" w:color="auto" w:fill="FFFFFF"/>
        </w:rPr>
        <w:t>редставник</w:t>
      </w:r>
      <w:r w:rsidR="000524D5" w:rsidRPr="0033007D">
        <w:rPr>
          <w:rFonts w:ascii="Times New Roman" w:hAnsi="Times New Roman"/>
          <w:b w:val="0"/>
          <w:sz w:val="28"/>
          <w:szCs w:val="28"/>
          <w:shd w:val="clear" w:color="auto" w:fill="FFFFFF"/>
        </w:rPr>
        <w:t>о</w:t>
      </w:r>
      <w:r w:rsidR="00995FF4" w:rsidRPr="0033007D">
        <w:rPr>
          <w:rFonts w:ascii="Times New Roman" w:hAnsi="Times New Roman"/>
          <w:b w:val="0"/>
          <w:sz w:val="28"/>
          <w:szCs w:val="28"/>
          <w:shd w:val="clear" w:color="auto" w:fill="FFFFFF"/>
        </w:rPr>
        <w:t xml:space="preserve">м </w:t>
      </w:r>
      <w:r w:rsidR="00B53B3B" w:rsidRPr="0033007D">
        <w:rPr>
          <w:rFonts w:ascii="Times New Roman" w:hAnsi="Times New Roman"/>
          <w:b w:val="0"/>
          <w:sz w:val="28"/>
          <w:szCs w:val="28"/>
          <w:shd w:val="clear" w:color="auto" w:fill="FFFFFF"/>
        </w:rPr>
        <w:t>подібної</w:t>
      </w:r>
      <w:r w:rsidR="00995FF4" w:rsidRPr="0033007D">
        <w:rPr>
          <w:rFonts w:ascii="Times New Roman" w:hAnsi="Times New Roman"/>
          <w:b w:val="0"/>
          <w:sz w:val="28"/>
          <w:szCs w:val="28"/>
          <w:shd w:val="clear" w:color="auto" w:fill="FFFFFF"/>
        </w:rPr>
        <w:t xml:space="preserve"> думки є П. С. </w:t>
      </w:r>
      <w:proofErr w:type="spellStart"/>
      <w:r w:rsidR="00995FF4" w:rsidRPr="0033007D">
        <w:rPr>
          <w:rFonts w:ascii="Times New Roman" w:hAnsi="Times New Roman"/>
          <w:b w:val="0"/>
          <w:sz w:val="28"/>
          <w:szCs w:val="28"/>
          <w:shd w:val="clear" w:color="auto" w:fill="FFFFFF"/>
        </w:rPr>
        <w:t>Роуз</w:t>
      </w:r>
      <w:proofErr w:type="spellEnd"/>
      <w:r w:rsidR="000524D5" w:rsidRPr="0033007D">
        <w:rPr>
          <w:rFonts w:ascii="Times New Roman" w:hAnsi="Times New Roman"/>
          <w:b w:val="0"/>
          <w:sz w:val="28"/>
          <w:szCs w:val="28"/>
          <w:shd w:val="clear" w:color="auto" w:fill="FFFFFF"/>
        </w:rPr>
        <w:t xml:space="preserve">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_Ref115727260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74</w:t>
      </w:r>
      <w:r w:rsidR="000524D5" w:rsidRPr="0033007D">
        <w:rPr>
          <w:rFonts w:ascii="Times New Roman" w:hAnsi="Times New Roman"/>
          <w:b w:val="0"/>
          <w:sz w:val="28"/>
          <w:szCs w:val="28"/>
          <w:shd w:val="clear" w:color="auto" w:fill="FFFFFF"/>
        </w:rPr>
        <w:fldChar w:fldCharType="end"/>
      </w:r>
      <w:r w:rsidR="000524D5" w:rsidRPr="0033007D">
        <w:rPr>
          <w:rFonts w:ascii="Times New Roman" w:hAnsi="Times New Roman"/>
          <w:b w:val="0"/>
          <w:sz w:val="28"/>
          <w:szCs w:val="28"/>
          <w:shd w:val="clear" w:color="auto" w:fill="FFFFFF"/>
        </w:rPr>
        <w:t>]</w:t>
      </w:r>
      <w:r w:rsidR="00B53B3B" w:rsidRPr="0033007D">
        <w:rPr>
          <w:rFonts w:ascii="Times New Roman" w:hAnsi="Times New Roman"/>
          <w:b w:val="0"/>
          <w:sz w:val="28"/>
          <w:szCs w:val="28"/>
          <w:shd w:val="clear" w:color="auto" w:fill="FFFFFF"/>
        </w:rPr>
        <w:t>,</w:t>
      </w:r>
      <w:r w:rsidR="00995FF4" w:rsidRPr="0033007D">
        <w:rPr>
          <w:rFonts w:ascii="Times New Roman" w:hAnsi="Times New Roman"/>
          <w:b w:val="0"/>
          <w:sz w:val="28"/>
          <w:szCs w:val="28"/>
          <w:shd w:val="clear" w:color="auto" w:fill="FFFFFF"/>
        </w:rPr>
        <w:t xml:space="preserve"> </w:t>
      </w:r>
      <w:r w:rsidR="00B53B3B" w:rsidRPr="0033007D">
        <w:rPr>
          <w:rFonts w:ascii="Times New Roman" w:hAnsi="Times New Roman"/>
          <w:b w:val="0"/>
          <w:sz w:val="28"/>
          <w:szCs w:val="28"/>
          <w:shd w:val="clear" w:color="auto" w:fill="FFFFFF"/>
        </w:rPr>
        <w:t xml:space="preserve">а також український </w:t>
      </w:r>
      <w:r w:rsidR="00995FF4" w:rsidRPr="0033007D">
        <w:rPr>
          <w:rFonts w:ascii="Times New Roman" w:hAnsi="Times New Roman"/>
          <w:b w:val="0"/>
          <w:sz w:val="28"/>
          <w:szCs w:val="28"/>
          <w:shd w:val="clear" w:color="auto" w:fill="FFFFFF"/>
        </w:rPr>
        <w:t xml:space="preserve">вітчизняний </w:t>
      </w:r>
      <w:r w:rsidR="00B53B3B" w:rsidRPr="0033007D">
        <w:rPr>
          <w:rFonts w:ascii="Times New Roman" w:hAnsi="Times New Roman"/>
          <w:b w:val="0"/>
          <w:sz w:val="28"/>
          <w:szCs w:val="28"/>
          <w:shd w:val="clear" w:color="auto" w:fill="FFFFFF"/>
        </w:rPr>
        <w:t xml:space="preserve">вчений </w:t>
      </w:r>
      <w:proofErr w:type="spellStart"/>
      <w:r w:rsidR="00995FF4" w:rsidRPr="0033007D">
        <w:rPr>
          <w:rFonts w:ascii="Times New Roman" w:hAnsi="Times New Roman"/>
          <w:b w:val="0"/>
          <w:sz w:val="28"/>
          <w:szCs w:val="28"/>
          <w:shd w:val="clear" w:color="auto" w:fill="FFFFFF"/>
        </w:rPr>
        <w:t>А. М. Герасим</w:t>
      </w:r>
      <w:r w:rsidR="000524D5" w:rsidRPr="0033007D">
        <w:rPr>
          <w:rFonts w:ascii="Times New Roman" w:hAnsi="Times New Roman"/>
          <w:b w:val="0"/>
          <w:sz w:val="28"/>
          <w:szCs w:val="28"/>
          <w:shd w:val="clear" w:color="auto" w:fill="FFFFFF"/>
        </w:rPr>
        <w:t>о</w:t>
      </w:r>
      <w:proofErr w:type="spellEnd"/>
      <w:r w:rsidR="000524D5" w:rsidRPr="0033007D">
        <w:rPr>
          <w:rFonts w:ascii="Times New Roman" w:hAnsi="Times New Roman"/>
          <w:b w:val="0"/>
          <w:sz w:val="28"/>
          <w:szCs w:val="28"/>
          <w:shd w:val="clear" w:color="auto" w:fill="FFFFFF"/>
        </w:rPr>
        <w:t>вич</w:t>
      </w:r>
      <w:r w:rsidR="00961635" w:rsidRPr="0033007D">
        <w:rPr>
          <w:rFonts w:ascii="Times New Roman" w:hAnsi="Times New Roman"/>
          <w:b w:val="0"/>
          <w:iCs/>
          <w:sz w:val="28"/>
          <w:szCs w:val="28"/>
          <w:shd w:val="clear" w:color="auto" w:fill="FFFFFF"/>
        </w:rPr>
        <w:t xml:space="preserve"> [</w:t>
      </w:r>
      <w:r w:rsidR="000524D5" w:rsidRPr="0033007D">
        <w:rPr>
          <w:rFonts w:ascii="Times New Roman" w:hAnsi="Times New Roman"/>
          <w:b w:val="0"/>
          <w:iCs/>
          <w:sz w:val="28"/>
          <w:szCs w:val="28"/>
          <w:shd w:val="clear" w:color="auto" w:fill="FFFFFF"/>
        </w:rPr>
        <w:fldChar w:fldCharType="begin"/>
      </w:r>
      <w:r w:rsidR="000524D5" w:rsidRPr="0033007D">
        <w:rPr>
          <w:rFonts w:ascii="Times New Roman" w:hAnsi="Times New Roman"/>
          <w:b w:val="0"/>
          <w:iCs/>
          <w:sz w:val="28"/>
          <w:szCs w:val="28"/>
          <w:shd w:val="clear" w:color="auto" w:fill="FFFFFF"/>
        </w:rPr>
        <w:instrText xml:space="preserve"> REF _Ref115727093 \r \h </w:instrText>
      </w:r>
      <w:r w:rsidR="004E21CC" w:rsidRPr="0033007D">
        <w:rPr>
          <w:rFonts w:ascii="Times New Roman" w:hAnsi="Times New Roman"/>
          <w:b w:val="0"/>
          <w:iCs/>
          <w:sz w:val="28"/>
          <w:szCs w:val="28"/>
          <w:shd w:val="clear" w:color="auto" w:fill="FFFFFF"/>
        </w:rPr>
        <w:instrText xml:space="preserve"> \* MERGEFORMAT </w:instrText>
      </w:r>
      <w:r w:rsidR="000524D5" w:rsidRPr="0033007D">
        <w:rPr>
          <w:rFonts w:ascii="Times New Roman" w:hAnsi="Times New Roman"/>
          <w:b w:val="0"/>
          <w:iCs/>
          <w:sz w:val="28"/>
          <w:szCs w:val="28"/>
          <w:shd w:val="clear" w:color="auto" w:fill="FFFFFF"/>
        </w:rPr>
      </w:r>
      <w:r w:rsidR="000524D5" w:rsidRPr="0033007D">
        <w:rPr>
          <w:rFonts w:ascii="Times New Roman" w:hAnsi="Times New Roman"/>
          <w:b w:val="0"/>
          <w:iCs/>
          <w:sz w:val="28"/>
          <w:szCs w:val="28"/>
          <w:shd w:val="clear" w:color="auto" w:fill="FFFFFF"/>
        </w:rPr>
        <w:fldChar w:fldCharType="separate"/>
      </w:r>
      <w:r w:rsidR="00C901BF">
        <w:rPr>
          <w:rFonts w:ascii="Times New Roman" w:hAnsi="Times New Roman"/>
          <w:b w:val="0"/>
          <w:iCs/>
          <w:sz w:val="28"/>
          <w:szCs w:val="28"/>
          <w:shd w:val="clear" w:color="auto" w:fill="FFFFFF"/>
        </w:rPr>
        <w:t>1</w:t>
      </w:r>
      <w:r w:rsidR="000524D5" w:rsidRPr="0033007D">
        <w:rPr>
          <w:rFonts w:ascii="Times New Roman" w:hAnsi="Times New Roman"/>
          <w:b w:val="0"/>
          <w:iCs/>
          <w:sz w:val="28"/>
          <w:szCs w:val="28"/>
          <w:shd w:val="clear" w:color="auto" w:fill="FFFFFF"/>
        </w:rPr>
        <w:fldChar w:fldCharType="end"/>
      </w:r>
      <w:r w:rsidR="000524D5" w:rsidRPr="0033007D">
        <w:rPr>
          <w:rFonts w:ascii="Times New Roman" w:hAnsi="Times New Roman"/>
          <w:b w:val="0"/>
          <w:iCs/>
          <w:sz w:val="28"/>
          <w:szCs w:val="28"/>
          <w:shd w:val="clear" w:color="auto" w:fill="FFFFFF"/>
        </w:rPr>
        <w:t xml:space="preserve">; </w:t>
      </w:r>
      <w:r w:rsidR="000524D5" w:rsidRPr="0033007D">
        <w:rPr>
          <w:rFonts w:ascii="Times New Roman" w:hAnsi="Times New Roman"/>
          <w:b w:val="0"/>
          <w:iCs/>
          <w:sz w:val="28"/>
          <w:szCs w:val="28"/>
          <w:shd w:val="clear" w:color="auto" w:fill="FFFFFF"/>
        </w:rPr>
        <w:fldChar w:fldCharType="begin"/>
      </w:r>
      <w:r w:rsidR="000524D5" w:rsidRPr="0033007D">
        <w:rPr>
          <w:rFonts w:ascii="Times New Roman" w:hAnsi="Times New Roman"/>
          <w:b w:val="0"/>
          <w:iCs/>
          <w:sz w:val="28"/>
          <w:szCs w:val="28"/>
          <w:shd w:val="clear" w:color="auto" w:fill="FFFFFF"/>
        </w:rPr>
        <w:instrText xml:space="preserve"> REF _Ref115727920 \r \h </w:instrText>
      </w:r>
      <w:r w:rsidR="004E21CC" w:rsidRPr="0033007D">
        <w:rPr>
          <w:rFonts w:ascii="Times New Roman" w:hAnsi="Times New Roman"/>
          <w:b w:val="0"/>
          <w:iCs/>
          <w:sz w:val="28"/>
          <w:szCs w:val="28"/>
          <w:shd w:val="clear" w:color="auto" w:fill="FFFFFF"/>
        </w:rPr>
        <w:instrText xml:space="preserve"> \* MERGEFORMAT </w:instrText>
      </w:r>
      <w:r w:rsidR="000524D5" w:rsidRPr="0033007D">
        <w:rPr>
          <w:rFonts w:ascii="Times New Roman" w:hAnsi="Times New Roman"/>
          <w:b w:val="0"/>
          <w:iCs/>
          <w:sz w:val="28"/>
          <w:szCs w:val="28"/>
          <w:shd w:val="clear" w:color="auto" w:fill="FFFFFF"/>
        </w:rPr>
      </w:r>
      <w:r w:rsidR="000524D5" w:rsidRPr="0033007D">
        <w:rPr>
          <w:rFonts w:ascii="Times New Roman" w:hAnsi="Times New Roman"/>
          <w:b w:val="0"/>
          <w:iCs/>
          <w:sz w:val="28"/>
          <w:szCs w:val="28"/>
          <w:shd w:val="clear" w:color="auto" w:fill="FFFFFF"/>
        </w:rPr>
        <w:fldChar w:fldCharType="separate"/>
      </w:r>
      <w:r w:rsidR="00C901BF">
        <w:rPr>
          <w:rFonts w:ascii="Times New Roman" w:hAnsi="Times New Roman"/>
          <w:b w:val="0"/>
          <w:iCs/>
          <w:sz w:val="28"/>
          <w:szCs w:val="28"/>
          <w:shd w:val="clear" w:color="auto" w:fill="FFFFFF"/>
        </w:rPr>
        <w:t>19</w:t>
      </w:r>
      <w:r w:rsidR="000524D5" w:rsidRPr="0033007D">
        <w:rPr>
          <w:rFonts w:ascii="Times New Roman" w:hAnsi="Times New Roman"/>
          <w:b w:val="0"/>
          <w:iCs/>
          <w:sz w:val="28"/>
          <w:szCs w:val="28"/>
          <w:shd w:val="clear" w:color="auto" w:fill="FFFFFF"/>
        </w:rPr>
        <w:fldChar w:fldCharType="end"/>
      </w:r>
      <w:r w:rsidR="00961635" w:rsidRPr="0033007D">
        <w:rPr>
          <w:rFonts w:ascii="Times New Roman" w:hAnsi="Times New Roman"/>
          <w:b w:val="0"/>
          <w:iCs/>
          <w:sz w:val="28"/>
          <w:szCs w:val="28"/>
          <w:shd w:val="clear" w:color="auto" w:fill="FFFFFF"/>
        </w:rPr>
        <w:t>]</w:t>
      </w:r>
      <w:r w:rsidR="00995FF4" w:rsidRPr="0033007D">
        <w:rPr>
          <w:rFonts w:ascii="Times New Roman" w:hAnsi="Times New Roman"/>
          <w:b w:val="0"/>
          <w:sz w:val="28"/>
          <w:szCs w:val="28"/>
          <w:shd w:val="clear" w:color="auto" w:fill="FFFFFF"/>
        </w:rPr>
        <w:t>.</w:t>
      </w:r>
    </w:p>
    <w:p w14:paraId="1C5A0ECA" w14:textId="533ED803" w:rsidR="00995FF4" w:rsidRPr="0033007D" w:rsidRDefault="00B53B3B" w:rsidP="00516FAA">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Декотрі</w:t>
      </w:r>
      <w:r w:rsidR="00995FF4"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вчені характеризують</w:t>
      </w:r>
      <w:r w:rsidR="00995FF4" w:rsidRPr="0033007D">
        <w:rPr>
          <w:rFonts w:ascii="Times New Roman" w:hAnsi="Times New Roman"/>
          <w:b w:val="0"/>
          <w:sz w:val="28"/>
          <w:szCs w:val="28"/>
          <w:shd w:val="clear" w:color="auto" w:fill="FFFFFF"/>
        </w:rPr>
        <w:t xml:space="preserve"> ліквідність банк</w:t>
      </w:r>
      <w:r w:rsidRPr="0033007D">
        <w:rPr>
          <w:rFonts w:ascii="Times New Roman" w:hAnsi="Times New Roman"/>
          <w:b w:val="0"/>
          <w:sz w:val="28"/>
          <w:szCs w:val="28"/>
          <w:shd w:val="clear" w:color="auto" w:fill="FFFFFF"/>
        </w:rPr>
        <w:t xml:space="preserve">івської </w:t>
      </w:r>
      <w:r w:rsidR="00995FF4"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995FF4" w:rsidRPr="0033007D">
        <w:rPr>
          <w:rFonts w:ascii="Times New Roman" w:hAnsi="Times New Roman"/>
          <w:b w:val="0"/>
          <w:sz w:val="28"/>
          <w:szCs w:val="28"/>
          <w:shd w:val="clear" w:color="auto" w:fill="FFFFFF"/>
        </w:rPr>
        <w:t xml:space="preserve"> як «</w:t>
      </w:r>
      <w:r w:rsidRPr="0033007D">
        <w:rPr>
          <w:rFonts w:ascii="Times New Roman" w:hAnsi="Times New Roman"/>
          <w:b w:val="0"/>
          <w:sz w:val="28"/>
          <w:szCs w:val="28"/>
          <w:shd w:val="clear" w:color="auto" w:fill="FFFFFF"/>
        </w:rPr>
        <w:t>спроможність</w:t>
      </w:r>
      <w:r w:rsidR="00995FF4" w:rsidRPr="0033007D">
        <w:rPr>
          <w:rFonts w:ascii="Times New Roman" w:hAnsi="Times New Roman"/>
          <w:b w:val="0"/>
          <w:sz w:val="28"/>
          <w:szCs w:val="28"/>
          <w:shd w:val="clear" w:color="auto" w:fill="FFFFFF"/>
        </w:rPr>
        <w:t xml:space="preserve"> банк</w:t>
      </w:r>
      <w:r w:rsidRPr="0033007D">
        <w:rPr>
          <w:rFonts w:ascii="Times New Roman" w:hAnsi="Times New Roman"/>
          <w:b w:val="0"/>
          <w:sz w:val="28"/>
          <w:szCs w:val="28"/>
          <w:shd w:val="clear" w:color="auto" w:fill="FFFFFF"/>
        </w:rPr>
        <w:t xml:space="preserve">івської </w:t>
      </w:r>
      <w:r w:rsidR="00995FF4"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995FF4" w:rsidRPr="0033007D">
        <w:rPr>
          <w:rFonts w:ascii="Times New Roman" w:hAnsi="Times New Roman"/>
          <w:b w:val="0"/>
          <w:sz w:val="28"/>
          <w:szCs w:val="28"/>
          <w:shd w:val="clear" w:color="auto" w:fill="FFFFFF"/>
        </w:rPr>
        <w:t>», а інші як «</w:t>
      </w:r>
      <w:r w:rsidRPr="0033007D">
        <w:rPr>
          <w:rFonts w:ascii="Times New Roman" w:hAnsi="Times New Roman"/>
          <w:b w:val="0"/>
          <w:sz w:val="28"/>
          <w:szCs w:val="28"/>
          <w:shd w:val="clear" w:color="auto" w:fill="FFFFFF"/>
        </w:rPr>
        <w:t>здатність</w:t>
      </w:r>
      <w:r w:rsidR="00995FF4" w:rsidRPr="0033007D">
        <w:rPr>
          <w:rFonts w:ascii="Times New Roman" w:hAnsi="Times New Roman"/>
          <w:b w:val="0"/>
          <w:sz w:val="28"/>
          <w:szCs w:val="28"/>
          <w:shd w:val="clear" w:color="auto" w:fill="FFFFFF"/>
        </w:rPr>
        <w:t xml:space="preserve"> банк</w:t>
      </w:r>
      <w:r w:rsidRPr="0033007D">
        <w:rPr>
          <w:rFonts w:ascii="Times New Roman" w:hAnsi="Times New Roman"/>
          <w:b w:val="0"/>
          <w:sz w:val="28"/>
          <w:szCs w:val="28"/>
          <w:shd w:val="clear" w:color="auto" w:fill="FFFFFF"/>
        </w:rPr>
        <w:t xml:space="preserve">івської </w:t>
      </w:r>
      <w:r w:rsidR="00995FF4"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995FF4"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Однак</w:t>
      </w:r>
      <w:r w:rsidR="00995FF4"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відповід</w:t>
      </w:r>
      <w:r w:rsidR="00995FF4" w:rsidRPr="0033007D">
        <w:rPr>
          <w:rFonts w:ascii="Times New Roman" w:hAnsi="Times New Roman"/>
          <w:b w:val="0"/>
          <w:sz w:val="28"/>
          <w:szCs w:val="28"/>
          <w:shd w:val="clear" w:color="auto" w:fill="FFFFFF"/>
        </w:rPr>
        <w:t xml:space="preserve">но </w:t>
      </w:r>
      <w:r w:rsidRPr="0033007D">
        <w:rPr>
          <w:rFonts w:ascii="Times New Roman" w:hAnsi="Times New Roman"/>
          <w:b w:val="0"/>
          <w:sz w:val="28"/>
          <w:szCs w:val="28"/>
          <w:shd w:val="clear" w:color="auto" w:fill="FFFFFF"/>
        </w:rPr>
        <w:t xml:space="preserve">до </w:t>
      </w:r>
      <w:r w:rsidR="00995FF4" w:rsidRPr="0033007D">
        <w:rPr>
          <w:rFonts w:ascii="Times New Roman" w:hAnsi="Times New Roman"/>
          <w:b w:val="0"/>
          <w:sz w:val="28"/>
          <w:szCs w:val="28"/>
          <w:shd w:val="clear" w:color="auto" w:fill="FFFFFF"/>
        </w:rPr>
        <w:t xml:space="preserve">тлумачного словника з української мови, </w:t>
      </w:r>
      <w:r w:rsidRPr="0033007D">
        <w:rPr>
          <w:rFonts w:ascii="Times New Roman" w:hAnsi="Times New Roman"/>
          <w:b w:val="0"/>
          <w:sz w:val="28"/>
          <w:szCs w:val="28"/>
          <w:shd w:val="clear" w:color="auto" w:fill="FFFFFF"/>
        </w:rPr>
        <w:t xml:space="preserve">здатність і спроможність </w:t>
      </w:r>
      <w:r w:rsidR="00995FF4" w:rsidRPr="0033007D">
        <w:rPr>
          <w:rFonts w:ascii="Times New Roman" w:hAnsi="Times New Roman"/>
          <w:b w:val="0"/>
          <w:sz w:val="28"/>
          <w:szCs w:val="28"/>
          <w:shd w:val="clear" w:color="auto" w:fill="FFFFFF"/>
        </w:rPr>
        <w:t>є тотожними</w:t>
      </w:r>
      <w:r w:rsidR="00961635" w:rsidRPr="0033007D">
        <w:rPr>
          <w:rFonts w:ascii="Times New Roman" w:hAnsi="Times New Roman"/>
          <w:b w:val="0"/>
          <w:iCs/>
          <w:sz w:val="28"/>
          <w:szCs w:val="28"/>
          <w:shd w:val="clear" w:color="auto" w:fill="FFFFFF"/>
        </w:rPr>
        <w:t xml:space="preserve"> [</w:t>
      </w:r>
      <w:r w:rsidR="000524D5" w:rsidRPr="0033007D">
        <w:rPr>
          <w:rFonts w:ascii="Times New Roman" w:hAnsi="Times New Roman"/>
          <w:b w:val="0"/>
          <w:iCs/>
          <w:sz w:val="28"/>
          <w:szCs w:val="28"/>
          <w:shd w:val="clear" w:color="auto" w:fill="FFFFFF"/>
        </w:rPr>
        <w:fldChar w:fldCharType="begin"/>
      </w:r>
      <w:r w:rsidR="000524D5" w:rsidRPr="0033007D">
        <w:rPr>
          <w:rFonts w:ascii="Times New Roman" w:hAnsi="Times New Roman"/>
          <w:b w:val="0"/>
          <w:iCs/>
          <w:sz w:val="28"/>
          <w:szCs w:val="28"/>
          <w:shd w:val="clear" w:color="auto" w:fill="FFFFFF"/>
        </w:rPr>
        <w:instrText xml:space="preserve"> REF _Ref115725005 \r \h </w:instrText>
      </w:r>
      <w:r w:rsidR="004E21CC" w:rsidRPr="0033007D">
        <w:rPr>
          <w:rFonts w:ascii="Times New Roman" w:hAnsi="Times New Roman"/>
          <w:b w:val="0"/>
          <w:iCs/>
          <w:sz w:val="28"/>
          <w:szCs w:val="28"/>
          <w:shd w:val="clear" w:color="auto" w:fill="FFFFFF"/>
        </w:rPr>
        <w:instrText xml:space="preserve"> \* MERGEFORMAT </w:instrText>
      </w:r>
      <w:r w:rsidR="000524D5" w:rsidRPr="0033007D">
        <w:rPr>
          <w:rFonts w:ascii="Times New Roman" w:hAnsi="Times New Roman"/>
          <w:b w:val="0"/>
          <w:iCs/>
          <w:sz w:val="28"/>
          <w:szCs w:val="28"/>
          <w:shd w:val="clear" w:color="auto" w:fill="FFFFFF"/>
        </w:rPr>
      </w:r>
      <w:r w:rsidR="000524D5" w:rsidRPr="0033007D">
        <w:rPr>
          <w:rFonts w:ascii="Times New Roman" w:hAnsi="Times New Roman"/>
          <w:b w:val="0"/>
          <w:iCs/>
          <w:sz w:val="28"/>
          <w:szCs w:val="28"/>
          <w:shd w:val="clear" w:color="auto" w:fill="FFFFFF"/>
        </w:rPr>
        <w:fldChar w:fldCharType="separate"/>
      </w:r>
      <w:r w:rsidR="00C901BF">
        <w:rPr>
          <w:rFonts w:ascii="Times New Roman" w:hAnsi="Times New Roman"/>
          <w:b w:val="0"/>
          <w:iCs/>
          <w:sz w:val="28"/>
          <w:szCs w:val="28"/>
          <w:shd w:val="clear" w:color="auto" w:fill="FFFFFF"/>
        </w:rPr>
        <w:t>9</w:t>
      </w:r>
      <w:r w:rsidR="000524D5" w:rsidRPr="0033007D">
        <w:rPr>
          <w:rFonts w:ascii="Times New Roman" w:hAnsi="Times New Roman"/>
          <w:b w:val="0"/>
          <w:iCs/>
          <w:sz w:val="28"/>
          <w:szCs w:val="28"/>
          <w:shd w:val="clear" w:color="auto" w:fill="FFFFFF"/>
        </w:rPr>
        <w:fldChar w:fldCharType="end"/>
      </w:r>
      <w:r w:rsidR="00961635" w:rsidRPr="0033007D">
        <w:rPr>
          <w:rFonts w:ascii="Times New Roman" w:hAnsi="Times New Roman"/>
          <w:b w:val="0"/>
          <w:iCs/>
          <w:sz w:val="28"/>
          <w:szCs w:val="28"/>
          <w:shd w:val="clear" w:color="auto" w:fill="FFFFFF"/>
        </w:rPr>
        <w:t>]</w:t>
      </w:r>
      <w:r w:rsidR="00995FF4" w:rsidRPr="0033007D">
        <w:rPr>
          <w:rFonts w:ascii="Times New Roman" w:hAnsi="Times New Roman"/>
          <w:b w:val="0"/>
          <w:sz w:val="28"/>
          <w:szCs w:val="28"/>
          <w:shd w:val="clear" w:color="auto" w:fill="FFFFFF"/>
        </w:rPr>
        <w:t>.</w:t>
      </w:r>
    </w:p>
    <w:p w14:paraId="1B231D26" w14:textId="36B92DD7" w:rsidR="00995FF4" w:rsidRPr="0033007D" w:rsidRDefault="00B53B3B" w:rsidP="00516FAA">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 xml:space="preserve">Суттєвим </w:t>
      </w:r>
      <w:r w:rsidR="00995FF4" w:rsidRPr="0033007D">
        <w:rPr>
          <w:rFonts w:ascii="Times New Roman" w:hAnsi="Times New Roman"/>
          <w:b w:val="0"/>
          <w:sz w:val="28"/>
          <w:szCs w:val="28"/>
          <w:shd w:val="clear" w:color="auto" w:fill="FFFFFF"/>
        </w:rPr>
        <w:t xml:space="preserve">є </w:t>
      </w:r>
      <w:r w:rsidRPr="0033007D">
        <w:rPr>
          <w:rFonts w:ascii="Times New Roman" w:hAnsi="Times New Roman"/>
          <w:b w:val="0"/>
          <w:sz w:val="28"/>
          <w:szCs w:val="28"/>
          <w:shd w:val="clear" w:color="auto" w:fill="FFFFFF"/>
        </w:rPr>
        <w:t>формулювання</w:t>
      </w:r>
      <w:r w:rsidR="00995FF4" w:rsidRPr="0033007D">
        <w:rPr>
          <w:rFonts w:ascii="Times New Roman" w:hAnsi="Times New Roman"/>
          <w:b w:val="0"/>
          <w:sz w:val="28"/>
          <w:szCs w:val="28"/>
          <w:shd w:val="clear" w:color="auto" w:fill="FFFFFF"/>
        </w:rPr>
        <w:t>, що виконання зобов’язань банк</w:t>
      </w:r>
      <w:r w:rsidRPr="0033007D">
        <w:rPr>
          <w:rFonts w:ascii="Times New Roman" w:hAnsi="Times New Roman"/>
          <w:b w:val="0"/>
          <w:sz w:val="28"/>
          <w:szCs w:val="28"/>
          <w:shd w:val="clear" w:color="auto" w:fill="FFFFFF"/>
        </w:rPr>
        <w:t>івською установою</w:t>
      </w:r>
      <w:r w:rsidR="00995FF4" w:rsidRPr="0033007D">
        <w:rPr>
          <w:rFonts w:ascii="Times New Roman" w:hAnsi="Times New Roman"/>
          <w:b w:val="0"/>
          <w:sz w:val="28"/>
          <w:szCs w:val="28"/>
          <w:shd w:val="clear" w:color="auto" w:fill="FFFFFF"/>
        </w:rPr>
        <w:t xml:space="preserve"> має бути </w:t>
      </w:r>
      <w:r w:rsidRPr="0033007D">
        <w:rPr>
          <w:rFonts w:ascii="Times New Roman" w:hAnsi="Times New Roman"/>
          <w:b w:val="0"/>
          <w:sz w:val="28"/>
          <w:szCs w:val="28"/>
          <w:shd w:val="clear" w:color="auto" w:fill="FFFFFF"/>
        </w:rPr>
        <w:t xml:space="preserve">виконане </w:t>
      </w:r>
      <w:r w:rsidR="00995FF4" w:rsidRPr="0033007D">
        <w:rPr>
          <w:rFonts w:ascii="Times New Roman" w:hAnsi="Times New Roman"/>
          <w:b w:val="0"/>
          <w:sz w:val="28"/>
          <w:szCs w:val="28"/>
          <w:shd w:val="clear" w:color="auto" w:fill="FFFFFF"/>
        </w:rPr>
        <w:t xml:space="preserve">вчасно </w:t>
      </w:r>
      <w:r w:rsidRPr="0033007D">
        <w:rPr>
          <w:rFonts w:ascii="Times New Roman" w:hAnsi="Times New Roman"/>
          <w:b w:val="0"/>
          <w:sz w:val="28"/>
          <w:szCs w:val="28"/>
          <w:shd w:val="clear" w:color="auto" w:fill="FFFFFF"/>
        </w:rPr>
        <w:t>і</w:t>
      </w:r>
      <w:r w:rsidR="00995FF4" w:rsidRPr="0033007D">
        <w:rPr>
          <w:rFonts w:ascii="Times New Roman" w:hAnsi="Times New Roman"/>
          <w:b w:val="0"/>
          <w:sz w:val="28"/>
          <w:szCs w:val="28"/>
          <w:shd w:val="clear" w:color="auto" w:fill="FFFFFF"/>
        </w:rPr>
        <w:t xml:space="preserve"> в </w:t>
      </w:r>
      <w:r w:rsidRPr="0033007D">
        <w:rPr>
          <w:rFonts w:ascii="Times New Roman" w:hAnsi="Times New Roman"/>
          <w:b w:val="0"/>
          <w:sz w:val="28"/>
          <w:szCs w:val="28"/>
          <w:shd w:val="clear" w:color="auto" w:fill="FFFFFF"/>
        </w:rPr>
        <w:t>абсолютному</w:t>
      </w:r>
      <w:r w:rsidR="00995FF4"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розмірі</w:t>
      </w:r>
      <w:r w:rsidR="00995FF4" w:rsidRPr="0033007D">
        <w:rPr>
          <w:rFonts w:ascii="Times New Roman" w:hAnsi="Times New Roman"/>
          <w:b w:val="0"/>
          <w:sz w:val="28"/>
          <w:szCs w:val="28"/>
          <w:shd w:val="clear" w:color="auto" w:fill="FFFFFF"/>
        </w:rPr>
        <w:t>.</w:t>
      </w:r>
    </w:p>
    <w:p w14:paraId="41F39D5E" w14:textId="535B4807" w:rsidR="00995FF4" w:rsidRPr="0033007D" w:rsidRDefault="00B53B3B" w:rsidP="00516FAA">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Вчені</w:t>
      </w:r>
      <w:r w:rsidR="00995FF4" w:rsidRPr="0033007D">
        <w:rPr>
          <w:rFonts w:ascii="Times New Roman" w:hAnsi="Times New Roman"/>
          <w:b w:val="0"/>
          <w:sz w:val="28"/>
          <w:szCs w:val="28"/>
          <w:shd w:val="clear" w:color="auto" w:fill="FFFFFF"/>
        </w:rPr>
        <w:t xml:space="preserve"> </w:t>
      </w:r>
      <w:proofErr w:type="spellStart"/>
      <w:r w:rsidR="00995FF4" w:rsidRPr="0033007D">
        <w:rPr>
          <w:rFonts w:ascii="Times New Roman" w:hAnsi="Times New Roman"/>
          <w:b w:val="0"/>
          <w:sz w:val="28"/>
          <w:szCs w:val="28"/>
          <w:shd w:val="clear" w:color="auto" w:fill="FFFFFF"/>
        </w:rPr>
        <w:t>О. І. Лавру</w:t>
      </w:r>
      <w:proofErr w:type="spellEnd"/>
      <w:r w:rsidR="00995FF4" w:rsidRPr="0033007D">
        <w:rPr>
          <w:rFonts w:ascii="Times New Roman" w:hAnsi="Times New Roman"/>
          <w:b w:val="0"/>
          <w:sz w:val="28"/>
          <w:szCs w:val="28"/>
          <w:shd w:val="clear" w:color="auto" w:fill="FFFFFF"/>
        </w:rPr>
        <w:t>шин</w:t>
      </w:r>
      <w:r w:rsidR="000524D5" w:rsidRPr="0033007D">
        <w:rPr>
          <w:rFonts w:ascii="Times New Roman" w:hAnsi="Times New Roman"/>
          <w:b w:val="0"/>
          <w:sz w:val="28"/>
          <w:szCs w:val="28"/>
          <w:shd w:val="clear" w:color="auto" w:fill="FFFFFF"/>
        </w:rPr>
        <w:t xml:space="preserve">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_Ref115726990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90</w:t>
      </w:r>
      <w:r w:rsidR="000524D5" w:rsidRPr="0033007D">
        <w:rPr>
          <w:rFonts w:ascii="Times New Roman" w:hAnsi="Times New Roman"/>
          <w:b w:val="0"/>
          <w:sz w:val="28"/>
          <w:szCs w:val="28"/>
          <w:shd w:val="clear" w:color="auto" w:fill="FFFFFF"/>
        </w:rPr>
        <w:fldChar w:fldCharType="end"/>
      </w:r>
      <w:r w:rsidR="000524D5" w:rsidRPr="0033007D">
        <w:rPr>
          <w:rFonts w:ascii="Times New Roman" w:hAnsi="Times New Roman"/>
          <w:b w:val="0"/>
          <w:sz w:val="28"/>
          <w:szCs w:val="28"/>
          <w:shd w:val="clear" w:color="auto" w:fill="FFFFFF"/>
        </w:rPr>
        <w:t>]</w:t>
      </w:r>
      <w:r w:rsidR="00995FF4" w:rsidRPr="0033007D">
        <w:rPr>
          <w:rFonts w:ascii="Times New Roman" w:hAnsi="Times New Roman"/>
          <w:b w:val="0"/>
          <w:sz w:val="28"/>
          <w:szCs w:val="28"/>
          <w:shd w:val="clear" w:color="auto" w:fill="FFFFFF"/>
        </w:rPr>
        <w:t xml:space="preserve">, </w:t>
      </w:r>
      <w:proofErr w:type="spellStart"/>
      <w:r w:rsidR="00995FF4" w:rsidRPr="0033007D">
        <w:rPr>
          <w:rFonts w:ascii="Times New Roman" w:hAnsi="Times New Roman"/>
          <w:b w:val="0"/>
          <w:sz w:val="28"/>
          <w:szCs w:val="28"/>
          <w:shd w:val="clear" w:color="auto" w:fill="FFFFFF"/>
        </w:rPr>
        <w:t>Г. С. Пан</w:t>
      </w:r>
      <w:proofErr w:type="spellEnd"/>
      <w:r w:rsidR="00995FF4" w:rsidRPr="0033007D">
        <w:rPr>
          <w:rFonts w:ascii="Times New Roman" w:hAnsi="Times New Roman"/>
          <w:b w:val="0"/>
          <w:sz w:val="28"/>
          <w:szCs w:val="28"/>
          <w:shd w:val="clear" w:color="auto" w:fill="FFFFFF"/>
        </w:rPr>
        <w:t>ова</w:t>
      </w:r>
      <w:r w:rsidR="000524D5" w:rsidRPr="0033007D">
        <w:rPr>
          <w:rFonts w:ascii="Times New Roman" w:hAnsi="Times New Roman"/>
          <w:b w:val="0"/>
          <w:sz w:val="28"/>
          <w:szCs w:val="28"/>
          <w:shd w:val="clear" w:color="auto" w:fill="FFFFFF"/>
        </w:rPr>
        <w:t xml:space="preserve">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_Ref115727010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59</w:t>
      </w:r>
      <w:r w:rsidR="000524D5" w:rsidRPr="0033007D">
        <w:rPr>
          <w:rFonts w:ascii="Times New Roman" w:hAnsi="Times New Roman"/>
          <w:b w:val="0"/>
          <w:sz w:val="28"/>
          <w:szCs w:val="28"/>
          <w:shd w:val="clear" w:color="auto" w:fill="FFFFFF"/>
        </w:rPr>
        <w:fldChar w:fldCharType="end"/>
      </w:r>
      <w:r w:rsidR="000524D5" w:rsidRPr="0033007D">
        <w:rPr>
          <w:rFonts w:ascii="Times New Roman" w:hAnsi="Times New Roman"/>
          <w:b w:val="0"/>
          <w:sz w:val="28"/>
          <w:szCs w:val="28"/>
          <w:shd w:val="clear" w:color="auto" w:fill="FFFFFF"/>
        </w:rPr>
        <w:t>]</w:t>
      </w:r>
      <w:r w:rsidR="00995FF4" w:rsidRPr="0033007D">
        <w:rPr>
          <w:rFonts w:ascii="Times New Roman" w:hAnsi="Times New Roman"/>
          <w:b w:val="0"/>
          <w:sz w:val="28"/>
          <w:szCs w:val="28"/>
          <w:shd w:val="clear" w:color="auto" w:fill="FFFFFF"/>
        </w:rPr>
        <w:t>, Е. Рід</w:t>
      </w:r>
      <w:r w:rsidR="000524D5" w:rsidRPr="0033007D">
        <w:rPr>
          <w:rFonts w:ascii="Times New Roman" w:hAnsi="Times New Roman"/>
          <w:b w:val="0"/>
          <w:sz w:val="28"/>
          <w:szCs w:val="28"/>
          <w:shd w:val="clear" w:color="auto" w:fill="FFFFFF"/>
        </w:rPr>
        <w:t xml:space="preserve">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_Ref115727027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43</w:t>
      </w:r>
      <w:r w:rsidR="000524D5" w:rsidRPr="0033007D">
        <w:rPr>
          <w:rFonts w:ascii="Times New Roman" w:hAnsi="Times New Roman"/>
          <w:b w:val="0"/>
          <w:sz w:val="28"/>
          <w:szCs w:val="28"/>
          <w:shd w:val="clear" w:color="auto" w:fill="FFFFFF"/>
        </w:rPr>
        <w:fldChar w:fldCharType="end"/>
      </w:r>
      <w:r w:rsidR="000524D5" w:rsidRPr="0033007D">
        <w:rPr>
          <w:rFonts w:ascii="Times New Roman" w:hAnsi="Times New Roman"/>
          <w:b w:val="0"/>
          <w:sz w:val="28"/>
          <w:szCs w:val="28"/>
          <w:shd w:val="clear" w:color="auto" w:fill="FFFFFF"/>
        </w:rPr>
        <w:t>]</w:t>
      </w:r>
      <w:r w:rsidR="00995FF4" w:rsidRPr="0033007D">
        <w:rPr>
          <w:rFonts w:ascii="Times New Roman" w:hAnsi="Times New Roman"/>
          <w:b w:val="0"/>
          <w:sz w:val="28"/>
          <w:szCs w:val="28"/>
          <w:shd w:val="clear" w:color="auto" w:fill="FFFFFF"/>
        </w:rPr>
        <w:t xml:space="preserve">, </w:t>
      </w:r>
      <w:proofErr w:type="spellStart"/>
      <w:r w:rsidR="00995FF4" w:rsidRPr="0033007D">
        <w:rPr>
          <w:rFonts w:ascii="Times New Roman" w:hAnsi="Times New Roman"/>
          <w:b w:val="0"/>
          <w:sz w:val="28"/>
          <w:szCs w:val="28"/>
          <w:shd w:val="clear" w:color="auto" w:fill="FFFFFF"/>
        </w:rPr>
        <w:t>М. І. Сав</w:t>
      </w:r>
      <w:proofErr w:type="spellEnd"/>
      <w:r w:rsidR="00995FF4" w:rsidRPr="0033007D">
        <w:rPr>
          <w:rFonts w:ascii="Times New Roman" w:hAnsi="Times New Roman"/>
          <w:b w:val="0"/>
          <w:sz w:val="28"/>
          <w:szCs w:val="28"/>
          <w:shd w:val="clear" w:color="auto" w:fill="FFFFFF"/>
        </w:rPr>
        <w:t>лук</w:t>
      </w:r>
      <w:r w:rsidR="000524D5" w:rsidRPr="0033007D">
        <w:rPr>
          <w:rFonts w:ascii="Times New Roman" w:hAnsi="Times New Roman"/>
          <w:b w:val="0"/>
          <w:sz w:val="28"/>
          <w:szCs w:val="28"/>
          <w:shd w:val="clear" w:color="auto" w:fill="FFFFFF"/>
        </w:rPr>
        <w:t xml:space="preserve">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_Ref115726650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54</w:t>
      </w:r>
      <w:r w:rsidR="000524D5" w:rsidRPr="0033007D">
        <w:rPr>
          <w:rFonts w:ascii="Times New Roman" w:hAnsi="Times New Roman"/>
          <w:b w:val="0"/>
          <w:sz w:val="28"/>
          <w:szCs w:val="28"/>
          <w:shd w:val="clear" w:color="auto" w:fill="FFFFFF"/>
        </w:rPr>
        <w:fldChar w:fldCharType="end"/>
      </w:r>
      <w:r w:rsidR="000524D5" w:rsidRPr="0033007D">
        <w:rPr>
          <w:rFonts w:ascii="Times New Roman" w:hAnsi="Times New Roman"/>
          <w:b w:val="0"/>
          <w:sz w:val="28"/>
          <w:szCs w:val="28"/>
          <w:shd w:val="clear" w:color="auto" w:fill="FFFFFF"/>
        </w:rPr>
        <w:t>]</w:t>
      </w:r>
      <w:r w:rsidR="00995FF4" w:rsidRPr="0033007D">
        <w:rPr>
          <w:rFonts w:ascii="Times New Roman" w:hAnsi="Times New Roman"/>
          <w:b w:val="0"/>
          <w:sz w:val="28"/>
          <w:szCs w:val="28"/>
          <w:shd w:val="clear" w:color="auto" w:fill="FFFFFF"/>
        </w:rPr>
        <w:t xml:space="preserve"> пов’язу</w:t>
      </w:r>
      <w:r w:rsidRPr="0033007D">
        <w:rPr>
          <w:rFonts w:ascii="Times New Roman" w:hAnsi="Times New Roman"/>
          <w:b w:val="0"/>
          <w:sz w:val="28"/>
          <w:szCs w:val="28"/>
          <w:shd w:val="clear" w:color="auto" w:fill="FFFFFF"/>
        </w:rPr>
        <w:t>ють формулювання</w:t>
      </w:r>
      <w:r w:rsidR="00995FF4" w:rsidRPr="0033007D">
        <w:rPr>
          <w:rFonts w:ascii="Times New Roman" w:hAnsi="Times New Roman"/>
          <w:b w:val="0"/>
          <w:sz w:val="28"/>
          <w:szCs w:val="28"/>
          <w:shd w:val="clear" w:color="auto" w:fill="FFFFFF"/>
        </w:rPr>
        <w:t xml:space="preserve"> ліквідності банк</w:t>
      </w:r>
      <w:r w:rsidRPr="0033007D">
        <w:rPr>
          <w:rFonts w:ascii="Times New Roman" w:hAnsi="Times New Roman"/>
          <w:b w:val="0"/>
          <w:sz w:val="28"/>
          <w:szCs w:val="28"/>
          <w:shd w:val="clear" w:color="auto" w:fill="FFFFFF"/>
        </w:rPr>
        <w:t xml:space="preserve">івської </w:t>
      </w:r>
      <w:r w:rsidR="00995FF4"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995FF4" w:rsidRPr="0033007D">
        <w:rPr>
          <w:rFonts w:ascii="Times New Roman" w:hAnsi="Times New Roman"/>
          <w:b w:val="0"/>
          <w:sz w:val="28"/>
          <w:szCs w:val="28"/>
          <w:shd w:val="clear" w:color="auto" w:fill="FFFFFF"/>
        </w:rPr>
        <w:t xml:space="preserve"> з </w:t>
      </w:r>
      <w:r w:rsidRPr="0033007D">
        <w:rPr>
          <w:rFonts w:ascii="Times New Roman" w:hAnsi="Times New Roman"/>
          <w:b w:val="0"/>
          <w:sz w:val="28"/>
          <w:szCs w:val="28"/>
          <w:shd w:val="clear" w:color="auto" w:fill="FFFFFF"/>
        </w:rPr>
        <w:t>реалізацією</w:t>
      </w:r>
      <w:r w:rsidR="00995FF4" w:rsidRPr="0033007D">
        <w:rPr>
          <w:rFonts w:ascii="Times New Roman" w:hAnsi="Times New Roman"/>
          <w:b w:val="0"/>
          <w:sz w:val="28"/>
          <w:szCs w:val="28"/>
          <w:shd w:val="clear" w:color="auto" w:fill="FFFFFF"/>
        </w:rPr>
        <w:t xml:space="preserve"> зобов’язань </w:t>
      </w:r>
      <w:r w:rsidRPr="0033007D">
        <w:rPr>
          <w:rFonts w:ascii="Times New Roman" w:hAnsi="Times New Roman"/>
          <w:b w:val="0"/>
          <w:sz w:val="28"/>
          <w:szCs w:val="28"/>
          <w:shd w:val="clear" w:color="auto" w:fill="FFFFFF"/>
        </w:rPr>
        <w:t>тільки</w:t>
      </w:r>
      <w:r w:rsidR="00995FF4" w:rsidRPr="0033007D">
        <w:rPr>
          <w:rFonts w:ascii="Times New Roman" w:hAnsi="Times New Roman"/>
          <w:b w:val="0"/>
          <w:sz w:val="28"/>
          <w:szCs w:val="28"/>
          <w:shd w:val="clear" w:color="auto" w:fill="FFFFFF"/>
        </w:rPr>
        <w:t xml:space="preserve"> за пасив</w:t>
      </w:r>
      <w:r w:rsidRPr="0033007D">
        <w:rPr>
          <w:rFonts w:ascii="Times New Roman" w:hAnsi="Times New Roman"/>
          <w:b w:val="0"/>
          <w:sz w:val="28"/>
          <w:szCs w:val="28"/>
          <w:shd w:val="clear" w:color="auto" w:fill="FFFFFF"/>
        </w:rPr>
        <w:t>ними операціями</w:t>
      </w:r>
      <w:r w:rsidR="00995FF4" w:rsidRPr="0033007D">
        <w:rPr>
          <w:rFonts w:ascii="Times New Roman" w:hAnsi="Times New Roman"/>
          <w:b w:val="0"/>
          <w:sz w:val="28"/>
          <w:szCs w:val="28"/>
          <w:shd w:val="clear" w:color="auto" w:fill="FFFFFF"/>
        </w:rPr>
        <w:t>. Пасив</w:t>
      </w:r>
      <w:r w:rsidR="00410861" w:rsidRPr="0033007D">
        <w:rPr>
          <w:rFonts w:ascii="Times New Roman" w:hAnsi="Times New Roman"/>
          <w:b w:val="0"/>
          <w:sz w:val="28"/>
          <w:szCs w:val="28"/>
          <w:shd w:val="clear" w:color="auto" w:fill="FFFFFF"/>
        </w:rPr>
        <w:t>и</w:t>
      </w:r>
      <w:r w:rsidRPr="0033007D">
        <w:rPr>
          <w:rFonts w:ascii="Times New Roman" w:hAnsi="Times New Roman"/>
          <w:b w:val="0"/>
          <w:sz w:val="28"/>
          <w:szCs w:val="28"/>
          <w:shd w:val="clear" w:color="auto" w:fill="FFFFFF"/>
        </w:rPr>
        <w:t xml:space="preserve"> </w:t>
      </w:r>
      <w:r w:rsidR="00995FF4" w:rsidRPr="0033007D">
        <w:rPr>
          <w:rFonts w:ascii="Times New Roman" w:hAnsi="Times New Roman"/>
          <w:b w:val="0"/>
          <w:sz w:val="28"/>
          <w:szCs w:val="28"/>
          <w:shd w:val="clear" w:color="auto" w:fill="FFFFFF"/>
        </w:rPr>
        <w:t>банк</w:t>
      </w:r>
      <w:r w:rsidRPr="0033007D">
        <w:rPr>
          <w:rFonts w:ascii="Times New Roman" w:hAnsi="Times New Roman"/>
          <w:b w:val="0"/>
          <w:sz w:val="28"/>
          <w:szCs w:val="28"/>
          <w:shd w:val="clear" w:color="auto" w:fill="FFFFFF"/>
        </w:rPr>
        <w:t xml:space="preserve">івської </w:t>
      </w:r>
      <w:r w:rsidR="00995FF4"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995FF4" w:rsidRPr="0033007D">
        <w:rPr>
          <w:rFonts w:ascii="Times New Roman" w:hAnsi="Times New Roman"/>
          <w:b w:val="0"/>
          <w:sz w:val="28"/>
          <w:szCs w:val="28"/>
          <w:shd w:val="clear" w:color="auto" w:fill="FFFFFF"/>
        </w:rPr>
        <w:t xml:space="preserve"> включа</w:t>
      </w:r>
      <w:r w:rsidR="00410861" w:rsidRPr="0033007D">
        <w:rPr>
          <w:rFonts w:ascii="Times New Roman" w:hAnsi="Times New Roman"/>
          <w:b w:val="0"/>
          <w:sz w:val="28"/>
          <w:szCs w:val="28"/>
          <w:shd w:val="clear" w:color="auto" w:fill="FFFFFF"/>
        </w:rPr>
        <w:t>ють</w:t>
      </w:r>
      <w:r w:rsidR="00995FF4" w:rsidRPr="0033007D">
        <w:rPr>
          <w:rFonts w:ascii="Times New Roman" w:hAnsi="Times New Roman"/>
          <w:b w:val="0"/>
          <w:sz w:val="28"/>
          <w:szCs w:val="28"/>
          <w:shd w:val="clear" w:color="auto" w:fill="FFFFFF"/>
        </w:rPr>
        <w:t xml:space="preserve"> власн</w:t>
      </w:r>
      <w:r w:rsidR="00410861" w:rsidRPr="0033007D">
        <w:rPr>
          <w:rFonts w:ascii="Times New Roman" w:hAnsi="Times New Roman"/>
          <w:b w:val="0"/>
          <w:sz w:val="28"/>
          <w:szCs w:val="28"/>
          <w:shd w:val="clear" w:color="auto" w:fill="FFFFFF"/>
        </w:rPr>
        <w:t>і</w:t>
      </w:r>
      <w:r w:rsidR="00995FF4" w:rsidRPr="0033007D">
        <w:rPr>
          <w:rFonts w:ascii="Times New Roman" w:hAnsi="Times New Roman"/>
          <w:b w:val="0"/>
          <w:sz w:val="28"/>
          <w:szCs w:val="28"/>
          <w:shd w:val="clear" w:color="auto" w:fill="FFFFFF"/>
        </w:rPr>
        <w:t xml:space="preserve"> к</w:t>
      </w:r>
      <w:r w:rsidR="00410861" w:rsidRPr="0033007D">
        <w:rPr>
          <w:rFonts w:ascii="Times New Roman" w:hAnsi="Times New Roman"/>
          <w:b w:val="0"/>
          <w:sz w:val="28"/>
          <w:szCs w:val="28"/>
          <w:shd w:val="clear" w:color="auto" w:fill="FFFFFF"/>
        </w:rPr>
        <w:t>ошти та</w:t>
      </w:r>
      <w:r w:rsidR="00995FF4" w:rsidRPr="0033007D">
        <w:rPr>
          <w:rFonts w:ascii="Times New Roman" w:hAnsi="Times New Roman"/>
          <w:b w:val="0"/>
          <w:sz w:val="28"/>
          <w:szCs w:val="28"/>
          <w:shd w:val="clear" w:color="auto" w:fill="FFFFFF"/>
        </w:rPr>
        <w:t xml:space="preserve"> зобов’язання, </w:t>
      </w:r>
      <w:r w:rsidR="00410861" w:rsidRPr="0033007D">
        <w:rPr>
          <w:rFonts w:ascii="Times New Roman" w:hAnsi="Times New Roman"/>
          <w:b w:val="0"/>
          <w:sz w:val="28"/>
          <w:szCs w:val="28"/>
          <w:shd w:val="clear" w:color="auto" w:fill="FFFFFF"/>
        </w:rPr>
        <w:t>котрі</w:t>
      </w:r>
      <w:r w:rsidR="00995FF4" w:rsidRPr="0033007D">
        <w:rPr>
          <w:rFonts w:ascii="Times New Roman" w:hAnsi="Times New Roman"/>
          <w:b w:val="0"/>
          <w:sz w:val="28"/>
          <w:szCs w:val="28"/>
          <w:shd w:val="clear" w:color="auto" w:fill="FFFFFF"/>
        </w:rPr>
        <w:t xml:space="preserve"> діляться на </w:t>
      </w:r>
      <w:r w:rsidR="00410861" w:rsidRPr="0033007D">
        <w:rPr>
          <w:rFonts w:ascii="Times New Roman" w:hAnsi="Times New Roman"/>
          <w:b w:val="0"/>
          <w:sz w:val="28"/>
          <w:szCs w:val="28"/>
          <w:shd w:val="clear" w:color="auto" w:fill="FFFFFF"/>
        </w:rPr>
        <w:t xml:space="preserve">запозичені (кредиторська заборгованість, боргові цінні папери, кредити від </w:t>
      </w:r>
      <w:r w:rsidR="00EC175A" w:rsidRPr="0033007D">
        <w:rPr>
          <w:rFonts w:ascii="Times New Roman" w:hAnsi="Times New Roman"/>
          <w:b w:val="0"/>
          <w:sz w:val="28"/>
          <w:szCs w:val="28"/>
          <w:shd w:val="clear" w:color="auto" w:fill="FFFFFF"/>
        </w:rPr>
        <w:t>НБУ</w:t>
      </w:r>
      <w:r w:rsidR="00410861" w:rsidRPr="0033007D">
        <w:rPr>
          <w:rFonts w:ascii="Times New Roman" w:hAnsi="Times New Roman"/>
          <w:b w:val="0"/>
          <w:sz w:val="28"/>
          <w:szCs w:val="28"/>
          <w:shd w:val="clear" w:color="auto" w:fill="FFFFFF"/>
        </w:rPr>
        <w:t xml:space="preserve"> та інших банківських установ)</w:t>
      </w:r>
      <w:r w:rsidR="00995FF4" w:rsidRPr="0033007D">
        <w:rPr>
          <w:rFonts w:ascii="Times New Roman" w:hAnsi="Times New Roman"/>
          <w:b w:val="0"/>
          <w:sz w:val="28"/>
          <w:szCs w:val="28"/>
          <w:shd w:val="clear" w:color="auto" w:fill="FFFFFF"/>
        </w:rPr>
        <w:t xml:space="preserve"> </w:t>
      </w:r>
      <w:r w:rsidR="00410861" w:rsidRPr="0033007D">
        <w:rPr>
          <w:rFonts w:ascii="Times New Roman" w:hAnsi="Times New Roman"/>
          <w:b w:val="0"/>
          <w:sz w:val="28"/>
          <w:szCs w:val="28"/>
          <w:shd w:val="clear" w:color="auto" w:fill="FFFFFF"/>
        </w:rPr>
        <w:t>і залучені (депозити до вимоги і термінові депозити підприємств та домашніх господарств)</w:t>
      </w:r>
      <w:r w:rsidR="00995FF4" w:rsidRPr="0033007D">
        <w:rPr>
          <w:rFonts w:ascii="Times New Roman" w:hAnsi="Times New Roman"/>
          <w:b w:val="0"/>
          <w:sz w:val="28"/>
          <w:szCs w:val="28"/>
          <w:shd w:val="clear" w:color="auto" w:fill="FFFFFF"/>
        </w:rPr>
        <w:t xml:space="preserve">. Тобто, </w:t>
      </w:r>
      <w:r w:rsidR="00410861" w:rsidRPr="0033007D">
        <w:rPr>
          <w:rFonts w:ascii="Times New Roman" w:hAnsi="Times New Roman"/>
          <w:b w:val="0"/>
          <w:sz w:val="28"/>
          <w:szCs w:val="28"/>
          <w:shd w:val="clear" w:color="auto" w:fill="FFFFFF"/>
        </w:rPr>
        <w:t>банківська установа</w:t>
      </w:r>
      <w:r w:rsidR="00995FF4" w:rsidRPr="0033007D">
        <w:rPr>
          <w:rFonts w:ascii="Times New Roman" w:hAnsi="Times New Roman"/>
          <w:b w:val="0"/>
          <w:sz w:val="28"/>
          <w:szCs w:val="28"/>
          <w:shd w:val="clear" w:color="auto" w:fill="FFFFFF"/>
        </w:rPr>
        <w:t xml:space="preserve"> </w:t>
      </w:r>
      <w:r w:rsidR="00410861" w:rsidRPr="0033007D">
        <w:rPr>
          <w:rFonts w:ascii="Times New Roman" w:hAnsi="Times New Roman"/>
          <w:b w:val="0"/>
          <w:sz w:val="28"/>
          <w:szCs w:val="28"/>
          <w:shd w:val="clear" w:color="auto" w:fill="FFFFFF"/>
        </w:rPr>
        <w:t>повинна</w:t>
      </w:r>
      <w:r w:rsidR="00995FF4" w:rsidRPr="0033007D">
        <w:rPr>
          <w:rFonts w:ascii="Times New Roman" w:hAnsi="Times New Roman"/>
          <w:b w:val="0"/>
          <w:sz w:val="28"/>
          <w:szCs w:val="28"/>
          <w:shd w:val="clear" w:color="auto" w:fill="FFFFFF"/>
        </w:rPr>
        <w:t xml:space="preserve"> бути </w:t>
      </w:r>
      <w:r w:rsidR="00410861" w:rsidRPr="0033007D">
        <w:rPr>
          <w:rFonts w:ascii="Times New Roman" w:hAnsi="Times New Roman"/>
          <w:b w:val="0"/>
          <w:sz w:val="28"/>
          <w:szCs w:val="28"/>
          <w:shd w:val="clear" w:color="auto" w:fill="FFFFFF"/>
        </w:rPr>
        <w:t>здатною</w:t>
      </w:r>
      <w:r w:rsidR="00995FF4" w:rsidRPr="0033007D">
        <w:rPr>
          <w:rFonts w:ascii="Times New Roman" w:hAnsi="Times New Roman"/>
          <w:b w:val="0"/>
          <w:sz w:val="28"/>
          <w:szCs w:val="28"/>
          <w:shd w:val="clear" w:color="auto" w:fill="FFFFFF"/>
        </w:rPr>
        <w:t xml:space="preserve"> </w:t>
      </w:r>
      <w:r w:rsidR="00410861" w:rsidRPr="0033007D">
        <w:rPr>
          <w:rFonts w:ascii="Times New Roman" w:hAnsi="Times New Roman"/>
          <w:b w:val="0"/>
          <w:sz w:val="28"/>
          <w:szCs w:val="28"/>
          <w:shd w:val="clear" w:color="auto" w:fill="FFFFFF"/>
        </w:rPr>
        <w:t>реалізувати</w:t>
      </w:r>
      <w:r w:rsidR="00995FF4" w:rsidRPr="0033007D">
        <w:rPr>
          <w:rFonts w:ascii="Times New Roman" w:hAnsi="Times New Roman"/>
          <w:b w:val="0"/>
          <w:sz w:val="28"/>
          <w:szCs w:val="28"/>
          <w:shd w:val="clear" w:color="auto" w:fill="FFFFFF"/>
        </w:rPr>
        <w:t xml:space="preserve"> </w:t>
      </w:r>
      <w:r w:rsidR="00410861" w:rsidRPr="0033007D">
        <w:rPr>
          <w:rFonts w:ascii="Times New Roman" w:hAnsi="Times New Roman"/>
          <w:b w:val="0"/>
          <w:sz w:val="28"/>
          <w:szCs w:val="28"/>
          <w:shd w:val="clear" w:color="auto" w:fill="FFFFFF"/>
        </w:rPr>
        <w:t>власні</w:t>
      </w:r>
      <w:r w:rsidR="00995FF4" w:rsidRPr="0033007D">
        <w:rPr>
          <w:rFonts w:ascii="Times New Roman" w:hAnsi="Times New Roman"/>
          <w:b w:val="0"/>
          <w:sz w:val="28"/>
          <w:szCs w:val="28"/>
          <w:shd w:val="clear" w:color="auto" w:fill="FFFFFF"/>
        </w:rPr>
        <w:t xml:space="preserve"> зобов’язання перед </w:t>
      </w:r>
      <w:r w:rsidR="00410861" w:rsidRPr="0033007D">
        <w:rPr>
          <w:rFonts w:ascii="Times New Roman" w:hAnsi="Times New Roman"/>
          <w:b w:val="0"/>
          <w:sz w:val="28"/>
          <w:szCs w:val="28"/>
          <w:shd w:val="clear" w:color="auto" w:fill="FFFFFF"/>
        </w:rPr>
        <w:t xml:space="preserve">кредиторами тв. </w:t>
      </w:r>
      <w:r w:rsidR="00995FF4" w:rsidRPr="0033007D">
        <w:rPr>
          <w:rFonts w:ascii="Times New Roman" w:hAnsi="Times New Roman"/>
          <w:b w:val="0"/>
          <w:sz w:val="28"/>
          <w:szCs w:val="28"/>
          <w:shd w:val="clear" w:color="auto" w:fill="FFFFFF"/>
        </w:rPr>
        <w:t xml:space="preserve">вкладниками у </w:t>
      </w:r>
      <w:r w:rsidR="00410861" w:rsidRPr="0033007D">
        <w:rPr>
          <w:rFonts w:ascii="Times New Roman" w:hAnsi="Times New Roman"/>
          <w:b w:val="0"/>
          <w:sz w:val="28"/>
          <w:szCs w:val="28"/>
          <w:shd w:val="clear" w:color="auto" w:fill="FFFFFF"/>
        </w:rPr>
        <w:t>встановлені терміни</w:t>
      </w:r>
      <w:r w:rsidR="00995FF4" w:rsidRPr="0033007D">
        <w:rPr>
          <w:rFonts w:ascii="Times New Roman" w:hAnsi="Times New Roman"/>
          <w:b w:val="0"/>
          <w:sz w:val="28"/>
          <w:szCs w:val="28"/>
          <w:shd w:val="clear" w:color="auto" w:fill="FFFFFF"/>
        </w:rPr>
        <w:t xml:space="preserve">, </w:t>
      </w:r>
      <w:r w:rsidR="00410861" w:rsidRPr="0033007D">
        <w:rPr>
          <w:rFonts w:ascii="Times New Roman" w:hAnsi="Times New Roman"/>
          <w:b w:val="0"/>
          <w:sz w:val="28"/>
          <w:szCs w:val="28"/>
          <w:shd w:val="clear" w:color="auto" w:fill="FFFFFF"/>
        </w:rPr>
        <w:t>сплачуючи</w:t>
      </w:r>
      <w:r w:rsidR="00995FF4" w:rsidRPr="0033007D">
        <w:rPr>
          <w:rFonts w:ascii="Times New Roman" w:hAnsi="Times New Roman"/>
          <w:b w:val="0"/>
          <w:sz w:val="28"/>
          <w:szCs w:val="28"/>
          <w:shd w:val="clear" w:color="auto" w:fill="FFFFFF"/>
        </w:rPr>
        <w:t xml:space="preserve"> </w:t>
      </w:r>
      <w:r w:rsidR="00410861" w:rsidRPr="0033007D">
        <w:rPr>
          <w:rFonts w:ascii="Times New Roman" w:hAnsi="Times New Roman"/>
          <w:b w:val="0"/>
          <w:sz w:val="28"/>
          <w:szCs w:val="28"/>
          <w:shd w:val="clear" w:color="auto" w:fill="FFFFFF"/>
        </w:rPr>
        <w:t>за</w:t>
      </w:r>
      <w:r w:rsidR="00995FF4" w:rsidRPr="0033007D">
        <w:rPr>
          <w:rFonts w:ascii="Times New Roman" w:hAnsi="Times New Roman"/>
          <w:b w:val="0"/>
          <w:sz w:val="28"/>
          <w:szCs w:val="28"/>
          <w:shd w:val="clear" w:color="auto" w:fill="FFFFFF"/>
        </w:rPr>
        <w:t xml:space="preserve"> ни</w:t>
      </w:r>
      <w:r w:rsidR="00410861" w:rsidRPr="0033007D">
        <w:rPr>
          <w:rFonts w:ascii="Times New Roman" w:hAnsi="Times New Roman"/>
          <w:b w:val="0"/>
          <w:sz w:val="28"/>
          <w:szCs w:val="28"/>
          <w:shd w:val="clear" w:color="auto" w:fill="FFFFFF"/>
        </w:rPr>
        <w:t>ми</w:t>
      </w:r>
      <w:r w:rsidR="00995FF4" w:rsidRPr="0033007D">
        <w:rPr>
          <w:rFonts w:ascii="Times New Roman" w:hAnsi="Times New Roman"/>
          <w:b w:val="0"/>
          <w:sz w:val="28"/>
          <w:szCs w:val="28"/>
          <w:shd w:val="clear" w:color="auto" w:fill="FFFFFF"/>
        </w:rPr>
        <w:t xml:space="preserve"> </w:t>
      </w:r>
      <w:r w:rsidR="00410861" w:rsidRPr="0033007D">
        <w:rPr>
          <w:rFonts w:ascii="Times New Roman" w:hAnsi="Times New Roman"/>
          <w:b w:val="0"/>
          <w:sz w:val="28"/>
          <w:szCs w:val="28"/>
          <w:shd w:val="clear" w:color="auto" w:fill="FFFFFF"/>
        </w:rPr>
        <w:t>проценти</w:t>
      </w:r>
      <w:r w:rsidR="00995FF4" w:rsidRPr="0033007D">
        <w:rPr>
          <w:rFonts w:ascii="Times New Roman" w:hAnsi="Times New Roman"/>
          <w:b w:val="0"/>
          <w:sz w:val="28"/>
          <w:szCs w:val="28"/>
          <w:shd w:val="clear" w:color="auto" w:fill="FFFFFF"/>
        </w:rPr>
        <w:t xml:space="preserve">. </w:t>
      </w:r>
      <w:r w:rsidR="00410861" w:rsidRPr="0033007D">
        <w:rPr>
          <w:rFonts w:ascii="Times New Roman" w:hAnsi="Times New Roman"/>
          <w:b w:val="0"/>
          <w:sz w:val="28"/>
          <w:szCs w:val="28"/>
          <w:shd w:val="clear" w:color="auto" w:fill="FFFFFF"/>
        </w:rPr>
        <w:t>Однак</w:t>
      </w:r>
      <w:r w:rsidR="00995FF4" w:rsidRPr="0033007D">
        <w:rPr>
          <w:rFonts w:ascii="Times New Roman" w:hAnsi="Times New Roman"/>
          <w:b w:val="0"/>
          <w:sz w:val="28"/>
          <w:szCs w:val="28"/>
          <w:shd w:val="clear" w:color="auto" w:fill="FFFFFF"/>
        </w:rPr>
        <w:t>, банк</w:t>
      </w:r>
      <w:r w:rsidR="00410861" w:rsidRPr="0033007D">
        <w:rPr>
          <w:rFonts w:ascii="Times New Roman" w:hAnsi="Times New Roman"/>
          <w:b w:val="0"/>
          <w:sz w:val="28"/>
          <w:szCs w:val="28"/>
          <w:shd w:val="clear" w:color="auto" w:fill="FFFFFF"/>
        </w:rPr>
        <w:t>івська установа</w:t>
      </w:r>
      <w:r w:rsidR="00995FF4" w:rsidRPr="0033007D">
        <w:rPr>
          <w:rFonts w:ascii="Times New Roman" w:hAnsi="Times New Roman"/>
          <w:b w:val="0"/>
          <w:sz w:val="28"/>
          <w:szCs w:val="28"/>
          <w:shd w:val="clear" w:color="auto" w:fill="FFFFFF"/>
        </w:rPr>
        <w:t xml:space="preserve"> ще несе зобов’язання перед клієнтами за </w:t>
      </w:r>
      <w:r w:rsidR="00410861" w:rsidRPr="0033007D">
        <w:rPr>
          <w:rFonts w:ascii="Times New Roman" w:hAnsi="Times New Roman"/>
          <w:b w:val="0"/>
          <w:sz w:val="28"/>
          <w:szCs w:val="28"/>
          <w:shd w:val="clear" w:color="auto" w:fill="FFFFFF"/>
        </w:rPr>
        <w:t>позиками</w:t>
      </w:r>
      <w:r w:rsidR="00995FF4" w:rsidRPr="0033007D">
        <w:rPr>
          <w:rFonts w:ascii="Times New Roman" w:hAnsi="Times New Roman"/>
          <w:b w:val="0"/>
          <w:sz w:val="28"/>
          <w:szCs w:val="28"/>
          <w:shd w:val="clear" w:color="auto" w:fill="FFFFFF"/>
        </w:rPr>
        <w:t xml:space="preserve"> (</w:t>
      </w:r>
      <w:r w:rsidR="00410861" w:rsidRPr="0033007D">
        <w:rPr>
          <w:rFonts w:ascii="Times New Roman" w:hAnsi="Times New Roman"/>
          <w:b w:val="0"/>
          <w:sz w:val="28"/>
          <w:szCs w:val="28"/>
          <w:shd w:val="clear" w:color="auto" w:fill="FFFFFF"/>
        </w:rPr>
        <w:t>зокрема</w:t>
      </w:r>
      <w:r w:rsidR="00995FF4" w:rsidRPr="0033007D">
        <w:rPr>
          <w:rFonts w:ascii="Times New Roman" w:hAnsi="Times New Roman"/>
          <w:b w:val="0"/>
          <w:sz w:val="28"/>
          <w:szCs w:val="28"/>
          <w:shd w:val="clear" w:color="auto" w:fill="FFFFFF"/>
        </w:rPr>
        <w:t xml:space="preserve">, кредитні лінії) </w:t>
      </w:r>
      <w:r w:rsidR="00410861" w:rsidRPr="0033007D">
        <w:rPr>
          <w:rFonts w:ascii="Times New Roman" w:hAnsi="Times New Roman"/>
          <w:b w:val="0"/>
          <w:sz w:val="28"/>
          <w:szCs w:val="28"/>
          <w:shd w:val="clear" w:color="auto" w:fill="FFFFFF"/>
        </w:rPr>
        <w:t>та</w:t>
      </w:r>
      <w:r w:rsidR="00995FF4" w:rsidRPr="0033007D">
        <w:rPr>
          <w:rFonts w:ascii="Times New Roman" w:hAnsi="Times New Roman"/>
          <w:b w:val="0"/>
          <w:sz w:val="28"/>
          <w:szCs w:val="28"/>
          <w:shd w:val="clear" w:color="auto" w:fill="FFFFFF"/>
        </w:rPr>
        <w:t xml:space="preserve"> гарантіями, </w:t>
      </w:r>
      <w:r w:rsidR="00410861" w:rsidRPr="0033007D">
        <w:rPr>
          <w:rFonts w:ascii="Times New Roman" w:hAnsi="Times New Roman"/>
          <w:b w:val="0"/>
          <w:sz w:val="28"/>
          <w:szCs w:val="28"/>
          <w:shd w:val="clear" w:color="auto" w:fill="FFFFFF"/>
        </w:rPr>
        <w:t>котрі</w:t>
      </w:r>
      <w:r w:rsidR="00995FF4" w:rsidRPr="0033007D">
        <w:rPr>
          <w:rFonts w:ascii="Times New Roman" w:hAnsi="Times New Roman"/>
          <w:b w:val="0"/>
          <w:sz w:val="28"/>
          <w:szCs w:val="28"/>
          <w:shd w:val="clear" w:color="auto" w:fill="FFFFFF"/>
        </w:rPr>
        <w:t xml:space="preserve"> в</w:t>
      </w:r>
      <w:r w:rsidR="00410861" w:rsidRPr="0033007D">
        <w:rPr>
          <w:rFonts w:ascii="Times New Roman" w:hAnsi="Times New Roman"/>
          <w:b w:val="0"/>
          <w:sz w:val="28"/>
          <w:szCs w:val="28"/>
          <w:shd w:val="clear" w:color="auto" w:fill="FFFFFF"/>
        </w:rPr>
        <w:t>она</w:t>
      </w:r>
      <w:r w:rsidR="00995FF4" w:rsidRPr="0033007D">
        <w:rPr>
          <w:rFonts w:ascii="Times New Roman" w:hAnsi="Times New Roman"/>
          <w:b w:val="0"/>
          <w:sz w:val="28"/>
          <w:szCs w:val="28"/>
          <w:shd w:val="clear" w:color="auto" w:fill="FFFFFF"/>
        </w:rPr>
        <w:t xml:space="preserve"> не викона</w:t>
      </w:r>
      <w:r w:rsidR="00410861" w:rsidRPr="0033007D">
        <w:rPr>
          <w:rFonts w:ascii="Times New Roman" w:hAnsi="Times New Roman"/>
          <w:b w:val="0"/>
          <w:sz w:val="28"/>
          <w:szCs w:val="28"/>
          <w:shd w:val="clear" w:color="auto" w:fill="FFFFFF"/>
        </w:rPr>
        <w:t>ла</w:t>
      </w:r>
      <w:r w:rsidR="00995FF4" w:rsidRPr="0033007D">
        <w:rPr>
          <w:rFonts w:ascii="Times New Roman" w:hAnsi="Times New Roman"/>
          <w:b w:val="0"/>
          <w:sz w:val="28"/>
          <w:szCs w:val="28"/>
          <w:shd w:val="clear" w:color="auto" w:fill="FFFFFF"/>
        </w:rPr>
        <w:t xml:space="preserve"> </w:t>
      </w:r>
      <w:r w:rsidR="00410861" w:rsidRPr="0033007D">
        <w:rPr>
          <w:rFonts w:ascii="Times New Roman" w:hAnsi="Times New Roman"/>
          <w:b w:val="0"/>
          <w:sz w:val="28"/>
          <w:szCs w:val="28"/>
          <w:shd w:val="clear" w:color="auto" w:fill="FFFFFF"/>
        </w:rPr>
        <w:t>в</w:t>
      </w:r>
      <w:r w:rsidR="00995FF4" w:rsidRPr="0033007D">
        <w:rPr>
          <w:rFonts w:ascii="Times New Roman" w:hAnsi="Times New Roman"/>
          <w:b w:val="0"/>
          <w:sz w:val="28"/>
          <w:szCs w:val="28"/>
          <w:shd w:val="clear" w:color="auto" w:fill="FFFFFF"/>
        </w:rPr>
        <w:t xml:space="preserve"> </w:t>
      </w:r>
      <w:r w:rsidR="00410861" w:rsidRPr="0033007D">
        <w:rPr>
          <w:rFonts w:ascii="Times New Roman" w:hAnsi="Times New Roman"/>
          <w:b w:val="0"/>
          <w:sz w:val="28"/>
          <w:szCs w:val="28"/>
          <w:shd w:val="clear" w:color="auto" w:fill="FFFFFF"/>
        </w:rPr>
        <w:t>абсолютній</w:t>
      </w:r>
      <w:r w:rsidR="00995FF4" w:rsidRPr="0033007D">
        <w:rPr>
          <w:rFonts w:ascii="Times New Roman" w:hAnsi="Times New Roman"/>
          <w:b w:val="0"/>
          <w:sz w:val="28"/>
          <w:szCs w:val="28"/>
          <w:shd w:val="clear" w:color="auto" w:fill="FFFFFF"/>
        </w:rPr>
        <w:t xml:space="preserve"> мірі</w:t>
      </w:r>
      <w:r w:rsidR="00410861" w:rsidRPr="0033007D">
        <w:rPr>
          <w:rFonts w:ascii="Times New Roman" w:hAnsi="Times New Roman"/>
          <w:b w:val="0"/>
          <w:sz w:val="28"/>
          <w:szCs w:val="28"/>
          <w:shd w:val="clear" w:color="auto" w:fill="FFFFFF"/>
        </w:rPr>
        <w:t>,</w:t>
      </w:r>
      <w:r w:rsidR="00995FF4" w:rsidRPr="0033007D">
        <w:rPr>
          <w:rFonts w:ascii="Times New Roman" w:hAnsi="Times New Roman"/>
          <w:b w:val="0"/>
          <w:sz w:val="28"/>
          <w:szCs w:val="28"/>
          <w:shd w:val="clear" w:color="auto" w:fill="FFFFFF"/>
        </w:rPr>
        <w:t xml:space="preserve"> </w:t>
      </w:r>
      <w:r w:rsidR="00410861" w:rsidRPr="0033007D">
        <w:rPr>
          <w:rFonts w:ascii="Times New Roman" w:hAnsi="Times New Roman"/>
          <w:b w:val="0"/>
          <w:sz w:val="28"/>
          <w:szCs w:val="28"/>
          <w:shd w:val="clear" w:color="auto" w:fill="FFFFFF"/>
        </w:rPr>
        <w:t>а це активні</w:t>
      </w:r>
      <w:r w:rsidR="00995FF4" w:rsidRPr="0033007D">
        <w:rPr>
          <w:rFonts w:ascii="Times New Roman" w:hAnsi="Times New Roman"/>
          <w:b w:val="0"/>
          <w:sz w:val="28"/>
          <w:szCs w:val="28"/>
          <w:shd w:val="clear" w:color="auto" w:fill="FFFFFF"/>
        </w:rPr>
        <w:t xml:space="preserve">. </w:t>
      </w:r>
      <w:r w:rsidR="00410861" w:rsidRPr="0033007D">
        <w:rPr>
          <w:rFonts w:ascii="Times New Roman" w:hAnsi="Times New Roman"/>
          <w:b w:val="0"/>
          <w:sz w:val="28"/>
          <w:szCs w:val="28"/>
          <w:shd w:val="clear" w:color="auto" w:fill="FFFFFF"/>
        </w:rPr>
        <w:t>Отже</w:t>
      </w:r>
      <w:r w:rsidR="00995FF4" w:rsidRPr="0033007D">
        <w:rPr>
          <w:rFonts w:ascii="Times New Roman" w:hAnsi="Times New Roman"/>
          <w:b w:val="0"/>
          <w:sz w:val="28"/>
          <w:szCs w:val="28"/>
          <w:shd w:val="clear" w:color="auto" w:fill="FFFFFF"/>
        </w:rPr>
        <w:t xml:space="preserve">, </w:t>
      </w:r>
      <w:r w:rsidR="00410861" w:rsidRPr="0033007D">
        <w:rPr>
          <w:rFonts w:ascii="Times New Roman" w:hAnsi="Times New Roman"/>
          <w:b w:val="0"/>
          <w:sz w:val="28"/>
          <w:szCs w:val="28"/>
          <w:shd w:val="clear" w:color="auto" w:fill="FFFFFF"/>
        </w:rPr>
        <w:t>список</w:t>
      </w:r>
      <w:r w:rsidR="00995FF4" w:rsidRPr="0033007D">
        <w:rPr>
          <w:rFonts w:ascii="Times New Roman" w:hAnsi="Times New Roman"/>
          <w:b w:val="0"/>
          <w:sz w:val="28"/>
          <w:szCs w:val="28"/>
          <w:shd w:val="clear" w:color="auto" w:fill="FFFFFF"/>
        </w:rPr>
        <w:t xml:space="preserve"> зобов’язань, </w:t>
      </w:r>
      <w:r w:rsidR="00410861" w:rsidRPr="0033007D">
        <w:rPr>
          <w:rFonts w:ascii="Times New Roman" w:hAnsi="Times New Roman"/>
          <w:b w:val="0"/>
          <w:sz w:val="28"/>
          <w:szCs w:val="28"/>
          <w:shd w:val="clear" w:color="auto" w:fill="FFFFFF"/>
        </w:rPr>
        <w:t>котрі</w:t>
      </w:r>
      <w:r w:rsidR="00995FF4" w:rsidRPr="0033007D">
        <w:rPr>
          <w:rFonts w:ascii="Times New Roman" w:hAnsi="Times New Roman"/>
          <w:b w:val="0"/>
          <w:sz w:val="28"/>
          <w:szCs w:val="28"/>
          <w:shd w:val="clear" w:color="auto" w:fill="FFFFFF"/>
        </w:rPr>
        <w:t xml:space="preserve"> </w:t>
      </w:r>
      <w:r w:rsidR="00410861" w:rsidRPr="0033007D">
        <w:rPr>
          <w:rFonts w:ascii="Times New Roman" w:hAnsi="Times New Roman"/>
          <w:b w:val="0"/>
          <w:sz w:val="28"/>
          <w:szCs w:val="28"/>
          <w:shd w:val="clear" w:color="auto" w:fill="FFFFFF"/>
        </w:rPr>
        <w:t xml:space="preserve">повинна </w:t>
      </w:r>
      <w:r w:rsidR="00995FF4" w:rsidRPr="0033007D">
        <w:rPr>
          <w:rFonts w:ascii="Times New Roman" w:hAnsi="Times New Roman"/>
          <w:b w:val="0"/>
          <w:sz w:val="28"/>
          <w:szCs w:val="28"/>
          <w:shd w:val="clear" w:color="auto" w:fill="FFFFFF"/>
        </w:rPr>
        <w:t>виконувати банк</w:t>
      </w:r>
      <w:r w:rsidR="00410861" w:rsidRPr="0033007D">
        <w:rPr>
          <w:rFonts w:ascii="Times New Roman" w:hAnsi="Times New Roman"/>
          <w:b w:val="0"/>
          <w:sz w:val="28"/>
          <w:szCs w:val="28"/>
          <w:shd w:val="clear" w:color="auto" w:fill="FFFFFF"/>
        </w:rPr>
        <w:t>івська установа</w:t>
      </w:r>
      <w:r w:rsidR="00995FF4" w:rsidRPr="0033007D">
        <w:rPr>
          <w:rFonts w:ascii="Times New Roman" w:hAnsi="Times New Roman"/>
          <w:b w:val="0"/>
          <w:sz w:val="28"/>
          <w:szCs w:val="28"/>
          <w:shd w:val="clear" w:color="auto" w:fill="FFFFFF"/>
        </w:rPr>
        <w:t xml:space="preserve"> </w:t>
      </w:r>
      <w:r w:rsidR="00410861" w:rsidRPr="0033007D">
        <w:rPr>
          <w:rFonts w:ascii="Times New Roman" w:hAnsi="Times New Roman"/>
          <w:b w:val="0"/>
          <w:sz w:val="28"/>
          <w:szCs w:val="28"/>
          <w:shd w:val="clear" w:color="auto" w:fill="FFFFFF"/>
        </w:rPr>
        <w:t xml:space="preserve">з метою </w:t>
      </w:r>
      <w:r w:rsidR="00995FF4" w:rsidRPr="0033007D">
        <w:rPr>
          <w:rFonts w:ascii="Times New Roman" w:hAnsi="Times New Roman"/>
          <w:b w:val="0"/>
          <w:sz w:val="28"/>
          <w:szCs w:val="28"/>
          <w:shd w:val="clear" w:color="auto" w:fill="FFFFFF"/>
        </w:rPr>
        <w:t xml:space="preserve"> забезпечення </w:t>
      </w:r>
      <w:r w:rsidR="00EC175A" w:rsidRPr="0033007D">
        <w:rPr>
          <w:rFonts w:ascii="Times New Roman" w:hAnsi="Times New Roman"/>
          <w:b w:val="0"/>
          <w:sz w:val="28"/>
          <w:szCs w:val="28"/>
          <w:shd w:val="clear" w:color="auto" w:fill="FFFFFF"/>
        </w:rPr>
        <w:t>особистої</w:t>
      </w:r>
      <w:r w:rsidR="00995FF4" w:rsidRPr="0033007D">
        <w:rPr>
          <w:rFonts w:ascii="Times New Roman" w:hAnsi="Times New Roman"/>
          <w:b w:val="0"/>
          <w:sz w:val="28"/>
          <w:szCs w:val="28"/>
          <w:shd w:val="clear" w:color="auto" w:fill="FFFFFF"/>
        </w:rPr>
        <w:t xml:space="preserve"> ліквідності, </w:t>
      </w:r>
      <w:r w:rsidR="00EC175A" w:rsidRPr="0033007D">
        <w:rPr>
          <w:rFonts w:ascii="Times New Roman" w:hAnsi="Times New Roman"/>
          <w:b w:val="0"/>
          <w:sz w:val="28"/>
          <w:szCs w:val="28"/>
          <w:shd w:val="clear" w:color="auto" w:fill="FFFFFF"/>
        </w:rPr>
        <w:t>тільки</w:t>
      </w:r>
      <w:r w:rsidR="00995FF4" w:rsidRPr="0033007D">
        <w:rPr>
          <w:rFonts w:ascii="Times New Roman" w:hAnsi="Times New Roman"/>
          <w:b w:val="0"/>
          <w:sz w:val="28"/>
          <w:szCs w:val="28"/>
          <w:shd w:val="clear" w:color="auto" w:fill="FFFFFF"/>
        </w:rPr>
        <w:t xml:space="preserve"> за пасив</w:t>
      </w:r>
      <w:r w:rsidR="00EC175A" w:rsidRPr="0033007D">
        <w:rPr>
          <w:rFonts w:ascii="Times New Roman" w:hAnsi="Times New Roman"/>
          <w:b w:val="0"/>
          <w:sz w:val="28"/>
          <w:szCs w:val="28"/>
          <w:shd w:val="clear" w:color="auto" w:fill="FFFFFF"/>
        </w:rPr>
        <w:t>а</w:t>
      </w:r>
      <w:r w:rsidR="00995FF4" w:rsidRPr="0033007D">
        <w:rPr>
          <w:rFonts w:ascii="Times New Roman" w:hAnsi="Times New Roman"/>
          <w:b w:val="0"/>
          <w:sz w:val="28"/>
          <w:szCs w:val="28"/>
          <w:shd w:val="clear" w:color="auto" w:fill="FFFFFF"/>
        </w:rPr>
        <w:t xml:space="preserve">ми </w:t>
      </w:r>
      <w:r w:rsidR="00EC175A" w:rsidRPr="0033007D">
        <w:rPr>
          <w:rFonts w:ascii="Times New Roman" w:hAnsi="Times New Roman"/>
          <w:b w:val="0"/>
          <w:sz w:val="28"/>
          <w:szCs w:val="28"/>
          <w:shd w:val="clear" w:color="auto" w:fill="FFFFFF"/>
        </w:rPr>
        <w:t xml:space="preserve">не </w:t>
      </w:r>
      <w:r w:rsidR="00995FF4" w:rsidRPr="0033007D">
        <w:rPr>
          <w:rFonts w:ascii="Times New Roman" w:hAnsi="Times New Roman"/>
          <w:b w:val="0"/>
          <w:sz w:val="28"/>
          <w:szCs w:val="28"/>
          <w:shd w:val="clear" w:color="auto" w:fill="FFFFFF"/>
        </w:rPr>
        <w:t>є повним</w:t>
      </w:r>
      <w:r w:rsidR="00EC175A" w:rsidRPr="0033007D">
        <w:rPr>
          <w:rFonts w:ascii="Times New Roman" w:hAnsi="Times New Roman"/>
          <w:b w:val="0"/>
          <w:sz w:val="28"/>
          <w:szCs w:val="28"/>
          <w:shd w:val="clear" w:color="auto" w:fill="FFFFFF"/>
        </w:rPr>
        <w:t>.</w:t>
      </w:r>
      <w:r w:rsidR="00995FF4" w:rsidRPr="0033007D">
        <w:rPr>
          <w:rFonts w:ascii="Times New Roman" w:hAnsi="Times New Roman"/>
          <w:b w:val="0"/>
          <w:sz w:val="28"/>
          <w:szCs w:val="28"/>
          <w:shd w:val="clear" w:color="auto" w:fill="FFFFFF"/>
        </w:rPr>
        <w:t xml:space="preserve"> НБУ </w:t>
      </w:r>
      <w:r w:rsidR="00EC175A" w:rsidRPr="0033007D">
        <w:rPr>
          <w:rFonts w:ascii="Times New Roman" w:hAnsi="Times New Roman"/>
          <w:b w:val="0"/>
          <w:sz w:val="28"/>
          <w:szCs w:val="28"/>
          <w:shd w:val="clear" w:color="auto" w:fill="FFFFFF"/>
        </w:rPr>
        <w:t>та</w:t>
      </w:r>
      <w:r w:rsidR="00995FF4" w:rsidRPr="0033007D">
        <w:rPr>
          <w:rFonts w:ascii="Times New Roman" w:hAnsi="Times New Roman"/>
          <w:b w:val="0"/>
          <w:sz w:val="28"/>
          <w:szCs w:val="28"/>
          <w:shd w:val="clear" w:color="auto" w:fill="FFFFFF"/>
        </w:rPr>
        <w:t xml:space="preserve"> </w:t>
      </w:r>
      <w:proofErr w:type="spellStart"/>
      <w:r w:rsidR="00995FF4" w:rsidRPr="0033007D">
        <w:rPr>
          <w:rFonts w:ascii="Times New Roman" w:hAnsi="Times New Roman"/>
          <w:b w:val="0"/>
          <w:sz w:val="28"/>
          <w:szCs w:val="28"/>
          <w:shd w:val="clear" w:color="auto" w:fill="FFFFFF"/>
        </w:rPr>
        <w:t>Ю.</w:t>
      </w:r>
      <w:r w:rsidR="000524D5" w:rsidRPr="0033007D">
        <w:rPr>
          <w:rFonts w:ascii="Times New Roman" w:hAnsi="Times New Roman"/>
          <w:b w:val="0"/>
          <w:sz w:val="28"/>
          <w:szCs w:val="28"/>
          <w:shd w:val="clear" w:color="auto" w:fill="FFFFFF"/>
        </w:rPr>
        <w:t> </w:t>
      </w:r>
      <w:r w:rsidR="00995FF4" w:rsidRPr="0033007D">
        <w:rPr>
          <w:rFonts w:ascii="Times New Roman" w:hAnsi="Times New Roman"/>
          <w:b w:val="0"/>
          <w:sz w:val="28"/>
          <w:szCs w:val="28"/>
          <w:shd w:val="clear" w:color="auto" w:fill="FFFFFF"/>
        </w:rPr>
        <w:t>С.</w:t>
      </w:r>
      <w:r w:rsidR="000524D5" w:rsidRPr="0033007D">
        <w:rPr>
          <w:rFonts w:ascii="Times New Roman" w:hAnsi="Times New Roman"/>
          <w:b w:val="0"/>
          <w:sz w:val="28"/>
          <w:szCs w:val="28"/>
          <w:shd w:val="clear" w:color="auto" w:fill="FFFFFF"/>
        </w:rPr>
        <w:t> </w:t>
      </w:r>
      <w:r w:rsidR="00995FF4" w:rsidRPr="0033007D">
        <w:rPr>
          <w:rFonts w:ascii="Times New Roman" w:hAnsi="Times New Roman"/>
          <w:b w:val="0"/>
          <w:sz w:val="28"/>
          <w:szCs w:val="28"/>
          <w:shd w:val="clear" w:color="auto" w:fill="FFFFFF"/>
        </w:rPr>
        <w:t>Ребр</w:t>
      </w:r>
      <w:proofErr w:type="spellEnd"/>
      <w:r w:rsidR="00995FF4" w:rsidRPr="0033007D">
        <w:rPr>
          <w:rFonts w:ascii="Times New Roman" w:hAnsi="Times New Roman"/>
          <w:b w:val="0"/>
          <w:sz w:val="28"/>
          <w:szCs w:val="28"/>
          <w:shd w:val="clear" w:color="auto" w:fill="FFFFFF"/>
        </w:rPr>
        <w:t xml:space="preserve">ика до </w:t>
      </w:r>
      <w:r w:rsidR="00EC175A" w:rsidRPr="0033007D">
        <w:rPr>
          <w:rFonts w:ascii="Times New Roman" w:hAnsi="Times New Roman"/>
          <w:b w:val="0"/>
          <w:sz w:val="28"/>
          <w:szCs w:val="28"/>
          <w:shd w:val="clear" w:color="auto" w:fill="FFFFFF"/>
        </w:rPr>
        <w:t>осіб</w:t>
      </w:r>
      <w:r w:rsidR="00995FF4" w:rsidRPr="0033007D">
        <w:rPr>
          <w:rFonts w:ascii="Times New Roman" w:hAnsi="Times New Roman"/>
          <w:b w:val="0"/>
          <w:sz w:val="28"/>
          <w:szCs w:val="28"/>
          <w:shd w:val="clear" w:color="auto" w:fill="FFFFFF"/>
        </w:rPr>
        <w:t>, перед якими банк</w:t>
      </w:r>
      <w:r w:rsidR="00EC175A" w:rsidRPr="0033007D">
        <w:rPr>
          <w:rFonts w:ascii="Times New Roman" w:hAnsi="Times New Roman"/>
          <w:b w:val="0"/>
          <w:sz w:val="28"/>
          <w:szCs w:val="28"/>
          <w:shd w:val="clear" w:color="auto" w:fill="FFFFFF"/>
        </w:rPr>
        <w:t>івська установа</w:t>
      </w:r>
      <w:r w:rsidR="00995FF4" w:rsidRPr="0033007D">
        <w:rPr>
          <w:rFonts w:ascii="Times New Roman" w:hAnsi="Times New Roman"/>
          <w:b w:val="0"/>
          <w:sz w:val="28"/>
          <w:szCs w:val="28"/>
          <w:shd w:val="clear" w:color="auto" w:fill="FFFFFF"/>
        </w:rPr>
        <w:t xml:space="preserve"> несе зобов’язання, </w:t>
      </w:r>
      <w:r w:rsidR="00EC175A" w:rsidRPr="0033007D">
        <w:rPr>
          <w:rFonts w:ascii="Times New Roman" w:hAnsi="Times New Roman"/>
          <w:b w:val="0"/>
          <w:sz w:val="28"/>
          <w:szCs w:val="28"/>
          <w:shd w:val="clear" w:color="auto" w:fill="FFFFFF"/>
        </w:rPr>
        <w:t>заносять</w:t>
      </w:r>
      <w:r w:rsidR="00995FF4" w:rsidRPr="0033007D">
        <w:rPr>
          <w:rFonts w:ascii="Times New Roman" w:hAnsi="Times New Roman"/>
          <w:b w:val="0"/>
          <w:sz w:val="28"/>
          <w:szCs w:val="28"/>
          <w:shd w:val="clear" w:color="auto" w:fill="FFFFFF"/>
        </w:rPr>
        <w:t xml:space="preserve"> не </w:t>
      </w:r>
      <w:r w:rsidR="00EC175A" w:rsidRPr="0033007D">
        <w:rPr>
          <w:rFonts w:ascii="Times New Roman" w:hAnsi="Times New Roman"/>
          <w:b w:val="0"/>
          <w:sz w:val="28"/>
          <w:szCs w:val="28"/>
          <w:shd w:val="clear" w:color="auto" w:fill="FFFFFF"/>
        </w:rPr>
        <w:t>тільки</w:t>
      </w:r>
      <w:r w:rsidR="00995FF4" w:rsidRPr="0033007D">
        <w:rPr>
          <w:rFonts w:ascii="Times New Roman" w:hAnsi="Times New Roman"/>
          <w:b w:val="0"/>
          <w:sz w:val="28"/>
          <w:szCs w:val="28"/>
          <w:shd w:val="clear" w:color="auto" w:fill="FFFFFF"/>
        </w:rPr>
        <w:t xml:space="preserve"> </w:t>
      </w:r>
      <w:r w:rsidR="00EC175A" w:rsidRPr="0033007D">
        <w:rPr>
          <w:rFonts w:ascii="Times New Roman" w:hAnsi="Times New Roman"/>
          <w:b w:val="0"/>
          <w:sz w:val="28"/>
          <w:szCs w:val="28"/>
          <w:shd w:val="clear" w:color="auto" w:fill="FFFFFF"/>
        </w:rPr>
        <w:t xml:space="preserve">кредиторів та </w:t>
      </w:r>
      <w:r w:rsidR="00995FF4" w:rsidRPr="0033007D">
        <w:rPr>
          <w:rFonts w:ascii="Times New Roman" w:hAnsi="Times New Roman"/>
          <w:b w:val="0"/>
          <w:sz w:val="28"/>
          <w:szCs w:val="28"/>
          <w:shd w:val="clear" w:color="auto" w:fill="FFFFFF"/>
        </w:rPr>
        <w:t xml:space="preserve">вкладників, що </w:t>
      </w:r>
      <w:r w:rsidR="00EC175A" w:rsidRPr="0033007D">
        <w:rPr>
          <w:rFonts w:ascii="Times New Roman" w:hAnsi="Times New Roman"/>
          <w:b w:val="0"/>
          <w:sz w:val="28"/>
          <w:szCs w:val="28"/>
          <w:shd w:val="clear" w:color="auto" w:fill="FFFFFF"/>
        </w:rPr>
        <w:t>відбиваються</w:t>
      </w:r>
      <w:r w:rsidR="00995FF4" w:rsidRPr="0033007D">
        <w:rPr>
          <w:rFonts w:ascii="Times New Roman" w:hAnsi="Times New Roman"/>
          <w:b w:val="0"/>
          <w:sz w:val="28"/>
          <w:szCs w:val="28"/>
          <w:shd w:val="clear" w:color="auto" w:fill="FFFFFF"/>
        </w:rPr>
        <w:t xml:space="preserve"> в пасиві балансу, а</w:t>
      </w:r>
      <w:r w:rsidR="00EC175A" w:rsidRPr="0033007D">
        <w:rPr>
          <w:rFonts w:ascii="Times New Roman" w:hAnsi="Times New Roman"/>
          <w:b w:val="0"/>
          <w:sz w:val="28"/>
          <w:szCs w:val="28"/>
          <w:shd w:val="clear" w:color="auto" w:fill="FFFFFF"/>
        </w:rPr>
        <w:t>ле</w:t>
      </w:r>
      <w:r w:rsidR="00995FF4" w:rsidRPr="0033007D">
        <w:rPr>
          <w:rFonts w:ascii="Times New Roman" w:hAnsi="Times New Roman"/>
          <w:b w:val="0"/>
          <w:sz w:val="28"/>
          <w:szCs w:val="28"/>
          <w:shd w:val="clear" w:color="auto" w:fill="FFFFFF"/>
        </w:rPr>
        <w:t xml:space="preserve"> </w:t>
      </w:r>
      <w:r w:rsidR="00EC175A" w:rsidRPr="0033007D">
        <w:rPr>
          <w:rFonts w:ascii="Times New Roman" w:hAnsi="Times New Roman"/>
          <w:b w:val="0"/>
          <w:sz w:val="28"/>
          <w:szCs w:val="28"/>
          <w:shd w:val="clear" w:color="auto" w:fill="FFFFFF"/>
        </w:rPr>
        <w:t>і</w:t>
      </w:r>
      <w:r w:rsidR="00995FF4" w:rsidRPr="0033007D">
        <w:rPr>
          <w:rFonts w:ascii="Times New Roman" w:hAnsi="Times New Roman"/>
          <w:b w:val="0"/>
          <w:sz w:val="28"/>
          <w:szCs w:val="28"/>
          <w:shd w:val="clear" w:color="auto" w:fill="FFFFFF"/>
        </w:rPr>
        <w:t xml:space="preserve"> позичальників, що </w:t>
      </w:r>
      <w:r w:rsidR="00EC175A" w:rsidRPr="0033007D">
        <w:rPr>
          <w:rFonts w:ascii="Times New Roman" w:hAnsi="Times New Roman"/>
          <w:b w:val="0"/>
          <w:sz w:val="28"/>
          <w:szCs w:val="28"/>
          <w:shd w:val="clear" w:color="auto" w:fill="FFFFFF"/>
        </w:rPr>
        <w:t>відбиваються</w:t>
      </w:r>
      <w:r w:rsidR="00995FF4" w:rsidRPr="0033007D">
        <w:rPr>
          <w:rFonts w:ascii="Times New Roman" w:hAnsi="Times New Roman"/>
          <w:b w:val="0"/>
          <w:sz w:val="28"/>
          <w:szCs w:val="28"/>
          <w:shd w:val="clear" w:color="auto" w:fill="FFFFFF"/>
        </w:rPr>
        <w:t xml:space="preserve"> в активі балансу</w:t>
      </w:r>
      <w:r w:rsidR="00961635" w:rsidRPr="0033007D">
        <w:rPr>
          <w:rFonts w:ascii="Times New Roman" w:hAnsi="Times New Roman"/>
          <w:b w:val="0"/>
          <w:iCs/>
          <w:sz w:val="28"/>
          <w:szCs w:val="28"/>
          <w:shd w:val="clear" w:color="auto" w:fill="FFFFFF"/>
        </w:rPr>
        <w:t xml:space="preserve"> [</w:t>
      </w:r>
      <w:r w:rsidR="000524D5" w:rsidRPr="0033007D">
        <w:rPr>
          <w:rFonts w:ascii="Times New Roman" w:hAnsi="Times New Roman"/>
          <w:b w:val="0"/>
          <w:iCs/>
          <w:sz w:val="28"/>
          <w:szCs w:val="28"/>
          <w:shd w:val="clear" w:color="auto" w:fill="FFFFFF"/>
        </w:rPr>
        <w:fldChar w:fldCharType="begin"/>
      </w:r>
      <w:r w:rsidR="000524D5" w:rsidRPr="0033007D">
        <w:rPr>
          <w:rFonts w:ascii="Times New Roman" w:hAnsi="Times New Roman"/>
          <w:b w:val="0"/>
          <w:iCs/>
          <w:sz w:val="28"/>
          <w:szCs w:val="28"/>
          <w:shd w:val="clear" w:color="auto" w:fill="FFFFFF"/>
        </w:rPr>
        <w:instrText xml:space="preserve"> REF _Ref115725005 \r \h </w:instrText>
      </w:r>
      <w:r w:rsidR="004E21CC" w:rsidRPr="0033007D">
        <w:rPr>
          <w:rFonts w:ascii="Times New Roman" w:hAnsi="Times New Roman"/>
          <w:b w:val="0"/>
          <w:iCs/>
          <w:sz w:val="28"/>
          <w:szCs w:val="28"/>
          <w:shd w:val="clear" w:color="auto" w:fill="FFFFFF"/>
        </w:rPr>
        <w:instrText xml:space="preserve"> \* MERGEFORMAT </w:instrText>
      </w:r>
      <w:r w:rsidR="000524D5" w:rsidRPr="0033007D">
        <w:rPr>
          <w:rFonts w:ascii="Times New Roman" w:hAnsi="Times New Roman"/>
          <w:b w:val="0"/>
          <w:iCs/>
          <w:sz w:val="28"/>
          <w:szCs w:val="28"/>
          <w:shd w:val="clear" w:color="auto" w:fill="FFFFFF"/>
        </w:rPr>
      </w:r>
      <w:r w:rsidR="000524D5" w:rsidRPr="0033007D">
        <w:rPr>
          <w:rFonts w:ascii="Times New Roman" w:hAnsi="Times New Roman"/>
          <w:b w:val="0"/>
          <w:iCs/>
          <w:sz w:val="28"/>
          <w:szCs w:val="28"/>
          <w:shd w:val="clear" w:color="auto" w:fill="FFFFFF"/>
        </w:rPr>
        <w:fldChar w:fldCharType="separate"/>
      </w:r>
      <w:r w:rsidR="00C901BF">
        <w:rPr>
          <w:rFonts w:ascii="Times New Roman" w:hAnsi="Times New Roman"/>
          <w:b w:val="0"/>
          <w:iCs/>
          <w:sz w:val="28"/>
          <w:szCs w:val="28"/>
          <w:shd w:val="clear" w:color="auto" w:fill="FFFFFF"/>
        </w:rPr>
        <w:t>9</w:t>
      </w:r>
      <w:r w:rsidR="000524D5" w:rsidRPr="0033007D">
        <w:rPr>
          <w:rFonts w:ascii="Times New Roman" w:hAnsi="Times New Roman"/>
          <w:b w:val="0"/>
          <w:iCs/>
          <w:sz w:val="28"/>
          <w:szCs w:val="28"/>
          <w:shd w:val="clear" w:color="auto" w:fill="FFFFFF"/>
        </w:rPr>
        <w:fldChar w:fldCharType="end"/>
      </w:r>
      <w:r w:rsidR="00961635" w:rsidRPr="0033007D">
        <w:rPr>
          <w:rFonts w:ascii="Times New Roman" w:hAnsi="Times New Roman"/>
          <w:b w:val="0"/>
          <w:iCs/>
          <w:sz w:val="28"/>
          <w:szCs w:val="28"/>
          <w:shd w:val="clear" w:color="auto" w:fill="FFFFFF"/>
        </w:rPr>
        <w:t>]</w:t>
      </w:r>
      <w:r w:rsidR="00995FF4" w:rsidRPr="0033007D">
        <w:rPr>
          <w:rFonts w:ascii="Times New Roman" w:hAnsi="Times New Roman"/>
          <w:b w:val="0"/>
          <w:sz w:val="28"/>
          <w:szCs w:val="28"/>
          <w:shd w:val="clear" w:color="auto" w:fill="FFFFFF"/>
        </w:rPr>
        <w:t>.</w:t>
      </w:r>
    </w:p>
    <w:p w14:paraId="5325E581" w14:textId="009328CF" w:rsidR="001B3B4D" w:rsidRPr="0033007D" w:rsidRDefault="00995FF4" w:rsidP="001B3B4D">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lastRenderedPageBreak/>
        <w:t>Забезпечення банк</w:t>
      </w:r>
      <w:r w:rsidR="00EC175A" w:rsidRPr="0033007D">
        <w:rPr>
          <w:rFonts w:ascii="Times New Roman" w:hAnsi="Times New Roman"/>
          <w:b w:val="0"/>
          <w:sz w:val="28"/>
          <w:szCs w:val="28"/>
          <w:shd w:val="clear" w:color="auto" w:fill="FFFFFF"/>
        </w:rPr>
        <w:t xml:space="preserve">івською установою </w:t>
      </w:r>
      <w:r w:rsidRPr="0033007D">
        <w:rPr>
          <w:rFonts w:ascii="Times New Roman" w:hAnsi="Times New Roman"/>
          <w:b w:val="0"/>
          <w:sz w:val="28"/>
          <w:szCs w:val="28"/>
          <w:shd w:val="clear" w:color="auto" w:fill="FFFFFF"/>
        </w:rPr>
        <w:t xml:space="preserve">ліквідності не завжди </w:t>
      </w:r>
      <w:r w:rsidR="00EC175A" w:rsidRPr="0033007D">
        <w:rPr>
          <w:rFonts w:ascii="Times New Roman" w:hAnsi="Times New Roman"/>
          <w:b w:val="0"/>
          <w:sz w:val="28"/>
          <w:szCs w:val="28"/>
          <w:shd w:val="clear" w:color="auto" w:fill="FFFFFF"/>
        </w:rPr>
        <w:t xml:space="preserve">здійснюється </w:t>
      </w:r>
      <w:r w:rsidRPr="0033007D">
        <w:rPr>
          <w:rFonts w:ascii="Times New Roman" w:hAnsi="Times New Roman"/>
          <w:b w:val="0"/>
          <w:sz w:val="28"/>
          <w:szCs w:val="28"/>
          <w:shd w:val="clear" w:color="auto" w:fill="FFFFFF"/>
        </w:rPr>
        <w:t xml:space="preserve">без </w:t>
      </w:r>
      <w:r w:rsidR="00EC175A" w:rsidRPr="0033007D">
        <w:rPr>
          <w:rFonts w:ascii="Times New Roman" w:hAnsi="Times New Roman"/>
          <w:b w:val="0"/>
          <w:sz w:val="28"/>
          <w:szCs w:val="28"/>
          <w:shd w:val="clear" w:color="auto" w:fill="FFFFFF"/>
        </w:rPr>
        <w:t>збитків</w:t>
      </w:r>
      <w:r w:rsidRPr="0033007D">
        <w:rPr>
          <w:rFonts w:ascii="Times New Roman" w:hAnsi="Times New Roman"/>
          <w:b w:val="0"/>
          <w:sz w:val="28"/>
          <w:szCs w:val="28"/>
          <w:shd w:val="clear" w:color="auto" w:fill="FFFFFF"/>
        </w:rPr>
        <w:t xml:space="preserve">. </w:t>
      </w:r>
      <w:r w:rsidR="00EC175A" w:rsidRPr="0033007D">
        <w:rPr>
          <w:rFonts w:ascii="Times New Roman" w:hAnsi="Times New Roman"/>
          <w:b w:val="0"/>
          <w:sz w:val="28"/>
          <w:szCs w:val="28"/>
          <w:shd w:val="clear" w:color="auto" w:fill="FFFFFF"/>
        </w:rPr>
        <w:t>Зокрема</w:t>
      </w:r>
      <w:r w:rsidRPr="0033007D">
        <w:rPr>
          <w:rFonts w:ascii="Times New Roman" w:hAnsi="Times New Roman"/>
          <w:b w:val="0"/>
          <w:sz w:val="28"/>
          <w:szCs w:val="28"/>
          <w:shd w:val="clear" w:color="auto" w:fill="FFFFFF"/>
        </w:rPr>
        <w:t xml:space="preserve">, </w:t>
      </w:r>
      <w:r w:rsidR="00EC175A" w:rsidRPr="0033007D">
        <w:rPr>
          <w:rFonts w:ascii="Times New Roman" w:hAnsi="Times New Roman"/>
          <w:b w:val="0"/>
          <w:sz w:val="28"/>
          <w:szCs w:val="28"/>
          <w:shd w:val="clear" w:color="auto" w:fill="FFFFFF"/>
        </w:rPr>
        <w:t xml:space="preserve">одержання </w:t>
      </w:r>
      <w:r w:rsidRPr="0033007D">
        <w:rPr>
          <w:rFonts w:ascii="Times New Roman" w:hAnsi="Times New Roman"/>
          <w:b w:val="0"/>
          <w:sz w:val="28"/>
          <w:szCs w:val="28"/>
          <w:shd w:val="clear" w:color="auto" w:fill="FFFFFF"/>
        </w:rPr>
        <w:t>грош</w:t>
      </w:r>
      <w:r w:rsidR="00EC175A" w:rsidRPr="0033007D">
        <w:rPr>
          <w:rFonts w:ascii="Times New Roman" w:hAnsi="Times New Roman"/>
          <w:b w:val="0"/>
          <w:sz w:val="28"/>
          <w:szCs w:val="28"/>
          <w:shd w:val="clear" w:color="auto" w:fill="FFFFFF"/>
        </w:rPr>
        <w:t>ей</w:t>
      </w:r>
      <w:r w:rsidRPr="0033007D">
        <w:rPr>
          <w:rFonts w:ascii="Times New Roman" w:hAnsi="Times New Roman"/>
          <w:b w:val="0"/>
          <w:sz w:val="28"/>
          <w:szCs w:val="28"/>
          <w:shd w:val="clear" w:color="auto" w:fill="FFFFFF"/>
        </w:rPr>
        <w:t xml:space="preserve"> можливе з </w:t>
      </w:r>
      <w:r w:rsidR="00EC175A" w:rsidRPr="0033007D">
        <w:rPr>
          <w:rFonts w:ascii="Times New Roman" w:hAnsi="Times New Roman"/>
          <w:b w:val="0"/>
          <w:sz w:val="28"/>
          <w:szCs w:val="28"/>
          <w:shd w:val="clear" w:color="auto" w:fill="FFFFFF"/>
        </w:rPr>
        <w:t xml:space="preserve">зовнішніх і </w:t>
      </w:r>
      <w:r w:rsidRPr="0033007D">
        <w:rPr>
          <w:rFonts w:ascii="Times New Roman" w:hAnsi="Times New Roman"/>
          <w:b w:val="0"/>
          <w:sz w:val="28"/>
          <w:szCs w:val="28"/>
          <w:shd w:val="clear" w:color="auto" w:fill="FFFFFF"/>
        </w:rPr>
        <w:t>внутрішніх джерел (рис. 1.1).</w:t>
      </w:r>
    </w:p>
    <w:p w14:paraId="2E9BA822" w14:textId="77777777" w:rsidR="00AB799C" w:rsidRPr="0033007D" w:rsidRDefault="00AB799C" w:rsidP="00AB799C">
      <w:pPr>
        <w:pStyle w:val="a3"/>
        <w:spacing w:line="360" w:lineRule="auto"/>
        <w:rPr>
          <w:rFonts w:ascii="Times New Roman" w:hAnsi="Times New Roman"/>
          <w:b w:val="0"/>
          <w:sz w:val="28"/>
          <w:szCs w:val="28"/>
          <w:shd w:val="clear" w:color="auto" w:fill="FFFFFF"/>
        </w:rPr>
      </w:pPr>
      <w:r w:rsidRPr="0033007D">
        <w:rPr>
          <w:rFonts w:ascii="Times New Roman" w:hAnsi="Times New Roman"/>
          <w:b w:val="0"/>
          <w:noProof/>
          <w:sz w:val="28"/>
          <w:szCs w:val="28"/>
          <w:shd w:val="clear" w:color="auto" w:fill="FFFFFF"/>
          <w:lang w:eastAsia="uk-UA"/>
        </w:rPr>
        <mc:AlternateContent>
          <mc:Choice Requires="wpc">
            <w:drawing>
              <wp:inline distT="0" distB="0" distL="0" distR="0" wp14:anchorId="35D1F030" wp14:editId="51F83462">
                <wp:extent cx="5781675" cy="4381500"/>
                <wp:effectExtent l="0" t="0" r="9525" b="0"/>
                <wp:docPr id="20"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Поле 3"/>
                        <wps:cNvSpPr txBox="1"/>
                        <wps:spPr>
                          <a:xfrm>
                            <a:off x="847725" y="47625"/>
                            <a:ext cx="3695699"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2EB3E6" w14:textId="77777777" w:rsidR="00C901BF" w:rsidRPr="00E173AC" w:rsidRDefault="00C901BF" w:rsidP="00AB799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Джерела надходження грошових коштів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Поле 4"/>
                        <wps:cNvSpPr txBox="1"/>
                        <wps:spPr>
                          <a:xfrm>
                            <a:off x="38064" y="466725"/>
                            <a:ext cx="3009932" cy="19907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0933F9" w14:textId="77777777" w:rsidR="00C901BF" w:rsidRDefault="00C901BF" w:rsidP="00AB799C">
                              <w:pPr>
                                <w:spacing w:line="240" w:lineRule="auto"/>
                                <w:jc w:val="center"/>
                                <w:rPr>
                                  <w:rFonts w:ascii="Times New Roman" w:hAnsi="Times New Roman" w:cs="Times New Roman"/>
                                  <w:sz w:val="24"/>
                                  <w:szCs w:val="24"/>
                                </w:rPr>
                              </w:pPr>
                              <w:r w:rsidRPr="00CF5027">
                                <w:rPr>
                                  <w:rFonts w:ascii="Times New Roman" w:hAnsi="Times New Roman" w:cs="Times New Roman"/>
                                  <w:sz w:val="24"/>
                                  <w:szCs w:val="24"/>
                                </w:rPr>
                                <w:t>Вну</w:t>
                              </w:r>
                              <w:r>
                                <w:rPr>
                                  <w:rFonts w:ascii="Times New Roman" w:hAnsi="Times New Roman" w:cs="Times New Roman"/>
                                  <w:sz w:val="24"/>
                                  <w:szCs w:val="24"/>
                                </w:rPr>
                                <w:t>трішні джерела:</w:t>
                              </w:r>
                            </w:p>
                            <w:p w14:paraId="1F1BDD82" w14:textId="77777777" w:rsidR="00C901BF" w:rsidRDefault="00C901BF" w:rsidP="00AB799C">
                              <w:pPr>
                                <w:pStyle w:val="a7"/>
                                <w:numPr>
                                  <w:ilvl w:val="0"/>
                                  <w:numId w:val="9"/>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погашення міжбанківських кредитів;</w:t>
                              </w:r>
                            </w:p>
                            <w:p w14:paraId="0B0D760F" w14:textId="77777777" w:rsidR="00C901BF" w:rsidRDefault="00C901BF" w:rsidP="00AB799C">
                              <w:pPr>
                                <w:pStyle w:val="a7"/>
                                <w:numPr>
                                  <w:ilvl w:val="0"/>
                                  <w:numId w:val="9"/>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погашення клієнтами раніше отриманих кредитів;</w:t>
                              </w:r>
                            </w:p>
                            <w:p w14:paraId="1E76C8E9" w14:textId="77777777" w:rsidR="00C901BF" w:rsidRDefault="00C901BF" w:rsidP="00AB799C">
                              <w:pPr>
                                <w:pStyle w:val="a7"/>
                                <w:numPr>
                                  <w:ilvl w:val="0"/>
                                  <w:numId w:val="9"/>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погашення державних цінних паперів;</w:t>
                              </w:r>
                            </w:p>
                            <w:p w14:paraId="4E06539B" w14:textId="77777777" w:rsidR="00C901BF" w:rsidRDefault="00C901BF" w:rsidP="00AB799C">
                              <w:pPr>
                                <w:pStyle w:val="a7"/>
                                <w:numPr>
                                  <w:ilvl w:val="0"/>
                                  <w:numId w:val="9"/>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продаж активів;</w:t>
                              </w:r>
                            </w:p>
                            <w:p w14:paraId="63C24DA7" w14:textId="77777777" w:rsidR="00C901BF" w:rsidRDefault="00C901BF" w:rsidP="00AB799C">
                              <w:pPr>
                                <w:pStyle w:val="a7"/>
                                <w:numPr>
                                  <w:ilvl w:val="0"/>
                                  <w:numId w:val="9"/>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надходження відсотків за наданими кредитами;</w:t>
                              </w:r>
                            </w:p>
                            <w:p w14:paraId="3029F289" w14:textId="77777777" w:rsidR="00C901BF" w:rsidRPr="00CF5027" w:rsidRDefault="00C901BF" w:rsidP="00AB799C">
                              <w:pPr>
                                <w:pStyle w:val="a7"/>
                                <w:numPr>
                                  <w:ilvl w:val="0"/>
                                  <w:numId w:val="9"/>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надходження доходів за іншими операціями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Поле 5"/>
                        <wps:cNvSpPr txBox="1"/>
                        <wps:spPr>
                          <a:xfrm>
                            <a:off x="3314337" y="466724"/>
                            <a:ext cx="2427549" cy="19907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21756D" w14:textId="77777777" w:rsidR="00C901BF" w:rsidRPr="00CF5027" w:rsidRDefault="00C901BF" w:rsidP="00AB799C">
                              <w:pPr>
                                <w:spacing w:line="240" w:lineRule="auto"/>
                                <w:jc w:val="center"/>
                                <w:rPr>
                                  <w:rFonts w:ascii="Times New Roman" w:hAnsi="Times New Roman" w:cs="Times New Roman"/>
                                  <w:sz w:val="24"/>
                                  <w:szCs w:val="24"/>
                                </w:rPr>
                              </w:pPr>
                              <w:r w:rsidRPr="00CF5027">
                                <w:rPr>
                                  <w:rFonts w:ascii="Times New Roman" w:hAnsi="Times New Roman" w:cs="Times New Roman"/>
                                  <w:sz w:val="24"/>
                                  <w:szCs w:val="24"/>
                                </w:rPr>
                                <w:t>Зовнішні джерела:</w:t>
                              </w:r>
                            </w:p>
                            <w:p w14:paraId="24A2AEDD" w14:textId="77777777" w:rsidR="00C901BF" w:rsidRDefault="00C901BF" w:rsidP="00AB799C">
                              <w:pPr>
                                <w:pStyle w:val="a7"/>
                                <w:numPr>
                                  <w:ilvl w:val="0"/>
                                  <w:numId w:val="10"/>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вкладні депозитні кошти клієнтів;</w:t>
                              </w:r>
                            </w:p>
                            <w:p w14:paraId="101B2D14" w14:textId="77777777" w:rsidR="00C901BF" w:rsidRDefault="00C901BF" w:rsidP="00AB799C">
                              <w:pPr>
                                <w:pStyle w:val="a7"/>
                                <w:numPr>
                                  <w:ilvl w:val="0"/>
                                  <w:numId w:val="10"/>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отримання міжбанківських кредитів;</w:t>
                              </w:r>
                            </w:p>
                            <w:p w14:paraId="7D9D151B" w14:textId="77777777" w:rsidR="00C901BF" w:rsidRDefault="00C901BF" w:rsidP="00AB799C">
                              <w:pPr>
                                <w:pStyle w:val="a7"/>
                                <w:numPr>
                                  <w:ilvl w:val="0"/>
                                  <w:numId w:val="10"/>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рефінансування НБУ;</w:t>
                              </w:r>
                            </w:p>
                            <w:p w14:paraId="0E3F9988" w14:textId="77777777" w:rsidR="00C901BF" w:rsidRDefault="00C901BF" w:rsidP="00AB799C">
                              <w:pPr>
                                <w:pStyle w:val="a7"/>
                                <w:numPr>
                                  <w:ilvl w:val="0"/>
                                  <w:numId w:val="10"/>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випуск боргових цінних паперів;</w:t>
                              </w:r>
                            </w:p>
                            <w:p w14:paraId="38F1BF76" w14:textId="77777777" w:rsidR="00C901BF" w:rsidRPr="00CF5027" w:rsidRDefault="00C901BF" w:rsidP="00AB799C">
                              <w:pPr>
                                <w:pStyle w:val="a7"/>
                                <w:numPr>
                                  <w:ilvl w:val="0"/>
                                  <w:numId w:val="10"/>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додатковий випуск акцій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Поле 6"/>
                        <wps:cNvSpPr txBox="1"/>
                        <wps:spPr>
                          <a:xfrm>
                            <a:off x="1666272" y="2771775"/>
                            <a:ext cx="2514378" cy="5810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3E9D5" w14:textId="77777777" w:rsidR="00C901BF" w:rsidRDefault="00C901BF" w:rsidP="00AB799C">
                              <w:pPr>
                                <w:spacing w:line="240" w:lineRule="auto"/>
                                <w:jc w:val="center"/>
                                <w:rPr>
                                  <w:rFonts w:ascii="Times New Roman" w:hAnsi="Times New Roman" w:cs="Times New Roman"/>
                                  <w:sz w:val="24"/>
                                  <w:szCs w:val="24"/>
                                </w:rPr>
                              </w:pPr>
                              <w:r w:rsidRPr="00DB56B9">
                                <w:rPr>
                                  <w:rFonts w:ascii="Times New Roman" w:hAnsi="Times New Roman" w:cs="Times New Roman"/>
                                  <w:sz w:val="24"/>
                                  <w:szCs w:val="24"/>
                                </w:rPr>
                                <w:t xml:space="preserve">Грошові кошти </w:t>
                              </w:r>
                            </w:p>
                            <w:p w14:paraId="12BE576A" w14:textId="77777777" w:rsidR="00C901BF" w:rsidRPr="00DB56B9" w:rsidRDefault="00C901BF" w:rsidP="00AB799C">
                              <w:pPr>
                                <w:spacing w:line="240" w:lineRule="auto"/>
                                <w:jc w:val="center"/>
                                <w:rPr>
                                  <w:rFonts w:ascii="Times New Roman" w:hAnsi="Times New Roman" w:cs="Times New Roman"/>
                                  <w:sz w:val="24"/>
                                  <w:szCs w:val="24"/>
                                </w:rPr>
                              </w:pPr>
                              <w:r w:rsidRPr="00DB56B9">
                                <w:rPr>
                                  <w:rFonts w:ascii="Times New Roman" w:hAnsi="Times New Roman" w:cs="Times New Roman"/>
                                  <w:sz w:val="24"/>
                                  <w:szCs w:val="24"/>
                                </w:rPr>
                                <w:t>в готівковій і безготівковій формах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Поле 7"/>
                        <wps:cNvSpPr txBox="1"/>
                        <wps:spPr>
                          <a:xfrm>
                            <a:off x="1665539" y="3543300"/>
                            <a:ext cx="251428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7F7849" w14:textId="77777777" w:rsidR="00C901BF" w:rsidRDefault="00C901BF"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Зобов’язання </w:t>
                              </w:r>
                            </w:p>
                            <w:p w14:paraId="67366BCC" w14:textId="77777777" w:rsidR="00C901BF" w:rsidRPr="00DB56B9" w:rsidRDefault="00C901BF"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перед вкладниками, позичальниками і кредиторами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Поле 8"/>
                        <wps:cNvSpPr txBox="1"/>
                        <wps:spPr>
                          <a:xfrm>
                            <a:off x="95191" y="2647950"/>
                            <a:ext cx="1228726"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71D154" w14:textId="77777777" w:rsidR="00C901BF" w:rsidRPr="00CF5027" w:rsidRDefault="00C901BF"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поповнення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Поле 9"/>
                        <wps:cNvSpPr txBox="1"/>
                        <wps:spPr>
                          <a:xfrm>
                            <a:off x="4543424" y="2686050"/>
                            <a:ext cx="1180837"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F7A04E" w14:textId="77777777" w:rsidR="00C901BF" w:rsidRPr="00CF5027" w:rsidRDefault="00C901BF"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поповнення</w:t>
                              </w:r>
                            </w:p>
                            <w:p w14:paraId="33CD8264" w14:textId="77777777" w:rsidR="00C901BF" w:rsidRPr="00CF5027" w:rsidRDefault="00C901BF" w:rsidP="00AB799C">
                              <w:pPr>
                                <w:spacing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Поле 10"/>
                        <wps:cNvSpPr txBox="1"/>
                        <wps:spPr>
                          <a:xfrm>
                            <a:off x="142854" y="3371851"/>
                            <a:ext cx="1181101"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77BF43" w14:textId="77777777" w:rsidR="00C901BF" w:rsidRPr="00CF5027" w:rsidRDefault="00C901BF"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виконання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Поле 11"/>
                        <wps:cNvSpPr txBox="1"/>
                        <wps:spPr>
                          <a:xfrm>
                            <a:off x="4486011" y="3409950"/>
                            <a:ext cx="12382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359F92" w14:textId="77777777" w:rsidR="00C901BF" w:rsidRPr="00CF5027" w:rsidRDefault="00C901BF"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виконання</w:t>
                              </w:r>
                            </w:p>
                            <w:p w14:paraId="4737A537" w14:textId="77777777" w:rsidR="00C901BF" w:rsidRDefault="00C901BF" w:rsidP="00AB799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Пряма зі стрілкою 12"/>
                        <wps:cNvCnPr/>
                        <wps:spPr>
                          <a:xfrm>
                            <a:off x="1381125" y="2457451"/>
                            <a:ext cx="285147" cy="60483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 name="Пряма зі стрілкою 13"/>
                        <wps:cNvCnPr/>
                        <wps:spPr>
                          <a:xfrm flipH="1">
                            <a:off x="4180650" y="2457452"/>
                            <a:ext cx="347462" cy="6048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Пряма зі стрілкою 14"/>
                        <wps:cNvCnPr/>
                        <wps:spPr>
                          <a:xfrm flipH="1" flipV="1">
                            <a:off x="4179824" y="3929063"/>
                            <a:ext cx="182626" cy="1428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 name="Пряма зі стрілкою 15"/>
                        <wps:cNvCnPr/>
                        <wps:spPr>
                          <a:xfrm>
                            <a:off x="1447800" y="3929063"/>
                            <a:ext cx="21773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Пряма сполучна лінія 16"/>
                        <wps:cNvCnPr/>
                        <wps:spPr>
                          <a:xfrm flipV="1">
                            <a:off x="1447800" y="3228975"/>
                            <a:ext cx="0" cy="700088"/>
                          </a:xfrm>
                          <a:prstGeom prst="line">
                            <a:avLst/>
                          </a:prstGeom>
                        </wps:spPr>
                        <wps:style>
                          <a:lnRef idx="1">
                            <a:schemeClr val="dk1"/>
                          </a:lnRef>
                          <a:fillRef idx="0">
                            <a:schemeClr val="dk1"/>
                          </a:fillRef>
                          <a:effectRef idx="0">
                            <a:schemeClr val="dk1"/>
                          </a:effectRef>
                          <a:fontRef idx="minor">
                            <a:schemeClr val="tx1"/>
                          </a:fontRef>
                        </wps:style>
                        <wps:bodyPr/>
                      </wps:wsp>
                      <wps:wsp>
                        <wps:cNvPr id="17" name="Пряма сполучна лінія 17"/>
                        <wps:cNvCnPr/>
                        <wps:spPr>
                          <a:xfrm>
                            <a:off x="1447800" y="3228975"/>
                            <a:ext cx="218472" cy="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Пряма сполучна лінія 18"/>
                        <wps:cNvCnPr/>
                        <wps:spPr>
                          <a:xfrm flipV="1">
                            <a:off x="4362450" y="3228975"/>
                            <a:ext cx="0" cy="714375"/>
                          </a:xfrm>
                          <a:prstGeom prst="line">
                            <a:avLst/>
                          </a:prstGeom>
                        </wps:spPr>
                        <wps:style>
                          <a:lnRef idx="1">
                            <a:schemeClr val="dk1"/>
                          </a:lnRef>
                          <a:fillRef idx="0">
                            <a:schemeClr val="dk1"/>
                          </a:fillRef>
                          <a:effectRef idx="0">
                            <a:schemeClr val="dk1"/>
                          </a:effectRef>
                          <a:fontRef idx="minor">
                            <a:schemeClr val="tx1"/>
                          </a:fontRef>
                        </wps:style>
                        <wps:bodyPr/>
                      </wps:wsp>
                      <wps:wsp>
                        <wps:cNvPr id="19" name="Пряма сполучна лінія 19"/>
                        <wps:cNvCnPr/>
                        <wps:spPr>
                          <a:xfrm flipH="1">
                            <a:off x="4180650" y="3228975"/>
                            <a:ext cx="181800" cy="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Полотно 20" o:spid="_x0000_s1026" editas="canvas" style="width:455.25pt;height:345pt;mso-position-horizontal-relative:char;mso-position-vertical-relative:line" coordsize="57816,4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16;height:43815;visibility:visible;mso-wrap-style:square">
                  <v:fill o:detectmouseclick="t"/>
                  <v:path o:connecttype="none"/>
                </v:shape>
                <v:shapetype id="_x0000_t202" coordsize="21600,21600" o:spt="202" path="m,l,21600r21600,l21600,xe">
                  <v:stroke joinstyle="miter"/>
                  <v:path gradientshapeok="t" o:connecttype="rect"/>
                </v:shapetype>
                <v:shape id="Поле 3" o:spid="_x0000_s1028" type="#_x0000_t202" style="position:absolute;left:8477;top:476;width:3695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14:paraId="652EB3E6" w14:textId="77777777" w:rsidR="0033007D" w:rsidRPr="00E173AC" w:rsidRDefault="0033007D" w:rsidP="00AB799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Джерела надходження грошових коштів</w:t>
                        </w:r>
                      </w:p>
                    </w:txbxContent>
                  </v:textbox>
                </v:shape>
                <v:shape id="Поле 4" o:spid="_x0000_s1029" type="#_x0000_t202" style="position:absolute;left:380;top:4667;width:30099;height:19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14:paraId="7F0933F9" w14:textId="77777777" w:rsidR="0033007D" w:rsidRDefault="0033007D" w:rsidP="00AB799C">
                        <w:pPr>
                          <w:spacing w:line="240" w:lineRule="auto"/>
                          <w:jc w:val="center"/>
                          <w:rPr>
                            <w:rFonts w:ascii="Times New Roman" w:hAnsi="Times New Roman" w:cs="Times New Roman"/>
                            <w:sz w:val="24"/>
                            <w:szCs w:val="24"/>
                          </w:rPr>
                        </w:pPr>
                        <w:r w:rsidRPr="00CF5027">
                          <w:rPr>
                            <w:rFonts w:ascii="Times New Roman" w:hAnsi="Times New Roman" w:cs="Times New Roman"/>
                            <w:sz w:val="24"/>
                            <w:szCs w:val="24"/>
                          </w:rPr>
                          <w:t>Вну</w:t>
                        </w:r>
                        <w:r>
                          <w:rPr>
                            <w:rFonts w:ascii="Times New Roman" w:hAnsi="Times New Roman" w:cs="Times New Roman"/>
                            <w:sz w:val="24"/>
                            <w:szCs w:val="24"/>
                          </w:rPr>
                          <w:t>трішні джерела:</w:t>
                        </w:r>
                      </w:p>
                      <w:p w14:paraId="1F1BDD82" w14:textId="77777777" w:rsidR="0033007D" w:rsidRDefault="0033007D" w:rsidP="00AB799C">
                        <w:pPr>
                          <w:pStyle w:val="a7"/>
                          <w:numPr>
                            <w:ilvl w:val="0"/>
                            <w:numId w:val="9"/>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погашення міжбанківських кредитів;</w:t>
                        </w:r>
                      </w:p>
                      <w:p w14:paraId="0B0D760F" w14:textId="77777777" w:rsidR="0033007D" w:rsidRDefault="0033007D" w:rsidP="00AB799C">
                        <w:pPr>
                          <w:pStyle w:val="a7"/>
                          <w:numPr>
                            <w:ilvl w:val="0"/>
                            <w:numId w:val="9"/>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погашення клієнтами раніше отриманих кредитів;</w:t>
                        </w:r>
                      </w:p>
                      <w:p w14:paraId="1E76C8E9" w14:textId="77777777" w:rsidR="0033007D" w:rsidRDefault="0033007D" w:rsidP="00AB799C">
                        <w:pPr>
                          <w:pStyle w:val="a7"/>
                          <w:numPr>
                            <w:ilvl w:val="0"/>
                            <w:numId w:val="9"/>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погашення державних цінних паперів;</w:t>
                        </w:r>
                      </w:p>
                      <w:p w14:paraId="4E06539B" w14:textId="77777777" w:rsidR="0033007D" w:rsidRDefault="0033007D" w:rsidP="00AB799C">
                        <w:pPr>
                          <w:pStyle w:val="a7"/>
                          <w:numPr>
                            <w:ilvl w:val="0"/>
                            <w:numId w:val="9"/>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продаж активів;</w:t>
                        </w:r>
                      </w:p>
                      <w:p w14:paraId="63C24DA7" w14:textId="77777777" w:rsidR="0033007D" w:rsidRDefault="0033007D" w:rsidP="00AB799C">
                        <w:pPr>
                          <w:pStyle w:val="a7"/>
                          <w:numPr>
                            <w:ilvl w:val="0"/>
                            <w:numId w:val="9"/>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надходження відсотків за наданими кредитами;</w:t>
                        </w:r>
                      </w:p>
                      <w:p w14:paraId="3029F289" w14:textId="77777777" w:rsidR="0033007D" w:rsidRPr="00CF5027" w:rsidRDefault="0033007D" w:rsidP="00AB799C">
                        <w:pPr>
                          <w:pStyle w:val="a7"/>
                          <w:numPr>
                            <w:ilvl w:val="0"/>
                            <w:numId w:val="9"/>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надходження доходів за іншими операціями</w:t>
                        </w:r>
                      </w:p>
                    </w:txbxContent>
                  </v:textbox>
                </v:shape>
                <v:shape id="Поле 5" o:spid="_x0000_s1030" type="#_x0000_t202" style="position:absolute;left:33143;top:4667;width:24275;height:19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14:paraId="3E21756D" w14:textId="77777777" w:rsidR="0033007D" w:rsidRPr="00CF5027" w:rsidRDefault="0033007D" w:rsidP="00AB799C">
                        <w:pPr>
                          <w:spacing w:line="240" w:lineRule="auto"/>
                          <w:jc w:val="center"/>
                          <w:rPr>
                            <w:rFonts w:ascii="Times New Roman" w:hAnsi="Times New Roman" w:cs="Times New Roman"/>
                            <w:sz w:val="24"/>
                            <w:szCs w:val="24"/>
                          </w:rPr>
                        </w:pPr>
                        <w:r w:rsidRPr="00CF5027">
                          <w:rPr>
                            <w:rFonts w:ascii="Times New Roman" w:hAnsi="Times New Roman" w:cs="Times New Roman"/>
                            <w:sz w:val="24"/>
                            <w:szCs w:val="24"/>
                          </w:rPr>
                          <w:t>Зовнішні джерела:</w:t>
                        </w:r>
                      </w:p>
                      <w:p w14:paraId="24A2AEDD" w14:textId="77777777" w:rsidR="0033007D" w:rsidRDefault="0033007D" w:rsidP="00AB799C">
                        <w:pPr>
                          <w:pStyle w:val="a7"/>
                          <w:numPr>
                            <w:ilvl w:val="0"/>
                            <w:numId w:val="10"/>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вкладні депозитні кошти клієнтів;</w:t>
                        </w:r>
                      </w:p>
                      <w:p w14:paraId="101B2D14" w14:textId="77777777" w:rsidR="0033007D" w:rsidRDefault="0033007D" w:rsidP="00AB799C">
                        <w:pPr>
                          <w:pStyle w:val="a7"/>
                          <w:numPr>
                            <w:ilvl w:val="0"/>
                            <w:numId w:val="10"/>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отримання міжбанківських кредитів;</w:t>
                        </w:r>
                      </w:p>
                      <w:p w14:paraId="7D9D151B" w14:textId="77777777" w:rsidR="0033007D" w:rsidRDefault="0033007D" w:rsidP="00AB799C">
                        <w:pPr>
                          <w:pStyle w:val="a7"/>
                          <w:numPr>
                            <w:ilvl w:val="0"/>
                            <w:numId w:val="10"/>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рефінансування НБУ;</w:t>
                        </w:r>
                      </w:p>
                      <w:p w14:paraId="0E3F9988" w14:textId="77777777" w:rsidR="0033007D" w:rsidRDefault="0033007D" w:rsidP="00AB799C">
                        <w:pPr>
                          <w:pStyle w:val="a7"/>
                          <w:numPr>
                            <w:ilvl w:val="0"/>
                            <w:numId w:val="10"/>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випуск боргових цінних паперів;</w:t>
                        </w:r>
                      </w:p>
                      <w:p w14:paraId="38F1BF76" w14:textId="77777777" w:rsidR="0033007D" w:rsidRPr="00CF5027" w:rsidRDefault="0033007D" w:rsidP="00AB799C">
                        <w:pPr>
                          <w:pStyle w:val="a7"/>
                          <w:numPr>
                            <w:ilvl w:val="0"/>
                            <w:numId w:val="10"/>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додатковий випуск акцій</w:t>
                        </w:r>
                      </w:p>
                    </w:txbxContent>
                  </v:textbox>
                </v:shape>
                <v:shape id="Поле 6" o:spid="_x0000_s1031" type="#_x0000_t202" style="position:absolute;left:16662;top:27717;width:25144;height: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14:paraId="2ED3E9D5" w14:textId="77777777" w:rsidR="0033007D" w:rsidRDefault="0033007D" w:rsidP="00AB799C">
                        <w:pPr>
                          <w:spacing w:line="240" w:lineRule="auto"/>
                          <w:jc w:val="center"/>
                          <w:rPr>
                            <w:rFonts w:ascii="Times New Roman" w:hAnsi="Times New Roman" w:cs="Times New Roman"/>
                            <w:sz w:val="24"/>
                            <w:szCs w:val="24"/>
                          </w:rPr>
                        </w:pPr>
                        <w:r w:rsidRPr="00DB56B9">
                          <w:rPr>
                            <w:rFonts w:ascii="Times New Roman" w:hAnsi="Times New Roman" w:cs="Times New Roman"/>
                            <w:sz w:val="24"/>
                            <w:szCs w:val="24"/>
                          </w:rPr>
                          <w:t xml:space="preserve">Грошові кошти </w:t>
                        </w:r>
                      </w:p>
                      <w:p w14:paraId="12BE576A" w14:textId="77777777" w:rsidR="0033007D" w:rsidRPr="00DB56B9" w:rsidRDefault="0033007D" w:rsidP="00AB799C">
                        <w:pPr>
                          <w:spacing w:line="240" w:lineRule="auto"/>
                          <w:jc w:val="center"/>
                          <w:rPr>
                            <w:rFonts w:ascii="Times New Roman" w:hAnsi="Times New Roman" w:cs="Times New Roman"/>
                            <w:sz w:val="24"/>
                            <w:szCs w:val="24"/>
                          </w:rPr>
                        </w:pPr>
                        <w:r w:rsidRPr="00DB56B9">
                          <w:rPr>
                            <w:rFonts w:ascii="Times New Roman" w:hAnsi="Times New Roman" w:cs="Times New Roman"/>
                            <w:sz w:val="24"/>
                            <w:szCs w:val="24"/>
                          </w:rPr>
                          <w:t>в готівковій і безготівковій формах</w:t>
                        </w:r>
                      </w:p>
                    </w:txbxContent>
                  </v:textbox>
                </v:shape>
                <v:shape id="Поле 7" o:spid="_x0000_s1032" type="#_x0000_t202" style="position:absolute;left:16655;top:35433;width:25143;height:7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14:paraId="5A7F7849" w14:textId="77777777" w:rsidR="0033007D" w:rsidRDefault="0033007D"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Зобов’язання </w:t>
                        </w:r>
                      </w:p>
                      <w:p w14:paraId="67366BCC" w14:textId="77777777" w:rsidR="0033007D" w:rsidRPr="00DB56B9" w:rsidRDefault="0033007D"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перед вкладниками, позичальниками і кредиторами</w:t>
                        </w:r>
                      </w:p>
                    </w:txbxContent>
                  </v:textbox>
                </v:shape>
                <v:shape id="Поле 8" o:spid="_x0000_s1033" type="#_x0000_t202" style="position:absolute;left:951;top:26479;width:1228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14:paraId="7B71D154" w14:textId="77777777" w:rsidR="0033007D" w:rsidRPr="00CF5027" w:rsidRDefault="0033007D"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поповнення</w:t>
                        </w:r>
                      </w:p>
                    </w:txbxContent>
                  </v:textbox>
                </v:shape>
                <v:shape id="Поле 9" o:spid="_x0000_s1034" type="#_x0000_t202" style="position:absolute;left:45434;top:26860;width:11808;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14:paraId="21F7A04E" w14:textId="77777777" w:rsidR="0033007D" w:rsidRPr="00CF5027" w:rsidRDefault="0033007D"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поповнення</w:t>
                        </w:r>
                      </w:p>
                      <w:p w14:paraId="33CD8264" w14:textId="77777777" w:rsidR="0033007D" w:rsidRPr="00CF5027" w:rsidRDefault="0033007D" w:rsidP="00AB799C">
                        <w:pPr>
                          <w:spacing w:line="240" w:lineRule="auto"/>
                          <w:jc w:val="center"/>
                          <w:rPr>
                            <w:rFonts w:ascii="Times New Roman" w:hAnsi="Times New Roman" w:cs="Times New Roman"/>
                            <w:sz w:val="24"/>
                            <w:szCs w:val="24"/>
                          </w:rPr>
                        </w:pPr>
                      </w:p>
                    </w:txbxContent>
                  </v:textbox>
                </v:shape>
                <v:shape id="Поле 10" o:spid="_x0000_s1035" type="#_x0000_t202" style="position:absolute;left:1428;top:33718;width:1181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14:paraId="7577BF43" w14:textId="77777777" w:rsidR="0033007D" w:rsidRPr="00CF5027" w:rsidRDefault="0033007D"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виконання</w:t>
                        </w:r>
                      </w:p>
                    </w:txbxContent>
                  </v:textbox>
                </v:shape>
                <v:shape id="Поле 11" o:spid="_x0000_s1036" type="#_x0000_t202" style="position:absolute;left:44860;top:34099;width:12382;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14:paraId="7F359F92" w14:textId="77777777" w:rsidR="0033007D" w:rsidRPr="00CF5027" w:rsidRDefault="0033007D"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виконання</w:t>
                        </w:r>
                      </w:p>
                      <w:p w14:paraId="4737A537" w14:textId="77777777" w:rsidR="0033007D" w:rsidRDefault="0033007D" w:rsidP="00AB799C">
                        <w:pPr>
                          <w:jc w:val="center"/>
                        </w:pPr>
                      </w:p>
                    </w:txbxContent>
                  </v:textbox>
                </v:shape>
                <v:shapetype id="_x0000_t32" coordsize="21600,21600" o:spt="32" o:oned="t" path="m,l21600,21600e" filled="f">
                  <v:path arrowok="t" fillok="f" o:connecttype="none"/>
                  <o:lock v:ext="edit" shapetype="t"/>
                </v:shapetype>
                <v:shape id="Пряма зі стрілкою 12" o:spid="_x0000_s1037" type="#_x0000_t32" style="position:absolute;left:13811;top:24574;width:2851;height:6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pLXr0AAADbAAAADwAAAGRycy9kb3ducmV2LnhtbERPvQrCMBDeBd8hnOCmqQ6i1SgiFBx0&#10;8A/XoznbYnOpTaz17Y0guN3H93uLVWtK0VDtCssKRsMIBHFqdcGZgvMpGUxBOI+ssbRMCt7kYLXs&#10;dhYYa/viAzVHn4kQwi5GBbn3VSylS3My6Ia2Ig7czdYGfYB1JnWNrxBuSjmOook0WHBoyLGiTU7p&#10;/fg0CiI3SR6b033fnDN/2F1lsn3PLkr1e+16DsJT6//in3urw/wx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LqS169AAAA2wAAAA8AAAAAAAAAAAAAAAAAoQIA&#10;AGRycy9kb3ducmV2LnhtbFBLBQYAAAAABAAEAPkAAACLAwAAAAA=&#10;" strokecolor="black [3040]">
                  <v:stroke endarrow="open"/>
                </v:shape>
                <v:shape id="Пряма зі стрілкою 13" o:spid="_x0000_s1038" type="#_x0000_t32" style="position:absolute;left:41806;top:24574;width:3475;height:6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vI8QAAADbAAAADwAAAGRycy9kb3ducmV2LnhtbERP22rCQBB9L/gPywh9azaaUiW6ilhK&#10;WyoULwi+DdkxG8zOxuxW49+7hULf5nCuM513thYXan3lWMEgSUEQF05XXCrYbd+exiB8QNZYOyYF&#10;N/Iwn/Uepphrd+U1XTahFDGEfY4KTAhNLqUvDFn0iWuII3d0rcUQYVtK3eI1httaDtP0RVqsODYY&#10;bGhpqDhtfqyC18/98+jcnb+z94NZFZSNDsPFl1KP/W4xARGoC//iP/eHjvMz+P0lH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6m8jxAAAANsAAAAPAAAAAAAAAAAA&#10;AAAAAKECAABkcnMvZG93bnJldi54bWxQSwUGAAAAAAQABAD5AAAAkgMAAAAA&#10;" strokecolor="black [3040]">
                  <v:stroke endarrow="open"/>
                </v:shape>
                <v:shape id="Пряма зі стрілкою 14" o:spid="_x0000_s1039" type="#_x0000_t32" style="position:absolute;left:41798;top:39290;width:1826;height:14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EVb8UAAADbAAAADwAAAGRycy9kb3ducmV2LnhtbERPTWvCQBC9C/0PyxR6KbppFZXoKqW1&#10;IBQFjR68DdkxSZudDburSfvru4WCt3m8z5kvO1OLKzlfWVbwNEhAEOdWV1woOGTv/SkIH5A11pZJ&#10;wTd5WC7uenNMtW15R9d9KEQMYZ+igjKEJpXS5yUZ9APbEEfubJ3BEKErpHbYxnBTy+ckGUuDFceG&#10;Eht6LSn/2l+MAtqsjm+T7OfzsN2Oho927E5Z+6HUw333MgMRqAs38b97reP8Efz9E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2EVb8UAAADbAAAADwAAAAAAAAAA&#10;AAAAAAChAgAAZHJzL2Rvd25yZXYueG1sUEsFBgAAAAAEAAQA+QAAAJMDAAAAAA==&#10;" strokecolor="black [3040]">
                  <v:stroke endarrow="open"/>
                </v:shape>
                <v:shape id="Пряма зі стрілкою 15" o:spid="_x0000_s1040" type="#_x0000_t32" style="position:absolute;left:14478;top:39290;width:2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PTKsIAAADbAAAADwAAAGRycy9kb3ducmV2LnhtbERPPWvDMBDdA/kP4gLdErmBht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PTKsIAAADbAAAADwAAAAAAAAAAAAAA&#10;AAChAgAAZHJzL2Rvd25yZXYueG1sUEsFBgAAAAAEAAQA+QAAAJADAAAAAA==&#10;" strokecolor="black [3040]">
                  <v:stroke endarrow="open"/>
                </v:shape>
                <v:line id="Пряма сполучна лінія 16" o:spid="_x0000_s1041" style="position:absolute;flip:y;visibility:visible;mso-wrap-style:square" from="14478,32289" to="14478,39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8aQMEAAADbAAAADwAAAGRycy9kb3ducmV2LnhtbERPS4vCMBC+C/6HMMLeNNWDStdYpCDI&#10;LoqP3cPehmb6wGZSmmi7/94Igrf5+J6zSnpTizu1rrKsYDqJQBBnVldcKPi5bMdLEM4ja6wtk4J/&#10;cpCsh4MVxtp2fKL72RcihLCLUUHpfRNL6bKSDLqJbYgDl9vWoA+wLaRusQvhppazKJpLgxWHhhIb&#10;SkvKruebUZC7W5P+/WqfL772p33+XRywOyr1Meo3nyA89f4tfrl3Osyfw/OXcI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nxpAwQAAANsAAAAPAAAAAAAAAAAAAAAA&#10;AKECAABkcnMvZG93bnJldi54bWxQSwUGAAAAAAQABAD5AAAAjwMAAAAA&#10;" strokecolor="black [3040]"/>
                <v:line id="Пряма сполучна лінія 17" o:spid="_x0000_s1042" style="position:absolute;visibility:visible;mso-wrap-style:square" from="14478,32289" to="16662,32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0VCMMAAADbAAAADwAAAGRycy9kb3ducmV2LnhtbESPQW/CMAyF70j7D5GRdhspTDAopGhC&#10;mzaNEwzuVmPaqo1TkgzCv18mTeJm6733+Xm1jqYTF3K+saxgPMpAEJdWN1wpOHy/P81B+ICssbNM&#10;Cm7kYV08DFaYa3vlHV32oRIJwj5HBXUIfS6lL2sy6Ee2J07ayTqDIa2uktrhNcFNJydZNpMGG04X&#10;auxpU1PZ7n9MooyPZyM/2gUev9zWvT3P4jSelXocxtcliEAx3M3/6U+d6r/A3y9pAF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tFQjDAAAA2wAAAA8AAAAAAAAAAAAA&#10;AAAAoQIAAGRycy9kb3ducmV2LnhtbFBLBQYAAAAABAAEAPkAAACRAwAAAAA=&#10;" strokecolor="black [3040]"/>
                <v:line id="Пряма сполучна лінія 18" o:spid="_x0000_s1043" style="position:absolute;flip:y;visibility:visible;mso-wrap-style:square" from="43624,32289" to="43624,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rqcUAAADbAAAADwAAAGRycy9kb3ducmV2LnhtbESPS2vDQAyE74H8h0WB3JJ1ckiLm7Up&#10;gUBoSWleh96EV35Qr9Z4N7H776tDoTeJGc182uaja9WD+tB4NrBaJqCIC28brgxcL/vFM6gQkS22&#10;nsnADwXIs+lki6n1A5/ocY6VkhAOKRqoY+xSrUNRk8Ow9B2xaKXvHUZZ+0rbHgcJd61eJ8lGO2xY&#10;GmrsaFdT8X2+OwNluHe7r5uN5dPb8XQs36sPHD6Nmc/G1xdQkcb4b/67PljBF1j5RQb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wrqcUAAADbAAAADwAAAAAAAAAA&#10;AAAAAAChAgAAZHJzL2Rvd25yZXYueG1sUEsFBgAAAAAEAAQA+QAAAJMDAAAAAA==&#10;" strokecolor="black [3040]"/>
                <v:line id="Пряма сполучна лінія 19" o:spid="_x0000_s1044" style="position:absolute;flip:x;visibility:visible;mso-wrap-style:square" from="41806,32289" to="43624,32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COMsAAAADbAAAADwAAAGRycy9kb3ducmV2LnhtbERPS4vCMBC+L/gfwgje1lQPrlajiCCI&#10;ovg8eBua6QObSWmi7f57s7DgbT6+58wWrSnFi2pXWFYw6EcgiBOrC84UXC/r7zEI55E1lpZJwS85&#10;WMw7XzOMtW34RK+zz0QIYRejgtz7KpbSJTkZdH1bEQcutbVBH2CdSV1jE8JNKYdRNJIGCw4NOVa0&#10;yil5nJ9GQeqe1ep+0z792e5P+3SXHbA5KtXrtsspCE+t/4j/3Rsd5k/g75dw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AjjLAAAAA2wAAAA8AAAAAAAAAAAAAAAAA&#10;oQIAAGRycy9kb3ducmV2LnhtbFBLBQYAAAAABAAEAPkAAACOAwAAAAA=&#10;" strokecolor="black [3040]"/>
                <w10:anchorlock/>
              </v:group>
            </w:pict>
          </mc:Fallback>
        </mc:AlternateContent>
      </w:r>
    </w:p>
    <w:p w14:paraId="248DF373" w14:textId="77777777" w:rsidR="00AB799C" w:rsidRPr="0033007D" w:rsidRDefault="00AB799C" w:rsidP="00AB799C">
      <w:pPr>
        <w:pStyle w:val="a3"/>
        <w:spacing w:line="360" w:lineRule="auto"/>
        <w:rPr>
          <w:rFonts w:ascii="Times New Roman" w:hAnsi="Times New Roman"/>
          <w:b w:val="0"/>
          <w:sz w:val="28"/>
          <w:szCs w:val="28"/>
          <w:lang w:eastAsia="uk-UA"/>
        </w:rPr>
      </w:pPr>
      <w:r w:rsidRPr="0033007D">
        <w:rPr>
          <w:rFonts w:ascii="Times New Roman" w:hAnsi="Times New Roman"/>
          <w:sz w:val="28"/>
          <w:szCs w:val="28"/>
          <w:lang w:eastAsia="uk-UA"/>
        </w:rPr>
        <w:t>Рис. 1.1. Джерела надходження грошових коштів до банку</w:t>
      </w:r>
      <w:r w:rsidRPr="0033007D">
        <w:rPr>
          <w:rFonts w:ascii="Times New Roman" w:hAnsi="Times New Roman"/>
          <w:b w:val="0"/>
          <w:iCs/>
          <w:sz w:val="28"/>
          <w:szCs w:val="28"/>
          <w:lang w:eastAsia="uk-UA"/>
        </w:rPr>
        <w:t xml:space="preserve"> [</w:t>
      </w:r>
      <w:r w:rsidRPr="0033007D">
        <w:rPr>
          <w:rFonts w:ascii="Times New Roman" w:hAnsi="Times New Roman"/>
          <w:b w:val="0"/>
          <w:iCs/>
          <w:sz w:val="28"/>
          <w:szCs w:val="28"/>
          <w:lang w:eastAsia="uk-UA"/>
        </w:rPr>
        <w:fldChar w:fldCharType="begin"/>
      </w:r>
      <w:r w:rsidRPr="0033007D">
        <w:rPr>
          <w:rFonts w:ascii="Times New Roman" w:hAnsi="Times New Roman"/>
          <w:b w:val="0"/>
          <w:iCs/>
          <w:sz w:val="28"/>
          <w:szCs w:val="28"/>
          <w:lang w:eastAsia="uk-UA"/>
        </w:rPr>
        <w:instrText xml:space="preserve"> REF _Ref115727166 \r \h  \* MERGEFORMAT </w:instrText>
      </w:r>
      <w:r w:rsidRPr="0033007D">
        <w:rPr>
          <w:rFonts w:ascii="Times New Roman" w:hAnsi="Times New Roman"/>
          <w:b w:val="0"/>
          <w:iCs/>
          <w:sz w:val="28"/>
          <w:szCs w:val="28"/>
          <w:lang w:eastAsia="uk-UA"/>
        </w:rPr>
      </w:r>
      <w:r w:rsidRPr="0033007D">
        <w:rPr>
          <w:rFonts w:ascii="Times New Roman" w:hAnsi="Times New Roman"/>
          <w:b w:val="0"/>
          <w:iCs/>
          <w:sz w:val="28"/>
          <w:szCs w:val="28"/>
          <w:lang w:eastAsia="uk-UA"/>
        </w:rPr>
        <w:fldChar w:fldCharType="separate"/>
      </w:r>
      <w:r w:rsidR="00C901BF">
        <w:rPr>
          <w:rFonts w:ascii="Times New Roman" w:hAnsi="Times New Roman"/>
          <w:b w:val="0"/>
          <w:iCs/>
          <w:sz w:val="28"/>
          <w:szCs w:val="28"/>
          <w:lang w:eastAsia="uk-UA"/>
        </w:rPr>
        <w:t>48</w:t>
      </w:r>
      <w:r w:rsidRPr="0033007D">
        <w:rPr>
          <w:rFonts w:ascii="Times New Roman" w:hAnsi="Times New Roman"/>
          <w:b w:val="0"/>
          <w:iCs/>
          <w:sz w:val="28"/>
          <w:szCs w:val="28"/>
          <w:lang w:eastAsia="uk-UA"/>
        </w:rPr>
        <w:fldChar w:fldCharType="end"/>
      </w:r>
      <w:r w:rsidRPr="0033007D">
        <w:rPr>
          <w:rFonts w:ascii="Times New Roman" w:hAnsi="Times New Roman"/>
          <w:b w:val="0"/>
          <w:iCs/>
          <w:sz w:val="28"/>
          <w:szCs w:val="28"/>
          <w:lang w:eastAsia="uk-UA"/>
        </w:rPr>
        <w:t xml:space="preserve">; </w:t>
      </w:r>
      <w:r w:rsidRPr="0033007D">
        <w:rPr>
          <w:rFonts w:ascii="Times New Roman" w:hAnsi="Times New Roman"/>
          <w:b w:val="0"/>
          <w:iCs/>
          <w:sz w:val="28"/>
          <w:szCs w:val="28"/>
          <w:lang w:eastAsia="uk-UA"/>
        </w:rPr>
        <w:fldChar w:fldCharType="begin"/>
      </w:r>
      <w:r w:rsidRPr="0033007D">
        <w:rPr>
          <w:rFonts w:ascii="Times New Roman" w:hAnsi="Times New Roman"/>
          <w:b w:val="0"/>
          <w:iCs/>
          <w:sz w:val="28"/>
          <w:szCs w:val="28"/>
          <w:lang w:eastAsia="uk-UA"/>
        </w:rPr>
        <w:instrText xml:space="preserve"> REF _Ref115727177 \r \h  \* MERGEFORMAT </w:instrText>
      </w:r>
      <w:r w:rsidRPr="0033007D">
        <w:rPr>
          <w:rFonts w:ascii="Times New Roman" w:hAnsi="Times New Roman"/>
          <w:b w:val="0"/>
          <w:iCs/>
          <w:sz w:val="28"/>
          <w:szCs w:val="28"/>
          <w:lang w:eastAsia="uk-UA"/>
        </w:rPr>
      </w:r>
      <w:r w:rsidRPr="0033007D">
        <w:rPr>
          <w:rFonts w:ascii="Times New Roman" w:hAnsi="Times New Roman"/>
          <w:b w:val="0"/>
          <w:iCs/>
          <w:sz w:val="28"/>
          <w:szCs w:val="28"/>
          <w:lang w:eastAsia="uk-UA"/>
        </w:rPr>
        <w:fldChar w:fldCharType="separate"/>
      </w:r>
      <w:r w:rsidR="00C901BF">
        <w:rPr>
          <w:rFonts w:ascii="Times New Roman" w:hAnsi="Times New Roman"/>
          <w:b w:val="0"/>
          <w:iCs/>
          <w:sz w:val="28"/>
          <w:szCs w:val="28"/>
          <w:lang w:eastAsia="uk-UA"/>
        </w:rPr>
        <w:t>53</w:t>
      </w:r>
      <w:r w:rsidRPr="0033007D">
        <w:rPr>
          <w:rFonts w:ascii="Times New Roman" w:hAnsi="Times New Roman"/>
          <w:b w:val="0"/>
          <w:iCs/>
          <w:sz w:val="28"/>
          <w:szCs w:val="28"/>
          <w:lang w:eastAsia="uk-UA"/>
        </w:rPr>
        <w:fldChar w:fldCharType="end"/>
      </w:r>
      <w:r w:rsidRPr="0033007D">
        <w:rPr>
          <w:rFonts w:ascii="Times New Roman" w:hAnsi="Times New Roman"/>
          <w:b w:val="0"/>
          <w:iCs/>
          <w:sz w:val="28"/>
          <w:szCs w:val="28"/>
          <w:lang w:eastAsia="uk-UA"/>
        </w:rPr>
        <w:t xml:space="preserve">; </w:t>
      </w:r>
      <w:r w:rsidRPr="0033007D">
        <w:rPr>
          <w:rFonts w:ascii="Times New Roman" w:hAnsi="Times New Roman"/>
          <w:b w:val="0"/>
          <w:iCs/>
          <w:sz w:val="28"/>
          <w:szCs w:val="28"/>
          <w:lang w:eastAsia="uk-UA"/>
        </w:rPr>
        <w:fldChar w:fldCharType="begin"/>
      </w:r>
      <w:r w:rsidRPr="0033007D">
        <w:rPr>
          <w:rFonts w:ascii="Times New Roman" w:hAnsi="Times New Roman"/>
          <w:b w:val="0"/>
          <w:iCs/>
          <w:sz w:val="28"/>
          <w:szCs w:val="28"/>
          <w:lang w:eastAsia="uk-UA"/>
        </w:rPr>
        <w:instrText xml:space="preserve"> REF _Ref115727248 \r \h  \* MERGEFORMAT </w:instrText>
      </w:r>
      <w:r w:rsidRPr="0033007D">
        <w:rPr>
          <w:rFonts w:ascii="Times New Roman" w:hAnsi="Times New Roman"/>
          <w:b w:val="0"/>
          <w:iCs/>
          <w:sz w:val="28"/>
          <w:szCs w:val="28"/>
          <w:lang w:eastAsia="uk-UA"/>
        </w:rPr>
      </w:r>
      <w:r w:rsidRPr="0033007D">
        <w:rPr>
          <w:rFonts w:ascii="Times New Roman" w:hAnsi="Times New Roman"/>
          <w:b w:val="0"/>
          <w:iCs/>
          <w:sz w:val="28"/>
          <w:szCs w:val="28"/>
          <w:lang w:eastAsia="uk-UA"/>
        </w:rPr>
        <w:fldChar w:fldCharType="separate"/>
      </w:r>
      <w:r w:rsidR="00C901BF">
        <w:rPr>
          <w:rFonts w:ascii="Times New Roman" w:hAnsi="Times New Roman"/>
          <w:b w:val="0"/>
          <w:iCs/>
          <w:sz w:val="28"/>
          <w:szCs w:val="28"/>
          <w:lang w:eastAsia="uk-UA"/>
        </w:rPr>
        <w:t>73</w:t>
      </w:r>
      <w:r w:rsidRPr="0033007D">
        <w:rPr>
          <w:rFonts w:ascii="Times New Roman" w:hAnsi="Times New Roman"/>
          <w:b w:val="0"/>
          <w:iCs/>
          <w:sz w:val="28"/>
          <w:szCs w:val="28"/>
          <w:lang w:eastAsia="uk-UA"/>
        </w:rPr>
        <w:fldChar w:fldCharType="end"/>
      </w:r>
      <w:r w:rsidRPr="0033007D">
        <w:rPr>
          <w:rFonts w:ascii="Times New Roman" w:hAnsi="Times New Roman"/>
          <w:b w:val="0"/>
          <w:iCs/>
          <w:sz w:val="28"/>
          <w:szCs w:val="28"/>
          <w:lang w:eastAsia="uk-UA"/>
        </w:rPr>
        <w:t xml:space="preserve">; </w:t>
      </w:r>
      <w:r w:rsidRPr="0033007D">
        <w:rPr>
          <w:rFonts w:ascii="Times New Roman" w:hAnsi="Times New Roman"/>
          <w:b w:val="0"/>
          <w:sz w:val="28"/>
          <w:szCs w:val="28"/>
          <w:lang w:eastAsia="uk-UA"/>
        </w:rPr>
        <w:fldChar w:fldCharType="begin"/>
      </w:r>
      <w:r w:rsidRPr="0033007D">
        <w:rPr>
          <w:rFonts w:ascii="Times New Roman" w:hAnsi="Times New Roman"/>
          <w:b w:val="0"/>
          <w:iCs/>
          <w:sz w:val="28"/>
          <w:szCs w:val="28"/>
          <w:lang w:eastAsia="uk-UA"/>
        </w:rPr>
        <w:instrText xml:space="preserve"> REF _Ref115727260 \r \h </w:instrText>
      </w:r>
      <w:r w:rsidRPr="0033007D">
        <w:rPr>
          <w:rFonts w:ascii="Times New Roman" w:hAnsi="Times New Roman"/>
          <w:b w:val="0"/>
          <w:sz w:val="28"/>
          <w:szCs w:val="28"/>
          <w:lang w:eastAsia="uk-UA"/>
        </w:rPr>
        <w:instrText xml:space="preserve"> \* MERGEFORMAT </w:instrText>
      </w:r>
      <w:r w:rsidRPr="0033007D">
        <w:rPr>
          <w:rFonts w:ascii="Times New Roman" w:hAnsi="Times New Roman"/>
          <w:b w:val="0"/>
          <w:sz w:val="28"/>
          <w:szCs w:val="28"/>
          <w:lang w:eastAsia="uk-UA"/>
        </w:rPr>
      </w:r>
      <w:r w:rsidRPr="0033007D">
        <w:rPr>
          <w:rFonts w:ascii="Times New Roman" w:hAnsi="Times New Roman"/>
          <w:b w:val="0"/>
          <w:sz w:val="28"/>
          <w:szCs w:val="28"/>
          <w:lang w:eastAsia="uk-UA"/>
        </w:rPr>
        <w:fldChar w:fldCharType="separate"/>
      </w:r>
      <w:r w:rsidR="00C901BF">
        <w:rPr>
          <w:rFonts w:ascii="Times New Roman" w:hAnsi="Times New Roman"/>
          <w:b w:val="0"/>
          <w:iCs/>
          <w:sz w:val="28"/>
          <w:szCs w:val="28"/>
          <w:lang w:eastAsia="uk-UA"/>
        </w:rPr>
        <w:t>74</w:t>
      </w:r>
      <w:r w:rsidRPr="0033007D">
        <w:rPr>
          <w:rFonts w:ascii="Times New Roman" w:hAnsi="Times New Roman"/>
          <w:b w:val="0"/>
          <w:sz w:val="28"/>
          <w:szCs w:val="28"/>
          <w:lang w:eastAsia="uk-UA"/>
        </w:rPr>
        <w:fldChar w:fldCharType="end"/>
      </w:r>
      <w:r w:rsidRPr="0033007D">
        <w:rPr>
          <w:rFonts w:ascii="Times New Roman" w:hAnsi="Times New Roman"/>
          <w:b w:val="0"/>
          <w:iCs/>
          <w:sz w:val="28"/>
          <w:szCs w:val="28"/>
          <w:lang w:eastAsia="uk-UA"/>
        </w:rPr>
        <w:t xml:space="preserve">; </w:t>
      </w:r>
      <w:r w:rsidRPr="0033007D">
        <w:rPr>
          <w:rFonts w:ascii="Times New Roman" w:hAnsi="Times New Roman"/>
          <w:b w:val="0"/>
          <w:iCs/>
          <w:sz w:val="28"/>
          <w:szCs w:val="28"/>
          <w:lang w:eastAsia="uk-UA"/>
        </w:rPr>
        <w:fldChar w:fldCharType="begin"/>
      </w:r>
      <w:r w:rsidRPr="0033007D">
        <w:rPr>
          <w:rFonts w:ascii="Times New Roman" w:hAnsi="Times New Roman"/>
          <w:b w:val="0"/>
          <w:iCs/>
          <w:sz w:val="28"/>
          <w:szCs w:val="28"/>
          <w:lang w:eastAsia="uk-UA"/>
        </w:rPr>
        <w:instrText xml:space="preserve"> REF _Ref115727296 \r \h  \* MERGEFORMAT </w:instrText>
      </w:r>
      <w:r w:rsidRPr="0033007D">
        <w:rPr>
          <w:rFonts w:ascii="Times New Roman" w:hAnsi="Times New Roman"/>
          <w:b w:val="0"/>
          <w:iCs/>
          <w:sz w:val="28"/>
          <w:szCs w:val="28"/>
          <w:lang w:eastAsia="uk-UA"/>
        </w:rPr>
      </w:r>
      <w:r w:rsidRPr="0033007D">
        <w:rPr>
          <w:rFonts w:ascii="Times New Roman" w:hAnsi="Times New Roman"/>
          <w:b w:val="0"/>
          <w:iCs/>
          <w:sz w:val="28"/>
          <w:szCs w:val="28"/>
          <w:lang w:eastAsia="uk-UA"/>
        </w:rPr>
        <w:fldChar w:fldCharType="separate"/>
      </w:r>
      <w:r w:rsidR="00C901BF">
        <w:rPr>
          <w:rFonts w:ascii="Times New Roman" w:hAnsi="Times New Roman"/>
          <w:b w:val="0"/>
          <w:iCs/>
          <w:sz w:val="28"/>
          <w:szCs w:val="28"/>
          <w:lang w:eastAsia="uk-UA"/>
        </w:rPr>
        <w:t>81</w:t>
      </w:r>
      <w:r w:rsidRPr="0033007D">
        <w:rPr>
          <w:rFonts w:ascii="Times New Roman" w:hAnsi="Times New Roman"/>
          <w:b w:val="0"/>
          <w:iCs/>
          <w:sz w:val="28"/>
          <w:szCs w:val="28"/>
          <w:lang w:eastAsia="uk-UA"/>
        </w:rPr>
        <w:fldChar w:fldCharType="end"/>
      </w:r>
      <w:r w:rsidRPr="0033007D">
        <w:rPr>
          <w:rFonts w:ascii="Times New Roman" w:hAnsi="Times New Roman"/>
          <w:b w:val="0"/>
          <w:iCs/>
          <w:sz w:val="28"/>
          <w:szCs w:val="28"/>
          <w:lang w:eastAsia="uk-UA"/>
        </w:rPr>
        <w:t>]</w:t>
      </w:r>
    </w:p>
    <w:p w14:paraId="7FDCC87D" w14:textId="77777777" w:rsidR="00516FAA" w:rsidRPr="0033007D" w:rsidRDefault="00516FAA" w:rsidP="00100410">
      <w:pPr>
        <w:pStyle w:val="a3"/>
        <w:spacing w:line="360" w:lineRule="auto"/>
        <w:ind w:firstLine="567"/>
        <w:jc w:val="both"/>
        <w:rPr>
          <w:rFonts w:ascii="Times New Roman" w:hAnsi="Times New Roman"/>
          <w:b w:val="0"/>
          <w:sz w:val="28"/>
          <w:szCs w:val="28"/>
        </w:rPr>
      </w:pPr>
    </w:p>
    <w:p w14:paraId="1828C1B3" w14:textId="5F24413C" w:rsidR="00561153" w:rsidRPr="0033007D" w:rsidRDefault="00EC175A"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 xml:space="preserve">Одержання грошових </w:t>
      </w:r>
      <w:r w:rsidR="001B3B4D" w:rsidRPr="0033007D">
        <w:rPr>
          <w:rFonts w:ascii="Times New Roman" w:hAnsi="Times New Roman"/>
          <w:b w:val="0"/>
          <w:sz w:val="28"/>
          <w:szCs w:val="28"/>
          <w:shd w:val="clear" w:color="auto" w:fill="FFFFFF"/>
        </w:rPr>
        <w:t xml:space="preserve">коштів з зовнішніх джерел </w:t>
      </w:r>
      <w:r w:rsidRPr="0033007D">
        <w:rPr>
          <w:rFonts w:ascii="Times New Roman" w:hAnsi="Times New Roman"/>
          <w:b w:val="0"/>
          <w:sz w:val="28"/>
          <w:szCs w:val="28"/>
          <w:shd w:val="clear" w:color="auto" w:fill="FFFFFF"/>
        </w:rPr>
        <w:t>постійно</w:t>
      </w:r>
      <w:r w:rsidR="001B3B4D" w:rsidRPr="0033007D">
        <w:rPr>
          <w:rFonts w:ascii="Times New Roman" w:hAnsi="Times New Roman"/>
          <w:b w:val="0"/>
          <w:sz w:val="28"/>
          <w:szCs w:val="28"/>
          <w:shd w:val="clear" w:color="auto" w:fill="FFFFFF"/>
        </w:rPr>
        <w:t xml:space="preserve"> супроводжується </w:t>
      </w:r>
      <w:r w:rsidRPr="0033007D">
        <w:rPr>
          <w:rFonts w:ascii="Times New Roman" w:hAnsi="Times New Roman"/>
          <w:b w:val="0"/>
          <w:sz w:val="28"/>
          <w:szCs w:val="28"/>
          <w:shd w:val="clear" w:color="auto" w:fill="FFFFFF"/>
        </w:rPr>
        <w:t>затратами,</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зокрема с</w:t>
      </w:r>
      <w:r w:rsidR="001B3B4D" w:rsidRPr="0033007D">
        <w:rPr>
          <w:rFonts w:ascii="Times New Roman" w:hAnsi="Times New Roman"/>
          <w:b w:val="0"/>
          <w:sz w:val="28"/>
          <w:szCs w:val="28"/>
          <w:shd w:val="clear" w:color="auto" w:fill="FFFFFF"/>
        </w:rPr>
        <w:t xml:space="preserve">платою </w:t>
      </w:r>
      <w:r w:rsidRPr="0033007D">
        <w:rPr>
          <w:rFonts w:ascii="Times New Roman" w:hAnsi="Times New Roman"/>
          <w:b w:val="0"/>
          <w:sz w:val="28"/>
          <w:szCs w:val="28"/>
          <w:shd w:val="clear" w:color="auto" w:fill="FFFFFF"/>
        </w:rPr>
        <w:t>відсотків</w:t>
      </w:r>
      <w:r w:rsidR="001B3B4D" w:rsidRPr="0033007D">
        <w:rPr>
          <w:rFonts w:ascii="Times New Roman" w:hAnsi="Times New Roman"/>
          <w:b w:val="0"/>
          <w:sz w:val="28"/>
          <w:szCs w:val="28"/>
          <w:shd w:val="clear" w:color="auto" w:fill="FFFFFF"/>
        </w:rPr>
        <w:t xml:space="preserve">. Внутрішні джерела </w:t>
      </w:r>
      <w:r w:rsidRPr="0033007D">
        <w:rPr>
          <w:rFonts w:ascii="Times New Roman" w:hAnsi="Times New Roman"/>
          <w:b w:val="0"/>
          <w:sz w:val="28"/>
          <w:szCs w:val="28"/>
          <w:shd w:val="clear" w:color="auto" w:fill="FFFFFF"/>
        </w:rPr>
        <w:t>поступлення грошей</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появляються</w:t>
      </w:r>
      <w:r w:rsidR="001B3B4D" w:rsidRPr="0033007D">
        <w:rPr>
          <w:rFonts w:ascii="Times New Roman" w:hAnsi="Times New Roman"/>
          <w:b w:val="0"/>
          <w:sz w:val="28"/>
          <w:szCs w:val="28"/>
          <w:shd w:val="clear" w:color="auto" w:fill="FFFFFF"/>
        </w:rPr>
        <w:t xml:space="preserve"> в</w:t>
      </w:r>
      <w:r w:rsidRPr="0033007D">
        <w:rPr>
          <w:rFonts w:ascii="Times New Roman" w:hAnsi="Times New Roman"/>
          <w:b w:val="0"/>
          <w:sz w:val="28"/>
          <w:szCs w:val="28"/>
          <w:shd w:val="clear" w:color="auto" w:fill="FFFFFF"/>
        </w:rPr>
        <w:t xml:space="preserve"> результаті переміни</w:t>
      </w:r>
      <w:r w:rsidR="001B3B4D" w:rsidRPr="0033007D">
        <w:rPr>
          <w:rFonts w:ascii="Times New Roman" w:hAnsi="Times New Roman"/>
          <w:b w:val="0"/>
          <w:sz w:val="28"/>
          <w:szCs w:val="28"/>
          <w:shd w:val="clear" w:color="auto" w:fill="FFFFFF"/>
        </w:rPr>
        <w:t xml:space="preserve"> структури активів банк</w:t>
      </w:r>
      <w:r w:rsidRPr="0033007D">
        <w:rPr>
          <w:rFonts w:ascii="Times New Roman" w:hAnsi="Times New Roman"/>
          <w:b w:val="0"/>
          <w:sz w:val="28"/>
          <w:szCs w:val="28"/>
          <w:shd w:val="clear" w:color="auto" w:fill="FFFFFF"/>
        </w:rPr>
        <w:t xml:space="preserve">івської </w:t>
      </w:r>
      <w:r w:rsidR="001B3B4D"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Позаяк</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готівка не </w:t>
      </w:r>
      <w:r w:rsidR="001B3B4D" w:rsidRPr="0033007D">
        <w:rPr>
          <w:rFonts w:ascii="Times New Roman" w:hAnsi="Times New Roman"/>
          <w:b w:val="0"/>
          <w:sz w:val="28"/>
          <w:szCs w:val="28"/>
          <w:shd w:val="clear" w:color="auto" w:fill="FFFFFF"/>
        </w:rPr>
        <w:t xml:space="preserve">є </w:t>
      </w:r>
      <w:r w:rsidRPr="0033007D">
        <w:rPr>
          <w:rFonts w:ascii="Times New Roman" w:hAnsi="Times New Roman"/>
          <w:b w:val="0"/>
          <w:sz w:val="28"/>
          <w:szCs w:val="28"/>
          <w:shd w:val="clear" w:color="auto" w:fill="FFFFFF"/>
        </w:rPr>
        <w:t>прибутковим</w:t>
      </w:r>
      <w:r w:rsidR="001B3B4D" w:rsidRPr="0033007D">
        <w:rPr>
          <w:rFonts w:ascii="Times New Roman" w:hAnsi="Times New Roman"/>
          <w:b w:val="0"/>
          <w:sz w:val="28"/>
          <w:szCs w:val="28"/>
          <w:shd w:val="clear" w:color="auto" w:fill="FFFFFF"/>
        </w:rPr>
        <w:t xml:space="preserve"> активом, то </w:t>
      </w:r>
      <w:r w:rsidRPr="0033007D">
        <w:rPr>
          <w:rFonts w:ascii="Times New Roman" w:hAnsi="Times New Roman"/>
          <w:b w:val="0"/>
          <w:sz w:val="28"/>
          <w:szCs w:val="28"/>
          <w:shd w:val="clear" w:color="auto" w:fill="FFFFFF"/>
        </w:rPr>
        <w:t>трансформація</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у</w:t>
      </w:r>
      <w:r w:rsidR="001B3B4D" w:rsidRPr="0033007D">
        <w:rPr>
          <w:rFonts w:ascii="Times New Roman" w:hAnsi="Times New Roman"/>
          <w:b w:val="0"/>
          <w:sz w:val="28"/>
          <w:szCs w:val="28"/>
          <w:shd w:val="clear" w:color="auto" w:fill="FFFFFF"/>
        </w:rPr>
        <w:t xml:space="preserve">сіх інших активів, </w:t>
      </w:r>
      <w:r w:rsidRPr="0033007D">
        <w:rPr>
          <w:rFonts w:ascii="Times New Roman" w:hAnsi="Times New Roman"/>
          <w:b w:val="0"/>
          <w:sz w:val="28"/>
          <w:szCs w:val="28"/>
          <w:shd w:val="clear" w:color="auto" w:fill="FFFFFF"/>
        </w:rPr>
        <w:t>котрі</w:t>
      </w:r>
      <w:r w:rsidR="001B3B4D" w:rsidRPr="0033007D">
        <w:rPr>
          <w:rFonts w:ascii="Times New Roman" w:hAnsi="Times New Roman"/>
          <w:b w:val="0"/>
          <w:sz w:val="28"/>
          <w:szCs w:val="28"/>
          <w:shd w:val="clear" w:color="auto" w:fill="FFFFFF"/>
        </w:rPr>
        <w:t xml:space="preserve"> є більш</w:t>
      </w:r>
      <w:r w:rsidRPr="0033007D">
        <w:rPr>
          <w:rFonts w:ascii="Times New Roman" w:hAnsi="Times New Roman"/>
          <w:b w:val="0"/>
          <w:sz w:val="28"/>
          <w:szCs w:val="28"/>
          <w:shd w:val="clear" w:color="auto" w:fill="FFFFFF"/>
        </w:rPr>
        <w:t>е</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прибутковими</w:t>
      </w:r>
      <w:r w:rsidR="001B3B4D" w:rsidRPr="0033007D">
        <w:rPr>
          <w:rFonts w:ascii="Times New Roman" w:hAnsi="Times New Roman"/>
          <w:b w:val="0"/>
          <w:sz w:val="28"/>
          <w:szCs w:val="28"/>
          <w:shd w:val="clear" w:color="auto" w:fill="FFFFFF"/>
        </w:rPr>
        <w:t xml:space="preserve">, в гроші </w:t>
      </w:r>
      <w:r w:rsidRPr="0033007D">
        <w:rPr>
          <w:rFonts w:ascii="Times New Roman" w:hAnsi="Times New Roman"/>
          <w:b w:val="0"/>
          <w:sz w:val="28"/>
          <w:szCs w:val="28"/>
          <w:shd w:val="clear" w:color="auto" w:fill="FFFFFF"/>
        </w:rPr>
        <w:t>зумовлює</w:t>
      </w:r>
      <w:r w:rsidR="001B3B4D" w:rsidRPr="0033007D">
        <w:rPr>
          <w:rFonts w:ascii="Times New Roman" w:hAnsi="Times New Roman"/>
          <w:b w:val="0"/>
          <w:sz w:val="28"/>
          <w:szCs w:val="28"/>
          <w:shd w:val="clear" w:color="auto" w:fill="FFFFFF"/>
        </w:rPr>
        <w:t xml:space="preserve"> до недо</w:t>
      </w:r>
      <w:r w:rsidRPr="0033007D">
        <w:rPr>
          <w:rFonts w:ascii="Times New Roman" w:hAnsi="Times New Roman"/>
          <w:b w:val="0"/>
          <w:sz w:val="28"/>
          <w:szCs w:val="28"/>
          <w:shd w:val="clear" w:color="auto" w:fill="FFFFFF"/>
        </w:rPr>
        <w:t xml:space="preserve">одержання банківською установою доходу, який </w:t>
      </w:r>
      <w:r w:rsidR="001B3B4D" w:rsidRPr="0033007D">
        <w:rPr>
          <w:rFonts w:ascii="Times New Roman" w:hAnsi="Times New Roman"/>
          <w:b w:val="0"/>
          <w:sz w:val="28"/>
          <w:szCs w:val="28"/>
          <w:shd w:val="clear" w:color="auto" w:fill="FFFFFF"/>
        </w:rPr>
        <w:t>прогноз</w:t>
      </w:r>
      <w:r w:rsidRPr="0033007D">
        <w:rPr>
          <w:rFonts w:ascii="Times New Roman" w:hAnsi="Times New Roman"/>
          <w:b w:val="0"/>
          <w:sz w:val="28"/>
          <w:szCs w:val="28"/>
          <w:shd w:val="clear" w:color="auto" w:fill="FFFFFF"/>
        </w:rPr>
        <w:t>ується</w:t>
      </w:r>
      <w:r w:rsidR="001B3B4D" w:rsidRPr="0033007D">
        <w:rPr>
          <w:rFonts w:ascii="Times New Roman" w:hAnsi="Times New Roman"/>
          <w:b w:val="0"/>
          <w:sz w:val="28"/>
          <w:szCs w:val="28"/>
          <w:shd w:val="clear" w:color="auto" w:fill="FFFFFF"/>
        </w:rPr>
        <w:t xml:space="preserve"> </w:t>
      </w:r>
      <w:r w:rsidR="00961635" w:rsidRPr="0033007D">
        <w:rPr>
          <w:rFonts w:ascii="Times New Roman" w:hAnsi="Times New Roman"/>
          <w:b w:val="0"/>
          <w:iCs/>
          <w:sz w:val="28"/>
          <w:szCs w:val="28"/>
          <w:shd w:val="clear" w:color="auto" w:fill="FFFFFF"/>
        </w:rPr>
        <w:t>[</w:t>
      </w:r>
      <w:r w:rsidR="000524D5" w:rsidRPr="0033007D">
        <w:rPr>
          <w:rFonts w:ascii="Times New Roman" w:hAnsi="Times New Roman"/>
          <w:b w:val="0"/>
          <w:iCs/>
          <w:sz w:val="28"/>
          <w:szCs w:val="28"/>
          <w:shd w:val="clear" w:color="auto" w:fill="FFFFFF"/>
        </w:rPr>
        <w:fldChar w:fldCharType="begin"/>
      </w:r>
      <w:r w:rsidR="000524D5" w:rsidRPr="0033007D">
        <w:rPr>
          <w:rFonts w:ascii="Times New Roman" w:hAnsi="Times New Roman"/>
          <w:b w:val="0"/>
          <w:iCs/>
          <w:sz w:val="28"/>
          <w:szCs w:val="28"/>
          <w:shd w:val="clear" w:color="auto" w:fill="FFFFFF"/>
        </w:rPr>
        <w:instrText xml:space="preserve"> REF _Ref115725005 \r \h </w:instrText>
      </w:r>
      <w:r w:rsidR="004E21CC" w:rsidRPr="0033007D">
        <w:rPr>
          <w:rFonts w:ascii="Times New Roman" w:hAnsi="Times New Roman"/>
          <w:b w:val="0"/>
          <w:iCs/>
          <w:sz w:val="28"/>
          <w:szCs w:val="28"/>
          <w:shd w:val="clear" w:color="auto" w:fill="FFFFFF"/>
        </w:rPr>
        <w:instrText xml:space="preserve"> \* MERGEFORMAT </w:instrText>
      </w:r>
      <w:r w:rsidR="000524D5" w:rsidRPr="0033007D">
        <w:rPr>
          <w:rFonts w:ascii="Times New Roman" w:hAnsi="Times New Roman"/>
          <w:b w:val="0"/>
          <w:iCs/>
          <w:sz w:val="28"/>
          <w:szCs w:val="28"/>
          <w:shd w:val="clear" w:color="auto" w:fill="FFFFFF"/>
        </w:rPr>
      </w:r>
      <w:r w:rsidR="000524D5" w:rsidRPr="0033007D">
        <w:rPr>
          <w:rFonts w:ascii="Times New Roman" w:hAnsi="Times New Roman"/>
          <w:b w:val="0"/>
          <w:iCs/>
          <w:sz w:val="28"/>
          <w:szCs w:val="28"/>
          <w:shd w:val="clear" w:color="auto" w:fill="FFFFFF"/>
        </w:rPr>
        <w:fldChar w:fldCharType="separate"/>
      </w:r>
      <w:r w:rsidR="00C901BF">
        <w:rPr>
          <w:rFonts w:ascii="Times New Roman" w:hAnsi="Times New Roman"/>
          <w:b w:val="0"/>
          <w:iCs/>
          <w:sz w:val="28"/>
          <w:szCs w:val="28"/>
          <w:shd w:val="clear" w:color="auto" w:fill="FFFFFF"/>
        </w:rPr>
        <w:t>9</w:t>
      </w:r>
      <w:r w:rsidR="000524D5" w:rsidRPr="0033007D">
        <w:rPr>
          <w:rFonts w:ascii="Times New Roman" w:hAnsi="Times New Roman"/>
          <w:b w:val="0"/>
          <w:iCs/>
          <w:sz w:val="28"/>
          <w:szCs w:val="28"/>
          <w:shd w:val="clear" w:color="auto" w:fill="FFFFFF"/>
        </w:rPr>
        <w:fldChar w:fldCharType="end"/>
      </w:r>
      <w:r w:rsidR="00961635" w:rsidRPr="0033007D">
        <w:rPr>
          <w:rFonts w:ascii="Times New Roman" w:hAnsi="Times New Roman"/>
          <w:b w:val="0"/>
          <w:iCs/>
          <w:sz w:val="28"/>
          <w:szCs w:val="28"/>
          <w:shd w:val="clear" w:color="auto" w:fill="FFFFFF"/>
        </w:rPr>
        <w:t>]</w:t>
      </w:r>
      <w:r w:rsidR="001B3B4D" w:rsidRPr="0033007D">
        <w:rPr>
          <w:rFonts w:ascii="Times New Roman" w:hAnsi="Times New Roman"/>
          <w:b w:val="0"/>
          <w:sz w:val="28"/>
          <w:szCs w:val="28"/>
          <w:shd w:val="clear" w:color="auto" w:fill="FFFFFF"/>
        </w:rPr>
        <w:t>.</w:t>
      </w:r>
    </w:p>
    <w:p w14:paraId="7DBA734E" w14:textId="57A635C3" w:rsidR="001B3B4D" w:rsidRPr="0033007D" w:rsidRDefault="00EC175A"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Отже</w:t>
      </w:r>
      <w:r w:rsidR="001B3B4D" w:rsidRPr="0033007D">
        <w:rPr>
          <w:rFonts w:ascii="Times New Roman" w:hAnsi="Times New Roman"/>
          <w:b w:val="0"/>
          <w:sz w:val="28"/>
          <w:szCs w:val="28"/>
          <w:shd w:val="clear" w:color="auto" w:fill="FFFFFF"/>
        </w:rPr>
        <w:t>, для банк</w:t>
      </w:r>
      <w:r w:rsidRPr="0033007D">
        <w:rPr>
          <w:rFonts w:ascii="Times New Roman" w:hAnsi="Times New Roman"/>
          <w:b w:val="0"/>
          <w:sz w:val="28"/>
          <w:szCs w:val="28"/>
          <w:shd w:val="clear" w:color="auto" w:fill="FFFFFF"/>
        </w:rPr>
        <w:t xml:space="preserve">івської </w:t>
      </w:r>
      <w:r w:rsidR="001B3B4D"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1B3B4D" w:rsidRPr="0033007D">
        <w:rPr>
          <w:rFonts w:ascii="Times New Roman" w:hAnsi="Times New Roman"/>
          <w:b w:val="0"/>
          <w:sz w:val="28"/>
          <w:szCs w:val="28"/>
          <w:shd w:val="clear" w:color="auto" w:fill="FFFFFF"/>
        </w:rPr>
        <w:t xml:space="preserve"> є </w:t>
      </w:r>
      <w:r w:rsidRPr="0033007D">
        <w:rPr>
          <w:rFonts w:ascii="Times New Roman" w:hAnsi="Times New Roman"/>
          <w:b w:val="0"/>
          <w:sz w:val="28"/>
          <w:szCs w:val="28"/>
          <w:shd w:val="clear" w:color="auto" w:fill="FFFFFF"/>
        </w:rPr>
        <w:t xml:space="preserve">актуальним </w:t>
      </w:r>
      <w:r w:rsidR="001B3B4D" w:rsidRPr="0033007D">
        <w:rPr>
          <w:rFonts w:ascii="Times New Roman" w:hAnsi="Times New Roman"/>
          <w:b w:val="0"/>
          <w:sz w:val="28"/>
          <w:szCs w:val="28"/>
          <w:shd w:val="clear" w:color="auto" w:fill="FFFFFF"/>
        </w:rPr>
        <w:t xml:space="preserve">забезпечити </w:t>
      </w:r>
      <w:r w:rsidRPr="0033007D">
        <w:rPr>
          <w:rFonts w:ascii="Times New Roman" w:hAnsi="Times New Roman"/>
          <w:b w:val="0"/>
          <w:sz w:val="28"/>
          <w:szCs w:val="28"/>
          <w:shd w:val="clear" w:color="auto" w:fill="FFFFFF"/>
        </w:rPr>
        <w:t>власну</w:t>
      </w:r>
      <w:r w:rsidR="001B3B4D" w:rsidRPr="0033007D">
        <w:rPr>
          <w:rFonts w:ascii="Times New Roman" w:hAnsi="Times New Roman"/>
          <w:b w:val="0"/>
          <w:sz w:val="28"/>
          <w:szCs w:val="28"/>
          <w:shd w:val="clear" w:color="auto" w:fill="FFFFFF"/>
        </w:rPr>
        <w:t xml:space="preserve"> ліквідність за </w:t>
      </w:r>
      <w:r w:rsidRPr="0033007D">
        <w:rPr>
          <w:rFonts w:ascii="Times New Roman" w:hAnsi="Times New Roman"/>
          <w:b w:val="0"/>
          <w:sz w:val="28"/>
          <w:szCs w:val="28"/>
          <w:shd w:val="clear" w:color="auto" w:fill="FFFFFF"/>
        </w:rPr>
        <w:t xml:space="preserve">допомогою зовнішніх та </w:t>
      </w:r>
      <w:r w:rsidR="001B3B4D" w:rsidRPr="0033007D">
        <w:rPr>
          <w:rFonts w:ascii="Times New Roman" w:hAnsi="Times New Roman"/>
          <w:b w:val="0"/>
          <w:sz w:val="28"/>
          <w:szCs w:val="28"/>
          <w:shd w:val="clear" w:color="auto" w:fill="FFFFFF"/>
        </w:rPr>
        <w:t xml:space="preserve">внутрішніх джерел при </w:t>
      </w:r>
      <w:r w:rsidRPr="0033007D">
        <w:rPr>
          <w:rFonts w:ascii="Times New Roman" w:hAnsi="Times New Roman"/>
          <w:b w:val="0"/>
          <w:sz w:val="28"/>
          <w:szCs w:val="28"/>
          <w:shd w:val="clear" w:color="auto" w:fill="FFFFFF"/>
        </w:rPr>
        <w:t>найменших</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затратах</w:t>
      </w:r>
      <w:r w:rsidR="001B3B4D" w:rsidRPr="0033007D">
        <w:rPr>
          <w:rFonts w:ascii="Times New Roman" w:hAnsi="Times New Roman"/>
          <w:b w:val="0"/>
          <w:sz w:val="28"/>
          <w:szCs w:val="28"/>
          <w:shd w:val="clear" w:color="auto" w:fill="FFFFFF"/>
        </w:rPr>
        <w:t xml:space="preserve">. На це </w:t>
      </w:r>
      <w:r w:rsidR="00E8140E" w:rsidRPr="0033007D">
        <w:rPr>
          <w:rFonts w:ascii="Times New Roman" w:hAnsi="Times New Roman"/>
          <w:b w:val="0"/>
          <w:sz w:val="28"/>
          <w:szCs w:val="28"/>
          <w:shd w:val="clear" w:color="auto" w:fill="FFFFFF"/>
        </w:rPr>
        <w:t>при</w:t>
      </w:r>
      <w:r w:rsidR="001B3B4D" w:rsidRPr="0033007D">
        <w:rPr>
          <w:rFonts w:ascii="Times New Roman" w:hAnsi="Times New Roman"/>
          <w:b w:val="0"/>
          <w:sz w:val="28"/>
          <w:szCs w:val="28"/>
          <w:shd w:val="clear" w:color="auto" w:fill="FFFFFF"/>
        </w:rPr>
        <w:t xml:space="preserve">вертають увагу </w:t>
      </w:r>
      <w:r w:rsidR="00E8140E" w:rsidRPr="0033007D">
        <w:rPr>
          <w:rFonts w:ascii="Times New Roman" w:hAnsi="Times New Roman"/>
          <w:b w:val="0"/>
          <w:sz w:val="28"/>
          <w:szCs w:val="28"/>
          <w:shd w:val="clear" w:color="auto" w:fill="FFFFFF"/>
        </w:rPr>
        <w:t>тільки</w:t>
      </w:r>
      <w:r w:rsidR="001B3B4D" w:rsidRPr="0033007D">
        <w:rPr>
          <w:rFonts w:ascii="Times New Roman" w:hAnsi="Times New Roman"/>
          <w:b w:val="0"/>
          <w:sz w:val="28"/>
          <w:szCs w:val="28"/>
          <w:shd w:val="clear" w:color="auto" w:fill="FFFFFF"/>
        </w:rPr>
        <w:t xml:space="preserve"> </w:t>
      </w:r>
      <w:proofErr w:type="spellStart"/>
      <w:r w:rsidR="00E8140E" w:rsidRPr="0033007D">
        <w:rPr>
          <w:rFonts w:ascii="Times New Roman" w:hAnsi="Times New Roman"/>
          <w:b w:val="0"/>
          <w:sz w:val="28"/>
          <w:szCs w:val="28"/>
          <w:shd w:val="clear" w:color="auto" w:fill="FFFFFF"/>
        </w:rPr>
        <w:t>Ю. С. Реб</w:t>
      </w:r>
      <w:proofErr w:type="spellEnd"/>
      <w:r w:rsidR="00E8140E" w:rsidRPr="0033007D">
        <w:rPr>
          <w:rFonts w:ascii="Times New Roman" w:hAnsi="Times New Roman"/>
          <w:b w:val="0"/>
          <w:sz w:val="28"/>
          <w:szCs w:val="28"/>
          <w:shd w:val="clear" w:color="auto" w:fill="FFFFFF"/>
        </w:rPr>
        <w:t xml:space="preserve">рик </w:t>
      </w:r>
      <w:r w:rsidR="00E8140E" w:rsidRPr="0033007D">
        <w:rPr>
          <w:rFonts w:ascii="Times New Roman" w:hAnsi="Times New Roman"/>
          <w:b w:val="0"/>
          <w:iCs/>
          <w:sz w:val="28"/>
          <w:szCs w:val="28"/>
          <w:shd w:val="clear" w:color="auto" w:fill="FFFFFF"/>
        </w:rPr>
        <w:t>[</w:t>
      </w:r>
      <w:r w:rsidR="00E8140E" w:rsidRPr="0033007D">
        <w:rPr>
          <w:rFonts w:ascii="Times New Roman" w:hAnsi="Times New Roman"/>
          <w:b w:val="0"/>
          <w:iCs/>
          <w:sz w:val="28"/>
          <w:szCs w:val="28"/>
          <w:shd w:val="clear" w:color="auto" w:fill="FFFFFF"/>
        </w:rPr>
        <w:fldChar w:fldCharType="begin"/>
      </w:r>
      <w:r w:rsidR="00E8140E" w:rsidRPr="0033007D">
        <w:rPr>
          <w:rFonts w:ascii="Times New Roman" w:hAnsi="Times New Roman"/>
          <w:b w:val="0"/>
          <w:iCs/>
          <w:sz w:val="28"/>
          <w:szCs w:val="28"/>
          <w:shd w:val="clear" w:color="auto" w:fill="FFFFFF"/>
        </w:rPr>
        <w:instrText xml:space="preserve"> REF _Ref115727239 \r \h  \* MERGEFORMAT </w:instrText>
      </w:r>
      <w:r w:rsidR="00E8140E" w:rsidRPr="0033007D">
        <w:rPr>
          <w:rFonts w:ascii="Times New Roman" w:hAnsi="Times New Roman"/>
          <w:b w:val="0"/>
          <w:iCs/>
          <w:sz w:val="28"/>
          <w:szCs w:val="28"/>
          <w:shd w:val="clear" w:color="auto" w:fill="FFFFFF"/>
        </w:rPr>
      </w:r>
      <w:r w:rsidR="00E8140E" w:rsidRPr="0033007D">
        <w:rPr>
          <w:rFonts w:ascii="Times New Roman" w:hAnsi="Times New Roman"/>
          <w:b w:val="0"/>
          <w:iCs/>
          <w:sz w:val="28"/>
          <w:szCs w:val="28"/>
          <w:shd w:val="clear" w:color="auto" w:fill="FFFFFF"/>
        </w:rPr>
        <w:fldChar w:fldCharType="separate"/>
      </w:r>
      <w:r w:rsidR="00C901BF">
        <w:rPr>
          <w:rFonts w:ascii="Times New Roman" w:hAnsi="Times New Roman"/>
          <w:b w:val="0"/>
          <w:iCs/>
          <w:sz w:val="28"/>
          <w:szCs w:val="28"/>
          <w:shd w:val="clear" w:color="auto" w:fill="FFFFFF"/>
        </w:rPr>
        <w:t>72</w:t>
      </w:r>
      <w:r w:rsidR="00E8140E" w:rsidRPr="0033007D">
        <w:rPr>
          <w:rFonts w:ascii="Times New Roman" w:hAnsi="Times New Roman"/>
          <w:b w:val="0"/>
          <w:iCs/>
          <w:sz w:val="28"/>
          <w:szCs w:val="28"/>
          <w:shd w:val="clear" w:color="auto" w:fill="FFFFFF"/>
        </w:rPr>
        <w:fldChar w:fldCharType="end"/>
      </w:r>
      <w:r w:rsidR="00E8140E" w:rsidRPr="0033007D">
        <w:rPr>
          <w:rFonts w:ascii="Times New Roman" w:hAnsi="Times New Roman"/>
          <w:b w:val="0"/>
          <w:iCs/>
          <w:sz w:val="28"/>
          <w:szCs w:val="28"/>
          <w:shd w:val="clear" w:color="auto" w:fill="FFFFFF"/>
        </w:rPr>
        <w:t xml:space="preserve">; </w:t>
      </w:r>
      <w:r w:rsidR="00E8140E" w:rsidRPr="0033007D">
        <w:rPr>
          <w:rFonts w:ascii="Times New Roman" w:hAnsi="Times New Roman"/>
          <w:b w:val="0"/>
          <w:iCs/>
          <w:sz w:val="28"/>
          <w:szCs w:val="28"/>
          <w:shd w:val="clear" w:color="auto" w:fill="FFFFFF"/>
        </w:rPr>
        <w:fldChar w:fldCharType="begin"/>
      </w:r>
      <w:r w:rsidR="00E8140E" w:rsidRPr="0033007D">
        <w:rPr>
          <w:rFonts w:ascii="Times New Roman" w:hAnsi="Times New Roman"/>
          <w:b w:val="0"/>
          <w:iCs/>
          <w:sz w:val="28"/>
          <w:szCs w:val="28"/>
          <w:shd w:val="clear" w:color="auto" w:fill="FFFFFF"/>
        </w:rPr>
        <w:instrText xml:space="preserve"> REF _Ref115727248 \r \h  \* MERGEFORMAT </w:instrText>
      </w:r>
      <w:r w:rsidR="00E8140E" w:rsidRPr="0033007D">
        <w:rPr>
          <w:rFonts w:ascii="Times New Roman" w:hAnsi="Times New Roman"/>
          <w:b w:val="0"/>
          <w:iCs/>
          <w:sz w:val="28"/>
          <w:szCs w:val="28"/>
          <w:shd w:val="clear" w:color="auto" w:fill="FFFFFF"/>
        </w:rPr>
      </w:r>
      <w:r w:rsidR="00E8140E" w:rsidRPr="0033007D">
        <w:rPr>
          <w:rFonts w:ascii="Times New Roman" w:hAnsi="Times New Roman"/>
          <w:b w:val="0"/>
          <w:iCs/>
          <w:sz w:val="28"/>
          <w:szCs w:val="28"/>
          <w:shd w:val="clear" w:color="auto" w:fill="FFFFFF"/>
        </w:rPr>
        <w:fldChar w:fldCharType="separate"/>
      </w:r>
      <w:r w:rsidR="00C901BF">
        <w:rPr>
          <w:rFonts w:ascii="Times New Roman" w:hAnsi="Times New Roman"/>
          <w:b w:val="0"/>
          <w:iCs/>
          <w:sz w:val="28"/>
          <w:szCs w:val="28"/>
          <w:shd w:val="clear" w:color="auto" w:fill="FFFFFF"/>
        </w:rPr>
        <w:t>73</w:t>
      </w:r>
      <w:r w:rsidR="00E8140E" w:rsidRPr="0033007D">
        <w:rPr>
          <w:rFonts w:ascii="Times New Roman" w:hAnsi="Times New Roman"/>
          <w:b w:val="0"/>
          <w:iCs/>
          <w:sz w:val="28"/>
          <w:szCs w:val="28"/>
          <w:shd w:val="clear" w:color="auto" w:fill="FFFFFF"/>
        </w:rPr>
        <w:fldChar w:fldCharType="end"/>
      </w:r>
      <w:r w:rsidR="00E8140E" w:rsidRPr="0033007D">
        <w:rPr>
          <w:rFonts w:ascii="Times New Roman" w:hAnsi="Times New Roman"/>
          <w:b w:val="0"/>
          <w:iCs/>
          <w:sz w:val="28"/>
          <w:szCs w:val="28"/>
          <w:shd w:val="clear" w:color="auto" w:fill="FFFFFF"/>
        </w:rPr>
        <w:t>]</w:t>
      </w:r>
      <w:r w:rsidR="0033007D" w:rsidRPr="0033007D">
        <w:rPr>
          <w:rFonts w:ascii="Times New Roman" w:hAnsi="Times New Roman"/>
          <w:b w:val="0"/>
          <w:iCs/>
          <w:sz w:val="28"/>
          <w:szCs w:val="28"/>
          <w:shd w:val="clear" w:color="auto" w:fill="FFFFFF"/>
        </w:rPr>
        <w:t>,</w:t>
      </w:r>
      <w:r w:rsidR="00E8140E" w:rsidRPr="0033007D">
        <w:rPr>
          <w:rFonts w:ascii="Times New Roman" w:hAnsi="Times New Roman"/>
          <w:b w:val="0"/>
          <w:iCs/>
          <w:sz w:val="28"/>
          <w:szCs w:val="28"/>
          <w:shd w:val="clear" w:color="auto" w:fill="FFFFFF"/>
        </w:rPr>
        <w:t xml:space="preserve"> </w:t>
      </w:r>
      <w:r w:rsidR="001B3B4D" w:rsidRPr="0033007D">
        <w:rPr>
          <w:rFonts w:ascii="Times New Roman" w:hAnsi="Times New Roman"/>
          <w:b w:val="0"/>
          <w:sz w:val="28"/>
          <w:szCs w:val="28"/>
          <w:shd w:val="clear" w:color="auto" w:fill="FFFFFF"/>
        </w:rPr>
        <w:t>П. С. Роуз</w:t>
      </w:r>
      <w:r w:rsidR="000524D5" w:rsidRPr="0033007D">
        <w:rPr>
          <w:rFonts w:ascii="Times New Roman" w:hAnsi="Times New Roman"/>
          <w:b w:val="0"/>
          <w:sz w:val="28"/>
          <w:szCs w:val="28"/>
          <w:shd w:val="clear" w:color="auto" w:fill="FFFFFF"/>
        </w:rPr>
        <w:t xml:space="preserve">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_Ref115727260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74</w:t>
      </w:r>
      <w:r w:rsidR="000524D5" w:rsidRPr="0033007D">
        <w:rPr>
          <w:rFonts w:ascii="Times New Roman" w:hAnsi="Times New Roman"/>
          <w:b w:val="0"/>
          <w:sz w:val="28"/>
          <w:szCs w:val="28"/>
          <w:shd w:val="clear" w:color="auto" w:fill="FFFFFF"/>
        </w:rPr>
        <w:fldChar w:fldCharType="end"/>
      </w:r>
      <w:r w:rsidR="000524D5" w:rsidRPr="0033007D">
        <w:rPr>
          <w:rFonts w:ascii="Times New Roman" w:hAnsi="Times New Roman"/>
          <w:b w:val="0"/>
          <w:sz w:val="28"/>
          <w:szCs w:val="28"/>
          <w:shd w:val="clear" w:color="auto" w:fill="FFFFFF"/>
        </w:rPr>
        <w:t>]</w:t>
      </w:r>
      <w:r w:rsidR="001B3B4D" w:rsidRPr="0033007D">
        <w:rPr>
          <w:rFonts w:ascii="Times New Roman" w:hAnsi="Times New Roman"/>
          <w:b w:val="0"/>
          <w:sz w:val="28"/>
          <w:szCs w:val="28"/>
          <w:shd w:val="clear" w:color="auto" w:fill="FFFFFF"/>
        </w:rPr>
        <w:t>.</w:t>
      </w:r>
    </w:p>
    <w:p w14:paraId="2BD8B9B7" w14:textId="63E996F3" w:rsidR="001B3B4D" w:rsidRPr="0033007D" w:rsidRDefault="00E8140E"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Отже</w:t>
      </w:r>
      <w:r w:rsidR="001B3B4D" w:rsidRPr="0033007D">
        <w:rPr>
          <w:rFonts w:ascii="Times New Roman" w:hAnsi="Times New Roman"/>
          <w:b w:val="0"/>
          <w:sz w:val="28"/>
          <w:szCs w:val="28"/>
          <w:shd w:val="clear" w:color="auto" w:fill="FFFFFF"/>
        </w:rPr>
        <w:t>, ліквідність банк</w:t>
      </w:r>
      <w:r w:rsidRPr="0033007D">
        <w:rPr>
          <w:rFonts w:ascii="Times New Roman" w:hAnsi="Times New Roman"/>
          <w:b w:val="0"/>
          <w:sz w:val="28"/>
          <w:szCs w:val="28"/>
          <w:shd w:val="clear" w:color="auto" w:fill="FFFFFF"/>
        </w:rPr>
        <w:t xml:space="preserve">івської </w:t>
      </w:r>
      <w:r w:rsidR="001B3B4D"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1B3B4D" w:rsidRPr="0033007D">
        <w:rPr>
          <w:rFonts w:ascii="Times New Roman" w:hAnsi="Times New Roman"/>
          <w:b w:val="0"/>
          <w:sz w:val="28"/>
          <w:szCs w:val="28"/>
          <w:shd w:val="clear" w:color="auto" w:fill="FFFFFF"/>
        </w:rPr>
        <w:t xml:space="preserve"> – це </w:t>
      </w:r>
      <w:r w:rsidRPr="0033007D">
        <w:rPr>
          <w:rFonts w:ascii="Times New Roman" w:hAnsi="Times New Roman"/>
          <w:b w:val="0"/>
          <w:sz w:val="28"/>
          <w:szCs w:val="28"/>
          <w:shd w:val="clear" w:color="auto" w:fill="FFFFFF"/>
        </w:rPr>
        <w:t>здатність</w:t>
      </w:r>
      <w:r w:rsidR="001B3B4D" w:rsidRPr="0033007D">
        <w:rPr>
          <w:rFonts w:ascii="Times New Roman" w:hAnsi="Times New Roman"/>
          <w:b w:val="0"/>
          <w:sz w:val="28"/>
          <w:szCs w:val="28"/>
          <w:shd w:val="clear" w:color="auto" w:fill="FFFFFF"/>
        </w:rPr>
        <w:t xml:space="preserve"> банк</w:t>
      </w:r>
      <w:r w:rsidRPr="0033007D">
        <w:rPr>
          <w:rFonts w:ascii="Times New Roman" w:hAnsi="Times New Roman"/>
          <w:b w:val="0"/>
          <w:sz w:val="28"/>
          <w:szCs w:val="28"/>
          <w:shd w:val="clear" w:color="auto" w:fill="FFFFFF"/>
        </w:rPr>
        <w:t xml:space="preserve">івської </w:t>
      </w:r>
      <w:r w:rsidR="001B3B4D"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1B3B4D" w:rsidRPr="0033007D">
        <w:rPr>
          <w:rFonts w:ascii="Times New Roman" w:hAnsi="Times New Roman"/>
          <w:b w:val="0"/>
          <w:sz w:val="28"/>
          <w:szCs w:val="28"/>
          <w:shd w:val="clear" w:color="auto" w:fill="FFFFFF"/>
        </w:rPr>
        <w:t xml:space="preserve"> забезпечити виконання </w:t>
      </w:r>
      <w:r w:rsidRPr="0033007D">
        <w:rPr>
          <w:rFonts w:ascii="Times New Roman" w:hAnsi="Times New Roman"/>
          <w:b w:val="0"/>
          <w:sz w:val="28"/>
          <w:szCs w:val="28"/>
          <w:shd w:val="clear" w:color="auto" w:fill="FFFFFF"/>
        </w:rPr>
        <w:t>власних</w:t>
      </w:r>
      <w:r w:rsidR="001B3B4D" w:rsidRPr="0033007D">
        <w:rPr>
          <w:rFonts w:ascii="Times New Roman" w:hAnsi="Times New Roman"/>
          <w:b w:val="0"/>
          <w:sz w:val="28"/>
          <w:szCs w:val="28"/>
          <w:shd w:val="clear" w:color="auto" w:fill="FFFFFF"/>
        </w:rPr>
        <w:t xml:space="preserve"> зобов’язань перед </w:t>
      </w:r>
      <w:r w:rsidRPr="0033007D">
        <w:rPr>
          <w:rFonts w:ascii="Times New Roman" w:hAnsi="Times New Roman"/>
          <w:b w:val="0"/>
          <w:sz w:val="28"/>
          <w:szCs w:val="28"/>
          <w:shd w:val="clear" w:color="auto" w:fill="FFFFFF"/>
        </w:rPr>
        <w:t xml:space="preserve">кредиторами, </w:t>
      </w:r>
      <w:r w:rsidRPr="0033007D">
        <w:rPr>
          <w:rFonts w:ascii="Times New Roman" w:hAnsi="Times New Roman"/>
          <w:b w:val="0"/>
          <w:sz w:val="28"/>
          <w:szCs w:val="28"/>
          <w:shd w:val="clear" w:color="auto" w:fill="FFFFFF"/>
        </w:rPr>
        <w:lastRenderedPageBreak/>
        <w:t xml:space="preserve">позичальниками і </w:t>
      </w:r>
      <w:r w:rsidR="001B3B4D" w:rsidRPr="0033007D">
        <w:rPr>
          <w:rFonts w:ascii="Times New Roman" w:hAnsi="Times New Roman"/>
          <w:b w:val="0"/>
          <w:sz w:val="28"/>
          <w:szCs w:val="28"/>
          <w:shd w:val="clear" w:color="auto" w:fill="FFFFFF"/>
        </w:rPr>
        <w:t xml:space="preserve">клієнтами </w:t>
      </w:r>
      <w:r w:rsidRPr="0033007D">
        <w:rPr>
          <w:rFonts w:ascii="Times New Roman" w:hAnsi="Times New Roman"/>
          <w:b w:val="0"/>
          <w:sz w:val="28"/>
          <w:szCs w:val="28"/>
          <w:shd w:val="clear" w:color="auto" w:fill="FFFFFF"/>
        </w:rPr>
        <w:t>в</w:t>
      </w:r>
      <w:r w:rsidR="001B3B4D" w:rsidRPr="0033007D">
        <w:rPr>
          <w:rFonts w:ascii="Times New Roman" w:hAnsi="Times New Roman"/>
          <w:b w:val="0"/>
          <w:sz w:val="28"/>
          <w:szCs w:val="28"/>
          <w:shd w:val="clear" w:color="auto" w:fill="FFFFFF"/>
        </w:rPr>
        <w:t xml:space="preserve">часно </w:t>
      </w:r>
      <w:r w:rsidRPr="0033007D">
        <w:rPr>
          <w:rFonts w:ascii="Times New Roman" w:hAnsi="Times New Roman"/>
          <w:b w:val="0"/>
          <w:sz w:val="28"/>
          <w:szCs w:val="28"/>
          <w:shd w:val="clear" w:color="auto" w:fill="FFFFFF"/>
        </w:rPr>
        <w:t>та</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в</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абсолютному</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розмірі</w:t>
      </w:r>
      <w:r w:rsidR="001B3B4D" w:rsidRPr="0033007D">
        <w:rPr>
          <w:rFonts w:ascii="Times New Roman" w:hAnsi="Times New Roman"/>
          <w:b w:val="0"/>
          <w:sz w:val="28"/>
          <w:szCs w:val="28"/>
          <w:shd w:val="clear" w:color="auto" w:fill="FFFFFF"/>
        </w:rPr>
        <w:t xml:space="preserve"> за </w:t>
      </w:r>
      <w:r w:rsidRPr="0033007D">
        <w:rPr>
          <w:rFonts w:ascii="Times New Roman" w:hAnsi="Times New Roman"/>
          <w:b w:val="0"/>
          <w:sz w:val="28"/>
          <w:szCs w:val="28"/>
          <w:shd w:val="clear" w:color="auto" w:fill="FFFFFF"/>
        </w:rPr>
        <w:t xml:space="preserve">допомогою зовнішніх та </w:t>
      </w:r>
      <w:r w:rsidR="001B3B4D" w:rsidRPr="0033007D">
        <w:rPr>
          <w:rFonts w:ascii="Times New Roman" w:hAnsi="Times New Roman"/>
          <w:b w:val="0"/>
          <w:sz w:val="28"/>
          <w:szCs w:val="28"/>
          <w:shd w:val="clear" w:color="auto" w:fill="FFFFFF"/>
        </w:rPr>
        <w:t xml:space="preserve">внутрішніх джерел з </w:t>
      </w:r>
      <w:r w:rsidRPr="0033007D">
        <w:rPr>
          <w:rFonts w:ascii="Times New Roman" w:hAnsi="Times New Roman"/>
          <w:b w:val="0"/>
          <w:sz w:val="28"/>
          <w:szCs w:val="28"/>
          <w:shd w:val="clear" w:color="auto" w:fill="FFFFFF"/>
        </w:rPr>
        <w:t>найменшими</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затратами</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і</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спроможність</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збільшувати </w:t>
      </w:r>
      <w:r w:rsidR="001B3B4D" w:rsidRPr="0033007D">
        <w:rPr>
          <w:rFonts w:ascii="Times New Roman" w:hAnsi="Times New Roman"/>
          <w:b w:val="0"/>
          <w:sz w:val="28"/>
          <w:szCs w:val="28"/>
          <w:shd w:val="clear" w:color="auto" w:fill="FFFFFF"/>
        </w:rPr>
        <w:t>власн</w:t>
      </w:r>
      <w:r w:rsidRPr="0033007D">
        <w:rPr>
          <w:rFonts w:ascii="Times New Roman" w:hAnsi="Times New Roman"/>
          <w:b w:val="0"/>
          <w:sz w:val="28"/>
          <w:szCs w:val="28"/>
          <w:shd w:val="clear" w:color="auto" w:fill="FFFFFF"/>
        </w:rPr>
        <w:t>і</w:t>
      </w:r>
      <w:r w:rsidR="001B3B4D" w:rsidRPr="0033007D">
        <w:rPr>
          <w:rFonts w:ascii="Times New Roman" w:hAnsi="Times New Roman"/>
          <w:b w:val="0"/>
          <w:sz w:val="28"/>
          <w:szCs w:val="28"/>
          <w:shd w:val="clear" w:color="auto" w:fill="FFFFFF"/>
        </w:rPr>
        <w:t xml:space="preserve"> актив</w:t>
      </w:r>
      <w:r w:rsidRPr="0033007D">
        <w:rPr>
          <w:rFonts w:ascii="Times New Roman" w:hAnsi="Times New Roman"/>
          <w:b w:val="0"/>
          <w:sz w:val="28"/>
          <w:szCs w:val="28"/>
          <w:shd w:val="clear" w:color="auto" w:fill="FFFFFF"/>
        </w:rPr>
        <w:t>и</w:t>
      </w:r>
      <w:r w:rsidR="001B3B4D" w:rsidRPr="0033007D">
        <w:rPr>
          <w:rFonts w:ascii="Times New Roman" w:hAnsi="Times New Roman"/>
          <w:b w:val="0"/>
          <w:sz w:val="28"/>
          <w:szCs w:val="28"/>
          <w:shd w:val="clear" w:color="auto" w:fill="FFFFFF"/>
        </w:rPr>
        <w:t>.</w:t>
      </w:r>
    </w:p>
    <w:p w14:paraId="0B30D748" w14:textId="712974AD" w:rsidR="001B3B4D" w:rsidRPr="0033007D" w:rsidRDefault="00E8140E"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Поруч</w:t>
      </w:r>
      <w:r w:rsidR="001B3B4D" w:rsidRPr="0033007D">
        <w:rPr>
          <w:rFonts w:ascii="Times New Roman" w:hAnsi="Times New Roman"/>
          <w:b w:val="0"/>
          <w:sz w:val="28"/>
          <w:szCs w:val="28"/>
          <w:shd w:val="clear" w:color="auto" w:fill="FFFFFF"/>
        </w:rPr>
        <w:t xml:space="preserve"> з </w:t>
      </w:r>
      <w:r w:rsidRPr="0033007D">
        <w:rPr>
          <w:rFonts w:ascii="Times New Roman" w:hAnsi="Times New Roman"/>
          <w:b w:val="0"/>
          <w:sz w:val="28"/>
          <w:szCs w:val="28"/>
          <w:shd w:val="clear" w:color="auto" w:fill="FFFFFF"/>
        </w:rPr>
        <w:t xml:space="preserve">терміном </w:t>
      </w:r>
      <w:r w:rsidR="001B3B4D" w:rsidRPr="0033007D">
        <w:rPr>
          <w:rFonts w:ascii="Times New Roman" w:hAnsi="Times New Roman"/>
          <w:b w:val="0"/>
          <w:sz w:val="28"/>
          <w:szCs w:val="28"/>
          <w:shd w:val="clear" w:color="auto" w:fill="FFFFFF"/>
        </w:rPr>
        <w:t>«ліквідність банк</w:t>
      </w:r>
      <w:r w:rsidRPr="0033007D">
        <w:rPr>
          <w:rFonts w:ascii="Times New Roman" w:hAnsi="Times New Roman"/>
          <w:b w:val="0"/>
          <w:sz w:val="28"/>
          <w:szCs w:val="28"/>
          <w:shd w:val="clear" w:color="auto" w:fill="FFFFFF"/>
        </w:rPr>
        <w:t xml:space="preserve">івської </w:t>
      </w:r>
      <w:r w:rsidR="001B3B4D"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1B3B4D" w:rsidRPr="0033007D">
        <w:rPr>
          <w:rFonts w:ascii="Times New Roman" w:hAnsi="Times New Roman"/>
          <w:b w:val="0"/>
          <w:sz w:val="28"/>
          <w:szCs w:val="28"/>
          <w:shd w:val="clear" w:color="auto" w:fill="FFFFFF"/>
        </w:rPr>
        <w:t xml:space="preserve">», в теорії </w:t>
      </w:r>
      <w:r w:rsidRPr="0033007D">
        <w:rPr>
          <w:rFonts w:ascii="Times New Roman" w:hAnsi="Times New Roman"/>
          <w:b w:val="0"/>
          <w:sz w:val="28"/>
          <w:szCs w:val="28"/>
          <w:shd w:val="clear" w:color="auto" w:fill="FFFFFF"/>
        </w:rPr>
        <w:t>і</w:t>
      </w:r>
      <w:r w:rsidR="001B3B4D" w:rsidRPr="0033007D">
        <w:rPr>
          <w:rFonts w:ascii="Times New Roman" w:hAnsi="Times New Roman"/>
          <w:b w:val="0"/>
          <w:sz w:val="28"/>
          <w:szCs w:val="28"/>
          <w:shd w:val="clear" w:color="auto" w:fill="FFFFFF"/>
        </w:rPr>
        <w:t xml:space="preserve"> практиці </w:t>
      </w:r>
      <w:r w:rsidRPr="0033007D">
        <w:rPr>
          <w:rFonts w:ascii="Times New Roman" w:hAnsi="Times New Roman"/>
          <w:b w:val="0"/>
          <w:sz w:val="28"/>
          <w:szCs w:val="28"/>
          <w:shd w:val="clear" w:color="auto" w:fill="FFFFFF"/>
        </w:rPr>
        <w:t>застосовуються наступні визначення, зокрема</w:t>
      </w:r>
      <w:r w:rsidR="001B3B4D" w:rsidRPr="0033007D">
        <w:rPr>
          <w:rFonts w:ascii="Times New Roman" w:hAnsi="Times New Roman"/>
          <w:b w:val="0"/>
          <w:sz w:val="28"/>
          <w:szCs w:val="28"/>
          <w:shd w:val="clear" w:color="auto" w:fill="FFFFFF"/>
        </w:rPr>
        <w:t xml:space="preserve"> «ліквідність банківської системи», «ліквідність балансу банк</w:t>
      </w:r>
      <w:r w:rsidRPr="0033007D">
        <w:rPr>
          <w:rFonts w:ascii="Times New Roman" w:hAnsi="Times New Roman"/>
          <w:b w:val="0"/>
          <w:sz w:val="28"/>
          <w:szCs w:val="28"/>
          <w:shd w:val="clear" w:color="auto" w:fill="FFFFFF"/>
        </w:rPr>
        <w:t xml:space="preserve">івської </w:t>
      </w:r>
      <w:r w:rsidR="001B3B4D"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1B3B4D" w:rsidRPr="0033007D">
        <w:rPr>
          <w:rFonts w:ascii="Times New Roman" w:hAnsi="Times New Roman"/>
          <w:b w:val="0"/>
          <w:sz w:val="28"/>
          <w:szCs w:val="28"/>
          <w:shd w:val="clear" w:color="auto" w:fill="FFFFFF"/>
        </w:rPr>
        <w:t xml:space="preserve">», «ліквідність </w:t>
      </w:r>
      <w:r w:rsidRPr="0033007D">
        <w:rPr>
          <w:rFonts w:ascii="Times New Roman" w:hAnsi="Times New Roman"/>
          <w:b w:val="0"/>
          <w:sz w:val="28"/>
          <w:szCs w:val="28"/>
          <w:shd w:val="clear" w:color="auto" w:fill="FFFFFF"/>
        </w:rPr>
        <w:t xml:space="preserve">пасивів та </w:t>
      </w:r>
      <w:r w:rsidR="001B3B4D" w:rsidRPr="0033007D">
        <w:rPr>
          <w:rFonts w:ascii="Times New Roman" w:hAnsi="Times New Roman"/>
          <w:b w:val="0"/>
          <w:sz w:val="28"/>
          <w:szCs w:val="28"/>
          <w:shd w:val="clear" w:color="auto" w:fill="FFFFFF"/>
        </w:rPr>
        <w:t>активів» [</w:t>
      </w:r>
      <w:r w:rsidR="000524D5" w:rsidRPr="0033007D">
        <w:rPr>
          <w:rFonts w:ascii="Times New Roman" w:hAnsi="Times New Roman"/>
          <w:b w:val="0"/>
          <w:sz w:val="28"/>
          <w:szCs w:val="28"/>
          <w:shd w:val="clear" w:color="auto" w:fill="FFFFFF"/>
        </w:rPr>
        <w:fldChar w:fldCharType="begin"/>
      </w:r>
      <w:r w:rsidR="000524D5" w:rsidRPr="0033007D">
        <w:rPr>
          <w:rFonts w:ascii="Times New Roman" w:hAnsi="Times New Roman"/>
          <w:b w:val="0"/>
          <w:sz w:val="28"/>
          <w:szCs w:val="28"/>
          <w:shd w:val="clear" w:color="auto" w:fill="FFFFFF"/>
        </w:rPr>
        <w:instrText xml:space="preserve"> REF _Ref115727041 \r \h </w:instrText>
      </w:r>
      <w:r w:rsidR="004E21CC" w:rsidRPr="0033007D">
        <w:rPr>
          <w:rFonts w:ascii="Times New Roman" w:hAnsi="Times New Roman"/>
          <w:b w:val="0"/>
          <w:sz w:val="28"/>
          <w:szCs w:val="28"/>
          <w:shd w:val="clear" w:color="auto" w:fill="FFFFFF"/>
        </w:rPr>
        <w:instrText xml:space="preserve"> \* MERGEFORMAT </w:instrText>
      </w:r>
      <w:r w:rsidR="000524D5" w:rsidRPr="0033007D">
        <w:rPr>
          <w:rFonts w:ascii="Times New Roman" w:hAnsi="Times New Roman"/>
          <w:b w:val="0"/>
          <w:sz w:val="28"/>
          <w:szCs w:val="28"/>
          <w:shd w:val="clear" w:color="auto" w:fill="FFFFFF"/>
        </w:rPr>
      </w:r>
      <w:r w:rsidR="000524D5"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80</w:t>
      </w:r>
      <w:r w:rsidR="000524D5" w:rsidRPr="0033007D">
        <w:rPr>
          <w:rFonts w:ascii="Times New Roman" w:hAnsi="Times New Roman"/>
          <w:b w:val="0"/>
          <w:sz w:val="28"/>
          <w:szCs w:val="28"/>
          <w:shd w:val="clear" w:color="auto" w:fill="FFFFFF"/>
        </w:rPr>
        <w:fldChar w:fldCharType="end"/>
      </w:r>
      <w:r w:rsidR="001B3B4D" w:rsidRPr="0033007D">
        <w:rPr>
          <w:rFonts w:ascii="Times New Roman" w:hAnsi="Times New Roman"/>
          <w:b w:val="0"/>
          <w:sz w:val="28"/>
          <w:szCs w:val="28"/>
          <w:shd w:val="clear" w:color="auto" w:fill="FFFFFF"/>
        </w:rPr>
        <w:t>, с.</w:t>
      </w:r>
      <w:r w:rsidRPr="0033007D">
        <w:rPr>
          <w:rFonts w:ascii="Times New Roman" w:hAnsi="Times New Roman"/>
          <w:b w:val="0"/>
          <w:sz w:val="28"/>
          <w:szCs w:val="28"/>
          <w:shd w:val="clear" w:color="auto" w:fill="FFFFFF"/>
        </w:rPr>
        <w:t> </w:t>
      </w:r>
      <w:r w:rsidR="001B3B4D" w:rsidRPr="0033007D">
        <w:rPr>
          <w:rFonts w:ascii="Times New Roman" w:hAnsi="Times New Roman"/>
          <w:b w:val="0"/>
          <w:sz w:val="28"/>
          <w:szCs w:val="28"/>
          <w:shd w:val="clear" w:color="auto" w:fill="FFFFFF"/>
        </w:rPr>
        <w:t xml:space="preserve">19]. </w:t>
      </w:r>
      <w:r w:rsidRPr="0033007D">
        <w:rPr>
          <w:rFonts w:ascii="Times New Roman" w:hAnsi="Times New Roman"/>
          <w:b w:val="0"/>
          <w:sz w:val="28"/>
          <w:szCs w:val="28"/>
          <w:shd w:val="clear" w:color="auto" w:fill="FFFFFF"/>
        </w:rPr>
        <w:t>Отже</w:t>
      </w:r>
      <w:r w:rsidR="001B3B4D" w:rsidRPr="0033007D">
        <w:rPr>
          <w:rFonts w:ascii="Times New Roman" w:hAnsi="Times New Roman"/>
          <w:b w:val="0"/>
          <w:sz w:val="28"/>
          <w:szCs w:val="28"/>
          <w:shd w:val="clear" w:color="auto" w:fill="FFFFFF"/>
        </w:rPr>
        <w:t>, ліквідність банк</w:t>
      </w:r>
      <w:r w:rsidRPr="0033007D">
        <w:rPr>
          <w:rFonts w:ascii="Times New Roman" w:hAnsi="Times New Roman"/>
          <w:b w:val="0"/>
          <w:sz w:val="28"/>
          <w:szCs w:val="28"/>
          <w:shd w:val="clear" w:color="auto" w:fill="FFFFFF"/>
        </w:rPr>
        <w:t xml:space="preserve">івської </w:t>
      </w:r>
      <w:r w:rsidR="001B3B4D"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варто</w:t>
      </w:r>
      <w:r w:rsidR="001B3B4D" w:rsidRPr="0033007D">
        <w:rPr>
          <w:rFonts w:ascii="Times New Roman" w:hAnsi="Times New Roman"/>
          <w:b w:val="0"/>
          <w:sz w:val="28"/>
          <w:szCs w:val="28"/>
          <w:shd w:val="clear" w:color="auto" w:fill="FFFFFF"/>
        </w:rPr>
        <w:t xml:space="preserve"> розглядати як багаторівнев</w:t>
      </w:r>
      <w:r w:rsidRPr="0033007D">
        <w:rPr>
          <w:rFonts w:ascii="Times New Roman" w:hAnsi="Times New Roman"/>
          <w:b w:val="0"/>
          <w:sz w:val="28"/>
          <w:szCs w:val="28"/>
          <w:shd w:val="clear" w:color="auto" w:fill="FFFFFF"/>
        </w:rPr>
        <w:t>ий</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порядок</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визначень</w:t>
      </w:r>
      <w:r w:rsidR="001B3B4D" w:rsidRPr="0033007D">
        <w:rPr>
          <w:rFonts w:ascii="Times New Roman" w:hAnsi="Times New Roman"/>
          <w:b w:val="0"/>
          <w:sz w:val="28"/>
          <w:szCs w:val="28"/>
          <w:shd w:val="clear" w:color="auto" w:fill="FFFFFF"/>
        </w:rPr>
        <w:t>.</w:t>
      </w:r>
    </w:p>
    <w:p w14:paraId="5EC30C17" w14:textId="1CB8756A" w:rsidR="001B3B4D" w:rsidRPr="0033007D" w:rsidRDefault="001B3B4D" w:rsidP="0010041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shd w:val="clear" w:color="auto" w:fill="FFFFFF"/>
        </w:rPr>
        <w:t xml:space="preserve">Ліквідність банківської системи – це </w:t>
      </w:r>
      <w:r w:rsidR="00E8140E" w:rsidRPr="0033007D">
        <w:rPr>
          <w:rFonts w:ascii="Times New Roman" w:hAnsi="Times New Roman"/>
          <w:b w:val="0"/>
          <w:sz w:val="28"/>
          <w:szCs w:val="28"/>
          <w:shd w:val="clear" w:color="auto" w:fill="FFFFFF"/>
        </w:rPr>
        <w:t>здатність</w:t>
      </w:r>
      <w:r w:rsidRPr="0033007D">
        <w:rPr>
          <w:rFonts w:ascii="Times New Roman" w:hAnsi="Times New Roman"/>
          <w:b w:val="0"/>
          <w:sz w:val="28"/>
          <w:szCs w:val="28"/>
          <w:shd w:val="clear" w:color="auto" w:fill="FFFFFF"/>
        </w:rPr>
        <w:t xml:space="preserve"> забезпечити </w:t>
      </w:r>
      <w:r w:rsidR="00E8140E" w:rsidRPr="0033007D">
        <w:rPr>
          <w:rFonts w:ascii="Times New Roman" w:hAnsi="Times New Roman"/>
          <w:b w:val="0"/>
          <w:sz w:val="28"/>
          <w:szCs w:val="28"/>
          <w:shd w:val="clear" w:color="auto" w:fill="FFFFFF"/>
        </w:rPr>
        <w:t>вчасне</w:t>
      </w:r>
      <w:r w:rsidRPr="0033007D">
        <w:rPr>
          <w:rFonts w:ascii="Times New Roman" w:hAnsi="Times New Roman"/>
          <w:b w:val="0"/>
          <w:sz w:val="28"/>
          <w:szCs w:val="28"/>
          <w:shd w:val="clear" w:color="auto" w:fill="FFFFFF"/>
        </w:rPr>
        <w:t xml:space="preserve"> виконання </w:t>
      </w:r>
      <w:r w:rsidR="00E8140E" w:rsidRPr="0033007D">
        <w:rPr>
          <w:rFonts w:ascii="Times New Roman" w:hAnsi="Times New Roman"/>
          <w:b w:val="0"/>
          <w:sz w:val="28"/>
          <w:szCs w:val="28"/>
          <w:shd w:val="clear" w:color="auto" w:fill="FFFFFF"/>
        </w:rPr>
        <w:t>усіх</w:t>
      </w:r>
      <w:r w:rsidRPr="0033007D">
        <w:rPr>
          <w:rFonts w:ascii="Times New Roman" w:hAnsi="Times New Roman"/>
          <w:b w:val="0"/>
          <w:sz w:val="28"/>
          <w:szCs w:val="28"/>
          <w:shd w:val="clear" w:color="auto" w:fill="FFFFFF"/>
        </w:rPr>
        <w:t xml:space="preserve"> боргових зобов’язань перед</w:t>
      </w:r>
      <w:r w:rsidR="00E8140E" w:rsidRPr="0033007D">
        <w:rPr>
          <w:rFonts w:ascii="Times New Roman" w:hAnsi="Times New Roman"/>
          <w:b w:val="0"/>
          <w:sz w:val="28"/>
          <w:szCs w:val="28"/>
          <w:shd w:val="clear" w:color="auto" w:fill="FFFFFF"/>
        </w:rPr>
        <w:t xml:space="preserve"> засновниками,</w:t>
      </w:r>
      <w:r w:rsidRPr="0033007D">
        <w:rPr>
          <w:rFonts w:ascii="Times New Roman" w:hAnsi="Times New Roman"/>
          <w:b w:val="0"/>
          <w:sz w:val="28"/>
          <w:szCs w:val="28"/>
          <w:shd w:val="clear" w:color="auto" w:fill="FFFFFF"/>
        </w:rPr>
        <w:t xml:space="preserve"> </w:t>
      </w:r>
      <w:r w:rsidR="00E8140E" w:rsidRPr="0033007D">
        <w:rPr>
          <w:rFonts w:ascii="Times New Roman" w:hAnsi="Times New Roman"/>
          <w:b w:val="0"/>
          <w:sz w:val="28"/>
          <w:szCs w:val="28"/>
          <w:shd w:val="clear" w:color="auto" w:fill="FFFFFF"/>
        </w:rPr>
        <w:t xml:space="preserve">кредиторами і </w:t>
      </w:r>
      <w:r w:rsidRPr="0033007D">
        <w:rPr>
          <w:rFonts w:ascii="Times New Roman" w:hAnsi="Times New Roman"/>
          <w:b w:val="0"/>
          <w:sz w:val="28"/>
          <w:szCs w:val="28"/>
          <w:shd w:val="clear" w:color="auto" w:fill="FFFFFF"/>
        </w:rPr>
        <w:t xml:space="preserve">вкладниками банків, </w:t>
      </w:r>
      <w:r w:rsidR="00E8140E" w:rsidRPr="0033007D">
        <w:rPr>
          <w:rFonts w:ascii="Times New Roman" w:hAnsi="Times New Roman"/>
          <w:b w:val="0"/>
          <w:sz w:val="28"/>
          <w:szCs w:val="28"/>
          <w:shd w:val="clear" w:color="auto" w:fill="FFFFFF"/>
        </w:rPr>
        <w:t>перспектива</w:t>
      </w:r>
      <w:r w:rsidRPr="0033007D">
        <w:rPr>
          <w:rFonts w:ascii="Times New Roman" w:hAnsi="Times New Roman"/>
          <w:b w:val="0"/>
          <w:sz w:val="28"/>
          <w:szCs w:val="28"/>
          <w:shd w:val="clear" w:color="auto" w:fill="FFFFFF"/>
        </w:rPr>
        <w:t xml:space="preserve"> залучати в </w:t>
      </w:r>
      <w:r w:rsidR="00E8140E" w:rsidRPr="0033007D">
        <w:rPr>
          <w:rFonts w:ascii="Times New Roman" w:hAnsi="Times New Roman"/>
          <w:b w:val="0"/>
          <w:sz w:val="28"/>
          <w:szCs w:val="28"/>
          <w:shd w:val="clear" w:color="auto" w:fill="FFFFFF"/>
        </w:rPr>
        <w:t>абсолютному</w:t>
      </w:r>
      <w:r w:rsidRPr="0033007D">
        <w:rPr>
          <w:rFonts w:ascii="Times New Roman" w:hAnsi="Times New Roman"/>
          <w:b w:val="0"/>
          <w:sz w:val="28"/>
          <w:szCs w:val="28"/>
          <w:shd w:val="clear" w:color="auto" w:fill="FFFFFF"/>
        </w:rPr>
        <w:t xml:space="preserve"> </w:t>
      </w:r>
      <w:r w:rsidR="00E8140E" w:rsidRPr="0033007D">
        <w:rPr>
          <w:rFonts w:ascii="Times New Roman" w:hAnsi="Times New Roman"/>
          <w:b w:val="0"/>
          <w:sz w:val="28"/>
          <w:szCs w:val="28"/>
          <w:shd w:val="clear" w:color="auto" w:fill="FFFFFF"/>
        </w:rPr>
        <w:t>розмірі</w:t>
      </w:r>
      <w:r w:rsidRPr="0033007D">
        <w:rPr>
          <w:rFonts w:ascii="Times New Roman" w:hAnsi="Times New Roman"/>
          <w:b w:val="0"/>
          <w:sz w:val="28"/>
          <w:szCs w:val="28"/>
          <w:shd w:val="clear" w:color="auto" w:fill="FFFFFF"/>
        </w:rPr>
        <w:t xml:space="preserve"> </w:t>
      </w:r>
      <w:r w:rsidR="00E8140E" w:rsidRPr="0033007D">
        <w:rPr>
          <w:rFonts w:ascii="Times New Roman" w:hAnsi="Times New Roman"/>
          <w:b w:val="0"/>
          <w:sz w:val="28"/>
          <w:szCs w:val="28"/>
          <w:shd w:val="clear" w:color="auto" w:fill="FFFFFF"/>
        </w:rPr>
        <w:t xml:space="preserve">тимчасово </w:t>
      </w:r>
      <w:r w:rsidRPr="0033007D">
        <w:rPr>
          <w:rFonts w:ascii="Times New Roman" w:hAnsi="Times New Roman"/>
          <w:b w:val="0"/>
          <w:sz w:val="28"/>
          <w:szCs w:val="28"/>
          <w:shd w:val="clear" w:color="auto" w:fill="FFFFFF"/>
        </w:rPr>
        <w:t xml:space="preserve">вільні </w:t>
      </w:r>
      <w:r w:rsidR="00E8140E" w:rsidRPr="0033007D">
        <w:rPr>
          <w:rFonts w:ascii="Times New Roman" w:hAnsi="Times New Roman"/>
          <w:b w:val="0"/>
          <w:sz w:val="28"/>
          <w:szCs w:val="28"/>
          <w:shd w:val="clear" w:color="auto" w:fill="FFFFFF"/>
        </w:rPr>
        <w:t>грошові кошти підприємств і населення</w:t>
      </w:r>
      <w:r w:rsidRPr="0033007D">
        <w:rPr>
          <w:rFonts w:ascii="Times New Roman" w:hAnsi="Times New Roman"/>
          <w:b w:val="0"/>
          <w:sz w:val="28"/>
          <w:szCs w:val="28"/>
          <w:shd w:val="clear" w:color="auto" w:fill="FFFFFF"/>
        </w:rPr>
        <w:t xml:space="preserve"> </w:t>
      </w:r>
      <w:r w:rsidR="00E8140E" w:rsidRPr="0033007D">
        <w:rPr>
          <w:rFonts w:ascii="Times New Roman" w:hAnsi="Times New Roman"/>
          <w:b w:val="0"/>
          <w:sz w:val="28"/>
          <w:szCs w:val="28"/>
          <w:shd w:val="clear" w:color="auto" w:fill="FFFFFF"/>
        </w:rPr>
        <w:t>і</w:t>
      </w:r>
      <w:r w:rsidRPr="0033007D">
        <w:rPr>
          <w:rFonts w:ascii="Times New Roman" w:hAnsi="Times New Roman"/>
          <w:b w:val="0"/>
          <w:sz w:val="28"/>
          <w:szCs w:val="28"/>
          <w:shd w:val="clear" w:color="auto" w:fill="FFFFFF"/>
        </w:rPr>
        <w:t xml:space="preserve"> </w:t>
      </w:r>
      <w:r w:rsidR="00E8140E" w:rsidRPr="0033007D">
        <w:rPr>
          <w:rFonts w:ascii="Times New Roman" w:hAnsi="Times New Roman"/>
          <w:b w:val="0"/>
          <w:sz w:val="28"/>
          <w:szCs w:val="28"/>
          <w:shd w:val="clear" w:color="auto" w:fill="FFFFFF"/>
        </w:rPr>
        <w:t>ви</w:t>
      </w:r>
      <w:r w:rsidRPr="0033007D">
        <w:rPr>
          <w:rFonts w:ascii="Times New Roman" w:hAnsi="Times New Roman"/>
          <w:b w:val="0"/>
          <w:sz w:val="28"/>
          <w:szCs w:val="28"/>
          <w:shd w:val="clear" w:color="auto" w:fill="FFFFFF"/>
        </w:rPr>
        <w:t xml:space="preserve">давати </w:t>
      </w:r>
      <w:r w:rsidR="00E8140E" w:rsidRPr="0033007D">
        <w:rPr>
          <w:rFonts w:ascii="Times New Roman" w:hAnsi="Times New Roman"/>
          <w:b w:val="0"/>
          <w:sz w:val="28"/>
          <w:szCs w:val="28"/>
          <w:shd w:val="clear" w:color="auto" w:fill="FFFFFF"/>
        </w:rPr>
        <w:t>позики</w:t>
      </w:r>
      <w:r w:rsidRPr="0033007D">
        <w:rPr>
          <w:rFonts w:ascii="Times New Roman" w:hAnsi="Times New Roman"/>
          <w:b w:val="0"/>
          <w:sz w:val="28"/>
          <w:szCs w:val="28"/>
          <w:shd w:val="clear" w:color="auto" w:fill="FFFFFF"/>
        </w:rPr>
        <w:t xml:space="preserve"> </w:t>
      </w:r>
      <w:r w:rsidR="00E8140E" w:rsidRPr="0033007D">
        <w:rPr>
          <w:rFonts w:ascii="Times New Roman" w:hAnsi="Times New Roman"/>
          <w:b w:val="0"/>
          <w:sz w:val="28"/>
          <w:szCs w:val="28"/>
          <w:shd w:val="clear" w:color="auto" w:fill="FFFFFF"/>
        </w:rPr>
        <w:t>і</w:t>
      </w:r>
      <w:r w:rsidRPr="0033007D">
        <w:rPr>
          <w:rFonts w:ascii="Times New Roman" w:hAnsi="Times New Roman"/>
          <w:b w:val="0"/>
          <w:sz w:val="28"/>
          <w:szCs w:val="28"/>
          <w:shd w:val="clear" w:color="auto" w:fill="FFFFFF"/>
        </w:rPr>
        <w:t xml:space="preserve"> </w:t>
      </w:r>
      <w:r w:rsidR="00E8140E" w:rsidRPr="0033007D">
        <w:rPr>
          <w:rFonts w:ascii="Times New Roman" w:hAnsi="Times New Roman"/>
          <w:b w:val="0"/>
          <w:sz w:val="28"/>
          <w:szCs w:val="28"/>
          <w:shd w:val="clear" w:color="auto" w:fill="FFFFFF"/>
        </w:rPr>
        <w:t>вкладати в</w:t>
      </w:r>
      <w:r w:rsidRPr="0033007D">
        <w:rPr>
          <w:rFonts w:ascii="Times New Roman" w:hAnsi="Times New Roman"/>
          <w:b w:val="0"/>
          <w:sz w:val="28"/>
          <w:szCs w:val="28"/>
          <w:shd w:val="clear" w:color="auto" w:fill="FFFFFF"/>
        </w:rPr>
        <w:t xml:space="preserve">и розвиток економіки </w:t>
      </w:r>
      <w:r w:rsidR="00E8140E" w:rsidRPr="0033007D">
        <w:rPr>
          <w:rFonts w:ascii="Times New Roman" w:hAnsi="Times New Roman"/>
          <w:b w:val="0"/>
          <w:sz w:val="28"/>
          <w:szCs w:val="28"/>
          <w:shd w:val="clear" w:color="auto" w:fill="FFFFFF"/>
        </w:rPr>
        <w:t>держави</w:t>
      </w:r>
      <w:r w:rsidRPr="0033007D">
        <w:rPr>
          <w:rFonts w:ascii="Times New Roman" w:hAnsi="Times New Roman"/>
          <w:b w:val="0"/>
          <w:sz w:val="28"/>
          <w:szCs w:val="28"/>
          <w:shd w:val="clear" w:color="auto" w:fill="FFFFFF"/>
        </w:rPr>
        <w:t xml:space="preserve"> [</w:t>
      </w:r>
      <w:r w:rsidR="00D27D77" w:rsidRPr="0033007D">
        <w:rPr>
          <w:rFonts w:ascii="Times New Roman" w:hAnsi="Times New Roman"/>
          <w:b w:val="0"/>
          <w:sz w:val="28"/>
          <w:szCs w:val="28"/>
          <w:shd w:val="clear" w:color="auto" w:fill="FFFFFF"/>
        </w:rPr>
        <w:fldChar w:fldCharType="begin"/>
      </w:r>
      <w:r w:rsidR="00D27D77" w:rsidRPr="0033007D">
        <w:rPr>
          <w:rFonts w:ascii="Times New Roman" w:hAnsi="Times New Roman"/>
          <w:b w:val="0"/>
          <w:sz w:val="28"/>
          <w:szCs w:val="28"/>
          <w:shd w:val="clear" w:color="auto" w:fill="FFFFFF"/>
        </w:rPr>
        <w:instrText xml:space="preserve"> REF _Ref115727041 \r \h </w:instrText>
      </w:r>
      <w:r w:rsidR="004E21CC" w:rsidRPr="0033007D">
        <w:rPr>
          <w:rFonts w:ascii="Times New Roman" w:hAnsi="Times New Roman"/>
          <w:b w:val="0"/>
          <w:sz w:val="28"/>
          <w:szCs w:val="28"/>
          <w:shd w:val="clear" w:color="auto" w:fill="FFFFFF"/>
        </w:rPr>
        <w:instrText xml:space="preserve"> \* MERGEFORMAT </w:instrText>
      </w:r>
      <w:r w:rsidR="00D27D77" w:rsidRPr="0033007D">
        <w:rPr>
          <w:rFonts w:ascii="Times New Roman" w:hAnsi="Times New Roman"/>
          <w:b w:val="0"/>
          <w:sz w:val="28"/>
          <w:szCs w:val="28"/>
          <w:shd w:val="clear" w:color="auto" w:fill="FFFFFF"/>
        </w:rPr>
      </w:r>
      <w:r w:rsidR="00D27D77"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80</w:t>
      </w:r>
      <w:r w:rsidR="00D27D77" w:rsidRPr="0033007D">
        <w:rPr>
          <w:rFonts w:ascii="Times New Roman" w:hAnsi="Times New Roman"/>
          <w:b w:val="0"/>
          <w:sz w:val="28"/>
          <w:szCs w:val="28"/>
          <w:shd w:val="clear" w:color="auto" w:fill="FFFFFF"/>
        </w:rPr>
        <w:fldChar w:fldCharType="end"/>
      </w:r>
      <w:r w:rsidRPr="0033007D">
        <w:rPr>
          <w:rFonts w:ascii="Times New Roman" w:hAnsi="Times New Roman"/>
          <w:b w:val="0"/>
          <w:sz w:val="28"/>
          <w:szCs w:val="28"/>
          <w:shd w:val="clear" w:color="auto" w:fill="FFFFFF"/>
        </w:rPr>
        <w:t>, с. 20].</w:t>
      </w:r>
    </w:p>
    <w:p w14:paraId="1D7D769E" w14:textId="76E22069" w:rsidR="00267220" w:rsidRPr="0033007D" w:rsidRDefault="001B3B4D"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 xml:space="preserve">Ліквідність банківської системи залежить від ліквідності банків, </w:t>
      </w:r>
      <w:r w:rsidR="00E8140E" w:rsidRPr="0033007D">
        <w:rPr>
          <w:rFonts w:ascii="Times New Roman" w:hAnsi="Times New Roman"/>
          <w:b w:val="0"/>
          <w:sz w:val="28"/>
          <w:szCs w:val="28"/>
          <w:shd w:val="clear" w:color="auto" w:fill="FFFFFF"/>
        </w:rPr>
        <w:t>НБУ</w:t>
      </w:r>
      <w:r w:rsidRPr="0033007D">
        <w:rPr>
          <w:rFonts w:ascii="Times New Roman" w:hAnsi="Times New Roman"/>
          <w:b w:val="0"/>
          <w:sz w:val="28"/>
          <w:szCs w:val="28"/>
          <w:shd w:val="clear" w:color="auto" w:fill="FFFFFF"/>
        </w:rPr>
        <w:t xml:space="preserve"> </w:t>
      </w:r>
      <w:r w:rsidR="00E8140E" w:rsidRPr="0033007D">
        <w:rPr>
          <w:rFonts w:ascii="Times New Roman" w:hAnsi="Times New Roman"/>
          <w:b w:val="0"/>
          <w:sz w:val="28"/>
          <w:szCs w:val="28"/>
          <w:shd w:val="clear" w:color="auto" w:fill="FFFFFF"/>
        </w:rPr>
        <w:t>та</w:t>
      </w:r>
      <w:r w:rsidRPr="0033007D">
        <w:rPr>
          <w:rFonts w:ascii="Times New Roman" w:hAnsi="Times New Roman"/>
          <w:b w:val="0"/>
          <w:sz w:val="28"/>
          <w:szCs w:val="28"/>
          <w:shd w:val="clear" w:color="auto" w:fill="FFFFFF"/>
        </w:rPr>
        <w:t xml:space="preserve"> </w:t>
      </w:r>
      <w:r w:rsidR="00E8140E" w:rsidRPr="0033007D">
        <w:rPr>
          <w:rFonts w:ascii="Times New Roman" w:hAnsi="Times New Roman"/>
          <w:b w:val="0"/>
          <w:sz w:val="28"/>
          <w:szCs w:val="28"/>
          <w:shd w:val="clear" w:color="auto" w:fill="FFFFFF"/>
        </w:rPr>
        <w:t>країни</w:t>
      </w:r>
      <w:r w:rsidRPr="0033007D">
        <w:rPr>
          <w:rFonts w:ascii="Times New Roman" w:hAnsi="Times New Roman"/>
          <w:b w:val="0"/>
          <w:sz w:val="28"/>
          <w:szCs w:val="28"/>
          <w:shd w:val="clear" w:color="auto" w:fill="FFFFFF"/>
        </w:rPr>
        <w:t xml:space="preserve">, а </w:t>
      </w:r>
      <w:r w:rsidR="00E8140E" w:rsidRPr="0033007D">
        <w:rPr>
          <w:rFonts w:ascii="Times New Roman" w:hAnsi="Times New Roman"/>
          <w:b w:val="0"/>
          <w:sz w:val="28"/>
          <w:szCs w:val="28"/>
          <w:shd w:val="clear" w:color="auto" w:fill="FFFFFF"/>
        </w:rPr>
        <w:t>ще</w:t>
      </w:r>
      <w:r w:rsidRPr="0033007D">
        <w:rPr>
          <w:rFonts w:ascii="Times New Roman" w:hAnsi="Times New Roman"/>
          <w:b w:val="0"/>
          <w:sz w:val="28"/>
          <w:szCs w:val="28"/>
          <w:shd w:val="clear" w:color="auto" w:fill="FFFFFF"/>
        </w:rPr>
        <w:t xml:space="preserve"> розвитку міжбанківського ринку, що </w:t>
      </w:r>
      <w:r w:rsidR="00E8140E" w:rsidRPr="0033007D">
        <w:rPr>
          <w:rFonts w:ascii="Times New Roman" w:hAnsi="Times New Roman"/>
          <w:b w:val="0"/>
          <w:sz w:val="28"/>
          <w:szCs w:val="28"/>
          <w:shd w:val="clear" w:color="auto" w:fill="FFFFFF"/>
        </w:rPr>
        <w:t>на</w:t>
      </w:r>
      <w:r w:rsidRPr="0033007D">
        <w:rPr>
          <w:rFonts w:ascii="Times New Roman" w:hAnsi="Times New Roman"/>
          <w:b w:val="0"/>
          <w:sz w:val="28"/>
          <w:szCs w:val="28"/>
          <w:shd w:val="clear" w:color="auto" w:fill="FFFFFF"/>
        </w:rPr>
        <w:t xml:space="preserve">дає </w:t>
      </w:r>
      <w:r w:rsidR="00E8140E" w:rsidRPr="0033007D">
        <w:rPr>
          <w:rFonts w:ascii="Times New Roman" w:hAnsi="Times New Roman"/>
          <w:b w:val="0"/>
          <w:sz w:val="28"/>
          <w:szCs w:val="28"/>
          <w:shd w:val="clear" w:color="auto" w:fill="FFFFFF"/>
        </w:rPr>
        <w:t xml:space="preserve">можливість </w:t>
      </w:r>
      <w:r w:rsidRPr="0033007D">
        <w:rPr>
          <w:rFonts w:ascii="Times New Roman" w:hAnsi="Times New Roman"/>
          <w:b w:val="0"/>
          <w:sz w:val="28"/>
          <w:szCs w:val="28"/>
          <w:shd w:val="clear" w:color="auto" w:fill="FFFFFF"/>
        </w:rPr>
        <w:t xml:space="preserve">вважати банківську систему </w:t>
      </w:r>
      <w:r w:rsidR="00E8140E" w:rsidRPr="0033007D">
        <w:rPr>
          <w:rFonts w:ascii="Times New Roman" w:hAnsi="Times New Roman"/>
          <w:b w:val="0"/>
          <w:sz w:val="28"/>
          <w:szCs w:val="28"/>
          <w:shd w:val="clear" w:color="auto" w:fill="FFFFFF"/>
        </w:rPr>
        <w:t>єдиною</w:t>
      </w:r>
      <w:r w:rsidRPr="0033007D">
        <w:rPr>
          <w:rFonts w:ascii="Times New Roman" w:hAnsi="Times New Roman"/>
          <w:b w:val="0"/>
          <w:sz w:val="28"/>
          <w:szCs w:val="28"/>
          <w:shd w:val="clear" w:color="auto" w:fill="FFFFFF"/>
        </w:rPr>
        <w:t xml:space="preserve">. На ліквідність банківської системи впливають </w:t>
      </w:r>
      <w:r w:rsidR="00E8140E" w:rsidRPr="0033007D">
        <w:rPr>
          <w:rFonts w:ascii="Times New Roman" w:hAnsi="Times New Roman"/>
          <w:b w:val="0"/>
          <w:sz w:val="28"/>
          <w:szCs w:val="28"/>
          <w:shd w:val="clear" w:color="auto" w:fill="FFFFFF"/>
        </w:rPr>
        <w:t xml:space="preserve">теж внутрішній і </w:t>
      </w:r>
      <w:r w:rsidRPr="0033007D">
        <w:rPr>
          <w:rFonts w:ascii="Times New Roman" w:hAnsi="Times New Roman"/>
          <w:b w:val="0"/>
          <w:sz w:val="28"/>
          <w:szCs w:val="28"/>
          <w:shd w:val="clear" w:color="auto" w:fill="FFFFFF"/>
        </w:rPr>
        <w:t xml:space="preserve">зовнішній борг </w:t>
      </w:r>
      <w:r w:rsidR="00E8140E" w:rsidRPr="0033007D">
        <w:rPr>
          <w:rFonts w:ascii="Times New Roman" w:hAnsi="Times New Roman"/>
          <w:b w:val="0"/>
          <w:sz w:val="28"/>
          <w:szCs w:val="28"/>
          <w:shd w:val="clear" w:color="auto" w:fill="FFFFFF"/>
        </w:rPr>
        <w:t>держави</w:t>
      </w:r>
      <w:r w:rsidRPr="0033007D">
        <w:rPr>
          <w:rFonts w:ascii="Times New Roman" w:hAnsi="Times New Roman"/>
          <w:b w:val="0"/>
          <w:sz w:val="28"/>
          <w:szCs w:val="28"/>
          <w:shd w:val="clear" w:color="auto" w:fill="FFFFFF"/>
        </w:rPr>
        <w:t xml:space="preserve">, </w:t>
      </w:r>
      <w:r w:rsidR="00E8140E" w:rsidRPr="0033007D">
        <w:rPr>
          <w:rFonts w:ascii="Times New Roman" w:hAnsi="Times New Roman"/>
          <w:b w:val="0"/>
          <w:sz w:val="28"/>
          <w:szCs w:val="28"/>
          <w:shd w:val="clear" w:color="auto" w:fill="FFFFFF"/>
        </w:rPr>
        <w:t>ступінь</w:t>
      </w:r>
      <w:r w:rsidRPr="0033007D">
        <w:rPr>
          <w:rFonts w:ascii="Times New Roman" w:hAnsi="Times New Roman"/>
          <w:b w:val="0"/>
          <w:sz w:val="28"/>
          <w:szCs w:val="28"/>
          <w:shd w:val="clear" w:color="auto" w:fill="FFFFFF"/>
        </w:rPr>
        <w:t xml:space="preserve"> інвестицій, динаміка </w:t>
      </w:r>
      <w:r w:rsidR="009E5CC9" w:rsidRPr="0033007D">
        <w:rPr>
          <w:rFonts w:ascii="Times New Roman" w:hAnsi="Times New Roman"/>
          <w:b w:val="0"/>
          <w:sz w:val="28"/>
          <w:szCs w:val="28"/>
          <w:shd w:val="clear" w:color="auto" w:fill="FFFFFF"/>
        </w:rPr>
        <w:t xml:space="preserve">дебіторської і </w:t>
      </w:r>
      <w:r w:rsidRPr="0033007D">
        <w:rPr>
          <w:rFonts w:ascii="Times New Roman" w:hAnsi="Times New Roman"/>
          <w:b w:val="0"/>
          <w:sz w:val="28"/>
          <w:szCs w:val="28"/>
          <w:shd w:val="clear" w:color="auto" w:fill="FFFFFF"/>
        </w:rPr>
        <w:t xml:space="preserve">кредиторської  заборгованості, </w:t>
      </w:r>
      <w:r w:rsidR="009E5CC9" w:rsidRPr="0033007D">
        <w:rPr>
          <w:rFonts w:ascii="Times New Roman" w:hAnsi="Times New Roman"/>
          <w:b w:val="0"/>
          <w:sz w:val="28"/>
          <w:szCs w:val="28"/>
          <w:shd w:val="clear" w:color="auto" w:fill="FFFFFF"/>
        </w:rPr>
        <w:t xml:space="preserve">правова основа </w:t>
      </w:r>
      <w:r w:rsidRPr="0033007D">
        <w:rPr>
          <w:rFonts w:ascii="Times New Roman" w:hAnsi="Times New Roman"/>
          <w:b w:val="0"/>
          <w:sz w:val="28"/>
          <w:szCs w:val="28"/>
          <w:shd w:val="clear" w:color="auto" w:fill="FFFFFF"/>
        </w:rPr>
        <w:t xml:space="preserve">захисту </w:t>
      </w:r>
      <w:r w:rsidR="009E5CC9" w:rsidRPr="0033007D">
        <w:rPr>
          <w:rFonts w:ascii="Times New Roman" w:hAnsi="Times New Roman"/>
          <w:b w:val="0"/>
          <w:sz w:val="28"/>
          <w:szCs w:val="28"/>
          <w:shd w:val="clear" w:color="auto" w:fill="FFFFFF"/>
        </w:rPr>
        <w:t xml:space="preserve">прав </w:t>
      </w:r>
      <w:r w:rsidRPr="0033007D">
        <w:rPr>
          <w:rFonts w:ascii="Times New Roman" w:hAnsi="Times New Roman"/>
          <w:b w:val="0"/>
          <w:sz w:val="28"/>
          <w:szCs w:val="28"/>
          <w:shd w:val="clear" w:color="auto" w:fill="FFFFFF"/>
        </w:rPr>
        <w:t>кредиторів</w:t>
      </w:r>
      <w:r w:rsidR="00961635" w:rsidRPr="0033007D">
        <w:rPr>
          <w:rFonts w:ascii="Times New Roman" w:hAnsi="Times New Roman"/>
          <w:b w:val="0"/>
          <w:iCs/>
          <w:sz w:val="28"/>
          <w:szCs w:val="28"/>
          <w:shd w:val="clear" w:color="auto" w:fill="FFFFFF"/>
        </w:rPr>
        <w:t xml:space="preserve"> [</w:t>
      </w:r>
      <w:r w:rsidR="00D27D77" w:rsidRPr="0033007D">
        <w:rPr>
          <w:rFonts w:ascii="Times New Roman" w:hAnsi="Times New Roman"/>
          <w:b w:val="0"/>
          <w:iCs/>
          <w:sz w:val="28"/>
          <w:szCs w:val="28"/>
          <w:shd w:val="clear" w:color="auto" w:fill="FFFFFF"/>
        </w:rPr>
        <w:fldChar w:fldCharType="begin"/>
      </w:r>
      <w:r w:rsidR="00D27D77" w:rsidRPr="0033007D">
        <w:rPr>
          <w:rFonts w:ascii="Times New Roman" w:hAnsi="Times New Roman"/>
          <w:b w:val="0"/>
          <w:iCs/>
          <w:sz w:val="28"/>
          <w:szCs w:val="28"/>
          <w:shd w:val="clear" w:color="auto" w:fill="FFFFFF"/>
        </w:rPr>
        <w:instrText xml:space="preserve"> REF _Ref115725005 \r \h </w:instrText>
      </w:r>
      <w:r w:rsidR="004E21CC" w:rsidRPr="0033007D">
        <w:rPr>
          <w:rFonts w:ascii="Times New Roman" w:hAnsi="Times New Roman"/>
          <w:b w:val="0"/>
          <w:iCs/>
          <w:sz w:val="28"/>
          <w:szCs w:val="28"/>
          <w:shd w:val="clear" w:color="auto" w:fill="FFFFFF"/>
        </w:rPr>
        <w:instrText xml:space="preserve"> \* MERGEFORMAT </w:instrText>
      </w:r>
      <w:r w:rsidR="00D27D77" w:rsidRPr="0033007D">
        <w:rPr>
          <w:rFonts w:ascii="Times New Roman" w:hAnsi="Times New Roman"/>
          <w:b w:val="0"/>
          <w:iCs/>
          <w:sz w:val="28"/>
          <w:szCs w:val="28"/>
          <w:shd w:val="clear" w:color="auto" w:fill="FFFFFF"/>
        </w:rPr>
      </w:r>
      <w:r w:rsidR="00D27D77" w:rsidRPr="0033007D">
        <w:rPr>
          <w:rFonts w:ascii="Times New Roman" w:hAnsi="Times New Roman"/>
          <w:b w:val="0"/>
          <w:iCs/>
          <w:sz w:val="28"/>
          <w:szCs w:val="28"/>
          <w:shd w:val="clear" w:color="auto" w:fill="FFFFFF"/>
        </w:rPr>
        <w:fldChar w:fldCharType="separate"/>
      </w:r>
      <w:r w:rsidR="00C901BF">
        <w:rPr>
          <w:rFonts w:ascii="Times New Roman" w:hAnsi="Times New Roman"/>
          <w:b w:val="0"/>
          <w:iCs/>
          <w:sz w:val="28"/>
          <w:szCs w:val="28"/>
          <w:shd w:val="clear" w:color="auto" w:fill="FFFFFF"/>
        </w:rPr>
        <w:t>9</w:t>
      </w:r>
      <w:r w:rsidR="00D27D77" w:rsidRPr="0033007D">
        <w:rPr>
          <w:rFonts w:ascii="Times New Roman" w:hAnsi="Times New Roman"/>
          <w:b w:val="0"/>
          <w:iCs/>
          <w:sz w:val="28"/>
          <w:szCs w:val="28"/>
          <w:shd w:val="clear" w:color="auto" w:fill="FFFFFF"/>
        </w:rPr>
        <w:fldChar w:fldCharType="end"/>
      </w:r>
      <w:r w:rsidR="00961635" w:rsidRPr="0033007D">
        <w:rPr>
          <w:rFonts w:ascii="Times New Roman" w:hAnsi="Times New Roman"/>
          <w:b w:val="0"/>
          <w:iCs/>
          <w:sz w:val="28"/>
          <w:szCs w:val="28"/>
          <w:shd w:val="clear" w:color="auto" w:fill="FFFFFF"/>
        </w:rPr>
        <w:t>]</w:t>
      </w:r>
      <w:r w:rsidRPr="0033007D">
        <w:rPr>
          <w:rFonts w:ascii="Times New Roman" w:hAnsi="Times New Roman"/>
          <w:b w:val="0"/>
          <w:sz w:val="28"/>
          <w:szCs w:val="28"/>
          <w:shd w:val="clear" w:color="auto" w:fill="FFFFFF"/>
        </w:rPr>
        <w:t>.</w:t>
      </w:r>
    </w:p>
    <w:p w14:paraId="12B62975" w14:textId="18DB5AD5" w:rsidR="001B3B4D" w:rsidRPr="0033007D" w:rsidRDefault="001B3B4D"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Ліквідність балансу</w:t>
      </w:r>
      <w:r w:rsidR="00EC6F5C"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є співвідношенням </w:t>
      </w:r>
      <w:r w:rsidR="009E5CC9" w:rsidRPr="0033007D">
        <w:rPr>
          <w:rFonts w:ascii="Times New Roman" w:hAnsi="Times New Roman"/>
          <w:b w:val="0"/>
          <w:sz w:val="28"/>
          <w:szCs w:val="28"/>
          <w:shd w:val="clear" w:color="auto" w:fill="FFFFFF"/>
        </w:rPr>
        <w:t xml:space="preserve">певних </w:t>
      </w:r>
      <w:r w:rsidRPr="0033007D">
        <w:rPr>
          <w:rFonts w:ascii="Times New Roman" w:hAnsi="Times New Roman"/>
          <w:b w:val="0"/>
          <w:sz w:val="28"/>
          <w:szCs w:val="28"/>
          <w:shd w:val="clear" w:color="auto" w:fill="FFFFFF"/>
        </w:rPr>
        <w:t xml:space="preserve">статей </w:t>
      </w:r>
      <w:r w:rsidR="009E5CC9" w:rsidRPr="0033007D">
        <w:rPr>
          <w:rFonts w:ascii="Times New Roman" w:hAnsi="Times New Roman"/>
          <w:b w:val="0"/>
          <w:sz w:val="28"/>
          <w:szCs w:val="28"/>
          <w:shd w:val="clear" w:color="auto" w:fill="FFFFFF"/>
        </w:rPr>
        <w:t xml:space="preserve">пасиву та </w:t>
      </w:r>
      <w:r w:rsidRPr="0033007D">
        <w:rPr>
          <w:rFonts w:ascii="Times New Roman" w:hAnsi="Times New Roman"/>
          <w:b w:val="0"/>
          <w:sz w:val="28"/>
          <w:szCs w:val="28"/>
          <w:shd w:val="clear" w:color="auto" w:fill="FFFFFF"/>
        </w:rPr>
        <w:t xml:space="preserve">активу балансу </w:t>
      </w:r>
      <w:r w:rsidR="009E5CC9" w:rsidRPr="0033007D">
        <w:rPr>
          <w:rFonts w:ascii="Times New Roman" w:hAnsi="Times New Roman"/>
          <w:b w:val="0"/>
          <w:sz w:val="28"/>
          <w:szCs w:val="28"/>
          <w:shd w:val="clear" w:color="auto" w:fill="FFFFFF"/>
        </w:rPr>
        <w:t>для</w:t>
      </w:r>
      <w:r w:rsidRPr="0033007D">
        <w:rPr>
          <w:rFonts w:ascii="Times New Roman" w:hAnsi="Times New Roman"/>
          <w:b w:val="0"/>
          <w:sz w:val="28"/>
          <w:szCs w:val="28"/>
          <w:shd w:val="clear" w:color="auto" w:fill="FFFFFF"/>
        </w:rPr>
        <w:t xml:space="preserve"> </w:t>
      </w:r>
      <w:r w:rsidR="009E5CC9" w:rsidRPr="0033007D">
        <w:rPr>
          <w:rFonts w:ascii="Times New Roman" w:hAnsi="Times New Roman"/>
          <w:b w:val="0"/>
          <w:sz w:val="28"/>
          <w:szCs w:val="28"/>
          <w:shd w:val="clear" w:color="auto" w:fill="FFFFFF"/>
        </w:rPr>
        <w:t>зіставлення</w:t>
      </w:r>
      <w:r w:rsidRPr="0033007D">
        <w:rPr>
          <w:rFonts w:ascii="Times New Roman" w:hAnsi="Times New Roman"/>
          <w:b w:val="0"/>
          <w:sz w:val="28"/>
          <w:szCs w:val="28"/>
          <w:shd w:val="clear" w:color="auto" w:fill="FFFFFF"/>
        </w:rPr>
        <w:t xml:space="preserve"> їх</w:t>
      </w:r>
      <w:r w:rsidR="009E5CC9" w:rsidRPr="0033007D">
        <w:rPr>
          <w:rFonts w:ascii="Times New Roman" w:hAnsi="Times New Roman"/>
          <w:b w:val="0"/>
          <w:sz w:val="28"/>
          <w:szCs w:val="28"/>
          <w:shd w:val="clear" w:color="auto" w:fill="FFFFFF"/>
        </w:rPr>
        <w:t>ніх</w:t>
      </w:r>
      <w:r w:rsidRPr="0033007D">
        <w:rPr>
          <w:rFonts w:ascii="Times New Roman" w:hAnsi="Times New Roman"/>
          <w:b w:val="0"/>
          <w:sz w:val="28"/>
          <w:szCs w:val="28"/>
          <w:shd w:val="clear" w:color="auto" w:fill="FFFFFF"/>
        </w:rPr>
        <w:t xml:space="preserve"> значень зі значенням </w:t>
      </w:r>
      <w:r w:rsidR="009E5CC9" w:rsidRPr="0033007D">
        <w:rPr>
          <w:rFonts w:ascii="Times New Roman" w:hAnsi="Times New Roman"/>
          <w:b w:val="0"/>
          <w:sz w:val="28"/>
          <w:szCs w:val="28"/>
          <w:shd w:val="clear" w:color="auto" w:fill="FFFFFF"/>
        </w:rPr>
        <w:t xml:space="preserve">нормативів, які </w:t>
      </w:r>
      <w:r w:rsidRPr="0033007D">
        <w:rPr>
          <w:rFonts w:ascii="Times New Roman" w:hAnsi="Times New Roman"/>
          <w:b w:val="0"/>
          <w:sz w:val="28"/>
          <w:szCs w:val="28"/>
          <w:shd w:val="clear" w:color="auto" w:fill="FFFFFF"/>
        </w:rPr>
        <w:t>встановлен</w:t>
      </w:r>
      <w:r w:rsidR="009E5CC9" w:rsidRPr="0033007D">
        <w:rPr>
          <w:rFonts w:ascii="Times New Roman" w:hAnsi="Times New Roman"/>
          <w:b w:val="0"/>
          <w:sz w:val="28"/>
          <w:szCs w:val="28"/>
          <w:shd w:val="clear" w:color="auto" w:fill="FFFFFF"/>
        </w:rPr>
        <w:t>і</w:t>
      </w:r>
      <w:r w:rsidRPr="0033007D">
        <w:rPr>
          <w:rFonts w:ascii="Times New Roman" w:hAnsi="Times New Roman"/>
          <w:b w:val="0"/>
          <w:sz w:val="28"/>
          <w:szCs w:val="28"/>
          <w:shd w:val="clear" w:color="auto" w:fill="FFFFFF"/>
        </w:rPr>
        <w:t xml:space="preserve">. </w:t>
      </w:r>
      <w:r w:rsidR="009E5CC9" w:rsidRPr="0033007D">
        <w:rPr>
          <w:rFonts w:ascii="Times New Roman" w:hAnsi="Times New Roman"/>
          <w:b w:val="0"/>
          <w:sz w:val="28"/>
          <w:szCs w:val="28"/>
          <w:shd w:val="clear" w:color="auto" w:fill="FFFFFF"/>
        </w:rPr>
        <w:t>Доцільно</w:t>
      </w:r>
      <w:r w:rsidRPr="0033007D">
        <w:rPr>
          <w:rFonts w:ascii="Times New Roman" w:hAnsi="Times New Roman"/>
          <w:b w:val="0"/>
          <w:sz w:val="28"/>
          <w:szCs w:val="28"/>
          <w:shd w:val="clear" w:color="auto" w:fill="FFFFFF"/>
        </w:rPr>
        <w:t xml:space="preserve"> </w:t>
      </w:r>
      <w:r w:rsidR="009E5CC9" w:rsidRPr="0033007D">
        <w:rPr>
          <w:rFonts w:ascii="Times New Roman" w:hAnsi="Times New Roman"/>
          <w:b w:val="0"/>
          <w:sz w:val="28"/>
          <w:szCs w:val="28"/>
          <w:shd w:val="clear" w:color="auto" w:fill="FFFFFF"/>
        </w:rPr>
        <w:t>зауважити</w:t>
      </w:r>
      <w:r w:rsidRPr="0033007D">
        <w:rPr>
          <w:rFonts w:ascii="Times New Roman" w:hAnsi="Times New Roman"/>
          <w:b w:val="0"/>
          <w:sz w:val="28"/>
          <w:szCs w:val="28"/>
          <w:shd w:val="clear" w:color="auto" w:fill="FFFFFF"/>
        </w:rPr>
        <w:t>, що ліквідність балансу банк</w:t>
      </w:r>
      <w:r w:rsidR="009E5CC9" w:rsidRPr="0033007D">
        <w:rPr>
          <w:rFonts w:ascii="Times New Roman" w:hAnsi="Times New Roman"/>
          <w:b w:val="0"/>
          <w:sz w:val="28"/>
          <w:szCs w:val="28"/>
          <w:shd w:val="clear" w:color="auto" w:fill="FFFFFF"/>
        </w:rPr>
        <w:t xml:space="preserve">івської </w:t>
      </w:r>
      <w:r w:rsidRPr="0033007D">
        <w:rPr>
          <w:rFonts w:ascii="Times New Roman" w:hAnsi="Times New Roman"/>
          <w:b w:val="0"/>
          <w:sz w:val="28"/>
          <w:szCs w:val="28"/>
          <w:shd w:val="clear" w:color="auto" w:fill="FFFFFF"/>
        </w:rPr>
        <w:t>у</w:t>
      </w:r>
      <w:r w:rsidR="009E5CC9" w:rsidRPr="0033007D">
        <w:rPr>
          <w:rFonts w:ascii="Times New Roman" w:hAnsi="Times New Roman"/>
          <w:b w:val="0"/>
          <w:sz w:val="28"/>
          <w:szCs w:val="28"/>
          <w:shd w:val="clear" w:color="auto" w:fill="FFFFFF"/>
        </w:rPr>
        <w:t>станови</w:t>
      </w:r>
      <w:r w:rsidRPr="0033007D">
        <w:rPr>
          <w:rFonts w:ascii="Times New Roman" w:hAnsi="Times New Roman"/>
          <w:b w:val="0"/>
          <w:sz w:val="28"/>
          <w:szCs w:val="28"/>
          <w:shd w:val="clear" w:color="auto" w:fill="FFFFFF"/>
        </w:rPr>
        <w:t xml:space="preserve"> є </w:t>
      </w:r>
      <w:r w:rsidR="009E5CC9" w:rsidRPr="0033007D">
        <w:rPr>
          <w:rFonts w:ascii="Times New Roman" w:hAnsi="Times New Roman"/>
          <w:b w:val="0"/>
          <w:sz w:val="28"/>
          <w:szCs w:val="28"/>
          <w:shd w:val="clear" w:color="auto" w:fill="FFFFFF"/>
        </w:rPr>
        <w:t>головним</w:t>
      </w:r>
      <w:r w:rsidRPr="0033007D">
        <w:rPr>
          <w:rFonts w:ascii="Times New Roman" w:hAnsi="Times New Roman"/>
          <w:b w:val="0"/>
          <w:sz w:val="28"/>
          <w:szCs w:val="28"/>
          <w:shd w:val="clear" w:color="auto" w:fill="FFFFFF"/>
        </w:rPr>
        <w:t xml:space="preserve"> </w:t>
      </w:r>
      <w:r w:rsidR="009E5CC9" w:rsidRPr="0033007D">
        <w:rPr>
          <w:rFonts w:ascii="Times New Roman" w:hAnsi="Times New Roman"/>
          <w:b w:val="0"/>
          <w:sz w:val="28"/>
          <w:szCs w:val="28"/>
          <w:shd w:val="clear" w:color="auto" w:fill="FFFFFF"/>
        </w:rPr>
        <w:t>чинником</w:t>
      </w:r>
      <w:r w:rsidRPr="0033007D">
        <w:rPr>
          <w:rFonts w:ascii="Times New Roman" w:hAnsi="Times New Roman"/>
          <w:b w:val="0"/>
          <w:sz w:val="28"/>
          <w:szCs w:val="28"/>
          <w:shd w:val="clear" w:color="auto" w:fill="FFFFFF"/>
        </w:rPr>
        <w:t xml:space="preserve"> </w:t>
      </w:r>
      <w:r w:rsidR="009E5CC9" w:rsidRPr="0033007D">
        <w:rPr>
          <w:rFonts w:ascii="Times New Roman" w:hAnsi="Times New Roman"/>
          <w:b w:val="0"/>
          <w:sz w:val="28"/>
          <w:szCs w:val="28"/>
          <w:shd w:val="clear" w:color="auto" w:fill="FFFFFF"/>
        </w:rPr>
        <w:t xml:space="preserve">її </w:t>
      </w:r>
      <w:r w:rsidRPr="0033007D">
        <w:rPr>
          <w:rFonts w:ascii="Times New Roman" w:hAnsi="Times New Roman"/>
          <w:b w:val="0"/>
          <w:sz w:val="28"/>
          <w:szCs w:val="28"/>
          <w:shd w:val="clear" w:color="auto" w:fill="FFFFFF"/>
        </w:rPr>
        <w:t xml:space="preserve">ліквідності. </w:t>
      </w:r>
      <w:r w:rsidR="002E5C4F" w:rsidRPr="0033007D">
        <w:rPr>
          <w:rFonts w:ascii="Times New Roman" w:hAnsi="Times New Roman"/>
          <w:b w:val="0"/>
          <w:sz w:val="28"/>
          <w:szCs w:val="28"/>
          <w:shd w:val="clear" w:color="auto" w:fill="FFFFFF"/>
        </w:rPr>
        <w:t>Отже</w:t>
      </w:r>
      <w:r w:rsidRPr="0033007D">
        <w:rPr>
          <w:rFonts w:ascii="Times New Roman" w:hAnsi="Times New Roman"/>
          <w:b w:val="0"/>
          <w:sz w:val="28"/>
          <w:szCs w:val="28"/>
          <w:shd w:val="clear" w:color="auto" w:fill="FFFFFF"/>
        </w:rPr>
        <w:t xml:space="preserve"> немає </w:t>
      </w:r>
      <w:r w:rsidR="002E5C4F" w:rsidRPr="0033007D">
        <w:rPr>
          <w:rFonts w:ascii="Times New Roman" w:hAnsi="Times New Roman"/>
          <w:b w:val="0"/>
          <w:sz w:val="28"/>
          <w:szCs w:val="28"/>
          <w:shd w:val="clear" w:color="auto" w:fill="FFFFFF"/>
        </w:rPr>
        <w:t>основ</w:t>
      </w:r>
      <w:r w:rsidRPr="0033007D">
        <w:rPr>
          <w:rFonts w:ascii="Times New Roman" w:hAnsi="Times New Roman"/>
          <w:b w:val="0"/>
          <w:sz w:val="28"/>
          <w:szCs w:val="28"/>
          <w:shd w:val="clear" w:color="auto" w:fill="FFFFFF"/>
        </w:rPr>
        <w:t xml:space="preserve"> протиставляти </w:t>
      </w:r>
      <w:r w:rsidR="002E5C4F" w:rsidRPr="0033007D">
        <w:rPr>
          <w:rFonts w:ascii="Times New Roman" w:hAnsi="Times New Roman"/>
          <w:b w:val="0"/>
          <w:sz w:val="28"/>
          <w:szCs w:val="28"/>
          <w:shd w:val="clear" w:color="auto" w:fill="FFFFFF"/>
        </w:rPr>
        <w:t>дані</w:t>
      </w:r>
      <w:r w:rsidRPr="0033007D">
        <w:rPr>
          <w:rFonts w:ascii="Times New Roman" w:hAnsi="Times New Roman"/>
          <w:b w:val="0"/>
          <w:sz w:val="28"/>
          <w:szCs w:val="28"/>
          <w:shd w:val="clear" w:color="auto" w:fill="FFFFFF"/>
        </w:rPr>
        <w:t xml:space="preserve"> </w:t>
      </w:r>
      <w:r w:rsidR="002E5C4F" w:rsidRPr="0033007D">
        <w:rPr>
          <w:rFonts w:ascii="Times New Roman" w:hAnsi="Times New Roman"/>
          <w:b w:val="0"/>
          <w:sz w:val="28"/>
          <w:szCs w:val="28"/>
          <w:shd w:val="clear" w:color="auto" w:fill="FFFFFF"/>
        </w:rPr>
        <w:t xml:space="preserve">терміни </w:t>
      </w:r>
      <w:r w:rsidRPr="0033007D">
        <w:rPr>
          <w:rFonts w:ascii="Times New Roman" w:hAnsi="Times New Roman"/>
          <w:b w:val="0"/>
          <w:sz w:val="28"/>
          <w:szCs w:val="28"/>
          <w:shd w:val="clear" w:color="auto" w:fill="FFFFFF"/>
        </w:rPr>
        <w:t xml:space="preserve">як </w:t>
      </w:r>
      <w:r w:rsidR="002E5C4F" w:rsidRPr="0033007D">
        <w:rPr>
          <w:rFonts w:ascii="Times New Roman" w:hAnsi="Times New Roman"/>
          <w:b w:val="0"/>
          <w:sz w:val="28"/>
          <w:szCs w:val="28"/>
          <w:shd w:val="clear" w:color="auto" w:fill="FFFFFF"/>
        </w:rPr>
        <w:t>незбіжні</w:t>
      </w:r>
      <w:r w:rsidRPr="0033007D">
        <w:rPr>
          <w:rFonts w:ascii="Times New Roman" w:hAnsi="Times New Roman"/>
          <w:b w:val="0"/>
          <w:sz w:val="28"/>
          <w:szCs w:val="28"/>
          <w:shd w:val="clear" w:color="auto" w:fill="FFFFFF"/>
        </w:rPr>
        <w:t>.</w:t>
      </w:r>
    </w:p>
    <w:p w14:paraId="57C081BD" w14:textId="5E6E0955" w:rsidR="001B3B4D" w:rsidRPr="0033007D" w:rsidRDefault="001B3B4D"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Ліквідність активів</w:t>
      </w:r>
      <w:r w:rsidR="00EC6F5C"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передбачає, що активи можуть бути </w:t>
      </w:r>
      <w:r w:rsidR="002E5C4F" w:rsidRPr="0033007D">
        <w:rPr>
          <w:rFonts w:ascii="Times New Roman" w:hAnsi="Times New Roman"/>
          <w:b w:val="0"/>
          <w:sz w:val="28"/>
          <w:szCs w:val="28"/>
          <w:shd w:val="clear" w:color="auto" w:fill="FFFFFF"/>
        </w:rPr>
        <w:t>прямо застосовані з метою</w:t>
      </w:r>
      <w:r w:rsidRPr="0033007D">
        <w:rPr>
          <w:rFonts w:ascii="Times New Roman" w:hAnsi="Times New Roman"/>
          <w:b w:val="0"/>
          <w:sz w:val="28"/>
          <w:szCs w:val="28"/>
          <w:shd w:val="clear" w:color="auto" w:fill="FFFFFF"/>
        </w:rPr>
        <w:t xml:space="preserve"> </w:t>
      </w:r>
      <w:r w:rsidR="002E5C4F" w:rsidRPr="0033007D">
        <w:rPr>
          <w:rFonts w:ascii="Times New Roman" w:hAnsi="Times New Roman"/>
          <w:b w:val="0"/>
          <w:sz w:val="28"/>
          <w:szCs w:val="28"/>
          <w:shd w:val="clear" w:color="auto" w:fill="FFFFFF"/>
        </w:rPr>
        <w:t xml:space="preserve">виконання </w:t>
      </w:r>
      <w:r w:rsidRPr="0033007D">
        <w:rPr>
          <w:rFonts w:ascii="Times New Roman" w:hAnsi="Times New Roman"/>
          <w:b w:val="0"/>
          <w:sz w:val="28"/>
          <w:szCs w:val="28"/>
          <w:shd w:val="clear" w:color="auto" w:fill="FFFFFF"/>
        </w:rPr>
        <w:t xml:space="preserve">боргових зобов’язань </w:t>
      </w:r>
      <w:r w:rsidR="002E5C4F" w:rsidRPr="0033007D">
        <w:rPr>
          <w:rFonts w:ascii="Times New Roman" w:hAnsi="Times New Roman"/>
          <w:b w:val="0"/>
          <w:sz w:val="28"/>
          <w:szCs w:val="28"/>
          <w:shd w:val="clear" w:color="auto" w:fill="FFFFFF"/>
        </w:rPr>
        <w:t>чи</w:t>
      </w:r>
      <w:r w:rsidRPr="0033007D">
        <w:rPr>
          <w:rFonts w:ascii="Times New Roman" w:hAnsi="Times New Roman"/>
          <w:b w:val="0"/>
          <w:sz w:val="28"/>
          <w:szCs w:val="28"/>
          <w:shd w:val="clear" w:color="auto" w:fill="FFFFFF"/>
        </w:rPr>
        <w:t xml:space="preserve"> </w:t>
      </w:r>
      <w:r w:rsidR="002E5C4F" w:rsidRPr="0033007D">
        <w:rPr>
          <w:rFonts w:ascii="Times New Roman" w:hAnsi="Times New Roman"/>
          <w:b w:val="0"/>
          <w:sz w:val="28"/>
          <w:szCs w:val="28"/>
          <w:shd w:val="clear" w:color="auto" w:fill="FFFFFF"/>
        </w:rPr>
        <w:t>перетворюватися</w:t>
      </w:r>
      <w:r w:rsidRPr="0033007D">
        <w:rPr>
          <w:rFonts w:ascii="Times New Roman" w:hAnsi="Times New Roman"/>
          <w:b w:val="0"/>
          <w:sz w:val="28"/>
          <w:szCs w:val="28"/>
          <w:shd w:val="clear" w:color="auto" w:fill="FFFFFF"/>
        </w:rPr>
        <w:t xml:space="preserve"> в грошові</w:t>
      </w:r>
      <w:r w:rsidR="002E5C4F" w:rsidRPr="0033007D">
        <w:rPr>
          <w:rFonts w:ascii="Times New Roman" w:hAnsi="Times New Roman"/>
          <w:b w:val="0"/>
          <w:sz w:val="28"/>
          <w:szCs w:val="28"/>
          <w:shd w:val="clear" w:color="auto" w:fill="FFFFFF"/>
        </w:rPr>
        <w:t xml:space="preserve"> кошти</w:t>
      </w:r>
      <w:r w:rsidRPr="0033007D">
        <w:rPr>
          <w:rFonts w:ascii="Times New Roman" w:hAnsi="Times New Roman"/>
          <w:b w:val="0"/>
          <w:sz w:val="28"/>
          <w:szCs w:val="28"/>
          <w:shd w:val="clear" w:color="auto" w:fill="FFFFFF"/>
        </w:rPr>
        <w:t xml:space="preserve"> та інші засоби</w:t>
      </w:r>
      <w:r w:rsidR="002E5C4F" w:rsidRPr="0033007D">
        <w:rPr>
          <w:rFonts w:ascii="Times New Roman" w:hAnsi="Times New Roman"/>
          <w:b w:val="0"/>
          <w:sz w:val="28"/>
          <w:szCs w:val="28"/>
          <w:shd w:val="clear" w:color="auto" w:fill="FFFFFF"/>
        </w:rPr>
        <w:t xml:space="preserve"> платіжні</w:t>
      </w:r>
      <w:r w:rsidRPr="0033007D">
        <w:rPr>
          <w:rFonts w:ascii="Times New Roman" w:hAnsi="Times New Roman"/>
          <w:b w:val="0"/>
          <w:sz w:val="28"/>
          <w:szCs w:val="28"/>
          <w:shd w:val="clear" w:color="auto" w:fill="FFFFFF"/>
        </w:rPr>
        <w:t>, іншу форму</w:t>
      </w:r>
      <w:r w:rsidR="00961635" w:rsidRPr="0033007D">
        <w:rPr>
          <w:rFonts w:ascii="Times New Roman" w:hAnsi="Times New Roman"/>
          <w:b w:val="0"/>
          <w:iCs/>
          <w:sz w:val="28"/>
          <w:szCs w:val="28"/>
          <w:shd w:val="clear" w:color="auto" w:fill="FFFFFF"/>
        </w:rPr>
        <w:t xml:space="preserve"> </w:t>
      </w:r>
      <w:r w:rsidR="002E5C4F" w:rsidRPr="0033007D">
        <w:rPr>
          <w:rFonts w:ascii="Times New Roman" w:hAnsi="Times New Roman"/>
          <w:b w:val="0"/>
          <w:sz w:val="28"/>
          <w:szCs w:val="28"/>
          <w:shd w:val="clear" w:color="auto" w:fill="FFFFFF"/>
        </w:rPr>
        <w:t>грошей</w:t>
      </w:r>
      <w:r w:rsidRPr="0033007D">
        <w:rPr>
          <w:rFonts w:ascii="Times New Roman" w:hAnsi="Times New Roman"/>
          <w:b w:val="0"/>
          <w:sz w:val="28"/>
          <w:szCs w:val="28"/>
          <w:shd w:val="clear" w:color="auto" w:fill="FFFFFF"/>
        </w:rPr>
        <w:t>.</w:t>
      </w:r>
    </w:p>
    <w:p w14:paraId="2C59F8FC" w14:textId="4ED357C0" w:rsidR="001B3B4D" w:rsidRPr="0033007D" w:rsidRDefault="001B3B4D"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Іншим структурн</w:t>
      </w:r>
      <w:r w:rsidR="002E5C4F" w:rsidRPr="0033007D">
        <w:rPr>
          <w:rFonts w:ascii="Times New Roman" w:hAnsi="Times New Roman"/>
          <w:b w:val="0"/>
          <w:sz w:val="28"/>
          <w:szCs w:val="28"/>
          <w:shd w:val="clear" w:color="auto" w:fill="FFFFFF"/>
        </w:rPr>
        <w:t>ою</w:t>
      </w:r>
      <w:r w:rsidRPr="0033007D">
        <w:rPr>
          <w:rFonts w:ascii="Times New Roman" w:hAnsi="Times New Roman"/>
          <w:b w:val="0"/>
          <w:sz w:val="28"/>
          <w:szCs w:val="28"/>
          <w:shd w:val="clear" w:color="auto" w:fill="FFFFFF"/>
        </w:rPr>
        <w:t xml:space="preserve"> </w:t>
      </w:r>
      <w:r w:rsidR="002E5C4F" w:rsidRPr="0033007D">
        <w:rPr>
          <w:rFonts w:ascii="Times New Roman" w:hAnsi="Times New Roman"/>
          <w:b w:val="0"/>
          <w:sz w:val="28"/>
          <w:szCs w:val="28"/>
          <w:shd w:val="clear" w:color="auto" w:fill="FFFFFF"/>
        </w:rPr>
        <w:t>частиною</w:t>
      </w:r>
      <w:r w:rsidRPr="0033007D">
        <w:rPr>
          <w:rFonts w:ascii="Times New Roman" w:hAnsi="Times New Roman"/>
          <w:b w:val="0"/>
          <w:sz w:val="28"/>
          <w:szCs w:val="28"/>
          <w:shd w:val="clear" w:color="auto" w:fill="FFFFFF"/>
        </w:rPr>
        <w:t xml:space="preserve"> банківської ліквідності є </w:t>
      </w:r>
      <w:r w:rsidR="002E5C4F" w:rsidRPr="0033007D">
        <w:rPr>
          <w:rFonts w:ascii="Times New Roman" w:hAnsi="Times New Roman"/>
          <w:b w:val="0"/>
          <w:sz w:val="28"/>
          <w:szCs w:val="28"/>
          <w:shd w:val="clear" w:color="auto" w:fill="FFFFFF"/>
        </w:rPr>
        <w:t xml:space="preserve">поняття </w:t>
      </w:r>
      <w:r w:rsidR="00EC6F5C" w:rsidRPr="0033007D">
        <w:rPr>
          <w:rFonts w:ascii="Times New Roman" w:hAnsi="Times New Roman"/>
          <w:b w:val="0"/>
          <w:sz w:val="28"/>
          <w:szCs w:val="28"/>
          <w:shd w:val="clear" w:color="auto" w:fill="FFFFFF"/>
        </w:rPr>
        <w:t>«</w:t>
      </w:r>
      <w:r w:rsidRPr="0033007D">
        <w:rPr>
          <w:rFonts w:ascii="Times New Roman" w:hAnsi="Times New Roman"/>
          <w:b w:val="0"/>
          <w:sz w:val="28"/>
          <w:szCs w:val="28"/>
          <w:shd w:val="clear" w:color="auto" w:fill="FFFFFF"/>
        </w:rPr>
        <w:t>ліквідні пасиви</w:t>
      </w:r>
      <w:r w:rsidR="00EC6F5C" w:rsidRPr="0033007D">
        <w:rPr>
          <w:rFonts w:ascii="Times New Roman" w:hAnsi="Times New Roman"/>
          <w:b w:val="0"/>
          <w:sz w:val="28"/>
          <w:szCs w:val="28"/>
          <w:shd w:val="clear" w:color="auto" w:fill="FFFFFF"/>
        </w:rPr>
        <w:t>»</w:t>
      </w:r>
      <w:r w:rsidRPr="0033007D">
        <w:rPr>
          <w:rFonts w:ascii="Times New Roman" w:hAnsi="Times New Roman"/>
          <w:b w:val="0"/>
          <w:sz w:val="28"/>
          <w:szCs w:val="28"/>
          <w:shd w:val="clear" w:color="auto" w:fill="FFFFFF"/>
        </w:rPr>
        <w:t xml:space="preserve">. Її </w:t>
      </w:r>
      <w:r w:rsidR="002E5C4F" w:rsidRPr="0033007D">
        <w:rPr>
          <w:rFonts w:ascii="Times New Roman" w:hAnsi="Times New Roman"/>
          <w:b w:val="0"/>
          <w:sz w:val="28"/>
          <w:szCs w:val="28"/>
          <w:shd w:val="clear" w:color="auto" w:fill="FFFFFF"/>
        </w:rPr>
        <w:t>сутність</w:t>
      </w:r>
      <w:r w:rsidRPr="0033007D">
        <w:rPr>
          <w:rFonts w:ascii="Times New Roman" w:hAnsi="Times New Roman"/>
          <w:b w:val="0"/>
          <w:sz w:val="28"/>
          <w:szCs w:val="28"/>
          <w:shd w:val="clear" w:color="auto" w:fill="FFFFFF"/>
        </w:rPr>
        <w:t xml:space="preserve"> полягає в тому, що це пасиви, </w:t>
      </w:r>
      <w:r w:rsidR="002E5C4F" w:rsidRPr="0033007D">
        <w:rPr>
          <w:rFonts w:ascii="Times New Roman" w:hAnsi="Times New Roman"/>
          <w:b w:val="0"/>
          <w:sz w:val="28"/>
          <w:szCs w:val="28"/>
          <w:shd w:val="clear" w:color="auto" w:fill="FFFFFF"/>
        </w:rPr>
        <w:t>котрі</w:t>
      </w:r>
      <w:r w:rsidRPr="0033007D">
        <w:rPr>
          <w:rFonts w:ascii="Times New Roman" w:hAnsi="Times New Roman"/>
          <w:b w:val="0"/>
          <w:sz w:val="28"/>
          <w:szCs w:val="28"/>
          <w:shd w:val="clear" w:color="auto" w:fill="FFFFFF"/>
        </w:rPr>
        <w:t xml:space="preserve"> ст</w:t>
      </w:r>
      <w:r w:rsidR="002E5C4F" w:rsidRPr="0033007D">
        <w:rPr>
          <w:rFonts w:ascii="Times New Roman" w:hAnsi="Times New Roman"/>
          <w:b w:val="0"/>
          <w:sz w:val="28"/>
          <w:szCs w:val="28"/>
          <w:shd w:val="clear" w:color="auto" w:fill="FFFFFF"/>
        </w:rPr>
        <w:t>ійко знаходяться</w:t>
      </w:r>
      <w:r w:rsidRPr="0033007D">
        <w:rPr>
          <w:rFonts w:ascii="Times New Roman" w:hAnsi="Times New Roman"/>
          <w:b w:val="0"/>
          <w:sz w:val="28"/>
          <w:szCs w:val="28"/>
          <w:shd w:val="clear" w:color="auto" w:fill="FFFFFF"/>
        </w:rPr>
        <w:t xml:space="preserve"> в обігу, не є </w:t>
      </w:r>
      <w:r w:rsidR="002E5C4F" w:rsidRPr="0033007D">
        <w:rPr>
          <w:rFonts w:ascii="Times New Roman" w:hAnsi="Times New Roman"/>
          <w:b w:val="0"/>
          <w:sz w:val="28"/>
          <w:szCs w:val="28"/>
          <w:shd w:val="clear" w:color="auto" w:fill="FFFFFF"/>
        </w:rPr>
        <w:t>дуже</w:t>
      </w:r>
      <w:r w:rsidRPr="0033007D">
        <w:rPr>
          <w:rFonts w:ascii="Times New Roman" w:hAnsi="Times New Roman"/>
          <w:b w:val="0"/>
          <w:sz w:val="28"/>
          <w:szCs w:val="28"/>
          <w:shd w:val="clear" w:color="auto" w:fill="FFFFFF"/>
        </w:rPr>
        <w:t xml:space="preserve"> </w:t>
      </w:r>
      <w:r w:rsidR="002E5C4F" w:rsidRPr="0033007D">
        <w:rPr>
          <w:rFonts w:ascii="Times New Roman" w:hAnsi="Times New Roman"/>
          <w:b w:val="0"/>
          <w:sz w:val="28"/>
          <w:szCs w:val="28"/>
          <w:shd w:val="clear" w:color="auto" w:fill="FFFFFF"/>
        </w:rPr>
        <w:t>вразливими</w:t>
      </w:r>
      <w:r w:rsidRPr="0033007D">
        <w:rPr>
          <w:rFonts w:ascii="Times New Roman" w:hAnsi="Times New Roman"/>
          <w:b w:val="0"/>
          <w:sz w:val="28"/>
          <w:szCs w:val="28"/>
          <w:shd w:val="clear" w:color="auto" w:fill="FFFFFF"/>
        </w:rPr>
        <w:t xml:space="preserve"> до </w:t>
      </w:r>
      <w:r w:rsidR="002E5C4F" w:rsidRPr="0033007D">
        <w:rPr>
          <w:rFonts w:ascii="Times New Roman" w:hAnsi="Times New Roman"/>
          <w:b w:val="0"/>
          <w:sz w:val="28"/>
          <w:szCs w:val="28"/>
          <w:shd w:val="clear" w:color="auto" w:fill="FFFFFF"/>
        </w:rPr>
        <w:t xml:space="preserve">процентних </w:t>
      </w:r>
      <w:r w:rsidRPr="0033007D">
        <w:rPr>
          <w:rFonts w:ascii="Times New Roman" w:hAnsi="Times New Roman"/>
          <w:b w:val="0"/>
          <w:sz w:val="28"/>
          <w:szCs w:val="28"/>
          <w:shd w:val="clear" w:color="auto" w:fill="FFFFFF"/>
        </w:rPr>
        <w:t xml:space="preserve">ставок </w:t>
      </w:r>
      <w:r w:rsidR="002E5C4F" w:rsidRPr="0033007D">
        <w:rPr>
          <w:rFonts w:ascii="Times New Roman" w:hAnsi="Times New Roman"/>
          <w:b w:val="0"/>
          <w:sz w:val="28"/>
          <w:szCs w:val="28"/>
          <w:shd w:val="clear" w:color="auto" w:fill="FFFFFF"/>
        </w:rPr>
        <w:t>і</w:t>
      </w:r>
      <w:r w:rsidRPr="0033007D">
        <w:rPr>
          <w:rFonts w:ascii="Times New Roman" w:hAnsi="Times New Roman"/>
          <w:b w:val="0"/>
          <w:sz w:val="28"/>
          <w:szCs w:val="28"/>
          <w:shd w:val="clear" w:color="auto" w:fill="FFFFFF"/>
        </w:rPr>
        <w:t xml:space="preserve"> </w:t>
      </w:r>
      <w:r w:rsidR="002E5C4F" w:rsidRPr="0033007D">
        <w:rPr>
          <w:rFonts w:ascii="Times New Roman" w:hAnsi="Times New Roman"/>
          <w:b w:val="0"/>
          <w:sz w:val="28"/>
          <w:szCs w:val="28"/>
          <w:shd w:val="clear" w:color="auto" w:fill="FFFFFF"/>
        </w:rPr>
        <w:t>безперервно</w:t>
      </w:r>
      <w:r w:rsidRPr="0033007D">
        <w:rPr>
          <w:rFonts w:ascii="Times New Roman" w:hAnsi="Times New Roman"/>
          <w:b w:val="0"/>
          <w:sz w:val="28"/>
          <w:szCs w:val="28"/>
          <w:shd w:val="clear" w:color="auto" w:fill="FFFFFF"/>
        </w:rPr>
        <w:t xml:space="preserve"> </w:t>
      </w:r>
      <w:r w:rsidR="002E5C4F" w:rsidRPr="0033007D">
        <w:rPr>
          <w:rFonts w:ascii="Times New Roman" w:hAnsi="Times New Roman"/>
          <w:b w:val="0"/>
          <w:sz w:val="28"/>
          <w:szCs w:val="28"/>
          <w:shd w:val="clear" w:color="auto" w:fill="FFFFFF"/>
        </w:rPr>
        <w:t>від</w:t>
      </w:r>
      <w:r w:rsidRPr="0033007D">
        <w:rPr>
          <w:rFonts w:ascii="Times New Roman" w:hAnsi="Times New Roman"/>
          <w:b w:val="0"/>
          <w:sz w:val="28"/>
          <w:szCs w:val="28"/>
          <w:shd w:val="clear" w:color="auto" w:fill="FFFFFF"/>
        </w:rPr>
        <w:t>н</w:t>
      </w:r>
      <w:r w:rsidR="002E5C4F" w:rsidRPr="0033007D">
        <w:rPr>
          <w:rFonts w:ascii="Times New Roman" w:hAnsi="Times New Roman"/>
          <w:b w:val="0"/>
          <w:sz w:val="28"/>
          <w:szCs w:val="28"/>
          <w:shd w:val="clear" w:color="auto" w:fill="FFFFFF"/>
        </w:rPr>
        <w:t>овл</w:t>
      </w:r>
      <w:r w:rsidRPr="0033007D">
        <w:rPr>
          <w:rFonts w:ascii="Times New Roman" w:hAnsi="Times New Roman"/>
          <w:b w:val="0"/>
          <w:sz w:val="28"/>
          <w:szCs w:val="28"/>
          <w:shd w:val="clear" w:color="auto" w:fill="FFFFFF"/>
        </w:rPr>
        <w:t xml:space="preserve">юються. До ліквідних пасивів </w:t>
      </w:r>
      <w:r w:rsidR="002E5C4F" w:rsidRPr="0033007D">
        <w:rPr>
          <w:rFonts w:ascii="Times New Roman" w:hAnsi="Times New Roman"/>
          <w:b w:val="0"/>
          <w:sz w:val="28"/>
          <w:szCs w:val="28"/>
          <w:shd w:val="clear" w:color="auto" w:fill="FFFFFF"/>
        </w:rPr>
        <w:t xml:space="preserve">відносяться </w:t>
      </w:r>
      <w:r w:rsidRPr="0033007D">
        <w:rPr>
          <w:rFonts w:ascii="Times New Roman" w:hAnsi="Times New Roman"/>
          <w:b w:val="0"/>
          <w:sz w:val="28"/>
          <w:szCs w:val="28"/>
          <w:shd w:val="clear" w:color="auto" w:fill="FFFFFF"/>
        </w:rPr>
        <w:t xml:space="preserve">залишки на </w:t>
      </w:r>
      <w:r w:rsidR="002E5C4F" w:rsidRPr="0033007D">
        <w:rPr>
          <w:rFonts w:ascii="Times New Roman" w:hAnsi="Times New Roman"/>
          <w:b w:val="0"/>
          <w:sz w:val="28"/>
          <w:szCs w:val="28"/>
          <w:shd w:val="clear" w:color="auto" w:fill="FFFFFF"/>
        </w:rPr>
        <w:t xml:space="preserve">розрахункових </w:t>
      </w:r>
      <w:r w:rsidRPr="0033007D">
        <w:rPr>
          <w:rFonts w:ascii="Times New Roman" w:hAnsi="Times New Roman"/>
          <w:b w:val="0"/>
          <w:sz w:val="28"/>
          <w:szCs w:val="28"/>
          <w:shd w:val="clear" w:color="auto" w:fill="FFFFFF"/>
        </w:rPr>
        <w:t xml:space="preserve">рахунках постійних </w:t>
      </w:r>
      <w:r w:rsidRPr="0033007D">
        <w:rPr>
          <w:rFonts w:ascii="Times New Roman" w:hAnsi="Times New Roman"/>
          <w:b w:val="0"/>
          <w:sz w:val="28"/>
          <w:szCs w:val="28"/>
          <w:shd w:val="clear" w:color="auto" w:fill="FFFFFF"/>
        </w:rPr>
        <w:lastRenderedPageBreak/>
        <w:t>клієнтів банк</w:t>
      </w:r>
      <w:r w:rsidR="002E5C4F" w:rsidRPr="0033007D">
        <w:rPr>
          <w:rFonts w:ascii="Times New Roman" w:hAnsi="Times New Roman"/>
          <w:b w:val="0"/>
          <w:sz w:val="28"/>
          <w:szCs w:val="28"/>
          <w:shd w:val="clear" w:color="auto" w:fill="FFFFFF"/>
        </w:rPr>
        <w:t xml:space="preserve">івської </w:t>
      </w:r>
      <w:r w:rsidRPr="0033007D">
        <w:rPr>
          <w:rFonts w:ascii="Times New Roman" w:hAnsi="Times New Roman"/>
          <w:b w:val="0"/>
          <w:sz w:val="28"/>
          <w:szCs w:val="28"/>
          <w:shd w:val="clear" w:color="auto" w:fill="FFFFFF"/>
        </w:rPr>
        <w:t>у</w:t>
      </w:r>
      <w:r w:rsidR="002E5C4F" w:rsidRPr="0033007D">
        <w:rPr>
          <w:rFonts w:ascii="Times New Roman" w:hAnsi="Times New Roman"/>
          <w:b w:val="0"/>
          <w:sz w:val="28"/>
          <w:szCs w:val="28"/>
          <w:shd w:val="clear" w:color="auto" w:fill="FFFFFF"/>
        </w:rPr>
        <w:t>станови</w:t>
      </w:r>
      <w:r w:rsidRPr="0033007D">
        <w:rPr>
          <w:rFonts w:ascii="Times New Roman" w:hAnsi="Times New Roman"/>
          <w:b w:val="0"/>
          <w:sz w:val="28"/>
          <w:szCs w:val="28"/>
          <w:shd w:val="clear" w:color="auto" w:fill="FFFFFF"/>
        </w:rPr>
        <w:t xml:space="preserve">, </w:t>
      </w:r>
      <w:r w:rsidR="002E5C4F" w:rsidRPr="0033007D">
        <w:rPr>
          <w:rFonts w:ascii="Times New Roman" w:hAnsi="Times New Roman"/>
          <w:b w:val="0"/>
          <w:sz w:val="28"/>
          <w:szCs w:val="28"/>
          <w:shd w:val="clear" w:color="auto" w:fill="FFFFFF"/>
        </w:rPr>
        <w:t>позики</w:t>
      </w:r>
      <w:r w:rsidRPr="0033007D">
        <w:rPr>
          <w:rFonts w:ascii="Times New Roman" w:hAnsi="Times New Roman"/>
          <w:b w:val="0"/>
          <w:sz w:val="28"/>
          <w:szCs w:val="28"/>
          <w:shd w:val="clear" w:color="auto" w:fill="FFFFFF"/>
        </w:rPr>
        <w:t xml:space="preserve">, </w:t>
      </w:r>
      <w:r w:rsidR="002E5C4F" w:rsidRPr="0033007D">
        <w:rPr>
          <w:rFonts w:ascii="Times New Roman" w:hAnsi="Times New Roman"/>
          <w:b w:val="0"/>
          <w:sz w:val="28"/>
          <w:szCs w:val="28"/>
          <w:shd w:val="clear" w:color="auto" w:fill="FFFFFF"/>
        </w:rPr>
        <w:t xml:space="preserve">одержані </w:t>
      </w:r>
      <w:r w:rsidRPr="0033007D">
        <w:rPr>
          <w:rFonts w:ascii="Times New Roman" w:hAnsi="Times New Roman"/>
          <w:b w:val="0"/>
          <w:sz w:val="28"/>
          <w:szCs w:val="28"/>
          <w:shd w:val="clear" w:color="auto" w:fill="FFFFFF"/>
        </w:rPr>
        <w:t>від міжнародних фінансов</w:t>
      </w:r>
      <w:r w:rsidR="002E5C4F" w:rsidRPr="0033007D">
        <w:rPr>
          <w:rFonts w:ascii="Times New Roman" w:hAnsi="Times New Roman"/>
          <w:b w:val="0"/>
          <w:sz w:val="28"/>
          <w:szCs w:val="28"/>
          <w:shd w:val="clear" w:color="auto" w:fill="FFFFFF"/>
        </w:rPr>
        <w:t>о-кредитних установ</w:t>
      </w:r>
      <w:r w:rsidRPr="0033007D">
        <w:rPr>
          <w:rFonts w:ascii="Times New Roman" w:hAnsi="Times New Roman"/>
          <w:b w:val="0"/>
          <w:sz w:val="28"/>
          <w:szCs w:val="28"/>
          <w:shd w:val="clear" w:color="auto" w:fill="FFFFFF"/>
        </w:rPr>
        <w:t xml:space="preserve">. </w:t>
      </w:r>
      <w:r w:rsidR="002E5C4F" w:rsidRPr="0033007D">
        <w:rPr>
          <w:rFonts w:ascii="Times New Roman" w:hAnsi="Times New Roman"/>
          <w:b w:val="0"/>
          <w:sz w:val="28"/>
          <w:szCs w:val="28"/>
          <w:shd w:val="clear" w:color="auto" w:fill="FFFFFF"/>
        </w:rPr>
        <w:t>Так</w:t>
      </w:r>
      <w:r w:rsidRPr="0033007D">
        <w:rPr>
          <w:rFonts w:ascii="Times New Roman" w:hAnsi="Times New Roman"/>
          <w:b w:val="0"/>
          <w:sz w:val="28"/>
          <w:szCs w:val="28"/>
          <w:shd w:val="clear" w:color="auto" w:fill="FFFFFF"/>
        </w:rPr>
        <w:t>, ліквідність банк</w:t>
      </w:r>
      <w:r w:rsidR="002E5C4F" w:rsidRPr="0033007D">
        <w:rPr>
          <w:rFonts w:ascii="Times New Roman" w:hAnsi="Times New Roman"/>
          <w:b w:val="0"/>
          <w:sz w:val="28"/>
          <w:szCs w:val="28"/>
          <w:shd w:val="clear" w:color="auto" w:fill="FFFFFF"/>
        </w:rPr>
        <w:t xml:space="preserve">івської </w:t>
      </w:r>
      <w:r w:rsidRPr="0033007D">
        <w:rPr>
          <w:rFonts w:ascii="Times New Roman" w:hAnsi="Times New Roman"/>
          <w:b w:val="0"/>
          <w:sz w:val="28"/>
          <w:szCs w:val="28"/>
          <w:shd w:val="clear" w:color="auto" w:fill="FFFFFF"/>
        </w:rPr>
        <w:t>у</w:t>
      </w:r>
      <w:r w:rsidR="002E5C4F" w:rsidRPr="0033007D">
        <w:rPr>
          <w:rFonts w:ascii="Times New Roman" w:hAnsi="Times New Roman"/>
          <w:b w:val="0"/>
          <w:sz w:val="28"/>
          <w:szCs w:val="28"/>
          <w:shd w:val="clear" w:color="auto" w:fill="FFFFFF"/>
        </w:rPr>
        <w:t>станови</w:t>
      </w:r>
      <w:r w:rsidRPr="0033007D">
        <w:rPr>
          <w:rFonts w:ascii="Times New Roman" w:hAnsi="Times New Roman"/>
          <w:b w:val="0"/>
          <w:sz w:val="28"/>
          <w:szCs w:val="28"/>
          <w:shd w:val="clear" w:color="auto" w:fill="FFFFFF"/>
        </w:rPr>
        <w:t xml:space="preserve"> </w:t>
      </w:r>
      <w:r w:rsidR="002E5C4F" w:rsidRPr="0033007D">
        <w:rPr>
          <w:rFonts w:ascii="Times New Roman" w:hAnsi="Times New Roman"/>
          <w:b w:val="0"/>
          <w:sz w:val="28"/>
          <w:szCs w:val="28"/>
          <w:shd w:val="clear" w:color="auto" w:fill="FFFFFF"/>
        </w:rPr>
        <w:t>збільшується</w:t>
      </w:r>
      <w:r w:rsidRPr="0033007D">
        <w:rPr>
          <w:rFonts w:ascii="Times New Roman" w:hAnsi="Times New Roman"/>
          <w:b w:val="0"/>
          <w:sz w:val="28"/>
          <w:szCs w:val="28"/>
          <w:shd w:val="clear" w:color="auto" w:fill="FFFFFF"/>
        </w:rPr>
        <w:t xml:space="preserve">, коли </w:t>
      </w:r>
      <w:r w:rsidR="002E5C4F" w:rsidRPr="0033007D">
        <w:rPr>
          <w:rFonts w:ascii="Times New Roman" w:hAnsi="Times New Roman"/>
          <w:b w:val="0"/>
          <w:sz w:val="28"/>
          <w:szCs w:val="28"/>
          <w:shd w:val="clear" w:color="auto" w:fill="FFFFFF"/>
        </w:rPr>
        <w:t>несталість</w:t>
      </w:r>
      <w:r w:rsidRPr="0033007D">
        <w:rPr>
          <w:rFonts w:ascii="Times New Roman" w:hAnsi="Times New Roman"/>
          <w:b w:val="0"/>
          <w:sz w:val="28"/>
          <w:szCs w:val="28"/>
          <w:shd w:val="clear" w:color="auto" w:fill="FFFFFF"/>
        </w:rPr>
        <w:t xml:space="preserve"> залишків залучених </w:t>
      </w:r>
      <w:r w:rsidR="002E5C4F" w:rsidRPr="0033007D">
        <w:rPr>
          <w:rFonts w:ascii="Times New Roman" w:hAnsi="Times New Roman"/>
          <w:b w:val="0"/>
          <w:sz w:val="28"/>
          <w:szCs w:val="28"/>
          <w:shd w:val="clear" w:color="auto" w:fill="FFFFFF"/>
        </w:rPr>
        <w:t xml:space="preserve">нею грошових </w:t>
      </w:r>
      <w:r w:rsidRPr="0033007D">
        <w:rPr>
          <w:rFonts w:ascii="Times New Roman" w:hAnsi="Times New Roman"/>
          <w:b w:val="0"/>
          <w:sz w:val="28"/>
          <w:szCs w:val="28"/>
          <w:shd w:val="clear" w:color="auto" w:fill="FFFFFF"/>
        </w:rPr>
        <w:t>коштів з</w:t>
      </w:r>
      <w:r w:rsidR="002E5C4F" w:rsidRPr="0033007D">
        <w:rPr>
          <w:rFonts w:ascii="Times New Roman" w:hAnsi="Times New Roman"/>
          <w:b w:val="0"/>
          <w:sz w:val="28"/>
          <w:szCs w:val="28"/>
          <w:shd w:val="clear" w:color="auto" w:fill="FFFFFF"/>
        </w:rPr>
        <w:t xml:space="preserve">нижується </w:t>
      </w:r>
      <w:r w:rsidR="00961635" w:rsidRPr="0033007D">
        <w:rPr>
          <w:rFonts w:ascii="Times New Roman" w:hAnsi="Times New Roman"/>
          <w:b w:val="0"/>
          <w:iCs/>
          <w:sz w:val="28"/>
          <w:szCs w:val="28"/>
          <w:shd w:val="clear" w:color="auto" w:fill="FFFFFF"/>
        </w:rPr>
        <w:t>[</w:t>
      </w:r>
      <w:r w:rsidR="00D27D77" w:rsidRPr="0033007D">
        <w:rPr>
          <w:rFonts w:ascii="Times New Roman" w:hAnsi="Times New Roman"/>
          <w:b w:val="0"/>
          <w:iCs/>
          <w:sz w:val="28"/>
          <w:szCs w:val="28"/>
          <w:shd w:val="clear" w:color="auto" w:fill="FFFFFF"/>
        </w:rPr>
        <w:fldChar w:fldCharType="begin"/>
      </w:r>
      <w:r w:rsidR="00D27D77" w:rsidRPr="0033007D">
        <w:rPr>
          <w:rFonts w:ascii="Times New Roman" w:hAnsi="Times New Roman"/>
          <w:b w:val="0"/>
          <w:iCs/>
          <w:sz w:val="28"/>
          <w:szCs w:val="28"/>
          <w:shd w:val="clear" w:color="auto" w:fill="FFFFFF"/>
        </w:rPr>
        <w:instrText xml:space="preserve"> REF _Ref115725005 \r \h </w:instrText>
      </w:r>
      <w:r w:rsidR="004E21CC" w:rsidRPr="0033007D">
        <w:rPr>
          <w:rFonts w:ascii="Times New Roman" w:hAnsi="Times New Roman"/>
          <w:b w:val="0"/>
          <w:iCs/>
          <w:sz w:val="28"/>
          <w:szCs w:val="28"/>
          <w:shd w:val="clear" w:color="auto" w:fill="FFFFFF"/>
        </w:rPr>
        <w:instrText xml:space="preserve"> \* MERGEFORMAT </w:instrText>
      </w:r>
      <w:r w:rsidR="00D27D77" w:rsidRPr="0033007D">
        <w:rPr>
          <w:rFonts w:ascii="Times New Roman" w:hAnsi="Times New Roman"/>
          <w:b w:val="0"/>
          <w:iCs/>
          <w:sz w:val="28"/>
          <w:szCs w:val="28"/>
          <w:shd w:val="clear" w:color="auto" w:fill="FFFFFF"/>
        </w:rPr>
      </w:r>
      <w:r w:rsidR="00D27D77" w:rsidRPr="0033007D">
        <w:rPr>
          <w:rFonts w:ascii="Times New Roman" w:hAnsi="Times New Roman"/>
          <w:b w:val="0"/>
          <w:iCs/>
          <w:sz w:val="28"/>
          <w:szCs w:val="28"/>
          <w:shd w:val="clear" w:color="auto" w:fill="FFFFFF"/>
        </w:rPr>
        <w:fldChar w:fldCharType="separate"/>
      </w:r>
      <w:r w:rsidR="00C901BF">
        <w:rPr>
          <w:rFonts w:ascii="Times New Roman" w:hAnsi="Times New Roman"/>
          <w:b w:val="0"/>
          <w:iCs/>
          <w:sz w:val="28"/>
          <w:szCs w:val="28"/>
          <w:shd w:val="clear" w:color="auto" w:fill="FFFFFF"/>
        </w:rPr>
        <w:t>9</w:t>
      </w:r>
      <w:r w:rsidR="00D27D77" w:rsidRPr="0033007D">
        <w:rPr>
          <w:rFonts w:ascii="Times New Roman" w:hAnsi="Times New Roman"/>
          <w:b w:val="0"/>
          <w:iCs/>
          <w:sz w:val="28"/>
          <w:szCs w:val="28"/>
          <w:shd w:val="clear" w:color="auto" w:fill="FFFFFF"/>
        </w:rPr>
        <w:fldChar w:fldCharType="end"/>
      </w:r>
      <w:r w:rsidR="00961635" w:rsidRPr="0033007D">
        <w:rPr>
          <w:rFonts w:ascii="Times New Roman" w:hAnsi="Times New Roman"/>
          <w:b w:val="0"/>
          <w:iCs/>
          <w:sz w:val="28"/>
          <w:szCs w:val="28"/>
          <w:shd w:val="clear" w:color="auto" w:fill="FFFFFF"/>
        </w:rPr>
        <w:t>]</w:t>
      </w:r>
      <w:r w:rsidRPr="0033007D">
        <w:rPr>
          <w:rFonts w:ascii="Times New Roman" w:hAnsi="Times New Roman"/>
          <w:b w:val="0"/>
          <w:sz w:val="28"/>
          <w:szCs w:val="28"/>
          <w:shd w:val="clear" w:color="auto" w:fill="FFFFFF"/>
        </w:rPr>
        <w:t>.</w:t>
      </w:r>
    </w:p>
    <w:p w14:paraId="5A589DFD" w14:textId="3E68DEB7" w:rsidR="001B3B4D" w:rsidRPr="0033007D" w:rsidRDefault="002E5C4F" w:rsidP="001B3B4D">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В</w:t>
      </w:r>
      <w:r w:rsidR="001B3B4D" w:rsidRPr="0033007D">
        <w:rPr>
          <w:rFonts w:ascii="Times New Roman" w:hAnsi="Times New Roman"/>
          <w:b w:val="0"/>
          <w:sz w:val="28"/>
          <w:szCs w:val="28"/>
          <w:shd w:val="clear" w:color="auto" w:fill="FFFFFF"/>
        </w:rPr>
        <w:t xml:space="preserve"> науковій літературі </w:t>
      </w:r>
      <w:r w:rsidRPr="0033007D">
        <w:rPr>
          <w:rFonts w:ascii="Times New Roman" w:hAnsi="Times New Roman"/>
          <w:b w:val="0"/>
          <w:sz w:val="28"/>
          <w:szCs w:val="28"/>
          <w:shd w:val="clear" w:color="auto" w:fill="FFFFFF"/>
        </w:rPr>
        <w:t>доволі</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нерідко</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відокремлюють</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термін</w:t>
      </w:r>
      <w:r w:rsidR="001B3B4D" w:rsidRPr="0033007D">
        <w:rPr>
          <w:rFonts w:ascii="Times New Roman" w:hAnsi="Times New Roman"/>
          <w:b w:val="0"/>
          <w:sz w:val="28"/>
          <w:szCs w:val="28"/>
          <w:shd w:val="clear" w:color="auto" w:fill="FFFFFF"/>
        </w:rPr>
        <w:t xml:space="preserve"> «ліквідність активів банк</w:t>
      </w:r>
      <w:r w:rsidRPr="0033007D">
        <w:rPr>
          <w:rFonts w:ascii="Times New Roman" w:hAnsi="Times New Roman"/>
          <w:b w:val="0"/>
          <w:sz w:val="28"/>
          <w:szCs w:val="28"/>
          <w:shd w:val="clear" w:color="auto" w:fill="FFFFFF"/>
        </w:rPr>
        <w:t xml:space="preserve">івської </w:t>
      </w:r>
      <w:r w:rsidR="001B3B4D"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1B3B4D" w:rsidRPr="0033007D">
        <w:rPr>
          <w:rFonts w:ascii="Times New Roman" w:hAnsi="Times New Roman"/>
          <w:b w:val="0"/>
          <w:sz w:val="28"/>
          <w:szCs w:val="28"/>
          <w:shd w:val="clear" w:color="auto" w:fill="FFFFFF"/>
        </w:rPr>
        <w:t>», «ліквідність пасивів», «ліквідність балансу», «ліквідність банк</w:t>
      </w:r>
      <w:r w:rsidRPr="0033007D">
        <w:rPr>
          <w:rFonts w:ascii="Times New Roman" w:hAnsi="Times New Roman"/>
          <w:b w:val="0"/>
          <w:sz w:val="28"/>
          <w:szCs w:val="28"/>
          <w:shd w:val="clear" w:color="auto" w:fill="FFFFFF"/>
        </w:rPr>
        <w:t xml:space="preserve">івської </w:t>
      </w:r>
      <w:r w:rsidR="001B3B4D"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Однак</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подібний</w:t>
      </w:r>
      <w:r w:rsidR="001B3B4D" w:rsidRPr="0033007D">
        <w:rPr>
          <w:rFonts w:ascii="Times New Roman" w:hAnsi="Times New Roman"/>
          <w:b w:val="0"/>
          <w:sz w:val="28"/>
          <w:szCs w:val="28"/>
          <w:shd w:val="clear" w:color="auto" w:fill="FFFFFF"/>
        </w:rPr>
        <w:t xml:space="preserve"> розподіл є не </w:t>
      </w:r>
      <w:r w:rsidR="002E37D3" w:rsidRPr="0033007D">
        <w:rPr>
          <w:rFonts w:ascii="Times New Roman" w:hAnsi="Times New Roman"/>
          <w:b w:val="0"/>
          <w:sz w:val="28"/>
          <w:szCs w:val="28"/>
          <w:shd w:val="clear" w:color="auto" w:fill="FFFFFF"/>
        </w:rPr>
        <w:t>завжди</w:t>
      </w:r>
      <w:r w:rsidR="001B3B4D" w:rsidRPr="0033007D">
        <w:rPr>
          <w:rFonts w:ascii="Times New Roman" w:hAnsi="Times New Roman"/>
          <w:b w:val="0"/>
          <w:sz w:val="28"/>
          <w:szCs w:val="28"/>
          <w:shd w:val="clear" w:color="auto" w:fill="FFFFFF"/>
        </w:rPr>
        <w:t xml:space="preserve"> коректним, </w:t>
      </w:r>
      <w:r w:rsidR="002E37D3" w:rsidRPr="0033007D">
        <w:rPr>
          <w:rFonts w:ascii="Times New Roman" w:hAnsi="Times New Roman"/>
          <w:b w:val="0"/>
          <w:sz w:val="28"/>
          <w:szCs w:val="28"/>
          <w:shd w:val="clear" w:color="auto" w:fill="FFFFFF"/>
        </w:rPr>
        <w:t xml:space="preserve">тому що </w:t>
      </w:r>
      <w:r w:rsidR="001B3B4D" w:rsidRPr="0033007D">
        <w:rPr>
          <w:rFonts w:ascii="Times New Roman" w:hAnsi="Times New Roman"/>
          <w:b w:val="0"/>
          <w:sz w:val="28"/>
          <w:szCs w:val="28"/>
          <w:shd w:val="clear" w:color="auto" w:fill="FFFFFF"/>
        </w:rPr>
        <w:t xml:space="preserve">він може </w:t>
      </w:r>
      <w:r w:rsidR="002E37D3" w:rsidRPr="0033007D">
        <w:rPr>
          <w:rFonts w:ascii="Times New Roman" w:hAnsi="Times New Roman"/>
          <w:b w:val="0"/>
          <w:sz w:val="28"/>
          <w:szCs w:val="28"/>
          <w:shd w:val="clear" w:color="auto" w:fill="FFFFFF"/>
        </w:rPr>
        <w:t>допускати</w:t>
      </w:r>
      <w:r w:rsidR="001B3B4D" w:rsidRPr="0033007D">
        <w:rPr>
          <w:rFonts w:ascii="Times New Roman" w:hAnsi="Times New Roman"/>
          <w:b w:val="0"/>
          <w:sz w:val="28"/>
          <w:szCs w:val="28"/>
          <w:shd w:val="clear" w:color="auto" w:fill="FFFFFF"/>
        </w:rPr>
        <w:t xml:space="preserve">, що </w:t>
      </w:r>
      <w:r w:rsidR="002E37D3" w:rsidRPr="0033007D">
        <w:rPr>
          <w:rFonts w:ascii="Times New Roman" w:hAnsi="Times New Roman"/>
          <w:b w:val="0"/>
          <w:sz w:val="28"/>
          <w:szCs w:val="28"/>
          <w:shd w:val="clear" w:color="auto" w:fill="FFFFFF"/>
        </w:rPr>
        <w:t>дані</w:t>
      </w:r>
      <w:r w:rsidR="001B3B4D" w:rsidRPr="0033007D">
        <w:rPr>
          <w:rFonts w:ascii="Times New Roman" w:hAnsi="Times New Roman"/>
          <w:b w:val="0"/>
          <w:sz w:val="28"/>
          <w:szCs w:val="28"/>
          <w:shd w:val="clear" w:color="auto" w:fill="FFFFFF"/>
        </w:rPr>
        <w:t xml:space="preserve"> </w:t>
      </w:r>
      <w:r w:rsidR="002E37D3" w:rsidRPr="0033007D">
        <w:rPr>
          <w:rFonts w:ascii="Times New Roman" w:hAnsi="Times New Roman"/>
          <w:b w:val="0"/>
          <w:sz w:val="28"/>
          <w:szCs w:val="28"/>
          <w:shd w:val="clear" w:color="auto" w:fill="FFFFFF"/>
        </w:rPr>
        <w:t xml:space="preserve">терміни </w:t>
      </w:r>
      <w:r w:rsidR="001B3B4D" w:rsidRPr="0033007D">
        <w:rPr>
          <w:rFonts w:ascii="Times New Roman" w:hAnsi="Times New Roman"/>
          <w:b w:val="0"/>
          <w:sz w:val="28"/>
          <w:szCs w:val="28"/>
          <w:shd w:val="clear" w:color="auto" w:fill="FFFFFF"/>
        </w:rPr>
        <w:t xml:space="preserve">існують </w:t>
      </w:r>
      <w:r w:rsidR="002E37D3" w:rsidRPr="0033007D">
        <w:rPr>
          <w:rFonts w:ascii="Times New Roman" w:hAnsi="Times New Roman"/>
          <w:b w:val="0"/>
          <w:sz w:val="28"/>
          <w:szCs w:val="28"/>
          <w:shd w:val="clear" w:color="auto" w:fill="FFFFFF"/>
        </w:rPr>
        <w:t>порізно</w:t>
      </w:r>
      <w:r w:rsidR="001B3B4D" w:rsidRPr="0033007D">
        <w:rPr>
          <w:rFonts w:ascii="Times New Roman" w:hAnsi="Times New Roman"/>
          <w:b w:val="0"/>
          <w:sz w:val="28"/>
          <w:szCs w:val="28"/>
          <w:shd w:val="clear" w:color="auto" w:fill="FFFFFF"/>
        </w:rPr>
        <w:t xml:space="preserve"> одне від одного </w:t>
      </w:r>
      <w:r w:rsidR="002E37D3" w:rsidRPr="0033007D">
        <w:rPr>
          <w:rFonts w:ascii="Times New Roman" w:hAnsi="Times New Roman"/>
          <w:b w:val="0"/>
          <w:sz w:val="28"/>
          <w:szCs w:val="28"/>
          <w:shd w:val="clear" w:color="auto" w:fill="FFFFFF"/>
        </w:rPr>
        <w:t>та</w:t>
      </w:r>
      <w:r w:rsidR="001B3B4D" w:rsidRPr="0033007D">
        <w:rPr>
          <w:rFonts w:ascii="Times New Roman" w:hAnsi="Times New Roman"/>
          <w:b w:val="0"/>
          <w:sz w:val="28"/>
          <w:szCs w:val="28"/>
          <w:shd w:val="clear" w:color="auto" w:fill="FFFFFF"/>
        </w:rPr>
        <w:t xml:space="preserve"> не </w:t>
      </w:r>
      <w:r w:rsidR="002E37D3" w:rsidRPr="0033007D">
        <w:rPr>
          <w:rFonts w:ascii="Times New Roman" w:hAnsi="Times New Roman"/>
          <w:b w:val="0"/>
          <w:sz w:val="28"/>
          <w:szCs w:val="28"/>
          <w:shd w:val="clear" w:color="auto" w:fill="FFFFFF"/>
        </w:rPr>
        <w:t xml:space="preserve">пов’язані </w:t>
      </w:r>
      <w:r w:rsidR="001B3B4D" w:rsidRPr="0033007D">
        <w:rPr>
          <w:rFonts w:ascii="Times New Roman" w:hAnsi="Times New Roman"/>
          <w:b w:val="0"/>
          <w:sz w:val="28"/>
          <w:szCs w:val="28"/>
          <w:shd w:val="clear" w:color="auto" w:fill="FFFFFF"/>
        </w:rPr>
        <w:t xml:space="preserve">між собою. Це не відповідає </w:t>
      </w:r>
      <w:r w:rsidR="002E37D3" w:rsidRPr="0033007D">
        <w:rPr>
          <w:rFonts w:ascii="Times New Roman" w:hAnsi="Times New Roman"/>
          <w:b w:val="0"/>
          <w:sz w:val="28"/>
          <w:szCs w:val="28"/>
          <w:shd w:val="clear" w:color="auto" w:fill="FFFFFF"/>
        </w:rPr>
        <w:t>реальності</w:t>
      </w:r>
      <w:r w:rsidR="001B3B4D" w:rsidRPr="0033007D">
        <w:rPr>
          <w:rFonts w:ascii="Times New Roman" w:hAnsi="Times New Roman"/>
          <w:b w:val="0"/>
          <w:sz w:val="28"/>
          <w:szCs w:val="28"/>
          <w:shd w:val="clear" w:color="auto" w:fill="FFFFFF"/>
        </w:rPr>
        <w:t>,</w:t>
      </w:r>
      <w:r w:rsidR="002E37D3" w:rsidRPr="0033007D">
        <w:rPr>
          <w:rFonts w:ascii="Times New Roman" w:hAnsi="Times New Roman"/>
          <w:b w:val="0"/>
          <w:sz w:val="28"/>
          <w:szCs w:val="28"/>
          <w:shd w:val="clear" w:color="auto" w:fill="FFFFFF"/>
        </w:rPr>
        <w:t xml:space="preserve"> тому що </w:t>
      </w:r>
      <w:r w:rsidR="001B3B4D" w:rsidRPr="0033007D">
        <w:rPr>
          <w:rFonts w:ascii="Times New Roman" w:hAnsi="Times New Roman"/>
          <w:b w:val="0"/>
          <w:sz w:val="28"/>
          <w:szCs w:val="28"/>
          <w:shd w:val="clear" w:color="auto" w:fill="FFFFFF"/>
        </w:rPr>
        <w:t>ліквідність банк</w:t>
      </w:r>
      <w:r w:rsidR="002E37D3" w:rsidRPr="0033007D">
        <w:rPr>
          <w:rFonts w:ascii="Times New Roman" w:hAnsi="Times New Roman"/>
          <w:b w:val="0"/>
          <w:sz w:val="28"/>
          <w:szCs w:val="28"/>
          <w:shd w:val="clear" w:color="auto" w:fill="FFFFFF"/>
        </w:rPr>
        <w:t xml:space="preserve">івської </w:t>
      </w:r>
      <w:r w:rsidR="001B3B4D" w:rsidRPr="0033007D">
        <w:rPr>
          <w:rFonts w:ascii="Times New Roman" w:hAnsi="Times New Roman"/>
          <w:b w:val="0"/>
          <w:sz w:val="28"/>
          <w:szCs w:val="28"/>
          <w:shd w:val="clear" w:color="auto" w:fill="FFFFFF"/>
        </w:rPr>
        <w:t>у</w:t>
      </w:r>
      <w:r w:rsidR="002E37D3" w:rsidRPr="0033007D">
        <w:rPr>
          <w:rFonts w:ascii="Times New Roman" w:hAnsi="Times New Roman"/>
          <w:b w:val="0"/>
          <w:sz w:val="28"/>
          <w:szCs w:val="28"/>
          <w:shd w:val="clear" w:color="auto" w:fill="FFFFFF"/>
        </w:rPr>
        <w:t>станови</w:t>
      </w:r>
      <w:r w:rsidR="001B3B4D" w:rsidRPr="0033007D">
        <w:rPr>
          <w:rFonts w:ascii="Times New Roman" w:hAnsi="Times New Roman"/>
          <w:b w:val="0"/>
          <w:sz w:val="28"/>
          <w:szCs w:val="28"/>
          <w:shd w:val="clear" w:color="auto" w:fill="FFFFFF"/>
        </w:rPr>
        <w:t xml:space="preserve"> визначає ліквідність банківської системи і </w:t>
      </w:r>
      <w:r w:rsidR="002E37D3" w:rsidRPr="0033007D">
        <w:rPr>
          <w:rFonts w:ascii="Times New Roman" w:hAnsi="Times New Roman"/>
          <w:b w:val="0"/>
          <w:sz w:val="28"/>
          <w:szCs w:val="28"/>
          <w:shd w:val="clear" w:color="auto" w:fill="FFFFFF"/>
        </w:rPr>
        <w:t xml:space="preserve">прямо </w:t>
      </w:r>
      <w:r w:rsidR="001B3B4D" w:rsidRPr="0033007D">
        <w:rPr>
          <w:rFonts w:ascii="Times New Roman" w:hAnsi="Times New Roman"/>
          <w:b w:val="0"/>
          <w:sz w:val="28"/>
          <w:szCs w:val="28"/>
          <w:shd w:val="clear" w:color="auto" w:fill="FFFFFF"/>
        </w:rPr>
        <w:t xml:space="preserve">залежить від ліквідності </w:t>
      </w:r>
      <w:r w:rsidR="002E37D3" w:rsidRPr="0033007D">
        <w:rPr>
          <w:rFonts w:ascii="Times New Roman" w:hAnsi="Times New Roman"/>
          <w:b w:val="0"/>
          <w:sz w:val="28"/>
          <w:szCs w:val="28"/>
          <w:shd w:val="clear" w:color="auto" w:fill="FFFFFF"/>
        </w:rPr>
        <w:t>її</w:t>
      </w:r>
      <w:r w:rsidR="001B3B4D" w:rsidRPr="0033007D">
        <w:rPr>
          <w:rFonts w:ascii="Times New Roman" w:hAnsi="Times New Roman"/>
          <w:b w:val="0"/>
          <w:sz w:val="28"/>
          <w:szCs w:val="28"/>
          <w:shd w:val="clear" w:color="auto" w:fill="FFFFFF"/>
        </w:rPr>
        <w:t xml:space="preserve"> балансу, що </w:t>
      </w:r>
      <w:r w:rsidR="002E37D3" w:rsidRPr="0033007D">
        <w:rPr>
          <w:rFonts w:ascii="Times New Roman" w:hAnsi="Times New Roman"/>
          <w:b w:val="0"/>
          <w:sz w:val="28"/>
          <w:szCs w:val="28"/>
          <w:shd w:val="clear" w:color="auto" w:fill="FFFFFF"/>
        </w:rPr>
        <w:t xml:space="preserve">створюється </w:t>
      </w:r>
      <w:r w:rsidR="001B3B4D" w:rsidRPr="0033007D">
        <w:rPr>
          <w:rFonts w:ascii="Times New Roman" w:hAnsi="Times New Roman"/>
          <w:b w:val="0"/>
          <w:sz w:val="28"/>
          <w:szCs w:val="28"/>
          <w:shd w:val="clear" w:color="auto" w:fill="FFFFFF"/>
        </w:rPr>
        <w:t xml:space="preserve">ліквідністю </w:t>
      </w:r>
      <w:r w:rsidR="002E37D3" w:rsidRPr="0033007D">
        <w:rPr>
          <w:rFonts w:ascii="Times New Roman" w:hAnsi="Times New Roman"/>
          <w:b w:val="0"/>
          <w:sz w:val="28"/>
          <w:szCs w:val="28"/>
          <w:shd w:val="clear" w:color="auto" w:fill="FFFFFF"/>
        </w:rPr>
        <w:t xml:space="preserve">пасивів та </w:t>
      </w:r>
      <w:r w:rsidR="001B3B4D" w:rsidRPr="0033007D">
        <w:rPr>
          <w:rFonts w:ascii="Times New Roman" w:hAnsi="Times New Roman"/>
          <w:b w:val="0"/>
          <w:sz w:val="28"/>
          <w:szCs w:val="28"/>
          <w:shd w:val="clear" w:color="auto" w:fill="FFFFFF"/>
        </w:rPr>
        <w:t>активів (рис. 1.2).</w:t>
      </w:r>
    </w:p>
    <w:p w14:paraId="29F2D7B8" w14:textId="77777777" w:rsidR="00AB799C" w:rsidRPr="0033007D" w:rsidRDefault="00AB799C" w:rsidP="00AB799C">
      <w:pPr>
        <w:pStyle w:val="a3"/>
        <w:spacing w:line="360" w:lineRule="auto"/>
        <w:ind w:firstLine="567"/>
        <w:rPr>
          <w:rFonts w:ascii="Times New Roman" w:hAnsi="Times New Roman"/>
          <w:b w:val="0"/>
          <w:sz w:val="28"/>
          <w:szCs w:val="28"/>
          <w:shd w:val="clear" w:color="auto" w:fill="FFFFFF"/>
        </w:rPr>
      </w:pPr>
      <w:r w:rsidRPr="0033007D">
        <w:rPr>
          <w:rFonts w:ascii="Times New Roman" w:hAnsi="Times New Roman"/>
          <w:b w:val="0"/>
          <w:noProof/>
          <w:sz w:val="28"/>
          <w:szCs w:val="28"/>
          <w:shd w:val="clear" w:color="auto" w:fill="FFFFFF"/>
          <w:lang w:eastAsia="uk-UA"/>
        </w:rPr>
        <mc:AlternateContent>
          <mc:Choice Requires="wpc">
            <w:drawing>
              <wp:inline distT="0" distB="0" distL="0" distR="0" wp14:anchorId="5E968E17" wp14:editId="50D5DE13">
                <wp:extent cx="5486400" cy="2181225"/>
                <wp:effectExtent l="0" t="0" r="0" b="0"/>
                <wp:docPr id="65" name="Полотно 6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1" name="Поле 21"/>
                        <wps:cNvSpPr txBox="1"/>
                        <wps:spPr>
                          <a:xfrm>
                            <a:off x="1257300" y="28575"/>
                            <a:ext cx="2800349"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C733A4" w14:textId="77777777" w:rsidR="00C901BF" w:rsidRPr="00DB56B9" w:rsidRDefault="00C901BF" w:rsidP="00AB799C">
                              <w:pPr>
                                <w:spacing w:line="240" w:lineRule="auto"/>
                                <w:jc w:val="center"/>
                                <w:rPr>
                                  <w:rFonts w:ascii="Times New Roman" w:hAnsi="Times New Roman" w:cs="Times New Roman"/>
                                  <w:sz w:val="28"/>
                                  <w:szCs w:val="28"/>
                                </w:rPr>
                              </w:pPr>
                              <w:r>
                                <w:rPr>
                                  <w:rFonts w:ascii="Times New Roman" w:hAnsi="Times New Roman" w:cs="Times New Roman"/>
                                  <w:sz w:val="28"/>
                                  <w:szCs w:val="28"/>
                                </w:rPr>
                                <w:t>Ліквідність банківської системи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Поле 22"/>
                        <wps:cNvSpPr txBox="1"/>
                        <wps:spPr>
                          <a:xfrm>
                            <a:off x="771525" y="685800"/>
                            <a:ext cx="37814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546AB7" w14:textId="77777777" w:rsidR="00C901BF" w:rsidRPr="00DB56B9" w:rsidRDefault="00C901BF" w:rsidP="00AB799C">
                              <w:pPr>
                                <w:spacing w:line="240" w:lineRule="auto"/>
                                <w:jc w:val="center"/>
                                <w:rPr>
                                  <w:rFonts w:ascii="Times New Roman" w:hAnsi="Times New Roman" w:cs="Times New Roman"/>
                                  <w:sz w:val="28"/>
                                  <w:szCs w:val="28"/>
                                </w:rPr>
                              </w:pPr>
                              <w:r>
                                <w:rPr>
                                  <w:rFonts w:ascii="Times New Roman" w:hAnsi="Times New Roman" w:cs="Times New Roman"/>
                                  <w:sz w:val="28"/>
                                  <w:szCs w:val="28"/>
                                </w:rPr>
                                <w:t>Ліквідність банку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Поле 23"/>
                        <wps:cNvSpPr txBox="1"/>
                        <wps:spPr>
                          <a:xfrm>
                            <a:off x="1447800" y="1219200"/>
                            <a:ext cx="24003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28F221" w14:textId="77777777" w:rsidR="00C901BF" w:rsidRPr="00DB56B9" w:rsidRDefault="00C901BF" w:rsidP="00AB799C">
                              <w:pPr>
                                <w:spacing w:line="240" w:lineRule="auto"/>
                                <w:jc w:val="center"/>
                                <w:rPr>
                                  <w:rFonts w:ascii="Times New Roman" w:hAnsi="Times New Roman" w:cs="Times New Roman"/>
                                  <w:sz w:val="28"/>
                                  <w:szCs w:val="28"/>
                                </w:rPr>
                              </w:pPr>
                              <w:r>
                                <w:rPr>
                                  <w:rFonts w:ascii="Times New Roman" w:hAnsi="Times New Roman" w:cs="Times New Roman"/>
                                  <w:sz w:val="28"/>
                                  <w:szCs w:val="28"/>
                                </w:rPr>
                                <w:t>Ліквідність балансу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Поле 24"/>
                        <wps:cNvSpPr txBox="1"/>
                        <wps:spPr>
                          <a:xfrm>
                            <a:off x="390525" y="1771651"/>
                            <a:ext cx="21812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FF305F" w14:textId="77777777" w:rsidR="00C901BF" w:rsidRPr="00DB56B9" w:rsidRDefault="00C901BF" w:rsidP="00AB799C">
                              <w:pPr>
                                <w:jc w:val="center"/>
                                <w:rPr>
                                  <w:rFonts w:ascii="Times New Roman" w:hAnsi="Times New Roman" w:cs="Times New Roman"/>
                                  <w:sz w:val="28"/>
                                  <w:szCs w:val="28"/>
                                </w:rPr>
                              </w:pPr>
                              <w:r>
                                <w:rPr>
                                  <w:rFonts w:ascii="Times New Roman" w:hAnsi="Times New Roman" w:cs="Times New Roman"/>
                                  <w:sz w:val="28"/>
                                  <w:szCs w:val="28"/>
                                </w:rPr>
                                <w:t>Ліквідність активів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Поле 25"/>
                        <wps:cNvSpPr txBox="1"/>
                        <wps:spPr>
                          <a:xfrm>
                            <a:off x="3076575" y="1781176"/>
                            <a:ext cx="2190750" cy="3333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EAA675" w14:textId="77777777" w:rsidR="00C901BF" w:rsidRPr="00DB56B9" w:rsidRDefault="00C901BF" w:rsidP="00AB799C">
                              <w:pPr>
                                <w:spacing w:line="240" w:lineRule="auto"/>
                                <w:jc w:val="center"/>
                                <w:rPr>
                                  <w:rFonts w:ascii="Times New Roman" w:hAnsi="Times New Roman" w:cs="Times New Roman"/>
                                  <w:sz w:val="28"/>
                                  <w:szCs w:val="28"/>
                                </w:rPr>
                              </w:pPr>
                              <w:r>
                                <w:rPr>
                                  <w:rFonts w:ascii="Times New Roman" w:hAnsi="Times New Roman" w:cs="Times New Roman"/>
                                  <w:sz w:val="28"/>
                                  <w:szCs w:val="28"/>
                                </w:rPr>
                                <w:t>Ліквідність пасивів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Пряма зі стрілкою 26"/>
                        <wps:cNvCnPr/>
                        <wps:spPr>
                          <a:xfrm>
                            <a:off x="1571625" y="390525"/>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 name="Пряма зі стрілкою 27"/>
                        <wps:cNvCnPr/>
                        <wps:spPr>
                          <a:xfrm>
                            <a:off x="3429000" y="390525"/>
                            <a:ext cx="9525"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8" name="Пряма зі стрілкою 28"/>
                        <wps:cNvCnPr/>
                        <wps:spPr>
                          <a:xfrm flipV="1">
                            <a:off x="2647950" y="1000125"/>
                            <a:ext cx="14288"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 name="Пряма зі стрілкою 29"/>
                        <wps:cNvCnPr/>
                        <wps:spPr>
                          <a:xfrm flipH="1" flipV="1">
                            <a:off x="1066800" y="1000125"/>
                            <a:ext cx="9525" cy="7715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Пряма зі стрілкою 30"/>
                        <wps:cNvCnPr/>
                        <wps:spPr>
                          <a:xfrm flipH="1" flipV="1">
                            <a:off x="4114800" y="1000125"/>
                            <a:ext cx="38100" cy="7715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 name="Пряма зі стрілкою 31"/>
                        <wps:cNvCnPr/>
                        <wps:spPr>
                          <a:xfrm flipH="1" flipV="1">
                            <a:off x="2057400" y="1552575"/>
                            <a:ext cx="9525" cy="2190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4" name="Пряма зі стрілкою 64"/>
                        <wps:cNvCnPr/>
                        <wps:spPr>
                          <a:xfrm flipV="1">
                            <a:off x="3362325" y="1552576"/>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Полотно 65" o:spid="_x0000_s1045" editas="canvas" style="width:6in;height:171.75pt;mso-position-horizontal-relative:char;mso-position-vertical-relative:line" coordsize="54864,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">
                <v:shape id="_x0000_s1046" type="#_x0000_t75" style="position:absolute;width:54864;height:21812;visibility:visible;mso-wrap-style:square">
                  <v:fill o:detectmouseclick="t"/>
                  <v:path o:connecttype="none"/>
                </v:shape>
                <v:shape id="Поле 21" o:spid="_x0000_s1047" type="#_x0000_t202" style="position:absolute;left:12573;top:285;width:28003;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14:paraId="0BC733A4" w14:textId="77777777" w:rsidR="0033007D" w:rsidRPr="00DB56B9" w:rsidRDefault="0033007D" w:rsidP="00AB799C">
                        <w:pPr>
                          <w:spacing w:line="240" w:lineRule="auto"/>
                          <w:jc w:val="center"/>
                          <w:rPr>
                            <w:rFonts w:ascii="Times New Roman" w:hAnsi="Times New Roman" w:cs="Times New Roman"/>
                            <w:sz w:val="28"/>
                            <w:szCs w:val="28"/>
                          </w:rPr>
                        </w:pPr>
                        <w:r>
                          <w:rPr>
                            <w:rFonts w:ascii="Times New Roman" w:hAnsi="Times New Roman" w:cs="Times New Roman"/>
                            <w:sz w:val="28"/>
                            <w:szCs w:val="28"/>
                          </w:rPr>
                          <w:t>Ліквідність банківської системи</w:t>
                        </w:r>
                      </w:p>
                    </w:txbxContent>
                  </v:textbox>
                </v:shape>
                <v:shape id="Поле 22" o:spid="_x0000_s1048" type="#_x0000_t202" style="position:absolute;left:7715;top:6858;width:3781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14:paraId="5C546AB7" w14:textId="77777777" w:rsidR="0033007D" w:rsidRPr="00DB56B9" w:rsidRDefault="0033007D" w:rsidP="00AB799C">
                        <w:pPr>
                          <w:spacing w:line="240" w:lineRule="auto"/>
                          <w:jc w:val="center"/>
                          <w:rPr>
                            <w:rFonts w:ascii="Times New Roman" w:hAnsi="Times New Roman" w:cs="Times New Roman"/>
                            <w:sz w:val="28"/>
                            <w:szCs w:val="28"/>
                          </w:rPr>
                        </w:pPr>
                        <w:r>
                          <w:rPr>
                            <w:rFonts w:ascii="Times New Roman" w:hAnsi="Times New Roman" w:cs="Times New Roman"/>
                            <w:sz w:val="28"/>
                            <w:szCs w:val="28"/>
                          </w:rPr>
                          <w:t>Ліквідність банку</w:t>
                        </w:r>
                      </w:p>
                    </w:txbxContent>
                  </v:textbox>
                </v:shape>
                <v:shape id="Поле 23" o:spid="_x0000_s1049" type="#_x0000_t202" style="position:absolute;left:14478;top:12192;width:24003;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w:txbxContent>
                      <w:p w14:paraId="5B28F221" w14:textId="77777777" w:rsidR="0033007D" w:rsidRPr="00DB56B9" w:rsidRDefault="0033007D" w:rsidP="00AB799C">
                        <w:pPr>
                          <w:spacing w:line="240" w:lineRule="auto"/>
                          <w:jc w:val="center"/>
                          <w:rPr>
                            <w:rFonts w:ascii="Times New Roman" w:hAnsi="Times New Roman" w:cs="Times New Roman"/>
                            <w:sz w:val="28"/>
                            <w:szCs w:val="28"/>
                          </w:rPr>
                        </w:pPr>
                        <w:r>
                          <w:rPr>
                            <w:rFonts w:ascii="Times New Roman" w:hAnsi="Times New Roman" w:cs="Times New Roman"/>
                            <w:sz w:val="28"/>
                            <w:szCs w:val="28"/>
                          </w:rPr>
                          <w:t>Ліквідність балансу</w:t>
                        </w:r>
                      </w:p>
                    </w:txbxContent>
                  </v:textbox>
                </v:shape>
                <v:shape id="Поле 24" o:spid="_x0000_s1050" type="#_x0000_t202" style="position:absolute;left:3905;top:17716;width:2181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p w14:paraId="73FF305F" w14:textId="77777777" w:rsidR="0033007D" w:rsidRPr="00DB56B9" w:rsidRDefault="0033007D" w:rsidP="00AB799C">
                        <w:pPr>
                          <w:jc w:val="center"/>
                          <w:rPr>
                            <w:rFonts w:ascii="Times New Roman" w:hAnsi="Times New Roman" w:cs="Times New Roman"/>
                            <w:sz w:val="28"/>
                            <w:szCs w:val="28"/>
                          </w:rPr>
                        </w:pPr>
                        <w:r>
                          <w:rPr>
                            <w:rFonts w:ascii="Times New Roman" w:hAnsi="Times New Roman" w:cs="Times New Roman"/>
                            <w:sz w:val="28"/>
                            <w:szCs w:val="28"/>
                          </w:rPr>
                          <w:t>Ліквідність активів</w:t>
                        </w:r>
                      </w:p>
                    </w:txbxContent>
                  </v:textbox>
                </v:shape>
                <v:shape id="Поле 25" o:spid="_x0000_s1051" type="#_x0000_t202" style="position:absolute;left:30765;top:17811;width:21908;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14:paraId="44EAA675" w14:textId="77777777" w:rsidR="0033007D" w:rsidRPr="00DB56B9" w:rsidRDefault="0033007D" w:rsidP="00AB799C">
                        <w:pPr>
                          <w:spacing w:line="240" w:lineRule="auto"/>
                          <w:jc w:val="center"/>
                          <w:rPr>
                            <w:rFonts w:ascii="Times New Roman" w:hAnsi="Times New Roman" w:cs="Times New Roman"/>
                            <w:sz w:val="28"/>
                            <w:szCs w:val="28"/>
                          </w:rPr>
                        </w:pPr>
                        <w:r>
                          <w:rPr>
                            <w:rFonts w:ascii="Times New Roman" w:hAnsi="Times New Roman" w:cs="Times New Roman"/>
                            <w:sz w:val="28"/>
                            <w:szCs w:val="28"/>
                          </w:rPr>
                          <w:t>Ліквідність пасивів</w:t>
                        </w:r>
                      </w:p>
                    </w:txbxContent>
                  </v:textbox>
                </v:shape>
                <v:shape id="Пряма зі стрілкою 26" o:spid="_x0000_s1052" type="#_x0000_t32" style="position:absolute;left:15716;top:3905;width:0;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2H4MMAAADbAAAADwAAAGRycy9kb3ducmV2LnhtbESPT4vCMBTE78J+h/CEvdlUD0W7xrII&#10;BQ/uwX/s9dG8bUubl24Ta/32RhA8DjPzG2adjaYVA/WutqxgHsUgiAuray4VnE/5bAnCeWSNrWVS&#10;cCcH2eZjssZU2xsfaDj6UgQIuxQVVN53qZSuqMigi2xHHLw/2xv0Qfal1D3eAty0chHHiTRYc1io&#10;sKNtRUVzvBoFsUvy/+2p+RnOpT/sf2W+u68uSn1Ox+8vEJ5G/w6/2jutYJHA80v4A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9h+DDAAAA2wAAAA8AAAAAAAAAAAAA&#10;AAAAoQIAAGRycy9kb3ducmV2LnhtbFBLBQYAAAAABAAEAPkAAACRAwAAAAA=&#10;" strokecolor="black [3040]">
                  <v:stroke endarrow="open"/>
                </v:shape>
                <v:shape id="Пряма зі стрілкою 27" o:spid="_x0000_s1053" type="#_x0000_t32" style="position:absolute;left:34290;top:3905;width:95;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ie8IAAADbAAAADwAAAGRycy9kb3ducmV2LnhtbESPS6vCMBSE94L/IRzBnaa68FGNIkLB&#10;xXXhC7eH5tgWm5Pa5Nb6740guBxm5htmuW5NKRqqXWFZwWgYgSBOrS44U3A+JYMZCOeRNZaWScGL&#10;HKxX3c4SY22ffKDm6DMRIOxiVJB7X8VSujQng25oK+Lg3Wxt0AdZZ1LX+AxwU8pxFE2kwYLDQo4V&#10;bXNK78d/oyByk+SxPd33zTnzh7+rTHav+UWpfq/dLEB4av0v/G3vtILxFD5fwg+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ie8IAAADbAAAADwAAAAAAAAAAAAAA&#10;AAChAgAAZHJzL2Rvd25yZXYueG1sUEsFBgAAAAAEAAQA+QAAAJADAAAAAA==&#10;" strokecolor="black [3040]">
                  <v:stroke endarrow="open"/>
                </v:shape>
                <v:shape id="Пряма зі стрілкою 28" o:spid="_x0000_s1054" type="#_x0000_t32" style="position:absolute;left:26479;top:10001;width:143;height:2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I378MAAADbAAAADwAAAGRycy9kb3ducmV2LnhtbERPW2vCMBR+H/gfwhH2NlPrUKmmRTbG&#10;NjYQLwi+HZpjU2xOapNp9++XB2GPH999WfS2EVfqfO1YwXiUgCAuna65UrDfvT3NQfiArLFxTAp+&#10;yUORDx6WmGl34w1dt6ESMYR9hgpMCG0mpS8NWfQj1xJH7uQ6iyHCrpK6w1sMt41Mk2QqLdYcGwy2&#10;9GKoPG9/rILXz8Pz7NJf1pP3o/kuaTI7pqsvpR6H/WoBIlAf/sV394dWkMax8Uv8A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iN+/DAAAA2wAAAA8AAAAAAAAAAAAA&#10;AAAAoQIAAGRycy9kb3ducmV2LnhtbFBLBQYAAAAABAAEAPkAAACRAwAAAAA=&#10;" strokecolor="black [3040]">
                  <v:stroke endarrow="open"/>
                </v:shape>
                <v:shape id="Пряма зі стрілкою 29" o:spid="_x0000_s1055" type="#_x0000_t32" style="position:absolute;left:10668;top:10001;width:95;height:77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xwTMcAAADbAAAADwAAAGRycy9kb3ducmV2LnhtbESPQWvCQBSE74L/YXlCL6Kb2mJt6iql&#10;tSBIhRp76O2RfSax2bdhd2tif70rFHocZuYbZr7sTC1O5HxlWcHtOAFBnFtdcaFgn72NZiB8QNZY&#10;WyYFZ/KwXPR7c0y1bfmDTrtQiAhhn6KCMoQmldLnJRn0Y9sQR+9gncEQpSukdthGuKnlJEmm0mDF&#10;caHEhl5Kyr93P0YBva8+Xx+y3+N+u72/G9qp+8rajVI3g+75CUSgLvyH/9prrWDyCNcv8QfIx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DHBMxwAAANsAAAAPAAAAAAAA&#10;AAAAAAAAAKECAABkcnMvZG93bnJldi54bWxQSwUGAAAAAAQABAD5AAAAlQMAAAAA&#10;" strokecolor="black [3040]">
                  <v:stroke endarrow="open"/>
                </v:shape>
                <v:shape id="Пряма зі стрілкою 30" o:spid="_x0000_s1056" type="#_x0000_t32" style="position:absolute;left:41148;top:10001;width:381;height:77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PDMQAAADbAAAADwAAAGRycy9kb3ducmV2LnhtbERPy2rCQBTdC/7DcAvdSJ34wJbUUURb&#10;EKSCxi66u2Ruk2jmTpiZmrRf7ywKLg/nPV92phZXcr6yrGA0TEAQ51ZXXCg4Ze9PLyB8QNZYWyYF&#10;v+Rhuej35phq2/KBrsdQiBjCPkUFZQhNKqXPSzLoh7Yhjty3dQZDhK6Q2mEbw00tx0kykwYrjg0l&#10;NrQuKb8cf4wC+nj73Dxnf+fTfj+dDOzMfWXtTqnHh271CiJQF+7if/dWK5jE9fFL/A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708MxAAAANsAAAAPAAAAAAAAAAAA&#10;AAAAAKECAABkcnMvZG93bnJldi54bWxQSwUGAAAAAAQABAD5AAAAkgMAAAAA&#10;" strokecolor="black [3040]">
                  <v:stroke endarrow="open"/>
                </v:shape>
                <v:shape id="Пряма зі стрілкою 31" o:spid="_x0000_s1057" type="#_x0000_t32" style="position:absolute;left:20574;top:15525;width:95;height:21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Pql8cAAADbAAAADwAAAGRycy9kb3ducmV2LnhtbESPQWvCQBSE7wX/w/IKvRTdWItKdJWi&#10;FgpSoUYP3h7Z1yQ2+zbsrib113cLhR6HmfmGmS87U4srOV9ZVjAcJCCIc6srLhQcstf+FIQPyBpr&#10;y6TgmzwsF727OabatvxB130oRISwT1FBGUKTSunzkgz6gW2Io/dpncEQpSukdthGuKnlU5KMpcGK&#10;40KJDa1Kyr/2F6OA3jfH9SS7nQ+73fPo0Y7dKWu3Sj3cdy8zEIG68B/+a79pBaMh/H6JP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o+qXxwAAANsAAAAPAAAAAAAA&#10;AAAAAAAAAKECAABkcnMvZG93bnJldi54bWxQSwUGAAAAAAQABAD5AAAAlQMAAAAA&#10;" strokecolor="black [3040]">
                  <v:stroke endarrow="open"/>
                </v:shape>
                <v:shape id="Пряма зі стрілкою 64" o:spid="_x0000_s1058" type="#_x0000_t32" style="position:absolute;left:33623;top:15525;width:0;height:2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WEKsYAAADbAAAADwAAAGRycy9kb3ducmV2LnhtbESP3WrCQBSE7wt9h+UUelc3/qAlugmi&#10;SJUKpbYI3h2yx2wwezZmV41v3y0UejnMzDfMLO9sLa7U+sqxgn4vAUFcOF1xqeD7a/XyCsIHZI21&#10;Y1JwJw959vgww1S7G3/SdRdKESHsU1RgQmhSKX1hyKLvuYY4ekfXWgxRtqXULd4i3NZykCRjabHi&#10;uGCwoYWh4rS7WAXLzX40OXfnj+HbwWwLGk4Og/m7Us9P3XwKIlAX/sN/7bVWMB7B75f4A2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FhCrGAAAA2wAAAA8AAAAAAAAA&#10;AAAAAAAAoQIAAGRycy9kb3ducmV2LnhtbFBLBQYAAAAABAAEAPkAAACUAwAAAAA=&#10;" strokecolor="black [3040]">
                  <v:stroke endarrow="open"/>
                </v:shape>
                <w10:anchorlock/>
              </v:group>
            </w:pict>
          </mc:Fallback>
        </mc:AlternateContent>
      </w:r>
    </w:p>
    <w:p w14:paraId="644A892E" w14:textId="77777777" w:rsidR="00AB799C" w:rsidRPr="0033007D" w:rsidRDefault="00AB799C" w:rsidP="00AB799C">
      <w:pPr>
        <w:pStyle w:val="a3"/>
        <w:spacing w:line="360" w:lineRule="auto"/>
        <w:rPr>
          <w:rFonts w:ascii="Times New Roman" w:hAnsi="Times New Roman"/>
          <w:sz w:val="28"/>
          <w:szCs w:val="28"/>
          <w:lang w:eastAsia="uk-UA"/>
        </w:rPr>
      </w:pPr>
      <w:r w:rsidRPr="0033007D">
        <w:rPr>
          <w:rFonts w:ascii="Times New Roman" w:hAnsi="Times New Roman"/>
          <w:sz w:val="28"/>
          <w:szCs w:val="28"/>
          <w:lang w:eastAsia="uk-UA"/>
        </w:rPr>
        <w:t xml:space="preserve">Рис. 1.2. Взаємозв’язок понять «ліквідність банківської системи», «ліквідність банку», «ліквідність балансу», «ліквідність активів і пасивів» </w:t>
      </w:r>
      <w:r w:rsidRPr="0033007D">
        <w:rPr>
          <w:rFonts w:ascii="Times New Roman" w:hAnsi="Times New Roman"/>
          <w:b w:val="0"/>
          <w:iCs/>
          <w:sz w:val="28"/>
          <w:szCs w:val="28"/>
          <w:lang w:eastAsia="uk-UA"/>
        </w:rPr>
        <w:t>[</w:t>
      </w:r>
      <w:r w:rsidRPr="0033007D">
        <w:rPr>
          <w:rFonts w:ascii="Times New Roman" w:hAnsi="Times New Roman"/>
          <w:b w:val="0"/>
          <w:iCs/>
          <w:sz w:val="28"/>
          <w:szCs w:val="28"/>
          <w:lang w:eastAsia="uk-UA"/>
        </w:rPr>
        <w:fldChar w:fldCharType="begin"/>
      </w:r>
      <w:r w:rsidRPr="0033007D">
        <w:rPr>
          <w:rFonts w:ascii="Times New Roman" w:hAnsi="Times New Roman"/>
          <w:b w:val="0"/>
          <w:iCs/>
          <w:sz w:val="28"/>
          <w:szCs w:val="28"/>
          <w:lang w:eastAsia="uk-UA"/>
        </w:rPr>
        <w:instrText xml:space="preserve"> REF _Ref115727000 \r \h  \* MERGEFORMAT </w:instrText>
      </w:r>
      <w:r w:rsidRPr="0033007D">
        <w:rPr>
          <w:rFonts w:ascii="Times New Roman" w:hAnsi="Times New Roman"/>
          <w:b w:val="0"/>
          <w:iCs/>
          <w:sz w:val="28"/>
          <w:szCs w:val="28"/>
          <w:lang w:eastAsia="uk-UA"/>
        </w:rPr>
      </w:r>
      <w:r w:rsidRPr="0033007D">
        <w:rPr>
          <w:rFonts w:ascii="Times New Roman" w:hAnsi="Times New Roman"/>
          <w:b w:val="0"/>
          <w:iCs/>
          <w:sz w:val="28"/>
          <w:szCs w:val="28"/>
          <w:lang w:eastAsia="uk-UA"/>
        </w:rPr>
        <w:fldChar w:fldCharType="separate"/>
      </w:r>
      <w:r w:rsidR="00C901BF">
        <w:rPr>
          <w:rFonts w:ascii="Times New Roman" w:hAnsi="Times New Roman"/>
          <w:b w:val="0"/>
          <w:iCs/>
          <w:sz w:val="28"/>
          <w:szCs w:val="28"/>
          <w:lang w:eastAsia="uk-UA"/>
        </w:rPr>
        <w:t>52</w:t>
      </w:r>
      <w:r w:rsidRPr="0033007D">
        <w:rPr>
          <w:rFonts w:ascii="Times New Roman" w:hAnsi="Times New Roman"/>
          <w:b w:val="0"/>
          <w:iCs/>
          <w:sz w:val="28"/>
          <w:szCs w:val="28"/>
          <w:lang w:eastAsia="uk-UA"/>
        </w:rPr>
        <w:fldChar w:fldCharType="end"/>
      </w:r>
      <w:r w:rsidRPr="0033007D">
        <w:rPr>
          <w:rFonts w:ascii="Times New Roman" w:hAnsi="Times New Roman"/>
          <w:b w:val="0"/>
          <w:iCs/>
          <w:sz w:val="28"/>
          <w:szCs w:val="28"/>
          <w:lang w:eastAsia="uk-UA"/>
        </w:rPr>
        <w:t xml:space="preserve">; </w:t>
      </w:r>
      <w:r w:rsidRPr="0033007D">
        <w:rPr>
          <w:rFonts w:ascii="Times New Roman" w:hAnsi="Times New Roman"/>
          <w:b w:val="0"/>
          <w:iCs/>
          <w:sz w:val="28"/>
          <w:szCs w:val="28"/>
          <w:lang w:eastAsia="uk-UA"/>
        </w:rPr>
        <w:fldChar w:fldCharType="begin"/>
      </w:r>
      <w:r w:rsidRPr="0033007D">
        <w:rPr>
          <w:rFonts w:ascii="Times New Roman" w:hAnsi="Times New Roman"/>
          <w:b w:val="0"/>
          <w:iCs/>
          <w:sz w:val="28"/>
          <w:szCs w:val="28"/>
          <w:lang w:eastAsia="uk-UA"/>
        </w:rPr>
        <w:instrText xml:space="preserve"> REF _Ref115727177 \r \h  \* MERGEFORMAT </w:instrText>
      </w:r>
      <w:r w:rsidRPr="0033007D">
        <w:rPr>
          <w:rFonts w:ascii="Times New Roman" w:hAnsi="Times New Roman"/>
          <w:b w:val="0"/>
          <w:iCs/>
          <w:sz w:val="28"/>
          <w:szCs w:val="28"/>
          <w:lang w:eastAsia="uk-UA"/>
        </w:rPr>
      </w:r>
      <w:r w:rsidRPr="0033007D">
        <w:rPr>
          <w:rFonts w:ascii="Times New Roman" w:hAnsi="Times New Roman"/>
          <w:b w:val="0"/>
          <w:iCs/>
          <w:sz w:val="28"/>
          <w:szCs w:val="28"/>
          <w:lang w:eastAsia="uk-UA"/>
        </w:rPr>
        <w:fldChar w:fldCharType="separate"/>
      </w:r>
      <w:r w:rsidR="00C901BF">
        <w:rPr>
          <w:rFonts w:ascii="Times New Roman" w:hAnsi="Times New Roman"/>
          <w:b w:val="0"/>
          <w:iCs/>
          <w:sz w:val="28"/>
          <w:szCs w:val="28"/>
          <w:lang w:eastAsia="uk-UA"/>
        </w:rPr>
        <w:t>53</w:t>
      </w:r>
      <w:r w:rsidRPr="0033007D">
        <w:rPr>
          <w:rFonts w:ascii="Times New Roman" w:hAnsi="Times New Roman"/>
          <w:b w:val="0"/>
          <w:iCs/>
          <w:sz w:val="28"/>
          <w:szCs w:val="28"/>
          <w:lang w:eastAsia="uk-UA"/>
        </w:rPr>
        <w:fldChar w:fldCharType="end"/>
      </w:r>
      <w:r w:rsidRPr="0033007D">
        <w:rPr>
          <w:rFonts w:ascii="Times New Roman" w:hAnsi="Times New Roman"/>
          <w:b w:val="0"/>
          <w:iCs/>
          <w:sz w:val="28"/>
          <w:szCs w:val="28"/>
          <w:lang w:eastAsia="uk-UA"/>
        </w:rPr>
        <w:t xml:space="preserve">; </w:t>
      </w:r>
      <w:r w:rsidRPr="0033007D">
        <w:rPr>
          <w:rFonts w:ascii="Times New Roman" w:hAnsi="Times New Roman"/>
          <w:b w:val="0"/>
          <w:iCs/>
          <w:sz w:val="28"/>
          <w:szCs w:val="28"/>
          <w:lang w:eastAsia="uk-UA"/>
        </w:rPr>
        <w:fldChar w:fldCharType="begin"/>
      </w:r>
      <w:r w:rsidRPr="0033007D">
        <w:rPr>
          <w:rFonts w:ascii="Times New Roman" w:hAnsi="Times New Roman"/>
          <w:b w:val="0"/>
          <w:iCs/>
          <w:sz w:val="28"/>
          <w:szCs w:val="28"/>
          <w:lang w:eastAsia="uk-UA"/>
        </w:rPr>
        <w:instrText xml:space="preserve"> REF _Ref115726780 \r \h  \* MERGEFORMAT </w:instrText>
      </w:r>
      <w:r w:rsidRPr="0033007D">
        <w:rPr>
          <w:rFonts w:ascii="Times New Roman" w:hAnsi="Times New Roman"/>
          <w:b w:val="0"/>
          <w:iCs/>
          <w:sz w:val="28"/>
          <w:szCs w:val="28"/>
          <w:lang w:eastAsia="uk-UA"/>
        </w:rPr>
      </w:r>
      <w:r w:rsidRPr="0033007D">
        <w:rPr>
          <w:rFonts w:ascii="Times New Roman" w:hAnsi="Times New Roman"/>
          <w:b w:val="0"/>
          <w:iCs/>
          <w:sz w:val="28"/>
          <w:szCs w:val="28"/>
          <w:lang w:eastAsia="uk-UA"/>
        </w:rPr>
        <w:fldChar w:fldCharType="separate"/>
      </w:r>
      <w:r w:rsidR="00C901BF">
        <w:rPr>
          <w:rFonts w:ascii="Times New Roman" w:hAnsi="Times New Roman"/>
          <w:b w:val="0"/>
          <w:iCs/>
          <w:sz w:val="28"/>
          <w:szCs w:val="28"/>
          <w:lang w:eastAsia="uk-UA"/>
        </w:rPr>
        <w:t>75</w:t>
      </w:r>
      <w:r w:rsidRPr="0033007D">
        <w:rPr>
          <w:rFonts w:ascii="Times New Roman" w:hAnsi="Times New Roman"/>
          <w:b w:val="0"/>
          <w:iCs/>
          <w:sz w:val="28"/>
          <w:szCs w:val="28"/>
          <w:lang w:eastAsia="uk-UA"/>
        </w:rPr>
        <w:fldChar w:fldCharType="end"/>
      </w:r>
      <w:r w:rsidRPr="0033007D">
        <w:rPr>
          <w:rFonts w:ascii="Times New Roman" w:hAnsi="Times New Roman"/>
          <w:b w:val="0"/>
          <w:iCs/>
          <w:sz w:val="28"/>
          <w:szCs w:val="28"/>
          <w:lang w:eastAsia="uk-UA"/>
        </w:rPr>
        <w:t xml:space="preserve">; </w:t>
      </w:r>
      <w:r w:rsidRPr="0033007D">
        <w:rPr>
          <w:rFonts w:ascii="Times New Roman" w:hAnsi="Times New Roman"/>
          <w:b w:val="0"/>
          <w:iCs/>
          <w:sz w:val="28"/>
          <w:szCs w:val="28"/>
          <w:lang w:eastAsia="uk-UA"/>
        </w:rPr>
        <w:fldChar w:fldCharType="begin"/>
      </w:r>
      <w:r w:rsidRPr="0033007D">
        <w:rPr>
          <w:rFonts w:ascii="Times New Roman" w:hAnsi="Times New Roman"/>
          <w:b w:val="0"/>
          <w:iCs/>
          <w:sz w:val="28"/>
          <w:szCs w:val="28"/>
          <w:lang w:eastAsia="uk-UA"/>
        </w:rPr>
        <w:instrText xml:space="preserve"> REF _Ref115727041 \r \h  \* MERGEFORMAT </w:instrText>
      </w:r>
      <w:r w:rsidRPr="0033007D">
        <w:rPr>
          <w:rFonts w:ascii="Times New Roman" w:hAnsi="Times New Roman"/>
          <w:b w:val="0"/>
          <w:iCs/>
          <w:sz w:val="28"/>
          <w:szCs w:val="28"/>
          <w:lang w:eastAsia="uk-UA"/>
        </w:rPr>
      </w:r>
      <w:r w:rsidRPr="0033007D">
        <w:rPr>
          <w:rFonts w:ascii="Times New Roman" w:hAnsi="Times New Roman"/>
          <w:b w:val="0"/>
          <w:iCs/>
          <w:sz w:val="28"/>
          <w:szCs w:val="28"/>
          <w:lang w:eastAsia="uk-UA"/>
        </w:rPr>
        <w:fldChar w:fldCharType="separate"/>
      </w:r>
      <w:r w:rsidR="00C901BF">
        <w:rPr>
          <w:rFonts w:ascii="Times New Roman" w:hAnsi="Times New Roman"/>
          <w:b w:val="0"/>
          <w:iCs/>
          <w:sz w:val="28"/>
          <w:szCs w:val="28"/>
          <w:lang w:eastAsia="uk-UA"/>
        </w:rPr>
        <w:t>80</w:t>
      </w:r>
      <w:r w:rsidRPr="0033007D">
        <w:rPr>
          <w:rFonts w:ascii="Times New Roman" w:hAnsi="Times New Roman"/>
          <w:b w:val="0"/>
          <w:iCs/>
          <w:sz w:val="28"/>
          <w:szCs w:val="28"/>
          <w:lang w:eastAsia="uk-UA"/>
        </w:rPr>
        <w:fldChar w:fldCharType="end"/>
      </w:r>
      <w:r w:rsidRPr="0033007D">
        <w:rPr>
          <w:rFonts w:ascii="Times New Roman" w:hAnsi="Times New Roman"/>
          <w:b w:val="0"/>
          <w:iCs/>
          <w:sz w:val="28"/>
          <w:szCs w:val="28"/>
          <w:lang w:eastAsia="uk-UA"/>
        </w:rPr>
        <w:t>]</w:t>
      </w:r>
    </w:p>
    <w:p w14:paraId="050B18F8" w14:textId="77777777" w:rsidR="001B3B4D" w:rsidRPr="0033007D" w:rsidRDefault="001B3B4D" w:rsidP="00100410">
      <w:pPr>
        <w:pStyle w:val="a3"/>
        <w:spacing w:line="360" w:lineRule="auto"/>
        <w:ind w:firstLine="567"/>
        <w:jc w:val="both"/>
        <w:rPr>
          <w:rFonts w:ascii="Times New Roman" w:hAnsi="Times New Roman"/>
          <w:b w:val="0"/>
          <w:sz w:val="28"/>
          <w:szCs w:val="28"/>
        </w:rPr>
      </w:pPr>
    </w:p>
    <w:p w14:paraId="269CB85F" w14:textId="16A28B6E" w:rsidR="00EC6F5C" w:rsidRPr="0033007D" w:rsidRDefault="002E37D3" w:rsidP="00EC6F5C">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За умов нестабільності економіки р</w:t>
      </w:r>
      <w:r w:rsidR="00EF1807" w:rsidRPr="0033007D">
        <w:rPr>
          <w:rFonts w:ascii="Times New Roman" w:hAnsi="Times New Roman"/>
          <w:b w:val="0"/>
          <w:sz w:val="28"/>
          <w:szCs w:val="28"/>
        </w:rPr>
        <w:t xml:space="preserve">озвиток банківської системи </w:t>
      </w:r>
      <w:r w:rsidRPr="0033007D">
        <w:rPr>
          <w:rFonts w:ascii="Times New Roman" w:hAnsi="Times New Roman"/>
          <w:b w:val="0"/>
          <w:sz w:val="28"/>
          <w:szCs w:val="28"/>
        </w:rPr>
        <w:t>вимагає</w:t>
      </w:r>
      <w:r w:rsidR="00EF1807" w:rsidRPr="0033007D">
        <w:rPr>
          <w:rFonts w:ascii="Times New Roman" w:hAnsi="Times New Roman"/>
          <w:b w:val="0"/>
          <w:sz w:val="28"/>
          <w:szCs w:val="28"/>
        </w:rPr>
        <w:t xml:space="preserve"> забезпечення ефективно</w:t>
      </w:r>
      <w:r w:rsidRPr="0033007D">
        <w:rPr>
          <w:rFonts w:ascii="Times New Roman" w:hAnsi="Times New Roman"/>
          <w:b w:val="0"/>
          <w:sz w:val="28"/>
          <w:szCs w:val="28"/>
        </w:rPr>
        <w:t>ї</w:t>
      </w:r>
      <w:r w:rsidR="00EF1807" w:rsidRPr="0033007D">
        <w:rPr>
          <w:rFonts w:ascii="Times New Roman" w:hAnsi="Times New Roman"/>
          <w:b w:val="0"/>
          <w:sz w:val="28"/>
          <w:szCs w:val="28"/>
        </w:rPr>
        <w:t xml:space="preserve"> </w:t>
      </w:r>
      <w:r w:rsidRPr="0033007D">
        <w:rPr>
          <w:rFonts w:ascii="Times New Roman" w:hAnsi="Times New Roman"/>
          <w:b w:val="0"/>
          <w:sz w:val="28"/>
          <w:szCs w:val="28"/>
        </w:rPr>
        <w:t>діяльності</w:t>
      </w:r>
      <w:r w:rsidR="00EF1807" w:rsidRPr="0033007D">
        <w:rPr>
          <w:rFonts w:ascii="Times New Roman" w:hAnsi="Times New Roman"/>
          <w:b w:val="0"/>
          <w:sz w:val="28"/>
          <w:szCs w:val="28"/>
        </w:rPr>
        <w:t xml:space="preserve"> </w:t>
      </w:r>
      <w:r w:rsidRPr="0033007D">
        <w:rPr>
          <w:rFonts w:ascii="Times New Roman" w:hAnsi="Times New Roman"/>
          <w:b w:val="0"/>
          <w:sz w:val="28"/>
          <w:szCs w:val="28"/>
        </w:rPr>
        <w:t>банківських установ</w:t>
      </w:r>
      <w:r w:rsidR="00EF1807" w:rsidRPr="0033007D">
        <w:rPr>
          <w:rFonts w:ascii="Times New Roman" w:hAnsi="Times New Roman"/>
          <w:b w:val="0"/>
          <w:sz w:val="28"/>
          <w:szCs w:val="28"/>
        </w:rPr>
        <w:t xml:space="preserve">. Стратегічний підхід до </w:t>
      </w:r>
      <w:r w:rsidRPr="0033007D">
        <w:rPr>
          <w:rFonts w:ascii="Times New Roman" w:hAnsi="Times New Roman"/>
          <w:b w:val="0"/>
          <w:sz w:val="28"/>
          <w:szCs w:val="28"/>
        </w:rPr>
        <w:t>керування</w:t>
      </w:r>
      <w:r w:rsidR="00EF1807" w:rsidRPr="0033007D">
        <w:rPr>
          <w:rFonts w:ascii="Times New Roman" w:hAnsi="Times New Roman"/>
          <w:b w:val="0"/>
          <w:sz w:val="28"/>
          <w:szCs w:val="28"/>
        </w:rPr>
        <w:t xml:space="preserve"> </w:t>
      </w:r>
      <w:r w:rsidRPr="0033007D">
        <w:rPr>
          <w:rFonts w:ascii="Times New Roman" w:hAnsi="Times New Roman"/>
          <w:b w:val="0"/>
          <w:sz w:val="28"/>
          <w:szCs w:val="28"/>
        </w:rPr>
        <w:t xml:space="preserve">і прогнозування </w:t>
      </w:r>
      <w:r w:rsidR="00EF1807" w:rsidRPr="0033007D">
        <w:rPr>
          <w:rFonts w:ascii="Times New Roman" w:hAnsi="Times New Roman"/>
          <w:b w:val="0"/>
          <w:sz w:val="28"/>
          <w:szCs w:val="28"/>
        </w:rPr>
        <w:t xml:space="preserve">банківською </w:t>
      </w:r>
      <w:r w:rsidRPr="0033007D">
        <w:rPr>
          <w:rFonts w:ascii="Times New Roman" w:hAnsi="Times New Roman"/>
          <w:b w:val="0"/>
          <w:sz w:val="28"/>
          <w:szCs w:val="28"/>
        </w:rPr>
        <w:t>роботою</w:t>
      </w:r>
      <w:r w:rsidR="00EF1807" w:rsidRPr="0033007D">
        <w:rPr>
          <w:rFonts w:ascii="Times New Roman" w:hAnsi="Times New Roman"/>
          <w:b w:val="0"/>
          <w:sz w:val="28"/>
          <w:szCs w:val="28"/>
        </w:rPr>
        <w:t xml:space="preserve"> </w:t>
      </w:r>
      <w:r w:rsidRPr="0033007D">
        <w:rPr>
          <w:rFonts w:ascii="Times New Roman" w:hAnsi="Times New Roman"/>
          <w:b w:val="0"/>
          <w:sz w:val="28"/>
          <w:szCs w:val="28"/>
        </w:rPr>
        <w:t>на</w:t>
      </w:r>
      <w:r w:rsidR="00EF1807" w:rsidRPr="0033007D">
        <w:rPr>
          <w:rFonts w:ascii="Times New Roman" w:hAnsi="Times New Roman"/>
          <w:b w:val="0"/>
          <w:sz w:val="28"/>
          <w:szCs w:val="28"/>
        </w:rPr>
        <w:t xml:space="preserve">дає </w:t>
      </w:r>
      <w:r w:rsidRPr="0033007D">
        <w:rPr>
          <w:rFonts w:ascii="Times New Roman" w:hAnsi="Times New Roman"/>
          <w:b w:val="0"/>
          <w:sz w:val="28"/>
          <w:szCs w:val="28"/>
        </w:rPr>
        <w:t xml:space="preserve">можливість </w:t>
      </w:r>
      <w:r w:rsidR="00EF1807" w:rsidRPr="0033007D">
        <w:rPr>
          <w:rFonts w:ascii="Times New Roman" w:hAnsi="Times New Roman"/>
          <w:b w:val="0"/>
          <w:sz w:val="28"/>
          <w:szCs w:val="28"/>
        </w:rPr>
        <w:t xml:space="preserve">зберегти </w:t>
      </w:r>
      <w:r w:rsidRPr="0033007D">
        <w:rPr>
          <w:rFonts w:ascii="Times New Roman" w:hAnsi="Times New Roman"/>
          <w:b w:val="0"/>
          <w:sz w:val="28"/>
          <w:szCs w:val="28"/>
        </w:rPr>
        <w:t>чи</w:t>
      </w:r>
      <w:r w:rsidR="00EF1807" w:rsidRPr="0033007D">
        <w:rPr>
          <w:rFonts w:ascii="Times New Roman" w:hAnsi="Times New Roman"/>
          <w:b w:val="0"/>
          <w:sz w:val="28"/>
          <w:szCs w:val="28"/>
        </w:rPr>
        <w:t xml:space="preserve"> </w:t>
      </w:r>
      <w:r w:rsidRPr="0033007D">
        <w:rPr>
          <w:rFonts w:ascii="Times New Roman" w:hAnsi="Times New Roman"/>
          <w:b w:val="0"/>
          <w:sz w:val="28"/>
          <w:szCs w:val="28"/>
        </w:rPr>
        <w:t xml:space="preserve">поліпшити </w:t>
      </w:r>
      <w:r w:rsidR="00EF1807" w:rsidRPr="0033007D">
        <w:rPr>
          <w:rFonts w:ascii="Times New Roman" w:hAnsi="Times New Roman"/>
          <w:b w:val="0"/>
          <w:sz w:val="28"/>
          <w:szCs w:val="28"/>
        </w:rPr>
        <w:t>позиції банк</w:t>
      </w:r>
      <w:r w:rsidRPr="0033007D">
        <w:rPr>
          <w:rFonts w:ascii="Times New Roman" w:hAnsi="Times New Roman"/>
          <w:b w:val="0"/>
          <w:sz w:val="28"/>
          <w:szCs w:val="28"/>
        </w:rPr>
        <w:t xml:space="preserve">івської </w:t>
      </w:r>
      <w:r w:rsidR="00EF1807" w:rsidRPr="0033007D">
        <w:rPr>
          <w:rFonts w:ascii="Times New Roman" w:hAnsi="Times New Roman"/>
          <w:b w:val="0"/>
          <w:sz w:val="28"/>
          <w:szCs w:val="28"/>
        </w:rPr>
        <w:t>у</w:t>
      </w:r>
      <w:r w:rsidRPr="0033007D">
        <w:rPr>
          <w:rFonts w:ascii="Times New Roman" w:hAnsi="Times New Roman"/>
          <w:b w:val="0"/>
          <w:sz w:val="28"/>
          <w:szCs w:val="28"/>
        </w:rPr>
        <w:t>станови</w:t>
      </w:r>
      <w:r w:rsidR="00EF1807" w:rsidRPr="0033007D">
        <w:rPr>
          <w:rFonts w:ascii="Times New Roman" w:hAnsi="Times New Roman"/>
          <w:b w:val="0"/>
          <w:sz w:val="28"/>
          <w:szCs w:val="28"/>
        </w:rPr>
        <w:t xml:space="preserve"> на </w:t>
      </w:r>
      <w:r w:rsidRPr="0033007D">
        <w:rPr>
          <w:rFonts w:ascii="Times New Roman" w:hAnsi="Times New Roman"/>
          <w:b w:val="0"/>
          <w:sz w:val="28"/>
          <w:szCs w:val="28"/>
        </w:rPr>
        <w:t xml:space="preserve">грошовому </w:t>
      </w:r>
      <w:r w:rsidR="00EF1807" w:rsidRPr="0033007D">
        <w:rPr>
          <w:rFonts w:ascii="Times New Roman" w:hAnsi="Times New Roman"/>
          <w:b w:val="0"/>
          <w:sz w:val="28"/>
          <w:szCs w:val="28"/>
        </w:rPr>
        <w:t>ринку, досяг</w:t>
      </w:r>
      <w:r w:rsidRPr="0033007D">
        <w:rPr>
          <w:rFonts w:ascii="Times New Roman" w:hAnsi="Times New Roman"/>
          <w:b w:val="0"/>
          <w:sz w:val="28"/>
          <w:szCs w:val="28"/>
        </w:rPr>
        <w:t>ну</w:t>
      </w:r>
      <w:r w:rsidR="00EF1807" w:rsidRPr="0033007D">
        <w:rPr>
          <w:rFonts w:ascii="Times New Roman" w:hAnsi="Times New Roman"/>
          <w:b w:val="0"/>
          <w:sz w:val="28"/>
          <w:szCs w:val="28"/>
        </w:rPr>
        <w:t xml:space="preserve">ти </w:t>
      </w:r>
      <w:r w:rsidRPr="0033007D">
        <w:rPr>
          <w:rFonts w:ascii="Times New Roman" w:hAnsi="Times New Roman"/>
          <w:b w:val="0"/>
          <w:sz w:val="28"/>
          <w:szCs w:val="28"/>
        </w:rPr>
        <w:t xml:space="preserve">цілей, які </w:t>
      </w:r>
      <w:r w:rsidR="00EF1807" w:rsidRPr="0033007D">
        <w:rPr>
          <w:rFonts w:ascii="Times New Roman" w:hAnsi="Times New Roman"/>
          <w:b w:val="0"/>
          <w:sz w:val="28"/>
          <w:szCs w:val="28"/>
        </w:rPr>
        <w:t>визначен</w:t>
      </w:r>
      <w:r w:rsidRPr="0033007D">
        <w:rPr>
          <w:rFonts w:ascii="Times New Roman" w:hAnsi="Times New Roman"/>
          <w:b w:val="0"/>
          <w:sz w:val="28"/>
          <w:szCs w:val="28"/>
        </w:rPr>
        <w:t>і,</w:t>
      </w:r>
      <w:r w:rsidR="00EF1807" w:rsidRPr="0033007D">
        <w:rPr>
          <w:rFonts w:ascii="Times New Roman" w:hAnsi="Times New Roman"/>
          <w:b w:val="0"/>
          <w:sz w:val="28"/>
          <w:szCs w:val="28"/>
        </w:rPr>
        <w:t xml:space="preserve"> </w:t>
      </w:r>
      <w:r w:rsidRPr="0033007D">
        <w:rPr>
          <w:rFonts w:ascii="Times New Roman" w:hAnsi="Times New Roman"/>
          <w:b w:val="0"/>
          <w:sz w:val="28"/>
          <w:szCs w:val="28"/>
        </w:rPr>
        <w:t>ухилитися</w:t>
      </w:r>
      <w:r w:rsidR="00EF1807" w:rsidRPr="0033007D">
        <w:rPr>
          <w:rFonts w:ascii="Times New Roman" w:hAnsi="Times New Roman"/>
          <w:b w:val="0"/>
          <w:sz w:val="28"/>
          <w:szCs w:val="28"/>
        </w:rPr>
        <w:t xml:space="preserve"> </w:t>
      </w:r>
      <w:r w:rsidRPr="0033007D">
        <w:rPr>
          <w:rFonts w:ascii="Times New Roman" w:hAnsi="Times New Roman"/>
          <w:b w:val="0"/>
          <w:sz w:val="28"/>
          <w:szCs w:val="28"/>
        </w:rPr>
        <w:t>від</w:t>
      </w:r>
      <w:r w:rsidR="00EF1807" w:rsidRPr="0033007D">
        <w:rPr>
          <w:rFonts w:ascii="Times New Roman" w:hAnsi="Times New Roman"/>
          <w:b w:val="0"/>
          <w:sz w:val="28"/>
          <w:szCs w:val="28"/>
        </w:rPr>
        <w:t xml:space="preserve"> банківських ризиків, привести у відповідність </w:t>
      </w:r>
      <w:r w:rsidRPr="0033007D">
        <w:rPr>
          <w:rFonts w:ascii="Times New Roman" w:hAnsi="Times New Roman"/>
          <w:b w:val="0"/>
          <w:sz w:val="28"/>
          <w:szCs w:val="28"/>
        </w:rPr>
        <w:t>головні</w:t>
      </w:r>
      <w:r w:rsidR="00EF1807" w:rsidRPr="0033007D">
        <w:rPr>
          <w:rFonts w:ascii="Times New Roman" w:hAnsi="Times New Roman"/>
          <w:b w:val="0"/>
          <w:sz w:val="28"/>
          <w:szCs w:val="28"/>
        </w:rPr>
        <w:t xml:space="preserve"> показники </w:t>
      </w:r>
      <w:r w:rsidRPr="0033007D">
        <w:rPr>
          <w:rFonts w:ascii="Times New Roman" w:hAnsi="Times New Roman"/>
          <w:b w:val="0"/>
          <w:sz w:val="28"/>
          <w:szCs w:val="28"/>
        </w:rPr>
        <w:t>функціонування</w:t>
      </w:r>
      <w:r w:rsidR="00EF1807" w:rsidRPr="0033007D">
        <w:rPr>
          <w:rFonts w:ascii="Times New Roman" w:hAnsi="Times New Roman"/>
          <w:b w:val="0"/>
          <w:sz w:val="28"/>
          <w:szCs w:val="28"/>
        </w:rPr>
        <w:t xml:space="preserve"> [</w:t>
      </w:r>
      <w:r w:rsidR="00D27D77" w:rsidRPr="0033007D">
        <w:rPr>
          <w:rFonts w:ascii="Times New Roman" w:hAnsi="Times New Roman"/>
          <w:b w:val="0"/>
          <w:sz w:val="28"/>
          <w:szCs w:val="28"/>
        </w:rPr>
        <w:fldChar w:fldCharType="begin"/>
      </w:r>
      <w:r w:rsidR="00D27D77" w:rsidRPr="0033007D">
        <w:rPr>
          <w:rFonts w:ascii="Times New Roman" w:hAnsi="Times New Roman"/>
          <w:b w:val="0"/>
          <w:sz w:val="28"/>
          <w:szCs w:val="28"/>
        </w:rPr>
        <w:instrText xml:space="preserve"> REF _Ref115729163 \r \h </w:instrText>
      </w:r>
      <w:r w:rsidR="004E21CC" w:rsidRPr="0033007D">
        <w:rPr>
          <w:rFonts w:ascii="Times New Roman" w:hAnsi="Times New Roman"/>
          <w:b w:val="0"/>
          <w:sz w:val="28"/>
          <w:szCs w:val="28"/>
        </w:rPr>
        <w:instrText xml:space="preserve"> \* MERGEFORMAT </w:instrText>
      </w:r>
      <w:r w:rsidR="00D27D77" w:rsidRPr="0033007D">
        <w:rPr>
          <w:rFonts w:ascii="Times New Roman" w:hAnsi="Times New Roman"/>
          <w:b w:val="0"/>
          <w:sz w:val="28"/>
          <w:szCs w:val="28"/>
        </w:rPr>
      </w:r>
      <w:r w:rsidR="00D27D77" w:rsidRPr="0033007D">
        <w:rPr>
          <w:rFonts w:ascii="Times New Roman" w:hAnsi="Times New Roman"/>
          <w:b w:val="0"/>
          <w:sz w:val="28"/>
          <w:szCs w:val="28"/>
        </w:rPr>
        <w:fldChar w:fldCharType="separate"/>
      </w:r>
      <w:r w:rsidR="00C901BF">
        <w:rPr>
          <w:rFonts w:ascii="Times New Roman" w:hAnsi="Times New Roman"/>
          <w:b w:val="0"/>
          <w:sz w:val="28"/>
          <w:szCs w:val="28"/>
        </w:rPr>
        <w:t>37</w:t>
      </w:r>
      <w:r w:rsidR="00D27D77" w:rsidRPr="0033007D">
        <w:rPr>
          <w:rFonts w:ascii="Times New Roman" w:hAnsi="Times New Roman"/>
          <w:b w:val="0"/>
          <w:sz w:val="28"/>
          <w:szCs w:val="28"/>
        </w:rPr>
        <w:fldChar w:fldCharType="end"/>
      </w:r>
      <w:r w:rsidR="00EF1807" w:rsidRPr="0033007D">
        <w:rPr>
          <w:rFonts w:ascii="Times New Roman" w:hAnsi="Times New Roman"/>
          <w:b w:val="0"/>
          <w:sz w:val="28"/>
          <w:szCs w:val="28"/>
        </w:rPr>
        <w:t>, с. 163].</w:t>
      </w:r>
    </w:p>
    <w:p w14:paraId="42C40AC7" w14:textId="77777777" w:rsidR="00EC6F5C" w:rsidRPr="0033007D" w:rsidRDefault="00EC6F5C" w:rsidP="00EC6F5C">
      <w:pPr>
        <w:pStyle w:val="a3"/>
        <w:spacing w:line="360" w:lineRule="auto"/>
        <w:ind w:firstLine="567"/>
        <w:jc w:val="both"/>
        <w:rPr>
          <w:rFonts w:ascii="Times New Roman" w:hAnsi="Times New Roman"/>
          <w:b w:val="0"/>
          <w:sz w:val="28"/>
          <w:szCs w:val="28"/>
        </w:rPr>
      </w:pPr>
    </w:p>
    <w:p w14:paraId="206EBD5C" w14:textId="6B2BE65B" w:rsidR="00EC6F5C" w:rsidRPr="0033007D" w:rsidRDefault="00EC6F5C" w:rsidP="009F12EB">
      <w:pPr>
        <w:pStyle w:val="a3"/>
        <w:spacing w:line="360" w:lineRule="auto"/>
        <w:ind w:firstLine="567"/>
        <w:jc w:val="both"/>
        <w:outlineLvl w:val="1"/>
        <w:rPr>
          <w:rFonts w:ascii="Times New Roman" w:hAnsi="Times New Roman"/>
          <w:sz w:val="28"/>
          <w:szCs w:val="28"/>
          <w:lang w:eastAsia="uk-UA"/>
        </w:rPr>
      </w:pPr>
      <w:bookmarkStart w:id="4" w:name="_Toc120483559"/>
      <w:r w:rsidRPr="0033007D">
        <w:rPr>
          <w:rFonts w:ascii="Times New Roman" w:hAnsi="Times New Roman"/>
          <w:sz w:val="28"/>
          <w:szCs w:val="28"/>
        </w:rPr>
        <w:lastRenderedPageBreak/>
        <w:t xml:space="preserve">1.2. </w:t>
      </w:r>
      <w:r w:rsidR="002E37D3" w:rsidRPr="0033007D">
        <w:rPr>
          <w:rFonts w:ascii="Times New Roman" w:hAnsi="Times New Roman"/>
          <w:sz w:val="28"/>
          <w:szCs w:val="28"/>
        </w:rPr>
        <w:t>Ч</w:t>
      </w:r>
      <w:r w:rsidR="002E37D3" w:rsidRPr="0033007D">
        <w:rPr>
          <w:rFonts w:ascii="Times New Roman" w:hAnsi="Times New Roman"/>
          <w:sz w:val="28"/>
          <w:szCs w:val="28"/>
          <w:lang w:eastAsia="uk-UA"/>
        </w:rPr>
        <w:t>инники</w:t>
      </w:r>
      <w:r w:rsidRPr="0033007D">
        <w:rPr>
          <w:rFonts w:ascii="Times New Roman" w:hAnsi="Times New Roman"/>
          <w:sz w:val="28"/>
          <w:szCs w:val="28"/>
          <w:lang w:eastAsia="uk-UA"/>
        </w:rPr>
        <w:t xml:space="preserve">, </w:t>
      </w:r>
      <w:r w:rsidR="002E37D3" w:rsidRPr="0033007D">
        <w:rPr>
          <w:rFonts w:ascii="Times New Roman" w:hAnsi="Times New Roman"/>
          <w:sz w:val="28"/>
          <w:szCs w:val="28"/>
          <w:lang w:eastAsia="uk-UA"/>
        </w:rPr>
        <w:t>які</w:t>
      </w:r>
      <w:r w:rsidRPr="0033007D">
        <w:rPr>
          <w:rFonts w:ascii="Times New Roman" w:hAnsi="Times New Roman"/>
          <w:sz w:val="28"/>
          <w:szCs w:val="28"/>
          <w:lang w:eastAsia="uk-UA"/>
        </w:rPr>
        <w:t xml:space="preserve"> впливають на ліквідність банк</w:t>
      </w:r>
      <w:r w:rsidR="002E37D3" w:rsidRPr="0033007D">
        <w:rPr>
          <w:rFonts w:ascii="Times New Roman" w:hAnsi="Times New Roman"/>
          <w:sz w:val="28"/>
          <w:szCs w:val="28"/>
          <w:lang w:eastAsia="uk-UA"/>
        </w:rPr>
        <w:t xml:space="preserve">івської </w:t>
      </w:r>
      <w:r w:rsidRPr="0033007D">
        <w:rPr>
          <w:rFonts w:ascii="Times New Roman" w:hAnsi="Times New Roman"/>
          <w:sz w:val="28"/>
          <w:szCs w:val="28"/>
          <w:lang w:eastAsia="uk-UA"/>
        </w:rPr>
        <w:t>у</w:t>
      </w:r>
      <w:r w:rsidR="002E37D3" w:rsidRPr="0033007D">
        <w:rPr>
          <w:rFonts w:ascii="Times New Roman" w:hAnsi="Times New Roman"/>
          <w:sz w:val="28"/>
          <w:szCs w:val="28"/>
          <w:lang w:eastAsia="uk-UA"/>
        </w:rPr>
        <w:t>станови</w:t>
      </w:r>
      <w:r w:rsidR="009F12EB" w:rsidRPr="0033007D">
        <w:rPr>
          <w:rFonts w:ascii="Times New Roman" w:hAnsi="Times New Roman"/>
          <w:sz w:val="28"/>
          <w:szCs w:val="28"/>
          <w:lang w:eastAsia="uk-UA"/>
        </w:rPr>
        <w:t>, та</w:t>
      </w:r>
      <w:r w:rsidR="009F12EB" w:rsidRPr="0033007D">
        <w:rPr>
          <w:rFonts w:ascii="Times New Roman" w:hAnsi="Times New Roman"/>
          <w:sz w:val="28"/>
          <w:szCs w:val="28"/>
        </w:rPr>
        <w:t xml:space="preserve"> зміст процесу </w:t>
      </w:r>
      <w:r w:rsidR="002E37D3" w:rsidRPr="0033007D">
        <w:rPr>
          <w:rFonts w:ascii="Times New Roman" w:hAnsi="Times New Roman"/>
          <w:sz w:val="28"/>
          <w:szCs w:val="28"/>
        </w:rPr>
        <w:t>керування</w:t>
      </w:r>
      <w:r w:rsidR="009F12EB" w:rsidRPr="0033007D">
        <w:rPr>
          <w:rFonts w:ascii="Times New Roman" w:hAnsi="Times New Roman"/>
          <w:sz w:val="28"/>
          <w:szCs w:val="28"/>
        </w:rPr>
        <w:t xml:space="preserve"> банківською ліквідністю</w:t>
      </w:r>
      <w:bookmarkEnd w:id="4"/>
    </w:p>
    <w:p w14:paraId="215937CE" w14:textId="77777777" w:rsidR="002E37D3" w:rsidRPr="0033007D" w:rsidRDefault="002E37D3" w:rsidP="00100410">
      <w:pPr>
        <w:pStyle w:val="a3"/>
        <w:spacing w:line="360" w:lineRule="auto"/>
        <w:ind w:firstLine="567"/>
        <w:jc w:val="both"/>
        <w:rPr>
          <w:rFonts w:ascii="Times New Roman" w:hAnsi="Times New Roman"/>
          <w:b w:val="0"/>
          <w:sz w:val="28"/>
          <w:szCs w:val="28"/>
          <w:shd w:val="clear" w:color="auto" w:fill="FFFFFF"/>
        </w:rPr>
      </w:pPr>
    </w:p>
    <w:p w14:paraId="2AC04A61" w14:textId="34498824" w:rsidR="001B3B4D" w:rsidRPr="0033007D" w:rsidRDefault="002E37D3"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 xml:space="preserve">Функціонування </w:t>
      </w:r>
      <w:r w:rsidR="001B3B4D" w:rsidRPr="0033007D">
        <w:rPr>
          <w:rFonts w:ascii="Times New Roman" w:hAnsi="Times New Roman"/>
          <w:b w:val="0"/>
          <w:sz w:val="28"/>
          <w:szCs w:val="28"/>
          <w:shd w:val="clear" w:color="auto" w:fill="FFFFFF"/>
        </w:rPr>
        <w:t>банк</w:t>
      </w:r>
      <w:r w:rsidRPr="0033007D">
        <w:rPr>
          <w:rFonts w:ascii="Times New Roman" w:hAnsi="Times New Roman"/>
          <w:b w:val="0"/>
          <w:sz w:val="28"/>
          <w:szCs w:val="28"/>
          <w:shd w:val="clear" w:color="auto" w:fill="FFFFFF"/>
        </w:rPr>
        <w:t xml:space="preserve">івської </w:t>
      </w:r>
      <w:r w:rsidR="001B3B4D"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в </w:t>
      </w:r>
      <w:r w:rsidR="001B3B4D" w:rsidRPr="0033007D">
        <w:rPr>
          <w:rFonts w:ascii="Times New Roman" w:hAnsi="Times New Roman"/>
          <w:b w:val="0"/>
          <w:sz w:val="28"/>
          <w:szCs w:val="28"/>
          <w:shd w:val="clear" w:color="auto" w:fill="FFFFFF"/>
        </w:rPr>
        <w:t>порівнян</w:t>
      </w:r>
      <w:r w:rsidRPr="0033007D">
        <w:rPr>
          <w:rFonts w:ascii="Times New Roman" w:hAnsi="Times New Roman"/>
          <w:b w:val="0"/>
          <w:sz w:val="28"/>
          <w:szCs w:val="28"/>
          <w:shd w:val="clear" w:color="auto" w:fill="FFFFFF"/>
        </w:rPr>
        <w:t>ні</w:t>
      </w:r>
      <w:r w:rsidR="001B3B4D" w:rsidRPr="0033007D">
        <w:rPr>
          <w:rFonts w:ascii="Times New Roman" w:hAnsi="Times New Roman"/>
          <w:b w:val="0"/>
          <w:sz w:val="28"/>
          <w:szCs w:val="28"/>
          <w:shd w:val="clear" w:color="auto" w:fill="FFFFFF"/>
        </w:rPr>
        <w:t xml:space="preserve"> з іншими </w:t>
      </w:r>
      <w:r w:rsidRPr="0033007D">
        <w:rPr>
          <w:rFonts w:ascii="Times New Roman" w:hAnsi="Times New Roman"/>
          <w:b w:val="0"/>
          <w:sz w:val="28"/>
          <w:szCs w:val="28"/>
          <w:shd w:val="clear" w:color="auto" w:fill="FFFFFF"/>
        </w:rPr>
        <w:t>організаціями</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визначається</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збільшеним ступенем</w:t>
      </w:r>
      <w:r w:rsidR="001B3B4D" w:rsidRPr="0033007D">
        <w:rPr>
          <w:rFonts w:ascii="Times New Roman" w:hAnsi="Times New Roman"/>
          <w:b w:val="0"/>
          <w:sz w:val="28"/>
          <w:szCs w:val="28"/>
          <w:shd w:val="clear" w:color="auto" w:fill="FFFFFF"/>
        </w:rPr>
        <w:t xml:space="preserve"> ризику, </w:t>
      </w:r>
      <w:r w:rsidRPr="0033007D">
        <w:rPr>
          <w:rFonts w:ascii="Times New Roman" w:hAnsi="Times New Roman"/>
          <w:b w:val="0"/>
          <w:sz w:val="28"/>
          <w:szCs w:val="28"/>
          <w:shd w:val="clear" w:color="auto" w:fill="FFFFFF"/>
        </w:rPr>
        <w:t>отже</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керівники </w:t>
      </w:r>
      <w:r w:rsidR="001B3B4D" w:rsidRPr="0033007D">
        <w:rPr>
          <w:rFonts w:ascii="Times New Roman" w:hAnsi="Times New Roman"/>
          <w:b w:val="0"/>
          <w:sz w:val="28"/>
          <w:szCs w:val="28"/>
          <w:shd w:val="clear" w:color="auto" w:fill="FFFFFF"/>
        </w:rPr>
        <w:t>банк</w:t>
      </w:r>
      <w:r w:rsidRPr="0033007D">
        <w:rPr>
          <w:rFonts w:ascii="Times New Roman" w:hAnsi="Times New Roman"/>
          <w:b w:val="0"/>
          <w:sz w:val="28"/>
          <w:szCs w:val="28"/>
          <w:shd w:val="clear" w:color="auto" w:fill="FFFFFF"/>
        </w:rPr>
        <w:t xml:space="preserve">івської </w:t>
      </w:r>
      <w:r w:rsidR="001B3B4D"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мають </w:t>
      </w:r>
      <w:r w:rsidR="001B3B4D" w:rsidRPr="0033007D">
        <w:rPr>
          <w:rFonts w:ascii="Times New Roman" w:hAnsi="Times New Roman"/>
          <w:b w:val="0"/>
          <w:sz w:val="28"/>
          <w:szCs w:val="28"/>
          <w:shd w:val="clear" w:color="auto" w:fill="FFFFFF"/>
        </w:rPr>
        <w:t xml:space="preserve">враховувати </w:t>
      </w:r>
      <w:r w:rsidRPr="0033007D">
        <w:rPr>
          <w:rFonts w:ascii="Times New Roman" w:hAnsi="Times New Roman"/>
          <w:b w:val="0"/>
          <w:sz w:val="28"/>
          <w:szCs w:val="28"/>
          <w:shd w:val="clear" w:color="auto" w:fill="FFFFFF"/>
        </w:rPr>
        <w:t>найбільше</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число чинників</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і</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рівень </w:t>
      </w:r>
      <w:r w:rsidR="001B3B4D" w:rsidRPr="0033007D">
        <w:rPr>
          <w:rFonts w:ascii="Times New Roman" w:hAnsi="Times New Roman"/>
          <w:b w:val="0"/>
          <w:sz w:val="28"/>
          <w:szCs w:val="28"/>
          <w:shd w:val="clear" w:color="auto" w:fill="FFFFFF"/>
        </w:rPr>
        <w:t>їх</w:t>
      </w:r>
      <w:r w:rsidRPr="0033007D">
        <w:rPr>
          <w:rFonts w:ascii="Times New Roman" w:hAnsi="Times New Roman"/>
          <w:b w:val="0"/>
          <w:sz w:val="28"/>
          <w:szCs w:val="28"/>
          <w:shd w:val="clear" w:color="auto" w:fill="FFFFFF"/>
        </w:rPr>
        <w:t>нього</w:t>
      </w:r>
      <w:r w:rsidR="001B3B4D" w:rsidRPr="0033007D">
        <w:rPr>
          <w:rFonts w:ascii="Times New Roman" w:hAnsi="Times New Roman"/>
          <w:b w:val="0"/>
          <w:sz w:val="28"/>
          <w:szCs w:val="28"/>
          <w:shd w:val="clear" w:color="auto" w:fill="FFFFFF"/>
        </w:rPr>
        <w:t xml:space="preserve"> впливу на </w:t>
      </w:r>
      <w:r w:rsidRPr="0033007D">
        <w:rPr>
          <w:rFonts w:ascii="Times New Roman" w:hAnsi="Times New Roman"/>
          <w:b w:val="0"/>
          <w:sz w:val="28"/>
          <w:szCs w:val="28"/>
          <w:shd w:val="clear" w:color="auto" w:fill="FFFFFF"/>
        </w:rPr>
        <w:t xml:space="preserve">ступніть </w:t>
      </w:r>
      <w:r w:rsidR="001B3B4D" w:rsidRPr="0033007D">
        <w:rPr>
          <w:rFonts w:ascii="Times New Roman" w:hAnsi="Times New Roman"/>
          <w:b w:val="0"/>
          <w:sz w:val="28"/>
          <w:szCs w:val="28"/>
          <w:shd w:val="clear" w:color="auto" w:fill="FFFFFF"/>
        </w:rPr>
        <w:t>ліквідності банк</w:t>
      </w:r>
      <w:r w:rsidRPr="0033007D">
        <w:rPr>
          <w:rFonts w:ascii="Times New Roman" w:hAnsi="Times New Roman"/>
          <w:b w:val="0"/>
          <w:sz w:val="28"/>
          <w:szCs w:val="28"/>
          <w:shd w:val="clear" w:color="auto" w:fill="FFFFFF"/>
        </w:rPr>
        <w:t xml:space="preserve">івської </w:t>
      </w:r>
      <w:r w:rsidR="001B3B4D"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тому що </w:t>
      </w:r>
      <w:r w:rsidR="001B3B4D" w:rsidRPr="0033007D">
        <w:rPr>
          <w:rFonts w:ascii="Times New Roman" w:hAnsi="Times New Roman"/>
          <w:b w:val="0"/>
          <w:sz w:val="28"/>
          <w:szCs w:val="28"/>
          <w:shd w:val="clear" w:color="auto" w:fill="FFFFFF"/>
        </w:rPr>
        <w:t xml:space="preserve">неврахування </w:t>
      </w:r>
      <w:r w:rsidRPr="0033007D">
        <w:rPr>
          <w:rFonts w:ascii="Times New Roman" w:hAnsi="Times New Roman"/>
          <w:b w:val="0"/>
          <w:sz w:val="28"/>
          <w:szCs w:val="28"/>
          <w:shd w:val="clear" w:color="auto" w:fill="FFFFFF"/>
        </w:rPr>
        <w:t xml:space="preserve">окремого чинника </w:t>
      </w:r>
      <w:r w:rsidR="001B3B4D" w:rsidRPr="0033007D">
        <w:rPr>
          <w:rFonts w:ascii="Times New Roman" w:hAnsi="Times New Roman"/>
          <w:b w:val="0"/>
          <w:sz w:val="28"/>
          <w:szCs w:val="28"/>
          <w:shd w:val="clear" w:color="auto" w:fill="FFFFFF"/>
        </w:rPr>
        <w:t xml:space="preserve">в </w:t>
      </w:r>
      <w:r w:rsidRPr="0033007D">
        <w:rPr>
          <w:rFonts w:ascii="Times New Roman" w:hAnsi="Times New Roman"/>
          <w:b w:val="0"/>
          <w:sz w:val="28"/>
          <w:szCs w:val="28"/>
          <w:shd w:val="clear" w:color="auto" w:fill="FFFFFF"/>
        </w:rPr>
        <w:t xml:space="preserve">наступному </w:t>
      </w:r>
      <w:r w:rsidR="001B3B4D" w:rsidRPr="0033007D">
        <w:rPr>
          <w:rFonts w:ascii="Times New Roman" w:hAnsi="Times New Roman"/>
          <w:b w:val="0"/>
          <w:sz w:val="28"/>
          <w:szCs w:val="28"/>
          <w:shd w:val="clear" w:color="auto" w:fill="FFFFFF"/>
        </w:rPr>
        <w:t xml:space="preserve">може привести до </w:t>
      </w:r>
      <w:r w:rsidRPr="0033007D">
        <w:rPr>
          <w:rFonts w:ascii="Times New Roman" w:hAnsi="Times New Roman"/>
          <w:b w:val="0"/>
          <w:sz w:val="28"/>
          <w:szCs w:val="28"/>
          <w:shd w:val="clear" w:color="auto" w:fill="FFFFFF"/>
        </w:rPr>
        <w:t xml:space="preserve">зниження </w:t>
      </w:r>
      <w:r w:rsidR="001B3B4D" w:rsidRPr="0033007D">
        <w:rPr>
          <w:rFonts w:ascii="Times New Roman" w:hAnsi="Times New Roman"/>
          <w:b w:val="0"/>
          <w:sz w:val="28"/>
          <w:szCs w:val="28"/>
          <w:shd w:val="clear" w:color="auto" w:fill="FFFFFF"/>
        </w:rPr>
        <w:t>фінансової ст</w:t>
      </w:r>
      <w:r w:rsidRPr="0033007D">
        <w:rPr>
          <w:rFonts w:ascii="Times New Roman" w:hAnsi="Times New Roman"/>
          <w:b w:val="0"/>
          <w:sz w:val="28"/>
          <w:szCs w:val="28"/>
          <w:shd w:val="clear" w:color="auto" w:fill="FFFFFF"/>
        </w:rPr>
        <w:t xml:space="preserve">абільності </w:t>
      </w:r>
      <w:r w:rsidR="001B3B4D" w:rsidRPr="0033007D">
        <w:rPr>
          <w:rFonts w:ascii="Times New Roman" w:hAnsi="Times New Roman"/>
          <w:b w:val="0"/>
          <w:sz w:val="28"/>
          <w:szCs w:val="28"/>
          <w:shd w:val="clear" w:color="auto" w:fill="FFFFFF"/>
        </w:rPr>
        <w:t>банк</w:t>
      </w:r>
      <w:r w:rsidRPr="0033007D">
        <w:rPr>
          <w:rFonts w:ascii="Times New Roman" w:hAnsi="Times New Roman"/>
          <w:b w:val="0"/>
          <w:sz w:val="28"/>
          <w:szCs w:val="28"/>
          <w:shd w:val="clear" w:color="auto" w:fill="FFFFFF"/>
        </w:rPr>
        <w:t xml:space="preserve">івської </w:t>
      </w:r>
      <w:r w:rsidR="001B3B4D"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1B3B4D" w:rsidRPr="0033007D">
        <w:rPr>
          <w:rFonts w:ascii="Times New Roman" w:hAnsi="Times New Roman"/>
          <w:b w:val="0"/>
          <w:sz w:val="28"/>
          <w:szCs w:val="28"/>
          <w:shd w:val="clear" w:color="auto" w:fill="FFFFFF"/>
        </w:rPr>
        <w:t>.</w:t>
      </w:r>
    </w:p>
    <w:p w14:paraId="046B38FF" w14:textId="66008A7B" w:rsidR="001B3B4D" w:rsidRPr="0033007D" w:rsidRDefault="001B3B4D"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 xml:space="preserve">За </w:t>
      </w:r>
      <w:r w:rsidR="00F87184" w:rsidRPr="0033007D">
        <w:rPr>
          <w:rFonts w:ascii="Times New Roman" w:hAnsi="Times New Roman"/>
          <w:b w:val="0"/>
          <w:sz w:val="28"/>
          <w:szCs w:val="28"/>
          <w:shd w:val="clear" w:color="auto" w:fill="FFFFFF"/>
        </w:rPr>
        <w:t>наслідками</w:t>
      </w:r>
      <w:r w:rsidRPr="0033007D">
        <w:rPr>
          <w:rFonts w:ascii="Times New Roman" w:hAnsi="Times New Roman"/>
          <w:b w:val="0"/>
          <w:sz w:val="28"/>
          <w:szCs w:val="28"/>
          <w:shd w:val="clear" w:color="auto" w:fill="FFFFFF"/>
        </w:rPr>
        <w:t xml:space="preserve"> </w:t>
      </w:r>
      <w:r w:rsidR="00F87184" w:rsidRPr="0033007D">
        <w:rPr>
          <w:rFonts w:ascii="Times New Roman" w:hAnsi="Times New Roman"/>
          <w:b w:val="0"/>
          <w:sz w:val="28"/>
          <w:szCs w:val="28"/>
          <w:shd w:val="clear" w:color="auto" w:fill="FFFFFF"/>
        </w:rPr>
        <w:t>здійсненого аналізу</w:t>
      </w:r>
      <w:r w:rsidRPr="0033007D">
        <w:rPr>
          <w:rFonts w:ascii="Times New Roman" w:hAnsi="Times New Roman"/>
          <w:b w:val="0"/>
          <w:sz w:val="28"/>
          <w:szCs w:val="28"/>
          <w:shd w:val="clear" w:color="auto" w:fill="FFFFFF"/>
        </w:rPr>
        <w:t xml:space="preserve"> нами </w:t>
      </w:r>
      <w:r w:rsidR="00F87184" w:rsidRPr="0033007D">
        <w:rPr>
          <w:rFonts w:ascii="Times New Roman" w:hAnsi="Times New Roman"/>
          <w:b w:val="0"/>
          <w:sz w:val="28"/>
          <w:szCs w:val="28"/>
          <w:shd w:val="clear" w:color="auto" w:fill="FFFFFF"/>
        </w:rPr>
        <w:t>встановлено</w:t>
      </w:r>
      <w:r w:rsidRPr="0033007D">
        <w:rPr>
          <w:rFonts w:ascii="Times New Roman" w:hAnsi="Times New Roman"/>
          <w:b w:val="0"/>
          <w:sz w:val="28"/>
          <w:szCs w:val="28"/>
          <w:shd w:val="clear" w:color="auto" w:fill="FFFFFF"/>
        </w:rPr>
        <w:t xml:space="preserve">, що </w:t>
      </w:r>
      <w:r w:rsidR="00F87184" w:rsidRPr="0033007D">
        <w:rPr>
          <w:rFonts w:ascii="Times New Roman" w:hAnsi="Times New Roman"/>
          <w:b w:val="0"/>
          <w:sz w:val="28"/>
          <w:szCs w:val="28"/>
          <w:shd w:val="clear" w:color="auto" w:fill="FFFFFF"/>
        </w:rPr>
        <w:t xml:space="preserve">спільного </w:t>
      </w:r>
      <w:r w:rsidRPr="0033007D">
        <w:rPr>
          <w:rFonts w:ascii="Times New Roman" w:hAnsi="Times New Roman"/>
          <w:b w:val="0"/>
          <w:sz w:val="28"/>
          <w:szCs w:val="28"/>
          <w:shd w:val="clear" w:color="auto" w:fill="FFFFFF"/>
        </w:rPr>
        <w:t xml:space="preserve">підходу до структуризації </w:t>
      </w:r>
      <w:r w:rsidR="00F87184" w:rsidRPr="0033007D">
        <w:rPr>
          <w:rFonts w:ascii="Times New Roman" w:hAnsi="Times New Roman"/>
          <w:b w:val="0"/>
          <w:sz w:val="28"/>
          <w:szCs w:val="28"/>
          <w:shd w:val="clear" w:color="auto" w:fill="FFFFFF"/>
        </w:rPr>
        <w:t xml:space="preserve">чинників </w:t>
      </w:r>
      <w:r w:rsidRPr="0033007D">
        <w:rPr>
          <w:rFonts w:ascii="Times New Roman" w:hAnsi="Times New Roman"/>
          <w:b w:val="0"/>
          <w:sz w:val="28"/>
          <w:szCs w:val="28"/>
          <w:shd w:val="clear" w:color="auto" w:fill="FFFFFF"/>
        </w:rPr>
        <w:t>впливу на ліквідність банк</w:t>
      </w:r>
      <w:r w:rsidR="00F87184" w:rsidRPr="0033007D">
        <w:rPr>
          <w:rFonts w:ascii="Times New Roman" w:hAnsi="Times New Roman"/>
          <w:b w:val="0"/>
          <w:sz w:val="28"/>
          <w:szCs w:val="28"/>
          <w:shd w:val="clear" w:color="auto" w:fill="FFFFFF"/>
        </w:rPr>
        <w:t xml:space="preserve">івської </w:t>
      </w:r>
      <w:r w:rsidRPr="0033007D">
        <w:rPr>
          <w:rFonts w:ascii="Times New Roman" w:hAnsi="Times New Roman"/>
          <w:b w:val="0"/>
          <w:sz w:val="28"/>
          <w:szCs w:val="28"/>
          <w:shd w:val="clear" w:color="auto" w:fill="FFFFFF"/>
        </w:rPr>
        <w:t>у</w:t>
      </w:r>
      <w:r w:rsidR="00F87184" w:rsidRPr="0033007D">
        <w:rPr>
          <w:rFonts w:ascii="Times New Roman" w:hAnsi="Times New Roman"/>
          <w:b w:val="0"/>
          <w:sz w:val="28"/>
          <w:szCs w:val="28"/>
          <w:shd w:val="clear" w:color="auto" w:fill="FFFFFF"/>
        </w:rPr>
        <w:t>станови</w:t>
      </w:r>
      <w:r w:rsidRPr="0033007D">
        <w:rPr>
          <w:rFonts w:ascii="Times New Roman" w:hAnsi="Times New Roman"/>
          <w:b w:val="0"/>
          <w:sz w:val="28"/>
          <w:szCs w:val="28"/>
          <w:shd w:val="clear" w:color="auto" w:fill="FFFFFF"/>
        </w:rPr>
        <w:t xml:space="preserve"> в науковій літературі не</w:t>
      </w:r>
      <w:r w:rsidR="00F87184" w:rsidRPr="0033007D">
        <w:rPr>
          <w:rFonts w:ascii="Times New Roman" w:hAnsi="Times New Roman"/>
          <w:b w:val="0"/>
          <w:sz w:val="28"/>
          <w:szCs w:val="28"/>
          <w:shd w:val="clear" w:color="auto" w:fill="FFFFFF"/>
        </w:rPr>
        <w:t>має</w:t>
      </w:r>
      <w:r w:rsidRPr="0033007D">
        <w:rPr>
          <w:rFonts w:ascii="Times New Roman" w:hAnsi="Times New Roman"/>
          <w:b w:val="0"/>
          <w:sz w:val="28"/>
          <w:szCs w:val="28"/>
          <w:shd w:val="clear" w:color="auto" w:fill="FFFFFF"/>
        </w:rPr>
        <w:t>.</w:t>
      </w:r>
    </w:p>
    <w:p w14:paraId="72A5A5C9" w14:textId="417295AE" w:rsidR="001B3B4D" w:rsidRPr="0033007D" w:rsidRDefault="001B3B4D" w:rsidP="001B3B4D">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 xml:space="preserve">На </w:t>
      </w:r>
      <w:r w:rsidR="00F87184" w:rsidRPr="0033007D">
        <w:rPr>
          <w:rFonts w:ascii="Times New Roman" w:hAnsi="Times New Roman"/>
          <w:b w:val="0"/>
          <w:sz w:val="28"/>
          <w:szCs w:val="28"/>
          <w:shd w:val="clear" w:color="auto" w:fill="FFFFFF"/>
        </w:rPr>
        <w:t xml:space="preserve">базі </w:t>
      </w:r>
      <w:r w:rsidRPr="0033007D">
        <w:rPr>
          <w:rFonts w:ascii="Times New Roman" w:hAnsi="Times New Roman"/>
          <w:b w:val="0"/>
          <w:sz w:val="28"/>
          <w:szCs w:val="28"/>
          <w:shd w:val="clear" w:color="auto" w:fill="FFFFFF"/>
        </w:rPr>
        <w:t xml:space="preserve">критичного аналізу наукових </w:t>
      </w:r>
      <w:r w:rsidR="00F87184" w:rsidRPr="0033007D">
        <w:rPr>
          <w:rFonts w:ascii="Times New Roman" w:hAnsi="Times New Roman"/>
          <w:b w:val="0"/>
          <w:sz w:val="28"/>
          <w:szCs w:val="28"/>
          <w:shd w:val="clear" w:color="auto" w:fill="FFFFFF"/>
        </w:rPr>
        <w:t xml:space="preserve">робіт </w:t>
      </w:r>
      <w:r w:rsidRPr="0033007D">
        <w:rPr>
          <w:rFonts w:ascii="Times New Roman" w:hAnsi="Times New Roman"/>
          <w:b w:val="0"/>
          <w:sz w:val="28"/>
          <w:szCs w:val="28"/>
          <w:shd w:val="clear" w:color="auto" w:fill="FFFFFF"/>
        </w:rPr>
        <w:t>[</w:t>
      </w:r>
      <w:r w:rsidR="00D27D77" w:rsidRPr="0033007D">
        <w:rPr>
          <w:rFonts w:ascii="Times New Roman" w:hAnsi="Times New Roman"/>
          <w:b w:val="0"/>
          <w:sz w:val="28"/>
          <w:szCs w:val="28"/>
          <w:lang w:eastAsia="uk-UA"/>
        </w:rPr>
        <w:fldChar w:fldCharType="begin"/>
      </w:r>
      <w:r w:rsidR="00D27D77" w:rsidRPr="0033007D">
        <w:rPr>
          <w:rFonts w:ascii="Times New Roman" w:hAnsi="Times New Roman"/>
          <w:b w:val="0"/>
          <w:sz w:val="28"/>
          <w:szCs w:val="28"/>
          <w:lang w:eastAsia="uk-UA"/>
        </w:rPr>
        <w:instrText xml:space="preserve"> REF _Ref115727093 \r \h </w:instrText>
      </w:r>
      <w:r w:rsidR="004E21CC" w:rsidRPr="0033007D">
        <w:rPr>
          <w:rFonts w:ascii="Times New Roman" w:hAnsi="Times New Roman"/>
          <w:b w:val="0"/>
          <w:sz w:val="28"/>
          <w:szCs w:val="28"/>
          <w:lang w:eastAsia="uk-UA"/>
        </w:rPr>
        <w:instrText xml:space="preserve"> \* MERGEFORMAT </w:instrText>
      </w:r>
      <w:r w:rsidR="00D27D77" w:rsidRPr="0033007D">
        <w:rPr>
          <w:rFonts w:ascii="Times New Roman" w:hAnsi="Times New Roman"/>
          <w:b w:val="0"/>
          <w:sz w:val="28"/>
          <w:szCs w:val="28"/>
          <w:lang w:eastAsia="uk-UA"/>
        </w:rPr>
      </w:r>
      <w:r w:rsidR="00D27D77"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1</w:t>
      </w:r>
      <w:r w:rsidR="00D27D77" w:rsidRPr="0033007D">
        <w:rPr>
          <w:rFonts w:ascii="Times New Roman" w:hAnsi="Times New Roman"/>
          <w:b w:val="0"/>
          <w:sz w:val="28"/>
          <w:szCs w:val="28"/>
          <w:lang w:eastAsia="uk-UA"/>
        </w:rPr>
        <w:fldChar w:fldCharType="end"/>
      </w:r>
      <w:r w:rsidR="00D27D77" w:rsidRPr="0033007D">
        <w:rPr>
          <w:rFonts w:ascii="Times New Roman" w:hAnsi="Times New Roman"/>
          <w:b w:val="0"/>
          <w:sz w:val="28"/>
          <w:szCs w:val="28"/>
          <w:lang w:eastAsia="uk-UA"/>
        </w:rPr>
        <w:t xml:space="preserve">; </w:t>
      </w:r>
      <w:r w:rsidR="00D27D77" w:rsidRPr="0033007D">
        <w:rPr>
          <w:rFonts w:ascii="Times New Roman" w:hAnsi="Times New Roman"/>
          <w:b w:val="0"/>
          <w:sz w:val="28"/>
          <w:szCs w:val="28"/>
          <w:lang w:eastAsia="uk-UA"/>
        </w:rPr>
        <w:fldChar w:fldCharType="begin"/>
      </w:r>
      <w:r w:rsidR="00D27D77" w:rsidRPr="0033007D">
        <w:rPr>
          <w:rFonts w:ascii="Times New Roman" w:hAnsi="Times New Roman"/>
          <w:b w:val="0"/>
          <w:sz w:val="28"/>
          <w:szCs w:val="28"/>
          <w:lang w:eastAsia="uk-UA"/>
        </w:rPr>
        <w:instrText xml:space="preserve"> REF _Ref115727104 \r \h </w:instrText>
      </w:r>
      <w:r w:rsidR="004E21CC" w:rsidRPr="0033007D">
        <w:rPr>
          <w:rFonts w:ascii="Times New Roman" w:hAnsi="Times New Roman"/>
          <w:b w:val="0"/>
          <w:sz w:val="28"/>
          <w:szCs w:val="28"/>
          <w:lang w:eastAsia="uk-UA"/>
        </w:rPr>
        <w:instrText xml:space="preserve"> \* MERGEFORMAT </w:instrText>
      </w:r>
      <w:r w:rsidR="00D27D77" w:rsidRPr="0033007D">
        <w:rPr>
          <w:rFonts w:ascii="Times New Roman" w:hAnsi="Times New Roman"/>
          <w:b w:val="0"/>
          <w:sz w:val="28"/>
          <w:szCs w:val="28"/>
          <w:lang w:eastAsia="uk-UA"/>
        </w:rPr>
      </w:r>
      <w:r w:rsidR="00D27D77"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4</w:t>
      </w:r>
      <w:r w:rsidR="00D27D77" w:rsidRPr="0033007D">
        <w:rPr>
          <w:rFonts w:ascii="Times New Roman" w:hAnsi="Times New Roman"/>
          <w:b w:val="0"/>
          <w:sz w:val="28"/>
          <w:szCs w:val="28"/>
          <w:lang w:eastAsia="uk-UA"/>
        </w:rPr>
        <w:fldChar w:fldCharType="end"/>
      </w:r>
      <w:r w:rsidR="00D27D77" w:rsidRPr="0033007D">
        <w:rPr>
          <w:rFonts w:ascii="Times New Roman" w:hAnsi="Times New Roman"/>
          <w:b w:val="0"/>
          <w:sz w:val="28"/>
          <w:szCs w:val="28"/>
          <w:lang w:eastAsia="uk-UA"/>
        </w:rPr>
        <w:t xml:space="preserve">; </w:t>
      </w:r>
      <w:r w:rsidR="00D27D77" w:rsidRPr="0033007D">
        <w:rPr>
          <w:rFonts w:ascii="Times New Roman" w:hAnsi="Times New Roman"/>
          <w:b w:val="0"/>
          <w:sz w:val="28"/>
          <w:szCs w:val="28"/>
          <w:lang w:eastAsia="uk-UA"/>
        </w:rPr>
        <w:fldChar w:fldCharType="begin"/>
      </w:r>
      <w:r w:rsidR="00D27D77" w:rsidRPr="0033007D">
        <w:rPr>
          <w:rFonts w:ascii="Times New Roman" w:hAnsi="Times New Roman"/>
          <w:b w:val="0"/>
          <w:sz w:val="28"/>
          <w:szCs w:val="28"/>
          <w:lang w:eastAsia="uk-UA"/>
        </w:rPr>
        <w:instrText xml:space="preserve"> REF _Ref115727121 \r \h </w:instrText>
      </w:r>
      <w:r w:rsidR="004E21CC" w:rsidRPr="0033007D">
        <w:rPr>
          <w:rFonts w:ascii="Times New Roman" w:hAnsi="Times New Roman"/>
          <w:b w:val="0"/>
          <w:sz w:val="28"/>
          <w:szCs w:val="28"/>
          <w:lang w:eastAsia="uk-UA"/>
        </w:rPr>
        <w:instrText xml:space="preserve"> \* MERGEFORMAT </w:instrText>
      </w:r>
      <w:r w:rsidR="00D27D77" w:rsidRPr="0033007D">
        <w:rPr>
          <w:rFonts w:ascii="Times New Roman" w:hAnsi="Times New Roman"/>
          <w:b w:val="0"/>
          <w:sz w:val="28"/>
          <w:szCs w:val="28"/>
          <w:lang w:eastAsia="uk-UA"/>
        </w:rPr>
      </w:r>
      <w:r w:rsidR="00D27D77"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8</w:t>
      </w:r>
      <w:r w:rsidR="00D27D77" w:rsidRPr="0033007D">
        <w:rPr>
          <w:rFonts w:ascii="Times New Roman" w:hAnsi="Times New Roman"/>
          <w:b w:val="0"/>
          <w:sz w:val="28"/>
          <w:szCs w:val="28"/>
          <w:lang w:eastAsia="uk-UA"/>
        </w:rPr>
        <w:fldChar w:fldCharType="end"/>
      </w:r>
      <w:r w:rsidR="00D27D77" w:rsidRPr="0033007D">
        <w:rPr>
          <w:rFonts w:ascii="Times New Roman" w:hAnsi="Times New Roman"/>
          <w:b w:val="0"/>
          <w:sz w:val="28"/>
          <w:szCs w:val="28"/>
          <w:lang w:eastAsia="uk-UA"/>
        </w:rPr>
        <w:t xml:space="preserve">; </w:t>
      </w:r>
      <w:r w:rsidR="00D27D77" w:rsidRPr="0033007D">
        <w:rPr>
          <w:rFonts w:ascii="Times New Roman" w:hAnsi="Times New Roman"/>
          <w:b w:val="0"/>
          <w:sz w:val="28"/>
          <w:szCs w:val="28"/>
          <w:lang w:eastAsia="uk-UA"/>
        </w:rPr>
        <w:fldChar w:fldCharType="begin"/>
      </w:r>
      <w:r w:rsidR="00D27D77" w:rsidRPr="0033007D">
        <w:rPr>
          <w:rFonts w:ascii="Times New Roman" w:hAnsi="Times New Roman"/>
          <w:b w:val="0"/>
          <w:sz w:val="28"/>
          <w:szCs w:val="28"/>
          <w:lang w:eastAsia="uk-UA"/>
        </w:rPr>
        <w:instrText xml:space="preserve"> REF _Ref115726658 \r \h </w:instrText>
      </w:r>
      <w:r w:rsidR="004E21CC" w:rsidRPr="0033007D">
        <w:rPr>
          <w:rFonts w:ascii="Times New Roman" w:hAnsi="Times New Roman"/>
          <w:b w:val="0"/>
          <w:sz w:val="28"/>
          <w:szCs w:val="28"/>
          <w:lang w:eastAsia="uk-UA"/>
        </w:rPr>
        <w:instrText xml:space="preserve"> \* MERGEFORMAT </w:instrText>
      </w:r>
      <w:r w:rsidR="00D27D77" w:rsidRPr="0033007D">
        <w:rPr>
          <w:rFonts w:ascii="Times New Roman" w:hAnsi="Times New Roman"/>
          <w:b w:val="0"/>
          <w:sz w:val="28"/>
          <w:szCs w:val="28"/>
          <w:lang w:eastAsia="uk-UA"/>
        </w:rPr>
      </w:r>
      <w:r w:rsidR="00D27D77"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31</w:t>
      </w:r>
      <w:r w:rsidR="00D27D77" w:rsidRPr="0033007D">
        <w:rPr>
          <w:rFonts w:ascii="Times New Roman" w:hAnsi="Times New Roman"/>
          <w:b w:val="0"/>
          <w:sz w:val="28"/>
          <w:szCs w:val="28"/>
          <w:lang w:eastAsia="uk-UA"/>
        </w:rPr>
        <w:fldChar w:fldCharType="end"/>
      </w:r>
      <w:r w:rsidR="00D27D77" w:rsidRPr="0033007D">
        <w:rPr>
          <w:rFonts w:ascii="Times New Roman" w:hAnsi="Times New Roman"/>
          <w:b w:val="0"/>
          <w:sz w:val="28"/>
          <w:szCs w:val="28"/>
          <w:lang w:eastAsia="uk-UA"/>
        </w:rPr>
        <w:t xml:space="preserve">; </w:t>
      </w:r>
      <w:r w:rsidR="00D27D77" w:rsidRPr="0033007D">
        <w:rPr>
          <w:rFonts w:ascii="Times New Roman" w:hAnsi="Times New Roman"/>
          <w:b w:val="0"/>
          <w:sz w:val="28"/>
          <w:szCs w:val="28"/>
          <w:lang w:eastAsia="uk-UA"/>
        </w:rPr>
        <w:fldChar w:fldCharType="begin"/>
      </w:r>
      <w:r w:rsidR="00D27D77" w:rsidRPr="0033007D">
        <w:rPr>
          <w:rFonts w:ascii="Times New Roman" w:hAnsi="Times New Roman"/>
          <w:b w:val="0"/>
          <w:sz w:val="28"/>
          <w:szCs w:val="28"/>
          <w:lang w:eastAsia="uk-UA"/>
        </w:rPr>
        <w:instrText xml:space="preserve"> REF _Ref115726676 \r \h </w:instrText>
      </w:r>
      <w:r w:rsidR="004E21CC" w:rsidRPr="0033007D">
        <w:rPr>
          <w:rFonts w:ascii="Times New Roman" w:hAnsi="Times New Roman"/>
          <w:b w:val="0"/>
          <w:sz w:val="28"/>
          <w:szCs w:val="28"/>
          <w:lang w:eastAsia="uk-UA"/>
        </w:rPr>
        <w:instrText xml:space="preserve"> \* MERGEFORMAT </w:instrText>
      </w:r>
      <w:r w:rsidR="00D27D77" w:rsidRPr="0033007D">
        <w:rPr>
          <w:rFonts w:ascii="Times New Roman" w:hAnsi="Times New Roman"/>
          <w:b w:val="0"/>
          <w:sz w:val="28"/>
          <w:szCs w:val="28"/>
          <w:lang w:eastAsia="uk-UA"/>
        </w:rPr>
      </w:r>
      <w:r w:rsidR="00D27D77"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36</w:t>
      </w:r>
      <w:r w:rsidR="00D27D77" w:rsidRPr="0033007D">
        <w:rPr>
          <w:rFonts w:ascii="Times New Roman" w:hAnsi="Times New Roman"/>
          <w:b w:val="0"/>
          <w:sz w:val="28"/>
          <w:szCs w:val="28"/>
          <w:lang w:eastAsia="uk-UA"/>
        </w:rPr>
        <w:fldChar w:fldCharType="end"/>
      </w:r>
      <w:r w:rsidR="00D27D77" w:rsidRPr="0033007D">
        <w:rPr>
          <w:rFonts w:ascii="Times New Roman" w:hAnsi="Times New Roman"/>
          <w:b w:val="0"/>
          <w:sz w:val="28"/>
          <w:szCs w:val="28"/>
          <w:lang w:eastAsia="uk-UA"/>
        </w:rPr>
        <w:t xml:space="preserve">; </w:t>
      </w:r>
      <w:r w:rsidR="00D27D77" w:rsidRPr="0033007D">
        <w:rPr>
          <w:rFonts w:ascii="Times New Roman" w:hAnsi="Times New Roman"/>
          <w:b w:val="0"/>
          <w:sz w:val="28"/>
          <w:szCs w:val="28"/>
          <w:lang w:eastAsia="uk-UA"/>
        </w:rPr>
        <w:fldChar w:fldCharType="begin"/>
      </w:r>
      <w:r w:rsidR="00D27D77" w:rsidRPr="0033007D">
        <w:rPr>
          <w:rFonts w:ascii="Times New Roman" w:hAnsi="Times New Roman"/>
          <w:b w:val="0"/>
          <w:sz w:val="28"/>
          <w:szCs w:val="28"/>
          <w:lang w:eastAsia="uk-UA"/>
        </w:rPr>
        <w:instrText xml:space="preserve"> REF _Ref115727150 \r \h </w:instrText>
      </w:r>
      <w:r w:rsidR="004E21CC" w:rsidRPr="0033007D">
        <w:rPr>
          <w:rFonts w:ascii="Times New Roman" w:hAnsi="Times New Roman"/>
          <w:b w:val="0"/>
          <w:sz w:val="28"/>
          <w:szCs w:val="28"/>
          <w:lang w:eastAsia="uk-UA"/>
        </w:rPr>
        <w:instrText xml:space="preserve"> \* MERGEFORMAT </w:instrText>
      </w:r>
      <w:r w:rsidR="00D27D77" w:rsidRPr="0033007D">
        <w:rPr>
          <w:rFonts w:ascii="Times New Roman" w:hAnsi="Times New Roman"/>
          <w:b w:val="0"/>
          <w:sz w:val="28"/>
          <w:szCs w:val="28"/>
          <w:lang w:eastAsia="uk-UA"/>
        </w:rPr>
      </w:r>
      <w:r w:rsidR="00D27D77"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42</w:t>
      </w:r>
      <w:r w:rsidR="00D27D77" w:rsidRPr="0033007D">
        <w:rPr>
          <w:rFonts w:ascii="Times New Roman" w:hAnsi="Times New Roman"/>
          <w:b w:val="0"/>
          <w:sz w:val="28"/>
          <w:szCs w:val="28"/>
          <w:lang w:eastAsia="uk-UA"/>
        </w:rPr>
        <w:fldChar w:fldCharType="end"/>
      </w:r>
      <w:r w:rsidR="00D27D77" w:rsidRPr="0033007D">
        <w:rPr>
          <w:rFonts w:ascii="Times New Roman" w:hAnsi="Times New Roman"/>
          <w:b w:val="0"/>
          <w:sz w:val="28"/>
          <w:szCs w:val="28"/>
          <w:lang w:eastAsia="uk-UA"/>
        </w:rPr>
        <w:t xml:space="preserve">; </w:t>
      </w:r>
      <w:r w:rsidR="00D27D77" w:rsidRPr="0033007D">
        <w:rPr>
          <w:rFonts w:ascii="Times New Roman" w:hAnsi="Times New Roman"/>
          <w:b w:val="0"/>
          <w:sz w:val="28"/>
          <w:szCs w:val="28"/>
          <w:lang w:eastAsia="uk-UA"/>
        </w:rPr>
        <w:fldChar w:fldCharType="begin"/>
      </w:r>
      <w:r w:rsidR="00D27D77" w:rsidRPr="0033007D">
        <w:rPr>
          <w:rFonts w:ascii="Times New Roman" w:hAnsi="Times New Roman"/>
          <w:b w:val="0"/>
          <w:sz w:val="28"/>
          <w:szCs w:val="28"/>
          <w:lang w:eastAsia="uk-UA"/>
        </w:rPr>
        <w:instrText xml:space="preserve"> REF _Ref115727157 \r \h </w:instrText>
      </w:r>
      <w:r w:rsidR="004E21CC" w:rsidRPr="0033007D">
        <w:rPr>
          <w:rFonts w:ascii="Times New Roman" w:hAnsi="Times New Roman"/>
          <w:b w:val="0"/>
          <w:sz w:val="28"/>
          <w:szCs w:val="28"/>
          <w:lang w:eastAsia="uk-UA"/>
        </w:rPr>
        <w:instrText xml:space="preserve"> \* MERGEFORMAT </w:instrText>
      </w:r>
      <w:r w:rsidR="00D27D77" w:rsidRPr="0033007D">
        <w:rPr>
          <w:rFonts w:ascii="Times New Roman" w:hAnsi="Times New Roman"/>
          <w:b w:val="0"/>
          <w:sz w:val="28"/>
          <w:szCs w:val="28"/>
          <w:lang w:eastAsia="uk-UA"/>
        </w:rPr>
      </w:r>
      <w:r w:rsidR="00D27D77"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44</w:t>
      </w:r>
      <w:r w:rsidR="00D27D77" w:rsidRPr="0033007D">
        <w:rPr>
          <w:rFonts w:ascii="Times New Roman" w:hAnsi="Times New Roman"/>
          <w:b w:val="0"/>
          <w:sz w:val="28"/>
          <w:szCs w:val="28"/>
          <w:lang w:eastAsia="uk-UA"/>
        </w:rPr>
        <w:fldChar w:fldCharType="end"/>
      </w:r>
      <w:r w:rsidR="00D27D77" w:rsidRPr="0033007D">
        <w:rPr>
          <w:rFonts w:ascii="Times New Roman" w:hAnsi="Times New Roman"/>
          <w:b w:val="0"/>
          <w:sz w:val="28"/>
          <w:szCs w:val="28"/>
          <w:lang w:eastAsia="uk-UA"/>
        </w:rPr>
        <w:t xml:space="preserve">; </w:t>
      </w:r>
      <w:r w:rsidR="00D27D77" w:rsidRPr="0033007D">
        <w:rPr>
          <w:rFonts w:ascii="Times New Roman" w:hAnsi="Times New Roman"/>
          <w:b w:val="0"/>
          <w:sz w:val="28"/>
          <w:szCs w:val="28"/>
          <w:lang w:eastAsia="uk-UA"/>
        </w:rPr>
        <w:fldChar w:fldCharType="begin"/>
      </w:r>
      <w:r w:rsidR="00D27D77" w:rsidRPr="0033007D">
        <w:rPr>
          <w:rFonts w:ascii="Times New Roman" w:hAnsi="Times New Roman"/>
          <w:b w:val="0"/>
          <w:sz w:val="28"/>
          <w:szCs w:val="28"/>
          <w:lang w:eastAsia="uk-UA"/>
        </w:rPr>
        <w:instrText xml:space="preserve"> REF _Ref115727166 \r \h </w:instrText>
      </w:r>
      <w:r w:rsidR="004E21CC" w:rsidRPr="0033007D">
        <w:rPr>
          <w:rFonts w:ascii="Times New Roman" w:hAnsi="Times New Roman"/>
          <w:b w:val="0"/>
          <w:sz w:val="28"/>
          <w:szCs w:val="28"/>
          <w:lang w:eastAsia="uk-UA"/>
        </w:rPr>
        <w:instrText xml:space="preserve"> \* MERGEFORMAT </w:instrText>
      </w:r>
      <w:r w:rsidR="00D27D77" w:rsidRPr="0033007D">
        <w:rPr>
          <w:rFonts w:ascii="Times New Roman" w:hAnsi="Times New Roman"/>
          <w:b w:val="0"/>
          <w:sz w:val="28"/>
          <w:szCs w:val="28"/>
          <w:lang w:eastAsia="uk-UA"/>
        </w:rPr>
      </w:r>
      <w:r w:rsidR="00D27D77"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48</w:t>
      </w:r>
      <w:r w:rsidR="00D27D77" w:rsidRPr="0033007D">
        <w:rPr>
          <w:rFonts w:ascii="Times New Roman" w:hAnsi="Times New Roman"/>
          <w:b w:val="0"/>
          <w:sz w:val="28"/>
          <w:szCs w:val="28"/>
          <w:lang w:eastAsia="uk-UA"/>
        </w:rPr>
        <w:fldChar w:fldCharType="end"/>
      </w:r>
      <w:r w:rsidR="00D27D77" w:rsidRPr="0033007D">
        <w:rPr>
          <w:rFonts w:ascii="Times New Roman" w:hAnsi="Times New Roman"/>
          <w:b w:val="0"/>
          <w:sz w:val="28"/>
          <w:szCs w:val="28"/>
          <w:lang w:eastAsia="uk-UA"/>
        </w:rPr>
        <w:t xml:space="preserve">; </w:t>
      </w:r>
      <w:r w:rsidR="00D27D77" w:rsidRPr="0033007D">
        <w:rPr>
          <w:rFonts w:ascii="Times New Roman" w:hAnsi="Times New Roman"/>
          <w:b w:val="0"/>
          <w:sz w:val="28"/>
          <w:szCs w:val="28"/>
          <w:lang w:eastAsia="uk-UA"/>
        </w:rPr>
        <w:fldChar w:fldCharType="begin"/>
      </w:r>
      <w:r w:rsidR="00D27D77" w:rsidRPr="0033007D">
        <w:rPr>
          <w:rFonts w:ascii="Times New Roman" w:hAnsi="Times New Roman"/>
          <w:b w:val="0"/>
          <w:sz w:val="28"/>
          <w:szCs w:val="28"/>
          <w:lang w:eastAsia="uk-UA"/>
        </w:rPr>
        <w:instrText xml:space="preserve"> REF _Ref115727177 \r \h </w:instrText>
      </w:r>
      <w:r w:rsidR="004E21CC" w:rsidRPr="0033007D">
        <w:rPr>
          <w:rFonts w:ascii="Times New Roman" w:hAnsi="Times New Roman"/>
          <w:b w:val="0"/>
          <w:sz w:val="28"/>
          <w:szCs w:val="28"/>
          <w:lang w:eastAsia="uk-UA"/>
        </w:rPr>
        <w:instrText xml:space="preserve"> \* MERGEFORMAT </w:instrText>
      </w:r>
      <w:r w:rsidR="00D27D77" w:rsidRPr="0033007D">
        <w:rPr>
          <w:rFonts w:ascii="Times New Roman" w:hAnsi="Times New Roman"/>
          <w:b w:val="0"/>
          <w:sz w:val="28"/>
          <w:szCs w:val="28"/>
          <w:lang w:eastAsia="uk-UA"/>
        </w:rPr>
      </w:r>
      <w:r w:rsidR="00D27D77"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53</w:t>
      </w:r>
      <w:r w:rsidR="00D27D77" w:rsidRPr="0033007D">
        <w:rPr>
          <w:rFonts w:ascii="Times New Roman" w:hAnsi="Times New Roman"/>
          <w:b w:val="0"/>
          <w:sz w:val="28"/>
          <w:szCs w:val="28"/>
          <w:lang w:eastAsia="uk-UA"/>
        </w:rPr>
        <w:fldChar w:fldCharType="end"/>
      </w:r>
      <w:r w:rsidR="00D27D77" w:rsidRPr="0033007D">
        <w:rPr>
          <w:rFonts w:ascii="Times New Roman" w:hAnsi="Times New Roman"/>
          <w:b w:val="0"/>
          <w:sz w:val="28"/>
          <w:szCs w:val="28"/>
          <w:lang w:eastAsia="uk-UA"/>
        </w:rPr>
        <w:t xml:space="preserve">; </w:t>
      </w:r>
      <w:r w:rsidR="00D27D77" w:rsidRPr="0033007D">
        <w:rPr>
          <w:rFonts w:ascii="Times New Roman" w:hAnsi="Times New Roman"/>
          <w:b w:val="0"/>
          <w:sz w:val="28"/>
          <w:szCs w:val="28"/>
          <w:lang w:eastAsia="uk-UA"/>
        </w:rPr>
        <w:fldChar w:fldCharType="begin"/>
      </w:r>
      <w:r w:rsidR="00D27D77" w:rsidRPr="0033007D">
        <w:rPr>
          <w:rFonts w:ascii="Times New Roman" w:hAnsi="Times New Roman"/>
          <w:b w:val="0"/>
          <w:sz w:val="28"/>
          <w:szCs w:val="28"/>
          <w:lang w:eastAsia="uk-UA"/>
        </w:rPr>
        <w:instrText xml:space="preserve"> REF _Ref115727000 \r \h </w:instrText>
      </w:r>
      <w:r w:rsidR="004E21CC" w:rsidRPr="0033007D">
        <w:rPr>
          <w:rFonts w:ascii="Times New Roman" w:hAnsi="Times New Roman"/>
          <w:b w:val="0"/>
          <w:sz w:val="28"/>
          <w:szCs w:val="28"/>
          <w:lang w:eastAsia="uk-UA"/>
        </w:rPr>
        <w:instrText xml:space="preserve"> \* MERGEFORMAT </w:instrText>
      </w:r>
      <w:r w:rsidR="00D27D77" w:rsidRPr="0033007D">
        <w:rPr>
          <w:rFonts w:ascii="Times New Roman" w:hAnsi="Times New Roman"/>
          <w:b w:val="0"/>
          <w:sz w:val="28"/>
          <w:szCs w:val="28"/>
          <w:lang w:eastAsia="uk-UA"/>
        </w:rPr>
      </w:r>
      <w:r w:rsidR="00D27D77"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52</w:t>
      </w:r>
      <w:r w:rsidR="00D27D77" w:rsidRPr="0033007D">
        <w:rPr>
          <w:rFonts w:ascii="Times New Roman" w:hAnsi="Times New Roman"/>
          <w:b w:val="0"/>
          <w:sz w:val="28"/>
          <w:szCs w:val="28"/>
          <w:lang w:eastAsia="uk-UA"/>
        </w:rPr>
        <w:fldChar w:fldCharType="end"/>
      </w:r>
      <w:r w:rsidR="00D27D77" w:rsidRPr="0033007D">
        <w:rPr>
          <w:rFonts w:ascii="Times New Roman" w:hAnsi="Times New Roman"/>
          <w:b w:val="0"/>
          <w:sz w:val="28"/>
          <w:szCs w:val="28"/>
          <w:lang w:eastAsia="uk-UA"/>
        </w:rPr>
        <w:t xml:space="preserve">; </w:t>
      </w:r>
      <w:r w:rsidR="00D27D77" w:rsidRPr="0033007D">
        <w:rPr>
          <w:rFonts w:ascii="Times New Roman" w:hAnsi="Times New Roman"/>
          <w:b w:val="0"/>
          <w:sz w:val="28"/>
          <w:szCs w:val="28"/>
          <w:lang w:eastAsia="uk-UA"/>
        </w:rPr>
        <w:fldChar w:fldCharType="begin"/>
      </w:r>
      <w:r w:rsidR="00D27D77" w:rsidRPr="0033007D">
        <w:rPr>
          <w:rFonts w:ascii="Times New Roman" w:hAnsi="Times New Roman"/>
          <w:b w:val="0"/>
          <w:sz w:val="28"/>
          <w:szCs w:val="28"/>
          <w:lang w:eastAsia="uk-UA"/>
        </w:rPr>
        <w:instrText xml:space="preserve"> REF _Ref115727010 \r \h </w:instrText>
      </w:r>
      <w:r w:rsidR="004E21CC" w:rsidRPr="0033007D">
        <w:rPr>
          <w:rFonts w:ascii="Times New Roman" w:hAnsi="Times New Roman"/>
          <w:b w:val="0"/>
          <w:sz w:val="28"/>
          <w:szCs w:val="28"/>
          <w:lang w:eastAsia="uk-UA"/>
        </w:rPr>
        <w:instrText xml:space="preserve"> \* MERGEFORMAT </w:instrText>
      </w:r>
      <w:r w:rsidR="00D27D77" w:rsidRPr="0033007D">
        <w:rPr>
          <w:rFonts w:ascii="Times New Roman" w:hAnsi="Times New Roman"/>
          <w:b w:val="0"/>
          <w:sz w:val="28"/>
          <w:szCs w:val="28"/>
          <w:lang w:eastAsia="uk-UA"/>
        </w:rPr>
      </w:r>
      <w:r w:rsidR="00D27D77"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59</w:t>
      </w:r>
      <w:r w:rsidR="00D27D77" w:rsidRPr="0033007D">
        <w:rPr>
          <w:rFonts w:ascii="Times New Roman" w:hAnsi="Times New Roman"/>
          <w:b w:val="0"/>
          <w:sz w:val="28"/>
          <w:szCs w:val="28"/>
          <w:lang w:eastAsia="uk-UA"/>
        </w:rPr>
        <w:fldChar w:fldCharType="end"/>
      </w:r>
      <w:r w:rsidR="00D27D77" w:rsidRPr="0033007D">
        <w:rPr>
          <w:rFonts w:ascii="Times New Roman" w:hAnsi="Times New Roman"/>
          <w:b w:val="0"/>
          <w:sz w:val="28"/>
          <w:szCs w:val="28"/>
          <w:lang w:eastAsia="uk-UA"/>
        </w:rPr>
        <w:t xml:space="preserve">; </w:t>
      </w:r>
      <w:r w:rsidR="00D27D77" w:rsidRPr="0033007D">
        <w:rPr>
          <w:rFonts w:ascii="Times New Roman" w:hAnsi="Times New Roman"/>
          <w:b w:val="0"/>
          <w:sz w:val="28"/>
          <w:szCs w:val="28"/>
          <w:lang w:eastAsia="uk-UA"/>
        </w:rPr>
        <w:fldChar w:fldCharType="begin"/>
      </w:r>
      <w:r w:rsidR="00D27D77" w:rsidRPr="0033007D">
        <w:rPr>
          <w:rFonts w:ascii="Times New Roman" w:hAnsi="Times New Roman"/>
          <w:b w:val="0"/>
          <w:sz w:val="28"/>
          <w:szCs w:val="28"/>
          <w:lang w:eastAsia="uk-UA"/>
        </w:rPr>
        <w:instrText xml:space="preserve"> REF _Ref115727219 \r \h </w:instrText>
      </w:r>
      <w:r w:rsidR="004E21CC" w:rsidRPr="0033007D">
        <w:rPr>
          <w:rFonts w:ascii="Times New Roman" w:hAnsi="Times New Roman"/>
          <w:b w:val="0"/>
          <w:sz w:val="28"/>
          <w:szCs w:val="28"/>
          <w:lang w:eastAsia="uk-UA"/>
        </w:rPr>
        <w:instrText xml:space="preserve"> \* MERGEFORMAT </w:instrText>
      </w:r>
      <w:r w:rsidR="00D27D77" w:rsidRPr="0033007D">
        <w:rPr>
          <w:rFonts w:ascii="Times New Roman" w:hAnsi="Times New Roman"/>
          <w:b w:val="0"/>
          <w:sz w:val="28"/>
          <w:szCs w:val="28"/>
          <w:lang w:eastAsia="uk-UA"/>
        </w:rPr>
      </w:r>
      <w:r w:rsidR="00D27D77"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63</w:t>
      </w:r>
      <w:r w:rsidR="00D27D77" w:rsidRPr="0033007D">
        <w:rPr>
          <w:rFonts w:ascii="Times New Roman" w:hAnsi="Times New Roman"/>
          <w:b w:val="0"/>
          <w:sz w:val="28"/>
          <w:szCs w:val="28"/>
          <w:lang w:eastAsia="uk-UA"/>
        </w:rPr>
        <w:fldChar w:fldCharType="end"/>
      </w:r>
      <w:r w:rsidR="00D27D77" w:rsidRPr="0033007D">
        <w:rPr>
          <w:rFonts w:ascii="Times New Roman" w:hAnsi="Times New Roman"/>
          <w:b w:val="0"/>
          <w:sz w:val="28"/>
          <w:szCs w:val="28"/>
          <w:lang w:eastAsia="uk-UA"/>
        </w:rPr>
        <w:t xml:space="preserve">; </w:t>
      </w:r>
      <w:r w:rsidR="00D27D77" w:rsidRPr="0033007D">
        <w:rPr>
          <w:rFonts w:ascii="Times New Roman" w:hAnsi="Times New Roman"/>
          <w:b w:val="0"/>
          <w:sz w:val="28"/>
          <w:szCs w:val="28"/>
          <w:lang w:eastAsia="uk-UA"/>
        </w:rPr>
        <w:fldChar w:fldCharType="begin"/>
      </w:r>
      <w:r w:rsidR="00D27D77" w:rsidRPr="0033007D">
        <w:rPr>
          <w:rFonts w:ascii="Times New Roman" w:hAnsi="Times New Roman"/>
          <w:b w:val="0"/>
          <w:sz w:val="28"/>
          <w:szCs w:val="28"/>
          <w:lang w:eastAsia="uk-UA"/>
        </w:rPr>
        <w:instrText xml:space="preserve"> REF _Ref115727230 \r \h </w:instrText>
      </w:r>
      <w:r w:rsidR="004E21CC" w:rsidRPr="0033007D">
        <w:rPr>
          <w:rFonts w:ascii="Times New Roman" w:hAnsi="Times New Roman"/>
          <w:b w:val="0"/>
          <w:sz w:val="28"/>
          <w:szCs w:val="28"/>
          <w:lang w:eastAsia="uk-UA"/>
        </w:rPr>
        <w:instrText xml:space="preserve"> \* MERGEFORMAT </w:instrText>
      </w:r>
      <w:r w:rsidR="00D27D77" w:rsidRPr="0033007D">
        <w:rPr>
          <w:rFonts w:ascii="Times New Roman" w:hAnsi="Times New Roman"/>
          <w:b w:val="0"/>
          <w:sz w:val="28"/>
          <w:szCs w:val="28"/>
          <w:lang w:eastAsia="uk-UA"/>
        </w:rPr>
      </w:r>
      <w:r w:rsidR="00D27D77"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67</w:t>
      </w:r>
      <w:r w:rsidR="00D27D77" w:rsidRPr="0033007D">
        <w:rPr>
          <w:rFonts w:ascii="Times New Roman" w:hAnsi="Times New Roman"/>
          <w:b w:val="0"/>
          <w:sz w:val="28"/>
          <w:szCs w:val="28"/>
          <w:lang w:eastAsia="uk-UA"/>
        </w:rPr>
        <w:fldChar w:fldCharType="end"/>
      </w:r>
      <w:r w:rsidR="00D27D77" w:rsidRPr="0033007D">
        <w:rPr>
          <w:rFonts w:ascii="Times New Roman" w:hAnsi="Times New Roman"/>
          <w:b w:val="0"/>
          <w:sz w:val="28"/>
          <w:szCs w:val="28"/>
          <w:lang w:eastAsia="uk-UA"/>
        </w:rPr>
        <w:t xml:space="preserve">; </w:t>
      </w:r>
      <w:r w:rsidR="00D27D77" w:rsidRPr="0033007D">
        <w:rPr>
          <w:rFonts w:ascii="Times New Roman" w:hAnsi="Times New Roman"/>
          <w:b w:val="0"/>
          <w:sz w:val="28"/>
          <w:szCs w:val="28"/>
          <w:shd w:val="clear" w:color="auto" w:fill="FFFFFF"/>
        </w:rPr>
        <w:fldChar w:fldCharType="begin"/>
      </w:r>
      <w:r w:rsidR="00D27D77" w:rsidRPr="0033007D">
        <w:rPr>
          <w:rFonts w:ascii="Times New Roman" w:hAnsi="Times New Roman"/>
          <w:b w:val="0"/>
          <w:sz w:val="28"/>
          <w:szCs w:val="28"/>
          <w:shd w:val="clear" w:color="auto" w:fill="FFFFFF"/>
        </w:rPr>
        <w:instrText xml:space="preserve"> REF _Ref115727083 \r \h </w:instrText>
      </w:r>
      <w:r w:rsidR="004E21CC" w:rsidRPr="0033007D">
        <w:rPr>
          <w:rFonts w:ascii="Times New Roman" w:hAnsi="Times New Roman"/>
          <w:b w:val="0"/>
          <w:sz w:val="28"/>
          <w:szCs w:val="28"/>
          <w:shd w:val="clear" w:color="auto" w:fill="FFFFFF"/>
        </w:rPr>
        <w:instrText xml:space="preserve"> \* MERGEFORMAT </w:instrText>
      </w:r>
      <w:r w:rsidR="00D27D77" w:rsidRPr="0033007D">
        <w:rPr>
          <w:rFonts w:ascii="Times New Roman" w:hAnsi="Times New Roman"/>
          <w:b w:val="0"/>
          <w:sz w:val="28"/>
          <w:szCs w:val="28"/>
          <w:shd w:val="clear" w:color="auto" w:fill="FFFFFF"/>
        </w:rPr>
      </w:r>
      <w:r w:rsidR="00D27D77"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68</w:t>
      </w:r>
      <w:r w:rsidR="00D27D77" w:rsidRPr="0033007D">
        <w:rPr>
          <w:rFonts w:ascii="Times New Roman" w:hAnsi="Times New Roman"/>
          <w:b w:val="0"/>
          <w:sz w:val="28"/>
          <w:szCs w:val="28"/>
          <w:shd w:val="clear" w:color="auto" w:fill="FFFFFF"/>
        </w:rPr>
        <w:fldChar w:fldCharType="end"/>
      </w:r>
      <w:r w:rsidR="00AC3F45" w:rsidRPr="0033007D">
        <w:rPr>
          <w:rFonts w:ascii="Times New Roman" w:hAnsi="Times New Roman"/>
          <w:b w:val="0"/>
          <w:sz w:val="28"/>
          <w:szCs w:val="28"/>
          <w:lang w:eastAsia="uk-UA"/>
        </w:rPr>
        <w:t xml:space="preserve">; </w:t>
      </w:r>
      <w:r w:rsidR="00D27D77" w:rsidRPr="0033007D">
        <w:rPr>
          <w:rFonts w:ascii="Times New Roman" w:hAnsi="Times New Roman"/>
          <w:b w:val="0"/>
          <w:sz w:val="28"/>
          <w:szCs w:val="28"/>
          <w:lang w:eastAsia="uk-UA"/>
        </w:rPr>
        <w:fldChar w:fldCharType="begin"/>
      </w:r>
      <w:r w:rsidR="00D27D77" w:rsidRPr="0033007D">
        <w:rPr>
          <w:rFonts w:ascii="Times New Roman" w:hAnsi="Times New Roman"/>
          <w:b w:val="0"/>
          <w:sz w:val="28"/>
          <w:szCs w:val="28"/>
          <w:lang w:eastAsia="uk-UA"/>
        </w:rPr>
        <w:instrText xml:space="preserve"> REF _Ref115727239 \r \h </w:instrText>
      </w:r>
      <w:r w:rsidR="004E21CC" w:rsidRPr="0033007D">
        <w:rPr>
          <w:rFonts w:ascii="Times New Roman" w:hAnsi="Times New Roman"/>
          <w:b w:val="0"/>
          <w:sz w:val="28"/>
          <w:szCs w:val="28"/>
          <w:lang w:eastAsia="uk-UA"/>
        </w:rPr>
        <w:instrText xml:space="preserve"> \* MERGEFORMAT </w:instrText>
      </w:r>
      <w:r w:rsidR="00D27D77" w:rsidRPr="0033007D">
        <w:rPr>
          <w:rFonts w:ascii="Times New Roman" w:hAnsi="Times New Roman"/>
          <w:b w:val="0"/>
          <w:sz w:val="28"/>
          <w:szCs w:val="28"/>
          <w:lang w:eastAsia="uk-UA"/>
        </w:rPr>
      </w:r>
      <w:r w:rsidR="00D27D77"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72</w:t>
      </w:r>
      <w:r w:rsidR="00D27D77" w:rsidRPr="0033007D">
        <w:rPr>
          <w:rFonts w:ascii="Times New Roman" w:hAnsi="Times New Roman"/>
          <w:b w:val="0"/>
          <w:sz w:val="28"/>
          <w:szCs w:val="28"/>
          <w:lang w:eastAsia="uk-UA"/>
        </w:rPr>
        <w:fldChar w:fldCharType="end"/>
      </w:r>
      <w:r w:rsidR="00AC3F45" w:rsidRPr="0033007D">
        <w:rPr>
          <w:rFonts w:ascii="Times New Roman" w:hAnsi="Times New Roman"/>
          <w:b w:val="0"/>
          <w:sz w:val="28"/>
          <w:szCs w:val="28"/>
          <w:lang w:eastAsia="uk-UA"/>
        </w:rPr>
        <w:t xml:space="preserve">; </w:t>
      </w:r>
      <w:r w:rsidR="00D27D77" w:rsidRPr="0033007D">
        <w:rPr>
          <w:rFonts w:ascii="Times New Roman" w:hAnsi="Times New Roman"/>
          <w:b w:val="0"/>
          <w:sz w:val="28"/>
          <w:szCs w:val="28"/>
          <w:lang w:eastAsia="uk-UA"/>
        </w:rPr>
        <w:fldChar w:fldCharType="begin"/>
      </w:r>
      <w:r w:rsidR="00D27D77" w:rsidRPr="0033007D">
        <w:rPr>
          <w:rFonts w:ascii="Times New Roman" w:hAnsi="Times New Roman"/>
          <w:b w:val="0"/>
          <w:sz w:val="28"/>
          <w:szCs w:val="28"/>
          <w:lang w:eastAsia="uk-UA"/>
        </w:rPr>
        <w:instrText xml:space="preserve"> REF _Ref115727248 \r \h </w:instrText>
      </w:r>
      <w:r w:rsidR="004E21CC" w:rsidRPr="0033007D">
        <w:rPr>
          <w:rFonts w:ascii="Times New Roman" w:hAnsi="Times New Roman"/>
          <w:b w:val="0"/>
          <w:sz w:val="28"/>
          <w:szCs w:val="28"/>
          <w:lang w:eastAsia="uk-UA"/>
        </w:rPr>
        <w:instrText xml:space="preserve"> \* MERGEFORMAT </w:instrText>
      </w:r>
      <w:r w:rsidR="00D27D77" w:rsidRPr="0033007D">
        <w:rPr>
          <w:rFonts w:ascii="Times New Roman" w:hAnsi="Times New Roman"/>
          <w:b w:val="0"/>
          <w:sz w:val="28"/>
          <w:szCs w:val="28"/>
          <w:lang w:eastAsia="uk-UA"/>
        </w:rPr>
      </w:r>
      <w:r w:rsidR="00D27D77"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73</w:t>
      </w:r>
      <w:r w:rsidR="00D27D77" w:rsidRPr="0033007D">
        <w:rPr>
          <w:rFonts w:ascii="Times New Roman" w:hAnsi="Times New Roman"/>
          <w:b w:val="0"/>
          <w:sz w:val="28"/>
          <w:szCs w:val="28"/>
          <w:lang w:eastAsia="uk-UA"/>
        </w:rPr>
        <w:fldChar w:fldCharType="end"/>
      </w:r>
      <w:r w:rsidR="00AC3F45" w:rsidRPr="0033007D">
        <w:rPr>
          <w:rFonts w:ascii="Times New Roman" w:hAnsi="Times New Roman"/>
          <w:b w:val="0"/>
          <w:sz w:val="28"/>
          <w:szCs w:val="28"/>
          <w:lang w:eastAsia="uk-UA"/>
        </w:rPr>
        <w:t xml:space="preserve">; </w:t>
      </w:r>
      <w:r w:rsidR="00D27D77" w:rsidRPr="0033007D">
        <w:rPr>
          <w:rFonts w:ascii="Times New Roman" w:hAnsi="Times New Roman"/>
          <w:b w:val="0"/>
          <w:sz w:val="28"/>
          <w:szCs w:val="28"/>
          <w:lang w:eastAsia="uk-UA"/>
        </w:rPr>
        <w:fldChar w:fldCharType="begin"/>
      </w:r>
      <w:r w:rsidR="00D27D77" w:rsidRPr="0033007D">
        <w:rPr>
          <w:rFonts w:ascii="Times New Roman" w:hAnsi="Times New Roman"/>
          <w:b w:val="0"/>
          <w:sz w:val="28"/>
          <w:szCs w:val="28"/>
          <w:lang w:eastAsia="uk-UA"/>
        </w:rPr>
        <w:instrText xml:space="preserve"> REF _Ref115727260 \r \h </w:instrText>
      </w:r>
      <w:r w:rsidR="004E21CC" w:rsidRPr="0033007D">
        <w:rPr>
          <w:rFonts w:ascii="Times New Roman" w:hAnsi="Times New Roman"/>
          <w:b w:val="0"/>
          <w:sz w:val="28"/>
          <w:szCs w:val="28"/>
          <w:lang w:eastAsia="uk-UA"/>
        </w:rPr>
        <w:instrText xml:space="preserve"> \* MERGEFORMAT </w:instrText>
      </w:r>
      <w:r w:rsidR="00D27D77" w:rsidRPr="0033007D">
        <w:rPr>
          <w:rFonts w:ascii="Times New Roman" w:hAnsi="Times New Roman"/>
          <w:b w:val="0"/>
          <w:sz w:val="28"/>
          <w:szCs w:val="28"/>
          <w:lang w:eastAsia="uk-UA"/>
        </w:rPr>
      </w:r>
      <w:r w:rsidR="00D27D77"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74</w:t>
      </w:r>
      <w:r w:rsidR="00D27D77" w:rsidRPr="0033007D">
        <w:rPr>
          <w:rFonts w:ascii="Times New Roman" w:hAnsi="Times New Roman"/>
          <w:b w:val="0"/>
          <w:sz w:val="28"/>
          <w:szCs w:val="28"/>
          <w:lang w:eastAsia="uk-UA"/>
        </w:rPr>
        <w:fldChar w:fldCharType="end"/>
      </w:r>
      <w:r w:rsidR="00AC3F45" w:rsidRPr="0033007D">
        <w:rPr>
          <w:rFonts w:ascii="Times New Roman" w:hAnsi="Times New Roman"/>
          <w:b w:val="0"/>
          <w:sz w:val="28"/>
          <w:szCs w:val="28"/>
          <w:lang w:eastAsia="uk-UA"/>
        </w:rPr>
        <w:t xml:space="preserve">; </w:t>
      </w:r>
      <w:r w:rsidR="00D27D77" w:rsidRPr="0033007D">
        <w:rPr>
          <w:rFonts w:ascii="Times New Roman" w:hAnsi="Times New Roman"/>
          <w:b w:val="0"/>
          <w:sz w:val="28"/>
          <w:szCs w:val="28"/>
          <w:lang w:eastAsia="uk-UA"/>
        </w:rPr>
        <w:fldChar w:fldCharType="begin"/>
      </w:r>
      <w:r w:rsidR="00D27D77" w:rsidRPr="0033007D">
        <w:rPr>
          <w:rFonts w:ascii="Times New Roman" w:hAnsi="Times New Roman"/>
          <w:b w:val="0"/>
          <w:sz w:val="28"/>
          <w:szCs w:val="28"/>
          <w:lang w:eastAsia="uk-UA"/>
        </w:rPr>
        <w:instrText xml:space="preserve"> REF _Ref115726780 \r \h </w:instrText>
      </w:r>
      <w:r w:rsidR="004E21CC" w:rsidRPr="0033007D">
        <w:rPr>
          <w:rFonts w:ascii="Times New Roman" w:hAnsi="Times New Roman"/>
          <w:b w:val="0"/>
          <w:sz w:val="28"/>
          <w:szCs w:val="28"/>
          <w:lang w:eastAsia="uk-UA"/>
        </w:rPr>
        <w:instrText xml:space="preserve"> \* MERGEFORMAT </w:instrText>
      </w:r>
      <w:r w:rsidR="00D27D77" w:rsidRPr="0033007D">
        <w:rPr>
          <w:rFonts w:ascii="Times New Roman" w:hAnsi="Times New Roman"/>
          <w:b w:val="0"/>
          <w:sz w:val="28"/>
          <w:szCs w:val="28"/>
          <w:lang w:eastAsia="uk-UA"/>
        </w:rPr>
      </w:r>
      <w:r w:rsidR="00D27D77"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75</w:t>
      </w:r>
      <w:r w:rsidR="00D27D77" w:rsidRPr="0033007D">
        <w:rPr>
          <w:rFonts w:ascii="Times New Roman" w:hAnsi="Times New Roman"/>
          <w:b w:val="0"/>
          <w:sz w:val="28"/>
          <w:szCs w:val="28"/>
          <w:lang w:eastAsia="uk-UA"/>
        </w:rPr>
        <w:fldChar w:fldCharType="end"/>
      </w:r>
      <w:r w:rsidR="00AC3F45" w:rsidRPr="0033007D">
        <w:rPr>
          <w:rFonts w:ascii="Times New Roman" w:hAnsi="Times New Roman"/>
          <w:b w:val="0"/>
          <w:sz w:val="28"/>
          <w:szCs w:val="28"/>
          <w:lang w:eastAsia="uk-UA"/>
        </w:rPr>
        <w:t xml:space="preserve">; </w:t>
      </w:r>
      <w:r w:rsidR="00D27D77" w:rsidRPr="0033007D">
        <w:rPr>
          <w:rFonts w:ascii="Times New Roman" w:hAnsi="Times New Roman"/>
          <w:b w:val="0"/>
          <w:sz w:val="28"/>
          <w:szCs w:val="28"/>
          <w:lang w:eastAsia="uk-UA"/>
        </w:rPr>
        <w:fldChar w:fldCharType="begin"/>
      </w:r>
      <w:r w:rsidR="00D27D77" w:rsidRPr="0033007D">
        <w:rPr>
          <w:rFonts w:ascii="Times New Roman" w:hAnsi="Times New Roman"/>
          <w:b w:val="0"/>
          <w:sz w:val="28"/>
          <w:szCs w:val="28"/>
          <w:lang w:eastAsia="uk-UA"/>
        </w:rPr>
        <w:instrText xml:space="preserve"> REF _Ref115727282 \r \h </w:instrText>
      </w:r>
      <w:r w:rsidR="004E21CC" w:rsidRPr="0033007D">
        <w:rPr>
          <w:rFonts w:ascii="Times New Roman" w:hAnsi="Times New Roman"/>
          <w:b w:val="0"/>
          <w:sz w:val="28"/>
          <w:szCs w:val="28"/>
          <w:lang w:eastAsia="uk-UA"/>
        </w:rPr>
        <w:instrText xml:space="preserve"> \* MERGEFORMAT </w:instrText>
      </w:r>
      <w:r w:rsidR="00D27D77" w:rsidRPr="0033007D">
        <w:rPr>
          <w:rFonts w:ascii="Times New Roman" w:hAnsi="Times New Roman"/>
          <w:b w:val="0"/>
          <w:sz w:val="28"/>
          <w:szCs w:val="28"/>
          <w:lang w:eastAsia="uk-UA"/>
        </w:rPr>
      </w:r>
      <w:r w:rsidR="00D27D77"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76</w:t>
      </w:r>
      <w:r w:rsidR="00D27D77" w:rsidRPr="0033007D">
        <w:rPr>
          <w:rFonts w:ascii="Times New Roman" w:hAnsi="Times New Roman"/>
          <w:b w:val="0"/>
          <w:sz w:val="28"/>
          <w:szCs w:val="28"/>
          <w:lang w:eastAsia="uk-UA"/>
        </w:rPr>
        <w:fldChar w:fldCharType="end"/>
      </w:r>
      <w:r w:rsidR="00AC3F45" w:rsidRPr="0033007D">
        <w:rPr>
          <w:rFonts w:ascii="Times New Roman" w:hAnsi="Times New Roman"/>
          <w:b w:val="0"/>
          <w:sz w:val="28"/>
          <w:szCs w:val="28"/>
          <w:lang w:eastAsia="uk-UA"/>
        </w:rPr>
        <w:t xml:space="preserve">; </w:t>
      </w:r>
      <w:r w:rsidR="00D27D77" w:rsidRPr="0033007D">
        <w:rPr>
          <w:rFonts w:ascii="Times New Roman" w:hAnsi="Times New Roman"/>
          <w:b w:val="0"/>
          <w:sz w:val="28"/>
          <w:szCs w:val="28"/>
          <w:lang w:eastAsia="uk-UA"/>
        </w:rPr>
        <w:fldChar w:fldCharType="begin"/>
      </w:r>
      <w:r w:rsidR="00D27D77" w:rsidRPr="0033007D">
        <w:rPr>
          <w:rFonts w:ascii="Times New Roman" w:hAnsi="Times New Roman"/>
          <w:b w:val="0"/>
          <w:sz w:val="28"/>
          <w:szCs w:val="28"/>
          <w:lang w:eastAsia="uk-UA"/>
        </w:rPr>
        <w:instrText xml:space="preserve"> REF _Ref115727041 \r \h </w:instrText>
      </w:r>
      <w:r w:rsidR="004E21CC" w:rsidRPr="0033007D">
        <w:rPr>
          <w:rFonts w:ascii="Times New Roman" w:hAnsi="Times New Roman"/>
          <w:b w:val="0"/>
          <w:sz w:val="28"/>
          <w:szCs w:val="28"/>
          <w:lang w:eastAsia="uk-UA"/>
        </w:rPr>
        <w:instrText xml:space="preserve"> \* MERGEFORMAT </w:instrText>
      </w:r>
      <w:r w:rsidR="00D27D77" w:rsidRPr="0033007D">
        <w:rPr>
          <w:rFonts w:ascii="Times New Roman" w:hAnsi="Times New Roman"/>
          <w:b w:val="0"/>
          <w:sz w:val="28"/>
          <w:szCs w:val="28"/>
          <w:lang w:eastAsia="uk-UA"/>
        </w:rPr>
      </w:r>
      <w:r w:rsidR="00D27D77"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80</w:t>
      </w:r>
      <w:r w:rsidR="00D27D77" w:rsidRPr="0033007D">
        <w:rPr>
          <w:rFonts w:ascii="Times New Roman" w:hAnsi="Times New Roman"/>
          <w:b w:val="0"/>
          <w:sz w:val="28"/>
          <w:szCs w:val="28"/>
          <w:lang w:eastAsia="uk-UA"/>
        </w:rPr>
        <w:fldChar w:fldCharType="end"/>
      </w:r>
      <w:r w:rsidR="00AC3F45" w:rsidRPr="0033007D">
        <w:rPr>
          <w:rFonts w:ascii="Times New Roman" w:hAnsi="Times New Roman"/>
          <w:b w:val="0"/>
          <w:sz w:val="28"/>
          <w:szCs w:val="28"/>
          <w:lang w:eastAsia="uk-UA"/>
        </w:rPr>
        <w:t xml:space="preserve">; </w:t>
      </w:r>
      <w:r w:rsidR="00D27D77" w:rsidRPr="0033007D">
        <w:rPr>
          <w:rFonts w:ascii="Times New Roman" w:hAnsi="Times New Roman"/>
          <w:b w:val="0"/>
          <w:sz w:val="28"/>
          <w:szCs w:val="28"/>
          <w:lang w:eastAsia="uk-UA"/>
        </w:rPr>
        <w:fldChar w:fldCharType="begin"/>
      </w:r>
      <w:r w:rsidR="00D27D77" w:rsidRPr="0033007D">
        <w:rPr>
          <w:rFonts w:ascii="Times New Roman" w:hAnsi="Times New Roman"/>
          <w:b w:val="0"/>
          <w:sz w:val="28"/>
          <w:szCs w:val="28"/>
          <w:lang w:eastAsia="uk-UA"/>
        </w:rPr>
        <w:instrText xml:space="preserve"> REF _Ref115727296 \r \h </w:instrText>
      </w:r>
      <w:r w:rsidR="004E21CC" w:rsidRPr="0033007D">
        <w:rPr>
          <w:rFonts w:ascii="Times New Roman" w:hAnsi="Times New Roman"/>
          <w:b w:val="0"/>
          <w:sz w:val="28"/>
          <w:szCs w:val="28"/>
          <w:lang w:eastAsia="uk-UA"/>
        </w:rPr>
        <w:instrText xml:space="preserve"> \* MERGEFORMAT </w:instrText>
      </w:r>
      <w:r w:rsidR="00D27D77" w:rsidRPr="0033007D">
        <w:rPr>
          <w:rFonts w:ascii="Times New Roman" w:hAnsi="Times New Roman"/>
          <w:b w:val="0"/>
          <w:sz w:val="28"/>
          <w:szCs w:val="28"/>
          <w:lang w:eastAsia="uk-UA"/>
        </w:rPr>
      </w:r>
      <w:r w:rsidR="00D27D77"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81</w:t>
      </w:r>
      <w:r w:rsidR="00D27D77" w:rsidRPr="0033007D">
        <w:rPr>
          <w:rFonts w:ascii="Times New Roman" w:hAnsi="Times New Roman"/>
          <w:b w:val="0"/>
          <w:sz w:val="28"/>
          <w:szCs w:val="28"/>
          <w:lang w:eastAsia="uk-UA"/>
        </w:rPr>
        <w:fldChar w:fldCharType="end"/>
      </w:r>
      <w:r w:rsidR="00AC3F45" w:rsidRPr="0033007D">
        <w:rPr>
          <w:rFonts w:ascii="Times New Roman" w:hAnsi="Times New Roman"/>
          <w:b w:val="0"/>
          <w:sz w:val="28"/>
          <w:szCs w:val="28"/>
          <w:lang w:eastAsia="uk-UA"/>
        </w:rPr>
        <w:t xml:space="preserve">; </w:t>
      </w:r>
      <w:r w:rsidR="00D27D77" w:rsidRPr="0033007D">
        <w:rPr>
          <w:rFonts w:ascii="Times New Roman" w:hAnsi="Times New Roman"/>
          <w:b w:val="0"/>
          <w:sz w:val="28"/>
          <w:szCs w:val="28"/>
          <w:lang w:eastAsia="uk-UA"/>
        </w:rPr>
        <w:fldChar w:fldCharType="begin"/>
      </w:r>
      <w:r w:rsidR="00D27D77" w:rsidRPr="0033007D">
        <w:rPr>
          <w:rFonts w:ascii="Times New Roman" w:hAnsi="Times New Roman"/>
          <w:b w:val="0"/>
          <w:sz w:val="28"/>
          <w:szCs w:val="28"/>
          <w:lang w:eastAsia="uk-UA"/>
        </w:rPr>
        <w:instrText xml:space="preserve"> REF _Ref115727058 \r \h </w:instrText>
      </w:r>
      <w:r w:rsidR="004E21CC" w:rsidRPr="0033007D">
        <w:rPr>
          <w:rFonts w:ascii="Times New Roman" w:hAnsi="Times New Roman"/>
          <w:b w:val="0"/>
          <w:sz w:val="28"/>
          <w:szCs w:val="28"/>
          <w:lang w:eastAsia="uk-UA"/>
        </w:rPr>
        <w:instrText xml:space="preserve"> \* MERGEFORMAT </w:instrText>
      </w:r>
      <w:r w:rsidR="00D27D77" w:rsidRPr="0033007D">
        <w:rPr>
          <w:rFonts w:ascii="Times New Roman" w:hAnsi="Times New Roman"/>
          <w:b w:val="0"/>
          <w:sz w:val="28"/>
          <w:szCs w:val="28"/>
          <w:lang w:eastAsia="uk-UA"/>
        </w:rPr>
      </w:r>
      <w:r w:rsidR="00D27D77"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82</w:t>
      </w:r>
      <w:r w:rsidR="00D27D77" w:rsidRPr="0033007D">
        <w:rPr>
          <w:rFonts w:ascii="Times New Roman" w:hAnsi="Times New Roman"/>
          <w:b w:val="0"/>
          <w:sz w:val="28"/>
          <w:szCs w:val="28"/>
          <w:lang w:eastAsia="uk-UA"/>
        </w:rPr>
        <w:fldChar w:fldCharType="end"/>
      </w:r>
      <w:r w:rsidR="00AC3F45" w:rsidRPr="0033007D">
        <w:rPr>
          <w:rFonts w:ascii="Times New Roman" w:hAnsi="Times New Roman"/>
          <w:b w:val="0"/>
          <w:sz w:val="28"/>
          <w:szCs w:val="28"/>
          <w:lang w:eastAsia="uk-UA"/>
        </w:rPr>
        <w:t xml:space="preserve">; </w:t>
      </w:r>
      <w:r w:rsidR="00D27D77" w:rsidRPr="0033007D">
        <w:rPr>
          <w:rFonts w:ascii="Times New Roman" w:hAnsi="Times New Roman"/>
          <w:b w:val="0"/>
          <w:sz w:val="28"/>
          <w:szCs w:val="28"/>
          <w:lang w:eastAsia="uk-UA"/>
        </w:rPr>
        <w:fldChar w:fldCharType="begin"/>
      </w:r>
      <w:r w:rsidR="00D27D77" w:rsidRPr="0033007D">
        <w:rPr>
          <w:rFonts w:ascii="Times New Roman" w:hAnsi="Times New Roman"/>
          <w:b w:val="0"/>
          <w:sz w:val="28"/>
          <w:szCs w:val="28"/>
          <w:lang w:eastAsia="uk-UA"/>
        </w:rPr>
        <w:instrText xml:space="preserve"> REF _Ref115727312 \r \h </w:instrText>
      </w:r>
      <w:r w:rsidR="004E21CC" w:rsidRPr="0033007D">
        <w:rPr>
          <w:rFonts w:ascii="Times New Roman" w:hAnsi="Times New Roman"/>
          <w:b w:val="0"/>
          <w:sz w:val="28"/>
          <w:szCs w:val="28"/>
          <w:lang w:eastAsia="uk-UA"/>
        </w:rPr>
        <w:instrText xml:space="preserve"> \* MERGEFORMAT </w:instrText>
      </w:r>
      <w:r w:rsidR="00D27D77" w:rsidRPr="0033007D">
        <w:rPr>
          <w:rFonts w:ascii="Times New Roman" w:hAnsi="Times New Roman"/>
          <w:b w:val="0"/>
          <w:sz w:val="28"/>
          <w:szCs w:val="28"/>
          <w:lang w:eastAsia="uk-UA"/>
        </w:rPr>
      </w:r>
      <w:r w:rsidR="00D27D77"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86</w:t>
      </w:r>
      <w:r w:rsidR="00D27D77" w:rsidRPr="0033007D">
        <w:rPr>
          <w:rFonts w:ascii="Times New Roman" w:hAnsi="Times New Roman"/>
          <w:b w:val="0"/>
          <w:sz w:val="28"/>
          <w:szCs w:val="28"/>
          <w:lang w:eastAsia="uk-UA"/>
        </w:rPr>
        <w:fldChar w:fldCharType="end"/>
      </w:r>
      <w:r w:rsidR="00AC3F45" w:rsidRPr="0033007D">
        <w:rPr>
          <w:rFonts w:ascii="Times New Roman" w:hAnsi="Times New Roman"/>
          <w:b w:val="0"/>
          <w:sz w:val="28"/>
          <w:szCs w:val="28"/>
          <w:lang w:eastAsia="uk-UA"/>
        </w:rPr>
        <w:t xml:space="preserve">; </w:t>
      </w:r>
      <w:r w:rsidR="00D27D77" w:rsidRPr="0033007D">
        <w:rPr>
          <w:rFonts w:ascii="Times New Roman" w:hAnsi="Times New Roman"/>
          <w:b w:val="0"/>
          <w:sz w:val="28"/>
          <w:szCs w:val="28"/>
          <w:lang w:eastAsia="uk-UA"/>
        </w:rPr>
        <w:fldChar w:fldCharType="begin"/>
      </w:r>
      <w:r w:rsidR="00D27D77" w:rsidRPr="0033007D">
        <w:rPr>
          <w:rFonts w:ascii="Times New Roman" w:hAnsi="Times New Roman"/>
          <w:b w:val="0"/>
          <w:sz w:val="28"/>
          <w:szCs w:val="28"/>
          <w:lang w:eastAsia="uk-UA"/>
        </w:rPr>
        <w:instrText xml:space="preserve"> REF _Ref115726940 \r \h </w:instrText>
      </w:r>
      <w:r w:rsidR="004E21CC" w:rsidRPr="0033007D">
        <w:rPr>
          <w:rFonts w:ascii="Times New Roman" w:hAnsi="Times New Roman"/>
          <w:b w:val="0"/>
          <w:sz w:val="28"/>
          <w:szCs w:val="28"/>
          <w:lang w:eastAsia="uk-UA"/>
        </w:rPr>
        <w:instrText xml:space="preserve"> \* MERGEFORMAT </w:instrText>
      </w:r>
      <w:r w:rsidR="00D27D77" w:rsidRPr="0033007D">
        <w:rPr>
          <w:rFonts w:ascii="Times New Roman" w:hAnsi="Times New Roman"/>
          <w:b w:val="0"/>
          <w:sz w:val="28"/>
          <w:szCs w:val="28"/>
          <w:lang w:eastAsia="uk-UA"/>
        </w:rPr>
      </w:r>
      <w:r w:rsidR="00D27D77"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88</w:t>
      </w:r>
      <w:r w:rsidR="00D27D77" w:rsidRPr="0033007D">
        <w:rPr>
          <w:rFonts w:ascii="Times New Roman" w:hAnsi="Times New Roman"/>
          <w:b w:val="0"/>
          <w:sz w:val="28"/>
          <w:szCs w:val="28"/>
          <w:lang w:eastAsia="uk-UA"/>
        </w:rPr>
        <w:fldChar w:fldCharType="end"/>
      </w:r>
      <w:r w:rsidR="00AC3F45" w:rsidRPr="0033007D">
        <w:rPr>
          <w:rFonts w:ascii="Times New Roman" w:hAnsi="Times New Roman"/>
          <w:b w:val="0"/>
          <w:sz w:val="28"/>
          <w:szCs w:val="28"/>
          <w:lang w:eastAsia="uk-UA"/>
        </w:rPr>
        <w:t xml:space="preserve">; </w:t>
      </w:r>
      <w:r w:rsidR="00D27D77" w:rsidRPr="0033007D">
        <w:rPr>
          <w:rFonts w:ascii="Times New Roman" w:hAnsi="Times New Roman"/>
          <w:b w:val="0"/>
          <w:sz w:val="28"/>
          <w:szCs w:val="28"/>
          <w:lang w:eastAsia="uk-UA"/>
        </w:rPr>
        <w:fldChar w:fldCharType="begin"/>
      </w:r>
      <w:r w:rsidR="00D27D77" w:rsidRPr="0033007D">
        <w:rPr>
          <w:rFonts w:ascii="Times New Roman" w:hAnsi="Times New Roman"/>
          <w:b w:val="0"/>
          <w:sz w:val="28"/>
          <w:szCs w:val="28"/>
          <w:lang w:eastAsia="uk-UA"/>
        </w:rPr>
        <w:instrText xml:space="preserve"> REF _Ref115727345 \r \h </w:instrText>
      </w:r>
      <w:r w:rsidR="004E21CC" w:rsidRPr="0033007D">
        <w:rPr>
          <w:rFonts w:ascii="Times New Roman" w:hAnsi="Times New Roman"/>
          <w:b w:val="0"/>
          <w:sz w:val="28"/>
          <w:szCs w:val="28"/>
          <w:lang w:eastAsia="uk-UA"/>
        </w:rPr>
        <w:instrText xml:space="preserve"> \* MERGEFORMAT </w:instrText>
      </w:r>
      <w:r w:rsidR="00D27D77" w:rsidRPr="0033007D">
        <w:rPr>
          <w:rFonts w:ascii="Times New Roman" w:hAnsi="Times New Roman"/>
          <w:b w:val="0"/>
          <w:sz w:val="28"/>
          <w:szCs w:val="28"/>
          <w:lang w:eastAsia="uk-UA"/>
        </w:rPr>
      </w:r>
      <w:r w:rsidR="00D27D77" w:rsidRPr="0033007D">
        <w:rPr>
          <w:rFonts w:ascii="Times New Roman" w:hAnsi="Times New Roman"/>
          <w:b w:val="0"/>
          <w:sz w:val="28"/>
          <w:szCs w:val="28"/>
          <w:lang w:eastAsia="uk-UA"/>
        </w:rPr>
        <w:fldChar w:fldCharType="separate"/>
      </w:r>
      <w:r w:rsidR="00C901BF">
        <w:rPr>
          <w:rFonts w:ascii="Times New Roman" w:hAnsi="Times New Roman"/>
          <w:b w:val="0"/>
          <w:sz w:val="28"/>
          <w:szCs w:val="28"/>
          <w:lang w:eastAsia="uk-UA"/>
        </w:rPr>
        <w:t>94</w:t>
      </w:r>
      <w:r w:rsidR="00D27D77" w:rsidRPr="0033007D">
        <w:rPr>
          <w:rFonts w:ascii="Times New Roman" w:hAnsi="Times New Roman"/>
          <w:b w:val="0"/>
          <w:sz w:val="28"/>
          <w:szCs w:val="28"/>
          <w:lang w:eastAsia="uk-UA"/>
        </w:rPr>
        <w:fldChar w:fldCharType="end"/>
      </w:r>
      <w:r w:rsidRPr="0033007D">
        <w:rPr>
          <w:rFonts w:ascii="Times New Roman" w:hAnsi="Times New Roman"/>
          <w:b w:val="0"/>
          <w:sz w:val="28"/>
          <w:szCs w:val="28"/>
          <w:shd w:val="clear" w:color="auto" w:fill="FFFFFF"/>
        </w:rPr>
        <w:t>] нами проведен</w:t>
      </w:r>
      <w:r w:rsidR="00F87184" w:rsidRPr="0033007D">
        <w:rPr>
          <w:rFonts w:ascii="Times New Roman" w:hAnsi="Times New Roman"/>
          <w:b w:val="0"/>
          <w:sz w:val="28"/>
          <w:szCs w:val="28"/>
          <w:shd w:val="clear" w:color="auto" w:fill="FFFFFF"/>
        </w:rPr>
        <w:t>о</w:t>
      </w:r>
      <w:r w:rsidRPr="0033007D">
        <w:rPr>
          <w:rFonts w:ascii="Times New Roman" w:hAnsi="Times New Roman"/>
          <w:b w:val="0"/>
          <w:sz w:val="28"/>
          <w:szCs w:val="28"/>
          <w:shd w:val="clear" w:color="auto" w:fill="FFFFFF"/>
        </w:rPr>
        <w:t xml:space="preserve"> систематизаці</w:t>
      </w:r>
      <w:r w:rsidR="00F87184" w:rsidRPr="0033007D">
        <w:rPr>
          <w:rFonts w:ascii="Times New Roman" w:hAnsi="Times New Roman"/>
          <w:b w:val="0"/>
          <w:sz w:val="28"/>
          <w:szCs w:val="28"/>
          <w:shd w:val="clear" w:color="auto" w:fill="FFFFFF"/>
        </w:rPr>
        <w:t>ю</w:t>
      </w:r>
      <w:r w:rsidRPr="0033007D">
        <w:rPr>
          <w:rFonts w:ascii="Times New Roman" w:hAnsi="Times New Roman"/>
          <w:b w:val="0"/>
          <w:sz w:val="28"/>
          <w:szCs w:val="28"/>
          <w:shd w:val="clear" w:color="auto" w:fill="FFFFFF"/>
        </w:rPr>
        <w:t xml:space="preserve"> </w:t>
      </w:r>
      <w:r w:rsidR="00F87184" w:rsidRPr="0033007D">
        <w:rPr>
          <w:rFonts w:ascii="Times New Roman" w:hAnsi="Times New Roman"/>
          <w:b w:val="0"/>
          <w:sz w:val="28"/>
          <w:szCs w:val="28"/>
          <w:shd w:val="clear" w:color="auto" w:fill="FFFFFF"/>
        </w:rPr>
        <w:t xml:space="preserve">чинників </w:t>
      </w:r>
      <w:r w:rsidRPr="0033007D">
        <w:rPr>
          <w:rFonts w:ascii="Times New Roman" w:hAnsi="Times New Roman"/>
          <w:b w:val="0"/>
          <w:sz w:val="28"/>
          <w:szCs w:val="28"/>
          <w:shd w:val="clear" w:color="auto" w:fill="FFFFFF"/>
        </w:rPr>
        <w:t>впливу на ліквідність банк</w:t>
      </w:r>
      <w:r w:rsidR="00F87184" w:rsidRPr="0033007D">
        <w:rPr>
          <w:rFonts w:ascii="Times New Roman" w:hAnsi="Times New Roman"/>
          <w:b w:val="0"/>
          <w:sz w:val="28"/>
          <w:szCs w:val="28"/>
          <w:shd w:val="clear" w:color="auto" w:fill="FFFFFF"/>
        </w:rPr>
        <w:t xml:space="preserve">івської </w:t>
      </w:r>
      <w:r w:rsidRPr="0033007D">
        <w:rPr>
          <w:rFonts w:ascii="Times New Roman" w:hAnsi="Times New Roman"/>
          <w:b w:val="0"/>
          <w:sz w:val="28"/>
          <w:szCs w:val="28"/>
          <w:shd w:val="clear" w:color="auto" w:fill="FFFFFF"/>
        </w:rPr>
        <w:t>у</w:t>
      </w:r>
      <w:r w:rsidR="00F87184" w:rsidRPr="0033007D">
        <w:rPr>
          <w:rFonts w:ascii="Times New Roman" w:hAnsi="Times New Roman"/>
          <w:b w:val="0"/>
          <w:sz w:val="28"/>
          <w:szCs w:val="28"/>
          <w:shd w:val="clear" w:color="auto" w:fill="FFFFFF"/>
        </w:rPr>
        <w:t>станови</w:t>
      </w:r>
      <w:r w:rsidRPr="0033007D">
        <w:rPr>
          <w:rFonts w:ascii="Times New Roman" w:hAnsi="Times New Roman"/>
          <w:b w:val="0"/>
          <w:sz w:val="28"/>
          <w:szCs w:val="28"/>
          <w:shd w:val="clear" w:color="auto" w:fill="FFFFFF"/>
        </w:rPr>
        <w:t xml:space="preserve"> (рис. 1.3</w:t>
      </w:r>
      <w:r w:rsidR="00EF1807" w:rsidRPr="0033007D">
        <w:rPr>
          <w:rFonts w:ascii="Times New Roman" w:hAnsi="Times New Roman"/>
          <w:b w:val="0"/>
          <w:sz w:val="28"/>
          <w:szCs w:val="28"/>
          <w:shd w:val="clear" w:color="auto" w:fill="FFFFFF"/>
        </w:rPr>
        <w:t>, додаток А</w:t>
      </w:r>
      <w:r w:rsidRPr="0033007D">
        <w:rPr>
          <w:rFonts w:ascii="Times New Roman" w:hAnsi="Times New Roman"/>
          <w:b w:val="0"/>
          <w:sz w:val="28"/>
          <w:szCs w:val="28"/>
          <w:shd w:val="clear" w:color="auto" w:fill="FFFFFF"/>
        </w:rPr>
        <w:t>)</w:t>
      </w:r>
      <w:r w:rsidR="00961635" w:rsidRPr="0033007D">
        <w:rPr>
          <w:rFonts w:ascii="Times New Roman" w:hAnsi="Times New Roman"/>
          <w:b w:val="0"/>
          <w:iCs/>
          <w:sz w:val="28"/>
          <w:szCs w:val="28"/>
          <w:shd w:val="clear" w:color="auto" w:fill="FFFFFF"/>
        </w:rPr>
        <w:t xml:space="preserve"> [</w:t>
      </w:r>
      <w:r w:rsidR="00D27D77" w:rsidRPr="0033007D">
        <w:rPr>
          <w:rFonts w:ascii="Times New Roman" w:hAnsi="Times New Roman"/>
          <w:b w:val="0"/>
          <w:iCs/>
          <w:sz w:val="28"/>
          <w:szCs w:val="28"/>
          <w:shd w:val="clear" w:color="auto" w:fill="FFFFFF"/>
        </w:rPr>
        <w:fldChar w:fldCharType="begin"/>
      </w:r>
      <w:r w:rsidR="00D27D77" w:rsidRPr="0033007D">
        <w:rPr>
          <w:rFonts w:ascii="Times New Roman" w:hAnsi="Times New Roman"/>
          <w:b w:val="0"/>
          <w:iCs/>
          <w:sz w:val="28"/>
          <w:szCs w:val="28"/>
          <w:shd w:val="clear" w:color="auto" w:fill="FFFFFF"/>
        </w:rPr>
        <w:instrText xml:space="preserve"> REF _Ref115725005 \r \h </w:instrText>
      </w:r>
      <w:r w:rsidR="004E21CC" w:rsidRPr="0033007D">
        <w:rPr>
          <w:rFonts w:ascii="Times New Roman" w:hAnsi="Times New Roman"/>
          <w:b w:val="0"/>
          <w:iCs/>
          <w:sz w:val="28"/>
          <w:szCs w:val="28"/>
          <w:shd w:val="clear" w:color="auto" w:fill="FFFFFF"/>
        </w:rPr>
        <w:instrText xml:space="preserve"> \* MERGEFORMAT </w:instrText>
      </w:r>
      <w:r w:rsidR="00D27D77" w:rsidRPr="0033007D">
        <w:rPr>
          <w:rFonts w:ascii="Times New Roman" w:hAnsi="Times New Roman"/>
          <w:b w:val="0"/>
          <w:iCs/>
          <w:sz w:val="28"/>
          <w:szCs w:val="28"/>
          <w:shd w:val="clear" w:color="auto" w:fill="FFFFFF"/>
        </w:rPr>
      </w:r>
      <w:r w:rsidR="00D27D77" w:rsidRPr="0033007D">
        <w:rPr>
          <w:rFonts w:ascii="Times New Roman" w:hAnsi="Times New Roman"/>
          <w:b w:val="0"/>
          <w:iCs/>
          <w:sz w:val="28"/>
          <w:szCs w:val="28"/>
          <w:shd w:val="clear" w:color="auto" w:fill="FFFFFF"/>
        </w:rPr>
        <w:fldChar w:fldCharType="separate"/>
      </w:r>
      <w:r w:rsidR="00C901BF">
        <w:rPr>
          <w:rFonts w:ascii="Times New Roman" w:hAnsi="Times New Roman"/>
          <w:b w:val="0"/>
          <w:iCs/>
          <w:sz w:val="28"/>
          <w:szCs w:val="28"/>
          <w:shd w:val="clear" w:color="auto" w:fill="FFFFFF"/>
        </w:rPr>
        <w:t>9</w:t>
      </w:r>
      <w:r w:rsidR="00D27D77" w:rsidRPr="0033007D">
        <w:rPr>
          <w:rFonts w:ascii="Times New Roman" w:hAnsi="Times New Roman"/>
          <w:b w:val="0"/>
          <w:iCs/>
          <w:sz w:val="28"/>
          <w:szCs w:val="28"/>
          <w:shd w:val="clear" w:color="auto" w:fill="FFFFFF"/>
        </w:rPr>
        <w:fldChar w:fldCharType="end"/>
      </w:r>
      <w:r w:rsidR="00961635" w:rsidRPr="0033007D">
        <w:rPr>
          <w:rFonts w:ascii="Times New Roman" w:hAnsi="Times New Roman"/>
          <w:b w:val="0"/>
          <w:iCs/>
          <w:sz w:val="28"/>
          <w:szCs w:val="28"/>
          <w:shd w:val="clear" w:color="auto" w:fill="FFFFFF"/>
        </w:rPr>
        <w:t>]</w:t>
      </w:r>
      <w:r w:rsidRPr="0033007D">
        <w:rPr>
          <w:rFonts w:ascii="Times New Roman" w:hAnsi="Times New Roman"/>
          <w:b w:val="0"/>
          <w:sz w:val="28"/>
          <w:szCs w:val="28"/>
          <w:shd w:val="clear" w:color="auto" w:fill="FFFFFF"/>
        </w:rPr>
        <w:t>.</w:t>
      </w:r>
    </w:p>
    <w:p w14:paraId="06A53A89" w14:textId="32EB08C6" w:rsidR="00D27D77" w:rsidRPr="0033007D" w:rsidRDefault="00F87184" w:rsidP="00D27D77">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За</w:t>
      </w:r>
      <w:r w:rsidR="00D27D77" w:rsidRPr="0033007D">
        <w:rPr>
          <w:rFonts w:ascii="Times New Roman" w:hAnsi="Times New Roman"/>
          <w:b w:val="0"/>
          <w:sz w:val="28"/>
          <w:szCs w:val="28"/>
        </w:rPr>
        <w:t xml:space="preserve"> </w:t>
      </w:r>
      <w:r w:rsidRPr="0033007D">
        <w:rPr>
          <w:rFonts w:ascii="Times New Roman" w:hAnsi="Times New Roman"/>
          <w:b w:val="0"/>
          <w:sz w:val="28"/>
          <w:szCs w:val="28"/>
        </w:rPr>
        <w:t>теперішніх</w:t>
      </w:r>
      <w:r w:rsidR="00D27D77" w:rsidRPr="0033007D">
        <w:rPr>
          <w:rFonts w:ascii="Times New Roman" w:hAnsi="Times New Roman"/>
          <w:b w:val="0"/>
          <w:sz w:val="28"/>
          <w:szCs w:val="28"/>
        </w:rPr>
        <w:t xml:space="preserve"> умов розвитку ринку банківських </w:t>
      </w:r>
      <w:r w:rsidRPr="0033007D">
        <w:rPr>
          <w:rFonts w:ascii="Times New Roman" w:hAnsi="Times New Roman"/>
          <w:b w:val="0"/>
          <w:sz w:val="28"/>
          <w:szCs w:val="28"/>
        </w:rPr>
        <w:t xml:space="preserve">продуктів і </w:t>
      </w:r>
      <w:r w:rsidR="00D27D77" w:rsidRPr="0033007D">
        <w:rPr>
          <w:rFonts w:ascii="Times New Roman" w:hAnsi="Times New Roman"/>
          <w:b w:val="0"/>
          <w:sz w:val="28"/>
          <w:szCs w:val="28"/>
        </w:rPr>
        <w:t xml:space="preserve">послуг </w:t>
      </w:r>
      <w:r w:rsidRPr="0033007D">
        <w:rPr>
          <w:rFonts w:ascii="Times New Roman" w:hAnsi="Times New Roman"/>
          <w:b w:val="0"/>
          <w:sz w:val="28"/>
          <w:szCs w:val="28"/>
        </w:rPr>
        <w:t>різноманітних</w:t>
      </w:r>
      <w:r w:rsidR="00D27D77" w:rsidRPr="0033007D">
        <w:rPr>
          <w:rFonts w:ascii="Times New Roman" w:hAnsi="Times New Roman"/>
          <w:b w:val="0"/>
          <w:sz w:val="28"/>
          <w:szCs w:val="28"/>
        </w:rPr>
        <w:t xml:space="preserve"> </w:t>
      </w:r>
      <w:r w:rsidRPr="0033007D">
        <w:rPr>
          <w:rFonts w:ascii="Times New Roman" w:hAnsi="Times New Roman"/>
          <w:b w:val="0"/>
          <w:sz w:val="28"/>
          <w:szCs w:val="28"/>
        </w:rPr>
        <w:t>держав</w:t>
      </w:r>
      <w:r w:rsidR="00D27D77" w:rsidRPr="0033007D">
        <w:rPr>
          <w:rFonts w:ascii="Times New Roman" w:hAnsi="Times New Roman"/>
          <w:b w:val="0"/>
          <w:sz w:val="28"/>
          <w:szCs w:val="28"/>
        </w:rPr>
        <w:t xml:space="preserve"> світу </w:t>
      </w:r>
      <w:r w:rsidRPr="0033007D">
        <w:rPr>
          <w:rFonts w:ascii="Times New Roman" w:hAnsi="Times New Roman"/>
          <w:b w:val="0"/>
          <w:sz w:val="28"/>
          <w:szCs w:val="28"/>
        </w:rPr>
        <w:t>хід</w:t>
      </w:r>
      <w:r w:rsidR="00D27D77" w:rsidRPr="0033007D">
        <w:rPr>
          <w:rFonts w:ascii="Times New Roman" w:hAnsi="Times New Roman"/>
          <w:b w:val="0"/>
          <w:sz w:val="28"/>
          <w:szCs w:val="28"/>
        </w:rPr>
        <w:t xml:space="preserve"> </w:t>
      </w:r>
      <w:r w:rsidRPr="0033007D">
        <w:rPr>
          <w:rFonts w:ascii="Times New Roman" w:hAnsi="Times New Roman"/>
          <w:b w:val="0"/>
          <w:sz w:val="28"/>
          <w:szCs w:val="28"/>
        </w:rPr>
        <w:t>керування</w:t>
      </w:r>
      <w:r w:rsidR="00D27D77" w:rsidRPr="0033007D">
        <w:rPr>
          <w:rFonts w:ascii="Times New Roman" w:hAnsi="Times New Roman"/>
          <w:b w:val="0"/>
          <w:sz w:val="28"/>
          <w:szCs w:val="28"/>
        </w:rPr>
        <w:t xml:space="preserve"> ліквідністю забезпечується як </w:t>
      </w:r>
      <w:r w:rsidRPr="0033007D">
        <w:rPr>
          <w:rFonts w:ascii="Times New Roman" w:hAnsi="Times New Roman"/>
          <w:b w:val="0"/>
          <w:sz w:val="28"/>
          <w:szCs w:val="28"/>
        </w:rPr>
        <w:t>на макрорівні, за допомогою саморегулювання в кожній окремій банківській установі</w:t>
      </w:r>
      <w:r w:rsidR="00D27D77" w:rsidRPr="0033007D">
        <w:rPr>
          <w:rFonts w:ascii="Times New Roman" w:hAnsi="Times New Roman"/>
          <w:b w:val="0"/>
          <w:sz w:val="28"/>
          <w:szCs w:val="28"/>
        </w:rPr>
        <w:t xml:space="preserve">, так і </w:t>
      </w:r>
      <w:r w:rsidRPr="0033007D">
        <w:rPr>
          <w:rFonts w:ascii="Times New Roman" w:hAnsi="Times New Roman"/>
          <w:b w:val="0"/>
          <w:sz w:val="28"/>
          <w:szCs w:val="28"/>
        </w:rPr>
        <w:t xml:space="preserve">на макрорівні, за допомогою вплив регулятивних функцій центральних банків та урядів </w:t>
      </w:r>
      <w:r w:rsidR="00D27D77" w:rsidRPr="0033007D">
        <w:rPr>
          <w:rFonts w:ascii="Times New Roman" w:hAnsi="Times New Roman"/>
          <w:b w:val="0"/>
          <w:sz w:val="28"/>
          <w:szCs w:val="28"/>
        </w:rPr>
        <w:t>[</w:t>
      </w:r>
      <w:r w:rsidR="00D27D77" w:rsidRPr="0033007D">
        <w:rPr>
          <w:rFonts w:ascii="Times New Roman" w:hAnsi="Times New Roman"/>
          <w:b w:val="0"/>
          <w:sz w:val="28"/>
          <w:szCs w:val="28"/>
        </w:rPr>
        <w:fldChar w:fldCharType="begin"/>
      </w:r>
      <w:r w:rsidR="00D27D77" w:rsidRPr="0033007D">
        <w:rPr>
          <w:rFonts w:ascii="Times New Roman" w:hAnsi="Times New Roman"/>
          <w:b w:val="0"/>
          <w:sz w:val="28"/>
          <w:szCs w:val="28"/>
        </w:rPr>
        <w:instrText xml:space="preserve"> REF _Ref115726051 \r \h </w:instrText>
      </w:r>
      <w:r w:rsidR="004E21CC" w:rsidRPr="0033007D">
        <w:rPr>
          <w:rFonts w:ascii="Times New Roman" w:hAnsi="Times New Roman"/>
          <w:b w:val="0"/>
          <w:sz w:val="28"/>
          <w:szCs w:val="28"/>
        </w:rPr>
        <w:instrText xml:space="preserve"> \* MERGEFORMAT </w:instrText>
      </w:r>
      <w:r w:rsidR="00D27D77" w:rsidRPr="0033007D">
        <w:rPr>
          <w:rFonts w:ascii="Times New Roman" w:hAnsi="Times New Roman"/>
          <w:b w:val="0"/>
          <w:sz w:val="28"/>
          <w:szCs w:val="28"/>
        </w:rPr>
      </w:r>
      <w:r w:rsidR="00D27D77" w:rsidRPr="0033007D">
        <w:rPr>
          <w:rFonts w:ascii="Times New Roman" w:hAnsi="Times New Roman"/>
          <w:b w:val="0"/>
          <w:sz w:val="28"/>
          <w:szCs w:val="28"/>
        </w:rPr>
        <w:fldChar w:fldCharType="separate"/>
      </w:r>
      <w:r w:rsidR="00C901BF">
        <w:rPr>
          <w:rFonts w:ascii="Times New Roman" w:hAnsi="Times New Roman"/>
          <w:b w:val="0"/>
          <w:sz w:val="28"/>
          <w:szCs w:val="28"/>
        </w:rPr>
        <w:t>39</w:t>
      </w:r>
      <w:r w:rsidR="00D27D77" w:rsidRPr="0033007D">
        <w:rPr>
          <w:rFonts w:ascii="Times New Roman" w:hAnsi="Times New Roman"/>
          <w:b w:val="0"/>
          <w:sz w:val="28"/>
          <w:szCs w:val="28"/>
        </w:rPr>
        <w:fldChar w:fldCharType="end"/>
      </w:r>
      <w:r w:rsidR="00D27D77" w:rsidRPr="0033007D">
        <w:rPr>
          <w:rFonts w:ascii="Times New Roman" w:hAnsi="Times New Roman"/>
          <w:b w:val="0"/>
          <w:sz w:val="28"/>
          <w:szCs w:val="28"/>
        </w:rPr>
        <w:t>]</w:t>
      </w:r>
      <w:r w:rsidR="00237B59">
        <w:rPr>
          <w:rFonts w:ascii="Times New Roman" w:hAnsi="Times New Roman"/>
          <w:b w:val="0"/>
          <w:sz w:val="28"/>
          <w:szCs w:val="28"/>
        </w:rPr>
        <w:t>.</w:t>
      </w:r>
    </w:p>
    <w:p w14:paraId="5C9CF0E5" w14:textId="04BC37EC" w:rsidR="00D27D77" w:rsidRPr="0033007D" w:rsidRDefault="00D27D77" w:rsidP="00D27D77">
      <w:pPr>
        <w:pStyle w:val="a3"/>
        <w:spacing w:line="360" w:lineRule="auto"/>
        <w:ind w:firstLine="567"/>
        <w:jc w:val="both"/>
        <w:rPr>
          <w:rFonts w:ascii="Times New Roman" w:hAnsi="Times New Roman"/>
          <w:b w:val="0"/>
          <w:iCs/>
          <w:sz w:val="28"/>
          <w:szCs w:val="28"/>
          <w:shd w:val="clear" w:color="auto" w:fill="FFFFFF"/>
        </w:rPr>
      </w:pPr>
      <w:r w:rsidRPr="0033007D">
        <w:rPr>
          <w:rFonts w:ascii="Times New Roman" w:hAnsi="Times New Roman"/>
          <w:b w:val="0"/>
          <w:sz w:val="28"/>
          <w:szCs w:val="28"/>
          <w:shd w:val="clear" w:color="auto" w:fill="FFFFFF"/>
        </w:rPr>
        <w:t xml:space="preserve">Переважна більшість </w:t>
      </w:r>
      <w:r w:rsidR="00F87184" w:rsidRPr="0033007D">
        <w:rPr>
          <w:rFonts w:ascii="Times New Roman" w:hAnsi="Times New Roman"/>
          <w:b w:val="0"/>
          <w:sz w:val="28"/>
          <w:szCs w:val="28"/>
          <w:shd w:val="clear" w:color="auto" w:fill="FFFFFF"/>
        </w:rPr>
        <w:t>вчених</w:t>
      </w:r>
      <w:r w:rsidRPr="0033007D">
        <w:rPr>
          <w:rFonts w:ascii="Times New Roman" w:hAnsi="Times New Roman"/>
          <w:b w:val="0"/>
          <w:sz w:val="28"/>
          <w:szCs w:val="28"/>
          <w:shd w:val="clear" w:color="auto" w:fill="FFFFFF"/>
        </w:rPr>
        <w:t xml:space="preserve"> пропонує діл</w:t>
      </w:r>
      <w:r w:rsidR="00F87184" w:rsidRPr="0033007D">
        <w:rPr>
          <w:rFonts w:ascii="Times New Roman" w:hAnsi="Times New Roman"/>
          <w:b w:val="0"/>
          <w:sz w:val="28"/>
          <w:szCs w:val="28"/>
          <w:shd w:val="clear" w:color="auto" w:fill="FFFFFF"/>
        </w:rPr>
        <w:t>и</w:t>
      </w:r>
      <w:r w:rsidRPr="0033007D">
        <w:rPr>
          <w:rFonts w:ascii="Times New Roman" w:hAnsi="Times New Roman"/>
          <w:b w:val="0"/>
          <w:sz w:val="28"/>
          <w:szCs w:val="28"/>
          <w:shd w:val="clear" w:color="auto" w:fill="FFFFFF"/>
        </w:rPr>
        <w:t xml:space="preserve">ти </w:t>
      </w:r>
      <w:r w:rsidR="00F87184" w:rsidRPr="0033007D">
        <w:rPr>
          <w:rFonts w:ascii="Times New Roman" w:hAnsi="Times New Roman"/>
          <w:b w:val="0"/>
          <w:sz w:val="28"/>
          <w:szCs w:val="28"/>
          <w:shd w:val="clear" w:color="auto" w:fill="FFFFFF"/>
        </w:rPr>
        <w:t xml:space="preserve">чинники </w:t>
      </w:r>
      <w:r w:rsidRPr="0033007D">
        <w:rPr>
          <w:rFonts w:ascii="Times New Roman" w:hAnsi="Times New Roman"/>
          <w:b w:val="0"/>
          <w:sz w:val="28"/>
          <w:szCs w:val="28"/>
          <w:shd w:val="clear" w:color="auto" w:fill="FFFFFF"/>
        </w:rPr>
        <w:t>впливу на ліквідність банк</w:t>
      </w:r>
      <w:r w:rsidR="00F87184" w:rsidRPr="0033007D">
        <w:rPr>
          <w:rFonts w:ascii="Times New Roman" w:hAnsi="Times New Roman"/>
          <w:b w:val="0"/>
          <w:sz w:val="28"/>
          <w:szCs w:val="28"/>
          <w:shd w:val="clear" w:color="auto" w:fill="FFFFFF"/>
        </w:rPr>
        <w:t xml:space="preserve">івської </w:t>
      </w:r>
      <w:r w:rsidRPr="0033007D">
        <w:rPr>
          <w:rFonts w:ascii="Times New Roman" w:hAnsi="Times New Roman"/>
          <w:b w:val="0"/>
          <w:sz w:val="28"/>
          <w:szCs w:val="28"/>
          <w:shd w:val="clear" w:color="auto" w:fill="FFFFFF"/>
        </w:rPr>
        <w:t>у</w:t>
      </w:r>
      <w:r w:rsidR="00F87184" w:rsidRPr="0033007D">
        <w:rPr>
          <w:rFonts w:ascii="Times New Roman" w:hAnsi="Times New Roman"/>
          <w:b w:val="0"/>
          <w:sz w:val="28"/>
          <w:szCs w:val="28"/>
          <w:shd w:val="clear" w:color="auto" w:fill="FFFFFF"/>
        </w:rPr>
        <w:t>станови</w:t>
      </w:r>
      <w:r w:rsidRPr="0033007D">
        <w:rPr>
          <w:rFonts w:ascii="Times New Roman" w:hAnsi="Times New Roman"/>
          <w:b w:val="0"/>
          <w:sz w:val="28"/>
          <w:szCs w:val="28"/>
          <w:shd w:val="clear" w:color="auto" w:fill="FFFFFF"/>
        </w:rPr>
        <w:t xml:space="preserve"> на дві великі групи, </w:t>
      </w:r>
      <w:r w:rsidR="00F87184" w:rsidRPr="0033007D">
        <w:rPr>
          <w:rFonts w:ascii="Times New Roman" w:hAnsi="Times New Roman"/>
          <w:b w:val="0"/>
          <w:sz w:val="28"/>
          <w:szCs w:val="28"/>
          <w:shd w:val="clear" w:color="auto" w:fill="FFFFFF"/>
        </w:rPr>
        <w:t xml:space="preserve">зокрема внутрішні </w:t>
      </w:r>
      <w:r w:rsidRPr="0033007D">
        <w:rPr>
          <w:rFonts w:ascii="Times New Roman" w:hAnsi="Times New Roman"/>
          <w:b w:val="0"/>
          <w:sz w:val="28"/>
          <w:szCs w:val="28"/>
          <w:shd w:val="clear" w:color="auto" w:fill="FFFFFF"/>
        </w:rPr>
        <w:t xml:space="preserve"> зовнішні. </w:t>
      </w:r>
      <w:r w:rsidR="00F87184" w:rsidRPr="0033007D">
        <w:rPr>
          <w:rFonts w:ascii="Times New Roman" w:hAnsi="Times New Roman"/>
          <w:b w:val="0"/>
          <w:sz w:val="28"/>
          <w:szCs w:val="28"/>
          <w:shd w:val="clear" w:color="auto" w:fill="FFFFFF"/>
        </w:rPr>
        <w:t>Однак</w:t>
      </w:r>
      <w:r w:rsidRPr="0033007D">
        <w:rPr>
          <w:rFonts w:ascii="Times New Roman" w:hAnsi="Times New Roman"/>
          <w:b w:val="0"/>
          <w:sz w:val="28"/>
          <w:szCs w:val="28"/>
          <w:shd w:val="clear" w:color="auto" w:fill="FFFFFF"/>
        </w:rPr>
        <w:t xml:space="preserve">, </w:t>
      </w:r>
      <w:r w:rsidR="00F87184"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 xml:space="preserve"> </w:t>
      </w:r>
      <w:r w:rsidR="00F87184" w:rsidRPr="0033007D">
        <w:rPr>
          <w:rFonts w:ascii="Times New Roman" w:hAnsi="Times New Roman"/>
          <w:b w:val="0"/>
          <w:sz w:val="28"/>
          <w:szCs w:val="28"/>
          <w:shd w:val="clear" w:color="auto" w:fill="FFFFFF"/>
        </w:rPr>
        <w:t xml:space="preserve">раках даних </w:t>
      </w:r>
      <w:r w:rsidRPr="0033007D">
        <w:rPr>
          <w:rFonts w:ascii="Times New Roman" w:hAnsi="Times New Roman"/>
          <w:b w:val="0"/>
          <w:sz w:val="28"/>
          <w:szCs w:val="28"/>
          <w:shd w:val="clear" w:color="auto" w:fill="FFFFFF"/>
        </w:rPr>
        <w:t xml:space="preserve">двох груп </w:t>
      </w:r>
      <w:r w:rsidR="00F87184" w:rsidRPr="0033007D">
        <w:rPr>
          <w:rFonts w:ascii="Times New Roman" w:hAnsi="Times New Roman"/>
          <w:b w:val="0"/>
          <w:sz w:val="28"/>
          <w:szCs w:val="28"/>
          <w:shd w:val="clear" w:color="auto" w:fill="FFFFFF"/>
        </w:rPr>
        <w:t xml:space="preserve">чинників </w:t>
      </w:r>
      <w:r w:rsidRPr="0033007D">
        <w:rPr>
          <w:rFonts w:ascii="Times New Roman" w:hAnsi="Times New Roman"/>
          <w:b w:val="0"/>
          <w:sz w:val="28"/>
          <w:szCs w:val="28"/>
          <w:shd w:val="clear" w:color="auto" w:fill="FFFFFF"/>
        </w:rPr>
        <w:t>різн</w:t>
      </w:r>
      <w:r w:rsidR="00F87184" w:rsidRPr="0033007D">
        <w:rPr>
          <w:rFonts w:ascii="Times New Roman" w:hAnsi="Times New Roman"/>
          <w:b w:val="0"/>
          <w:sz w:val="28"/>
          <w:szCs w:val="28"/>
          <w:shd w:val="clear" w:color="auto" w:fill="FFFFFF"/>
        </w:rPr>
        <w:t>оманітн</w:t>
      </w:r>
      <w:r w:rsidRPr="0033007D">
        <w:rPr>
          <w:rFonts w:ascii="Times New Roman" w:hAnsi="Times New Roman"/>
          <w:b w:val="0"/>
          <w:sz w:val="28"/>
          <w:szCs w:val="28"/>
          <w:shd w:val="clear" w:color="auto" w:fill="FFFFFF"/>
        </w:rPr>
        <w:t xml:space="preserve">і </w:t>
      </w:r>
      <w:r w:rsidR="00F87184" w:rsidRPr="0033007D">
        <w:rPr>
          <w:rFonts w:ascii="Times New Roman" w:hAnsi="Times New Roman"/>
          <w:b w:val="0"/>
          <w:sz w:val="28"/>
          <w:szCs w:val="28"/>
          <w:shd w:val="clear" w:color="auto" w:fill="FFFFFF"/>
        </w:rPr>
        <w:t xml:space="preserve">науковці </w:t>
      </w:r>
      <w:r w:rsidRPr="0033007D">
        <w:rPr>
          <w:rFonts w:ascii="Times New Roman" w:hAnsi="Times New Roman"/>
          <w:b w:val="0"/>
          <w:sz w:val="28"/>
          <w:szCs w:val="28"/>
          <w:shd w:val="clear" w:color="auto" w:fill="FFFFFF"/>
        </w:rPr>
        <w:t>можуть ви</w:t>
      </w:r>
      <w:r w:rsidR="00F87184" w:rsidRPr="0033007D">
        <w:rPr>
          <w:rFonts w:ascii="Times New Roman" w:hAnsi="Times New Roman"/>
          <w:b w:val="0"/>
          <w:sz w:val="28"/>
          <w:szCs w:val="28"/>
          <w:shd w:val="clear" w:color="auto" w:fill="FFFFFF"/>
        </w:rPr>
        <w:t xml:space="preserve">окремлювати </w:t>
      </w:r>
      <w:r w:rsidRPr="0033007D">
        <w:rPr>
          <w:rFonts w:ascii="Times New Roman" w:hAnsi="Times New Roman"/>
          <w:b w:val="0"/>
          <w:sz w:val="28"/>
          <w:szCs w:val="28"/>
          <w:shd w:val="clear" w:color="auto" w:fill="FFFFFF"/>
        </w:rPr>
        <w:t xml:space="preserve">ще підгрупи: </w:t>
      </w:r>
      <w:r w:rsidR="00F87184" w:rsidRPr="0033007D">
        <w:rPr>
          <w:rFonts w:ascii="Times New Roman" w:hAnsi="Times New Roman"/>
          <w:b w:val="0"/>
          <w:sz w:val="28"/>
          <w:szCs w:val="28"/>
          <w:shd w:val="clear" w:color="auto" w:fill="FFFFFF"/>
        </w:rPr>
        <w:t xml:space="preserve">Зокрема, </w:t>
      </w:r>
      <w:proofErr w:type="spellStart"/>
      <w:r w:rsidR="00F87184" w:rsidRPr="0033007D">
        <w:rPr>
          <w:rFonts w:ascii="Times New Roman" w:hAnsi="Times New Roman"/>
          <w:b w:val="0"/>
          <w:sz w:val="28"/>
          <w:szCs w:val="28"/>
          <w:shd w:val="clear" w:color="auto" w:fill="FFFFFF"/>
        </w:rPr>
        <w:t>А. С. Глот</w:t>
      </w:r>
      <w:proofErr w:type="spellEnd"/>
      <w:r w:rsidR="00F87184" w:rsidRPr="0033007D">
        <w:rPr>
          <w:rFonts w:ascii="Times New Roman" w:hAnsi="Times New Roman"/>
          <w:b w:val="0"/>
          <w:sz w:val="28"/>
          <w:szCs w:val="28"/>
          <w:shd w:val="clear" w:color="auto" w:fill="FFFFFF"/>
        </w:rPr>
        <w:t xml:space="preserve">ова та </w:t>
      </w:r>
      <w:proofErr w:type="spellStart"/>
      <w:r w:rsidRPr="0033007D">
        <w:rPr>
          <w:rFonts w:ascii="Times New Roman" w:hAnsi="Times New Roman"/>
          <w:b w:val="0"/>
          <w:sz w:val="28"/>
          <w:szCs w:val="28"/>
          <w:shd w:val="clear" w:color="auto" w:fill="FFFFFF"/>
        </w:rPr>
        <w:t>Н. І. Козь</w:t>
      </w:r>
      <w:proofErr w:type="spellEnd"/>
      <w:r w:rsidRPr="0033007D">
        <w:rPr>
          <w:rFonts w:ascii="Times New Roman" w:hAnsi="Times New Roman"/>
          <w:b w:val="0"/>
          <w:sz w:val="28"/>
          <w:szCs w:val="28"/>
          <w:shd w:val="clear" w:color="auto" w:fill="FFFFFF"/>
        </w:rPr>
        <w:t xml:space="preserve">мук </w:t>
      </w:r>
      <w:r w:rsidR="00F87184" w:rsidRPr="0033007D">
        <w:rPr>
          <w:rFonts w:ascii="Times New Roman" w:hAnsi="Times New Roman"/>
          <w:b w:val="0"/>
          <w:sz w:val="28"/>
          <w:szCs w:val="28"/>
          <w:shd w:val="clear" w:color="auto" w:fill="FFFFFF"/>
        </w:rPr>
        <w:t>поміж</w:t>
      </w:r>
      <w:r w:rsidRPr="0033007D">
        <w:rPr>
          <w:rFonts w:ascii="Times New Roman" w:hAnsi="Times New Roman"/>
          <w:b w:val="0"/>
          <w:sz w:val="28"/>
          <w:szCs w:val="28"/>
          <w:shd w:val="clear" w:color="auto" w:fill="FFFFFF"/>
        </w:rPr>
        <w:t xml:space="preserve"> внутрішніх </w:t>
      </w:r>
      <w:r w:rsidR="00F87184" w:rsidRPr="0033007D">
        <w:rPr>
          <w:rFonts w:ascii="Times New Roman" w:hAnsi="Times New Roman"/>
          <w:b w:val="0"/>
          <w:sz w:val="28"/>
          <w:szCs w:val="28"/>
          <w:shd w:val="clear" w:color="auto" w:fill="FFFFFF"/>
        </w:rPr>
        <w:t>чинників</w:t>
      </w:r>
      <w:r w:rsidRPr="0033007D">
        <w:rPr>
          <w:rFonts w:ascii="Times New Roman" w:hAnsi="Times New Roman"/>
          <w:b w:val="0"/>
          <w:sz w:val="28"/>
          <w:szCs w:val="28"/>
          <w:shd w:val="clear" w:color="auto" w:fill="FFFFFF"/>
        </w:rPr>
        <w:t xml:space="preserve"> </w:t>
      </w:r>
      <w:r w:rsidR="00F87184" w:rsidRPr="0033007D">
        <w:rPr>
          <w:rFonts w:ascii="Times New Roman" w:hAnsi="Times New Roman"/>
          <w:b w:val="0"/>
          <w:sz w:val="28"/>
          <w:szCs w:val="28"/>
          <w:shd w:val="clear" w:color="auto" w:fill="FFFFFF"/>
        </w:rPr>
        <w:t xml:space="preserve">виокремлюють спеціальні і </w:t>
      </w:r>
      <w:r w:rsidRPr="0033007D">
        <w:rPr>
          <w:rFonts w:ascii="Times New Roman" w:hAnsi="Times New Roman"/>
          <w:b w:val="0"/>
          <w:sz w:val="28"/>
          <w:szCs w:val="28"/>
          <w:shd w:val="clear" w:color="auto" w:fill="FFFFFF"/>
        </w:rPr>
        <w:t>загальні</w:t>
      </w:r>
      <w:r w:rsidR="00F87184" w:rsidRPr="0033007D">
        <w:rPr>
          <w:rFonts w:ascii="Times New Roman" w:hAnsi="Times New Roman"/>
          <w:b w:val="0"/>
          <w:sz w:val="28"/>
          <w:szCs w:val="28"/>
          <w:shd w:val="clear" w:color="auto" w:fill="FFFFFF"/>
        </w:rPr>
        <w:t>,</w:t>
      </w:r>
      <w:r w:rsidRPr="0033007D">
        <w:rPr>
          <w:rFonts w:ascii="Times New Roman" w:hAnsi="Times New Roman"/>
          <w:b w:val="0"/>
          <w:sz w:val="28"/>
          <w:szCs w:val="28"/>
          <w:shd w:val="clear" w:color="auto" w:fill="FFFFFF"/>
        </w:rPr>
        <w:t xml:space="preserve"> </w:t>
      </w:r>
      <w:proofErr w:type="spellStart"/>
      <w:r w:rsidRPr="0033007D">
        <w:rPr>
          <w:rFonts w:ascii="Times New Roman" w:hAnsi="Times New Roman"/>
          <w:b w:val="0"/>
          <w:sz w:val="28"/>
          <w:szCs w:val="28"/>
          <w:shd w:val="clear" w:color="auto" w:fill="FFFFFF"/>
        </w:rPr>
        <w:t>Д. М. Олій</w:t>
      </w:r>
      <w:proofErr w:type="spellEnd"/>
      <w:r w:rsidRPr="0033007D">
        <w:rPr>
          <w:rFonts w:ascii="Times New Roman" w:hAnsi="Times New Roman"/>
          <w:b w:val="0"/>
          <w:sz w:val="28"/>
          <w:szCs w:val="28"/>
          <w:shd w:val="clear" w:color="auto" w:fill="FFFFFF"/>
        </w:rPr>
        <w:t xml:space="preserve">ник внутрішні </w:t>
      </w:r>
      <w:r w:rsidR="00F87184" w:rsidRPr="0033007D">
        <w:rPr>
          <w:rFonts w:ascii="Times New Roman" w:hAnsi="Times New Roman"/>
          <w:b w:val="0"/>
          <w:sz w:val="28"/>
          <w:szCs w:val="28"/>
          <w:shd w:val="clear" w:color="auto" w:fill="FFFFFF"/>
        </w:rPr>
        <w:t>чинники</w:t>
      </w:r>
      <w:r w:rsidRPr="0033007D">
        <w:rPr>
          <w:rFonts w:ascii="Times New Roman" w:hAnsi="Times New Roman"/>
          <w:b w:val="0"/>
          <w:sz w:val="28"/>
          <w:szCs w:val="28"/>
          <w:shd w:val="clear" w:color="auto" w:fill="FFFFFF"/>
        </w:rPr>
        <w:t xml:space="preserve"> діл</w:t>
      </w:r>
      <w:r w:rsidR="00F87184" w:rsidRPr="0033007D">
        <w:rPr>
          <w:rFonts w:ascii="Times New Roman" w:hAnsi="Times New Roman"/>
          <w:b w:val="0"/>
          <w:sz w:val="28"/>
          <w:szCs w:val="28"/>
          <w:shd w:val="clear" w:color="auto" w:fill="FFFFFF"/>
        </w:rPr>
        <w:t xml:space="preserve">ить </w:t>
      </w:r>
      <w:r w:rsidRPr="0033007D">
        <w:rPr>
          <w:rFonts w:ascii="Times New Roman" w:hAnsi="Times New Roman"/>
          <w:b w:val="0"/>
          <w:sz w:val="28"/>
          <w:szCs w:val="28"/>
          <w:shd w:val="clear" w:color="auto" w:fill="FFFFFF"/>
        </w:rPr>
        <w:t xml:space="preserve">на </w:t>
      </w:r>
      <w:r w:rsidR="00F87184" w:rsidRPr="0033007D">
        <w:rPr>
          <w:rFonts w:ascii="Times New Roman" w:hAnsi="Times New Roman"/>
          <w:b w:val="0"/>
          <w:sz w:val="28"/>
          <w:szCs w:val="28"/>
          <w:shd w:val="clear" w:color="auto" w:fill="FFFFFF"/>
        </w:rPr>
        <w:t xml:space="preserve">організаційну та </w:t>
      </w:r>
      <w:r w:rsidRPr="0033007D">
        <w:rPr>
          <w:rFonts w:ascii="Times New Roman" w:hAnsi="Times New Roman"/>
          <w:b w:val="0"/>
          <w:sz w:val="28"/>
          <w:szCs w:val="28"/>
          <w:shd w:val="clear" w:color="auto" w:fill="FFFFFF"/>
        </w:rPr>
        <w:t>економічну групи</w:t>
      </w:r>
      <w:r w:rsidR="00F87184" w:rsidRPr="0033007D">
        <w:rPr>
          <w:rFonts w:ascii="Times New Roman" w:hAnsi="Times New Roman"/>
          <w:b w:val="0"/>
          <w:sz w:val="28"/>
          <w:szCs w:val="28"/>
          <w:shd w:val="clear" w:color="auto" w:fill="FFFFFF"/>
        </w:rPr>
        <w:t>,</w:t>
      </w:r>
      <w:r w:rsidRPr="0033007D">
        <w:rPr>
          <w:rFonts w:ascii="Times New Roman" w:hAnsi="Times New Roman"/>
          <w:b w:val="0"/>
          <w:sz w:val="28"/>
          <w:szCs w:val="28"/>
          <w:shd w:val="clear" w:color="auto" w:fill="FFFFFF"/>
        </w:rPr>
        <w:t xml:space="preserve"> </w:t>
      </w:r>
      <w:proofErr w:type="spellStart"/>
      <w:r w:rsidRPr="0033007D">
        <w:rPr>
          <w:rFonts w:ascii="Times New Roman" w:hAnsi="Times New Roman"/>
          <w:b w:val="0"/>
          <w:sz w:val="28"/>
          <w:szCs w:val="28"/>
          <w:shd w:val="clear" w:color="auto" w:fill="FFFFFF"/>
        </w:rPr>
        <w:t>О. А. Крик</w:t>
      </w:r>
      <w:proofErr w:type="spellEnd"/>
      <w:r w:rsidRPr="0033007D">
        <w:rPr>
          <w:rFonts w:ascii="Times New Roman" w:hAnsi="Times New Roman"/>
          <w:b w:val="0"/>
          <w:sz w:val="28"/>
          <w:szCs w:val="28"/>
          <w:shd w:val="clear" w:color="auto" w:fill="FFFFFF"/>
        </w:rPr>
        <w:t xml:space="preserve">лій </w:t>
      </w:r>
      <w:r w:rsidR="00F87184" w:rsidRPr="0033007D">
        <w:rPr>
          <w:rFonts w:ascii="Times New Roman" w:hAnsi="Times New Roman"/>
          <w:b w:val="0"/>
          <w:sz w:val="28"/>
          <w:szCs w:val="28"/>
          <w:shd w:val="clear" w:color="auto" w:fill="FFFFFF"/>
        </w:rPr>
        <w:t>виокремлює поміж</w:t>
      </w:r>
      <w:r w:rsidRPr="0033007D">
        <w:rPr>
          <w:rFonts w:ascii="Times New Roman" w:hAnsi="Times New Roman"/>
          <w:b w:val="0"/>
          <w:sz w:val="28"/>
          <w:szCs w:val="28"/>
          <w:shd w:val="clear" w:color="auto" w:fill="FFFFFF"/>
        </w:rPr>
        <w:t xml:space="preserve"> зовнішніх </w:t>
      </w:r>
      <w:r w:rsidR="00F87184" w:rsidRPr="0033007D">
        <w:rPr>
          <w:rFonts w:ascii="Times New Roman" w:hAnsi="Times New Roman"/>
          <w:b w:val="0"/>
          <w:sz w:val="28"/>
          <w:szCs w:val="28"/>
          <w:shd w:val="clear" w:color="auto" w:fill="FFFFFF"/>
        </w:rPr>
        <w:t>чинників</w:t>
      </w:r>
      <w:r w:rsidRPr="0033007D">
        <w:rPr>
          <w:rFonts w:ascii="Times New Roman" w:hAnsi="Times New Roman"/>
          <w:b w:val="0"/>
          <w:sz w:val="28"/>
          <w:szCs w:val="28"/>
          <w:shd w:val="clear" w:color="auto" w:fill="FFFFFF"/>
        </w:rPr>
        <w:t xml:space="preserve"> </w:t>
      </w:r>
      <w:r w:rsidR="00F87184" w:rsidRPr="0033007D">
        <w:rPr>
          <w:rFonts w:ascii="Times New Roman" w:hAnsi="Times New Roman"/>
          <w:b w:val="0"/>
          <w:sz w:val="28"/>
          <w:szCs w:val="28"/>
          <w:shd w:val="clear" w:color="auto" w:fill="FFFFFF"/>
        </w:rPr>
        <w:t>чинники</w:t>
      </w:r>
      <w:r w:rsidRPr="0033007D">
        <w:rPr>
          <w:rFonts w:ascii="Times New Roman" w:hAnsi="Times New Roman"/>
          <w:b w:val="0"/>
          <w:sz w:val="28"/>
          <w:szCs w:val="28"/>
          <w:shd w:val="clear" w:color="auto" w:fill="FFFFFF"/>
        </w:rPr>
        <w:t xml:space="preserve"> </w:t>
      </w:r>
      <w:r w:rsidR="00F87184" w:rsidRPr="0033007D">
        <w:rPr>
          <w:rFonts w:ascii="Times New Roman" w:hAnsi="Times New Roman"/>
          <w:b w:val="0"/>
          <w:sz w:val="28"/>
          <w:szCs w:val="28"/>
          <w:shd w:val="clear" w:color="auto" w:fill="FFFFFF"/>
        </w:rPr>
        <w:t>не</w:t>
      </w:r>
      <w:r w:rsidRPr="0033007D">
        <w:rPr>
          <w:rFonts w:ascii="Times New Roman" w:hAnsi="Times New Roman"/>
          <w:b w:val="0"/>
          <w:sz w:val="28"/>
          <w:szCs w:val="28"/>
          <w:shd w:val="clear" w:color="auto" w:fill="FFFFFF"/>
        </w:rPr>
        <w:t>прямо</w:t>
      </w:r>
      <w:r w:rsidR="00F87184" w:rsidRPr="0033007D">
        <w:rPr>
          <w:rFonts w:ascii="Times New Roman" w:hAnsi="Times New Roman"/>
          <w:b w:val="0"/>
          <w:sz w:val="28"/>
          <w:szCs w:val="28"/>
          <w:shd w:val="clear" w:color="auto" w:fill="FFFFFF"/>
        </w:rPr>
        <w:t>ї</w:t>
      </w:r>
      <w:r w:rsidRPr="0033007D">
        <w:rPr>
          <w:rFonts w:ascii="Times New Roman" w:hAnsi="Times New Roman"/>
          <w:b w:val="0"/>
          <w:sz w:val="28"/>
          <w:szCs w:val="28"/>
          <w:shd w:val="clear" w:color="auto" w:fill="FFFFFF"/>
        </w:rPr>
        <w:t xml:space="preserve"> </w:t>
      </w:r>
      <w:r w:rsidR="00F87184" w:rsidRPr="0033007D">
        <w:rPr>
          <w:rFonts w:ascii="Times New Roman" w:hAnsi="Times New Roman"/>
          <w:b w:val="0"/>
          <w:sz w:val="28"/>
          <w:szCs w:val="28"/>
          <w:shd w:val="clear" w:color="auto" w:fill="FFFFFF"/>
        </w:rPr>
        <w:t>та</w:t>
      </w:r>
      <w:r w:rsidRPr="0033007D">
        <w:rPr>
          <w:rFonts w:ascii="Times New Roman" w:hAnsi="Times New Roman"/>
          <w:b w:val="0"/>
          <w:sz w:val="28"/>
          <w:szCs w:val="28"/>
          <w:shd w:val="clear" w:color="auto" w:fill="FFFFFF"/>
        </w:rPr>
        <w:t xml:space="preserve"> прямо</w:t>
      </w:r>
      <w:r w:rsidR="00F87184" w:rsidRPr="0033007D">
        <w:rPr>
          <w:rFonts w:ascii="Times New Roman" w:hAnsi="Times New Roman"/>
          <w:b w:val="0"/>
          <w:sz w:val="28"/>
          <w:szCs w:val="28"/>
          <w:shd w:val="clear" w:color="auto" w:fill="FFFFFF"/>
        </w:rPr>
        <w:t>ї</w:t>
      </w:r>
      <w:r w:rsidRPr="0033007D">
        <w:rPr>
          <w:rFonts w:ascii="Times New Roman" w:hAnsi="Times New Roman"/>
          <w:b w:val="0"/>
          <w:sz w:val="28"/>
          <w:szCs w:val="28"/>
          <w:shd w:val="clear" w:color="auto" w:fill="FFFFFF"/>
        </w:rPr>
        <w:t xml:space="preserve"> </w:t>
      </w:r>
      <w:r w:rsidR="00F87184" w:rsidRPr="0033007D">
        <w:rPr>
          <w:rFonts w:ascii="Times New Roman" w:hAnsi="Times New Roman"/>
          <w:b w:val="0"/>
          <w:sz w:val="28"/>
          <w:szCs w:val="28"/>
          <w:shd w:val="clear" w:color="auto" w:fill="FFFFFF"/>
        </w:rPr>
        <w:t>дії</w:t>
      </w:r>
      <w:r w:rsidRPr="0033007D">
        <w:rPr>
          <w:rFonts w:ascii="Times New Roman" w:hAnsi="Times New Roman"/>
          <w:b w:val="0"/>
          <w:iCs/>
          <w:sz w:val="28"/>
          <w:szCs w:val="28"/>
          <w:shd w:val="clear" w:color="auto" w:fill="FFFFFF"/>
        </w:rPr>
        <w:t xml:space="preserve"> [</w:t>
      </w:r>
      <w:r w:rsidRPr="0033007D">
        <w:rPr>
          <w:rFonts w:ascii="Times New Roman" w:hAnsi="Times New Roman"/>
          <w:b w:val="0"/>
          <w:iCs/>
          <w:sz w:val="28"/>
          <w:szCs w:val="28"/>
          <w:shd w:val="clear" w:color="auto" w:fill="FFFFFF"/>
        </w:rPr>
        <w:fldChar w:fldCharType="begin"/>
      </w:r>
      <w:r w:rsidRPr="0033007D">
        <w:rPr>
          <w:rFonts w:ascii="Times New Roman" w:hAnsi="Times New Roman"/>
          <w:b w:val="0"/>
          <w:iCs/>
          <w:sz w:val="28"/>
          <w:szCs w:val="28"/>
          <w:shd w:val="clear" w:color="auto" w:fill="FFFFFF"/>
        </w:rPr>
        <w:instrText xml:space="preserve"> REF _Ref115725005 \r \h </w:instrText>
      </w:r>
      <w:r w:rsidR="004E21CC" w:rsidRPr="0033007D">
        <w:rPr>
          <w:rFonts w:ascii="Times New Roman" w:hAnsi="Times New Roman"/>
          <w:b w:val="0"/>
          <w:iCs/>
          <w:sz w:val="28"/>
          <w:szCs w:val="28"/>
          <w:shd w:val="clear" w:color="auto" w:fill="FFFFFF"/>
        </w:rPr>
        <w:instrText xml:space="preserve"> \* MERGEFORMAT </w:instrText>
      </w:r>
      <w:r w:rsidRPr="0033007D">
        <w:rPr>
          <w:rFonts w:ascii="Times New Roman" w:hAnsi="Times New Roman"/>
          <w:b w:val="0"/>
          <w:iCs/>
          <w:sz w:val="28"/>
          <w:szCs w:val="28"/>
          <w:shd w:val="clear" w:color="auto" w:fill="FFFFFF"/>
        </w:rPr>
      </w:r>
      <w:r w:rsidRPr="0033007D">
        <w:rPr>
          <w:rFonts w:ascii="Times New Roman" w:hAnsi="Times New Roman"/>
          <w:b w:val="0"/>
          <w:iCs/>
          <w:sz w:val="28"/>
          <w:szCs w:val="28"/>
          <w:shd w:val="clear" w:color="auto" w:fill="FFFFFF"/>
        </w:rPr>
        <w:fldChar w:fldCharType="separate"/>
      </w:r>
      <w:r w:rsidR="00C901BF">
        <w:rPr>
          <w:rFonts w:ascii="Times New Roman" w:hAnsi="Times New Roman"/>
          <w:b w:val="0"/>
          <w:iCs/>
          <w:sz w:val="28"/>
          <w:szCs w:val="28"/>
          <w:shd w:val="clear" w:color="auto" w:fill="FFFFFF"/>
        </w:rPr>
        <w:t>9</w:t>
      </w:r>
      <w:r w:rsidRPr="0033007D">
        <w:rPr>
          <w:rFonts w:ascii="Times New Roman" w:hAnsi="Times New Roman"/>
          <w:b w:val="0"/>
          <w:iCs/>
          <w:sz w:val="28"/>
          <w:szCs w:val="28"/>
          <w:shd w:val="clear" w:color="auto" w:fill="FFFFFF"/>
        </w:rPr>
        <w:fldChar w:fldCharType="end"/>
      </w:r>
      <w:r w:rsidRPr="0033007D">
        <w:rPr>
          <w:rFonts w:ascii="Times New Roman" w:hAnsi="Times New Roman"/>
          <w:b w:val="0"/>
          <w:iCs/>
          <w:sz w:val="28"/>
          <w:szCs w:val="28"/>
          <w:shd w:val="clear" w:color="auto" w:fill="FFFFFF"/>
        </w:rPr>
        <w:t>].</w:t>
      </w:r>
    </w:p>
    <w:p w14:paraId="076F3C2B" w14:textId="77777777" w:rsidR="00AB799C" w:rsidRPr="0033007D" w:rsidRDefault="00AB799C" w:rsidP="00AB799C">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Професори </w:t>
      </w:r>
      <w:proofErr w:type="spellStart"/>
      <w:r w:rsidRPr="0033007D">
        <w:rPr>
          <w:rFonts w:ascii="Times New Roman" w:hAnsi="Times New Roman"/>
          <w:b w:val="0"/>
          <w:sz w:val="28"/>
          <w:szCs w:val="28"/>
        </w:rPr>
        <w:t>А. М. Мо</w:t>
      </w:r>
      <w:proofErr w:type="spellEnd"/>
      <w:r w:rsidRPr="0033007D">
        <w:rPr>
          <w:rFonts w:ascii="Times New Roman" w:hAnsi="Times New Roman"/>
          <w:b w:val="0"/>
          <w:sz w:val="28"/>
          <w:szCs w:val="28"/>
        </w:rPr>
        <w:t xml:space="preserve">роз, </w:t>
      </w:r>
      <w:proofErr w:type="spellStart"/>
      <w:r w:rsidRPr="0033007D">
        <w:rPr>
          <w:rFonts w:ascii="Times New Roman" w:hAnsi="Times New Roman"/>
          <w:b w:val="0"/>
          <w:sz w:val="28"/>
          <w:szCs w:val="28"/>
        </w:rPr>
        <w:t>М. І. Сав</w:t>
      </w:r>
      <w:proofErr w:type="spellEnd"/>
      <w:r w:rsidRPr="0033007D">
        <w:rPr>
          <w:rFonts w:ascii="Times New Roman" w:hAnsi="Times New Roman"/>
          <w:b w:val="0"/>
          <w:sz w:val="28"/>
          <w:szCs w:val="28"/>
        </w:rPr>
        <w:t xml:space="preserve">лук виокремлюють дві групи чинників, котрі впливають на додержання банківською установою відповідного ступеня </w:t>
      </w:r>
      <w:r w:rsidRPr="0033007D">
        <w:rPr>
          <w:rFonts w:ascii="Times New Roman" w:hAnsi="Times New Roman"/>
          <w:b w:val="0"/>
          <w:sz w:val="28"/>
          <w:szCs w:val="28"/>
        </w:rPr>
        <w:lastRenderedPageBreak/>
        <w:t>ліквідності, зокрема існування в банківській установі потрібної суми ліквідних коштів, перспектива залучення ліквідних коштів за допомогою продажу активів або їхнього запозичення. Подібний підхід ґрунтується на наявних методах керування ліквідністю банківських установ, однак він не передбачає розгляду умов вибирання того або іншого методу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_Ref115726650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54</w:t>
      </w:r>
      <w:r w:rsidRPr="0033007D">
        <w:rPr>
          <w:rFonts w:ascii="Times New Roman" w:hAnsi="Times New Roman"/>
          <w:b w:val="0"/>
          <w:sz w:val="28"/>
          <w:szCs w:val="28"/>
        </w:rPr>
        <w:fldChar w:fldCharType="end"/>
      </w:r>
      <w:r w:rsidRPr="0033007D">
        <w:rPr>
          <w:rFonts w:ascii="Times New Roman" w:hAnsi="Times New Roman"/>
          <w:b w:val="0"/>
          <w:sz w:val="28"/>
          <w:szCs w:val="28"/>
        </w:rPr>
        <w:t>, с. 532-535].</w:t>
      </w:r>
    </w:p>
    <w:p w14:paraId="02DB6E9A" w14:textId="77777777" w:rsidR="00AB799C" w:rsidRPr="0033007D" w:rsidRDefault="00AB799C" w:rsidP="00AB799C">
      <w:pPr>
        <w:pStyle w:val="a3"/>
        <w:spacing w:line="360" w:lineRule="auto"/>
        <w:rPr>
          <w:rFonts w:ascii="Times New Roman" w:hAnsi="Times New Roman"/>
          <w:b w:val="0"/>
          <w:sz w:val="28"/>
          <w:szCs w:val="28"/>
          <w:shd w:val="clear" w:color="auto" w:fill="FFFFFF"/>
        </w:rPr>
      </w:pPr>
      <w:r w:rsidRPr="0033007D">
        <w:rPr>
          <w:rFonts w:ascii="Times New Roman" w:hAnsi="Times New Roman"/>
          <w:b w:val="0"/>
          <w:noProof/>
          <w:sz w:val="28"/>
          <w:szCs w:val="28"/>
          <w:shd w:val="clear" w:color="auto" w:fill="FFFFFF"/>
          <w:lang w:eastAsia="uk-UA"/>
        </w:rPr>
        <mc:AlternateContent>
          <mc:Choice Requires="wpc">
            <w:drawing>
              <wp:inline distT="0" distB="0" distL="0" distR="0" wp14:anchorId="1892B97D" wp14:editId="4FE2A1CA">
                <wp:extent cx="5867400" cy="6943725"/>
                <wp:effectExtent l="0" t="0" r="0" b="9525"/>
                <wp:docPr id="33" name="Полотно 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4" name="Поле 34"/>
                        <wps:cNvSpPr txBox="1"/>
                        <wps:spPr>
                          <a:xfrm>
                            <a:off x="971550" y="28576"/>
                            <a:ext cx="3495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F49C9B" w14:textId="77777777" w:rsidR="00C901BF" w:rsidRPr="00186625" w:rsidRDefault="00C901BF"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Фактори впливу на ліквідність банку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Поле 35"/>
                        <wps:cNvSpPr txBox="1"/>
                        <wps:spPr>
                          <a:xfrm>
                            <a:off x="238124" y="419100"/>
                            <a:ext cx="22860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B65416" w14:textId="77777777" w:rsidR="00C901BF" w:rsidRPr="00186625" w:rsidRDefault="00C901BF"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Зовнішні фактори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Поле 36"/>
                        <wps:cNvSpPr txBox="1"/>
                        <wps:spPr>
                          <a:xfrm>
                            <a:off x="3590925" y="419100"/>
                            <a:ext cx="22383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E1F478" w14:textId="77777777" w:rsidR="00C901BF" w:rsidRPr="00186625" w:rsidRDefault="00C901BF"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Внутрішні фактори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Поле 37"/>
                        <wps:cNvSpPr txBox="1"/>
                        <wps:spPr>
                          <a:xfrm>
                            <a:off x="238124" y="828207"/>
                            <a:ext cx="2143126"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91BA00" w14:textId="77777777" w:rsidR="00C901BF" w:rsidRPr="00186625" w:rsidRDefault="00C901BF"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Фактори непрямого впливу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Поле 38"/>
                        <wps:cNvSpPr txBox="1"/>
                        <wps:spPr>
                          <a:xfrm>
                            <a:off x="9525" y="1294463"/>
                            <a:ext cx="1609725" cy="29055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6FC678" w14:textId="77777777" w:rsidR="00C901BF" w:rsidRDefault="00C901BF" w:rsidP="00AB799C">
                              <w:pPr>
                                <w:jc w:val="center"/>
                                <w:rPr>
                                  <w:rFonts w:ascii="Times New Roman" w:hAnsi="Times New Roman" w:cs="Times New Roman"/>
                                  <w:sz w:val="24"/>
                                  <w:szCs w:val="24"/>
                                </w:rPr>
                              </w:pPr>
                              <w:proofErr w:type="spellStart"/>
                              <w:r>
                                <w:rPr>
                                  <w:rFonts w:ascii="Times New Roman" w:hAnsi="Times New Roman" w:cs="Times New Roman"/>
                                  <w:sz w:val="24"/>
                                  <w:szCs w:val="24"/>
                                </w:rPr>
                                <w:t>Мега</w:t>
                              </w:r>
                              <w:proofErr w:type="spellEnd"/>
                              <w:r>
                                <w:rPr>
                                  <w:rFonts w:ascii="Times New Roman" w:hAnsi="Times New Roman" w:cs="Times New Roman"/>
                                  <w:sz w:val="24"/>
                                  <w:szCs w:val="24"/>
                                </w:rPr>
                                <w:t xml:space="preserve"> фактори </w:t>
                              </w:r>
                            </w:p>
                            <w:p w14:paraId="281DA5D6" w14:textId="77777777" w:rsidR="00C901BF" w:rsidRDefault="00C901BF" w:rsidP="00AB799C">
                              <w:pPr>
                                <w:jc w:val="center"/>
                                <w:rPr>
                                  <w:rFonts w:ascii="Times New Roman" w:hAnsi="Times New Roman" w:cs="Times New Roman"/>
                                  <w:sz w:val="24"/>
                                  <w:szCs w:val="24"/>
                                </w:rPr>
                              </w:pPr>
                              <w:r>
                                <w:rPr>
                                  <w:rFonts w:ascii="Times New Roman" w:hAnsi="Times New Roman" w:cs="Times New Roman"/>
                                  <w:sz w:val="24"/>
                                  <w:szCs w:val="24"/>
                                </w:rPr>
                                <w:t>(на рівні світової економіки та іноземних держав)</w:t>
                              </w:r>
                            </w:p>
                            <w:p w14:paraId="146FDE15" w14:textId="77777777" w:rsidR="00C901BF" w:rsidRDefault="00C901BF" w:rsidP="00AB799C">
                              <w:pPr>
                                <w:pStyle w:val="a7"/>
                                <w:numPr>
                                  <w:ilvl w:val="0"/>
                                  <w:numId w:val="11"/>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світові кризи;</w:t>
                              </w:r>
                            </w:p>
                            <w:p w14:paraId="22A78F37" w14:textId="77777777" w:rsidR="00C901BF" w:rsidRDefault="00C901BF" w:rsidP="00AB799C">
                              <w:pPr>
                                <w:pStyle w:val="a7"/>
                                <w:numPr>
                                  <w:ilvl w:val="0"/>
                                  <w:numId w:val="11"/>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стан світової економіки;</w:t>
                              </w:r>
                            </w:p>
                            <w:p w14:paraId="112E04AE" w14:textId="77777777" w:rsidR="00C901BF" w:rsidRDefault="00C901BF" w:rsidP="00AB799C">
                              <w:pPr>
                                <w:pStyle w:val="a7"/>
                                <w:numPr>
                                  <w:ilvl w:val="0"/>
                                  <w:numId w:val="11"/>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стан економіки держави, де розташовані материнські чи дочірні структури;</w:t>
                              </w:r>
                            </w:p>
                            <w:p w14:paraId="2D763691" w14:textId="77777777" w:rsidR="00C901BF" w:rsidRPr="00186625" w:rsidRDefault="00C901BF" w:rsidP="00AB799C">
                              <w:pPr>
                                <w:pStyle w:val="a7"/>
                                <w:numPr>
                                  <w:ilvl w:val="0"/>
                                  <w:numId w:val="11"/>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стан світових фінансових ринків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Поле 39"/>
                        <wps:cNvSpPr txBox="1"/>
                        <wps:spPr>
                          <a:xfrm>
                            <a:off x="1685926" y="1304574"/>
                            <a:ext cx="1200150" cy="27715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2BD113" w14:textId="77777777" w:rsidR="00C901BF" w:rsidRDefault="00C901BF" w:rsidP="00AB799C">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Макро</w:t>
                              </w:r>
                              <w:proofErr w:type="spellEnd"/>
                              <w:r>
                                <w:rPr>
                                  <w:rFonts w:ascii="Times New Roman" w:hAnsi="Times New Roman" w:cs="Times New Roman"/>
                                  <w:sz w:val="24"/>
                                  <w:szCs w:val="24"/>
                                </w:rPr>
                                <w:t xml:space="preserve"> фактори </w:t>
                              </w:r>
                            </w:p>
                            <w:p w14:paraId="0100A5E4" w14:textId="77777777" w:rsidR="00C901BF" w:rsidRDefault="00C901BF"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(на рівні національної економіки)</w:t>
                              </w:r>
                            </w:p>
                            <w:p w14:paraId="10E8C318" w14:textId="77777777" w:rsidR="00C901BF" w:rsidRDefault="00C901BF" w:rsidP="00AB799C">
                              <w:pPr>
                                <w:pStyle w:val="a7"/>
                                <w:numPr>
                                  <w:ilvl w:val="0"/>
                                  <w:numId w:val="12"/>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економічні фактори;</w:t>
                              </w:r>
                            </w:p>
                            <w:p w14:paraId="4C912A17" w14:textId="77777777" w:rsidR="00C901BF" w:rsidRDefault="00C901BF" w:rsidP="00AB799C">
                              <w:pPr>
                                <w:pStyle w:val="a7"/>
                                <w:numPr>
                                  <w:ilvl w:val="0"/>
                                  <w:numId w:val="12"/>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політичні фактори;</w:t>
                              </w:r>
                            </w:p>
                            <w:p w14:paraId="78088670" w14:textId="77777777" w:rsidR="00C901BF" w:rsidRDefault="00C901BF" w:rsidP="00AB799C">
                              <w:pPr>
                                <w:pStyle w:val="a7"/>
                                <w:numPr>
                                  <w:ilvl w:val="0"/>
                                  <w:numId w:val="12"/>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соціальні фактори;</w:t>
                              </w:r>
                            </w:p>
                            <w:p w14:paraId="7A1A6341" w14:textId="77777777" w:rsidR="00C901BF" w:rsidRPr="00F02056" w:rsidRDefault="00C901BF" w:rsidP="00AB799C">
                              <w:pPr>
                                <w:pStyle w:val="a7"/>
                                <w:numPr>
                                  <w:ilvl w:val="0"/>
                                  <w:numId w:val="12"/>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технологічні фактори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Поле 40"/>
                        <wps:cNvSpPr txBox="1"/>
                        <wps:spPr>
                          <a:xfrm>
                            <a:off x="2952750" y="751378"/>
                            <a:ext cx="2876551" cy="61441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70BA7C" w14:textId="77777777" w:rsidR="00C901BF" w:rsidRPr="005153D7" w:rsidRDefault="00C901BF" w:rsidP="00AB799C">
                              <w:pPr>
                                <w:spacing w:line="240" w:lineRule="auto"/>
                                <w:jc w:val="center"/>
                                <w:rPr>
                                  <w:rFonts w:ascii="Times New Roman" w:hAnsi="Times New Roman" w:cs="Times New Roman"/>
                                  <w:sz w:val="24"/>
                                  <w:szCs w:val="24"/>
                                </w:rPr>
                              </w:pPr>
                              <w:proofErr w:type="spellStart"/>
                              <w:r w:rsidRPr="005153D7">
                                <w:rPr>
                                  <w:rFonts w:ascii="Times New Roman" w:hAnsi="Times New Roman" w:cs="Times New Roman"/>
                                  <w:sz w:val="24"/>
                                  <w:szCs w:val="24"/>
                                </w:rPr>
                                <w:t>Мікро</w:t>
                              </w:r>
                              <w:proofErr w:type="spellEnd"/>
                              <w:r w:rsidRPr="005153D7">
                                <w:rPr>
                                  <w:rFonts w:ascii="Times New Roman" w:hAnsi="Times New Roman" w:cs="Times New Roman"/>
                                  <w:sz w:val="24"/>
                                  <w:szCs w:val="24"/>
                                </w:rPr>
                                <w:t xml:space="preserve"> фактори </w:t>
                              </w:r>
                            </w:p>
                            <w:p w14:paraId="21AEE2B1" w14:textId="77777777" w:rsidR="00C901BF" w:rsidRPr="005153D7" w:rsidRDefault="00C901BF" w:rsidP="00AB799C">
                              <w:pPr>
                                <w:spacing w:line="240" w:lineRule="auto"/>
                                <w:jc w:val="center"/>
                                <w:rPr>
                                  <w:rFonts w:ascii="Times New Roman" w:hAnsi="Times New Roman" w:cs="Times New Roman"/>
                                  <w:sz w:val="24"/>
                                  <w:szCs w:val="24"/>
                                </w:rPr>
                              </w:pPr>
                              <w:r w:rsidRPr="005153D7">
                                <w:rPr>
                                  <w:rFonts w:ascii="Times New Roman" w:hAnsi="Times New Roman" w:cs="Times New Roman"/>
                                  <w:sz w:val="24"/>
                                  <w:szCs w:val="24"/>
                                </w:rPr>
                                <w:t>(на рівні банку)</w:t>
                              </w:r>
                            </w:p>
                            <w:p w14:paraId="4D3B6A41" w14:textId="77777777" w:rsidR="00C901BF" w:rsidRPr="005153D7" w:rsidRDefault="00C901BF"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фінансовий стан і розмір банку;</w:t>
                              </w:r>
                            </w:p>
                            <w:p w14:paraId="7B68242A" w14:textId="77777777" w:rsidR="00C901BF" w:rsidRPr="005153D7" w:rsidRDefault="00C901BF"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ділова репутація банку;</w:t>
                              </w:r>
                            </w:p>
                            <w:p w14:paraId="65405651" w14:textId="77777777" w:rsidR="00C901BF" w:rsidRPr="005153D7" w:rsidRDefault="00C901BF"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структура і динаміка клієнтської бази;</w:t>
                              </w:r>
                            </w:p>
                            <w:p w14:paraId="703C5364" w14:textId="77777777" w:rsidR="00C901BF" w:rsidRPr="005153D7" w:rsidRDefault="00C901BF"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структура і динаміка пасивів і активів банку;</w:t>
                              </w:r>
                            </w:p>
                            <w:p w14:paraId="555807BB" w14:textId="77777777" w:rsidR="00C901BF" w:rsidRPr="005153D7" w:rsidRDefault="00C901BF"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якість активів (кредитного портфеля і портфеля цінних паперів) та пасивів (депозитного портфеля);</w:t>
                              </w:r>
                            </w:p>
                            <w:p w14:paraId="2D2D7A0F" w14:textId="77777777" w:rsidR="00C901BF" w:rsidRPr="005153D7" w:rsidRDefault="00C901BF"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стан позабалансових вимог та зобов’язань;</w:t>
                              </w:r>
                            </w:p>
                            <w:p w14:paraId="44B06538" w14:textId="77777777" w:rsidR="00C901BF" w:rsidRPr="005153D7" w:rsidRDefault="00C901BF"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відповідність активів і пасивів за сумами і строками;</w:t>
                              </w:r>
                            </w:p>
                            <w:p w14:paraId="3E27F208" w14:textId="77777777" w:rsidR="00C901BF" w:rsidRPr="005153D7" w:rsidRDefault="00C901BF"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спеціалізація банку;</w:t>
                              </w:r>
                            </w:p>
                            <w:p w14:paraId="1D7CEAD6" w14:textId="77777777" w:rsidR="00C901BF" w:rsidRPr="005153D7" w:rsidRDefault="00C901BF"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помірна залежність від зовнішніх джерел запозичення;</w:t>
                              </w:r>
                            </w:p>
                            <w:p w14:paraId="5C49C39F" w14:textId="77777777" w:rsidR="00C901BF" w:rsidRPr="005153D7" w:rsidRDefault="00C901BF"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можливість залучення коштів із зовнішніх джерел та достатність власних коштів;</w:t>
                              </w:r>
                            </w:p>
                            <w:p w14:paraId="14E2873A" w14:textId="77777777" w:rsidR="00C901BF" w:rsidRPr="005153D7" w:rsidRDefault="00C901BF"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розмір та достатність капіталу;</w:t>
                              </w:r>
                            </w:p>
                            <w:p w14:paraId="516A7517" w14:textId="77777777" w:rsidR="00C901BF" w:rsidRPr="005153D7" w:rsidRDefault="00C901BF"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вибір стратегії управління ліквідністю;</w:t>
                              </w:r>
                            </w:p>
                            <w:p w14:paraId="7C1AD5F5" w14:textId="77777777" w:rsidR="00C901BF" w:rsidRPr="005153D7" w:rsidRDefault="00C901BF"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диверсифікація банківських послуг;</w:t>
                              </w:r>
                            </w:p>
                            <w:p w14:paraId="2C8F19B5" w14:textId="77777777" w:rsidR="00C901BF" w:rsidRPr="005153D7" w:rsidRDefault="00C901BF"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рівень ризикованості діяльності;</w:t>
                              </w:r>
                            </w:p>
                            <w:p w14:paraId="08D9F86B" w14:textId="77777777" w:rsidR="00C901BF" w:rsidRPr="005153D7" w:rsidRDefault="00C901BF"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класифікація і досвід управлінського персоналу банку;</w:t>
                              </w:r>
                            </w:p>
                            <w:p w14:paraId="2D1BD52C" w14:textId="77777777" w:rsidR="00C901BF" w:rsidRPr="005153D7" w:rsidRDefault="00C901BF"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рівень організації банківського менеджменту і маркетингу;</w:t>
                              </w:r>
                            </w:p>
                            <w:p w14:paraId="1FCDCA95" w14:textId="77777777" w:rsidR="00C901BF" w:rsidRPr="005153D7" w:rsidRDefault="00C901BF"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організаційна побудова та розподіл повноважень структурних підрозділів банку, що приймають участь в процесі управління ліквідністю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Поле 41"/>
                        <wps:cNvSpPr txBox="1"/>
                        <wps:spPr>
                          <a:xfrm>
                            <a:off x="600074" y="4246790"/>
                            <a:ext cx="1924050" cy="276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405B92" w14:textId="77777777" w:rsidR="00C901BF" w:rsidRPr="005153D7" w:rsidRDefault="00C901BF"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Фактори прямого впливу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Поле 42"/>
                        <wps:cNvSpPr txBox="1"/>
                        <wps:spPr>
                          <a:xfrm>
                            <a:off x="57150" y="4636412"/>
                            <a:ext cx="2743200" cy="22591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F3C75F" w14:textId="77777777" w:rsidR="00C901BF" w:rsidRDefault="00C901BF" w:rsidP="00AB799C">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Мезо</w:t>
                              </w:r>
                              <w:proofErr w:type="spellEnd"/>
                              <w:r>
                                <w:rPr>
                                  <w:rFonts w:ascii="Times New Roman" w:hAnsi="Times New Roman" w:cs="Times New Roman"/>
                                  <w:sz w:val="24"/>
                                  <w:szCs w:val="24"/>
                                </w:rPr>
                                <w:t xml:space="preserve"> фактори </w:t>
                              </w:r>
                            </w:p>
                            <w:p w14:paraId="383456B6" w14:textId="77777777" w:rsidR="00C901BF" w:rsidRDefault="00C901BF"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(на рівні банківської системи)</w:t>
                              </w:r>
                            </w:p>
                            <w:p w14:paraId="4AEF5DBB" w14:textId="77777777" w:rsidR="00C901BF" w:rsidRDefault="00C901BF" w:rsidP="00AB799C">
                              <w:pPr>
                                <w:pStyle w:val="a7"/>
                                <w:numPr>
                                  <w:ilvl w:val="0"/>
                                  <w:numId w:val="14"/>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рівень регулювання діяльності банків з боку держави;</w:t>
                              </w:r>
                            </w:p>
                            <w:p w14:paraId="5BEBB210" w14:textId="77777777" w:rsidR="00C901BF" w:rsidRDefault="00C901BF" w:rsidP="00AB799C">
                              <w:pPr>
                                <w:pStyle w:val="a7"/>
                                <w:numPr>
                                  <w:ilvl w:val="0"/>
                                  <w:numId w:val="14"/>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грошово-кредитна політика центрального банку;</w:t>
                              </w:r>
                            </w:p>
                            <w:p w14:paraId="7C1AF590" w14:textId="77777777" w:rsidR="00C901BF" w:rsidRDefault="00C901BF" w:rsidP="00AB799C">
                              <w:pPr>
                                <w:pStyle w:val="a7"/>
                                <w:numPr>
                                  <w:ilvl w:val="0"/>
                                  <w:numId w:val="14"/>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розвиток міжбанківського ринку;</w:t>
                              </w:r>
                            </w:p>
                            <w:p w14:paraId="314B88C7" w14:textId="77777777" w:rsidR="00C901BF" w:rsidRDefault="00C901BF" w:rsidP="00AB799C">
                              <w:pPr>
                                <w:pStyle w:val="a7"/>
                                <w:numPr>
                                  <w:ilvl w:val="0"/>
                                  <w:numId w:val="14"/>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рівень банківської конкуренції;</w:t>
                              </w:r>
                            </w:p>
                            <w:p w14:paraId="39CB10B0" w14:textId="77777777" w:rsidR="00C901BF" w:rsidRPr="005153D7" w:rsidRDefault="00C901BF" w:rsidP="00AB799C">
                              <w:pPr>
                                <w:pStyle w:val="a7"/>
                                <w:numPr>
                                  <w:ilvl w:val="0"/>
                                  <w:numId w:val="14"/>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структура і стабільність банківської системи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Полотно 33" o:spid="_x0000_s1059" editas="canvas" style="width:462pt;height:546.75pt;mso-position-horizontal-relative:char;mso-position-vertical-relative:line" coordsize="58674,6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">
                <v:shape id="_x0000_s1060" type="#_x0000_t75" style="position:absolute;width:58674;height:69437;visibility:visible;mso-wrap-style:square">
                  <v:fill o:detectmouseclick="t"/>
                  <v:path o:connecttype="none"/>
                </v:shape>
                <v:shape id="Поле 34" o:spid="_x0000_s1061" type="#_x0000_t202" style="position:absolute;left:9715;top:285;width:3495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xAcIA&#10;AADbAAAADwAAAGRycy9kb3ducmV2LnhtbESPQUsDMRSE74L/ITzBm81qi6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TEBwgAAANsAAAAPAAAAAAAAAAAAAAAAAJgCAABkcnMvZG93&#10;bnJldi54bWxQSwUGAAAAAAQABAD1AAAAhwMAAAAA&#10;" fillcolor="white [3201]" strokeweight=".5pt">
                  <v:textbox>
                    <w:txbxContent>
                      <w:p w14:paraId="63F49C9B" w14:textId="77777777" w:rsidR="0033007D" w:rsidRPr="00186625" w:rsidRDefault="0033007D"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Фактори впливу на ліквідність банку</w:t>
                        </w:r>
                      </w:p>
                    </w:txbxContent>
                  </v:textbox>
                </v:shape>
                <v:shape id="Поле 35" o:spid="_x0000_s1062" type="#_x0000_t202" style="position:absolute;left:2381;top:4191;width:22860;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msIA&#10;AADbAAAADwAAAGRycy9kb3ducmV2LnhtbESPQUsDMRSE74L/ITzBm81qq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ZSawgAAANsAAAAPAAAAAAAAAAAAAAAAAJgCAABkcnMvZG93&#10;bnJldi54bWxQSwUGAAAAAAQABAD1AAAAhwMAAAAA&#10;" fillcolor="white [3201]" strokeweight=".5pt">
                  <v:textbox>
                    <w:txbxContent>
                      <w:p w14:paraId="49B65416" w14:textId="77777777" w:rsidR="0033007D" w:rsidRPr="00186625" w:rsidRDefault="0033007D"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Зовнішні фактори</w:t>
                        </w:r>
                      </w:p>
                    </w:txbxContent>
                  </v:textbox>
                </v:shape>
                <v:shape id="Поле 36" o:spid="_x0000_s1063" type="#_x0000_t202" style="position:absolute;left:35909;top:4191;width:22384;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K7cIA&#10;AADbAAAADwAAAGRycy9kb3ducmV2LnhtbESPQWsCMRSE74X+h/AKvdVsK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wrtwgAAANsAAAAPAAAAAAAAAAAAAAAAAJgCAABkcnMvZG93&#10;bnJldi54bWxQSwUGAAAAAAQABAD1AAAAhwMAAAAA&#10;" fillcolor="white [3201]" strokeweight=".5pt">
                  <v:textbox>
                    <w:txbxContent>
                      <w:p w14:paraId="7EE1F478" w14:textId="77777777" w:rsidR="0033007D" w:rsidRPr="00186625" w:rsidRDefault="0033007D"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Внутрішні фактори</w:t>
                        </w:r>
                      </w:p>
                    </w:txbxContent>
                  </v:textbox>
                </v:shape>
                <v:shape id="Поле 37" o:spid="_x0000_s1064" type="#_x0000_t202" style="position:absolute;left:2381;top:8282;width:21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dsIA&#10;AADbAAAADwAAAGRycy9kb3ducmV2LnhtbESPQUsDMRSE74L/ITzBm81qo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692wgAAANsAAAAPAAAAAAAAAAAAAAAAAJgCAABkcnMvZG93&#10;bnJldi54bWxQSwUGAAAAAAQABAD1AAAAhwMAAAAA&#10;" fillcolor="white [3201]" strokeweight=".5pt">
                  <v:textbox>
                    <w:txbxContent>
                      <w:p w14:paraId="0991BA00" w14:textId="77777777" w:rsidR="0033007D" w:rsidRPr="00186625" w:rsidRDefault="0033007D"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Фактори непрямого впливу</w:t>
                        </w:r>
                      </w:p>
                    </w:txbxContent>
                  </v:textbox>
                </v:shape>
                <v:shape id="Поле 38" o:spid="_x0000_s1065" type="#_x0000_t202" style="position:absolute;left:95;top:12944;width:16097;height:29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7BL8A&#10;AADbAAAADwAAAGRycy9kb3ducmV2LnhtbERPTWsCMRC9F/ofwhR6q1kr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lDsEvwAAANsAAAAPAAAAAAAAAAAAAAAAAJgCAABkcnMvZG93bnJl&#10;di54bWxQSwUGAAAAAAQABAD1AAAAhAMAAAAA&#10;" fillcolor="white [3201]" strokeweight=".5pt">
                  <v:textbox>
                    <w:txbxContent>
                      <w:p w14:paraId="316FC678" w14:textId="77777777" w:rsidR="0033007D" w:rsidRDefault="0033007D" w:rsidP="00AB799C">
                        <w:pPr>
                          <w:jc w:val="center"/>
                          <w:rPr>
                            <w:rFonts w:ascii="Times New Roman" w:hAnsi="Times New Roman" w:cs="Times New Roman"/>
                            <w:sz w:val="24"/>
                            <w:szCs w:val="24"/>
                          </w:rPr>
                        </w:pPr>
                        <w:proofErr w:type="spellStart"/>
                        <w:r>
                          <w:rPr>
                            <w:rFonts w:ascii="Times New Roman" w:hAnsi="Times New Roman" w:cs="Times New Roman"/>
                            <w:sz w:val="24"/>
                            <w:szCs w:val="24"/>
                          </w:rPr>
                          <w:t>Мега</w:t>
                        </w:r>
                        <w:proofErr w:type="spellEnd"/>
                        <w:r>
                          <w:rPr>
                            <w:rFonts w:ascii="Times New Roman" w:hAnsi="Times New Roman" w:cs="Times New Roman"/>
                            <w:sz w:val="24"/>
                            <w:szCs w:val="24"/>
                          </w:rPr>
                          <w:t xml:space="preserve"> фактори </w:t>
                        </w:r>
                      </w:p>
                      <w:p w14:paraId="281DA5D6" w14:textId="77777777" w:rsidR="0033007D" w:rsidRDefault="0033007D" w:rsidP="00AB799C">
                        <w:pPr>
                          <w:jc w:val="center"/>
                          <w:rPr>
                            <w:rFonts w:ascii="Times New Roman" w:hAnsi="Times New Roman" w:cs="Times New Roman"/>
                            <w:sz w:val="24"/>
                            <w:szCs w:val="24"/>
                          </w:rPr>
                        </w:pPr>
                        <w:r>
                          <w:rPr>
                            <w:rFonts w:ascii="Times New Roman" w:hAnsi="Times New Roman" w:cs="Times New Roman"/>
                            <w:sz w:val="24"/>
                            <w:szCs w:val="24"/>
                          </w:rPr>
                          <w:t>(на рівні світової економіки та іноземних держав)</w:t>
                        </w:r>
                      </w:p>
                      <w:p w14:paraId="146FDE15" w14:textId="77777777" w:rsidR="0033007D" w:rsidRDefault="0033007D" w:rsidP="00AB799C">
                        <w:pPr>
                          <w:pStyle w:val="a7"/>
                          <w:numPr>
                            <w:ilvl w:val="0"/>
                            <w:numId w:val="11"/>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світові кризи;</w:t>
                        </w:r>
                      </w:p>
                      <w:p w14:paraId="22A78F37" w14:textId="77777777" w:rsidR="0033007D" w:rsidRDefault="0033007D" w:rsidP="00AB799C">
                        <w:pPr>
                          <w:pStyle w:val="a7"/>
                          <w:numPr>
                            <w:ilvl w:val="0"/>
                            <w:numId w:val="11"/>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стан світової економіки;</w:t>
                        </w:r>
                      </w:p>
                      <w:p w14:paraId="112E04AE" w14:textId="77777777" w:rsidR="0033007D" w:rsidRDefault="0033007D" w:rsidP="00AB799C">
                        <w:pPr>
                          <w:pStyle w:val="a7"/>
                          <w:numPr>
                            <w:ilvl w:val="0"/>
                            <w:numId w:val="11"/>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стан економіки держави, де розташовані материнські чи дочірні структури;</w:t>
                        </w:r>
                      </w:p>
                      <w:p w14:paraId="2D763691" w14:textId="77777777" w:rsidR="0033007D" w:rsidRPr="00186625" w:rsidRDefault="0033007D" w:rsidP="00AB799C">
                        <w:pPr>
                          <w:pStyle w:val="a7"/>
                          <w:numPr>
                            <w:ilvl w:val="0"/>
                            <w:numId w:val="11"/>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стан світових фінансових ринків</w:t>
                        </w:r>
                      </w:p>
                    </w:txbxContent>
                  </v:textbox>
                </v:shape>
                <v:shape id="Поле 39" o:spid="_x0000_s1066" type="#_x0000_t202" style="position:absolute;left:16859;top:13045;width:12001;height:27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en8IA&#10;AADbAAAADwAAAGRycy9kb3ducmV2LnhtbESPQUsDMRSE74L/ITzBm82qI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J6fwgAAANsAAAAPAAAAAAAAAAAAAAAAAJgCAABkcnMvZG93&#10;bnJldi54bWxQSwUGAAAAAAQABAD1AAAAhwMAAAAA&#10;" fillcolor="white [3201]" strokeweight=".5pt">
                  <v:textbox>
                    <w:txbxContent>
                      <w:p w14:paraId="592BD113" w14:textId="77777777" w:rsidR="0033007D" w:rsidRDefault="0033007D" w:rsidP="00AB799C">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Макро</w:t>
                        </w:r>
                        <w:proofErr w:type="spellEnd"/>
                        <w:r>
                          <w:rPr>
                            <w:rFonts w:ascii="Times New Roman" w:hAnsi="Times New Roman" w:cs="Times New Roman"/>
                            <w:sz w:val="24"/>
                            <w:szCs w:val="24"/>
                          </w:rPr>
                          <w:t xml:space="preserve"> фактори </w:t>
                        </w:r>
                      </w:p>
                      <w:p w14:paraId="0100A5E4" w14:textId="77777777" w:rsidR="0033007D" w:rsidRDefault="0033007D"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(на рівні національної економіки)</w:t>
                        </w:r>
                      </w:p>
                      <w:p w14:paraId="10E8C318" w14:textId="77777777" w:rsidR="0033007D" w:rsidRDefault="0033007D" w:rsidP="00AB799C">
                        <w:pPr>
                          <w:pStyle w:val="a7"/>
                          <w:numPr>
                            <w:ilvl w:val="0"/>
                            <w:numId w:val="12"/>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економічні фактори;</w:t>
                        </w:r>
                      </w:p>
                      <w:p w14:paraId="4C912A17" w14:textId="77777777" w:rsidR="0033007D" w:rsidRDefault="0033007D" w:rsidP="00AB799C">
                        <w:pPr>
                          <w:pStyle w:val="a7"/>
                          <w:numPr>
                            <w:ilvl w:val="0"/>
                            <w:numId w:val="12"/>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політичні фактори;</w:t>
                        </w:r>
                      </w:p>
                      <w:p w14:paraId="78088670" w14:textId="77777777" w:rsidR="0033007D" w:rsidRDefault="0033007D" w:rsidP="00AB799C">
                        <w:pPr>
                          <w:pStyle w:val="a7"/>
                          <w:numPr>
                            <w:ilvl w:val="0"/>
                            <w:numId w:val="12"/>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соціальні фактори;</w:t>
                        </w:r>
                      </w:p>
                      <w:p w14:paraId="7A1A6341" w14:textId="77777777" w:rsidR="0033007D" w:rsidRPr="00F02056" w:rsidRDefault="0033007D" w:rsidP="00AB799C">
                        <w:pPr>
                          <w:pStyle w:val="a7"/>
                          <w:numPr>
                            <w:ilvl w:val="0"/>
                            <w:numId w:val="12"/>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технологічні фактори</w:t>
                        </w:r>
                      </w:p>
                    </w:txbxContent>
                  </v:textbox>
                </v:shape>
                <v:shape id="Поле 40" o:spid="_x0000_s1067" type="#_x0000_t202" style="position:absolute;left:29527;top:7513;width:28766;height:6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Ef78A&#10;AADbAAAADwAAAGRycy9kb3ducmV2LnhtbERPTWsCMRC9F/ofwhR6q1mL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ER/vwAAANsAAAAPAAAAAAAAAAAAAAAAAJgCAABkcnMvZG93bnJl&#10;di54bWxQSwUGAAAAAAQABAD1AAAAhAMAAAAA&#10;" fillcolor="white [3201]" strokeweight=".5pt">
                  <v:textbox>
                    <w:txbxContent>
                      <w:p w14:paraId="0A70BA7C" w14:textId="77777777" w:rsidR="0033007D" w:rsidRPr="005153D7" w:rsidRDefault="0033007D" w:rsidP="00AB799C">
                        <w:pPr>
                          <w:spacing w:line="240" w:lineRule="auto"/>
                          <w:jc w:val="center"/>
                          <w:rPr>
                            <w:rFonts w:ascii="Times New Roman" w:hAnsi="Times New Roman" w:cs="Times New Roman"/>
                            <w:sz w:val="24"/>
                            <w:szCs w:val="24"/>
                          </w:rPr>
                        </w:pPr>
                        <w:proofErr w:type="spellStart"/>
                        <w:r w:rsidRPr="005153D7">
                          <w:rPr>
                            <w:rFonts w:ascii="Times New Roman" w:hAnsi="Times New Roman" w:cs="Times New Roman"/>
                            <w:sz w:val="24"/>
                            <w:szCs w:val="24"/>
                          </w:rPr>
                          <w:t>Мікро</w:t>
                        </w:r>
                        <w:proofErr w:type="spellEnd"/>
                        <w:r w:rsidRPr="005153D7">
                          <w:rPr>
                            <w:rFonts w:ascii="Times New Roman" w:hAnsi="Times New Roman" w:cs="Times New Roman"/>
                            <w:sz w:val="24"/>
                            <w:szCs w:val="24"/>
                          </w:rPr>
                          <w:t xml:space="preserve"> фактори </w:t>
                        </w:r>
                      </w:p>
                      <w:p w14:paraId="21AEE2B1" w14:textId="77777777" w:rsidR="0033007D" w:rsidRPr="005153D7" w:rsidRDefault="0033007D" w:rsidP="00AB799C">
                        <w:pPr>
                          <w:spacing w:line="240" w:lineRule="auto"/>
                          <w:jc w:val="center"/>
                          <w:rPr>
                            <w:rFonts w:ascii="Times New Roman" w:hAnsi="Times New Roman" w:cs="Times New Roman"/>
                            <w:sz w:val="24"/>
                            <w:szCs w:val="24"/>
                          </w:rPr>
                        </w:pPr>
                        <w:r w:rsidRPr="005153D7">
                          <w:rPr>
                            <w:rFonts w:ascii="Times New Roman" w:hAnsi="Times New Roman" w:cs="Times New Roman"/>
                            <w:sz w:val="24"/>
                            <w:szCs w:val="24"/>
                          </w:rPr>
                          <w:t>(на рівні банку)</w:t>
                        </w:r>
                      </w:p>
                      <w:p w14:paraId="4D3B6A41" w14:textId="77777777" w:rsidR="0033007D" w:rsidRPr="005153D7" w:rsidRDefault="0033007D"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фінансовий стан і розмір банку;</w:t>
                        </w:r>
                      </w:p>
                      <w:p w14:paraId="7B68242A" w14:textId="77777777" w:rsidR="0033007D" w:rsidRPr="005153D7" w:rsidRDefault="0033007D"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ділова репутація банку;</w:t>
                        </w:r>
                      </w:p>
                      <w:p w14:paraId="65405651" w14:textId="77777777" w:rsidR="0033007D" w:rsidRPr="005153D7" w:rsidRDefault="0033007D"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структура і динаміка клієнтської бази;</w:t>
                        </w:r>
                      </w:p>
                      <w:p w14:paraId="703C5364" w14:textId="77777777" w:rsidR="0033007D" w:rsidRPr="005153D7" w:rsidRDefault="0033007D"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структура і динаміка пасивів і активів банку;</w:t>
                        </w:r>
                      </w:p>
                      <w:p w14:paraId="555807BB" w14:textId="77777777" w:rsidR="0033007D" w:rsidRPr="005153D7" w:rsidRDefault="0033007D"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якість активів (кредитного портфеля і портфеля цінних паперів) та пасивів (депозитного портфеля);</w:t>
                        </w:r>
                      </w:p>
                      <w:p w14:paraId="2D2D7A0F" w14:textId="77777777" w:rsidR="0033007D" w:rsidRPr="005153D7" w:rsidRDefault="0033007D"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стан позабалансових вимог та зобов’язань;</w:t>
                        </w:r>
                      </w:p>
                      <w:p w14:paraId="44B06538" w14:textId="77777777" w:rsidR="0033007D" w:rsidRPr="005153D7" w:rsidRDefault="0033007D"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відповідність активів і пасивів за сумами і строками;</w:t>
                        </w:r>
                      </w:p>
                      <w:p w14:paraId="3E27F208" w14:textId="77777777" w:rsidR="0033007D" w:rsidRPr="005153D7" w:rsidRDefault="0033007D"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спеціалізація банку;</w:t>
                        </w:r>
                      </w:p>
                      <w:p w14:paraId="1D7CEAD6" w14:textId="77777777" w:rsidR="0033007D" w:rsidRPr="005153D7" w:rsidRDefault="0033007D"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помірна залежність від зовнішніх джерел запозичення;</w:t>
                        </w:r>
                      </w:p>
                      <w:p w14:paraId="5C49C39F" w14:textId="77777777" w:rsidR="0033007D" w:rsidRPr="005153D7" w:rsidRDefault="0033007D"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можливість залучення коштів із зовнішніх джерел та достатність власних коштів;</w:t>
                        </w:r>
                      </w:p>
                      <w:p w14:paraId="14E2873A" w14:textId="77777777" w:rsidR="0033007D" w:rsidRPr="005153D7" w:rsidRDefault="0033007D"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розмір та достатність капіталу;</w:t>
                        </w:r>
                      </w:p>
                      <w:p w14:paraId="516A7517" w14:textId="77777777" w:rsidR="0033007D" w:rsidRPr="005153D7" w:rsidRDefault="0033007D"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вибір стратегії управління ліквідністю;</w:t>
                        </w:r>
                      </w:p>
                      <w:p w14:paraId="7C1AD5F5" w14:textId="77777777" w:rsidR="0033007D" w:rsidRPr="005153D7" w:rsidRDefault="0033007D"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диверсифікація банківських послуг;</w:t>
                        </w:r>
                      </w:p>
                      <w:p w14:paraId="2C8F19B5" w14:textId="77777777" w:rsidR="0033007D" w:rsidRPr="005153D7" w:rsidRDefault="0033007D"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рівень ризикованості діяльності;</w:t>
                        </w:r>
                      </w:p>
                      <w:p w14:paraId="08D9F86B" w14:textId="77777777" w:rsidR="0033007D" w:rsidRPr="005153D7" w:rsidRDefault="0033007D"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класифікація і досвід управлінського персоналу банку;</w:t>
                        </w:r>
                      </w:p>
                      <w:p w14:paraId="2D1BD52C" w14:textId="77777777" w:rsidR="0033007D" w:rsidRPr="005153D7" w:rsidRDefault="0033007D"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рівень організації банківського менеджменту і маркетингу;</w:t>
                        </w:r>
                      </w:p>
                      <w:p w14:paraId="1FCDCA95" w14:textId="77777777" w:rsidR="0033007D" w:rsidRPr="005153D7" w:rsidRDefault="0033007D" w:rsidP="00AB799C">
                        <w:pPr>
                          <w:pStyle w:val="a7"/>
                          <w:numPr>
                            <w:ilvl w:val="0"/>
                            <w:numId w:val="13"/>
                          </w:numPr>
                          <w:tabs>
                            <w:tab w:val="left" w:pos="284"/>
                          </w:tabs>
                          <w:spacing w:line="240" w:lineRule="auto"/>
                          <w:ind w:left="284" w:hanging="284"/>
                          <w:rPr>
                            <w:rFonts w:ascii="Times New Roman" w:hAnsi="Times New Roman" w:cs="Times New Roman"/>
                            <w:sz w:val="24"/>
                            <w:szCs w:val="24"/>
                          </w:rPr>
                        </w:pPr>
                        <w:r w:rsidRPr="005153D7">
                          <w:rPr>
                            <w:rFonts w:ascii="Times New Roman" w:hAnsi="Times New Roman" w:cs="Times New Roman"/>
                            <w:sz w:val="24"/>
                            <w:szCs w:val="24"/>
                          </w:rPr>
                          <w:t>організаційна побудова та розподіл повноважень структурних підрозділів банку, що приймають участь в процесі управління ліквідністю</w:t>
                        </w:r>
                      </w:p>
                    </w:txbxContent>
                  </v:textbox>
                </v:shape>
                <v:shape id="Поле 41" o:spid="_x0000_s1068" type="#_x0000_t202" style="position:absolute;left:6000;top:42467;width:19241;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14:paraId="4B405B92" w14:textId="77777777" w:rsidR="0033007D" w:rsidRPr="005153D7" w:rsidRDefault="0033007D"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Фактори прямого впливу</w:t>
                        </w:r>
                      </w:p>
                    </w:txbxContent>
                  </v:textbox>
                </v:shape>
                <v:shape id="Поле 42" o:spid="_x0000_s1069" type="#_x0000_t202" style="position:absolute;left:571;top:46364;width:27432;height:2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14:paraId="19F3C75F" w14:textId="77777777" w:rsidR="0033007D" w:rsidRDefault="0033007D" w:rsidP="00AB799C">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Мезо</w:t>
                        </w:r>
                        <w:proofErr w:type="spellEnd"/>
                        <w:r>
                          <w:rPr>
                            <w:rFonts w:ascii="Times New Roman" w:hAnsi="Times New Roman" w:cs="Times New Roman"/>
                            <w:sz w:val="24"/>
                            <w:szCs w:val="24"/>
                          </w:rPr>
                          <w:t xml:space="preserve"> фактори </w:t>
                        </w:r>
                      </w:p>
                      <w:p w14:paraId="383456B6" w14:textId="77777777" w:rsidR="0033007D" w:rsidRDefault="0033007D" w:rsidP="00AB799C">
                        <w:pPr>
                          <w:spacing w:line="240" w:lineRule="auto"/>
                          <w:jc w:val="center"/>
                          <w:rPr>
                            <w:rFonts w:ascii="Times New Roman" w:hAnsi="Times New Roman" w:cs="Times New Roman"/>
                            <w:sz w:val="24"/>
                            <w:szCs w:val="24"/>
                          </w:rPr>
                        </w:pPr>
                        <w:r>
                          <w:rPr>
                            <w:rFonts w:ascii="Times New Roman" w:hAnsi="Times New Roman" w:cs="Times New Roman"/>
                            <w:sz w:val="24"/>
                            <w:szCs w:val="24"/>
                          </w:rPr>
                          <w:t>(на рівні банківської системи)</w:t>
                        </w:r>
                      </w:p>
                      <w:p w14:paraId="4AEF5DBB" w14:textId="77777777" w:rsidR="0033007D" w:rsidRDefault="0033007D" w:rsidP="00AB799C">
                        <w:pPr>
                          <w:pStyle w:val="a7"/>
                          <w:numPr>
                            <w:ilvl w:val="0"/>
                            <w:numId w:val="14"/>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рівень регулювання діяльності банків з боку держави;</w:t>
                        </w:r>
                      </w:p>
                      <w:p w14:paraId="5BEBB210" w14:textId="77777777" w:rsidR="0033007D" w:rsidRDefault="0033007D" w:rsidP="00AB799C">
                        <w:pPr>
                          <w:pStyle w:val="a7"/>
                          <w:numPr>
                            <w:ilvl w:val="0"/>
                            <w:numId w:val="14"/>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грошово-кредитна політика центрального банку;</w:t>
                        </w:r>
                      </w:p>
                      <w:p w14:paraId="7C1AF590" w14:textId="77777777" w:rsidR="0033007D" w:rsidRDefault="0033007D" w:rsidP="00AB799C">
                        <w:pPr>
                          <w:pStyle w:val="a7"/>
                          <w:numPr>
                            <w:ilvl w:val="0"/>
                            <w:numId w:val="14"/>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розвиток міжбанківського ринку;</w:t>
                        </w:r>
                      </w:p>
                      <w:p w14:paraId="314B88C7" w14:textId="77777777" w:rsidR="0033007D" w:rsidRDefault="0033007D" w:rsidP="00AB799C">
                        <w:pPr>
                          <w:pStyle w:val="a7"/>
                          <w:numPr>
                            <w:ilvl w:val="0"/>
                            <w:numId w:val="14"/>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рівень банківської конкуренції;</w:t>
                        </w:r>
                      </w:p>
                      <w:p w14:paraId="39CB10B0" w14:textId="77777777" w:rsidR="0033007D" w:rsidRPr="005153D7" w:rsidRDefault="0033007D" w:rsidP="00AB799C">
                        <w:pPr>
                          <w:pStyle w:val="a7"/>
                          <w:numPr>
                            <w:ilvl w:val="0"/>
                            <w:numId w:val="14"/>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структура і стабільність банківської системи</w:t>
                        </w:r>
                      </w:p>
                    </w:txbxContent>
                  </v:textbox>
                </v:shape>
                <w10:anchorlock/>
              </v:group>
            </w:pict>
          </mc:Fallback>
        </mc:AlternateContent>
      </w:r>
    </w:p>
    <w:p w14:paraId="372EC6F0" w14:textId="77777777" w:rsidR="00AB799C" w:rsidRPr="0033007D" w:rsidRDefault="00AB799C" w:rsidP="00AB799C">
      <w:pPr>
        <w:pStyle w:val="a3"/>
        <w:spacing w:line="360" w:lineRule="auto"/>
        <w:ind w:firstLine="567"/>
        <w:rPr>
          <w:rFonts w:ascii="Times New Roman" w:hAnsi="Times New Roman"/>
          <w:b w:val="0"/>
          <w:sz w:val="28"/>
          <w:szCs w:val="28"/>
          <w:lang w:eastAsia="uk-UA"/>
        </w:rPr>
      </w:pPr>
      <w:r w:rsidRPr="0033007D">
        <w:rPr>
          <w:rFonts w:ascii="Times New Roman" w:hAnsi="Times New Roman"/>
          <w:sz w:val="28"/>
          <w:szCs w:val="28"/>
          <w:lang w:eastAsia="uk-UA"/>
        </w:rPr>
        <w:t xml:space="preserve">Рис. 1.3. Класифікація факторів впливу на ліквідність банку </w:t>
      </w:r>
      <w:r w:rsidRPr="0033007D">
        <w:rPr>
          <w:rFonts w:ascii="Times New Roman" w:hAnsi="Times New Roman"/>
          <w:b w:val="0"/>
          <w:iCs/>
          <w:sz w:val="28"/>
          <w:szCs w:val="28"/>
          <w:shd w:val="clear" w:color="auto" w:fill="FFFFFF"/>
        </w:rPr>
        <w:t>[</w:t>
      </w:r>
      <w:r w:rsidRPr="0033007D">
        <w:rPr>
          <w:rFonts w:ascii="Times New Roman" w:hAnsi="Times New Roman"/>
          <w:b w:val="0"/>
          <w:iCs/>
          <w:sz w:val="28"/>
          <w:szCs w:val="28"/>
          <w:shd w:val="clear" w:color="auto" w:fill="FFFFFF"/>
        </w:rPr>
        <w:fldChar w:fldCharType="begin"/>
      </w:r>
      <w:r w:rsidRPr="0033007D">
        <w:rPr>
          <w:rFonts w:ascii="Times New Roman" w:hAnsi="Times New Roman"/>
          <w:b w:val="0"/>
          <w:iCs/>
          <w:sz w:val="28"/>
          <w:szCs w:val="28"/>
          <w:shd w:val="clear" w:color="auto" w:fill="FFFFFF"/>
        </w:rPr>
        <w:instrText xml:space="preserve"> REF _Ref115725005 \r \h  \* MERGEFORMAT </w:instrText>
      </w:r>
      <w:r w:rsidRPr="0033007D">
        <w:rPr>
          <w:rFonts w:ascii="Times New Roman" w:hAnsi="Times New Roman"/>
          <w:b w:val="0"/>
          <w:iCs/>
          <w:sz w:val="28"/>
          <w:szCs w:val="28"/>
          <w:shd w:val="clear" w:color="auto" w:fill="FFFFFF"/>
        </w:rPr>
      </w:r>
      <w:r w:rsidRPr="0033007D">
        <w:rPr>
          <w:rFonts w:ascii="Times New Roman" w:hAnsi="Times New Roman"/>
          <w:b w:val="0"/>
          <w:iCs/>
          <w:sz w:val="28"/>
          <w:szCs w:val="28"/>
          <w:shd w:val="clear" w:color="auto" w:fill="FFFFFF"/>
        </w:rPr>
        <w:fldChar w:fldCharType="separate"/>
      </w:r>
      <w:r w:rsidR="00C901BF">
        <w:rPr>
          <w:rFonts w:ascii="Times New Roman" w:hAnsi="Times New Roman"/>
          <w:b w:val="0"/>
          <w:iCs/>
          <w:sz w:val="28"/>
          <w:szCs w:val="28"/>
          <w:shd w:val="clear" w:color="auto" w:fill="FFFFFF"/>
        </w:rPr>
        <w:t>9</w:t>
      </w:r>
      <w:r w:rsidRPr="0033007D">
        <w:rPr>
          <w:rFonts w:ascii="Times New Roman" w:hAnsi="Times New Roman"/>
          <w:b w:val="0"/>
          <w:iCs/>
          <w:sz w:val="28"/>
          <w:szCs w:val="28"/>
          <w:shd w:val="clear" w:color="auto" w:fill="FFFFFF"/>
        </w:rPr>
        <w:fldChar w:fldCharType="end"/>
      </w:r>
      <w:r w:rsidRPr="0033007D">
        <w:rPr>
          <w:rFonts w:ascii="Times New Roman" w:hAnsi="Times New Roman"/>
          <w:b w:val="0"/>
          <w:iCs/>
          <w:sz w:val="28"/>
          <w:szCs w:val="28"/>
          <w:shd w:val="clear" w:color="auto" w:fill="FFFFFF"/>
        </w:rPr>
        <w:t>]</w:t>
      </w:r>
    </w:p>
    <w:p w14:paraId="430376A2" w14:textId="77777777" w:rsidR="00AB799C" w:rsidRPr="0033007D" w:rsidRDefault="00AB799C" w:rsidP="00D27D77">
      <w:pPr>
        <w:pStyle w:val="a3"/>
        <w:spacing w:line="360" w:lineRule="auto"/>
        <w:ind w:firstLine="567"/>
        <w:jc w:val="both"/>
        <w:rPr>
          <w:rFonts w:ascii="Times New Roman" w:hAnsi="Times New Roman"/>
          <w:b w:val="0"/>
          <w:iCs/>
          <w:sz w:val="28"/>
          <w:szCs w:val="28"/>
          <w:shd w:val="clear" w:color="auto" w:fill="FFFFFF"/>
        </w:rPr>
      </w:pPr>
    </w:p>
    <w:p w14:paraId="74008B8F" w14:textId="1EDD5E15" w:rsidR="00EF1807" w:rsidRPr="0033007D" w:rsidRDefault="00EF1807" w:rsidP="00EF1807">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lastRenderedPageBreak/>
        <w:t xml:space="preserve">Як </w:t>
      </w:r>
      <w:r w:rsidR="00470981" w:rsidRPr="0033007D">
        <w:rPr>
          <w:rFonts w:ascii="Times New Roman" w:hAnsi="Times New Roman"/>
          <w:b w:val="0"/>
          <w:sz w:val="28"/>
          <w:szCs w:val="28"/>
        </w:rPr>
        <w:t>визнають</w:t>
      </w:r>
      <w:r w:rsidRPr="0033007D">
        <w:rPr>
          <w:rFonts w:ascii="Times New Roman" w:hAnsi="Times New Roman"/>
          <w:b w:val="0"/>
          <w:sz w:val="28"/>
          <w:szCs w:val="28"/>
        </w:rPr>
        <w:t xml:space="preserve"> </w:t>
      </w:r>
      <w:r w:rsidR="00470981" w:rsidRPr="0033007D">
        <w:rPr>
          <w:rFonts w:ascii="Times New Roman" w:hAnsi="Times New Roman"/>
          <w:b w:val="0"/>
          <w:sz w:val="28"/>
          <w:szCs w:val="28"/>
        </w:rPr>
        <w:t xml:space="preserve">вчені </w:t>
      </w:r>
      <w:proofErr w:type="spellStart"/>
      <w:r w:rsidR="00470981" w:rsidRPr="0033007D">
        <w:rPr>
          <w:rFonts w:ascii="Times New Roman" w:hAnsi="Times New Roman"/>
          <w:b w:val="0"/>
          <w:sz w:val="28"/>
          <w:szCs w:val="28"/>
        </w:rPr>
        <w:t>В. І. Міще</w:t>
      </w:r>
      <w:proofErr w:type="spellEnd"/>
      <w:r w:rsidR="00470981" w:rsidRPr="0033007D">
        <w:rPr>
          <w:rFonts w:ascii="Times New Roman" w:hAnsi="Times New Roman"/>
          <w:b w:val="0"/>
          <w:sz w:val="28"/>
          <w:szCs w:val="28"/>
        </w:rPr>
        <w:t xml:space="preserve">нко і </w:t>
      </w:r>
      <w:proofErr w:type="spellStart"/>
      <w:r w:rsidRPr="0033007D">
        <w:rPr>
          <w:rFonts w:ascii="Times New Roman" w:hAnsi="Times New Roman"/>
          <w:b w:val="0"/>
          <w:sz w:val="28"/>
          <w:szCs w:val="28"/>
        </w:rPr>
        <w:t>В. С. Стель</w:t>
      </w:r>
      <w:proofErr w:type="spellEnd"/>
      <w:r w:rsidRPr="0033007D">
        <w:rPr>
          <w:rFonts w:ascii="Times New Roman" w:hAnsi="Times New Roman"/>
          <w:b w:val="0"/>
          <w:sz w:val="28"/>
          <w:szCs w:val="28"/>
        </w:rPr>
        <w:t>ма</w:t>
      </w:r>
      <w:r w:rsidR="00470981" w:rsidRPr="0033007D">
        <w:rPr>
          <w:rFonts w:ascii="Times New Roman" w:hAnsi="Times New Roman"/>
          <w:b w:val="0"/>
          <w:sz w:val="28"/>
          <w:szCs w:val="28"/>
        </w:rPr>
        <w:t>х</w:t>
      </w:r>
      <w:r w:rsidRPr="0033007D">
        <w:rPr>
          <w:rFonts w:ascii="Times New Roman" w:hAnsi="Times New Roman"/>
          <w:b w:val="0"/>
          <w:sz w:val="28"/>
          <w:szCs w:val="28"/>
        </w:rPr>
        <w:t xml:space="preserve">, до внутрішніх </w:t>
      </w:r>
      <w:r w:rsidR="00470981" w:rsidRPr="0033007D">
        <w:rPr>
          <w:rFonts w:ascii="Times New Roman" w:hAnsi="Times New Roman"/>
          <w:b w:val="0"/>
          <w:sz w:val="28"/>
          <w:szCs w:val="28"/>
        </w:rPr>
        <w:t>чинників</w:t>
      </w:r>
      <w:r w:rsidRPr="0033007D">
        <w:rPr>
          <w:rFonts w:ascii="Times New Roman" w:hAnsi="Times New Roman"/>
          <w:b w:val="0"/>
          <w:sz w:val="28"/>
          <w:szCs w:val="28"/>
        </w:rPr>
        <w:t xml:space="preserve"> ризику ліквідності </w:t>
      </w:r>
      <w:r w:rsidR="00470981" w:rsidRPr="0033007D">
        <w:rPr>
          <w:rFonts w:ascii="Times New Roman" w:hAnsi="Times New Roman"/>
          <w:b w:val="0"/>
          <w:sz w:val="28"/>
          <w:szCs w:val="28"/>
        </w:rPr>
        <w:t xml:space="preserve">належать, зокрема </w:t>
      </w:r>
      <w:r w:rsidRPr="0033007D">
        <w:rPr>
          <w:rFonts w:ascii="Times New Roman" w:hAnsi="Times New Roman"/>
          <w:b w:val="0"/>
          <w:sz w:val="28"/>
          <w:szCs w:val="28"/>
        </w:rPr>
        <w:t xml:space="preserve">якість </w:t>
      </w:r>
      <w:r w:rsidR="00470981" w:rsidRPr="0033007D">
        <w:rPr>
          <w:rFonts w:ascii="Times New Roman" w:hAnsi="Times New Roman"/>
          <w:b w:val="0"/>
          <w:sz w:val="28"/>
          <w:szCs w:val="28"/>
        </w:rPr>
        <w:t xml:space="preserve">пасивів та </w:t>
      </w:r>
      <w:r w:rsidRPr="0033007D">
        <w:rPr>
          <w:rFonts w:ascii="Times New Roman" w:hAnsi="Times New Roman"/>
          <w:b w:val="0"/>
          <w:sz w:val="28"/>
          <w:szCs w:val="28"/>
        </w:rPr>
        <w:t xml:space="preserve">активів, </w:t>
      </w:r>
      <w:r w:rsidR="00470981" w:rsidRPr="0033007D">
        <w:rPr>
          <w:rFonts w:ascii="Times New Roman" w:hAnsi="Times New Roman"/>
          <w:b w:val="0"/>
          <w:sz w:val="28"/>
          <w:szCs w:val="28"/>
        </w:rPr>
        <w:t xml:space="preserve">рівень </w:t>
      </w:r>
      <w:r w:rsidRPr="0033007D">
        <w:rPr>
          <w:rFonts w:ascii="Times New Roman" w:hAnsi="Times New Roman"/>
          <w:b w:val="0"/>
          <w:sz w:val="28"/>
          <w:szCs w:val="28"/>
        </w:rPr>
        <w:t xml:space="preserve">незбалансованості </w:t>
      </w:r>
      <w:r w:rsidR="00470981" w:rsidRPr="0033007D">
        <w:rPr>
          <w:rFonts w:ascii="Times New Roman" w:hAnsi="Times New Roman"/>
          <w:b w:val="0"/>
          <w:sz w:val="28"/>
          <w:szCs w:val="28"/>
        </w:rPr>
        <w:t xml:space="preserve">пасивів та </w:t>
      </w:r>
      <w:r w:rsidRPr="0033007D">
        <w:rPr>
          <w:rFonts w:ascii="Times New Roman" w:hAnsi="Times New Roman"/>
          <w:b w:val="0"/>
          <w:sz w:val="28"/>
          <w:szCs w:val="28"/>
        </w:rPr>
        <w:t xml:space="preserve">активів за </w:t>
      </w:r>
      <w:r w:rsidR="00470981" w:rsidRPr="0033007D">
        <w:rPr>
          <w:rFonts w:ascii="Times New Roman" w:hAnsi="Times New Roman"/>
          <w:b w:val="0"/>
          <w:sz w:val="28"/>
          <w:szCs w:val="28"/>
        </w:rPr>
        <w:t>термінами</w:t>
      </w:r>
      <w:r w:rsidRPr="0033007D">
        <w:rPr>
          <w:rFonts w:ascii="Times New Roman" w:hAnsi="Times New Roman"/>
          <w:b w:val="0"/>
          <w:sz w:val="28"/>
          <w:szCs w:val="28"/>
        </w:rPr>
        <w:t xml:space="preserve">, </w:t>
      </w:r>
      <w:r w:rsidR="00470981" w:rsidRPr="0033007D">
        <w:rPr>
          <w:rFonts w:ascii="Times New Roman" w:hAnsi="Times New Roman"/>
          <w:b w:val="0"/>
          <w:sz w:val="28"/>
          <w:szCs w:val="28"/>
        </w:rPr>
        <w:t>обсягами і</w:t>
      </w:r>
      <w:r w:rsidRPr="0033007D">
        <w:rPr>
          <w:rFonts w:ascii="Times New Roman" w:hAnsi="Times New Roman"/>
          <w:b w:val="0"/>
          <w:sz w:val="28"/>
          <w:szCs w:val="28"/>
        </w:rPr>
        <w:t xml:space="preserve"> валют</w:t>
      </w:r>
      <w:r w:rsidR="00470981" w:rsidRPr="0033007D">
        <w:rPr>
          <w:rFonts w:ascii="Times New Roman" w:hAnsi="Times New Roman"/>
          <w:b w:val="0"/>
          <w:sz w:val="28"/>
          <w:szCs w:val="28"/>
        </w:rPr>
        <w:t>ами</w:t>
      </w:r>
      <w:r w:rsidRPr="0033007D">
        <w:rPr>
          <w:rFonts w:ascii="Times New Roman" w:hAnsi="Times New Roman"/>
          <w:b w:val="0"/>
          <w:sz w:val="28"/>
          <w:szCs w:val="28"/>
        </w:rPr>
        <w:t xml:space="preserve">, </w:t>
      </w:r>
      <w:r w:rsidR="00470981" w:rsidRPr="0033007D">
        <w:rPr>
          <w:rFonts w:ascii="Times New Roman" w:hAnsi="Times New Roman"/>
          <w:b w:val="0"/>
          <w:sz w:val="28"/>
          <w:szCs w:val="28"/>
        </w:rPr>
        <w:t xml:space="preserve">ступінь </w:t>
      </w:r>
      <w:r w:rsidRPr="0033007D">
        <w:rPr>
          <w:rFonts w:ascii="Times New Roman" w:hAnsi="Times New Roman"/>
          <w:b w:val="0"/>
          <w:sz w:val="28"/>
          <w:szCs w:val="28"/>
        </w:rPr>
        <w:t xml:space="preserve">банківського </w:t>
      </w:r>
      <w:r w:rsidR="00470981" w:rsidRPr="0033007D">
        <w:rPr>
          <w:rFonts w:ascii="Times New Roman" w:hAnsi="Times New Roman"/>
          <w:b w:val="0"/>
          <w:sz w:val="28"/>
          <w:szCs w:val="28"/>
        </w:rPr>
        <w:t>управління</w:t>
      </w:r>
      <w:r w:rsidRPr="0033007D">
        <w:rPr>
          <w:rFonts w:ascii="Times New Roman" w:hAnsi="Times New Roman"/>
          <w:b w:val="0"/>
          <w:sz w:val="28"/>
          <w:szCs w:val="28"/>
        </w:rPr>
        <w:t xml:space="preserve">, </w:t>
      </w:r>
      <w:r w:rsidR="00470981" w:rsidRPr="0033007D">
        <w:rPr>
          <w:rFonts w:ascii="Times New Roman" w:hAnsi="Times New Roman"/>
          <w:b w:val="0"/>
          <w:sz w:val="28"/>
          <w:szCs w:val="28"/>
        </w:rPr>
        <w:t>репутація</w:t>
      </w:r>
      <w:r w:rsidRPr="0033007D">
        <w:rPr>
          <w:rFonts w:ascii="Times New Roman" w:hAnsi="Times New Roman"/>
          <w:b w:val="0"/>
          <w:sz w:val="28"/>
          <w:szCs w:val="28"/>
        </w:rPr>
        <w:t xml:space="preserve"> банк</w:t>
      </w:r>
      <w:r w:rsidR="00470981" w:rsidRPr="0033007D">
        <w:rPr>
          <w:rFonts w:ascii="Times New Roman" w:hAnsi="Times New Roman"/>
          <w:b w:val="0"/>
          <w:sz w:val="28"/>
          <w:szCs w:val="28"/>
        </w:rPr>
        <w:t xml:space="preserve">івської </w:t>
      </w:r>
      <w:r w:rsidRPr="0033007D">
        <w:rPr>
          <w:rFonts w:ascii="Times New Roman" w:hAnsi="Times New Roman"/>
          <w:b w:val="0"/>
          <w:sz w:val="28"/>
          <w:szCs w:val="28"/>
        </w:rPr>
        <w:t>у</w:t>
      </w:r>
      <w:r w:rsidR="00470981" w:rsidRPr="0033007D">
        <w:rPr>
          <w:rFonts w:ascii="Times New Roman" w:hAnsi="Times New Roman"/>
          <w:b w:val="0"/>
          <w:sz w:val="28"/>
          <w:szCs w:val="28"/>
        </w:rPr>
        <w:t>станови</w:t>
      </w:r>
      <w:r w:rsidRPr="0033007D">
        <w:rPr>
          <w:rFonts w:ascii="Times New Roman" w:hAnsi="Times New Roman"/>
          <w:b w:val="0"/>
          <w:sz w:val="28"/>
          <w:szCs w:val="28"/>
        </w:rPr>
        <w:t xml:space="preserve">. До зовнішніх </w:t>
      </w:r>
      <w:r w:rsidR="00470981" w:rsidRPr="0033007D">
        <w:rPr>
          <w:rFonts w:ascii="Times New Roman" w:hAnsi="Times New Roman"/>
          <w:b w:val="0"/>
          <w:sz w:val="28"/>
          <w:szCs w:val="28"/>
        </w:rPr>
        <w:t>чинників</w:t>
      </w:r>
      <w:r w:rsidRPr="0033007D">
        <w:rPr>
          <w:rFonts w:ascii="Times New Roman" w:hAnsi="Times New Roman"/>
          <w:b w:val="0"/>
          <w:sz w:val="28"/>
          <w:szCs w:val="28"/>
        </w:rPr>
        <w:t xml:space="preserve"> </w:t>
      </w:r>
      <w:r w:rsidR="00470981" w:rsidRPr="0033007D">
        <w:rPr>
          <w:rFonts w:ascii="Times New Roman" w:hAnsi="Times New Roman"/>
          <w:b w:val="0"/>
          <w:sz w:val="28"/>
          <w:szCs w:val="28"/>
        </w:rPr>
        <w:t xml:space="preserve">прийнято </w:t>
      </w:r>
      <w:r w:rsidRPr="0033007D">
        <w:rPr>
          <w:rFonts w:ascii="Times New Roman" w:hAnsi="Times New Roman"/>
          <w:b w:val="0"/>
          <w:sz w:val="28"/>
          <w:szCs w:val="28"/>
        </w:rPr>
        <w:t>відн</w:t>
      </w:r>
      <w:r w:rsidR="00470981" w:rsidRPr="0033007D">
        <w:rPr>
          <w:rFonts w:ascii="Times New Roman" w:hAnsi="Times New Roman"/>
          <w:b w:val="0"/>
          <w:sz w:val="28"/>
          <w:szCs w:val="28"/>
        </w:rPr>
        <w:t>о</w:t>
      </w:r>
      <w:r w:rsidRPr="0033007D">
        <w:rPr>
          <w:rFonts w:ascii="Times New Roman" w:hAnsi="Times New Roman"/>
          <w:b w:val="0"/>
          <w:sz w:val="28"/>
          <w:szCs w:val="28"/>
        </w:rPr>
        <w:t>с</w:t>
      </w:r>
      <w:r w:rsidR="00470981" w:rsidRPr="0033007D">
        <w:rPr>
          <w:rFonts w:ascii="Times New Roman" w:hAnsi="Times New Roman"/>
          <w:b w:val="0"/>
          <w:sz w:val="28"/>
          <w:szCs w:val="28"/>
        </w:rPr>
        <w:t>и</w:t>
      </w:r>
      <w:r w:rsidRPr="0033007D">
        <w:rPr>
          <w:rFonts w:ascii="Times New Roman" w:hAnsi="Times New Roman"/>
          <w:b w:val="0"/>
          <w:sz w:val="28"/>
          <w:szCs w:val="28"/>
        </w:rPr>
        <w:t>ти</w:t>
      </w:r>
      <w:r w:rsidR="00470981" w:rsidRPr="0033007D">
        <w:rPr>
          <w:rFonts w:ascii="Times New Roman" w:hAnsi="Times New Roman"/>
          <w:b w:val="0"/>
          <w:sz w:val="28"/>
          <w:szCs w:val="28"/>
        </w:rPr>
        <w:t>, зокрема</w:t>
      </w:r>
      <w:r w:rsidRPr="0033007D">
        <w:rPr>
          <w:rFonts w:ascii="Times New Roman" w:hAnsi="Times New Roman"/>
          <w:b w:val="0"/>
          <w:sz w:val="28"/>
          <w:szCs w:val="28"/>
        </w:rPr>
        <w:t xml:space="preserve"> розвиток ринку </w:t>
      </w:r>
      <w:r w:rsidR="00470981" w:rsidRPr="0033007D">
        <w:rPr>
          <w:rFonts w:ascii="Times New Roman" w:hAnsi="Times New Roman"/>
          <w:b w:val="0"/>
          <w:sz w:val="28"/>
          <w:szCs w:val="28"/>
        </w:rPr>
        <w:t>міжбанківського кредитування та</w:t>
      </w:r>
      <w:r w:rsidRPr="0033007D">
        <w:rPr>
          <w:rFonts w:ascii="Times New Roman" w:hAnsi="Times New Roman"/>
          <w:b w:val="0"/>
          <w:sz w:val="28"/>
          <w:szCs w:val="28"/>
        </w:rPr>
        <w:t xml:space="preserve"> </w:t>
      </w:r>
      <w:r w:rsidR="00470981" w:rsidRPr="0033007D">
        <w:rPr>
          <w:rFonts w:ascii="Times New Roman" w:hAnsi="Times New Roman"/>
          <w:b w:val="0"/>
          <w:sz w:val="28"/>
          <w:szCs w:val="28"/>
        </w:rPr>
        <w:t xml:space="preserve">фондового </w:t>
      </w:r>
      <w:r w:rsidRPr="0033007D">
        <w:rPr>
          <w:rFonts w:ascii="Times New Roman" w:hAnsi="Times New Roman"/>
          <w:b w:val="0"/>
          <w:sz w:val="28"/>
          <w:szCs w:val="28"/>
        </w:rPr>
        <w:t>ринку</w:t>
      </w:r>
      <w:r w:rsidR="00470981" w:rsidRPr="0033007D">
        <w:rPr>
          <w:rFonts w:ascii="Times New Roman" w:hAnsi="Times New Roman"/>
          <w:b w:val="0"/>
          <w:sz w:val="28"/>
          <w:szCs w:val="28"/>
        </w:rPr>
        <w:t>,</w:t>
      </w:r>
      <w:r w:rsidRPr="0033007D">
        <w:rPr>
          <w:rFonts w:ascii="Times New Roman" w:hAnsi="Times New Roman"/>
          <w:b w:val="0"/>
          <w:sz w:val="28"/>
          <w:szCs w:val="28"/>
        </w:rPr>
        <w:t xml:space="preserve"> рівень інфляції, </w:t>
      </w:r>
      <w:r w:rsidR="00470981" w:rsidRPr="0033007D">
        <w:rPr>
          <w:rFonts w:ascii="Times New Roman" w:hAnsi="Times New Roman"/>
          <w:b w:val="0"/>
          <w:sz w:val="28"/>
          <w:szCs w:val="28"/>
        </w:rPr>
        <w:t xml:space="preserve">процентних </w:t>
      </w:r>
      <w:r w:rsidRPr="0033007D">
        <w:rPr>
          <w:rFonts w:ascii="Times New Roman" w:hAnsi="Times New Roman"/>
          <w:b w:val="0"/>
          <w:sz w:val="28"/>
          <w:szCs w:val="28"/>
        </w:rPr>
        <w:t xml:space="preserve">ставок, </w:t>
      </w:r>
      <w:r w:rsidR="00470981" w:rsidRPr="0033007D">
        <w:rPr>
          <w:rFonts w:ascii="Times New Roman" w:hAnsi="Times New Roman"/>
          <w:b w:val="0"/>
          <w:sz w:val="28"/>
          <w:szCs w:val="28"/>
        </w:rPr>
        <w:t xml:space="preserve">курсу </w:t>
      </w:r>
      <w:r w:rsidRPr="0033007D">
        <w:rPr>
          <w:rFonts w:ascii="Times New Roman" w:hAnsi="Times New Roman"/>
          <w:b w:val="0"/>
          <w:sz w:val="28"/>
          <w:szCs w:val="28"/>
        </w:rPr>
        <w:t xml:space="preserve">валют, динаміки цін на ринку </w:t>
      </w:r>
      <w:r w:rsidR="00470981" w:rsidRPr="0033007D">
        <w:rPr>
          <w:rFonts w:ascii="Times New Roman" w:hAnsi="Times New Roman"/>
          <w:b w:val="0"/>
          <w:sz w:val="28"/>
          <w:szCs w:val="28"/>
        </w:rPr>
        <w:t xml:space="preserve">цінних паперів </w:t>
      </w:r>
      <w:r w:rsidRPr="0033007D">
        <w:rPr>
          <w:rFonts w:ascii="Times New Roman" w:hAnsi="Times New Roman"/>
          <w:b w:val="0"/>
          <w:sz w:val="28"/>
          <w:szCs w:val="28"/>
        </w:rPr>
        <w:t>та ін. [</w:t>
      </w:r>
      <w:r w:rsidR="00D27D77" w:rsidRPr="0033007D">
        <w:rPr>
          <w:rFonts w:ascii="Times New Roman" w:hAnsi="Times New Roman"/>
          <w:b w:val="0"/>
          <w:sz w:val="28"/>
          <w:szCs w:val="28"/>
        </w:rPr>
        <w:fldChar w:fldCharType="begin"/>
      </w:r>
      <w:r w:rsidR="00D27D77" w:rsidRPr="0033007D">
        <w:rPr>
          <w:rFonts w:ascii="Times New Roman" w:hAnsi="Times New Roman"/>
          <w:b w:val="0"/>
          <w:sz w:val="28"/>
          <w:szCs w:val="28"/>
        </w:rPr>
        <w:instrText xml:space="preserve"> REF _Ref115729768 \r \h </w:instrText>
      </w:r>
      <w:r w:rsidR="004E21CC" w:rsidRPr="0033007D">
        <w:rPr>
          <w:rFonts w:ascii="Times New Roman" w:hAnsi="Times New Roman"/>
          <w:b w:val="0"/>
          <w:sz w:val="28"/>
          <w:szCs w:val="28"/>
        </w:rPr>
        <w:instrText xml:space="preserve"> \* MERGEFORMAT </w:instrText>
      </w:r>
      <w:r w:rsidR="00D27D77" w:rsidRPr="0033007D">
        <w:rPr>
          <w:rFonts w:ascii="Times New Roman" w:hAnsi="Times New Roman"/>
          <w:b w:val="0"/>
          <w:sz w:val="28"/>
          <w:szCs w:val="28"/>
        </w:rPr>
      </w:r>
      <w:r w:rsidR="00D27D77" w:rsidRPr="0033007D">
        <w:rPr>
          <w:rFonts w:ascii="Times New Roman" w:hAnsi="Times New Roman"/>
          <w:b w:val="0"/>
          <w:sz w:val="28"/>
          <w:szCs w:val="28"/>
        </w:rPr>
        <w:fldChar w:fldCharType="separate"/>
      </w:r>
      <w:r w:rsidR="00C901BF">
        <w:rPr>
          <w:rFonts w:ascii="Times New Roman" w:hAnsi="Times New Roman"/>
          <w:b w:val="0"/>
          <w:sz w:val="28"/>
          <w:szCs w:val="28"/>
        </w:rPr>
        <w:t>83</w:t>
      </w:r>
      <w:r w:rsidR="00D27D77" w:rsidRPr="0033007D">
        <w:rPr>
          <w:rFonts w:ascii="Times New Roman" w:hAnsi="Times New Roman"/>
          <w:b w:val="0"/>
          <w:sz w:val="28"/>
          <w:szCs w:val="28"/>
        </w:rPr>
        <w:fldChar w:fldCharType="end"/>
      </w:r>
      <w:r w:rsidRPr="0033007D">
        <w:rPr>
          <w:rFonts w:ascii="Times New Roman" w:hAnsi="Times New Roman"/>
          <w:b w:val="0"/>
          <w:sz w:val="28"/>
          <w:szCs w:val="28"/>
        </w:rPr>
        <w:t>, с. 20].</w:t>
      </w:r>
    </w:p>
    <w:p w14:paraId="53F6EDAD" w14:textId="4B380AB8" w:rsidR="00EF1807" w:rsidRPr="0033007D" w:rsidRDefault="00470981" w:rsidP="00EF1807">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На думку </w:t>
      </w:r>
      <w:proofErr w:type="spellStart"/>
      <w:r w:rsidR="00EF1807" w:rsidRPr="0033007D">
        <w:rPr>
          <w:rFonts w:ascii="Times New Roman" w:hAnsi="Times New Roman"/>
          <w:b w:val="0"/>
          <w:sz w:val="28"/>
          <w:szCs w:val="28"/>
        </w:rPr>
        <w:t>А. С. Бо</w:t>
      </w:r>
      <w:proofErr w:type="spellEnd"/>
      <w:r w:rsidR="00EF1807" w:rsidRPr="0033007D">
        <w:rPr>
          <w:rFonts w:ascii="Times New Roman" w:hAnsi="Times New Roman"/>
          <w:b w:val="0"/>
          <w:sz w:val="28"/>
          <w:szCs w:val="28"/>
        </w:rPr>
        <w:t>йко, макроекономічни</w:t>
      </w:r>
      <w:r w:rsidRPr="0033007D">
        <w:rPr>
          <w:rFonts w:ascii="Times New Roman" w:hAnsi="Times New Roman"/>
          <w:b w:val="0"/>
          <w:sz w:val="28"/>
          <w:szCs w:val="28"/>
        </w:rPr>
        <w:t>ми</w:t>
      </w:r>
      <w:r w:rsidR="00EF1807" w:rsidRPr="0033007D">
        <w:rPr>
          <w:rFonts w:ascii="Times New Roman" w:hAnsi="Times New Roman"/>
          <w:b w:val="0"/>
          <w:sz w:val="28"/>
          <w:szCs w:val="28"/>
        </w:rPr>
        <w:t xml:space="preserve"> </w:t>
      </w:r>
      <w:r w:rsidRPr="0033007D">
        <w:rPr>
          <w:rFonts w:ascii="Times New Roman" w:hAnsi="Times New Roman"/>
          <w:b w:val="0"/>
          <w:sz w:val="28"/>
          <w:szCs w:val="28"/>
        </w:rPr>
        <w:t>чинниками</w:t>
      </w:r>
      <w:r w:rsidR="00EF1807" w:rsidRPr="0033007D">
        <w:rPr>
          <w:rFonts w:ascii="Times New Roman" w:hAnsi="Times New Roman"/>
          <w:b w:val="0"/>
          <w:sz w:val="28"/>
          <w:szCs w:val="28"/>
        </w:rPr>
        <w:t xml:space="preserve"> </w:t>
      </w:r>
      <w:r w:rsidRPr="0033007D">
        <w:rPr>
          <w:rFonts w:ascii="Times New Roman" w:hAnsi="Times New Roman"/>
          <w:b w:val="0"/>
          <w:sz w:val="28"/>
          <w:szCs w:val="28"/>
        </w:rPr>
        <w:t xml:space="preserve">є </w:t>
      </w:r>
      <w:r w:rsidR="00EF1807" w:rsidRPr="0033007D">
        <w:rPr>
          <w:rFonts w:ascii="Times New Roman" w:hAnsi="Times New Roman"/>
          <w:b w:val="0"/>
          <w:sz w:val="28"/>
          <w:szCs w:val="28"/>
        </w:rPr>
        <w:t xml:space="preserve">розвиток </w:t>
      </w:r>
      <w:r w:rsidRPr="0033007D">
        <w:rPr>
          <w:rFonts w:ascii="Times New Roman" w:hAnsi="Times New Roman"/>
          <w:b w:val="0"/>
          <w:sz w:val="28"/>
          <w:szCs w:val="28"/>
        </w:rPr>
        <w:t xml:space="preserve">грошового </w:t>
      </w:r>
      <w:r w:rsidR="00EF1807" w:rsidRPr="0033007D">
        <w:rPr>
          <w:rFonts w:ascii="Times New Roman" w:hAnsi="Times New Roman"/>
          <w:b w:val="0"/>
          <w:sz w:val="28"/>
          <w:szCs w:val="28"/>
        </w:rPr>
        <w:t xml:space="preserve">ринку, банківський нагляд </w:t>
      </w:r>
      <w:r w:rsidRPr="0033007D">
        <w:rPr>
          <w:rFonts w:ascii="Times New Roman" w:hAnsi="Times New Roman"/>
          <w:b w:val="0"/>
          <w:sz w:val="28"/>
          <w:szCs w:val="28"/>
        </w:rPr>
        <w:t>і</w:t>
      </w:r>
      <w:r w:rsidR="00EF1807" w:rsidRPr="0033007D">
        <w:rPr>
          <w:rFonts w:ascii="Times New Roman" w:hAnsi="Times New Roman"/>
          <w:b w:val="0"/>
          <w:sz w:val="28"/>
          <w:szCs w:val="28"/>
        </w:rPr>
        <w:t xml:space="preserve"> регулювання, розвиток економіки </w:t>
      </w:r>
      <w:r w:rsidRPr="0033007D">
        <w:rPr>
          <w:rFonts w:ascii="Times New Roman" w:hAnsi="Times New Roman"/>
          <w:b w:val="0"/>
          <w:sz w:val="28"/>
          <w:szCs w:val="28"/>
        </w:rPr>
        <w:t>держави</w:t>
      </w:r>
      <w:r w:rsidR="00EF1807" w:rsidRPr="0033007D">
        <w:rPr>
          <w:rFonts w:ascii="Times New Roman" w:hAnsi="Times New Roman"/>
          <w:b w:val="0"/>
          <w:sz w:val="28"/>
          <w:szCs w:val="28"/>
        </w:rPr>
        <w:t>, вплив політично</w:t>
      </w:r>
      <w:r w:rsidRPr="0033007D">
        <w:rPr>
          <w:rFonts w:ascii="Times New Roman" w:hAnsi="Times New Roman"/>
          <w:b w:val="0"/>
          <w:sz w:val="28"/>
          <w:szCs w:val="28"/>
        </w:rPr>
        <w:t>го</w:t>
      </w:r>
      <w:r w:rsidR="00EF1807" w:rsidRPr="0033007D">
        <w:rPr>
          <w:rFonts w:ascii="Times New Roman" w:hAnsi="Times New Roman"/>
          <w:b w:val="0"/>
          <w:sz w:val="28"/>
          <w:szCs w:val="28"/>
        </w:rPr>
        <w:t xml:space="preserve"> </w:t>
      </w:r>
      <w:r w:rsidRPr="0033007D">
        <w:rPr>
          <w:rFonts w:ascii="Times New Roman" w:hAnsi="Times New Roman"/>
          <w:b w:val="0"/>
          <w:sz w:val="28"/>
          <w:szCs w:val="28"/>
        </w:rPr>
        <w:t>становища</w:t>
      </w:r>
      <w:r w:rsidR="00EF1807" w:rsidRPr="0033007D">
        <w:rPr>
          <w:rFonts w:ascii="Times New Roman" w:hAnsi="Times New Roman"/>
          <w:b w:val="0"/>
          <w:sz w:val="28"/>
          <w:szCs w:val="28"/>
        </w:rPr>
        <w:t xml:space="preserve">, середній </w:t>
      </w:r>
      <w:r w:rsidRPr="0033007D">
        <w:rPr>
          <w:rFonts w:ascii="Times New Roman" w:hAnsi="Times New Roman"/>
          <w:b w:val="0"/>
          <w:sz w:val="28"/>
          <w:szCs w:val="28"/>
        </w:rPr>
        <w:t>ступінь</w:t>
      </w:r>
      <w:r w:rsidR="00EF1807" w:rsidRPr="0033007D">
        <w:rPr>
          <w:rFonts w:ascii="Times New Roman" w:hAnsi="Times New Roman"/>
          <w:b w:val="0"/>
          <w:sz w:val="28"/>
          <w:szCs w:val="28"/>
        </w:rPr>
        <w:t xml:space="preserve"> </w:t>
      </w:r>
      <w:r w:rsidRPr="0033007D">
        <w:rPr>
          <w:rFonts w:ascii="Times New Roman" w:hAnsi="Times New Roman"/>
          <w:b w:val="0"/>
          <w:sz w:val="28"/>
          <w:szCs w:val="28"/>
        </w:rPr>
        <w:t xml:space="preserve">заощаджень, затрат та </w:t>
      </w:r>
      <w:r w:rsidR="00EF1807" w:rsidRPr="0033007D">
        <w:rPr>
          <w:rFonts w:ascii="Times New Roman" w:hAnsi="Times New Roman"/>
          <w:b w:val="0"/>
          <w:sz w:val="28"/>
          <w:szCs w:val="28"/>
        </w:rPr>
        <w:t xml:space="preserve">доходів </w:t>
      </w:r>
      <w:r w:rsidRPr="0033007D">
        <w:rPr>
          <w:rFonts w:ascii="Times New Roman" w:hAnsi="Times New Roman"/>
          <w:b w:val="0"/>
          <w:sz w:val="28"/>
          <w:szCs w:val="28"/>
        </w:rPr>
        <w:t>домашніх господарств</w:t>
      </w:r>
      <w:r w:rsidR="00EF1807" w:rsidRPr="0033007D">
        <w:rPr>
          <w:rFonts w:ascii="Times New Roman" w:hAnsi="Times New Roman"/>
          <w:b w:val="0"/>
          <w:sz w:val="28"/>
          <w:szCs w:val="28"/>
        </w:rPr>
        <w:t xml:space="preserve">. До мікроекономічних </w:t>
      </w:r>
      <w:r w:rsidRPr="0033007D">
        <w:rPr>
          <w:rFonts w:ascii="Times New Roman" w:hAnsi="Times New Roman"/>
          <w:b w:val="0"/>
          <w:sz w:val="28"/>
          <w:szCs w:val="28"/>
        </w:rPr>
        <w:t>чинників</w:t>
      </w:r>
      <w:r w:rsidR="00EF1807"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А. С. Бо</w:t>
      </w:r>
      <w:proofErr w:type="spellEnd"/>
      <w:r w:rsidRPr="0033007D">
        <w:rPr>
          <w:rFonts w:ascii="Times New Roman" w:hAnsi="Times New Roman"/>
          <w:b w:val="0"/>
          <w:sz w:val="28"/>
          <w:szCs w:val="28"/>
        </w:rPr>
        <w:t>йко</w:t>
      </w:r>
      <w:r w:rsidR="00EF1807" w:rsidRPr="0033007D">
        <w:rPr>
          <w:rFonts w:ascii="Times New Roman" w:hAnsi="Times New Roman"/>
          <w:b w:val="0"/>
          <w:sz w:val="28"/>
          <w:szCs w:val="28"/>
        </w:rPr>
        <w:t xml:space="preserve"> відносить</w:t>
      </w:r>
      <w:r w:rsidRPr="0033007D">
        <w:rPr>
          <w:rFonts w:ascii="Times New Roman" w:hAnsi="Times New Roman"/>
          <w:b w:val="0"/>
          <w:sz w:val="28"/>
          <w:szCs w:val="28"/>
        </w:rPr>
        <w:t>,</w:t>
      </w:r>
      <w:r w:rsidR="00EF1807" w:rsidRPr="0033007D">
        <w:rPr>
          <w:rFonts w:ascii="Times New Roman" w:hAnsi="Times New Roman"/>
          <w:b w:val="0"/>
          <w:sz w:val="28"/>
          <w:szCs w:val="28"/>
        </w:rPr>
        <w:t xml:space="preserve"> якість </w:t>
      </w:r>
      <w:r w:rsidRPr="0033007D">
        <w:rPr>
          <w:rFonts w:ascii="Times New Roman" w:hAnsi="Times New Roman"/>
          <w:b w:val="0"/>
          <w:sz w:val="28"/>
          <w:szCs w:val="28"/>
        </w:rPr>
        <w:t xml:space="preserve">вкладної </w:t>
      </w:r>
      <w:r w:rsidR="00EF1807" w:rsidRPr="0033007D">
        <w:rPr>
          <w:rFonts w:ascii="Times New Roman" w:hAnsi="Times New Roman"/>
          <w:b w:val="0"/>
          <w:sz w:val="28"/>
          <w:szCs w:val="28"/>
        </w:rPr>
        <w:t>бази банків</w:t>
      </w:r>
      <w:r w:rsidRPr="0033007D">
        <w:rPr>
          <w:rFonts w:ascii="Times New Roman" w:hAnsi="Times New Roman"/>
          <w:b w:val="0"/>
          <w:sz w:val="28"/>
          <w:szCs w:val="28"/>
        </w:rPr>
        <w:t>ських установ</w:t>
      </w:r>
      <w:r w:rsidR="00EF1807" w:rsidRPr="0033007D">
        <w:rPr>
          <w:rFonts w:ascii="Times New Roman" w:hAnsi="Times New Roman"/>
          <w:b w:val="0"/>
          <w:sz w:val="28"/>
          <w:szCs w:val="28"/>
        </w:rPr>
        <w:t>, достатність власн</w:t>
      </w:r>
      <w:r w:rsidRPr="0033007D">
        <w:rPr>
          <w:rFonts w:ascii="Times New Roman" w:hAnsi="Times New Roman"/>
          <w:b w:val="0"/>
          <w:sz w:val="28"/>
          <w:szCs w:val="28"/>
        </w:rPr>
        <w:t>их</w:t>
      </w:r>
      <w:r w:rsidR="00EF1807" w:rsidRPr="0033007D">
        <w:rPr>
          <w:rFonts w:ascii="Times New Roman" w:hAnsi="Times New Roman"/>
          <w:b w:val="0"/>
          <w:sz w:val="28"/>
          <w:szCs w:val="28"/>
        </w:rPr>
        <w:t xml:space="preserve"> </w:t>
      </w:r>
      <w:r w:rsidRPr="0033007D">
        <w:rPr>
          <w:rFonts w:ascii="Times New Roman" w:hAnsi="Times New Roman"/>
          <w:b w:val="0"/>
          <w:sz w:val="28"/>
          <w:szCs w:val="28"/>
        </w:rPr>
        <w:t>коштів</w:t>
      </w:r>
      <w:r w:rsidR="00EF1807" w:rsidRPr="0033007D">
        <w:rPr>
          <w:rFonts w:ascii="Times New Roman" w:hAnsi="Times New Roman"/>
          <w:b w:val="0"/>
          <w:sz w:val="28"/>
          <w:szCs w:val="28"/>
        </w:rPr>
        <w:t xml:space="preserve">, збалансованість </w:t>
      </w:r>
      <w:r w:rsidRPr="0033007D">
        <w:rPr>
          <w:rFonts w:ascii="Times New Roman" w:hAnsi="Times New Roman"/>
          <w:b w:val="0"/>
          <w:sz w:val="28"/>
          <w:szCs w:val="28"/>
        </w:rPr>
        <w:t xml:space="preserve">пасивів та </w:t>
      </w:r>
      <w:r w:rsidR="00EF1807" w:rsidRPr="0033007D">
        <w:rPr>
          <w:rFonts w:ascii="Times New Roman" w:hAnsi="Times New Roman"/>
          <w:b w:val="0"/>
          <w:sz w:val="28"/>
          <w:szCs w:val="28"/>
        </w:rPr>
        <w:t xml:space="preserve">активів за </w:t>
      </w:r>
      <w:r w:rsidRPr="0033007D">
        <w:rPr>
          <w:rFonts w:ascii="Times New Roman" w:hAnsi="Times New Roman"/>
          <w:b w:val="0"/>
          <w:sz w:val="28"/>
          <w:szCs w:val="28"/>
        </w:rPr>
        <w:t>розмірами і</w:t>
      </w:r>
      <w:r w:rsidR="00EF1807" w:rsidRPr="0033007D">
        <w:rPr>
          <w:rFonts w:ascii="Times New Roman" w:hAnsi="Times New Roman"/>
          <w:b w:val="0"/>
          <w:sz w:val="28"/>
          <w:szCs w:val="28"/>
        </w:rPr>
        <w:t xml:space="preserve"> </w:t>
      </w:r>
      <w:r w:rsidRPr="0033007D">
        <w:rPr>
          <w:rFonts w:ascii="Times New Roman" w:hAnsi="Times New Roman"/>
          <w:b w:val="0"/>
          <w:sz w:val="28"/>
          <w:szCs w:val="28"/>
        </w:rPr>
        <w:t>термінами</w:t>
      </w:r>
      <w:r w:rsidR="00EF1807" w:rsidRPr="0033007D">
        <w:rPr>
          <w:rFonts w:ascii="Times New Roman" w:hAnsi="Times New Roman"/>
          <w:b w:val="0"/>
          <w:sz w:val="28"/>
          <w:szCs w:val="28"/>
        </w:rPr>
        <w:t xml:space="preserve">, система </w:t>
      </w:r>
      <w:r w:rsidRPr="0033007D">
        <w:rPr>
          <w:rFonts w:ascii="Times New Roman" w:hAnsi="Times New Roman"/>
          <w:b w:val="0"/>
          <w:sz w:val="28"/>
          <w:szCs w:val="28"/>
        </w:rPr>
        <w:t>керування</w:t>
      </w:r>
      <w:r w:rsidR="00EF1807" w:rsidRPr="0033007D">
        <w:rPr>
          <w:rFonts w:ascii="Times New Roman" w:hAnsi="Times New Roman"/>
          <w:b w:val="0"/>
          <w:sz w:val="28"/>
          <w:szCs w:val="28"/>
        </w:rPr>
        <w:t xml:space="preserve"> </w:t>
      </w:r>
      <w:r w:rsidRPr="0033007D">
        <w:rPr>
          <w:rFonts w:ascii="Times New Roman" w:hAnsi="Times New Roman"/>
          <w:b w:val="0"/>
          <w:sz w:val="28"/>
          <w:szCs w:val="28"/>
        </w:rPr>
        <w:t>функціонуванням</w:t>
      </w:r>
      <w:r w:rsidR="00EF1807" w:rsidRPr="0033007D">
        <w:rPr>
          <w:rFonts w:ascii="Times New Roman" w:hAnsi="Times New Roman"/>
          <w:b w:val="0"/>
          <w:sz w:val="28"/>
          <w:szCs w:val="28"/>
        </w:rPr>
        <w:t xml:space="preserve"> банк</w:t>
      </w:r>
      <w:r w:rsidRPr="0033007D">
        <w:rPr>
          <w:rFonts w:ascii="Times New Roman" w:hAnsi="Times New Roman"/>
          <w:b w:val="0"/>
          <w:sz w:val="28"/>
          <w:szCs w:val="28"/>
        </w:rPr>
        <w:t xml:space="preserve">івської </w:t>
      </w:r>
      <w:r w:rsidR="00EF1807" w:rsidRPr="0033007D">
        <w:rPr>
          <w:rFonts w:ascii="Times New Roman" w:hAnsi="Times New Roman"/>
          <w:b w:val="0"/>
          <w:sz w:val="28"/>
          <w:szCs w:val="28"/>
        </w:rPr>
        <w:t>у</w:t>
      </w:r>
      <w:r w:rsidRPr="0033007D">
        <w:rPr>
          <w:rFonts w:ascii="Times New Roman" w:hAnsi="Times New Roman"/>
          <w:b w:val="0"/>
          <w:sz w:val="28"/>
          <w:szCs w:val="28"/>
        </w:rPr>
        <w:t>станови</w:t>
      </w:r>
      <w:r w:rsidR="00EF1807" w:rsidRPr="0033007D">
        <w:rPr>
          <w:rFonts w:ascii="Times New Roman" w:hAnsi="Times New Roman"/>
          <w:b w:val="0"/>
          <w:sz w:val="28"/>
          <w:szCs w:val="28"/>
        </w:rPr>
        <w:t xml:space="preserve">, якість </w:t>
      </w:r>
      <w:r w:rsidRPr="0033007D">
        <w:rPr>
          <w:rFonts w:ascii="Times New Roman" w:hAnsi="Times New Roman"/>
          <w:b w:val="0"/>
          <w:sz w:val="28"/>
          <w:szCs w:val="28"/>
        </w:rPr>
        <w:t>та</w:t>
      </w:r>
      <w:r w:rsidR="00EF1807" w:rsidRPr="0033007D">
        <w:rPr>
          <w:rFonts w:ascii="Times New Roman" w:hAnsi="Times New Roman"/>
          <w:b w:val="0"/>
          <w:sz w:val="28"/>
          <w:szCs w:val="28"/>
        </w:rPr>
        <w:t xml:space="preserve"> ст</w:t>
      </w:r>
      <w:r w:rsidRPr="0033007D">
        <w:rPr>
          <w:rFonts w:ascii="Times New Roman" w:hAnsi="Times New Roman"/>
          <w:b w:val="0"/>
          <w:sz w:val="28"/>
          <w:szCs w:val="28"/>
        </w:rPr>
        <w:t xml:space="preserve">абільність бази </w:t>
      </w:r>
      <w:r w:rsidR="00EF1807" w:rsidRPr="0033007D">
        <w:rPr>
          <w:rFonts w:ascii="Times New Roman" w:hAnsi="Times New Roman"/>
          <w:b w:val="0"/>
          <w:sz w:val="28"/>
          <w:szCs w:val="28"/>
        </w:rPr>
        <w:t>ресурс</w:t>
      </w:r>
      <w:r w:rsidRPr="0033007D">
        <w:rPr>
          <w:rFonts w:ascii="Times New Roman" w:hAnsi="Times New Roman"/>
          <w:b w:val="0"/>
          <w:sz w:val="28"/>
          <w:szCs w:val="28"/>
        </w:rPr>
        <w:t>ів</w:t>
      </w:r>
      <w:r w:rsidR="00EF1807" w:rsidRPr="0033007D">
        <w:rPr>
          <w:rFonts w:ascii="Times New Roman" w:hAnsi="Times New Roman"/>
          <w:b w:val="0"/>
          <w:sz w:val="28"/>
          <w:szCs w:val="28"/>
        </w:rPr>
        <w:t xml:space="preserve"> [</w:t>
      </w:r>
      <w:r w:rsidR="00D27D77" w:rsidRPr="0033007D">
        <w:rPr>
          <w:rFonts w:ascii="Times New Roman" w:hAnsi="Times New Roman"/>
          <w:b w:val="0"/>
          <w:sz w:val="28"/>
          <w:szCs w:val="28"/>
        </w:rPr>
        <w:fldChar w:fldCharType="begin"/>
      </w:r>
      <w:r w:rsidR="00D27D77" w:rsidRPr="0033007D">
        <w:rPr>
          <w:rFonts w:ascii="Times New Roman" w:hAnsi="Times New Roman"/>
          <w:b w:val="0"/>
          <w:sz w:val="28"/>
          <w:szCs w:val="28"/>
        </w:rPr>
        <w:instrText xml:space="preserve"> REF _Ref115729786 \r \h </w:instrText>
      </w:r>
      <w:r w:rsidR="004E21CC" w:rsidRPr="0033007D">
        <w:rPr>
          <w:rFonts w:ascii="Times New Roman" w:hAnsi="Times New Roman"/>
          <w:b w:val="0"/>
          <w:sz w:val="28"/>
          <w:szCs w:val="28"/>
        </w:rPr>
        <w:instrText xml:space="preserve"> \* MERGEFORMAT </w:instrText>
      </w:r>
      <w:r w:rsidR="00D27D77" w:rsidRPr="0033007D">
        <w:rPr>
          <w:rFonts w:ascii="Times New Roman" w:hAnsi="Times New Roman"/>
          <w:b w:val="0"/>
          <w:sz w:val="28"/>
          <w:szCs w:val="28"/>
        </w:rPr>
      </w:r>
      <w:r w:rsidR="00D27D77" w:rsidRPr="0033007D">
        <w:rPr>
          <w:rFonts w:ascii="Times New Roman" w:hAnsi="Times New Roman"/>
          <w:b w:val="0"/>
          <w:sz w:val="28"/>
          <w:szCs w:val="28"/>
        </w:rPr>
        <w:fldChar w:fldCharType="separate"/>
      </w:r>
      <w:r w:rsidR="00C901BF">
        <w:rPr>
          <w:rFonts w:ascii="Times New Roman" w:hAnsi="Times New Roman"/>
          <w:b w:val="0"/>
          <w:sz w:val="28"/>
          <w:szCs w:val="28"/>
        </w:rPr>
        <w:t>13</w:t>
      </w:r>
      <w:r w:rsidR="00D27D77" w:rsidRPr="0033007D">
        <w:rPr>
          <w:rFonts w:ascii="Times New Roman" w:hAnsi="Times New Roman"/>
          <w:b w:val="0"/>
          <w:sz w:val="28"/>
          <w:szCs w:val="28"/>
        </w:rPr>
        <w:fldChar w:fldCharType="end"/>
      </w:r>
      <w:r w:rsidR="00EF1807" w:rsidRPr="0033007D">
        <w:rPr>
          <w:rFonts w:ascii="Times New Roman" w:hAnsi="Times New Roman"/>
          <w:b w:val="0"/>
          <w:sz w:val="28"/>
          <w:szCs w:val="28"/>
        </w:rPr>
        <w:t>, с. 46].</w:t>
      </w:r>
    </w:p>
    <w:p w14:paraId="670E1D7C" w14:textId="40745581" w:rsidR="001B3B4D" w:rsidRPr="0033007D" w:rsidRDefault="00470981"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Таки</w:t>
      </w:r>
      <w:r w:rsidR="00477C93" w:rsidRPr="0033007D">
        <w:rPr>
          <w:rFonts w:ascii="Times New Roman" w:hAnsi="Times New Roman"/>
          <w:b w:val="0"/>
          <w:sz w:val="28"/>
          <w:szCs w:val="28"/>
          <w:shd w:val="clear" w:color="auto" w:fill="FFFFFF"/>
        </w:rPr>
        <w:t>м</w:t>
      </w:r>
      <w:r w:rsidRPr="0033007D">
        <w:rPr>
          <w:rFonts w:ascii="Times New Roman" w:hAnsi="Times New Roman"/>
          <w:b w:val="0"/>
          <w:sz w:val="28"/>
          <w:szCs w:val="28"/>
          <w:shd w:val="clear" w:color="auto" w:fill="FFFFFF"/>
        </w:rPr>
        <w:t xml:space="preserve"> чином</w:t>
      </w:r>
      <w:r w:rsidR="00477C93" w:rsidRPr="0033007D">
        <w:rPr>
          <w:rFonts w:ascii="Times New Roman" w:hAnsi="Times New Roman"/>
          <w:b w:val="0"/>
          <w:sz w:val="28"/>
          <w:szCs w:val="28"/>
          <w:shd w:val="clear" w:color="auto" w:fill="FFFFFF"/>
        </w:rPr>
        <w:t>,</w:t>
      </w:r>
      <w:r w:rsidRPr="0033007D">
        <w:rPr>
          <w:rFonts w:ascii="Times New Roman" w:hAnsi="Times New Roman"/>
          <w:b w:val="0"/>
          <w:sz w:val="28"/>
          <w:szCs w:val="28"/>
          <w:shd w:val="clear" w:color="auto" w:fill="FFFFFF"/>
        </w:rPr>
        <w:t xml:space="preserve"> чинники</w:t>
      </w:r>
      <w:r w:rsidR="001B3B4D" w:rsidRPr="0033007D">
        <w:rPr>
          <w:rFonts w:ascii="Times New Roman" w:hAnsi="Times New Roman"/>
          <w:b w:val="0"/>
          <w:sz w:val="28"/>
          <w:szCs w:val="28"/>
          <w:shd w:val="clear" w:color="auto" w:fill="FFFFFF"/>
        </w:rPr>
        <w:t xml:space="preserve"> впливу на ліквідність банк</w:t>
      </w:r>
      <w:r w:rsidRPr="0033007D">
        <w:rPr>
          <w:rFonts w:ascii="Times New Roman" w:hAnsi="Times New Roman"/>
          <w:b w:val="0"/>
          <w:sz w:val="28"/>
          <w:szCs w:val="28"/>
          <w:shd w:val="clear" w:color="auto" w:fill="FFFFFF"/>
        </w:rPr>
        <w:t xml:space="preserve">івської </w:t>
      </w:r>
      <w:r w:rsidR="001B3B4D"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можна розділяти </w:t>
      </w:r>
      <w:r w:rsidR="001B3B4D" w:rsidRPr="0033007D">
        <w:rPr>
          <w:rFonts w:ascii="Times New Roman" w:hAnsi="Times New Roman"/>
          <w:b w:val="0"/>
          <w:sz w:val="28"/>
          <w:szCs w:val="28"/>
          <w:shd w:val="clear" w:color="auto" w:fill="FFFFFF"/>
        </w:rPr>
        <w:t xml:space="preserve">на </w:t>
      </w:r>
      <w:r w:rsidRPr="0033007D">
        <w:rPr>
          <w:rFonts w:ascii="Times New Roman" w:hAnsi="Times New Roman"/>
          <w:b w:val="0"/>
          <w:sz w:val="28"/>
          <w:szCs w:val="28"/>
          <w:shd w:val="clear" w:color="auto" w:fill="FFFFFF"/>
        </w:rPr>
        <w:t xml:space="preserve">внутрішні і </w:t>
      </w:r>
      <w:r w:rsidR="001B3B4D" w:rsidRPr="0033007D">
        <w:rPr>
          <w:rFonts w:ascii="Times New Roman" w:hAnsi="Times New Roman"/>
          <w:b w:val="0"/>
          <w:sz w:val="28"/>
          <w:szCs w:val="28"/>
          <w:shd w:val="clear" w:color="auto" w:fill="FFFFFF"/>
        </w:rPr>
        <w:t xml:space="preserve">зовнішні. До </w:t>
      </w:r>
      <w:r w:rsidR="00477C93" w:rsidRPr="0033007D">
        <w:rPr>
          <w:rFonts w:ascii="Times New Roman" w:hAnsi="Times New Roman"/>
          <w:b w:val="0"/>
          <w:sz w:val="28"/>
          <w:szCs w:val="28"/>
          <w:shd w:val="clear" w:color="auto" w:fill="FFFFFF"/>
        </w:rPr>
        <w:t xml:space="preserve">внутрішніх чинників належать ті, на які банк може впливати і їх корегувати, а до </w:t>
      </w:r>
      <w:r w:rsidR="001B3B4D" w:rsidRPr="0033007D">
        <w:rPr>
          <w:rFonts w:ascii="Times New Roman" w:hAnsi="Times New Roman"/>
          <w:b w:val="0"/>
          <w:sz w:val="28"/>
          <w:szCs w:val="28"/>
          <w:shd w:val="clear" w:color="auto" w:fill="FFFFFF"/>
        </w:rPr>
        <w:t xml:space="preserve">зовнішніх </w:t>
      </w:r>
      <w:r w:rsidR="00477C93" w:rsidRPr="0033007D">
        <w:rPr>
          <w:rFonts w:ascii="Times New Roman" w:hAnsi="Times New Roman"/>
          <w:b w:val="0"/>
          <w:sz w:val="28"/>
          <w:szCs w:val="28"/>
          <w:shd w:val="clear" w:color="auto" w:fill="FFFFFF"/>
        </w:rPr>
        <w:t>– у</w:t>
      </w:r>
      <w:r w:rsidR="001B3B4D" w:rsidRPr="0033007D">
        <w:rPr>
          <w:rFonts w:ascii="Times New Roman" w:hAnsi="Times New Roman"/>
          <w:b w:val="0"/>
          <w:sz w:val="28"/>
          <w:szCs w:val="28"/>
          <w:shd w:val="clear" w:color="auto" w:fill="FFFFFF"/>
        </w:rPr>
        <w:t xml:space="preserve">сі </w:t>
      </w:r>
      <w:r w:rsidR="00477C93" w:rsidRPr="0033007D">
        <w:rPr>
          <w:rFonts w:ascii="Times New Roman" w:hAnsi="Times New Roman"/>
          <w:b w:val="0"/>
          <w:sz w:val="28"/>
          <w:szCs w:val="28"/>
          <w:shd w:val="clear" w:color="auto" w:fill="FFFFFF"/>
        </w:rPr>
        <w:t>чинники</w:t>
      </w:r>
      <w:r w:rsidR="001B3B4D" w:rsidRPr="0033007D">
        <w:rPr>
          <w:rFonts w:ascii="Times New Roman" w:hAnsi="Times New Roman"/>
          <w:b w:val="0"/>
          <w:sz w:val="28"/>
          <w:szCs w:val="28"/>
          <w:shd w:val="clear" w:color="auto" w:fill="FFFFFF"/>
        </w:rPr>
        <w:t xml:space="preserve">, які банк не може контролювати та </w:t>
      </w:r>
      <w:r w:rsidR="00477C93" w:rsidRPr="0033007D">
        <w:rPr>
          <w:rFonts w:ascii="Times New Roman" w:hAnsi="Times New Roman"/>
          <w:b w:val="0"/>
          <w:sz w:val="28"/>
          <w:szCs w:val="28"/>
          <w:shd w:val="clear" w:color="auto" w:fill="FFFFFF"/>
        </w:rPr>
        <w:t xml:space="preserve">управляти </w:t>
      </w:r>
      <w:r w:rsidR="001B3B4D" w:rsidRPr="0033007D">
        <w:rPr>
          <w:rFonts w:ascii="Times New Roman" w:hAnsi="Times New Roman"/>
          <w:b w:val="0"/>
          <w:sz w:val="28"/>
          <w:szCs w:val="28"/>
          <w:shd w:val="clear" w:color="auto" w:fill="FFFFFF"/>
        </w:rPr>
        <w:t>ними</w:t>
      </w:r>
      <w:r w:rsidR="00477C93" w:rsidRPr="0033007D">
        <w:rPr>
          <w:rFonts w:ascii="Times New Roman" w:hAnsi="Times New Roman"/>
          <w:b w:val="0"/>
          <w:sz w:val="28"/>
          <w:szCs w:val="28"/>
          <w:shd w:val="clear" w:color="auto" w:fill="FFFFFF"/>
        </w:rPr>
        <w:t xml:space="preserve"> </w:t>
      </w:r>
      <w:r w:rsidR="00961635" w:rsidRPr="0033007D">
        <w:rPr>
          <w:rFonts w:ascii="Times New Roman" w:hAnsi="Times New Roman"/>
          <w:b w:val="0"/>
          <w:iCs/>
          <w:sz w:val="28"/>
          <w:szCs w:val="28"/>
          <w:shd w:val="clear" w:color="auto" w:fill="FFFFFF"/>
        </w:rPr>
        <w:t>[</w:t>
      </w:r>
      <w:r w:rsidR="00D27D77" w:rsidRPr="0033007D">
        <w:rPr>
          <w:rFonts w:ascii="Times New Roman" w:hAnsi="Times New Roman"/>
          <w:b w:val="0"/>
          <w:iCs/>
          <w:sz w:val="28"/>
          <w:szCs w:val="28"/>
          <w:shd w:val="clear" w:color="auto" w:fill="FFFFFF"/>
        </w:rPr>
        <w:fldChar w:fldCharType="begin"/>
      </w:r>
      <w:r w:rsidR="00D27D77" w:rsidRPr="0033007D">
        <w:rPr>
          <w:rFonts w:ascii="Times New Roman" w:hAnsi="Times New Roman"/>
          <w:b w:val="0"/>
          <w:iCs/>
          <w:sz w:val="28"/>
          <w:szCs w:val="28"/>
          <w:shd w:val="clear" w:color="auto" w:fill="FFFFFF"/>
        </w:rPr>
        <w:instrText xml:space="preserve"> REF _Ref115725005 \r \h </w:instrText>
      </w:r>
      <w:r w:rsidR="004E21CC" w:rsidRPr="0033007D">
        <w:rPr>
          <w:rFonts w:ascii="Times New Roman" w:hAnsi="Times New Roman"/>
          <w:b w:val="0"/>
          <w:iCs/>
          <w:sz w:val="28"/>
          <w:szCs w:val="28"/>
          <w:shd w:val="clear" w:color="auto" w:fill="FFFFFF"/>
        </w:rPr>
        <w:instrText xml:space="preserve"> \* MERGEFORMAT </w:instrText>
      </w:r>
      <w:r w:rsidR="00D27D77" w:rsidRPr="0033007D">
        <w:rPr>
          <w:rFonts w:ascii="Times New Roman" w:hAnsi="Times New Roman"/>
          <w:b w:val="0"/>
          <w:iCs/>
          <w:sz w:val="28"/>
          <w:szCs w:val="28"/>
          <w:shd w:val="clear" w:color="auto" w:fill="FFFFFF"/>
        </w:rPr>
      </w:r>
      <w:r w:rsidR="00D27D77" w:rsidRPr="0033007D">
        <w:rPr>
          <w:rFonts w:ascii="Times New Roman" w:hAnsi="Times New Roman"/>
          <w:b w:val="0"/>
          <w:iCs/>
          <w:sz w:val="28"/>
          <w:szCs w:val="28"/>
          <w:shd w:val="clear" w:color="auto" w:fill="FFFFFF"/>
        </w:rPr>
        <w:fldChar w:fldCharType="separate"/>
      </w:r>
      <w:r w:rsidR="00C901BF">
        <w:rPr>
          <w:rFonts w:ascii="Times New Roman" w:hAnsi="Times New Roman"/>
          <w:b w:val="0"/>
          <w:iCs/>
          <w:sz w:val="28"/>
          <w:szCs w:val="28"/>
          <w:shd w:val="clear" w:color="auto" w:fill="FFFFFF"/>
        </w:rPr>
        <w:t>9</w:t>
      </w:r>
      <w:r w:rsidR="00D27D77" w:rsidRPr="0033007D">
        <w:rPr>
          <w:rFonts w:ascii="Times New Roman" w:hAnsi="Times New Roman"/>
          <w:b w:val="0"/>
          <w:iCs/>
          <w:sz w:val="28"/>
          <w:szCs w:val="28"/>
          <w:shd w:val="clear" w:color="auto" w:fill="FFFFFF"/>
        </w:rPr>
        <w:fldChar w:fldCharType="end"/>
      </w:r>
      <w:r w:rsidR="00961635" w:rsidRPr="0033007D">
        <w:rPr>
          <w:rFonts w:ascii="Times New Roman" w:hAnsi="Times New Roman"/>
          <w:b w:val="0"/>
          <w:iCs/>
          <w:sz w:val="28"/>
          <w:szCs w:val="28"/>
          <w:shd w:val="clear" w:color="auto" w:fill="FFFFFF"/>
        </w:rPr>
        <w:t>]</w:t>
      </w:r>
      <w:r w:rsidR="001B3B4D" w:rsidRPr="0033007D">
        <w:rPr>
          <w:rFonts w:ascii="Times New Roman" w:hAnsi="Times New Roman"/>
          <w:b w:val="0"/>
          <w:sz w:val="28"/>
          <w:szCs w:val="28"/>
          <w:shd w:val="clear" w:color="auto" w:fill="FFFFFF"/>
        </w:rPr>
        <w:t>.</w:t>
      </w:r>
    </w:p>
    <w:p w14:paraId="7CB94418" w14:textId="4A011D90" w:rsidR="001B3B4D" w:rsidRPr="0033007D" w:rsidRDefault="00477C93" w:rsidP="0010041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shd w:val="clear" w:color="auto" w:fill="FFFFFF"/>
        </w:rPr>
        <w:t>У</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рамках </w:t>
      </w:r>
      <w:r w:rsidR="001B3B4D" w:rsidRPr="0033007D">
        <w:rPr>
          <w:rFonts w:ascii="Times New Roman" w:hAnsi="Times New Roman"/>
          <w:b w:val="0"/>
          <w:sz w:val="28"/>
          <w:szCs w:val="28"/>
          <w:shd w:val="clear" w:color="auto" w:fill="FFFFFF"/>
        </w:rPr>
        <w:t xml:space="preserve">зовнішніх </w:t>
      </w:r>
      <w:r w:rsidRPr="0033007D">
        <w:rPr>
          <w:rFonts w:ascii="Times New Roman" w:hAnsi="Times New Roman"/>
          <w:b w:val="0"/>
          <w:sz w:val="28"/>
          <w:szCs w:val="28"/>
          <w:shd w:val="clear" w:color="auto" w:fill="FFFFFF"/>
        </w:rPr>
        <w:t>чинників</w:t>
      </w:r>
      <w:r w:rsidR="001B3B4D" w:rsidRPr="0033007D">
        <w:rPr>
          <w:rFonts w:ascii="Times New Roman" w:hAnsi="Times New Roman"/>
          <w:b w:val="0"/>
          <w:sz w:val="28"/>
          <w:szCs w:val="28"/>
          <w:shd w:val="clear" w:color="auto" w:fill="FFFFFF"/>
        </w:rPr>
        <w:t xml:space="preserve"> виділя</w:t>
      </w:r>
      <w:r w:rsidRPr="0033007D">
        <w:rPr>
          <w:rFonts w:ascii="Times New Roman" w:hAnsi="Times New Roman"/>
          <w:b w:val="0"/>
          <w:sz w:val="28"/>
          <w:szCs w:val="28"/>
          <w:shd w:val="clear" w:color="auto" w:fill="FFFFFF"/>
        </w:rPr>
        <w:t>ють</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чинники</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опосередкованого</w:t>
      </w:r>
      <w:r w:rsidR="001B3B4D" w:rsidRPr="0033007D">
        <w:rPr>
          <w:rFonts w:ascii="Times New Roman" w:hAnsi="Times New Roman"/>
          <w:b w:val="0"/>
          <w:sz w:val="28"/>
          <w:szCs w:val="28"/>
          <w:shd w:val="clear" w:color="auto" w:fill="FFFFFF"/>
        </w:rPr>
        <w:t xml:space="preserve"> впливу (</w:t>
      </w:r>
      <w:proofErr w:type="spellStart"/>
      <w:r w:rsidR="001B3B4D" w:rsidRPr="0033007D">
        <w:rPr>
          <w:rFonts w:ascii="Times New Roman" w:hAnsi="Times New Roman"/>
          <w:b w:val="0"/>
          <w:sz w:val="28"/>
          <w:szCs w:val="28"/>
          <w:shd w:val="clear" w:color="auto" w:fill="FFFFFF"/>
        </w:rPr>
        <w:t>мега</w:t>
      </w:r>
      <w:proofErr w:type="spellEnd"/>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чинники</w:t>
      </w:r>
      <w:r w:rsidR="001B3B4D" w:rsidRPr="0033007D">
        <w:rPr>
          <w:rFonts w:ascii="Times New Roman" w:hAnsi="Times New Roman"/>
          <w:b w:val="0"/>
          <w:sz w:val="28"/>
          <w:szCs w:val="28"/>
          <w:shd w:val="clear" w:color="auto" w:fill="FFFFFF"/>
        </w:rPr>
        <w:t xml:space="preserve"> – </w:t>
      </w:r>
      <w:r w:rsidRPr="0033007D">
        <w:rPr>
          <w:rFonts w:ascii="Times New Roman" w:hAnsi="Times New Roman"/>
          <w:b w:val="0"/>
          <w:sz w:val="28"/>
          <w:szCs w:val="28"/>
          <w:shd w:val="clear" w:color="auto" w:fill="FFFFFF"/>
        </w:rPr>
        <w:t>чинники</w:t>
      </w:r>
      <w:r w:rsidR="001B3B4D" w:rsidRPr="0033007D">
        <w:rPr>
          <w:rFonts w:ascii="Times New Roman" w:hAnsi="Times New Roman"/>
          <w:b w:val="0"/>
          <w:sz w:val="28"/>
          <w:szCs w:val="28"/>
          <w:shd w:val="clear" w:color="auto" w:fill="FFFFFF"/>
        </w:rPr>
        <w:t xml:space="preserve"> на рівні світової економіки </w:t>
      </w:r>
      <w:r w:rsidRPr="0033007D">
        <w:rPr>
          <w:rFonts w:ascii="Times New Roman" w:hAnsi="Times New Roman"/>
          <w:b w:val="0"/>
          <w:sz w:val="28"/>
          <w:szCs w:val="28"/>
          <w:shd w:val="clear" w:color="auto" w:fill="FFFFFF"/>
        </w:rPr>
        <w:t>або</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закордонних країн</w:t>
      </w:r>
      <w:r w:rsidR="001B3B4D" w:rsidRPr="0033007D">
        <w:rPr>
          <w:rFonts w:ascii="Times New Roman" w:hAnsi="Times New Roman"/>
          <w:b w:val="0"/>
          <w:sz w:val="28"/>
          <w:szCs w:val="28"/>
          <w:shd w:val="clear" w:color="auto" w:fill="FFFFFF"/>
        </w:rPr>
        <w:t xml:space="preserve">, </w:t>
      </w:r>
      <w:proofErr w:type="spellStart"/>
      <w:r w:rsidR="001B3B4D" w:rsidRPr="0033007D">
        <w:rPr>
          <w:rFonts w:ascii="Times New Roman" w:hAnsi="Times New Roman"/>
          <w:b w:val="0"/>
          <w:sz w:val="28"/>
          <w:szCs w:val="28"/>
          <w:shd w:val="clear" w:color="auto" w:fill="FFFFFF"/>
        </w:rPr>
        <w:t>макро</w:t>
      </w:r>
      <w:proofErr w:type="spellEnd"/>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чинники</w:t>
      </w:r>
      <w:r w:rsidR="001B3B4D" w:rsidRPr="0033007D">
        <w:rPr>
          <w:rFonts w:ascii="Times New Roman" w:hAnsi="Times New Roman"/>
          <w:b w:val="0"/>
          <w:sz w:val="28"/>
          <w:szCs w:val="28"/>
          <w:shd w:val="clear" w:color="auto" w:fill="FFFFFF"/>
        </w:rPr>
        <w:t xml:space="preserve"> – </w:t>
      </w:r>
      <w:r w:rsidRPr="0033007D">
        <w:rPr>
          <w:rFonts w:ascii="Times New Roman" w:hAnsi="Times New Roman"/>
          <w:b w:val="0"/>
          <w:sz w:val="28"/>
          <w:szCs w:val="28"/>
          <w:shd w:val="clear" w:color="auto" w:fill="FFFFFF"/>
        </w:rPr>
        <w:t>чинники</w:t>
      </w:r>
      <w:r w:rsidR="001B3B4D" w:rsidRPr="0033007D">
        <w:rPr>
          <w:rFonts w:ascii="Times New Roman" w:hAnsi="Times New Roman"/>
          <w:b w:val="0"/>
          <w:sz w:val="28"/>
          <w:szCs w:val="28"/>
          <w:shd w:val="clear" w:color="auto" w:fill="FFFFFF"/>
        </w:rPr>
        <w:t xml:space="preserve"> на рівні </w:t>
      </w:r>
      <w:r w:rsidRPr="0033007D">
        <w:rPr>
          <w:rFonts w:ascii="Times New Roman" w:hAnsi="Times New Roman"/>
          <w:b w:val="0"/>
          <w:sz w:val="28"/>
          <w:szCs w:val="28"/>
          <w:shd w:val="clear" w:color="auto" w:fill="FFFFFF"/>
        </w:rPr>
        <w:t xml:space="preserve">вітчизняної </w:t>
      </w:r>
      <w:r w:rsidR="001B3B4D" w:rsidRPr="0033007D">
        <w:rPr>
          <w:rFonts w:ascii="Times New Roman" w:hAnsi="Times New Roman"/>
          <w:b w:val="0"/>
          <w:sz w:val="28"/>
          <w:szCs w:val="28"/>
          <w:shd w:val="clear" w:color="auto" w:fill="FFFFFF"/>
        </w:rPr>
        <w:t xml:space="preserve">економіки) </w:t>
      </w:r>
      <w:r w:rsidRPr="0033007D">
        <w:rPr>
          <w:rFonts w:ascii="Times New Roman" w:hAnsi="Times New Roman"/>
          <w:b w:val="0"/>
          <w:sz w:val="28"/>
          <w:szCs w:val="28"/>
          <w:shd w:val="clear" w:color="auto" w:fill="FFFFFF"/>
        </w:rPr>
        <w:t>та</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чинники</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безпосереднього </w:t>
      </w:r>
      <w:r w:rsidR="001B3B4D" w:rsidRPr="0033007D">
        <w:rPr>
          <w:rFonts w:ascii="Times New Roman" w:hAnsi="Times New Roman"/>
          <w:b w:val="0"/>
          <w:sz w:val="28"/>
          <w:szCs w:val="28"/>
          <w:shd w:val="clear" w:color="auto" w:fill="FFFFFF"/>
        </w:rPr>
        <w:t>впливу (</w:t>
      </w:r>
      <w:proofErr w:type="spellStart"/>
      <w:r w:rsidR="001B3B4D" w:rsidRPr="0033007D">
        <w:rPr>
          <w:rFonts w:ascii="Times New Roman" w:hAnsi="Times New Roman"/>
          <w:b w:val="0"/>
          <w:sz w:val="28"/>
          <w:szCs w:val="28"/>
          <w:shd w:val="clear" w:color="auto" w:fill="FFFFFF"/>
        </w:rPr>
        <w:t>мезо</w:t>
      </w:r>
      <w:proofErr w:type="spellEnd"/>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чинники</w:t>
      </w:r>
      <w:r w:rsidR="001B3B4D" w:rsidRPr="0033007D">
        <w:rPr>
          <w:rFonts w:ascii="Times New Roman" w:hAnsi="Times New Roman"/>
          <w:b w:val="0"/>
          <w:sz w:val="28"/>
          <w:szCs w:val="28"/>
          <w:shd w:val="clear" w:color="auto" w:fill="FFFFFF"/>
        </w:rPr>
        <w:t xml:space="preserve"> – </w:t>
      </w:r>
      <w:r w:rsidRPr="0033007D">
        <w:rPr>
          <w:rFonts w:ascii="Times New Roman" w:hAnsi="Times New Roman"/>
          <w:b w:val="0"/>
          <w:sz w:val="28"/>
          <w:szCs w:val="28"/>
          <w:shd w:val="clear" w:color="auto" w:fill="FFFFFF"/>
        </w:rPr>
        <w:t>чинники</w:t>
      </w:r>
      <w:r w:rsidR="001B3B4D" w:rsidRPr="0033007D">
        <w:rPr>
          <w:rFonts w:ascii="Times New Roman" w:hAnsi="Times New Roman"/>
          <w:b w:val="0"/>
          <w:sz w:val="28"/>
          <w:szCs w:val="28"/>
          <w:shd w:val="clear" w:color="auto" w:fill="FFFFFF"/>
        </w:rPr>
        <w:t xml:space="preserve"> на рівні банківськ</w:t>
      </w:r>
      <w:r w:rsidRPr="0033007D">
        <w:rPr>
          <w:rFonts w:ascii="Times New Roman" w:hAnsi="Times New Roman"/>
          <w:b w:val="0"/>
          <w:sz w:val="28"/>
          <w:szCs w:val="28"/>
          <w:shd w:val="clear" w:color="auto" w:fill="FFFFFF"/>
        </w:rPr>
        <w:t>ого</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сектора</w:t>
      </w:r>
      <w:r w:rsidR="001B3B4D" w:rsidRPr="0033007D">
        <w:rPr>
          <w:rFonts w:ascii="Times New Roman" w:hAnsi="Times New Roman"/>
          <w:b w:val="0"/>
          <w:sz w:val="28"/>
          <w:szCs w:val="28"/>
          <w:shd w:val="clear" w:color="auto" w:fill="FFFFFF"/>
        </w:rPr>
        <w:t>).</w:t>
      </w:r>
    </w:p>
    <w:p w14:paraId="535C827C" w14:textId="1E0C2122" w:rsidR="001B3B4D" w:rsidRPr="0033007D" w:rsidRDefault="001B3B4D"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 xml:space="preserve">До внутрішніх </w:t>
      </w:r>
      <w:r w:rsidR="00477C93" w:rsidRPr="0033007D">
        <w:rPr>
          <w:rFonts w:ascii="Times New Roman" w:hAnsi="Times New Roman"/>
          <w:b w:val="0"/>
          <w:sz w:val="28"/>
          <w:szCs w:val="28"/>
          <w:shd w:val="clear" w:color="auto" w:fill="FFFFFF"/>
        </w:rPr>
        <w:t>чинників</w:t>
      </w:r>
      <w:r w:rsidRPr="0033007D">
        <w:rPr>
          <w:rFonts w:ascii="Times New Roman" w:hAnsi="Times New Roman"/>
          <w:b w:val="0"/>
          <w:sz w:val="28"/>
          <w:szCs w:val="28"/>
          <w:shd w:val="clear" w:color="auto" w:fill="FFFFFF"/>
        </w:rPr>
        <w:t xml:space="preserve"> </w:t>
      </w:r>
      <w:r w:rsidR="00477C93" w:rsidRPr="0033007D">
        <w:rPr>
          <w:rFonts w:ascii="Times New Roman" w:hAnsi="Times New Roman"/>
          <w:b w:val="0"/>
          <w:sz w:val="28"/>
          <w:szCs w:val="28"/>
          <w:shd w:val="clear" w:color="auto" w:fill="FFFFFF"/>
        </w:rPr>
        <w:t>банку</w:t>
      </w:r>
      <w:r w:rsidRPr="0033007D">
        <w:rPr>
          <w:rFonts w:ascii="Times New Roman" w:hAnsi="Times New Roman"/>
          <w:b w:val="0"/>
          <w:sz w:val="28"/>
          <w:szCs w:val="28"/>
          <w:shd w:val="clear" w:color="auto" w:fill="FFFFFF"/>
        </w:rPr>
        <w:t xml:space="preserve"> доцільн</w:t>
      </w:r>
      <w:r w:rsidR="00477C93" w:rsidRPr="0033007D">
        <w:rPr>
          <w:rFonts w:ascii="Times New Roman" w:hAnsi="Times New Roman"/>
          <w:b w:val="0"/>
          <w:sz w:val="28"/>
          <w:szCs w:val="28"/>
          <w:shd w:val="clear" w:color="auto" w:fill="FFFFFF"/>
        </w:rPr>
        <w:t>о</w:t>
      </w:r>
      <w:r w:rsidRPr="0033007D">
        <w:rPr>
          <w:rFonts w:ascii="Times New Roman" w:hAnsi="Times New Roman"/>
          <w:b w:val="0"/>
          <w:sz w:val="28"/>
          <w:szCs w:val="28"/>
          <w:shd w:val="clear" w:color="auto" w:fill="FFFFFF"/>
        </w:rPr>
        <w:t xml:space="preserve"> відносити </w:t>
      </w:r>
      <w:proofErr w:type="spellStart"/>
      <w:r w:rsidRPr="0033007D">
        <w:rPr>
          <w:rFonts w:ascii="Times New Roman" w:hAnsi="Times New Roman"/>
          <w:b w:val="0"/>
          <w:sz w:val="28"/>
          <w:szCs w:val="28"/>
          <w:shd w:val="clear" w:color="auto" w:fill="FFFFFF"/>
        </w:rPr>
        <w:t>мікро</w:t>
      </w:r>
      <w:proofErr w:type="spellEnd"/>
      <w:r w:rsidRPr="0033007D">
        <w:rPr>
          <w:rFonts w:ascii="Times New Roman" w:hAnsi="Times New Roman"/>
          <w:b w:val="0"/>
          <w:sz w:val="28"/>
          <w:szCs w:val="28"/>
          <w:shd w:val="clear" w:color="auto" w:fill="FFFFFF"/>
        </w:rPr>
        <w:t xml:space="preserve"> </w:t>
      </w:r>
      <w:r w:rsidR="00477C93" w:rsidRPr="0033007D">
        <w:rPr>
          <w:rFonts w:ascii="Times New Roman" w:hAnsi="Times New Roman"/>
          <w:b w:val="0"/>
          <w:sz w:val="28"/>
          <w:szCs w:val="28"/>
          <w:shd w:val="clear" w:color="auto" w:fill="FFFFFF"/>
        </w:rPr>
        <w:t>чинники</w:t>
      </w:r>
      <w:r w:rsidRPr="0033007D">
        <w:rPr>
          <w:rFonts w:ascii="Times New Roman" w:hAnsi="Times New Roman"/>
          <w:b w:val="0"/>
          <w:sz w:val="28"/>
          <w:szCs w:val="28"/>
          <w:shd w:val="clear" w:color="auto" w:fill="FFFFFF"/>
        </w:rPr>
        <w:t xml:space="preserve"> (</w:t>
      </w:r>
      <w:proofErr w:type="spellStart"/>
      <w:r w:rsidR="00477C93" w:rsidRPr="0033007D">
        <w:rPr>
          <w:rFonts w:ascii="Times New Roman" w:hAnsi="Times New Roman"/>
          <w:b w:val="0"/>
          <w:sz w:val="28"/>
          <w:szCs w:val="28"/>
          <w:shd w:val="clear" w:color="auto" w:fill="FFFFFF"/>
        </w:rPr>
        <w:t>чинники</w:t>
      </w:r>
      <w:proofErr w:type="spellEnd"/>
      <w:r w:rsidRPr="0033007D">
        <w:rPr>
          <w:rFonts w:ascii="Times New Roman" w:hAnsi="Times New Roman"/>
          <w:b w:val="0"/>
          <w:sz w:val="28"/>
          <w:szCs w:val="28"/>
          <w:shd w:val="clear" w:color="auto" w:fill="FFFFFF"/>
        </w:rPr>
        <w:t xml:space="preserve"> на рівні </w:t>
      </w:r>
      <w:r w:rsidR="00477C93" w:rsidRPr="0033007D">
        <w:rPr>
          <w:rFonts w:ascii="Times New Roman" w:hAnsi="Times New Roman"/>
          <w:b w:val="0"/>
          <w:sz w:val="28"/>
          <w:szCs w:val="28"/>
          <w:shd w:val="clear" w:color="auto" w:fill="FFFFFF"/>
        </w:rPr>
        <w:t xml:space="preserve">певної </w:t>
      </w:r>
      <w:r w:rsidRPr="0033007D">
        <w:rPr>
          <w:rFonts w:ascii="Times New Roman" w:hAnsi="Times New Roman"/>
          <w:b w:val="0"/>
          <w:sz w:val="28"/>
          <w:szCs w:val="28"/>
          <w:shd w:val="clear" w:color="auto" w:fill="FFFFFF"/>
        </w:rPr>
        <w:t>банк</w:t>
      </w:r>
      <w:r w:rsidR="00477C93" w:rsidRPr="0033007D">
        <w:rPr>
          <w:rFonts w:ascii="Times New Roman" w:hAnsi="Times New Roman"/>
          <w:b w:val="0"/>
          <w:sz w:val="28"/>
          <w:szCs w:val="28"/>
          <w:shd w:val="clear" w:color="auto" w:fill="FFFFFF"/>
        </w:rPr>
        <w:t xml:space="preserve">івської </w:t>
      </w:r>
      <w:r w:rsidRPr="0033007D">
        <w:rPr>
          <w:rFonts w:ascii="Times New Roman" w:hAnsi="Times New Roman"/>
          <w:b w:val="0"/>
          <w:sz w:val="28"/>
          <w:szCs w:val="28"/>
          <w:shd w:val="clear" w:color="auto" w:fill="FFFFFF"/>
        </w:rPr>
        <w:t>у</w:t>
      </w:r>
      <w:r w:rsidR="00477C93" w:rsidRPr="0033007D">
        <w:rPr>
          <w:rFonts w:ascii="Times New Roman" w:hAnsi="Times New Roman"/>
          <w:b w:val="0"/>
          <w:sz w:val="28"/>
          <w:szCs w:val="28"/>
          <w:shd w:val="clear" w:color="auto" w:fill="FFFFFF"/>
        </w:rPr>
        <w:t>станови</w:t>
      </w:r>
      <w:r w:rsidRPr="0033007D">
        <w:rPr>
          <w:rFonts w:ascii="Times New Roman" w:hAnsi="Times New Roman"/>
          <w:b w:val="0"/>
          <w:sz w:val="28"/>
          <w:szCs w:val="28"/>
          <w:shd w:val="clear" w:color="auto" w:fill="FFFFFF"/>
        </w:rPr>
        <w:t xml:space="preserve">, на </w:t>
      </w:r>
      <w:r w:rsidR="00477C93" w:rsidRPr="0033007D">
        <w:rPr>
          <w:rFonts w:ascii="Times New Roman" w:hAnsi="Times New Roman"/>
          <w:b w:val="0"/>
          <w:sz w:val="28"/>
          <w:szCs w:val="28"/>
          <w:shd w:val="clear" w:color="auto" w:fill="FFFFFF"/>
        </w:rPr>
        <w:t>котрі</w:t>
      </w:r>
      <w:r w:rsidRPr="0033007D">
        <w:rPr>
          <w:rFonts w:ascii="Times New Roman" w:hAnsi="Times New Roman"/>
          <w:b w:val="0"/>
          <w:sz w:val="28"/>
          <w:szCs w:val="28"/>
          <w:shd w:val="clear" w:color="auto" w:fill="FFFFFF"/>
        </w:rPr>
        <w:t xml:space="preserve"> в</w:t>
      </w:r>
      <w:r w:rsidR="00477C93" w:rsidRPr="0033007D">
        <w:rPr>
          <w:rFonts w:ascii="Times New Roman" w:hAnsi="Times New Roman"/>
          <w:b w:val="0"/>
          <w:sz w:val="28"/>
          <w:szCs w:val="28"/>
          <w:shd w:val="clear" w:color="auto" w:fill="FFFFFF"/>
        </w:rPr>
        <w:t>о</w:t>
      </w:r>
      <w:r w:rsidRPr="0033007D">
        <w:rPr>
          <w:rFonts w:ascii="Times New Roman" w:hAnsi="Times New Roman"/>
          <w:b w:val="0"/>
          <w:sz w:val="28"/>
          <w:szCs w:val="28"/>
          <w:shd w:val="clear" w:color="auto" w:fill="FFFFFF"/>
        </w:rPr>
        <w:t>н</w:t>
      </w:r>
      <w:r w:rsidR="00477C93" w:rsidRPr="0033007D">
        <w:rPr>
          <w:rFonts w:ascii="Times New Roman" w:hAnsi="Times New Roman"/>
          <w:b w:val="0"/>
          <w:sz w:val="28"/>
          <w:szCs w:val="28"/>
          <w:shd w:val="clear" w:color="auto" w:fill="FFFFFF"/>
        </w:rPr>
        <w:t>а</w:t>
      </w:r>
      <w:r w:rsidRPr="0033007D">
        <w:rPr>
          <w:rFonts w:ascii="Times New Roman" w:hAnsi="Times New Roman"/>
          <w:b w:val="0"/>
          <w:sz w:val="28"/>
          <w:szCs w:val="28"/>
          <w:shd w:val="clear" w:color="auto" w:fill="FFFFFF"/>
        </w:rPr>
        <w:t xml:space="preserve"> може </w:t>
      </w:r>
      <w:r w:rsidR="00477C93" w:rsidRPr="0033007D">
        <w:rPr>
          <w:rFonts w:ascii="Times New Roman" w:hAnsi="Times New Roman"/>
          <w:b w:val="0"/>
          <w:sz w:val="28"/>
          <w:szCs w:val="28"/>
          <w:shd w:val="clear" w:color="auto" w:fill="FFFFFF"/>
        </w:rPr>
        <w:t xml:space="preserve">чинити </w:t>
      </w:r>
      <w:r w:rsidRPr="0033007D">
        <w:rPr>
          <w:rFonts w:ascii="Times New Roman" w:hAnsi="Times New Roman"/>
          <w:b w:val="0"/>
          <w:sz w:val="28"/>
          <w:szCs w:val="28"/>
          <w:shd w:val="clear" w:color="auto" w:fill="FFFFFF"/>
        </w:rPr>
        <w:t>вплив).</w:t>
      </w:r>
    </w:p>
    <w:p w14:paraId="5A2FBA1D" w14:textId="5076845C" w:rsidR="001B3B4D" w:rsidRPr="0033007D" w:rsidRDefault="001B3B4D" w:rsidP="00100410">
      <w:pPr>
        <w:pStyle w:val="a3"/>
        <w:spacing w:line="360" w:lineRule="auto"/>
        <w:ind w:firstLine="567"/>
        <w:jc w:val="both"/>
        <w:rPr>
          <w:rFonts w:ascii="Times New Roman" w:hAnsi="Times New Roman"/>
          <w:b w:val="0"/>
          <w:sz w:val="28"/>
          <w:szCs w:val="28"/>
          <w:shd w:val="clear" w:color="auto" w:fill="FFFFFF"/>
        </w:rPr>
      </w:pPr>
      <w:proofErr w:type="spellStart"/>
      <w:r w:rsidRPr="0033007D">
        <w:rPr>
          <w:rFonts w:ascii="Times New Roman" w:hAnsi="Times New Roman"/>
          <w:b w:val="0"/>
          <w:sz w:val="28"/>
          <w:szCs w:val="28"/>
          <w:shd w:val="clear" w:color="auto" w:fill="FFFFFF"/>
        </w:rPr>
        <w:t>Мега</w:t>
      </w:r>
      <w:proofErr w:type="spellEnd"/>
      <w:r w:rsidRPr="0033007D">
        <w:rPr>
          <w:rFonts w:ascii="Times New Roman" w:hAnsi="Times New Roman"/>
          <w:b w:val="0"/>
          <w:sz w:val="28"/>
          <w:szCs w:val="28"/>
          <w:shd w:val="clear" w:color="auto" w:fill="FFFFFF"/>
        </w:rPr>
        <w:t xml:space="preserve"> </w:t>
      </w:r>
      <w:r w:rsidR="00477C93" w:rsidRPr="0033007D">
        <w:rPr>
          <w:rFonts w:ascii="Times New Roman" w:hAnsi="Times New Roman"/>
          <w:b w:val="0"/>
          <w:sz w:val="28"/>
          <w:szCs w:val="28"/>
          <w:shd w:val="clear" w:color="auto" w:fill="FFFFFF"/>
        </w:rPr>
        <w:t>чинники</w:t>
      </w:r>
      <w:r w:rsidRPr="0033007D">
        <w:rPr>
          <w:rFonts w:ascii="Times New Roman" w:hAnsi="Times New Roman"/>
          <w:b w:val="0"/>
          <w:sz w:val="28"/>
          <w:szCs w:val="28"/>
          <w:shd w:val="clear" w:color="auto" w:fill="FFFFFF"/>
        </w:rPr>
        <w:t xml:space="preserve"> </w:t>
      </w:r>
      <w:r w:rsidR="00477C93" w:rsidRPr="0033007D">
        <w:rPr>
          <w:rFonts w:ascii="Times New Roman" w:hAnsi="Times New Roman"/>
          <w:b w:val="0"/>
          <w:sz w:val="28"/>
          <w:szCs w:val="28"/>
          <w:shd w:val="clear" w:color="auto" w:fill="FFFFFF"/>
        </w:rPr>
        <w:t>розкривають</w:t>
      </w:r>
      <w:r w:rsidRPr="0033007D">
        <w:rPr>
          <w:rFonts w:ascii="Times New Roman" w:hAnsi="Times New Roman"/>
          <w:b w:val="0"/>
          <w:sz w:val="28"/>
          <w:szCs w:val="28"/>
          <w:shd w:val="clear" w:color="auto" w:fill="FFFFFF"/>
        </w:rPr>
        <w:t xml:space="preserve"> </w:t>
      </w:r>
      <w:r w:rsidR="00477C93" w:rsidRPr="0033007D">
        <w:rPr>
          <w:rFonts w:ascii="Times New Roman" w:hAnsi="Times New Roman"/>
          <w:b w:val="0"/>
          <w:sz w:val="28"/>
          <w:szCs w:val="28"/>
          <w:shd w:val="clear" w:color="auto" w:fill="FFFFFF"/>
        </w:rPr>
        <w:t>в цілому становище</w:t>
      </w:r>
      <w:r w:rsidRPr="0033007D">
        <w:rPr>
          <w:rFonts w:ascii="Times New Roman" w:hAnsi="Times New Roman"/>
          <w:b w:val="0"/>
          <w:sz w:val="28"/>
          <w:szCs w:val="28"/>
          <w:shd w:val="clear" w:color="auto" w:fill="FFFFFF"/>
        </w:rPr>
        <w:t xml:space="preserve"> </w:t>
      </w:r>
      <w:r w:rsidR="00477C93" w:rsidRPr="0033007D">
        <w:rPr>
          <w:rFonts w:ascii="Times New Roman" w:hAnsi="Times New Roman"/>
          <w:b w:val="0"/>
          <w:sz w:val="28"/>
          <w:szCs w:val="28"/>
          <w:shd w:val="clear" w:color="auto" w:fill="FFFFFF"/>
        </w:rPr>
        <w:t xml:space="preserve">міжнародної </w:t>
      </w:r>
      <w:r w:rsidRPr="0033007D">
        <w:rPr>
          <w:rFonts w:ascii="Times New Roman" w:hAnsi="Times New Roman"/>
          <w:b w:val="0"/>
          <w:sz w:val="28"/>
          <w:szCs w:val="28"/>
          <w:shd w:val="clear" w:color="auto" w:fill="FFFFFF"/>
        </w:rPr>
        <w:t xml:space="preserve">економіки. Останнім часом </w:t>
      </w:r>
      <w:r w:rsidR="00477C93" w:rsidRPr="0033007D">
        <w:rPr>
          <w:rFonts w:ascii="Times New Roman" w:hAnsi="Times New Roman"/>
          <w:b w:val="0"/>
          <w:sz w:val="28"/>
          <w:szCs w:val="28"/>
          <w:shd w:val="clear" w:color="auto" w:fill="FFFFFF"/>
        </w:rPr>
        <w:t>цьому</w:t>
      </w:r>
      <w:r w:rsidRPr="0033007D">
        <w:rPr>
          <w:rFonts w:ascii="Times New Roman" w:hAnsi="Times New Roman"/>
          <w:b w:val="0"/>
          <w:sz w:val="28"/>
          <w:szCs w:val="28"/>
          <w:shd w:val="clear" w:color="auto" w:fill="FFFFFF"/>
        </w:rPr>
        <w:t xml:space="preserve"> </w:t>
      </w:r>
      <w:r w:rsidR="00477C93" w:rsidRPr="0033007D">
        <w:rPr>
          <w:rFonts w:ascii="Times New Roman" w:hAnsi="Times New Roman"/>
          <w:b w:val="0"/>
          <w:sz w:val="28"/>
          <w:szCs w:val="28"/>
          <w:shd w:val="clear" w:color="auto" w:fill="FFFFFF"/>
        </w:rPr>
        <w:t>фактору</w:t>
      </w:r>
      <w:r w:rsidRPr="0033007D">
        <w:rPr>
          <w:rFonts w:ascii="Times New Roman" w:hAnsi="Times New Roman"/>
          <w:b w:val="0"/>
          <w:sz w:val="28"/>
          <w:szCs w:val="28"/>
          <w:shd w:val="clear" w:color="auto" w:fill="FFFFFF"/>
        </w:rPr>
        <w:t xml:space="preserve"> </w:t>
      </w:r>
      <w:r w:rsidR="00477C93" w:rsidRPr="0033007D">
        <w:rPr>
          <w:rFonts w:ascii="Times New Roman" w:hAnsi="Times New Roman"/>
          <w:b w:val="0"/>
          <w:sz w:val="28"/>
          <w:szCs w:val="28"/>
          <w:shd w:val="clear" w:color="auto" w:fill="FFFFFF"/>
        </w:rPr>
        <w:t>присвячують</w:t>
      </w:r>
      <w:r w:rsidRPr="0033007D">
        <w:rPr>
          <w:rFonts w:ascii="Times New Roman" w:hAnsi="Times New Roman"/>
          <w:b w:val="0"/>
          <w:sz w:val="28"/>
          <w:szCs w:val="28"/>
          <w:shd w:val="clear" w:color="auto" w:fill="FFFFFF"/>
        </w:rPr>
        <w:t xml:space="preserve"> </w:t>
      </w:r>
      <w:r w:rsidR="00477C93" w:rsidRPr="0033007D">
        <w:rPr>
          <w:rFonts w:ascii="Times New Roman" w:hAnsi="Times New Roman"/>
          <w:b w:val="0"/>
          <w:sz w:val="28"/>
          <w:szCs w:val="28"/>
          <w:shd w:val="clear" w:color="auto" w:fill="FFFFFF"/>
        </w:rPr>
        <w:t>виняткову</w:t>
      </w:r>
      <w:r w:rsidRPr="0033007D">
        <w:rPr>
          <w:rFonts w:ascii="Times New Roman" w:hAnsi="Times New Roman"/>
          <w:b w:val="0"/>
          <w:sz w:val="28"/>
          <w:szCs w:val="28"/>
          <w:shd w:val="clear" w:color="auto" w:fill="FFFFFF"/>
        </w:rPr>
        <w:t xml:space="preserve"> увагу, </w:t>
      </w:r>
      <w:r w:rsidR="00477C93" w:rsidRPr="0033007D">
        <w:rPr>
          <w:rFonts w:ascii="Times New Roman" w:hAnsi="Times New Roman"/>
          <w:b w:val="0"/>
          <w:sz w:val="28"/>
          <w:szCs w:val="28"/>
          <w:shd w:val="clear" w:color="auto" w:fill="FFFFFF"/>
        </w:rPr>
        <w:t xml:space="preserve">тому що </w:t>
      </w:r>
      <w:r w:rsidRPr="0033007D">
        <w:rPr>
          <w:rFonts w:ascii="Times New Roman" w:hAnsi="Times New Roman"/>
          <w:b w:val="0"/>
          <w:sz w:val="28"/>
          <w:szCs w:val="28"/>
          <w:shd w:val="clear" w:color="auto" w:fill="FFFFFF"/>
        </w:rPr>
        <w:t xml:space="preserve">саме </w:t>
      </w:r>
      <w:r w:rsidR="00477C93" w:rsidRPr="0033007D">
        <w:rPr>
          <w:rFonts w:ascii="Times New Roman" w:hAnsi="Times New Roman"/>
          <w:b w:val="0"/>
          <w:sz w:val="28"/>
          <w:szCs w:val="28"/>
          <w:shd w:val="clear" w:color="auto" w:fill="FFFFFF"/>
        </w:rPr>
        <w:t>становище</w:t>
      </w:r>
      <w:r w:rsidRPr="0033007D">
        <w:rPr>
          <w:rFonts w:ascii="Times New Roman" w:hAnsi="Times New Roman"/>
          <w:b w:val="0"/>
          <w:sz w:val="28"/>
          <w:szCs w:val="28"/>
          <w:shd w:val="clear" w:color="auto" w:fill="FFFFFF"/>
        </w:rPr>
        <w:t xml:space="preserve"> </w:t>
      </w:r>
      <w:r w:rsidR="00477C93" w:rsidRPr="0033007D">
        <w:rPr>
          <w:rFonts w:ascii="Times New Roman" w:hAnsi="Times New Roman"/>
          <w:b w:val="0"/>
          <w:sz w:val="28"/>
          <w:szCs w:val="28"/>
          <w:shd w:val="clear" w:color="auto" w:fill="FFFFFF"/>
        </w:rPr>
        <w:t xml:space="preserve">міжнародної </w:t>
      </w:r>
      <w:r w:rsidRPr="0033007D">
        <w:rPr>
          <w:rFonts w:ascii="Times New Roman" w:hAnsi="Times New Roman"/>
          <w:b w:val="0"/>
          <w:sz w:val="28"/>
          <w:szCs w:val="28"/>
          <w:shd w:val="clear" w:color="auto" w:fill="FFFFFF"/>
        </w:rPr>
        <w:t xml:space="preserve">економіки </w:t>
      </w:r>
      <w:r w:rsidR="00477C93" w:rsidRPr="0033007D">
        <w:rPr>
          <w:rFonts w:ascii="Times New Roman" w:hAnsi="Times New Roman"/>
          <w:b w:val="0"/>
          <w:sz w:val="28"/>
          <w:szCs w:val="28"/>
          <w:shd w:val="clear" w:color="auto" w:fill="FFFFFF"/>
        </w:rPr>
        <w:t>і</w:t>
      </w:r>
      <w:r w:rsidRPr="0033007D">
        <w:rPr>
          <w:rFonts w:ascii="Times New Roman" w:hAnsi="Times New Roman"/>
          <w:b w:val="0"/>
          <w:sz w:val="28"/>
          <w:szCs w:val="28"/>
          <w:shd w:val="clear" w:color="auto" w:fill="FFFFFF"/>
        </w:rPr>
        <w:t xml:space="preserve"> фінансова криза </w:t>
      </w:r>
      <w:r w:rsidR="00477C93" w:rsidRPr="0033007D">
        <w:rPr>
          <w:rFonts w:ascii="Times New Roman" w:hAnsi="Times New Roman"/>
          <w:b w:val="0"/>
          <w:sz w:val="28"/>
          <w:szCs w:val="28"/>
          <w:shd w:val="clear" w:color="auto" w:fill="FFFFFF"/>
        </w:rPr>
        <w:t xml:space="preserve">у світі </w:t>
      </w:r>
      <w:r w:rsidRPr="0033007D">
        <w:rPr>
          <w:rFonts w:ascii="Times New Roman" w:hAnsi="Times New Roman"/>
          <w:b w:val="0"/>
          <w:sz w:val="28"/>
          <w:szCs w:val="28"/>
          <w:shd w:val="clear" w:color="auto" w:fill="FFFFFF"/>
        </w:rPr>
        <w:t>при</w:t>
      </w:r>
      <w:r w:rsidR="00477C93" w:rsidRPr="0033007D">
        <w:rPr>
          <w:rFonts w:ascii="Times New Roman" w:hAnsi="Times New Roman"/>
          <w:b w:val="0"/>
          <w:sz w:val="28"/>
          <w:szCs w:val="28"/>
          <w:shd w:val="clear" w:color="auto" w:fill="FFFFFF"/>
        </w:rPr>
        <w:t>з</w:t>
      </w:r>
      <w:r w:rsidRPr="0033007D">
        <w:rPr>
          <w:rFonts w:ascii="Times New Roman" w:hAnsi="Times New Roman"/>
          <w:b w:val="0"/>
          <w:sz w:val="28"/>
          <w:szCs w:val="28"/>
          <w:shd w:val="clear" w:color="auto" w:fill="FFFFFF"/>
        </w:rPr>
        <w:t xml:space="preserve">вели до ряду </w:t>
      </w:r>
      <w:r w:rsidR="00477C93" w:rsidRPr="0033007D">
        <w:rPr>
          <w:rFonts w:ascii="Times New Roman" w:hAnsi="Times New Roman"/>
          <w:b w:val="0"/>
          <w:sz w:val="28"/>
          <w:szCs w:val="28"/>
          <w:shd w:val="clear" w:color="auto" w:fill="FFFFFF"/>
        </w:rPr>
        <w:t>результатів</w:t>
      </w:r>
      <w:r w:rsidRPr="0033007D">
        <w:rPr>
          <w:rFonts w:ascii="Times New Roman" w:hAnsi="Times New Roman"/>
          <w:b w:val="0"/>
          <w:sz w:val="28"/>
          <w:szCs w:val="28"/>
          <w:shd w:val="clear" w:color="auto" w:fill="FFFFFF"/>
        </w:rPr>
        <w:t xml:space="preserve"> неліквідності</w:t>
      </w:r>
      <w:r w:rsidR="00477C93" w:rsidRPr="0033007D">
        <w:rPr>
          <w:rFonts w:ascii="Times New Roman" w:hAnsi="Times New Roman"/>
          <w:b w:val="0"/>
          <w:sz w:val="28"/>
          <w:szCs w:val="28"/>
          <w:shd w:val="clear" w:color="auto" w:fill="FFFFFF"/>
        </w:rPr>
        <w:t>,</w:t>
      </w:r>
      <w:r w:rsidRPr="0033007D">
        <w:rPr>
          <w:rFonts w:ascii="Times New Roman" w:hAnsi="Times New Roman"/>
          <w:b w:val="0"/>
          <w:sz w:val="28"/>
          <w:szCs w:val="28"/>
          <w:shd w:val="clear" w:color="auto" w:fill="FFFFFF"/>
        </w:rPr>
        <w:t xml:space="preserve"> </w:t>
      </w:r>
      <w:r w:rsidR="00477C93" w:rsidRPr="0033007D">
        <w:rPr>
          <w:rFonts w:ascii="Times New Roman" w:hAnsi="Times New Roman"/>
          <w:b w:val="0"/>
          <w:sz w:val="28"/>
          <w:szCs w:val="28"/>
          <w:shd w:val="clear" w:color="auto" w:fill="FFFFFF"/>
        </w:rPr>
        <w:t>зокрема</w:t>
      </w:r>
      <w:r w:rsidRPr="0033007D">
        <w:rPr>
          <w:rFonts w:ascii="Times New Roman" w:hAnsi="Times New Roman"/>
          <w:b w:val="0"/>
          <w:sz w:val="28"/>
          <w:szCs w:val="28"/>
          <w:shd w:val="clear" w:color="auto" w:fill="FFFFFF"/>
        </w:rPr>
        <w:t xml:space="preserve">, закриття зовнішніх джерел фінансування для </w:t>
      </w:r>
      <w:r w:rsidRPr="0033007D">
        <w:rPr>
          <w:rFonts w:ascii="Times New Roman" w:hAnsi="Times New Roman"/>
          <w:b w:val="0"/>
          <w:sz w:val="28"/>
          <w:szCs w:val="28"/>
          <w:shd w:val="clear" w:color="auto" w:fill="FFFFFF"/>
        </w:rPr>
        <w:lastRenderedPageBreak/>
        <w:t>банків. На ліквідність в</w:t>
      </w:r>
      <w:r w:rsidR="00477C93" w:rsidRPr="0033007D">
        <w:rPr>
          <w:rFonts w:ascii="Times New Roman" w:hAnsi="Times New Roman"/>
          <w:b w:val="0"/>
          <w:sz w:val="28"/>
          <w:szCs w:val="28"/>
          <w:shd w:val="clear" w:color="auto" w:fill="FFFFFF"/>
        </w:rPr>
        <w:t xml:space="preserve">чинить </w:t>
      </w:r>
      <w:r w:rsidRPr="0033007D">
        <w:rPr>
          <w:rFonts w:ascii="Times New Roman" w:hAnsi="Times New Roman"/>
          <w:b w:val="0"/>
          <w:sz w:val="28"/>
          <w:szCs w:val="28"/>
          <w:shd w:val="clear" w:color="auto" w:fill="FFFFFF"/>
        </w:rPr>
        <w:t xml:space="preserve">плив </w:t>
      </w:r>
      <w:r w:rsidR="00477C93" w:rsidRPr="0033007D">
        <w:rPr>
          <w:rFonts w:ascii="Times New Roman" w:hAnsi="Times New Roman"/>
          <w:b w:val="0"/>
          <w:sz w:val="28"/>
          <w:szCs w:val="28"/>
          <w:shd w:val="clear" w:color="auto" w:fill="FFFFFF"/>
        </w:rPr>
        <w:t>становище</w:t>
      </w:r>
      <w:r w:rsidRPr="0033007D">
        <w:rPr>
          <w:rFonts w:ascii="Times New Roman" w:hAnsi="Times New Roman"/>
          <w:b w:val="0"/>
          <w:sz w:val="28"/>
          <w:szCs w:val="28"/>
          <w:shd w:val="clear" w:color="auto" w:fill="FFFFFF"/>
        </w:rPr>
        <w:t xml:space="preserve"> материнсько</w:t>
      </w:r>
      <w:r w:rsidR="00477C93" w:rsidRPr="0033007D">
        <w:rPr>
          <w:rFonts w:ascii="Times New Roman" w:hAnsi="Times New Roman"/>
          <w:b w:val="0"/>
          <w:sz w:val="28"/>
          <w:szCs w:val="28"/>
          <w:shd w:val="clear" w:color="auto" w:fill="FFFFFF"/>
        </w:rPr>
        <w:t>го</w:t>
      </w:r>
      <w:r w:rsidRPr="0033007D">
        <w:rPr>
          <w:rFonts w:ascii="Times New Roman" w:hAnsi="Times New Roman"/>
          <w:b w:val="0"/>
          <w:sz w:val="28"/>
          <w:szCs w:val="28"/>
          <w:shd w:val="clear" w:color="auto" w:fill="FFFFFF"/>
        </w:rPr>
        <w:t xml:space="preserve"> банку, </w:t>
      </w:r>
      <w:r w:rsidR="00477C93" w:rsidRPr="0033007D">
        <w:rPr>
          <w:rFonts w:ascii="Times New Roman" w:hAnsi="Times New Roman"/>
          <w:b w:val="0"/>
          <w:sz w:val="28"/>
          <w:szCs w:val="28"/>
          <w:shd w:val="clear" w:color="auto" w:fill="FFFFFF"/>
        </w:rPr>
        <w:t>котра</w:t>
      </w:r>
      <w:r w:rsidRPr="0033007D">
        <w:rPr>
          <w:rFonts w:ascii="Times New Roman" w:hAnsi="Times New Roman"/>
          <w:b w:val="0"/>
          <w:sz w:val="28"/>
          <w:szCs w:val="28"/>
          <w:shd w:val="clear" w:color="auto" w:fill="FFFFFF"/>
        </w:rPr>
        <w:t xml:space="preserve"> </w:t>
      </w:r>
      <w:r w:rsidR="00477C93" w:rsidRPr="0033007D">
        <w:rPr>
          <w:rFonts w:ascii="Times New Roman" w:hAnsi="Times New Roman"/>
          <w:b w:val="0"/>
          <w:sz w:val="28"/>
          <w:szCs w:val="28"/>
          <w:shd w:val="clear" w:color="auto" w:fill="FFFFFF"/>
        </w:rPr>
        <w:t xml:space="preserve">постійно </w:t>
      </w:r>
      <w:r w:rsidRPr="0033007D">
        <w:rPr>
          <w:rFonts w:ascii="Times New Roman" w:hAnsi="Times New Roman"/>
          <w:b w:val="0"/>
          <w:sz w:val="28"/>
          <w:szCs w:val="28"/>
          <w:shd w:val="clear" w:color="auto" w:fill="FFFFFF"/>
        </w:rPr>
        <w:t>може під</w:t>
      </w:r>
      <w:r w:rsidR="00477C93" w:rsidRPr="0033007D">
        <w:rPr>
          <w:rFonts w:ascii="Times New Roman" w:hAnsi="Times New Roman"/>
          <w:b w:val="0"/>
          <w:sz w:val="28"/>
          <w:szCs w:val="28"/>
          <w:shd w:val="clear" w:color="auto" w:fill="FFFFFF"/>
        </w:rPr>
        <w:t xml:space="preserve">тримувати </w:t>
      </w:r>
      <w:r w:rsidRPr="0033007D">
        <w:rPr>
          <w:rFonts w:ascii="Times New Roman" w:hAnsi="Times New Roman"/>
          <w:b w:val="0"/>
          <w:sz w:val="28"/>
          <w:szCs w:val="28"/>
          <w:shd w:val="clear" w:color="auto" w:fill="FFFFFF"/>
        </w:rPr>
        <w:t>ліквідність банк</w:t>
      </w:r>
      <w:r w:rsidR="00477C93" w:rsidRPr="0033007D">
        <w:rPr>
          <w:rFonts w:ascii="Times New Roman" w:hAnsi="Times New Roman"/>
          <w:b w:val="0"/>
          <w:sz w:val="28"/>
          <w:szCs w:val="28"/>
          <w:shd w:val="clear" w:color="auto" w:fill="FFFFFF"/>
        </w:rPr>
        <w:t xml:space="preserve">івської </w:t>
      </w:r>
      <w:r w:rsidRPr="0033007D">
        <w:rPr>
          <w:rFonts w:ascii="Times New Roman" w:hAnsi="Times New Roman"/>
          <w:b w:val="0"/>
          <w:sz w:val="28"/>
          <w:szCs w:val="28"/>
          <w:shd w:val="clear" w:color="auto" w:fill="FFFFFF"/>
        </w:rPr>
        <w:t>у</w:t>
      </w:r>
      <w:r w:rsidR="00477C93" w:rsidRPr="0033007D">
        <w:rPr>
          <w:rFonts w:ascii="Times New Roman" w:hAnsi="Times New Roman"/>
          <w:b w:val="0"/>
          <w:sz w:val="28"/>
          <w:szCs w:val="28"/>
          <w:shd w:val="clear" w:color="auto" w:fill="FFFFFF"/>
        </w:rPr>
        <w:t>станови</w:t>
      </w:r>
      <w:r w:rsidRPr="0033007D">
        <w:rPr>
          <w:rFonts w:ascii="Times New Roman" w:hAnsi="Times New Roman"/>
          <w:b w:val="0"/>
          <w:sz w:val="28"/>
          <w:szCs w:val="28"/>
          <w:shd w:val="clear" w:color="auto" w:fill="FFFFFF"/>
        </w:rPr>
        <w:t xml:space="preserve">, </w:t>
      </w:r>
      <w:r w:rsidR="00136A19" w:rsidRPr="0033007D">
        <w:rPr>
          <w:rFonts w:ascii="Times New Roman" w:hAnsi="Times New Roman"/>
          <w:b w:val="0"/>
          <w:sz w:val="28"/>
          <w:szCs w:val="28"/>
          <w:shd w:val="clear" w:color="auto" w:fill="FFFFFF"/>
        </w:rPr>
        <w:t>тому що питання</w:t>
      </w:r>
      <w:r w:rsidRPr="0033007D">
        <w:rPr>
          <w:rFonts w:ascii="Times New Roman" w:hAnsi="Times New Roman"/>
          <w:b w:val="0"/>
          <w:sz w:val="28"/>
          <w:szCs w:val="28"/>
          <w:shd w:val="clear" w:color="auto" w:fill="FFFFFF"/>
        </w:rPr>
        <w:t xml:space="preserve"> в їх</w:t>
      </w:r>
      <w:r w:rsidR="00136A19" w:rsidRPr="0033007D">
        <w:rPr>
          <w:rFonts w:ascii="Times New Roman" w:hAnsi="Times New Roman"/>
          <w:b w:val="0"/>
          <w:sz w:val="28"/>
          <w:szCs w:val="28"/>
          <w:shd w:val="clear" w:color="auto" w:fill="FFFFFF"/>
        </w:rPr>
        <w:t>ній</w:t>
      </w:r>
      <w:r w:rsidRPr="0033007D">
        <w:rPr>
          <w:rFonts w:ascii="Times New Roman" w:hAnsi="Times New Roman"/>
          <w:b w:val="0"/>
          <w:sz w:val="28"/>
          <w:szCs w:val="28"/>
          <w:shd w:val="clear" w:color="auto" w:fill="FFFFFF"/>
        </w:rPr>
        <w:t xml:space="preserve"> </w:t>
      </w:r>
      <w:r w:rsidR="00136A19" w:rsidRPr="0033007D">
        <w:rPr>
          <w:rFonts w:ascii="Times New Roman" w:hAnsi="Times New Roman"/>
          <w:b w:val="0"/>
          <w:sz w:val="28"/>
          <w:szCs w:val="28"/>
          <w:shd w:val="clear" w:color="auto" w:fill="FFFFFF"/>
        </w:rPr>
        <w:t>роботі</w:t>
      </w:r>
      <w:r w:rsidRPr="0033007D">
        <w:rPr>
          <w:rFonts w:ascii="Times New Roman" w:hAnsi="Times New Roman"/>
          <w:b w:val="0"/>
          <w:sz w:val="28"/>
          <w:szCs w:val="28"/>
          <w:shd w:val="clear" w:color="auto" w:fill="FFFFFF"/>
        </w:rPr>
        <w:t xml:space="preserve"> </w:t>
      </w:r>
      <w:r w:rsidR="00136A19" w:rsidRPr="0033007D">
        <w:rPr>
          <w:rFonts w:ascii="Times New Roman" w:hAnsi="Times New Roman"/>
          <w:b w:val="0"/>
          <w:sz w:val="28"/>
          <w:szCs w:val="28"/>
          <w:shd w:val="clear" w:color="auto" w:fill="FFFFFF"/>
        </w:rPr>
        <w:t>примушують</w:t>
      </w:r>
      <w:r w:rsidRPr="0033007D">
        <w:rPr>
          <w:rFonts w:ascii="Times New Roman" w:hAnsi="Times New Roman"/>
          <w:b w:val="0"/>
          <w:sz w:val="28"/>
          <w:szCs w:val="28"/>
          <w:shd w:val="clear" w:color="auto" w:fill="FFFFFF"/>
        </w:rPr>
        <w:t xml:space="preserve"> банк</w:t>
      </w:r>
      <w:r w:rsidR="00136A19" w:rsidRPr="0033007D">
        <w:rPr>
          <w:rFonts w:ascii="Times New Roman" w:hAnsi="Times New Roman"/>
          <w:b w:val="0"/>
          <w:sz w:val="28"/>
          <w:szCs w:val="28"/>
          <w:shd w:val="clear" w:color="auto" w:fill="FFFFFF"/>
        </w:rPr>
        <w:t>івську установу</w:t>
      </w:r>
      <w:r w:rsidRPr="0033007D">
        <w:rPr>
          <w:rFonts w:ascii="Times New Roman" w:hAnsi="Times New Roman"/>
          <w:b w:val="0"/>
          <w:sz w:val="28"/>
          <w:szCs w:val="28"/>
          <w:shd w:val="clear" w:color="auto" w:fill="FFFFFF"/>
        </w:rPr>
        <w:t xml:space="preserve"> </w:t>
      </w:r>
      <w:r w:rsidR="00136A19" w:rsidRPr="0033007D">
        <w:rPr>
          <w:rFonts w:ascii="Times New Roman" w:hAnsi="Times New Roman"/>
          <w:b w:val="0"/>
          <w:sz w:val="28"/>
          <w:szCs w:val="28"/>
          <w:shd w:val="clear" w:color="auto" w:fill="FFFFFF"/>
        </w:rPr>
        <w:t xml:space="preserve">надавати їм </w:t>
      </w:r>
      <w:r w:rsidRPr="0033007D">
        <w:rPr>
          <w:rFonts w:ascii="Times New Roman" w:hAnsi="Times New Roman"/>
          <w:b w:val="0"/>
          <w:sz w:val="28"/>
          <w:szCs w:val="28"/>
          <w:shd w:val="clear" w:color="auto" w:fill="FFFFFF"/>
        </w:rPr>
        <w:t xml:space="preserve">додаткові ресурси, що </w:t>
      </w:r>
      <w:r w:rsidR="00136A19" w:rsidRPr="0033007D">
        <w:rPr>
          <w:rFonts w:ascii="Times New Roman" w:hAnsi="Times New Roman"/>
          <w:b w:val="0"/>
          <w:sz w:val="28"/>
          <w:szCs w:val="28"/>
          <w:shd w:val="clear" w:color="auto" w:fill="FFFFFF"/>
        </w:rPr>
        <w:t>знижує її</w:t>
      </w:r>
      <w:r w:rsidRPr="0033007D">
        <w:rPr>
          <w:rFonts w:ascii="Times New Roman" w:hAnsi="Times New Roman"/>
          <w:b w:val="0"/>
          <w:sz w:val="28"/>
          <w:szCs w:val="28"/>
          <w:shd w:val="clear" w:color="auto" w:fill="FFFFFF"/>
        </w:rPr>
        <w:t xml:space="preserve"> ліквідність.</w:t>
      </w:r>
    </w:p>
    <w:p w14:paraId="02D636E5" w14:textId="3A8278E2" w:rsidR="001B3B4D" w:rsidRPr="0033007D" w:rsidRDefault="001B3B4D" w:rsidP="00100410">
      <w:pPr>
        <w:pStyle w:val="a3"/>
        <w:spacing w:line="360" w:lineRule="auto"/>
        <w:ind w:firstLine="567"/>
        <w:jc w:val="both"/>
        <w:rPr>
          <w:rFonts w:ascii="Times New Roman" w:hAnsi="Times New Roman"/>
          <w:b w:val="0"/>
          <w:sz w:val="28"/>
          <w:szCs w:val="28"/>
          <w:shd w:val="clear" w:color="auto" w:fill="FFFFFF"/>
        </w:rPr>
      </w:pPr>
      <w:proofErr w:type="spellStart"/>
      <w:r w:rsidRPr="0033007D">
        <w:rPr>
          <w:rFonts w:ascii="Times New Roman" w:hAnsi="Times New Roman"/>
          <w:b w:val="0"/>
          <w:sz w:val="28"/>
          <w:szCs w:val="28"/>
          <w:shd w:val="clear" w:color="auto" w:fill="FFFFFF"/>
        </w:rPr>
        <w:t>Макро</w:t>
      </w:r>
      <w:proofErr w:type="spellEnd"/>
      <w:r w:rsidRPr="0033007D">
        <w:rPr>
          <w:rFonts w:ascii="Times New Roman" w:hAnsi="Times New Roman"/>
          <w:b w:val="0"/>
          <w:sz w:val="28"/>
          <w:szCs w:val="28"/>
          <w:shd w:val="clear" w:color="auto" w:fill="FFFFFF"/>
        </w:rPr>
        <w:t xml:space="preserve"> </w:t>
      </w:r>
      <w:r w:rsidR="00136A19" w:rsidRPr="0033007D">
        <w:rPr>
          <w:rFonts w:ascii="Times New Roman" w:hAnsi="Times New Roman"/>
          <w:b w:val="0"/>
          <w:sz w:val="28"/>
          <w:szCs w:val="28"/>
          <w:shd w:val="clear" w:color="auto" w:fill="FFFFFF"/>
        </w:rPr>
        <w:t>чинники</w:t>
      </w:r>
      <w:r w:rsidRPr="0033007D">
        <w:rPr>
          <w:rFonts w:ascii="Times New Roman" w:hAnsi="Times New Roman"/>
          <w:b w:val="0"/>
          <w:sz w:val="28"/>
          <w:szCs w:val="28"/>
          <w:shd w:val="clear" w:color="auto" w:fill="FFFFFF"/>
        </w:rPr>
        <w:t xml:space="preserve"> </w:t>
      </w:r>
      <w:r w:rsidR="00136A19" w:rsidRPr="0033007D">
        <w:rPr>
          <w:rFonts w:ascii="Times New Roman" w:hAnsi="Times New Roman"/>
          <w:b w:val="0"/>
          <w:sz w:val="28"/>
          <w:szCs w:val="28"/>
          <w:shd w:val="clear" w:color="auto" w:fill="FFFFFF"/>
        </w:rPr>
        <w:t>охоплюють технологічні, соціальні,</w:t>
      </w:r>
      <w:r w:rsidRPr="0033007D">
        <w:rPr>
          <w:rFonts w:ascii="Times New Roman" w:hAnsi="Times New Roman"/>
          <w:b w:val="0"/>
          <w:sz w:val="28"/>
          <w:szCs w:val="28"/>
          <w:shd w:val="clear" w:color="auto" w:fill="FFFFFF"/>
        </w:rPr>
        <w:t xml:space="preserve"> </w:t>
      </w:r>
      <w:r w:rsidR="00136A19" w:rsidRPr="0033007D">
        <w:rPr>
          <w:rFonts w:ascii="Times New Roman" w:hAnsi="Times New Roman"/>
          <w:b w:val="0"/>
          <w:sz w:val="28"/>
          <w:szCs w:val="28"/>
          <w:shd w:val="clear" w:color="auto" w:fill="FFFFFF"/>
        </w:rPr>
        <w:t xml:space="preserve">політичні та </w:t>
      </w:r>
      <w:r w:rsidRPr="0033007D">
        <w:rPr>
          <w:rFonts w:ascii="Times New Roman" w:hAnsi="Times New Roman"/>
          <w:b w:val="0"/>
          <w:sz w:val="28"/>
          <w:szCs w:val="28"/>
          <w:shd w:val="clear" w:color="auto" w:fill="FFFFFF"/>
        </w:rPr>
        <w:t xml:space="preserve">економічні </w:t>
      </w:r>
      <w:r w:rsidR="00136A19" w:rsidRPr="0033007D">
        <w:rPr>
          <w:rFonts w:ascii="Times New Roman" w:hAnsi="Times New Roman"/>
          <w:b w:val="0"/>
          <w:sz w:val="28"/>
          <w:szCs w:val="28"/>
          <w:shd w:val="clear" w:color="auto" w:fill="FFFFFF"/>
        </w:rPr>
        <w:t>чинники</w:t>
      </w:r>
      <w:r w:rsidRPr="0033007D">
        <w:rPr>
          <w:rFonts w:ascii="Times New Roman" w:hAnsi="Times New Roman"/>
          <w:b w:val="0"/>
          <w:sz w:val="28"/>
          <w:szCs w:val="28"/>
          <w:shd w:val="clear" w:color="auto" w:fill="FFFFFF"/>
        </w:rPr>
        <w:t>.</w:t>
      </w:r>
    </w:p>
    <w:p w14:paraId="388564B3" w14:textId="50703694" w:rsidR="001B3B4D" w:rsidRPr="0033007D" w:rsidRDefault="00136A19" w:rsidP="0010041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shd w:val="clear" w:color="auto" w:fill="FFFFFF"/>
        </w:rPr>
        <w:t>Загальний стан і розвиток економіки держави дуже суттєво</w:t>
      </w:r>
      <w:r w:rsidR="001B3B4D" w:rsidRPr="0033007D">
        <w:rPr>
          <w:rFonts w:ascii="Times New Roman" w:hAnsi="Times New Roman"/>
          <w:b w:val="0"/>
          <w:sz w:val="28"/>
          <w:szCs w:val="28"/>
          <w:shd w:val="clear" w:color="auto" w:fill="FFFFFF"/>
        </w:rPr>
        <w:t xml:space="preserve"> впливає на ліквідність банків</w:t>
      </w:r>
      <w:r w:rsidRPr="0033007D">
        <w:rPr>
          <w:rFonts w:ascii="Times New Roman" w:hAnsi="Times New Roman"/>
          <w:b w:val="0"/>
          <w:sz w:val="28"/>
          <w:szCs w:val="28"/>
          <w:shd w:val="clear" w:color="auto" w:fill="FFFFFF"/>
        </w:rPr>
        <w:t>ських установ</w:t>
      </w:r>
      <w:r w:rsidR="001B3B4D" w:rsidRPr="0033007D">
        <w:rPr>
          <w:rFonts w:ascii="Times New Roman" w:hAnsi="Times New Roman"/>
          <w:b w:val="0"/>
          <w:sz w:val="28"/>
          <w:szCs w:val="28"/>
          <w:shd w:val="clear" w:color="auto" w:fill="FFFFFF"/>
        </w:rPr>
        <w:t>.</w:t>
      </w:r>
    </w:p>
    <w:p w14:paraId="2EAA0C22" w14:textId="087559C5" w:rsidR="001B3B4D" w:rsidRPr="0033007D" w:rsidRDefault="00136A19"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Послаблене та н</w:t>
      </w:r>
      <w:r w:rsidR="001B3B4D" w:rsidRPr="0033007D">
        <w:rPr>
          <w:rFonts w:ascii="Times New Roman" w:hAnsi="Times New Roman"/>
          <w:b w:val="0"/>
          <w:sz w:val="28"/>
          <w:szCs w:val="28"/>
          <w:shd w:val="clear" w:color="auto" w:fill="FFFFFF"/>
        </w:rPr>
        <w:t>естабільн</w:t>
      </w:r>
      <w:r w:rsidRPr="0033007D">
        <w:rPr>
          <w:rFonts w:ascii="Times New Roman" w:hAnsi="Times New Roman"/>
          <w:b w:val="0"/>
          <w:sz w:val="28"/>
          <w:szCs w:val="28"/>
          <w:shd w:val="clear" w:color="auto" w:fill="FFFFFF"/>
        </w:rPr>
        <w:t>е</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становище</w:t>
      </w:r>
      <w:r w:rsidR="001B3B4D" w:rsidRPr="0033007D">
        <w:rPr>
          <w:rFonts w:ascii="Times New Roman" w:hAnsi="Times New Roman"/>
          <w:b w:val="0"/>
          <w:sz w:val="28"/>
          <w:szCs w:val="28"/>
          <w:shd w:val="clear" w:color="auto" w:fill="FFFFFF"/>
        </w:rPr>
        <w:t xml:space="preserve"> економіки </w:t>
      </w:r>
      <w:r w:rsidRPr="0033007D">
        <w:rPr>
          <w:rFonts w:ascii="Times New Roman" w:hAnsi="Times New Roman"/>
          <w:b w:val="0"/>
          <w:sz w:val="28"/>
          <w:szCs w:val="28"/>
          <w:shd w:val="clear" w:color="auto" w:fill="FFFFFF"/>
        </w:rPr>
        <w:t>породжує</w:t>
      </w:r>
      <w:r w:rsidR="001B3B4D" w:rsidRPr="0033007D">
        <w:rPr>
          <w:rFonts w:ascii="Times New Roman" w:hAnsi="Times New Roman"/>
          <w:b w:val="0"/>
          <w:sz w:val="28"/>
          <w:szCs w:val="28"/>
          <w:shd w:val="clear" w:color="auto" w:fill="FFFFFF"/>
        </w:rPr>
        <w:t xml:space="preserve"> недовіру </w:t>
      </w:r>
      <w:r w:rsidRPr="0033007D">
        <w:rPr>
          <w:rFonts w:ascii="Times New Roman" w:hAnsi="Times New Roman"/>
          <w:b w:val="0"/>
          <w:sz w:val="28"/>
          <w:szCs w:val="28"/>
          <w:shd w:val="clear" w:color="auto" w:fill="FFFFFF"/>
        </w:rPr>
        <w:t xml:space="preserve">інвесторів і </w:t>
      </w:r>
      <w:r w:rsidR="001B3B4D" w:rsidRPr="0033007D">
        <w:rPr>
          <w:rFonts w:ascii="Times New Roman" w:hAnsi="Times New Roman"/>
          <w:b w:val="0"/>
          <w:sz w:val="28"/>
          <w:szCs w:val="28"/>
          <w:shd w:val="clear" w:color="auto" w:fill="FFFFFF"/>
        </w:rPr>
        <w:t xml:space="preserve">клієнтів до банківської системи. Це </w:t>
      </w:r>
      <w:r w:rsidRPr="0033007D">
        <w:rPr>
          <w:rFonts w:ascii="Times New Roman" w:hAnsi="Times New Roman"/>
          <w:b w:val="0"/>
          <w:sz w:val="28"/>
          <w:szCs w:val="28"/>
          <w:shd w:val="clear" w:color="auto" w:fill="FFFFFF"/>
        </w:rPr>
        <w:t>зумовлює</w:t>
      </w:r>
      <w:r w:rsidR="001B3B4D" w:rsidRPr="0033007D">
        <w:rPr>
          <w:rFonts w:ascii="Times New Roman" w:hAnsi="Times New Roman"/>
          <w:b w:val="0"/>
          <w:sz w:val="28"/>
          <w:szCs w:val="28"/>
          <w:shd w:val="clear" w:color="auto" w:fill="FFFFFF"/>
        </w:rPr>
        <w:t xml:space="preserve"> відт</w:t>
      </w:r>
      <w:r w:rsidRPr="0033007D">
        <w:rPr>
          <w:rFonts w:ascii="Times New Roman" w:hAnsi="Times New Roman"/>
          <w:b w:val="0"/>
          <w:sz w:val="28"/>
          <w:szCs w:val="28"/>
          <w:shd w:val="clear" w:color="auto" w:fill="FFFFFF"/>
        </w:rPr>
        <w:t>і</w:t>
      </w:r>
      <w:r w:rsidR="001B3B4D" w:rsidRPr="0033007D">
        <w:rPr>
          <w:rFonts w:ascii="Times New Roman" w:hAnsi="Times New Roman"/>
          <w:b w:val="0"/>
          <w:sz w:val="28"/>
          <w:szCs w:val="28"/>
          <w:shd w:val="clear" w:color="auto" w:fill="FFFFFF"/>
        </w:rPr>
        <w:t xml:space="preserve">к </w:t>
      </w:r>
      <w:r w:rsidRPr="0033007D">
        <w:rPr>
          <w:rFonts w:ascii="Times New Roman" w:hAnsi="Times New Roman"/>
          <w:b w:val="0"/>
          <w:sz w:val="28"/>
          <w:szCs w:val="28"/>
          <w:shd w:val="clear" w:color="auto" w:fill="FFFFFF"/>
        </w:rPr>
        <w:t xml:space="preserve">вкладів </w:t>
      </w:r>
      <w:r w:rsidR="001B3B4D" w:rsidRPr="0033007D">
        <w:rPr>
          <w:rFonts w:ascii="Times New Roman" w:hAnsi="Times New Roman"/>
          <w:b w:val="0"/>
          <w:sz w:val="28"/>
          <w:szCs w:val="28"/>
          <w:shd w:val="clear" w:color="auto" w:fill="FFFFFF"/>
        </w:rPr>
        <w:t>з банків</w:t>
      </w:r>
      <w:r w:rsidRPr="0033007D">
        <w:rPr>
          <w:rFonts w:ascii="Times New Roman" w:hAnsi="Times New Roman"/>
          <w:b w:val="0"/>
          <w:sz w:val="28"/>
          <w:szCs w:val="28"/>
          <w:shd w:val="clear" w:color="auto" w:fill="FFFFFF"/>
        </w:rPr>
        <w:t>ських установ</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зниження </w:t>
      </w:r>
      <w:r w:rsidR="001B3B4D" w:rsidRPr="0033007D">
        <w:rPr>
          <w:rFonts w:ascii="Times New Roman" w:hAnsi="Times New Roman"/>
          <w:b w:val="0"/>
          <w:sz w:val="28"/>
          <w:szCs w:val="28"/>
          <w:shd w:val="clear" w:color="auto" w:fill="FFFFFF"/>
        </w:rPr>
        <w:t xml:space="preserve">якості кредитного портфеля </w:t>
      </w:r>
      <w:r w:rsidRPr="0033007D">
        <w:rPr>
          <w:rFonts w:ascii="Times New Roman" w:hAnsi="Times New Roman"/>
          <w:b w:val="0"/>
          <w:sz w:val="28"/>
          <w:szCs w:val="28"/>
          <w:shd w:val="clear" w:color="auto" w:fill="FFFFFF"/>
        </w:rPr>
        <w:t>та</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зменшення </w:t>
      </w:r>
      <w:r w:rsidR="001B3B4D" w:rsidRPr="0033007D">
        <w:rPr>
          <w:rFonts w:ascii="Times New Roman" w:hAnsi="Times New Roman"/>
          <w:b w:val="0"/>
          <w:sz w:val="28"/>
          <w:szCs w:val="28"/>
          <w:shd w:val="clear" w:color="auto" w:fill="FFFFFF"/>
        </w:rPr>
        <w:t xml:space="preserve">ліквідності. Нерівномірність розвитку економіки </w:t>
      </w:r>
      <w:r w:rsidRPr="0033007D">
        <w:rPr>
          <w:rFonts w:ascii="Times New Roman" w:hAnsi="Times New Roman"/>
          <w:b w:val="0"/>
          <w:sz w:val="28"/>
          <w:szCs w:val="28"/>
          <w:shd w:val="clear" w:color="auto" w:fill="FFFFFF"/>
        </w:rPr>
        <w:t>в областях з</w:t>
      </w:r>
      <w:r w:rsidR="001B3B4D" w:rsidRPr="0033007D">
        <w:rPr>
          <w:rFonts w:ascii="Times New Roman" w:hAnsi="Times New Roman"/>
          <w:b w:val="0"/>
          <w:sz w:val="28"/>
          <w:szCs w:val="28"/>
          <w:shd w:val="clear" w:color="auto" w:fill="FFFFFF"/>
        </w:rPr>
        <w:t xml:space="preserve">умовлює </w:t>
      </w:r>
      <w:r w:rsidRPr="0033007D">
        <w:rPr>
          <w:rFonts w:ascii="Times New Roman" w:hAnsi="Times New Roman"/>
          <w:b w:val="0"/>
          <w:sz w:val="28"/>
          <w:szCs w:val="28"/>
          <w:shd w:val="clear" w:color="auto" w:fill="FFFFFF"/>
        </w:rPr>
        <w:t xml:space="preserve">потребу планування потоків </w:t>
      </w:r>
      <w:r w:rsidR="001B3B4D" w:rsidRPr="0033007D">
        <w:rPr>
          <w:rFonts w:ascii="Times New Roman" w:hAnsi="Times New Roman"/>
          <w:b w:val="0"/>
          <w:sz w:val="28"/>
          <w:szCs w:val="28"/>
          <w:shd w:val="clear" w:color="auto" w:fill="FFFFFF"/>
        </w:rPr>
        <w:t>грош</w:t>
      </w:r>
      <w:r w:rsidRPr="0033007D">
        <w:rPr>
          <w:rFonts w:ascii="Times New Roman" w:hAnsi="Times New Roman"/>
          <w:b w:val="0"/>
          <w:sz w:val="28"/>
          <w:szCs w:val="28"/>
          <w:shd w:val="clear" w:color="auto" w:fill="FFFFFF"/>
        </w:rPr>
        <w:t>ей</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відповідно до </w:t>
      </w:r>
      <w:r w:rsidR="001B3B4D" w:rsidRPr="0033007D">
        <w:rPr>
          <w:rFonts w:ascii="Times New Roman" w:hAnsi="Times New Roman"/>
          <w:b w:val="0"/>
          <w:sz w:val="28"/>
          <w:szCs w:val="28"/>
          <w:shd w:val="clear" w:color="auto" w:fill="FFFFFF"/>
        </w:rPr>
        <w:t xml:space="preserve">територіального </w:t>
      </w:r>
      <w:r w:rsidRPr="0033007D">
        <w:rPr>
          <w:rFonts w:ascii="Times New Roman" w:hAnsi="Times New Roman"/>
          <w:b w:val="0"/>
          <w:sz w:val="28"/>
          <w:szCs w:val="28"/>
          <w:shd w:val="clear" w:color="auto" w:fill="FFFFFF"/>
        </w:rPr>
        <w:t xml:space="preserve">розніження філій </w:t>
      </w:r>
      <w:r w:rsidR="001B3B4D" w:rsidRPr="0033007D">
        <w:rPr>
          <w:rFonts w:ascii="Times New Roman" w:hAnsi="Times New Roman"/>
          <w:b w:val="0"/>
          <w:sz w:val="28"/>
          <w:szCs w:val="28"/>
          <w:shd w:val="clear" w:color="auto" w:fill="FFFFFF"/>
        </w:rPr>
        <w:t>банк</w:t>
      </w:r>
      <w:r w:rsidRPr="0033007D">
        <w:rPr>
          <w:rFonts w:ascii="Times New Roman" w:hAnsi="Times New Roman"/>
          <w:b w:val="0"/>
          <w:sz w:val="28"/>
          <w:szCs w:val="28"/>
          <w:shd w:val="clear" w:color="auto" w:fill="FFFFFF"/>
        </w:rPr>
        <w:t xml:space="preserve">івської </w:t>
      </w:r>
      <w:r w:rsidR="001B3B4D"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1B3B4D" w:rsidRPr="0033007D">
        <w:rPr>
          <w:rFonts w:ascii="Times New Roman" w:hAnsi="Times New Roman"/>
          <w:b w:val="0"/>
          <w:sz w:val="28"/>
          <w:szCs w:val="28"/>
          <w:shd w:val="clear" w:color="auto" w:fill="FFFFFF"/>
        </w:rPr>
        <w:t>.</w:t>
      </w:r>
    </w:p>
    <w:p w14:paraId="301C780D" w14:textId="336B6025" w:rsidR="001B3B4D" w:rsidRPr="0033007D" w:rsidRDefault="00136A19"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Останнім часом на</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самостійну</w:t>
      </w:r>
      <w:r w:rsidR="001B3B4D" w:rsidRPr="0033007D">
        <w:rPr>
          <w:rFonts w:ascii="Times New Roman" w:hAnsi="Times New Roman"/>
          <w:b w:val="0"/>
          <w:sz w:val="28"/>
          <w:szCs w:val="28"/>
          <w:shd w:val="clear" w:color="auto" w:fill="FFFFFF"/>
        </w:rPr>
        <w:t xml:space="preserve"> увагу заслуговує вплив політично</w:t>
      </w:r>
      <w:r w:rsidRPr="0033007D">
        <w:rPr>
          <w:rFonts w:ascii="Times New Roman" w:hAnsi="Times New Roman"/>
          <w:b w:val="0"/>
          <w:sz w:val="28"/>
          <w:szCs w:val="28"/>
          <w:shd w:val="clear" w:color="auto" w:fill="FFFFFF"/>
        </w:rPr>
        <w:t>го</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становища</w:t>
      </w:r>
      <w:r w:rsidR="001B3B4D" w:rsidRPr="0033007D">
        <w:rPr>
          <w:rFonts w:ascii="Times New Roman" w:hAnsi="Times New Roman"/>
          <w:b w:val="0"/>
          <w:sz w:val="28"/>
          <w:szCs w:val="28"/>
          <w:shd w:val="clear" w:color="auto" w:fill="FFFFFF"/>
        </w:rPr>
        <w:t xml:space="preserve"> на ті </w:t>
      </w:r>
      <w:r w:rsidRPr="0033007D">
        <w:rPr>
          <w:rFonts w:ascii="Times New Roman" w:hAnsi="Times New Roman"/>
          <w:b w:val="0"/>
          <w:sz w:val="28"/>
          <w:szCs w:val="28"/>
          <w:shd w:val="clear" w:color="auto" w:fill="FFFFFF"/>
        </w:rPr>
        <w:t>або</w:t>
      </w:r>
      <w:r w:rsidR="001B3B4D" w:rsidRPr="0033007D">
        <w:rPr>
          <w:rFonts w:ascii="Times New Roman" w:hAnsi="Times New Roman"/>
          <w:b w:val="0"/>
          <w:sz w:val="28"/>
          <w:szCs w:val="28"/>
          <w:shd w:val="clear" w:color="auto" w:fill="FFFFFF"/>
        </w:rPr>
        <w:t xml:space="preserve"> інші явища, включаючи банківськ</w:t>
      </w:r>
      <w:r w:rsidRPr="0033007D">
        <w:rPr>
          <w:rFonts w:ascii="Times New Roman" w:hAnsi="Times New Roman"/>
          <w:b w:val="0"/>
          <w:sz w:val="28"/>
          <w:szCs w:val="28"/>
          <w:shd w:val="clear" w:color="auto" w:fill="FFFFFF"/>
        </w:rPr>
        <w:t>у</w:t>
      </w:r>
      <w:r w:rsidR="001B3B4D" w:rsidRPr="0033007D">
        <w:rPr>
          <w:rFonts w:ascii="Times New Roman" w:hAnsi="Times New Roman"/>
          <w:b w:val="0"/>
          <w:sz w:val="28"/>
          <w:szCs w:val="28"/>
          <w:shd w:val="clear" w:color="auto" w:fill="FFFFFF"/>
        </w:rPr>
        <w:t xml:space="preserve"> с</w:t>
      </w:r>
      <w:r w:rsidRPr="0033007D">
        <w:rPr>
          <w:rFonts w:ascii="Times New Roman" w:hAnsi="Times New Roman"/>
          <w:b w:val="0"/>
          <w:sz w:val="28"/>
          <w:szCs w:val="28"/>
          <w:shd w:val="clear" w:color="auto" w:fill="FFFFFF"/>
        </w:rPr>
        <w:t>истему загалом та</w:t>
      </w:r>
      <w:r w:rsidR="001B3B4D" w:rsidRPr="0033007D">
        <w:rPr>
          <w:rFonts w:ascii="Times New Roman" w:hAnsi="Times New Roman"/>
          <w:b w:val="0"/>
          <w:sz w:val="28"/>
          <w:szCs w:val="28"/>
          <w:shd w:val="clear" w:color="auto" w:fill="FFFFFF"/>
        </w:rPr>
        <w:t xml:space="preserve"> ліквідність банків</w:t>
      </w:r>
      <w:r w:rsidRPr="0033007D">
        <w:rPr>
          <w:rFonts w:ascii="Times New Roman" w:hAnsi="Times New Roman"/>
          <w:b w:val="0"/>
          <w:sz w:val="28"/>
          <w:szCs w:val="28"/>
          <w:shd w:val="clear" w:color="auto" w:fill="FFFFFF"/>
        </w:rPr>
        <w:t>ських установ</w:t>
      </w:r>
      <w:r w:rsidR="001B3B4D" w:rsidRPr="0033007D">
        <w:rPr>
          <w:rFonts w:ascii="Times New Roman" w:hAnsi="Times New Roman"/>
          <w:b w:val="0"/>
          <w:sz w:val="28"/>
          <w:szCs w:val="28"/>
          <w:shd w:val="clear" w:color="auto" w:fill="FFFFFF"/>
        </w:rPr>
        <w:t xml:space="preserve"> зокрема. Нестабільн</w:t>
      </w:r>
      <w:r w:rsidRPr="0033007D">
        <w:rPr>
          <w:rFonts w:ascii="Times New Roman" w:hAnsi="Times New Roman"/>
          <w:b w:val="0"/>
          <w:sz w:val="28"/>
          <w:szCs w:val="28"/>
          <w:shd w:val="clear" w:color="auto" w:fill="FFFFFF"/>
        </w:rPr>
        <w:t>е</w:t>
      </w:r>
      <w:r w:rsidR="001B3B4D" w:rsidRPr="0033007D">
        <w:rPr>
          <w:rFonts w:ascii="Times New Roman" w:hAnsi="Times New Roman"/>
          <w:b w:val="0"/>
          <w:sz w:val="28"/>
          <w:szCs w:val="28"/>
          <w:shd w:val="clear" w:color="auto" w:fill="FFFFFF"/>
        </w:rPr>
        <w:t xml:space="preserve"> політичн</w:t>
      </w:r>
      <w:r w:rsidRPr="0033007D">
        <w:rPr>
          <w:rFonts w:ascii="Times New Roman" w:hAnsi="Times New Roman"/>
          <w:b w:val="0"/>
          <w:sz w:val="28"/>
          <w:szCs w:val="28"/>
          <w:shd w:val="clear" w:color="auto" w:fill="FFFFFF"/>
        </w:rPr>
        <w:t>е</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становище</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зумовлює</w:t>
      </w:r>
      <w:r w:rsidR="001B3B4D" w:rsidRPr="0033007D">
        <w:rPr>
          <w:rFonts w:ascii="Times New Roman" w:hAnsi="Times New Roman"/>
          <w:b w:val="0"/>
          <w:sz w:val="28"/>
          <w:szCs w:val="28"/>
          <w:shd w:val="clear" w:color="auto" w:fill="FFFFFF"/>
        </w:rPr>
        <w:t xml:space="preserve"> постійн</w:t>
      </w:r>
      <w:r w:rsidRPr="0033007D">
        <w:rPr>
          <w:rFonts w:ascii="Times New Roman" w:hAnsi="Times New Roman"/>
          <w:b w:val="0"/>
          <w:sz w:val="28"/>
          <w:szCs w:val="28"/>
          <w:shd w:val="clear" w:color="auto" w:fill="FFFFFF"/>
        </w:rPr>
        <w:t>і</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переміни</w:t>
      </w:r>
      <w:r w:rsidR="001B3B4D" w:rsidRPr="0033007D">
        <w:rPr>
          <w:rFonts w:ascii="Times New Roman" w:hAnsi="Times New Roman"/>
          <w:b w:val="0"/>
          <w:sz w:val="28"/>
          <w:szCs w:val="28"/>
          <w:shd w:val="clear" w:color="auto" w:fill="FFFFFF"/>
        </w:rPr>
        <w:t xml:space="preserve"> законодавства, вимог до банків</w:t>
      </w:r>
      <w:r w:rsidRPr="0033007D">
        <w:rPr>
          <w:rFonts w:ascii="Times New Roman" w:hAnsi="Times New Roman"/>
          <w:b w:val="0"/>
          <w:sz w:val="28"/>
          <w:szCs w:val="28"/>
          <w:shd w:val="clear" w:color="auto" w:fill="FFFFFF"/>
        </w:rPr>
        <w:t>ських установ</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безперервного</w:t>
      </w:r>
      <w:r w:rsidR="001B3B4D" w:rsidRPr="0033007D">
        <w:rPr>
          <w:rFonts w:ascii="Times New Roman" w:hAnsi="Times New Roman"/>
          <w:b w:val="0"/>
          <w:sz w:val="28"/>
          <w:szCs w:val="28"/>
          <w:shd w:val="clear" w:color="auto" w:fill="FFFFFF"/>
        </w:rPr>
        <w:t xml:space="preserve"> перегляду податків. Це </w:t>
      </w:r>
      <w:r w:rsidRPr="0033007D">
        <w:rPr>
          <w:rFonts w:ascii="Times New Roman" w:hAnsi="Times New Roman"/>
          <w:b w:val="0"/>
          <w:sz w:val="28"/>
          <w:szCs w:val="28"/>
          <w:shd w:val="clear" w:color="auto" w:fill="FFFFFF"/>
        </w:rPr>
        <w:t>практично</w:t>
      </w:r>
      <w:r w:rsidR="001B3B4D" w:rsidRPr="0033007D">
        <w:rPr>
          <w:rFonts w:ascii="Times New Roman" w:hAnsi="Times New Roman"/>
          <w:b w:val="0"/>
          <w:sz w:val="28"/>
          <w:szCs w:val="28"/>
          <w:shd w:val="clear" w:color="auto" w:fill="FFFFFF"/>
        </w:rPr>
        <w:t xml:space="preserve"> унеможливлює </w:t>
      </w:r>
      <w:r w:rsidRPr="0033007D">
        <w:rPr>
          <w:rFonts w:ascii="Times New Roman" w:hAnsi="Times New Roman"/>
          <w:b w:val="0"/>
          <w:sz w:val="28"/>
          <w:szCs w:val="28"/>
          <w:shd w:val="clear" w:color="auto" w:fill="FFFFFF"/>
        </w:rPr>
        <w:t xml:space="preserve">прогнозування </w:t>
      </w:r>
      <w:r w:rsidR="001B3B4D" w:rsidRPr="0033007D">
        <w:rPr>
          <w:rFonts w:ascii="Times New Roman" w:hAnsi="Times New Roman"/>
          <w:b w:val="0"/>
          <w:sz w:val="28"/>
          <w:szCs w:val="28"/>
          <w:shd w:val="clear" w:color="auto" w:fill="FFFFFF"/>
        </w:rPr>
        <w:t>політики</w:t>
      </w:r>
      <w:r w:rsidRPr="0033007D">
        <w:rPr>
          <w:rFonts w:ascii="Times New Roman" w:hAnsi="Times New Roman"/>
          <w:b w:val="0"/>
          <w:sz w:val="28"/>
          <w:szCs w:val="28"/>
          <w:shd w:val="clear" w:color="auto" w:fill="FFFFFF"/>
        </w:rPr>
        <w:t xml:space="preserve"> банків</w:t>
      </w:r>
      <w:r w:rsidR="001B3B4D"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формує </w:t>
      </w:r>
      <w:r w:rsidR="001B3B4D" w:rsidRPr="0033007D">
        <w:rPr>
          <w:rFonts w:ascii="Times New Roman" w:hAnsi="Times New Roman"/>
          <w:b w:val="0"/>
          <w:sz w:val="28"/>
          <w:szCs w:val="28"/>
          <w:shd w:val="clear" w:color="auto" w:fill="FFFFFF"/>
        </w:rPr>
        <w:t xml:space="preserve">додаткові </w:t>
      </w:r>
      <w:r w:rsidRPr="0033007D">
        <w:rPr>
          <w:rFonts w:ascii="Times New Roman" w:hAnsi="Times New Roman"/>
          <w:b w:val="0"/>
          <w:sz w:val="28"/>
          <w:szCs w:val="28"/>
          <w:shd w:val="clear" w:color="auto" w:fill="FFFFFF"/>
        </w:rPr>
        <w:t>перепони</w:t>
      </w:r>
      <w:r w:rsidR="001B3B4D" w:rsidRPr="0033007D">
        <w:rPr>
          <w:rFonts w:ascii="Times New Roman" w:hAnsi="Times New Roman"/>
          <w:b w:val="0"/>
          <w:sz w:val="28"/>
          <w:szCs w:val="28"/>
          <w:shd w:val="clear" w:color="auto" w:fill="FFFFFF"/>
        </w:rPr>
        <w:t xml:space="preserve"> в </w:t>
      </w:r>
      <w:r w:rsidRPr="0033007D">
        <w:rPr>
          <w:rFonts w:ascii="Times New Roman" w:hAnsi="Times New Roman"/>
          <w:b w:val="0"/>
          <w:sz w:val="28"/>
          <w:szCs w:val="28"/>
          <w:shd w:val="clear" w:color="auto" w:fill="FFFFFF"/>
        </w:rPr>
        <w:t>керуванні</w:t>
      </w:r>
      <w:r w:rsidR="001B3B4D" w:rsidRPr="0033007D">
        <w:rPr>
          <w:rFonts w:ascii="Times New Roman" w:hAnsi="Times New Roman"/>
          <w:b w:val="0"/>
          <w:sz w:val="28"/>
          <w:szCs w:val="28"/>
          <w:shd w:val="clear" w:color="auto" w:fill="FFFFFF"/>
        </w:rPr>
        <w:t xml:space="preserve"> ліквідністю банків</w:t>
      </w:r>
      <w:r w:rsidRPr="0033007D">
        <w:rPr>
          <w:rFonts w:ascii="Times New Roman" w:hAnsi="Times New Roman"/>
          <w:b w:val="0"/>
          <w:sz w:val="28"/>
          <w:szCs w:val="28"/>
          <w:shd w:val="clear" w:color="auto" w:fill="FFFFFF"/>
        </w:rPr>
        <w:t>ських установ</w:t>
      </w:r>
      <w:r w:rsidR="00961635" w:rsidRPr="0033007D">
        <w:rPr>
          <w:rFonts w:ascii="Times New Roman" w:hAnsi="Times New Roman"/>
          <w:b w:val="0"/>
          <w:iCs/>
          <w:sz w:val="28"/>
          <w:szCs w:val="28"/>
          <w:shd w:val="clear" w:color="auto" w:fill="FFFFFF"/>
        </w:rPr>
        <w:t xml:space="preserve"> [</w:t>
      </w:r>
      <w:r w:rsidR="00D27D77" w:rsidRPr="0033007D">
        <w:rPr>
          <w:rFonts w:ascii="Times New Roman" w:hAnsi="Times New Roman"/>
          <w:b w:val="0"/>
          <w:iCs/>
          <w:sz w:val="28"/>
          <w:szCs w:val="28"/>
          <w:shd w:val="clear" w:color="auto" w:fill="FFFFFF"/>
        </w:rPr>
        <w:fldChar w:fldCharType="begin"/>
      </w:r>
      <w:r w:rsidR="00D27D77" w:rsidRPr="0033007D">
        <w:rPr>
          <w:rFonts w:ascii="Times New Roman" w:hAnsi="Times New Roman"/>
          <w:b w:val="0"/>
          <w:iCs/>
          <w:sz w:val="28"/>
          <w:szCs w:val="28"/>
          <w:shd w:val="clear" w:color="auto" w:fill="FFFFFF"/>
        </w:rPr>
        <w:instrText xml:space="preserve"> REF _Ref115725005 \r \h </w:instrText>
      </w:r>
      <w:r w:rsidR="004E21CC" w:rsidRPr="0033007D">
        <w:rPr>
          <w:rFonts w:ascii="Times New Roman" w:hAnsi="Times New Roman"/>
          <w:b w:val="0"/>
          <w:iCs/>
          <w:sz w:val="28"/>
          <w:szCs w:val="28"/>
          <w:shd w:val="clear" w:color="auto" w:fill="FFFFFF"/>
        </w:rPr>
        <w:instrText xml:space="preserve"> \* MERGEFORMAT </w:instrText>
      </w:r>
      <w:r w:rsidR="00D27D77" w:rsidRPr="0033007D">
        <w:rPr>
          <w:rFonts w:ascii="Times New Roman" w:hAnsi="Times New Roman"/>
          <w:b w:val="0"/>
          <w:iCs/>
          <w:sz w:val="28"/>
          <w:szCs w:val="28"/>
          <w:shd w:val="clear" w:color="auto" w:fill="FFFFFF"/>
        </w:rPr>
      </w:r>
      <w:r w:rsidR="00D27D77" w:rsidRPr="0033007D">
        <w:rPr>
          <w:rFonts w:ascii="Times New Roman" w:hAnsi="Times New Roman"/>
          <w:b w:val="0"/>
          <w:iCs/>
          <w:sz w:val="28"/>
          <w:szCs w:val="28"/>
          <w:shd w:val="clear" w:color="auto" w:fill="FFFFFF"/>
        </w:rPr>
        <w:fldChar w:fldCharType="separate"/>
      </w:r>
      <w:r w:rsidR="00C901BF">
        <w:rPr>
          <w:rFonts w:ascii="Times New Roman" w:hAnsi="Times New Roman"/>
          <w:b w:val="0"/>
          <w:iCs/>
          <w:sz w:val="28"/>
          <w:szCs w:val="28"/>
          <w:shd w:val="clear" w:color="auto" w:fill="FFFFFF"/>
        </w:rPr>
        <w:t>9</w:t>
      </w:r>
      <w:r w:rsidR="00D27D77" w:rsidRPr="0033007D">
        <w:rPr>
          <w:rFonts w:ascii="Times New Roman" w:hAnsi="Times New Roman"/>
          <w:b w:val="0"/>
          <w:iCs/>
          <w:sz w:val="28"/>
          <w:szCs w:val="28"/>
          <w:shd w:val="clear" w:color="auto" w:fill="FFFFFF"/>
        </w:rPr>
        <w:fldChar w:fldCharType="end"/>
      </w:r>
      <w:r w:rsidR="00961635" w:rsidRPr="0033007D">
        <w:rPr>
          <w:rFonts w:ascii="Times New Roman" w:hAnsi="Times New Roman"/>
          <w:b w:val="0"/>
          <w:iCs/>
          <w:sz w:val="28"/>
          <w:szCs w:val="28"/>
          <w:shd w:val="clear" w:color="auto" w:fill="FFFFFF"/>
        </w:rPr>
        <w:t>]</w:t>
      </w:r>
      <w:r w:rsidR="001B3B4D" w:rsidRPr="0033007D">
        <w:rPr>
          <w:rFonts w:ascii="Times New Roman" w:hAnsi="Times New Roman"/>
          <w:b w:val="0"/>
          <w:sz w:val="28"/>
          <w:szCs w:val="28"/>
          <w:shd w:val="clear" w:color="auto" w:fill="FFFFFF"/>
        </w:rPr>
        <w:t>.</w:t>
      </w:r>
    </w:p>
    <w:p w14:paraId="4C2383E4" w14:textId="1BD80CA4" w:rsidR="001B3B4D" w:rsidRPr="0033007D" w:rsidRDefault="001B3B4D"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 xml:space="preserve">До соціальних </w:t>
      </w:r>
      <w:r w:rsidR="00BE530E" w:rsidRPr="0033007D">
        <w:rPr>
          <w:rFonts w:ascii="Times New Roman" w:hAnsi="Times New Roman"/>
          <w:b w:val="0"/>
          <w:sz w:val="28"/>
          <w:szCs w:val="28"/>
          <w:shd w:val="clear" w:color="auto" w:fill="FFFFFF"/>
        </w:rPr>
        <w:t>чинників</w:t>
      </w:r>
      <w:r w:rsidRPr="0033007D">
        <w:rPr>
          <w:rFonts w:ascii="Times New Roman" w:hAnsi="Times New Roman"/>
          <w:b w:val="0"/>
          <w:sz w:val="28"/>
          <w:szCs w:val="28"/>
          <w:shd w:val="clear" w:color="auto" w:fill="FFFFFF"/>
        </w:rPr>
        <w:t xml:space="preserve"> </w:t>
      </w:r>
      <w:r w:rsidR="00BE530E" w:rsidRPr="0033007D">
        <w:rPr>
          <w:rFonts w:ascii="Times New Roman" w:hAnsi="Times New Roman"/>
          <w:b w:val="0"/>
          <w:sz w:val="28"/>
          <w:szCs w:val="28"/>
          <w:shd w:val="clear" w:color="auto" w:fill="FFFFFF"/>
        </w:rPr>
        <w:t xml:space="preserve">належать розміри соціальних виплат громадянам, мінімальна заробітна плата, прожитковий мінімум, </w:t>
      </w:r>
      <w:r w:rsidRPr="0033007D">
        <w:rPr>
          <w:rFonts w:ascii="Times New Roman" w:hAnsi="Times New Roman"/>
          <w:b w:val="0"/>
          <w:sz w:val="28"/>
          <w:szCs w:val="28"/>
          <w:shd w:val="clear" w:color="auto" w:fill="FFFFFF"/>
        </w:rPr>
        <w:t xml:space="preserve">середній рівень доходів, </w:t>
      </w:r>
      <w:r w:rsidR="00BE530E" w:rsidRPr="0033007D">
        <w:rPr>
          <w:rFonts w:ascii="Times New Roman" w:hAnsi="Times New Roman"/>
          <w:b w:val="0"/>
          <w:sz w:val="28"/>
          <w:szCs w:val="28"/>
          <w:shd w:val="clear" w:color="auto" w:fill="FFFFFF"/>
        </w:rPr>
        <w:t>затрат</w:t>
      </w:r>
      <w:r w:rsidRPr="0033007D">
        <w:rPr>
          <w:rFonts w:ascii="Times New Roman" w:hAnsi="Times New Roman"/>
          <w:b w:val="0"/>
          <w:sz w:val="28"/>
          <w:szCs w:val="28"/>
          <w:shd w:val="clear" w:color="auto" w:fill="FFFFFF"/>
        </w:rPr>
        <w:t xml:space="preserve"> </w:t>
      </w:r>
      <w:r w:rsidR="00BE530E" w:rsidRPr="0033007D">
        <w:rPr>
          <w:rFonts w:ascii="Times New Roman" w:hAnsi="Times New Roman"/>
          <w:b w:val="0"/>
          <w:sz w:val="28"/>
          <w:szCs w:val="28"/>
          <w:shd w:val="clear" w:color="auto" w:fill="FFFFFF"/>
        </w:rPr>
        <w:t xml:space="preserve">та </w:t>
      </w:r>
      <w:r w:rsidRPr="0033007D">
        <w:rPr>
          <w:rFonts w:ascii="Times New Roman" w:hAnsi="Times New Roman"/>
          <w:b w:val="0"/>
          <w:sz w:val="28"/>
          <w:szCs w:val="28"/>
          <w:shd w:val="clear" w:color="auto" w:fill="FFFFFF"/>
        </w:rPr>
        <w:t xml:space="preserve">заощаджень </w:t>
      </w:r>
      <w:r w:rsidR="00BE530E" w:rsidRPr="0033007D">
        <w:rPr>
          <w:rFonts w:ascii="Times New Roman" w:hAnsi="Times New Roman"/>
          <w:b w:val="0"/>
          <w:sz w:val="28"/>
          <w:szCs w:val="28"/>
          <w:shd w:val="clear" w:color="auto" w:fill="FFFFFF"/>
        </w:rPr>
        <w:t xml:space="preserve">фізичних осіб </w:t>
      </w:r>
      <w:r w:rsidRPr="0033007D">
        <w:rPr>
          <w:rFonts w:ascii="Times New Roman" w:hAnsi="Times New Roman"/>
          <w:b w:val="0"/>
          <w:sz w:val="28"/>
          <w:szCs w:val="28"/>
          <w:shd w:val="clear" w:color="auto" w:fill="FFFFFF"/>
        </w:rPr>
        <w:t>т</w:t>
      </w:r>
      <w:r w:rsidR="00BE530E" w:rsidRPr="0033007D">
        <w:rPr>
          <w:rFonts w:ascii="Times New Roman" w:hAnsi="Times New Roman"/>
          <w:b w:val="0"/>
          <w:sz w:val="28"/>
          <w:szCs w:val="28"/>
          <w:shd w:val="clear" w:color="auto" w:fill="FFFFFF"/>
        </w:rPr>
        <w:t>а ін</w:t>
      </w:r>
      <w:r w:rsidRPr="0033007D">
        <w:rPr>
          <w:rFonts w:ascii="Times New Roman" w:hAnsi="Times New Roman"/>
          <w:b w:val="0"/>
          <w:sz w:val="28"/>
          <w:szCs w:val="28"/>
          <w:shd w:val="clear" w:color="auto" w:fill="FFFFFF"/>
        </w:rPr>
        <w:t xml:space="preserve">. Соціальні </w:t>
      </w:r>
      <w:r w:rsidR="00BE530E" w:rsidRPr="0033007D">
        <w:rPr>
          <w:rFonts w:ascii="Times New Roman" w:hAnsi="Times New Roman"/>
          <w:b w:val="0"/>
          <w:sz w:val="28"/>
          <w:szCs w:val="28"/>
          <w:shd w:val="clear" w:color="auto" w:fill="FFFFFF"/>
        </w:rPr>
        <w:t>чинники</w:t>
      </w:r>
      <w:r w:rsidRPr="0033007D">
        <w:rPr>
          <w:rFonts w:ascii="Times New Roman" w:hAnsi="Times New Roman"/>
          <w:b w:val="0"/>
          <w:sz w:val="28"/>
          <w:szCs w:val="28"/>
          <w:shd w:val="clear" w:color="auto" w:fill="FFFFFF"/>
        </w:rPr>
        <w:t xml:space="preserve"> </w:t>
      </w:r>
      <w:r w:rsidR="00BE530E" w:rsidRPr="0033007D">
        <w:rPr>
          <w:rFonts w:ascii="Times New Roman" w:hAnsi="Times New Roman"/>
          <w:b w:val="0"/>
          <w:sz w:val="28"/>
          <w:szCs w:val="28"/>
          <w:shd w:val="clear" w:color="auto" w:fill="FFFFFF"/>
        </w:rPr>
        <w:t>зумовлюють</w:t>
      </w:r>
      <w:r w:rsidRPr="0033007D">
        <w:rPr>
          <w:rFonts w:ascii="Times New Roman" w:hAnsi="Times New Roman"/>
          <w:b w:val="0"/>
          <w:sz w:val="28"/>
          <w:szCs w:val="28"/>
          <w:shd w:val="clear" w:color="auto" w:fill="FFFFFF"/>
        </w:rPr>
        <w:t xml:space="preserve"> </w:t>
      </w:r>
      <w:r w:rsidR="00BE530E" w:rsidRPr="0033007D">
        <w:rPr>
          <w:rFonts w:ascii="Times New Roman" w:hAnsi="Times New Roman"/>
          <w:b w:val="0"/>
          <w:sz w:val="28"/>
          <w:szCs w:val="28"/>
          <w:shd w:val="clear" w:color="auto" w:fill="FFFFFF"/>
        </w:rPr>
        <w:t>намір та</w:t>
      </w:r>
      <w:r w:rsidRPr="0033007D">
        <w:rPr>
          <w:rFonts w:ascii="Times New Roman" w:hAnsi="Times New Roman"/>
          <w:b w:val="0"/>
          <w:sz w:val="28"/>
          <w:szCs w:val="28"/>
          <w:shd w:val="clear" w:color="auto" w:fill="FFFFFF"/>
        </w:rPr>
        <w:t xml:space="preserve"> </w:t>
      </w:r>
      <w:r w:rsidR="00BE530E" w:rsidRPr="0033007D">
        <w:rPr>
          <w:rFonts w:ascii="Times New Roman" w:hAnsi="Times New Roman"/>
          <w:b w:val="0"/>
          <w:sz w:val="28"/>
          <w:szCs w:val="28"/>
          <w:shd w:val="clear" w:color="auto" w:fill="FFFFFF"/>
        </w:rPr>
        <w:t>здатність</w:t>
      </w:r>
      <w:r w:rsidRPr="0033007D">
        <w:rPr>
          <w:rFonts w:ascii="Times New Roman" w:hAnsi="Times New Roman"/>
          <w:b w:val="0"/>
          <w:sz w:val="28"/>
          <w:szCs w:val="28"/>
          <w:shd w:val="clear" w:color="auto" w:fill="FFFFFF"/>
        </w:rPr>
        <w:t xml:space="preserve"> </w:t>
      </w:r>
      <w:r w:rsidR="00BE530E" w:rsidRPr="0033007D">
        <w:rPr>
          <w:rFonts w:ascii="Times New Roman" w:hAnsi="Times New Roman"/>
          <w:b w:val="0"/>
          <w:sz w:val="28"/>
          <w:szCs w:val="28"/>
          <w:shd w:val="clear" w:color="auto" w:fill="FFFFFF"/>
        </w:rPr>
        <w:t xml:space="preserve">громадян </w:t>
      </w:r>
      <w:r w:rsidRPr="0033007D">
        <w:rPr>
          <w:rFonts w:ascii="Times New Roman" w:hAnsi="Times New Roman"/>
          <w:b w:val="0"/>
          <w:sz w:val="28"/>
          <w:szCs w:val="28"/>
          <w:shd w:val="clear" w:color="auto" w:fill="FFFFFF"/>
        </w:rPr>
        <w:t xml:space="preserve">користуватись банківськими </w:t>
      </w:r>
      <w:r w:rsidR="00BE530E" w:rsidRPr="0033007D">
        <w:rPr>
          <w:rFonts w:ascii="Times New Roman" w:hAnsi="Times New Roman"/>
          <w:b w:val="0"/>
          <w:sz w:val="28"/>
          <w:szCs w:val="28"/>
          <w:shd w:val="clear" w:color="auto" w:fill="FFFFFF"/>
        </w:rPr>
        <w:t>продуктами</w:t>
      </w:r>
      <w:r w:rsidRPr="0033007D">
        <w:rPr>
          <w:rFonts w:ascii="Times New Roman" w:hAnsi="Times New Roman"/>
          <w:b w:val="0"/>
          <w:sz w:val="28"/>
          <w:szCs w:val="28"/>
          <w:shd w:val="clear" w:color="auto" w:fill="FFFFFF"/>
        </w:rPr>
        <w:t xml:space="preserve">. </w:t>
      </w:r>
      <w:r w:rsidR="00BE530E" w:rsidRPr="0033007D">
        <w:rPr>
          <w:rFonts w:ascii="Times New Roman" w:hAnsi="Times New Roman"/>
          <w:b w:val="0"/>
          <w:sz w:val="28"/>
          <w:szCs w:val="28"/>
          <w:shd w:val="clear" w:color="auto" w:fill="FFFFFF"/>
        </w:rPr>
        <w:t>Зокрема</w:t>
      </w:r>
      <w:r w:rsidRPr="0033007D">
        <w:rPr>
          <w:rFonts w:ascii="Times New Roman" w:hAnsi="Times New Roman"/>
          <w:b w:val="0"/>
          <w:sz w:val="28"/>
          <w:szCs w:val="28"/>
          <w:shd w:val="clear" w:color="auto" w:fill="FFFFFF"/>
        </w:rPr>
        <w:t xml:space="preserve">, </w:t>
      </w:r>
      <w:r w:rsidR="00BE530E" w:rsidRPr="0033007D">
        <w:rPr>
          <w:rFonts w:ascii="Times New Roman" w:hAnsi="Times New Roman"/>
          <w:b w:val="0"/>
          <w:sz w:val="28"/>
          <w:szCs w:val="28"/>
          <w:shd w:val="clear" w:color="auto" w:fill="FFFFFF"/>
        </w:rPr>
        <w:t xml:space="preserve">зростання </w:t>
      </w:r>
      <w:r w:rsidRPr="0033007D">
        <w:rPr>
          <w:rFonts w:ascii="Times New Roman" w:hAnsi="Times New Roman"/>
          <w:b w:val="0"/>
          <w:sz w:val="28"/>
          <w:szCs w:val="28"/>
          <w:shd w:val="clear" w:color="auto" w:fill="FFFFFF"/>
        </w:rPr>
        <w:t xml:space="preserve">заощаджень </w:t>
      </w:r>
      <w:r w:rsidR="00BE530E" w:rsidRPr="0033007D">
        <w:rPr>
          <w:rFonts w:ascii="Times New Roman" w:hAnsi="Times New Roman"/>
          <w:b w:val="0"/>
          <w:sz w:val="28"/>
          <w:szCs w:val="28"/>
          <w:shd w:val="clear" w:color="auto" w:fill="FFFFFF"/>
        </w:rPr>
        <w:t>населення</w:t>
      </w:r>
      <w:r w:rsidRPr="0033007D">
        <w:rPr>
          <w:rFonts w:ascii="Times New Roman" w:hAnsi="Times New Roman"/>
          <w:b w:val="0"/>
          <w:sz w:val="28"/>
          <w:szCs w:val="28"/>
          <w:shd w:val="clear" w:color="auto" w:fill="FFFFFF"/>
        </w:rPr>
        <w:t xml:space="preserve"> </w:t>
      </w:r>
      <w:r w:rsidR="00BE530E" w:rsidRPr="0033007D">
        <w:rPr>
          <w:rFonts w:ascii="Times New Roman" w:hAnsi="Times New Roman"/>
          <w:b w:val="0"/>
          <w:sz w:val="28"/>
          <w:szCs w:val="28"/>
          <w:shd w:val="clear" w:color="auto" w:fill="FFFFFF"/>
        </w:rPr>
        <w:t>підтримує</w:t>
      </w:r>
      <w:r w:rsidRPr="0033007D">
        <w:rPr>
          <w:rFonts w:ascii="Times New Roman" w:hAnsi="Times New Roman"/>
          <w:b w:val="0"/>
          <w:sz w:val="28"/>
          <w:szCs w:val="28"/>
          <w:shd w:val="clear" w:color="auto" w:fill="FFFFFF"/>
        </w:rPr>
        <w:t xml:space="preserve"> </w:t>
      </w:r>
      <w:r w:rsidR="00BE530E" w:rsidRPr="0033007D">
        <w:rPr>
          <w:rFonts w:ascii="Times New Roman" w:hAnsi="Times New Roman"/>
          <w:b w:val="0"/>
          <w:sz w:val="28"/>
          <w:szCs w:val="28"/>
          <w:shd w:val="clear" w:color="auto" w:fill="FFFFFF"/>
        </w:rPr>
        <w:t xml:space="preserve">збільшення </w:t>
      </w:r>
      <w:r w:rsidRPr="0033007D">
        <w:rPr>
          <w:rFonts w:ascii="Times New Roman" w:hAnsi="Times New Roman"/>
          <w:b w:val="0"/>
          <w:sz w:val="28"/>
          <w:szCs w:val="28"/>
          <w:shd w:val="clear" w:color="auto" w:fill="FFFFFF"/>
        </w:rPr>
        <w:t xml:space="preserve">пропозиції ліквідних </w:t>
      </w:r>
      <w:r w:rsidR="00BE530E" w:rsidRPr="0033007D">
        <w:rPr>
          <w:rFonts w:ascii="Times New Roman" w:hAnsi="Times New Roman"/>
          <w:b w:val="0"/>
          <w:sz w:val="28"/>
          <w:szCs w:val="28"/>
          <w:shd w:val="clear" w:color="auto" w:fill="FFFFFF"/>
        </w:rPr>
        <w:t>активів</w:t>
      </w:r>
      <w:r w:rsidRPr="0033007D">
        <w:rPr>
          <w:rFonts w:ascii="Times New Roman" w:hAnsi="Times New Roman"/>
          <w:b w:val="0"/>
          <w:sz w:val="28"/>
          <w:szCs w:val="28"/>
          <w:shd w:val="clear" w:color="auto" w:fill="FFFFFF"/>
        </w:rPr>
        <w:t>.</w:t>
      </w:r>
    </w:p>
    <w:p w14:paraId="7B8F096C" w14:textId="6996842C" w:rsidR="001B3B4D" w:rsidRPr="0033007D" w:rsidRDefault="00961635"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 xml:space="preserve">До технологічних </w:t>
      </w:r>
      <w:r w:rsidR="00BE530E" w:rsidRPr="0033007D">
        <w:rPr>
          <w:rFonts w:ascii="Times New Roman" w:hAnsi="Times New Roman"/>
          <w:b w:val="0"/>
          <w:sz w:val="28"/>
          <w:szCs w:val="28"/>
          <w:shd w:val="clear" w:color="auto" w:fill="FFFFFF"/>
        </w:rPr>
        <w:t>чинників</w:t>
      </w:r>
      <w:r w:rsidRPr="0033007D">
        <w:rPr>
          <w:rFonts w:ascii="Times New Roman" w:hAnsi="Times New Roman"/>
          <w:b w:val="0"/>
          <w:sz w:val="28"/>
          <w:szCs w:val="28"/>
          <w:shd w:val="clear" w:color="auto" w:fill="FFFFFF"/>
        </w:rPr>
        <w:t xml:space="preserve"> </w:t>
      </w:r>
      <w:r w:rsidR="00BE530E" w:rsidRPr="0033007D">
        <w:rPr>
          <w:rFonts w:ascii="Times New Roman" w:hAnsi="Times New Roman"/>
          <w:b w:val="0"/>
          <w:sz w:val="28"/>
          <w:szCs w:val="28"/>
          <w:shd w:val="clear" w:color="auto" w:fill="FFFFFF"/>
        </w:rPr>
        <w:t xml:space="preserve">належать </w:t>
      </w:r>
      <w:r w:rsidRPr="0033007D">
        <w:rPr>
          <w:rFonts w:ascii="Times New Roman" w:hAnsi="Times New Roman"/>
          <w:b w:val="0"/>
          <w:sz w:val="28"/>
          <w:szCs w:val="28"/>
          <w:shd w:val="clear" w:color="auto" w:fill="FFFFFF"/>
        </w:rPr>
        <w:t xml:space="preserve">розвиток </w:t>
      </w:r>
      <w:r w:rsidR="00BE530E" w:rsidRPr="0033007D">
        <w:rPr>
          <w:rFonts w:ascii="Times New Roman" w:hAnsi="Times New Roman"/>
          <w:b w:val="0"/>
          <w:sz w:val="28"/>
          <w:szCs w:val="28"/>
          <w:shd w:val="clear" w:color="auto" w:fill="FFFFFF"/>
        </w:rPr>
        <w:t xml:space="preserve">комунікаційної сітки та </w:t>
      </w:r>
      <w:r w:rsidRPr="0033007D">
        <w:rPr>
          <w:rFonts w:ascii="Times New Roman" w:hAnsi="Times New Roman"/>
          <w:b w:val="0"/>
          <w:sz w:val="28"/>
          <w:szCs w:val="28"/>
          <w:shd w:val="clear" w:color="auto" w:fill="FFFFFF"/>
        </w:rPr>
        <w:t xml:space="preserve">інформаційної структури. </w:t>
      </w:r>
      <w:r w:rsidR="00BE530E" w:rsidRPr="0033007D">
        <w:rPr>
          <w:rFonts w:ascii="Times New Roman" w:hAnsi="Times New Roman"/>
          <w:b w:val="0"/>
          <w:sz w:val="28"/>
          <w:szCs w:val="28"/>
          <w:shd w:val="clear" w:color="auto" w:fill="FFFFFF"/>
        </w:rPr>
        <w:t xml:space="preserve">Розвиток комунікаційної сітки надає можливість налаштувати взаємовідносини між окремими банківськими установами та між </w:t>
      </w:r>
      <w:r w:rsidR="00BE530E" w:rsidRPr="0033007D">
        <w:rPr>
          <w:rFonts w:ascii="Times New Roman" w:hAnsi="Times New Roman"/>
          <w:b w:val="0"/>
          <w:sz w:val="28"/>
          <w:szCs w:val="28"/>
          <w:shd w:val="clear" w:color="auto" w:fill="FFFFFF"/>
        </w:rPr>
        <w:lastRenderedPageBreak/>
        <w:t xml:space="preserve">банками і НБУ, що пришвидшує залучення чи розміщення грошових коштів в ході регулювання ліквідності. Належний </w:t>
      </w:r>
      <w:r w:rsidRPr="0033007D">
        <w:rPr>
          <w:rFonts w:ascii="Times New Roman" w:hAnsi="Times New Roman"/>
          <w:b w:val="0"/>
          <w:sz w:val="28"/>
          <w:szCs w:val="28"/>
          <w:shd w:val="clear" w:color="auto" w:fill="FFFFFF"/>
        </w:rPr>
        <w:t xml:space="preserve">рівень розвитку інформаційної інфраструктури </w:t>
      </w:r>
      <w:r w:rsidR="00BE530E" w:rsidRPr="0033007D">
        <w:rPr>
          <w:rFonts w:ascii="Times New Roman" w:hAnsi="Times New Roman"/>
          <w:b w:val="0"/>
          <w:sz w:val="28"/>
          <w:szCs w:val="28"/>
          <w:shd w:val="clear" w:color="auto" w:fill="FFFFFF"/>
        </w:rPr>
        <w:t>на</w:t>
      </w:r>
      <w:r w:rsidRPr="0033007D">
        <w:rPr>
          <w:rFonts w:ascii="Times New Roman" w:hAnsi="Times New Roman"/>
          <w:b w:val="0"/>
          <w:sz w:val="28"/>
          <w:szCs w:val="28"/>
          <w:shd w:val="clear" w:color="auto" w:fill="FFFFFF"/>
        </w:rPr>
        <w:t xml:space="preserve">дає </w:t>
      </w:r>
      <w:r w:rsidR="00BE530E" w:rsidRPr="0033007D">
        <w:rPr>
          <w:rFonts w:ascii="Times New Roman" w:hAnsi="Times New Roman"/>
          <w:b w:val="0"/>
          <w:sz w:val="28"/>
          <w:szCs w:val="28"/>
          <w:shd w:val="clear" w:color="auto" w:fill="FFFFFF"/>
        </w:rPr>
        <w:t xml:space="preserve">можливість </w:t>
      </w:r>
      <w:r w:rsidRPr="0033007D">
        <w:rPr>
          <w:rFonts w:ascii="Times New Roman" w:hAnsi="Times New Roman"/>
          <w:b w:val="0"/>
          <w:sz w:val="28"/>
          <w:szCs w:val="28"/>
          <w:shd w:val="clear" w:color="auto" w:fill="FFFFFF"/>
        </w:rPr>
        <w:t>банк</w:t>
      </w:r>
      <w:r w:rsidR="00BE530E" w:rsidRPr="0033007D">
        <w:rPr>
          <w:rFonts w:ascii="Times New Roman" w:hAnsi="Times New Roman"/>
          <w:b w:val="0"/>
          <w:sz w:val="28"/>
          <w:szCs w:val="28"/>
          <w:shd w:val="clear" w:color="auto" w:fill="FFFFFF"/>
        </w:rPr>
        <w:t xml:space="preserve">івській </w:t>
      </w:r>
      <w:r w:rsidRPr="0033007D">
        <w:rPr>
          <w:rFonts w:ascii="Times New Roman" w:hAnsi="Times New Roman"/>
          <w:b w:val="0"/>
          <w:sz w:val="28"/>
          <w:szCs w:val="28"/>
          <w:shd w:val="clear" w:color="auto" w:fill="FFFFFF"/>
        </w:rPr>
        <w:t>у</w:t>
      </w:r>
      <w:r w:rsidR="00BE530E" w:rsidRPr="0033007D">
        <w:rPr>
          <w:rFonts w:ascii="Times New Roman" w:hAnsi="Times New Roman"/>
          <w:b w:val="0"/>
          <w:sz w:val="28"/>
          <w:szCs w:val="28"/>
          <w:shd w:val="clear" w:color="auto" w:fill="FFFFFF"/>
        </w:rPr>
        <w:t>станові</w:t>
      </w:r>
      <w:r w:rsidRPr="0033007D">
        <w:rPr>
          <w:rFonts w:ascii="Times New Roman" w:hAnsi="Times New Roman"/>
          <w:b w:val="0"/>
          <w:sz w:val="28"/>
          <w:szCs w:val="28"/>
          <w:shd w:val="clear" w:color="auto" w:fill="FFFFFF"/>
        </w:rPr>
        <w:t xml:space="preserve"> </w:t>
      </w:r>
      <w:r w:rsidR="00BE530E" w:rsidRPr="0033007D">
        <w:rPr>
          <w:rFonts w:ascii="Times New Roman" w:hAnsi="Times New Roman"/>
          <w:b w:val="0"/>
          <w:sz w:val="28"/>
          <w:szCs w:val="28"/>
          <w:shd w:val="clear" w:color="auto" w:fill="FFFFFF"/>
        </w:rPr>
        <w:t xml:space="preserve">швидко </w:t>
      </w:r>
      <w:r w:rsidRPr="0033007D">
        <w:rPr>
          <w:rFonts w:ascii="Times New Roman" w:hAnsi="Times New Roman"/>
          <w:b w:val="0"/>
          <w:sz w:val="28"/>
          <w:szCs w:val="28"/>
          <w:shd w:val="clear" w:color="auto" w:fill="FFFFFF"/>
        </w:rPr>
        <w:t xml:space="preserve">реагувати на </w:t>
      </w:r>
      <w:r w:rsidR="00BE530E" w:rsidRPr="0033007D">
        <w:rPr>
          <w:rFonts w:ascii="Times New Roman" w:hAnsi="Times New Roman"/>
          <w:b w:val="0"/>
          <w:sz w:val="28"/>
          <w:szCs w:val="28"/>
          <w:shd w:val="clear" w:color="auto" w:fill="FFFFFF"/>
        </w:rPr>
        <w:t>переміну</w:t>
      </w:r>
      <w:r w:rsidRPr="0033007D">
        <w:rPr>
          <w:rFonts w:ascii="Times New Roman" w:hAnsi="Times New Roman"/>
          <w:b w:val="0"/>
          <w:sz w:val="28"/>
          <w:szCs w:val="28"/>
          <w:shd w:val="clear" w:color="auto" w:fill="FFFFFF"/>
        </w:rPr>
        <w:t xml:space="preserve"> подій, </w:t>
      </w:r>
      <w:r w:rsidR="00BE530E" w:rsidRPr="0033007D">
        <w:rPr>
          <w:rFonts w:ascii="Times New Roman" w:hAnsi="Times New Roman"/>
          <w:b w:val="0"/>
          <w:sz w:val="28"/>
          <w:szCs w:val="28"/>
          <w:shd w:val="clear" w:color="auto" w:fill="FFFFFF"/>
        </w:rPr>
        <w:t>приміром</w:t>
      </w:r>
      <w:r w:rsidRPr="0033007D">
        <w:rPr>
          <w:rFonts w:ascii="Times New Roman" w:hAnsi="Times New Roman"/>
          <w:b w:val="0"/>
          <w:sz w:val="28"/>
          <w:szCs w:val="28"/>
          <w:shd w:val="clear" w:color="auto" w:fill="FFFFFF"/>
        </w:rPr>
        <w:t xml:space="preserve">, </w:t>
      </w:r>
      <w:r w:rsidR="00BE530E" w:rsidRPr="0033007D">
        <w:rPr>
          <w:rFonts w:ascii="Times New Roman" w:hAnsi="Times New Roman"/>
          <w:b w:val="0"/>
          <w:sz w:val="28"/>
          <w:szCs w:val="28"/>
          <w:shd w:val="clear" w:color="auto" w:fill="FFFFFF"/>
        </w:rPr>
        <w:t>своє</w:t>
      </w:r>
      <w:r w:rsidRPr="0033007D">
        <w:rPr>
          <w:rFonts w:ascii="Times New Roman" w:hAnsi="Times New Roman"/>
          <w:b w:val="0"/>
          <w:sz w:val="28"/>
          <w:szCs w:val="28"/>
          <w:shd w:val="clear" w:color="auto" w:fill="FFFFFF"/>
        </w:rPr>
        <w:t xml:space="preserve">часно оцінити </w:t>
      </w:r>
      <w:r w:rsidR="00BE530E" w:rsidRPr="0033007D">
        <w:rPr>
          <w:rFonts w:ascii="Times New Roman" w:hAnsi="Times New Roman"/>
          <w:b w:val="0"/>
          <w:sz w:val="28"/>
          <w:szCs w:val="28"/>
          <w:shd w:val="clear" w:color="auto" w:fill="FFFFFF"/>
        </w:rPr>
        <w:t>в</w:t>
      </w:r>
      <w:r w:rsidRPr="0033007D">
        <w:rPr>
          <w:rFonts w:ascii="Times New Roman" w:hAnsi="Times New Roman"/>
          <w:b w:val="0"/>
          <w:sz w:val="28"/>
          <w:szCs w:val="28"/>
          <w:shd w:val="clear" w:color="auto" w:fill="FFFFFF"/>
        </w:rPr>
        <w:t xml:space="preserve">сі ризики </w:t>
      </w:r>
      <w:r w:rsidR="00BE530E" w:rsidRPr="0033007D">
        <w:rPr>
          <w:rFonts w:ascii="Times New Roman" w:hAnsi="Times New Roman"/>
          <w:b w:val="0"/>
          <w:sz w:val="28"/>
          <w:szCs w:val="28"/>
          <w:shd w:val="clear" w:color="auto" w:fill="FFFFFF"/>
        </w:rPr>
        <w:t>і</w:t>
      </w:r>
      <w:r w:rsidRPr="0033007D">
        <w:rPr>
          <w:rFonts w:ascii="Times New Roman" w:hAnsi="Times New Roman"/>
          <w:b w:val="0"/>
          <w:sz w:val="28"/>
          <w:szCs w:val="28"/>
          <w:shd w:val="clear" w:color="auto" w:fill="FFFFFF"/>
        </w:rPr>
        <w:t xml:space="preserve"> </w:t>
      </w:r>
      <w:r w:rsidR="00BE530E" w:rsidRPr="0033007D">
        <w:rPr>
          <w:rFonts w:ascii="Times New Roman" w:hAnsi="Times New Roman"/>
          <w:b w:val="0"/>
          <w:sz w:val="28"/>
          <w:szCs w:val="28"/>
          <w:shd w:val="clear" w:color="auto" w:fill="FFFFFF"/>
        </w:rPr>
        <w:t>виробити дії</w:t>
      </w:r>
      <w:r w:rsidRPr="0033007D">
        <w:rPr>
          <w:rFonts w:ascii="Times New Roman" w:hAnsi="Times New Roman"/>
          <w:b w:val="0"/>
          <w:sz w:val="28"/>
          <w:szCs w:val="28"/>
          <w:shd w:val="clear" w:color="auto" w:fill="FFFFFF"/>
        </w:rPr>
        <w:t xml:space="preserve"> </w:t>
      </w:r>
      <w:r w:rsidR="00BE530E" w:rsidRPr="0033007D">
        <w:rPr>
          <w:rFonts w:ascii="Times New Roman" w:hAnsi="Times New Roman"/>
          <w:b w:val="0"/>
          <w:sz w:val="28"/>
          <w:szCs w:val="28"/>
          <w:shd w:val="clear" w:color="auto" w:fill="FFFFFF"/>
        </w:rPr>
        <w:t>щодо</w:t>
      </w:r>
      <w:r w:rsidRPr="0033007D">
        <w:rPr>
          <w:rFonts w:ascii="Times New Roman" w:hAnsi="Times New Roman"/>
          <w:b w:val="0"/>
          <w:sz w:val="28"/>
          <w:szCs w:val="28"/>
          <w:shd w:val="clear" w:color="auto" w:fill="FFFFFF"/>
        </w:rPr>
        <w:t xml:space="preserve"> їх</w:t>
      </w:r>
      <w:r w:rsidR="00BE530E" w:rsidRPr="0033007D">
        <w:rPr>
          <w:rFonts w:ascii="Times New Roman" w:hAnsi="Times New Roman"/>
          <w:b w:val="0"/>
          <w:sz w:val="28"/>
          <w:szCs w:val="28"/>
          <w:shd w:val="clear" w:color="auto" w:fill="FFFFFF"/>
        </w:rPr>
        <w:t>нього</w:t>
      </w:r>
      <w:r w:rsidRPr="0033007D">
        <w:rPr>
          <w:rFonts w:ascii="Times New Roman" w:hAnsi="Times New Roman"/>
          <w:b w:val="0"/>
          <w:sz w:val="28"/>
          <w:szCs w:val="28"/>
          <w:shd w:val="clear" w:color="auto" w:fill="FFFFFF"/>
        </w:rPr>
        <w:t xml:space="preserve"> </w:t>
      </w:r>
      <w:r w:rsidR="00BE530E" w:rsidRPr="0033007D">
        <w:rPr>
          <w:rFonts w:ascii="Times New Roman" w:hAnsi="Times New Roman"/>
          <w:b w:val="0"/>
          <w:sz w:val="28"/>
          <w:szCs w:val="28"/>
          <w:shd w:val="clear" w:color="auto" w:fill="FFFFFF"/>
        </w:rPr>
        <w:t>зниження</w:t>
      </w:r>
      <w:r w:rsidRPr="0033007D">
        <w:rPr>
          <w:rFonts w:ascii="Times New Roman" w:hAnsi="Times New Roman"/>
          <w:b w:val="0"/>
          <w:sz w:val="28"/>
          <w:szCs w:val="28"/>
          <w:shd w:val="clear" w:color="auto" w:fill="FFFFFF"/>
        </w:rPr>
        <w:t xml:space="preserve">, що </w:t>
      </w:r>
      <w:r w:rsidR="00BE530E" w:rsidRPr="0033007D">
        <w:rPr>
          <w:rFonts w:ascii="Times New Roman" w:hAnsi="Times New Roman"/>
          <w:b w:val="0"/>
          <w:sz w:val="28"/>
          <w:szCs w:val="28"/>
          <w:shd w:val="clear" w:color="auto" w:fill="FFFFFF"/>
        </w:rPr>
        <w:t xml:space="preserve">надасть </w:t>
      </w:r>
      <w:r w:rsidR="00B4255E" w:rsidRPr="0033007D">
        <w:rPr>
          <w:rFonts w:ascii="Times New Roman" w:hAnsi="Times New Roman"/>
          <w:b w:val="0"/>
          <w:sz w:val="28"/>
          <w:szCs w:val="28"/>
          <w:shd w:val="clear" w:color="auto" w:fill="FFFFFF"/>
        </w:rPr>
        <w:t xml:space="preserve">змогу </w:t>
      </w:r>
      <w:r w:rsidRPr="0033007D">
        <w:rPr>
          <w:rFonts w:ascii="Times New Roman" w:hAnsi="Times New Roman"/>
          <w:b w:val="0"/>
          <w:sz w:val="28"/>
          <w:szCs w:val="28"/>
          <w:shd w:val="clear" w:color="auto" w:fill="FFFFFF"/>
        </w:rPr>
        <w:t xml:space="preserve">попередити </w:t>
      </w:r>
      <w:r w:rsidR="00BE530E" w:rsidRPr="0033007D">
        <w:rPr>
          <w:rFonts w:ascii="Times New Roman" w:hAnsi="Times New Roman"/>
          <w:b w:val="0"/>
          <w:sz w:val="28"/>
          <w:szCs w:val="28"/>
          <w:shd w:val="clear" w:color="auto" w:fill="FFFFFF"/>
        </w:rPr>
        <w:t xml:space="preserve">зменшення </w:t>
      </w:r>
      <w:r w:rsidRPr="0033007D">
        <w:rPr>
          <w:rFonts w:ascii="Times New Roman" w:hAnsi="Times New Roman"/>
          <w:b w:val="0"/>
          <w:sz w:val="28"/>
          <w:szCs w:val="28"/>
          <w:shd w:val="clear" w:color="auto" w:fill="FFFFFF"/>
        </w:rPr>
        <w:t>рівня ліквідності банк</w:t>
      </w:r>
      <w:r w:rsidR="00BE530E" w:rsidRPr="0033007D">
        <w:rPr>
          <w:rFonts w:ascii="Times New Roman" w:hAnsi="Times New Roman"/>
          <w:b w:val="0"/>
          <w:sz w:val="28"/>
          <w:szCs w:val="28"/>
          <w:shd w:val="clear" w:color="auto" w:fill="FFFFFF"/>
        </w:rPr>
        <w:t xml:space="preserve">івської </w:t>
      </w:r>
      <w:r w:rsidRPr="0033007D">
        <w:rPr>
          <w:rFonts w:ascii="Times New Roman" w:hAnsi="Times New Roman"/>
          <w:b w:val="0"/>
          <w:sz w:val="28"/>
          <w:szCs w:val="28"/>
          <w:shd w:val="clear" w:color="auto" w:fill="FFFFFF"/>
        </w:rPr>
        <w:t>у</w:t>
      </w:r>
      <w:r w:rsidR="00BE530E" w:rsidRPr="0033007D">
        <w:rPr>
          <w:rFonts w:ascii="Times New Roman" w:hAnsi="Times New Roman"/>
          <w:b w:val="0"/>
          <w:sz w:val="28"/>
          <w:szCs w:val="28"/>
          <w:shd w:val="clear" w:color="auto" w:fill="FFFFFF"/>
        </w:rPr>
        <w:t>станови</w:t>
      </w:r>
      <w:r w:rsidRPr="0033007D">
        <w:rPr>
          <w:rFonts w:ascii="Times New Roman" w:hAnsi="Times New Roman"/>
          <w:b w:val="0"/>
          <w:sz w:val="28"/>
          <w:szCs w:val="28"/>
          <w:shd w:val="clear" w:color="auto" w:fill="FFFFFF"/>
        </w:rPr>
        <w:t xml:space="preserve"> [</w:t>
      </w:r>
      <w:r w:rsidR="00D27D77" w:rsidRPr="0033007D">
        <w:rPr>
          <w:rFonts w:ascii="Times New Roman" w:hAnsi="Times New Roman"/>
          <w:b w:val="0"/>
          <w:sz w:val="28"/>
          <w:szCs w:val="28"/>
          <w:shd w:val="clear" w:color="auto" w:fill="FFFFFF"/>
        </w:rPr>
        <w:fldChar w:fldCharType="begin"/>
      </w:r>
      <w:r w:rsidR="00D27D77" w:rsidRPr="0033007D">
        <w:rPr>
          <w:rFonts w:ascii="Times New Roman" w:hAnsi="Times New Roman"/>
          <w:b w:val="0"/>
          <w:sz w:val="28"/>
          <w:szCs w:val="28"/>
          <w:shd w:val="clear" w:color="auto" w:fill="FFFFFF"/>
        </w:rPr>
        <w:instrText xml:space="preserve"> REF _Ref115727157 \r \h </w:instrText>
      </w:r>
      <w:r w:rsidR="004E21CC" w:rsidRPr="0033007D">
        <w:rPr>
          <w:rFonts w:ascii="Times New Roman" w:hAnsi="Times New Roman"/>
          <w:b w:val="0"/>
          <w:sz w:val="28"/>
          <w:szCs w:val="28"/>
          <w:shd w:val="clear" w:color="auto" w:fill="FFFFFF"/>
        </w:rPr>
        <w:instrText xml:space="preserve"> \* MERGEFORMAT </w:instrText>
      </w:r>
      <w:r w:rsidR="00D27D77" w:rsidRPr="0033007D">
        <w:rPr>
          <w:rFonts w:ascii="Times New Roman" w:hAnsi="Times New Roman"/>
          <w:b w:val="0"/>
          <w:sz w:val="28"/>
          <w:szCs w:val="28"/>
          <w:shd w:val="clear" w:color="auto" w:fill="FFFFFF"/>
        </w:rPr>
      </w:r>
      <w:r w:rsidR="00D27D77"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44</w:t>
      </w:r>
      <w:r w:rsidR="00D27D77" w:rsidRPr="0033007D">
        <w:rPr>
          <w:rFonts w:ascii="Times New Roman" w:hAnsi="Times New Roman"/>
          <w:b w:val="0"/>
          <w:sz w:val="28"/>
          <w:szCs w:val="28"/>
          <w:shd w:val="clear" w:color="auto" w:fill="FFFFFF"/>
        </w:rPr>
        <w:fldChar w:fldCharType="end"/>
      </w:r>
      <w:r w:rsidRPr="0033007D">
        <w:rPr>
          <w:rFonts w:ascii="Times New Roman" w:hAnsi="Times New Roman"/>
          <w:b w:val="0"/>
          <w:sz w:val="28"/>
          <w:szCs w:val="28"/>
          <w:shd w:val="clear" w:color="auto" w:fill="FFFFFF"/>
        </w:rPr>
        <w:t>].</w:t>
      </w:r>
    </w:p>
    <w:p w14:paraId="42537361" w14:textId="6A1E0964" w:rsidR="00961635" w:rsidRPr="0033007D" w:rsidRDefault="00961635" w:rsidP="00100410">
      <w:pPr>
        <w:pStyle w:val="a3"/>
        <w:spacing w:line="360" w:lineRule="auto"/>
        <w:ind w:firstLine="567"/>
        <w:jc w:val="both"/>
        <w:rPr>
          <w:rFonts w:ascii="Times New Roman" w:hAnsi="Times New Roman"/>
          <w:b w:val="0"/>
          <w:sz w:val="28"/>
          <w:szCs w:val="28"/>
          <w:shd w:val="clear" w:color="auto" w:fill="FFFFFF"/>
        </w:rPr>
      </w:pPr>
      <w:proofErr w:type="spellStart"/>
      <w:r w:rsidRPr="0033007D">
        <w:rPr>
          <w:rFonts w:ascii="Times New Roman" w:hAnsi="Times New Roman"/>
          <w:b w:val="0"/>
          <w:sz w:val="28"/>
          <w:szCs w:val="28"/>
          <w:shd w:val="clear" w:color="auto" w:fill="FFFFFF"/>
        </w:rPr>
        <w:t>Мезо</w:t>
      </w:r>
      <w:proofErr w:type="spellEnd"/>
      <w:r w:rsidRPr="0033007D">
        <w:rPr>
          <w:rFonts w:ascii="Times New Roman" w:hAnsi="Times New Roman"/>
          <w:b w:val="0"/>
          <w:sz w:val="28"/>
          <w:szCs w:val="28"/>
          <w:shd w:val="clear" w:color="auto" w:fill="FFFFFF"/>
        </w:rPr>
        <w:t xml:space="preserve"> </w:t>
      </w:r>
      <w:r w:rsidR="00B4255E" w:rsidRPr="0033007D">
        <w:rPr>
          <w:rFonts w:ascii="Times New Roman" w:hAnsi="Times New Roman"/>
          <w:b w:val="0"/>
          <w:sz w:val="28"/>
          <w:szCs w:val="28"/>
          <w:shd w:val="clear" w:color="auto" w:fill="FFFFFF"/>
        </w:rPr>
        <w:t>чинники</w:t>
      </w:r>
      <w:r w:rsidRPr="0033007D">
        <w:rPr>
          <w:rFonts w:ascii="Times New Roman" w:hAnsi="Times New Roman"/>
          <w:b w:val="0"/>
          <w:sz w:val="28"/>
          <w:szCs w:val="28"/>
          <w:shd w:val="clear" w:color="auto" w:fill="FFFFFF"/>
        </w:rPr>
        <w:t xml:space="preserve"> </w:t>
      </w:r>
      <w:r w:rsidR="00B4255E" w:rsidRPr="0033007D">
        <w:rPr>
          <w:rFonts w:ascii="Times New Roman" w:hAnsi="Times New Roman"/>
          <w:b w:val="0"/>
          <w:sz w:val="28"/>
          <w:szCs w:val="28"/>
          <w:shd w:val="clear" w:color="auto" w:fill="FFFFFF"/>
        </w:rPr>
        <w:t>опираються</w:t>
      </w:r>
      <w:r w:rsidRPr="0033007D">
        <w:rPr>
          <w:rFonts w:ascii="Times New Roman" w:hAnsi="Times New Roman"/>
          <w:b w:val="0"/>
          <w:sz w:val="28"/>
          <w:szCs w:val="28"/>
          <w:shd w:val="clear" w:color="auto" w:fill="FFFFFF"/>
        </w:rPr>
        <w:t xml:space="preserve"> на політиці </w:t>
      </w:r>
      <w:r w:rsidR="00B4255E" w:rsidRPr="0033007D">
        <w:rPr>
          <w:rFonts w:ascii="Times New Roman" w:hAnsi="Times New Roman"/>
          <w:b w:val="0"/>
          <w:sz w:val="28"/>
          <w:szCs w:val="28"/>
          <w:shd w:val="clear" w:color="auto" w:fill="FFFFFF"/>
        </w:rPr>
        <w:t>країни</w:t>
      </w:r>
      <w:r w:rsidRPr="0033007D">
        <w:rPr>
          <w:rFonts w:ascii="Times New Roman" w:hAnsi="Times New Roman"/>
          <w:b w:val="0"/>
          <w:sz w:val="28"/>
          <w:szCs w:val="28"/>
          <w:shd w:val="clear" w:color="auto" w:fill="FFFFFF"/>
        </w:rPr>
        <w:t xml:space="preserve"> </w:t>
      </w:r>
      <w:r w:rsidR="00B4255E" w:rsidRPr="0033007D">
        <w:rPr>
          <w:rFonts w:ascii="Times New Roman" w:hAnsi="Times New Roman"/>
          <w:b w:val="0"/>
          <w:sz w:val="28"/>
          <w:szCs w:val="28"/>
          <w:shd w:val="clear" w:color="auto" w:fill="FFFFFF"/>
        </w:rPr>
        <w:t>в цілому і</w:t>
      </w:r>
      <w:r w:rsidRPr="0033007D">
        <w:rPr>
          <w:rFonts w:ascii="Times New Roman" w:hAnsi="Times New Roman"/>
          <w:b w:val="0"/>
          <w:sz w:val="28"/>
          <w:szCs w:val="28"/>
          <w:shd w:val="clear" w:color="auto" w:fill="FFFFFF"/>
        </w:rPr>
        <w:t xml:space="preserve"> </w:t>
      </w:r>
      <w:r w:rsidR="00B4255E" w:rsidRPr="0033007D">
        <w:rPr>
          <w:rFonts w:ascii="Times New Roman" w:hAnsi="Times New Roman"/>
          <w:b w:val="0"/>
          <w:sz w:val="28"/>
          <w:szCs w:val="28"/>
          <w:shd w:val="clear" w:color="auto" w:fill="FFFFFF"/>
        </w:rPr>
        <w:t xml:space="preserve">національного </w:t>
      </w:r>
      <w:r w:rsidRPr="0033007D">
        <w:rPr>
          <w:rFonts w:ascii="Times New Roman" w:hAnsi="Times New Roman"/>
          <w:b w:val="0"/>
          <w:sz w:val="28"/>
          <w:szCs w:val="28"/>
          <w:shd w:val="clear" w:color="auto" w:fill="FFFFFF"/>
        </w:rPr>
        <w:t xml:space="preserve">банку зокрема </w:t>
      </w:r>
      <w:r w:rsidR="00B4255E" w:rsidRPr="0033007D">
        <w:rPr>
          <w:rFonts w:ascii="Times New Roman" w:hAnsi="Times New Roman"/>
          <w:b w:val="0"/>
          <w:sz w:val="28"/>
          <w:szCs w:val="28"/>
          <w:shd w:val="clear" w:color="auto" w:fill="FFFFFF"/>
        </w:rPr>
        <w:t>стосовно</w:t>
      </w:r>
      <w:r w:rsidRPr="0033007D">
        <w:rPr>
          <w:rFonts w:ascii="Times New Roman" w:hAnsi="Times New Roman"/>
          <w:b w:val="0"/>
          <w:sz w:val="28"/>
          <w:szCs w:val="28"/>
          <w:shd w:val="clear" w:color="auto" w:fill="FFFFFF"/>
        </w:rPr>
        <w:t xml:space="preserve"> банківської системи </w:t>
      </w:r>
      <w:r w:rsidR="00B4255E" w:rsidRPr="0033007D">
        <w:rPr>
          <w:rFonts w:ascii="Times New Roman" w:hAnsi="Times New Roman"/>
          <w:b w:val="0"/>
          <w:sz w:val="28"/>
          <w:szCs w:val="28"/>
          <w:shd w:val="clear" w:color="auto" w:fill="FFFFFF"/>
        </w:rPr>
        <w:t>держави</w:t>
      </w:r>
      <w:r w:rsidRPr="0033007D">
        <w:rPr>
          <w:rFonts w:ascii="Times New Roman" w:hAnsi="Times New Roman"/>
          <w:b w:val="0"/>
          <w:sz w:val="28"/>
          <w:szCs w:val="28"/>
          <w:shd w:val="clear" w:color="auto" w:fill="FFFFFF"/>
        </w:rPr>
        <w:t>.</w:t>
      </w:r>
    </w:p>
    <w:p w14:paraId="5238AB5C" w14:textId="65D977A6" w:rsidR="00961635" w:rsidRPr="0033007D" w:rsidRDefault="00961635"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 xml:space="preserve">Одним </w:t>
      </w:r>
      <w:r w:rsidR="00B4255E" w:rsidRPr="0033007D">
        <w:rPr>
          <w:rFonts w:ascii="Times New Roman" w:hAnsi="Times New Roman"/>
          <w:b w:val="0"/>
          <w:sz w:val="28"/>
          <w:szCs w:val="28"/>
          <w:shd w:val="clear" w:color="auto" w:fill="FFFFFF"/>
        </w:rPr>
        <w:t>і</w:t>
      </w:r>
      <w:r w:rsidRPr="0033007D">
        <w:rPr>
          <w:rFonts w:ascii="Times New Roman" w:hAnsi="Times New Roman"/>
          <w:b w:val="0"/>
          <w:sz w:val="28"/>
          <w:szCs w:val="28"/>
          <w:shd w:val="clear" w:color="auto" w:fill="FFFFFF"/>
        </w:rPr>
        <w:t>з найвагом</w:t>
      </w:r>
      <w:r w:rsidR="00B4255E" w:rsidRPr="0033007D">
        <w:rPr>
          <w:rFonts w:ascii="Times New Roman" w:hAnsi="Times New Roman"/>
          <w:b w:val="0"/>
          <w:sz w:val="28"/>
          <w:szCs w:val="28"/>
          <w:shd w:val="clear" w:color="auto" w:fill="FFFFFF"/>
        </w:rPr>
        <w:t>іш</w:t>
      </w:r>
      <w:r w:rsidRPr="0033007D">
        <w:rPr>
          <w:rFonts w:ascii="Times New Roman" w:hAnsi="Times New Roman"/>
          <w:b w:val="0"/>
          <w:sz w:val="28"/>
          <w:szCs w:val="28"/>
          <w:shd w:val="clear" w:color="auto" w:fill="FFFFFF"/>
        </w:rPr>
        <w:t xml:space="preserve">их </w:t>
      </w:r>
      <w:proofErr w:type="spellStart"/>
      <w:r w:rsidRPr="0033007D">
        <w:rPr>
          <w:rFonts w:ascii="Times New Roman" w:hAnsi="Times New Roman"/>
          <w:b w:val="0"/>
          <w:sz w:val="28"/>
          <w:szCs w:val="28"/>
          <w:shd w:val="clear" w:color="auto" w:fill="FFFFFF"/>
        </w:rPr>
        <w:t>мезо</w:t>
      </w:r>
      <w:proofErr w:type="spellEnd"/>
      <w:r w:rsidRPr="0033007D">
        <w:rPr>
          <w:rFonts w:ascii="Times New Roman" w:hAnsi="Times New Roman"/>
          <w:b w:val="0"/>
          <w:sz w:val="28"/>
          <w:szCs w:val="28"/>
          <w:shd w:val="clear" w:color="auto" w:fill="FFFFFF"/>
        </w:rPr>
        <w:t xml:space="preserve"> </w:t>
      </w:r>
      <w:r w:rsidR="00B4255E" w:rsidRPr="0033007D">
        <w:rPr>
          <w:rFonts w:ascii="Times New Roman" w:hAnsi="Times New Roman"/>
          <w:b w:val="0"/>
          <w:sz w:val="28"/>
          <w:szCs w:val="28"/>
          <w:shd w:val="clear" w:color="auto" w:fill="FFFFFF"/>
        </w:rPr>
        <w:t>чинників</w:t>
      </w:r>
      <w:r w:rsidRPr="0033007D">
        <w:rPr>
          <w:rFonts w:ascii="Times New Roman" w:hAnsi="Times New Roman"/>
          <w:b w:val="0"/>
          <w:sz w:val="28"/>
          <w:szCs w:val="28"/>
          <w:shd w:val="clear" w:color="auto" w:fill="FFFFFF"/>
        </w:rPr>
        <w:t xml:space="preserve">, </w:t>
      </w:r>
      <w:r w:rsidR="00B4255E" w:rsidRPr="0033007D">
        <w:rPr>
          <w:rFonts w:ascii="Times New Roman" w:hAnsi="Times New Roman"/>
          <w:b w:val="0"/>
          <w:sz w:val="28"/>
          <w:szCs w:val="28"/>
          <w:shd w:val="clear" w:color="auto" w:fill="FFFFFF"/>
        </w:rPr>
        <w:t>які</w:t>
      </w:r>
      <w:r w:rsidRPr="0033007D">
        <w:rPr>
          <w:rFonts w:ascii="Times New Roman" w:hAnsi="Times New Roman"/>
          <w:b w:val="0"/>
          <w:sz w:val="28"/>
          <w:szCs w:val="28"/>
          <w:shd w:val="clear" w:color="auto" w:fill="FFFFFF"/>
        </w:rPr>
        <w:t xml:space="preserve"> </w:t>
      </w:r>
      <w:r w:rsidR="00B4255E" w:rsidRPr="0033007D">
        <w:rPr>
          <w:rFonts w:ascii="Times New Roman" w:hAnsi="Times New Roman"/>
          <w:b w:val="0"/>
          <w:sz w:val="28"/>
          <w:szCs w:val="28"/>
          <w:shd w:val="clear" w:color="auto" w:fill="FFFFFF"/>
        </w:rPr>
        <w:t xml:space="preserve">чинять </w:t>
      </w:r>
      <w:r w:rsidRPr="0033007D">
        <w:rPr>
          <w:rFonts w:ascii="Times New Roman" w:hAnsi="Times New Roman"/>
          <w:b w:val="0"/>
          <w:sz w:val="28"/>
          <w:szCs w:val="28"/>
          <w:shd w:val="clear" w:color="auto" w:fill="FFFFFF"/>
        </w:rPr>
        <w:t>вплив на ліквідність банк</w:t>
      </w:r>
      <w:r w:rsidR="00B4255E" w:rsidRPr="0033007D">
        <w:rPr>
          <w:rFonts w:ascii="Times New Roman" w:hAnsi="Times New Roman"/>
          <w:b w:val="0"/>
          <w:sz w:val="28"/>
          <w:szCs w:val="28"/>
          <w:shd w:val="clear" w:color="auto" w:fill="FFFFFF"/>
        </w:rPr>
        <w:t xml:space="preserve">івської </w:t>
      </w:r>
      <w:r w:rsidRPr="0033007D">
        <w:rPr>
          <w:rFonts w:ascii="Times New Roman" w:hAnsi="Times New Roman"/>
          <w:b w:val="0"/>
          <w:sz w:val="28"/>
          <w:szCs w:val="28"/>
          <w:shd w:val="clear" w:color="auto" w:fill="FFFFFF"/>
        </w:rPr>
        <w:t>у</w:t>
      </w:r>
      <w:r w:rsidR="00B4255E" w:rsidRPr="0033007D">
        <w:rPr>
          <w:rFonts w:ascii="Times New Roman" w:hAnsi="Times New Roman"/>
          <w:b w:val="0"/>
          <w:sz w:val="28"/>
          <w:szCs w:val="28"/>
          <w:shd w:val="clear" w:color="auto" w:fill="FFFFFF"/>
        </w:rPr>
        <w:t>станови</w:t>
      </w:r>
      <w:r w:rsidRPr="0033007D">
        <w:rPr>
          <w:rFonts w:ascii="Times New Roman" w:hAnsi="Times New Roman"/>
          <w:b w:val="0"/>
          <w:sz w:val="28"/>
          <w:szCs w:val="28"/>
          <w:shd w:val="clear" w:color="auto" w:fill="FFFFFF"/>
        </w:rPr>
        <w:t xml:space="preserve">, є </w:t>
      </w:r>
      <w:r w:rsidR="00B4255E" w:rsidRPr="0033007D">
        <w:rPr>
          <w:rFonts w:ascii="Times New Roman" w:hAnsi="Times New Roman"/>
          <w:b w:val="0"/>
          <w:sz w:val="28"/>
          <w:szCs w:val="28"/>
          <w:shd w:val="clear" w:color="auto" w:fill="FFFFFF"/>
        </w:rPr>
        <w:t xml:space="preserve">грошово-кредитна </w:t>
      </w:r>
      <w:r w:rsidRPr="0033007D">
        <w:rPr>
          <w:rFonts w:ascii="Times New Roman" w:hAnsi="Times New Roman"/>
          <w:b w:val="0"/>
          <w:sz w:val="28"/>
          <w:szCs w:val="28"/>
          <w:shd w:val="clear" w:color="auto" w:fill="FFFFFF"/>
        </w:rPr>
        <w:t xml:space="preserve">політика центрального банку, </w:t>
      </w:r>
      <w:r w:rsidR="00B4255E" w:rsidRPr="0033007D">
        <w:rPr>
          <w:rFonts w:ascii="Times New Roman" w:hAnsi="Times New Roman"/>
          <w:b w:val="0"/>
          <w:sz w:val="28"/>
          <w:szCs w:val="28"/>
          <w:shd w:val="clear" w:color="auto" w:fill="FFFFFF"/>
        </w:rPr>
        <w:t>які</w:t>
      </w:r>
      <w:r w:rsidRPr="0033007D">
        <w:rPr>
          <w:rFonts w:ascii="Times New Roman" w:hAnsi="Times New Roman"/>
          <w:b w:val="0"/>
          <w:sz w:val="28"/>
          <w:szCs w:val="28"/>
          <w:shd w:val="clear" w:color="auto" w:fill="FFFFFF"/>
        </w:rPr>
        <w:t xml:space="preserve"> </w:t>
      </w:r>
      <w:r w:rsidR="00B4255E" w:rsidRPr="0033007D">
        <w:rPr>
          <w:rFonts w:ascii="Times New Roman" w:hAnsi="Times New Roman"/>
          <w:b w:val="0"/>
          <w:sz w:val="28"/>
          <w:szCs w:val="28"/>
          <w:shd w:val="clear" w:color="auto" w:fill="FFFFFF"/>
        </w:rPr>
        <w:t xml:space="preserve">проводиться </w:t>
      </w:r>
      <w:r w:rsidRPr="0033007D">
        <w:rPr>
          <w:rFonts w:ascii="Times New Roman" w:hAnsi="Times New Roman"/>
          <w:b w:val="0"/>
          <w:sz w:val="28"/>
          <w:szCs w:val="28"/>
          <w:shd w:val="clear" w:color="auto" w:fill="FFFFFF"/>
        </w:rPr>
        <w:t>з</w:t>
      </w:r>
      <w:r w:rsidR="00B4255E" w:rsidRPr="0033007D">
        <w:rPr>
          <w:rFonts w:ascii="Times New Roman" w:hAnsi="Times New Roman"/>
          <w:b w:val="0"/>
          <w:sz w:val="28"/>
          <w:szCs w:val="28"/>
          <w:shd w:val="clear" w:color="auto" w:fill="FFFFFF"/>
        </w:rPr>
        <w:t xml:space="preserve">а допомогою </w:t>
      </w:r>
      <w:r w:rsidRPr="0033007D">
        <w:rPr>
          <w:rFonts w:ascii="Times New Roman" w:hAnsi="Times New Roman"/>
          <w:b w:val="0"/>
          <w:sz w:val="28"/>
          <w:szCs w:val="28"/>
          <w:shd w:val="clear" w:color="auto" w:fill="FFFFFF"/>
        </w:rPr>
        <w:t>систем</w:t>
      </w:r>
      <w:r w:rsidR="00B4255E" w:rsidRPr="0033007D">
        <w:rPr>
          <w:rFonts w:ascii="Times New Roman" w:hAnsi="Times New Roman"/>
          <w:b w:val="0"/>
          <w:sz w:val="28"/>
          <w:szCs w:val="28"/>
          <w:shd w:val="clear" w:color="auto" w:fill="FFFFFF"/>
        </w:rPr>
        <w:t>и</w:t>
      </w:r>
      <w:r w:rsidRPr="0033007D">
        <w:rPr>
          <w:rFonts w:ascii="Times New Roman" w:hAnsi="Times New Roman"/>
          <w:b w:val="0"/>
          <w:sz w:val="28"/>
          <w:szCs w:val="28"/>
          <w:shd w:val="clear" w:color="auto" w:fill="FFFFFF"/>
        </w:rPr>
        <w:t xml:space="preserve"> державного нагляду </w:t>
      </w:r>
      <w:r w:rsidR="00B4255E" w:rsidRPr="0033007D">
        <w:rPr>
          <w:rFonts w:ascii="Times New Roman" w:hAnsi="Times New Roman"/>
          <w:b w:val="0"/>
          <w:sz w:val="28"/>
          <w:szCs w:val="28"/>
          <w:shd w:val="clear" w:color="auto" w:fill="FFFFFF"/>
        </w:rPr>
        <w:t>та</w:t>
      </w:r>
      <w:r w:rsidRPr="0033007D">
        <w:rPr>
          <w:rFonts w:ascii="Times New Roman" w:hAnsi="Times New Roman"/>
          <w:b w:val="0"/>
          <w:sz w:val="28"/>
          <w:szCs w:val="28"/>
          <w:shd w:val="clear" w:color="auto" w:fill="FFFFFF"/>
        </w:rPr>
        <w:t xml:space="preserve"> регулювання </w:t>
      </w:r>
      <w:r w:rsidR="00B4255E" w:rsidRPr="0033007D">
        <w:rPr>
          <w:rFonts w:ascii="Times New Roman" w:hAnsi="Times New Roman"/>
          <w:b w:val="0"/>
          <w:sz w:val="28"/>
          <w:szCs w:val="28"/>
          <w:shd w:val="clear" w:color="auto" w:fill="FFFFFF"/>
        </w:rPr>
        <w:t>роботи</w:t>
      </w:r>
      <w:r w:rsidRPr="0033007D">
        <w:rPr>
          <w:rFonts w:ascii="Times New Roman" w:hAnsi="Times New Roman"/>
          <w:b w:val="0"/>
          <w:sz w:val="28"/>
          <w:szCs w:val="28"/>
          <w:shd w:val="clear" w:color="auto" w:fill="FFFFFF"/>
        </w:rPr>
        <w:t xml:space="preserve"> банків</w:t>
      </w:r>
      <w:r w:rsidR="00B4255E" w:rsidRPr="0033007D">
        <w:rPr>
          <w:rFonts w:ascii="Times New Roman" w:hAnsi="Times New Roman"/>
          <w:b w:val="0"/>
          <w:sz w:val="28"/>
          <w:szCs w:val="28"/>
          <w:shd w:val="clear" w:color="auto" w:fill="FFFFFF"/>
        </w:rPr>
        <w:t>ських установ</w:t>
      </w:r>
      <w:r w:rsidRPr="0033007D">
        <w:rPr>
          <w:rFonts w:ascii="Times New Roman" w:hAnsi="Times New Roman"/>
          <w:b w:val="0"/>
          <w:sz w:val="28"/>
          <w:szCs w:val="28"/>
          <w:shd w:val="clear" w:color="auto" w:fill="FFFFFF"/>
        </w:rPr>
        <w:t xml:space="preserve">. </w:t>
      </w:r>
      <w:r w:rsidR="00B4255E" w:rsidRPr="0033007D">
        <w:rPr>
          <w:rFonts w:ascii="Times New Roman" w:hAnsi="Times New Roman"/>
          <w:b w:val="0"/>
          <w:sz w:val="28"/>
          <w:szCs w:val="28"/>
          <w:shd w:val="clear" w:color="auto" w:fill="FFFFFF"/>
        </w:rPr>
        <w:t xml:space="preserve">Національний </w:t>
      </w:r>
      <w:r w:rsidRPr="0033007D">
        <w:rPr>
          <w:rFonts w:ascii="Times New Roman" w:hAnsi="Times New Roman"/>
          <w:b w:val="0"/>
          <w:sz w:val="28"/>
          <w:szCs w:val="28"/>
          <w:shd w:val="clear" w:color="auto" w:fill="FFFFFF"/>
        </w:rPr>
        <w:t xml:space="preserve">банк </w:t>
      </w:r>
      <w:r w:rsidR="00B4255E" w:rsidRPr="0033007D">
        <w:rPr>
          <w:rFonts w:ascii="Times New Roman" w:hAnsi="Times New Roman"/>
          <w:b w:val="0"/>
          <w:sz w:val="28"/>
          <w:szCs w:val="28"/>
          <w:shd w:val="clear" w:color="auto" w:fill="FFFFFF"/>
        </w:rPr>
        <w:t>визначає та</w:t>
      </w:r>
      <w:r w:rsidRPr="0033007D">
        <w:rPr>
          <w:rFonts w:ascii="Times New Roman" w:hAnsi="Times New Roman"/>
          <w:b w:val="0"/>
          <w:sz w:val="28"/>
          <w:szCs w:val="28"/>
          <w:shd w:val="clear" w:color="auto" w:fill="FFFFFF"/>
        </w:rPr>
        <w:t xml:space="preserve"> контролює обов’язкові </w:t>
      </w:r>
      <w:r w:rsidR="00B4255E" w:rsidRPr="0033007D">
        <w:rPr>
          <w:rFonts w:ascii="Times New Roman" w:hAnsi="Times New Roman"/>
          <w:b w:val="0"/>
          <w:sz w:val="28"/>
          <w:szCs w:val="28"/>
          <w:shd w:val="clear" w:color="auto" w:fill="FFFFFF"/>
        </w:rPr>
        <w:t xml:space="preserve">економічні </w:t>
      </w:r>
      <w:r w:rsidRPr="0033007D">
        <w:rPr>
          <w:rFonts w:ascii="Times New Roman" w:hAnsi="Times New Roman"/>
          <w:b w:val="0"/>
          <w:sz w:val="28"/>
          <w:szCs w:val="28"/>
          <w:shd w:val="clear" w:color="auto" w:fill="FFFFFF"/>
        </w:rPr>
        <w:t>нормативи ліквідності для банків</w:t>
      </w:r>
      <w:r w:rsidR="00B4255E" w:rsidRPr="0033007D">
        <w:rPr>
          <w:rFonts w:ascii="Times New Roman" w:hAnsi="Times New Roman"/>
          <w:b w:val="0"/>
          <w:sz w:val="28"/>
          <w:szCs w:val="28"/>
          <w:shd w:val="clear" w:color="auto" w:fill="FFFFFF"/>
        </w:rPr>
        <w:t>ських установ</w:t>
      </w:r>
      <w:r w:rsidRPr="0033007D">
        <w:rPr>
          <w:rFonts w:ascii="Times New Roman" w:hAnsi="Times New Roman"/>
          <w:b w:val="0"/>
          <w:sz w:val="28"/>
          <w:szCs w:val="28"/>
          <w:shd w:val="clear" w:color="auto" w:fill="FFFFFF"/>
        </w:rPr>
        <w:t xml:space="preserve">, </w:t>
      </w:r>
      <w:r w:rsidR="00B4255E" w:rsidRPr="0033007D">
        <w:rPr>
          <w:rFonts w:ascii="Times New Roman" w:hAnsi="Times New Roman"/>
          <w:b w:val="0"/>
          <w:sz w:val="28"/>
          <w:szCs w:val="28"/>
          <w:shd w:val="clear" w:color="auto" w:fill="FFFFFF"/>
        </w:rPr>
        <w:t>ви</w:t>
      </w:r>
      <w:r w:rsidRPr="0033007D">
        <w:rPr>
          <w:rFonts w:ascii="Times New Roman" w:hAnsi="Times New Roman"/>
          <w:b w:val="0"/>
          <w:sz w:val="28"/>
          <w:szCs w:val="28"/>
          <w:shd w:val="clear" w:color="auto" w:fill="FFFFFF"/>
        </w:rPr>
        <w:t xml:space="preserve">дає </w:t>
      </w:r>
      <w:r w:rsidR="00B4255E" w:rsidRPr="0033007D">
        <w:rPr>
          <w:rFonts w:ascii="Times New Roman" w:hAnsi="Times New Roman"/>
          <w:b w:val="0"/>
          <w:sz w:val="28"/>
          <w:szCs w:val="28"/>
          <w:shd w:val="clear" w:color="auto" w:fill="FFFFFF"/>
        </w:rPr>
        <w:t>позики</w:t>
      </w:r>
      <w:r w:rsidRPr="0033007D">
        <w:rPr>
          <w:rFonts w:ascii="Times New Roman" w:hAnsi="Times New Roman"/>
          <w:b w:val="0"/>
          <w:sz w:val="28"/>
          <w:szCs w:val="28"/>
          <w:shd w:val="clear" w:color="auto" w:fill="FFFFFF"/>
        </w:rPr>
        <w:t xml:space="preserve"> </w:t>
      </w:r>
      <w:r w:rsidR="00B4255E" w:rsidRPr="0033007D">
        <w:rPr>
          <w:rFonts w:ascii="Times New Roman" w:hAnsi="Times New Roman"/>
          <w:b w:val="0"/>
          <w:sz w:val="28"/>
          <w:szCs w:val="28"/>
          <w:shd w:val="clear" w:color="auto" w:fill="FFFFFF"/>
        </w:rPr>
        <w:t xml:space="preserve">з метою </w:t>
      </w:r>
      <w:r w:rsidRPr="0033007D">
        <w:rPr>
          <w:rFonts w:ascii="Times New Roman" w:hAnsi="Times New Roman"/>
          <w:b w:val="0"/>
          <w:sz w:val="28"/>
          <w:szCs w:val="28"/>
          <w:shd w:val="clear" w:color="auto" w:fill="FFFFFF"/>
        </w:rPr>
        <w:t>підтрим</w:t>
      </w:r>
      <w:r w:rsidR="00B4255E" w:rsidRPr="0033007D">
        <w:rPr>
          <w:rFonts w:ascii="Times New Roman" w:hAnsi="Times New Roman"/>
          <w:b w:val="0"/>
          <w:sz w:val="28"/>
          <w:szCs w:val="28"/>
          <w:shd w:val="clear" w:color="auto" w:fill="FFFFFF"/>
        </w:rPr>
        <w:t>ання</w:t>
      </w:r>
      <w:r w:rsidRPr="0033007D">
        <w:rPr>
          <w:rFonts w:ascii="Times New Roman" w:hAnsi="Times New Roman"/>
          <w:b w:val="0"/>
          <w:sz w:val="28"/>
          <w:szCs w:val="28"/>
          <w:shd w:val="clear" w:color="auto" w:fill="FFFFFF"/>
        </w:rPr>
        <w:t xml:space="preserve"> ліквідності, </w:t>
      </w:r>
      <w:r w:rsidR="00B4255E" w:rsidRPr="0033007D">
        <w:rPr>
          <w:rFonts w:ascii="Times New Roman" w:hAnsi="Times New Roman"/>
          <w:b w:val="0"/>
          <w:sz w:val="28"/>
          <w:szCs w:val="28"/>
          <w:shd w:val="clear" w:color="auto" w:fill="FFFFFF"/>
        </w:rPr>
        <w:t xml:space="preserve">чинить </w:t>
      </w:r>
      <w:r w:rsidRPr="0033007D">
        <w:rPr>
          <w:rFonts w:ascii="Times New Roman" w:hAnsi="Times New Roman"/>
          <w:b w:val="0"/>
          <w:sz w:val="28"/>
          <w:szCs w:val="28"/>
          <w:shd w:val="clear" w:color="auto" w:fill="FFFFFF"/>
        </w:rPr>
        <w:t xml:space="preserve">вплив на </w:t>
      </w:r>
      <w:r w:rsidR="00B4255E" w:rsidRPr="0033007D">
        <w:rPr>
          <w:rFonts w:ascii="Times New Roman" w:hAnsi="Times New Roman"/>
          <w:b w:val="0"/>
          <w:sz w:val="28"/>
          <w:szCs w:val="28"/>
          <w:shd w:val="clear" w:color="auto" w:fill="FFFFFF"/>
        </w:rPr>
        <w:t>діяльність</w:t>
      </w:r>
      <w:r w:rsidRPr="0033007D">
        <w:rPr>
          <w:rFonts w:ascii="Times New Roman" w:hAnsi="Times New Roman"/>
          <w:b w:val="0"/>
          <w:sz w:val="28"/>
          <w:szCs w:val="28"/>
          <w:shd w:val="clear" w:color="auto" w:fill="FFFFFF"/>
        </w:rPr>
        <w:t xml:space="preserve"> міжбанківського ринку </w:t>
      </w:r>
      <w:r w:rsidR="00B4255E" w:rsidRPr="0033007D">
        <w:rPr>
          <w:rFonts w:ascii="Times New Roman" w:hAnsi="Times New Roman"/>
          <w:b w:val="0"/>
          <w:sz w:val="28"/>
          <w:szCs w:val="28"/>
          <w:shd w:val="clear" w:color="auto" w:fill="FFFFFF"/>
        </w:rPr>
        <w:t xml:space="preserve">через </w:t>
      </w:r>
      <w:r w:rsidRPr="0033007D">
        <w:rPr>
          <w:rFonts w:ascii="Times New Roman" w:hAnsi="Times New Roman"/>
          <w:b w:val="0"/>
          <w:sz w:val="28"/>
          <w:szCs w:val="28"/>
          <w:shd w:val="clear" w:color="auto" w:fill="FFFFFF"/>
        </w:rPr>
        <w:t>встановл</w:t>
      </w:r>
      <w:r w:rsidR="00B4255E" w:rsidRPr="0033007D">
        <w:rPr>
          <w:rFonts w:ascii="Times New Roman" w:hAnsi="Times New Roman"/>
          <w:b w:val="0"/>
          <w:sz w:val="28"/>
          <w:szCs w:val="28"/>
          <w:shd w:val="clear" w:color="auto" w:fill="FFFFFF"/>
        </w:rPr>
        <w:t xml:space="preserve">ення </w:t>
      </w:r>
      <w:r w:rsidRPr="0033007D">
        <w:rPr>
          <w:rFonts w:ascii="Times New Roman" w:hAnsi="Times New Roman"/>
          <w:b w:val="0"/>
          <w:sz w:val="28"/>
          <w:szCs w:val="28"/>
          <w:shd w:val="clear" w:color="auto" w:fill="FFFFFF"/>
        </w:rPr>
        <w:t>обов’язков</w:t>
      </w:r>
      <w:r w:rsidR="00B4255E" w:rsidRPr="0033007D">
        <w:rPr>
          <w:rFonts w:ascii="Times New Roman" w:hAnsi="Times New Roman"/>
          <w:b w:val="0"/>
          <w:sz w:val="28"/>
          <w:szCs w:val="28"/>
          <w:shd w:val="clear" w:color="auto" w:fill="FFFFFF"/>
        </w:rPr>
        <w:t>их</w:t>
      </w:r>
      <w:r w:rsidRPr="0033007D">
        <w:rPr>
          <w:rFonts w:ascii="Times New Roman" w:hAnsi="Times New Roman"/>
          <w:b w:val="0"/>
          <w:sz w:val="28"/>
          <w:szCs w:val="28"/>
          <w:shd w:val="clear" w:color="auto" w:fill="FFFFFF"/>
        </w:rPr>
        <w:t xml:space="preserve"> резерв</w:t>
      </w:r>
      <w:r w:rsidR="00B4255E" w:rsidRPr="0033007D">
        <w:rPr>
          <w:rFonts w:ascii="Times New Roman" w:hAnsi="Times New Roman"/>
          <w:b w:val="0"/>
          <w:sz w:val="28"/>
          <w:szCs w:val="28"/>
          <w:shd w:val="clear" w:color="auto" w:fill="FFFFFF"/>
        </w:rPr>
        <w:t>ів</w:t>
      </w:r>
      <w:r w:rsidRPr="0033007D">
        <w:rPr>
          <w:rFonts w:ascii="Times New Roman" w:hAnsi="Times New Roman"/>
          <w:b w:val="0"/>
          <w:sz w:val="28"/>
          <w:szCs w:val="28"/>
          <w:shd w:val="clear" w:color="auto" w:fill="FFFFFF"/>
        </w:rPr>
        <w:t xml:space="preserve"> банків</w:t>
      </w:r>
      <w:r w:rsidR="00B4255E" w:rsidRPr="0033007D">
        <w:rPr>
          <w:rFonts w:ascii="Times New Roman" w:hAnsi="Times New Roman"/>
          <w:b w:val="0"/>
          <w:sz w:val="28"/>
          <w:szCs w:val="28"/>
          <w:shd w:val="clear" w:color="auto" w:fill="FFFFFF"/>
        </w:rPr>
        <w:t>ських установ</w:t>
      </w:r>
      <w:r w:rsidRPr="0033007D">
        <w:rPr>
          <w:rFonts w:ascii="Times New Roman" w:hAnsi="Times New Roman"/>
          <w:b w:val="0"/>
          <w:sz w:val="28"/>
          <w:szCs w:val="28"/>
          <w:shd w:val="clear" w:color="auto" w:fill="FFFFFF"/>
        </w:rPr>
        <w:t>, регулю</w:t>
      </w:r>
      <w:r w:rsidR="00B4255E" w:rsidRPr="0033007D">
        <w:rPr>
          <w:rFonts w:ascii="Times New Roman" w:hAnsi="Times New Roman"/>
          <w:b w:val="0"/>
          <w:sz w:val="28"/>
          <w:szCs w:val="28"/>
          <w:shd w:val="clear" w:color="auto" w:fill="FFFFFF"/>
        </w:rPr>
        <w:t>вання</w:t>
      </w:r>
      <w:r w:rsidRPr="0033007D">
        <w:rPr>
          <w:rFonts w:ascii="Times New Roman" w:hAnsi="Times New Roman"/>
          <w:b w:val="0"/>
          <w:sz w:val="28"/>
          <w:szCs w:val="28"/>
          <w:shd w:val="clear" w:color="auto" w:fill="FFFFFF"/>
        </w:rPr>
        <w:t xml:space="preserve"> загальн</w:t>
      </w:r>
      <w:r w:rsidR="00B4255E" w:rsidRPr="0033007D">
        <w:rPr>
          <w:rFonts w:ascii="Times New Roman" w:hAnsi="Times New Roman"/>
          <w:b w:val="0"/>
          <w:sz w:val="28"/>
          <w:szCs w:val="28"/>
          <w:shd w:val="clear" w:color="auto" w:fill="FFFFFF"/>
        </w:rPr>
        <w:t>ої</w:t>
      </w:r>
      <w:r w:rsidRPr="0033007D">
        <w:rPr>
          <w:rFonts w:ascii="Times New Roman" w:hAnsi="Times New Roman"/>
          <w:b w:val="0"/>
          <w:sz w:val="28"/>
          <w:szCs w:val="28"/>
          <w:shd w:val="clear" w:color="auto" w:fill="FFFFFF"/>
        </w:rPr>
        <w:t xml:space="preserve"> </w:t>
      </w:r>
      <w:r w:rsidR="00B4255E" w:rsidRPr="0033007D">
        <w:rPr>
          <w:rFonts w:ascii="Times New Roman" w:hAnsi="Times New Roman"/>
          <w:b w:val="0"/>
          <w:sz w:val="28"/>
          <w:szCs w:val="28"/>
          <w:shd w:val="clear" w:color="auto" w:fill="FFFFFF"/>
        </w:rPr>
        <w:t xml:space="preserve">маси </w:t>
      </w:r>
      <w:r w:rsidRPr="0033007D">
        <w:rPr>
          <w:rFonts w:ascii="Times New Roman" w:hAnsi="Times New Roman"/>
          <w:b w:val="0"/>
          <w:sz w:val="28"/>
          <w:szCs w:val="28"/>
          <w:shd w:val="clear" w:color="auto" w:fill="FFFFFF"/>
        </w:rPr>
        <w:t>грош</w:t>
      </w:r>
      <w:r w:rsidR="00B4255E" w:rsidRPr="0033007D">
        <w:rPr>
          <w:rFonts w:ascii="Times New Roman" w:hAnsi="Times New Roman"/>
          <w:b w:val="0"/>
          <w:sz w:val="28"/>
          <w:szCs w:val="28"/>
          <w:shd w:val="clear" w:color="auto" w:fill="FFFFFF"/>
        </w:rPr>
        <w:t>ей</w:t>
      </w:r>
      <w:r w:rsidRPr="0033007D">
        <w:rPr>
          <w:rFonts w:ascii="Times New Roman" w:hAnsi="Times New Roman"/>
          <w:b w:val="0"/>
          <w:sz w:val="28"/>
          <w:szCs w:val="28"/>
          <w:shd w:val="clear" w:color="auto" w:fill="FFFFFF"/>
        </w:rPr>
        <w:t>, рівн</w:t>
      </w:r>
      <w:r w:rsidR="00B4255E" w:rsidRPr="0033007D">
        <w:rPr>
          <w:rFonts w:ascii="Times New Roman" w:hAnsi="Times New Roman"/>
          <w:b w:val="0"/>
          <w:sz w:val="28"/>
          <w:szCs w:val="28"/>
          <w:shd w:val="clear" w:color="auto" w:fill="FFFFFF"/>
        </w:rPr>
        <w:t>я</w:t>
      </w:r>
      <w:r w:rsidRPr="0033007D">
        <w:rPr>
          <w:rFonts w:ascii="Times New Roman" w:hAnsi="Times New Roman"/>
          <w:b w:val="0"/>
          <w:sz w:val="28"/>
          <w:szCs w:val="28"/>
          <w:shd w:val="clear" w:color="auto" w:fill="FFFFFF"/>
        </w:rPr>
        <w:t xml:space="preserve"> інфляції </w:t>
      </w:r>
      <w:r w:rsidR="00B4255E" w:rsidRPr="0033007D">
        <w:rPr>
          <w:rFonts w:ascii="Times New Roman" w:hAnsi="Times New Roman"/>
          <w:b w:val="0"/>
          <w:sz w:val="28"/>
          <w:szCs w:val="28"/>
          <w:shd w:val="clear" w:color="auto" w:fill="FFFFFF"/>
        </w:rPr>
        <w:t>і</w:t>
      </w:r>
      <w:r w:rsidRPr="0033007D">
        <w:rPr>
          <w:rFonts w:ascii="Times New Roman" w:hAnsi="Times New Roman"/>
          <w:b w:val="0"/>
          <w:sz w:val="28"/>
          <w:szCs w:val="28"/>
          <w:shd w:val="clear" w:color="auto" w:fill="FFFFFF"/>
        </w:rPr>
        <w:t xml:space="preserve"> стан</w:t>
      </w:r>
      <w:r w:rsidR="00B4255E" w:rsidRPr="0033007D">
        <w:rPr>
          <w:rFonts w:ascii="Times New Roman" w:hAnsi="Times New Roman"/>
          <w:b w:val="0"/>
          <w:sz w:val="28"/>
          <w:szCs w:val="28"/>
          <w:shd w:val="clear" w:color="auto" w:fill="FFFFFF"/>
        </w:rPr>
        <w:t>овища на</w:t>
      </w:r>
      <w:r w:rsidRPr="0033007D">
        <w:rPr>
          <w:rFonts w:ascii="Times New Roman" w:hAnsi="Times New Roman"/>
          <w:b w:val="0"/>
          <w:sz w:val="28"/>
          <w:szCs w:val="28"/>
          <w:shd w:val="clear" w:color="auto" w:fill="FFFFFF"/>
        </w:rPr>
        <w:t xml:space="preserve"> валютно</w:t>
      </w:r>
      <w:r w:rsidR="00B4255E" w:rsidRPr="0033007D">
        <w:rPr>
          <w:rFonts w:ascii="Times New Roman" w:hAnsi="Times New Roman"/>
          <w:b w:val="0"/>
          <w:sz w:val="28"/>
          <w:szCs w:val="28"/>
          <w:shd w:val="clear" w:color="auto" w:fill="FFFFFF"/>
        </w:rPr>
        <w:t>му</w:t>
      </w:r>
      <w:r w:rsidRPr="0033007D">
        <w:rPr>
          <w:rFonts w:ascii="Times New Roman" w:hAnsi="Times New Roman"/>
          <w:b w:val="0"/>
          <w:sz w:val="28"/>
          <w:szCs w:val="28"/>
          <w:shd w:val="clear" w:color="auto" w:fill="FFFFFF"/>
        </w:rPr>
        <w:t xml:space="preserve"> ринку</w:t>
      </w:r>
      <w:r w:rsidRPr="0033007D">
        <w:rPr>
          <w:rFonts w:ascii="Times New Roman" w:hAnsi="Times New Roman"/>
          <w:b w:val="0"/>
          <w:iCs/>
          <w:sz w:val="28"/>
          <w:szCs w:val="28"/>
          <w:shd w:val="clear" w:color="auto" w:fill="FFFFFF"/>
        </w:rPr>
        <w:t xml:space="preserve"> [</w:t>
      </w:r>
      <w:r w:rsidR="00D27D77" w:rsidRPr="0033007D">
        <w:rPr>
          <w:rFonts w:ascii="Times New Roman" w:hAnsi="Times New Roman"/>
          <w:b w:val="0"/>
          <w:iCs/>
          <w:sz w:val="28"/>
          <w:szCs w:val="28"/>
          <w:shd w:val="clear" w:color="auto" w:fill="FFFFFF"/>
        </w:rPr>
        <w:fldChar w:fldCharType="begin"/>
      </w:r>
      <w:r w:rsidR="00D27D77" w:rsidRPr="0033007D">
        <w:rPr>
          <w:rFonts w:ascii="Times New Roman" w:hAnsi="Times New Roman"/>
          <w:b w:val="0"/>
          <w:iCs/>
          <w:sz w:val="28"/>
          <w:szCs w:val="28"/>
          <w:shd w:val="clear" w:color="auto" w:fill="FFFFFF"/>
        </w:rPr>
        <w:instrText xml:space="preserve"> REF _Ref115725005 \r \h </w:instrText>
      </w:r>
      <w:r w:rsidR="004E21CC" w:rsidRPr="0033007D">
        <w:rPr>
          <w:rFonts w:ascii="Times New Roman" w:hAnsi="Times New Roman"/>
          <w:b w:val="0"/>
          <w:iCs/>
          <w:sz w:val="28"/>
          <w:szCs w:val="28"/>
          <w:shd w:val="clear" w:color="auto" w:fill="FFFFFF"/>
        </w:rPr>
        <w:instrText xml:space="preserve"> \* MERGEFORMAT </w:instrText>
      </w:r>
      <w:r w:rsidR="00D27D77" w:rsidRPr="0033007D">
        <w:rPr>
          <w:rFonts w:ascii="Times New Roman" w:hAnsi="Times New Roman"/>
          <w:b w:val="0"/>
          <w:iCs/>
          <w:sz w:val="28"/>
          <w:szCs w:val="28"/>
          <w:shd w:val="clear" w:color="auto" w:fill="FFFFFF"/>
        </w:rPr>
      </w:r>
      <w:r w:rsidR="00D27D77" w:rsidRPr="0033007D">
        <w:rPr>
          <w:rFonts w:ascii="Times New Roman" w:hAnsi="Times New Roman"/>
          <w:b w:val="0"/>
          <w:iCs/>
          <w:sz w:val="28"/>
          <w:szCs w:val="28"/>
          <w:shd w:val="clear" w:color="auto" w:fill="FFFFFF"/>
        </w:rPr>
        <w:fldChar w:fldCharType="separate"/>
      </w:r>
      <w:r w:rsidR="00C901BF">
        <w:rPr>
          <w:rFonts w:ascii="Times New Roman" w:hAnsi="Times New Roman"/>
          <w:b w:val="0"/>
          <w:iCs/>
          <w:sz w:val="28"/>
          <w:szCs w:val="28"/>
          <w:shd w:val="clear" w:color="auto" w:fill="FFFFFF"/>
        </w:rPr>
        <w:t>9</w:t>
      </w:r>
      <w:r w:rsidR="00D27D77" w:rsidRPr="0033007D">
        <w:rPr>
          <w:rFonts w:ascii="Times New Roman" w:hAnsi="Times New Roman"/>
          <w:b w:val="0"/>
          <w:iCs/>
          <w:sz w:val="28"/>
          <w:szCs w:val="28"/>
          <w:shd w:val="clear" w:color="auto" w:fill="FFFFFF"/>
        </w:rPr>
        <w:fldChar w:fldCharType="end"/>
      </w:r>
      <w:r w:rsidRPr="0033007D">
        <w:rPr>
          <w:rFonts w:ascii="Times New Roman" w:hAnsi="Times New Roman"/>
          <w:b w:val="0"/>
          <w:iCs/>
          <w:sz w:val="28"/>
          <w:szCs w:val="28"/>
          <w:shd w:val="clear" w:color="auto" w:fill="FFFFFF"/>
        </w:rPr>
        <w:t>]</w:t>
      </w:r>
      <w:r w:rsidRPr="0033007D">
        <w:rPr>
          <w:rFonts w:ascii="Times New Roman" w:hAnsi="Times New Roman"/>
          <w:b w:val="0"/>
          <w:sz w:val="28"/>
          <w:szCs w:val="28"/>
          <w:shd w:val="clear" w:color="auto" w:fill="FFFFFF"/>
        </w:rPr>
        <w:t>.</w:t>
      </w:r>
    </w:p>
    <w:p w14:paraId="3EE299E8" w14:textId="18634D27" w:rsidR="00961635" w:rsidRPr="0033007D" w:rsidRDefault="00B4255E"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Швидкому перерозподілу тимчасово вільних грошових коштів між банками з метою підтримки ліквідності</w:t>
      </w:r>
      <w:r w:rsidRPr="0033007D">
        <w:rPr>
          <w:rFonts w:ascii="Times New Roman" w:hAnsi="Times New Roman"/>
          <w:b w:val="0"/>
          <w:iCs/>
          <w:sz w:val="28"/>
          <w:szCs w:val="28"/>
          <w:shd w:val="clear" w:color="auto" w:fill="FFFFFF"/>
        </w:rPr>
        <w:t xml:space="preserve"> </w:t>
      </w:r>
      <w:r w:rsidRPr="0033007D">
        <w:rPr>
          <w:rFonts w:ascii="Times New Roman" w:hAnsi="Times New Roman"/>
          <w:b w:val="0"/>
          <w:sz w:val="28"/>
          <w:szCs w:val="28"/>
          <w:shd w:val="clear" w:color="auto" w:fill="FFFFFF"/>
        </w:rPr>
        <w:t xml:space="preserve">сприяє розвиток </w:t>
      </w:r>
      <w:r w:rsidR="00961635" w:rsidRPr="0033007D">
        <w:rPr>
          <w:rFonts w:ascii="Times New Roman" w:hAnsi="Times New Roman"/>
          <w:b w:val="0"/>
          <w:sz w:val="28"/>
          <w:szCs w:val="28"/>
          <w:shd w:val="clear" w:color="auto" w:fill="FFFFFF"/>
        </w:rPr>
        <w:t>міжбанківського ринку.</w:t>
      </w:r>
    </w:p>
    <w:p w14:paraId="01D4A97A" w14:textId="77777777" w:rsidR="00486161" w:rsidRPr="0033007D" w:rsidRDefault="00961635"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Ст</w:t>
      </w:r>
      <w:r w:rsidR="007409D1" w:rsidRPr="0033007D">
        <w:rPr>
          <w:rFonts w:ascii="Times New Roman" w:hAnsi="Times New Roman"/>
          <w:b w:val="0"/>
          <w:sz w:val="28"/>
          <w:szCs w:val="28"/>
          <w:shd w:val="clear" w:color="auto" w:fill="FFFFFF"/>
        </w:rPr>
        <w:t xml:space="preserve">ійкість і ліквідність </w:t>
      </w:r>
      <w:r w:rsidRPr="0033007D">
        <w:rPr>
          <w:rFonts w:ascii="Times New Roman" w:hAnsi="Times New Roman"/>
          <w:b w:val="0"/>
          <w:sz w:val="28"/>
          <w:szCs w:val="28"/>
          <w:shd w:val="clear" w:color="auto" w:fill="FFFFFF"/>
        </w:rPr>
        <w:t xml:space="preserve">банківської системи визначається ліквідністю </w:t>
      </w:r>
      <w:r w:rsidR="007409D1" w:rsidRPr="0033007D">
        <w:rPr>
          <w:rFonts w:ascii="Times New Roman" w:hAnsi="Times New Roman"/>
          <w:b w:val="0"/>
          <w:sz w:val="28"/>
          <w:szCs w:val="28"/>
          <w:shd w:val="clear" w:color="auto" w:fill="FFFFFF"/>
        </w:rPr>
        <w:t xml:space="preserve">окремої </w:t>
      </w:r>
      <w:r w:rsidRPr="0033007D">
        <w:rPr>
          <w:rFonts w:ascii="Times New Roman" w:hAnsi="Times New Roman"/>
          <w:b w:val="0"/>
          <w:sz w:val="28"/>
          <w:szCs w:val="28"/>
          <w:shd w:val="clear" w:color="auto" w:fill="FFFFFF"/>
        </w:rPr>
        <w:t>банк</w:t>
      </w:r>
      <w:r w:rsidR="007409D1" w:rsidRPr="0033007D">
        <w:rPr>
          <w:rFonts w:ascii="Times New Roman" w:hAnsi="Times New Roman"/>
          <w:b w:val="0"/>
          <w:sz w:val="28"/>
          <w:szCs w:val="28"/>
          <w:shd w:val="clear" w:color="auto" w:fill="FFFFFF"/>
        </w:rPr>
        <w:t xml:space="preserve">івської </w:t>
      </w:r>
      <w:r w:rsidRPr="0033007D">
        <w:rPr>
          <w:rFonts w:ascii="Times New Roman" w:hAnsi="Times New Roman"/>
          <w:b w:val="0"/>
          <w:sz w:val="28"/>
          <w:szCs w:val="28"/>
          <w:shd w:val="clear" w:color="auto" w:fill="FFFFFF"/>
        </w:rPr>
        <w:t>у</w:t>
      </w:r>
      <w:r w:rsidR="007409D1" w:rsidRPr="0033007D">
        <w:rPr>
          <w:rFonts w:ascii="Times New Roman" w:hAnsi="Times New Roman"/>
          <w:b w:val="0"/>
          <w:sz w:val="28"/>
          <w:szCs w:val="28"/>
          <w:shd w:val="clear" w:color="auto" w:fill="FFFFFF"/>
        </w:rPr>
        <w:t>станови</w:t>
      </w:r>
      <w:r w:rsidRPr="0033007D">
        <w:rPr>
          <w:rFonts w:ascii="Times New Roman" w:hAnsi="Times New Roman"/>
          <w:b w:val="0"/>
          <w:sz w:val="28"/>
          <w:szCs w:val="28"/>
          <w:shd w:val="clear" w:color="auto" w:fill="FFFFFF"/>
        </w:rPr>
        <w:t xml:space="preserve">. Неліквідність </w:t>
      </w:r>
      <w:r w:rsidR="007409D1" w:rsidRPr="0033007D">
        <w:rPr>
          <w:rFonts w:ascii="Times New Roman" w:hAnsi="Times New Roman"/>
          <w:b w:val="0"/>
          <w:sz w:val="28"/>
          <w:szCs w:val="28"/>
          <w:shd w:val="clear" w:color="auto" w:fill="FFFFFF"/>
        </w:rPr>
        <w:t xml:space="preserve">однієї </w:t>
      </w:r>
      <w:r w:rsidRPr="0033007D">
        <w:rPr>
          <w:rFonts w:ascii="Times New Roman" w:hAnsi="Times New Roman"/>
          <w:b w:val="0"/>
          <w:sz w:val="28"/>
          <w:szCs w:val="28"/>
          <w:shd w:val="clear" w:color="auto" w:fill="FFFFFF"/>
        </w:rPr>
        <w:t>банк</w:t>
      </w:r>
      <w:r w:rsidR="007409D1" w:rsidRPr="0033007D">
        <w:rPr>
          <w:rFonts w:ascii="Times New Roman" w:hAnsi="Times New Roman"/>
          <w:b w:val="0"/>
          <w:sz w:val="28"/>
          <w:szCs w:val="28"/>
          <w:shd w:val="clear" w:color="auto" w:fill="FFFFFF"/>
        </w:rPr>
        <w:t xml:space="preserve">івської </w:t>
      </w:r>
      <w:r w:rsidRPr="0033007D">
        <w:rPr>
          <w:rFonts w:ascii="Times New Roman" w:hAnsi="Times New Roman"/>
          <w:b w:val="0"/>
          <w:sz w:val="28"/>
          <w:szCs w:val="28"/>
          <w:shd w:val="clear" w:color="auto" w:fill="FFFFFF"/>
        </w:rPr>
        <w:t>у</w:t>
      </w:r>
      <w:r w:rsidR="007409D1" w:rsidRPr="0033007D">
        <w:rPr>
          <w:rFonts w:ascii="Times New Roman" w:hAnsi="Times New Roman"/>
          <w:b w:val="0"/>
          <w:sz w:val="28"/>
          <w:szCs w:val="28"/>
          <w:shd w:val="clear" w:color="auto" w:fill="FFFFFF"/>
        </w:rPr>
        <w:t>станови</w:t>
      </w:r>
      <w:r w:rsidRPr="0033007D">
        <w:rPr>
          <w:rFonts w:ascii="Times New Roman" w:hAnsi="Times New Roman"/>
          <w:b w:val="0"/>
          <w:sz w:val="28"/>
          <w:szCs w:val="28"/>
          <w:shd w:val="clear" w:color="auto" w:fill="FFFFFF"/>
        </w:rPr>
        <w:t xml:space="preserve"> не приводить до неліквідності </w:t>
      </w:r>
      <w:r w:rsidR="007409D1" w:rsidRPr="0033007D">
        <w:rPr>
          <w:rFonts w:ascii="Times New Roman" w:hAnsi="Times New Roman"/>
          <w:b w:val="0"/>
          <w:sz w:val="28"/>
          <w:szCs w:val="28"/>
          <w:shd w:val="clear" w:color="auto" w:fill="FFFFFF"/>
        </w:rPr>
        <w:t xml:space="preserve">банківської </w:t>
      </w:r>
      <w:r w:rsidRPr="0033007D">
        <w:rPr>
          <w:rFonts w:ascii="Times New Roman" w:hAnsi="Times New Roman"/>
          <w:b w:val="0"/>
          <w:sz w:val="28"/>
          <w:szCs w:val="28"/>
          <w:shd w:val="clear" w:color="auto" w:fill="FFFFFF"/>
        </w:rPr>
        <w:t xml:space="preserve">системи, </w:t>
      </w:r>
      <w:r w:rsidR="007409D1" w:rsidRPr="0033007D">
        <w:rPr>
          <w:rFonts w:ascii="Times New Roman" w:hAnsi="Times New Roman"/>
          <w:b w:val="0"/>
          <w:sz w:val="28"/>
          <w:szCs w:val="28"/>
          <w:shd w:val="clear" w:color="auto" w:fill="FFFFFF"/>
        </w:rPr>
        <w:t>однак</w:t>
      </w:r>
      <w:r w:rsidRPr="0033007D">
        <w:rPr>
          <w:rFonts w:ascii="Times New Roman" w:hAnsi="Times New Roman"/>
          <w:b w:val="0"/>
          <w:sz w:val="28"/>
          <w:szCs w:val="28"/>
          <w:shd w:val="clear" w:color="auto" w:fill="FFFFFF"/>
        </w:rPr>
        <w:t xml:space="preserve"> може </w:t>
      </w:r>
      <w:r w:rsidR="007409D1" w:rsidRPr="0033007D">
        <w:rPr>
          <w:rFonts w:ascii="Times New Roman" w:hAnsi="Times New Roman"/>
          <w:b w:val="0"/>
          <w:sz w:val="28"/>
          <w:szCs w:val="28"/>
          <w:shd w:val="clear" w:color="auto" w:fill="FFFFFF"/>
        </w:rPr>
        <w:t xml:space="preserve">призвести до </w:t>
      </w:r>
      <w:r w:rsidRPr="0033007D">
        <w:rPr>
          <w:rFonts w:ascii="Times New Roman" w:hAnsi="Times New Roman"/>
          <w:b w:val="0"/>
          <w:sz w:val="28"/>
          <w:szCs w:val="28"/>
          <w:shd w:val="clear" w:color="auto" w:fill="FFFFFF"/>
        </w:rPr>
        <w:t>ефект</w:t>
      </w:r>
      <w:r w:rsidR="007409D1" w:rsidRPr="0033007D">
        <w:rPr>
          <w:rFonts w:ascii="Times New Roman" w:hAnsi="Times New Roman"/>
          <w:b w:val="0"/>
          <w:sz w:val="28"/>
          <w:szCs w:val="28"/>
          <w:shd w:val="clear" w:color="auto" w:fill="FFFFFF"/>
        </w:rPr>
        <w:t>у паніки</w:t>
      </w:r>
      <w:r w:rsidRPr="0033007D">
        <w:rPr>
          <w:rFonts w:ascii="Times New Roman" w:hAnsi="Times New Roman"/>
          <w:b w:val="0"/>
          <w:sz w:val="28"/>
          <w:szCs w:val="28"/>
          <w:shd w:val="clear" w:color="auto" w:fill="FFFFFF"/>
        </w:rPr>
        <w:t>. Банкрутство одно</w:t>
      </w:r>
      <w:r w:rsidR="007409D1" w:rsidRPr="0033007D">
        <w:rPr>
          <w:rFonts w:ascii="Times New Roman" w:hAnsi="Times New Roman"/>
          <w:b w:val="0"/>
          <w:sz w:val="28"/>
          <w:szCs w:val="28"/>
          <w:shd w:val="clear" w:color="auto" w:fill="FFFFFF"/>
        </w:rPr>
        <w:t>ї</w:t>
      </w:r>
      <w:r w:rsidRPr="0033007D">
        <w:rPr>
          <w:rFonts w:ascii="Times New Roman" w:hAnsi="Times New Roman"/>
          <w:b w:val="0"/>
          <w:sz w:val="28"/>
          <w:szCs w:val="28"/>
          <w:shd w:val="clear" w:color="auto" w:fill="FFFFFF"/>
        </w:rPr>
        <w:t xml:space="preserve"> велико</w:t>
      </w:r>
      <w:r w:rsidR="007409D1" w:rsidRPr="0033007D">
        <w:rPr>
          <w:rFonts w:ascii="Times New Roman" w:hAnsi="Times New Roman"/>
          <w:b w:val="0"/>
          <w:sz w:val="28"/>
          <w:szCs w:val="28"/>
          <w:shd w:val="clear" w:color="auto" w:fill="FFFFFF"/>
        </w:rPr>
        <w:t>ї</w:t>
      </w:r>
      <w:r w:rsidRPr="0033007D">
        <w:rPr>
          <w:rFonts w:ascii="Times New Roman" w:hAnsi="Times New Roman"/>
          <w:b w:val="0"/>
          <w:sz w:val="28"/>
          <w:szCs w:val="28"/>
          <w:shd w:val="clear" w:color="auto" w:fill="FFFFFF"/>
        </w:rPr>
        <w:t xml:space="preserve"> б</w:t>
      </w:r>
      <w:r w:rsidR="007409D1" w:rsidRPr="0033007D">
        <w:rPr>
          <w:rFonts w:ascii="Times New Roman" w:hAnsi="Times New Roman"/>
          <w:b w:val="0"/>
          <w:sz w:val="28"/>
          <w:szCs w:val="28"/>
          <w:shd w:val="clear" w:color="auto" w:fill="FFFFFF"/>
        </w:rPr>
        <w:t>а</w:t>
      </w:r>
      <w:r w:rsidRPr="0033007D">
        <w:rPr>
          <w:rFonts w:ascii="Times New Roman" w:hAnsi="Times New Roman"/>
          <w:b w:val="0"/>
          <w:sz w:val="28"/>
          <w:szCs w:val="28"/>
          <w:shd w:val="clear" w:color="auto" w:fill="FFFFFF"/>
        </w:rPr>
        <w:t>нк</w:t>
      </w:r>
      <w:r w:rsidR="007409D1" w:rsidRPr="0033007D">
        <w:rPr>
          <w:rFonts w:ascii="Times New Roman" w:hAnsi="Times New Roman"/>
          <w:b w:val="0"/>
          <w:sz w:val="28"/>
          <w:szCs w:val="28"/>
          <w:shd w:val="clear" w:color="auto" w:fill="FFFFFF"/>
        </w:rPr>
        <w:t xml:space="preserve">івської </w:t>
      </w:r>
      <w:r w:rsidRPr="0033007D">
        <w:rPr>
          <w:rFonts w:ascii="Times New Roman" w:hAnsi="Times New Roman"/>
          <w:b w:val="0"/>
          <w:sz w:val="28"/>
          <w:szCs w:val="28"/>
          <w:shd w:val="clear" w:color="auto" w:fill="FFFFFF"/>
        </w:rPr>
        <w:t>у</w:t>
      </w:r>
      <w:r w:rsidR="007409D1" w:rsidRPr="0033007D">
        <w:rPr>
          <w:rFonts w:ascii="Times New Roman" w:hAnsi="Times New Roman"/>
          <w:b w:val="0"/>
          <w:sz w:val="28"/>
          <w:szCs w:val="28"/>
          <w:shd w:val="clear" w:color="auto" w:fill="FFFFFF"/>
        </w:rPr>
        <w:t>станови</w:t>
      </w:r>
      <w:r w:rsidRPr="0033007D">
        <w:rPr>
          <w:rFonts w:ascii="Times New Roman" w:hAnsi="Times New Roman"/>
          <w:b w:val="0"/>
          <w:sz w:val="28"/>
          <w:szCs w:val="28"/>
          <w:shd w:val="clear" w:color="auto" w:fill="FFFFFF"/>
        </w:rPr>
        <w:t xml:space="preserve">, з </w:t>
      </w:r>
      <w:r w:rsidR="007409D1" w:rsidRPr="0033007D">
        <w:rPr>
          <w:rFonts w:ascii="Times New Roman" w:hAnsi="Times New Roman"/>
          <w:b w:val="0"/>
          <w:sz w:val="28"/>
          <w:szCs w:val="28"/>
          <w:shd w:val="clear" w:color="auto" w:fill="FFFFFF"/>
        </w:rPr>
        <w:t>котрою</w:t>
      </w:r>
      <w:r w:rsidRPr="0033007D">
        <w:rPr>
          <w:rFonts w:ascii="Times New Roman" w:hAnsi="Times New Roman"/>
          <w:b w:val="0"/>
          <w:sz w:val="28"/>
          <w:szCs w:val="28"/>
          <w:shd w:val="clear" w:color="auto" w:fill="FFFFFF"/>
        </w:rPr>
        <w:t xml:space="preserve"> інші банк</w:t>
      </w:r>
      <w:r w:rsidR="007409D1" w:rsidRPr="0033007D">
        <w:rPr>
          <w:rFonts w:ascii="Times New Roman" w:hAnsi="Times New Roman"/>
          <w:b w:val="0"/>
          <w:sz w:val="28"/>
          <w:szCs w:val="28"/>
          <w:shd w:val="clear" w:color="auto" w:fill="FFFFFF"/>
        </w:rPr>
        <w:t>івські установ</w:t>
      </w:r>
      <w:r w:rsidRPr="0033007D">
        <w:rPr>
          <w:rFonts w:ascii="Times New Roman" w:hAnsi="Times New Roman"/>
          <w:b w:val="0"/>
          <w:sz w:val="28"/>
          <w:szCs w:val="28"/>
          <w:shd w:val="clear" w:color="auto" w:fill="FFFFFF"/>
        </w:rPr>
        <w:t xml:space="preserve">и пов’язані міжбанківськими </w:t>
      </w:r>
      <w:r w:rsidR="007409D1" w:rsidRPr="0033007D">
        <w:rPr>
          <w:rFonts w:ascii="Times New Roman" w:hAnsi="Times New Roman"/>
          <w:b w:val="0"/>
          <w:sz w:val="28"/>
          <w:szCs w:val="28"/>
          <w:shd w:val="clear" w:color="auto" w:fill="FFFFFF"/>
        </w:rPr>
        <w:t>взаємовідносинами</w:t>
      </w:r>
      <w:r w:rsidRPr="0033007D">
        <w:rPr>
          <w:rFonts w:ascii="Times New Roman" w:hAnsi="Times New Roman"/>
          <w:b w:val="0"/>
          <w:sz w:val="28"/>
          <w:szCs w:val="28"/>
          <w:shd w:val="clear" w:color="auto" w:fill="FFFFFF"/>
        </w:rPr>
        <w:t xml:space="preserve">, </w:t>
      </w:r>
      <w:r w:rsidR="007409D1" w:rsidRPr="0033007D">
        <w:rPr>
          <w:rFonts w:ascii="Times New Roman" w:hAnsi="Times New Roman"/>
          <w:b w:val="0"/>
          <w:sz w:val="28"/>
          <w:szCs w:val="28"/>
          <w:shd w:val="clear" w:color="auto" w:fill="FFFFFF"/>
        </w:rPr>
        <w:t>спричинює</w:t>
      </w:r>
      <w:r w:rsidRPr="0033007D">
        <w:rPr>
          <w:rFonts w:ascii="Times New Roman" w:hAnsi="Times New Roman"/>
          <w:b w:val="0"/>
          <w:sz w:val="28"/>
          <w:szCs w:val="28"/>
          <w:shd w:val="clear" w:color="auto" w:fill="FFFFFF"/>
        </w:rPr>
        <w:t xml:space="preserve"> «ефект доміно», що </w:t>
      </w:r>
      <w:r w:rsidR="007409D1" w:rsidRPr="0033007D">
        <w:rPr>
          <w:rFonts w:ascii="Times New Roman" w:hAnsi="Times New Roman"/>
          <w:b w:val="0"/>
          <w:sz w:val="28"/>
          <w:szCs w:val="28"/>
          <w:shd w:val="clear" w:color="auto" w:fill="FFFFFF"/>
        </w:rPr>
        <w:t xml:space="preserve">чинить </w:t>
      </w:r>
      <w:r w:rsidRPr="0033007D">
        <w:rPr>
          <w:rFonts w:ascii="Times New Roman" w:hAnsi="Times New Roman"/>
          <w:b w:val="0"/>
          <w:sz w:val="28"/>
          <w:szCs w:val="28"/>
          <w:shd w:val="clear" w:color="auto" w:fill="FFFFFF"/>
        </w:rPr>
        <w:t>вплив на ліквідність кожно</w:t>
      </w:r>
      <w:r w:rsidR="007409D1" w:rsidRPr="0033007D">
        <w:rPr>
          <w:rFonts w:ascii="Times New Roman" w:hAnsi="Times New Roman"/>
          <w:b w:val="0"/>
          <w:sz w:val="28"/>
          <w:szCs w:val="28"/>
          <w:shd w:val="clear" w:color="auto" w:fill="FFFFFF"/>
        </w:rPr>
        <w:t>ї</w:t>
      </w:r>
      <w:r w:rsidRPr="0033007D">
        <w:rPr>
          <w:rFonts w:ascii="Times New Roman" w:hAnsi="Times New Roman"/>
          <w:b w:val="0"/>
          <w:sz w:val="28"/>
          <w:szCs w:val="28"/>
          <w:shd w:val="clear" w:color="auto" w:fill="FFFFFF"/>
        </w:rPr>
        <w:t xml:space="preserve"> банк</w:t>
      </w:r>
      <w:r w:rsidR="007409D1" w:rsidRPr="0033007D">
        <w:rPr>
          <w:rFonts w:ascii="Times New Roman" w:hAnsi="Times New Roman"/>
          <w:b w:val="0"/>
          <w:sz w:val="28"/>
          <w:szCs w:val="28"/>
          <w:shd w:val="clear" w:color="auto" w:fill="FFFFFF"/>
        </w:rPr>
        <w:t xml:space="preserve">івської </w:t>
      </w:r>
      <w:r w:rsidRPr="0033007D">
        <w:rPr>
          <w:rFonts w:ascii="Times New Roman" w:hAnsi="Times New Roman"/>
          <w:b w:val="0"/>
          <w:sz w:val="28"/>
          <w:szCs w:val="28"/>
          <w:shd w:val="clear" w:color="auto" w:fill="FFFFFF"/>
        </w:rPr>
        <w:t>у</w:t>
      </w:r>
      <w:r w:rsidR="007409D1" w:rsidRPr="0033007D">
        <w:rPr>
          <w:rFonts w:ascii="Times New Roman" w:hAnsi="Times New Roman"/>
          <w:b w:val="0"/>
          <w:sz w:val="28"/>
          <w:szCs w:val="28"/>
          <w:shd w:val="clear" w:color="auto" w:fill="FFFFFF"/>
        </w:rPr>
        <w:t>станови</w:t>
      </w:r>
      <w:r w:rsidRPr="0033007D">
        <w:rPr>
          <w:rFonts w:ascii="Times New Roman" w:hAnsi="Times New Roman"/>
          <w:b w:val="0"/>
          <w:sz w:val="28"/>
          <w:szCs w:val="28"/>
          <w:shd w:val="clear" w:color="auto" w:fill="FFFFFF"/>
        </w:rPr>
        <w:t>.</w:t>
      </w:r>
    </w:p>
    <w:p w14:paraId="09F5C1EB" w14:textId="3E424D77" w:rsidR="00961635" w:rsidRPr="0033007D" w:rsidRDefault="00486161"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Поруч</w:t>
      </w:r>
      <w:r w:rsidR="00961635" w:rsidRPr="0033007D">
        <w:rPr>
          <w:rFonts w:ascii="Times New Roman" w:hAnsi="Times New Roman"/>
          <w:b w:val="0"/>
          <w:sz w:val="28"/>
          <w:szCs w:val="28"/>
          <w:shd w:val="clear" w:color="auto" w:fill="FFFFFF"/>
        </w:rPr>
        <w:t xml:space="preserve"> з зовнішніми </w:t>
      </w:r>
      <w:r w:rsidRPr="0033007D">
        <w:rPr>
          <w:rFonts w:ascii="Times New Roman" w:hAnsi="Times New Roman"/>
          <w:b w:val="0"/>
          <w:sz w:val="28"/>
          <w:szCs w:val="28"/>
          <w:shd w:val="clear" w:color="auto" w:fill="FFFFFF"/>
        </w:rPr>
        <w:t>факторами</w:t>
      </w:r>
      <w:r w:rsidR="00961635" w:rsidRPr="0033007D">
        <w:rPr>
          <w:rFonts w:ascii="Times New Roman" w:hAnsi="Times New Roman"/>
          <w:b w:val="0"/>
          <w:sz w:val="28"/>
          <w:szCs w:val="28"/>
          <w:shd w:val="clear" w:color="auto" w:fill="FFFFFF"/>
        </w:rPr>
        <w:t>, на ліквідність банк</w:t>
      </w:r>
      <w:r w:rsidRPr="0033007D">
        <w:rPr>
          <w:rFonts w:ascii="Times New Roman" w:hAnsi="Times New Roman"/>
          <w:b w:val="0"/>
          <w:sz w:val="28"/>
          <w:szCs w:val="28"/>
          <w:shd w:val="clear" w:color="auto" w:fill="FFFFFF"/>
        </w:rPr>
        <w:t xml:space="preserve">івської </w:t>
      </w:r>
      <w:r w:rsidR="00961635"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961635"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чиніть </w:t>
      </w:r>
      <w:r w:rsidR="00961635" w:rsidRPr="0033007D">
        <w:rPr>
          <w:rFonts w:ascii="Times New Roman" w:hAnsi="Times New Roman"/>
          <w:b w:val="0"/>
          <w:sz w:val="28"/>
          <w:szCs w:val="28"/>
          <w:shd w:val="clear" w:color="auto" w:fill="FFFFFF"/>
        </w:rPr>
        <w:t xml:space="preserve">вплив внутрішні </w:t>
      </w:r>
      <w:r w:rsidRPr="0033007D">
        <w:rPr>
          <w:rFonts w:ascii="Times New Roman" w:hAnsi="Times New Roman"/>
          <w:b w:val="0"/>
          <w:sz w:val="28"/>
          <w:szCs w:val="28"/>
          <w:shd w:val="clear" w:color="auto" w:fill="FFFFFF"/>
        </w:rPr>
        <w:t>фактори</w:t>
      </w:r>
      <w:r w:rsidR="00961635"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Перспективи банківської установи відносно залучення вкладів, налагодження взаємовідносин з партнерами та інвесторами, в істотній мірі залежать в</w:t>
      </w:r>
      <w:r w:rsidR="00961635" w:rsidRPr="0033007D">
        <w:rPr>
          <w:rFonts w:ascii="Times New Roman" w:hAnsi="Times New Roman"/>
          <w:b w:val="0"/>
          <w:sz w:val="28"/>
          <w:szCs w:val="28"/>
          <w:shd w:val="clear" w:color="auto" w:fill="FFFFFF"/>
        </w:rPr>
        <w:t xml:space="preserve">ід </w:t>
      </w:r>
      <w:r w:rsidRPr="0033007D">
        <w:rPr>
          <w:rFonts w:ascii="Times New Roman" w:hAnsi="Times New Roman"/>
          <w:b w:val="0"/>
          <w:sz w:val="28"/>
          <w:szCs w:val="28"/>
          <w:shd w:val="clear" w:color="auto" w:fill="FFFFFF"/>
        </w:rPr>
        <w:t>іміджу</w:t>
      </w:r>
      <w:r w:rsidR="00961635"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величини</w:t>
      </w:r>
      <w:r w:rsidR="00961635" w:rsidRPr="0033007D">
        <w:rPr>
          <w:rFonts w:ascii="Times New Roman" w:hAnsi="Times New Roman"/>
          <w:b w:val="0"/>
          <w:sz w:val="28"/>
          <w:szCs w:val="28"/>
          <w:shd w:val="clear" w:color="auto" w:fill="FFFFFF"/>
        </w:rPr>
        <w:t>, фінансового стан</w:t>
      </w:r>
      <w:r w:rsidRPr="0033007D">
        <w:rPr>
          <w:rFonts w:ascii="Times New Roman" w:hAnsi="Times New Roman"/>
          <w:b w:val="0"/>
          <w:sz w:val="28"/>
          <w:szCs w:val="28"/>
          <w:shd w:val="clear" w:color="auto" w:fill="FFFFFF"/>
        </w:rPr>
        <w:t>овища</w:t>
      </w:r>
      <w:r w:rsidR="00961635"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числа </w:t>
      </w:r>
      <w:r w:rsidR="00961635" w:rsidRPr="0033007D">
        <w:rPr>
          <w:rFonts w:ascii="Times New Roman" w:hAnsi="Times New Roman"/>
          <w:b w:val="0"/>
          <w:sz w:val="28"/>
          <w:szCs w:val="28"/>
          <w:shd w:val="clear" w:color="auto" w:fill="FFFFFF"/>
        </w:rPr>
        <w:t xml:space="preserve">клієнтів, що </w:t>
      </w:r>
      <w:r w:rsidRPr="0033007D">
        <w:rPr>
          <w:rFonts w:ascii="Times New Roman" w:hAnsi="Times New Roman"/>
          <w:b w:val="0"/>
          <w:sz w:val="28"/>
          <w:szCs w:val="28"/>
          <w:shd w:val="clear" w:color="auto" w:fill="FFFFFF"/>
        </w:rPr>
        <w:t xml:space="preserve">чинить </w:t>
      </w:r>
      <w:r w:rsidR="00961635" w:rsidRPr="0033007D">
        <w:rPr>
          <w:rFonts w:ascii="Times New Roman" w:hAnsi="Times New Roman"/>
          <w:b w:val="0"/>
          <w:sz w:val="28"/>
          <w:szCs w:val="28"/>
          <w:shd w:val="clear" w:color="auto" w:fill="FFFFFF"/>
        </w:rPr>
        <w:t>вплив</w:t>
      </w:r>
      <w:r w:rsidRPr="0033007D">
        <w:rPr>
          <w:rFonts w:ascii="Times New Roman" w:hAnsi="Times New Roman"/>
          <w:b w:val="0"/>
          <w:sz w:val="28"/>
          <w:szCs w:val="28"/>
          <w:shd w:val="clear" w:color="auto" w:fill="FFFFFF"/>
        </w:rPr>
        <w:t xml:space="preserve"> </w:t>
      </w:r>
      <w:r w:rsidR="00961635" w:rsidRPr="0033007D">
        <w:rPr>
          <w:rFonts w:ascii="Times New Roman" w:hAnsi="Times New Roman"/>
          <w:b w:val="0"/>
          <w:sz w:val="28"/>
          <w:szCs w:val="28"/>
          <w:shd w:val="clear" w:color="auto" w:fill="FFFFFF"/>
        </w:rPr>
        <w:t xml:space="preserve">на </w:t>
      </w:r>
      <w:r w:rsidRPr="0033007D">
        <w:rPr>
          <w:rFonts w:ascii="Times New Roman" w:hAnsi="Times New Roman"/>
          <w:b w:val="0"/>
          <w:sz w:val="28"/>
          <w:szCs w:val="28"/>
          <w:shd w:val="clear" w:color="auto" w:fill="FFFFFF"/>
        </w:rPr>
        <w:t xml:space="preserve">структуру та </w:t>
      </w:r>
      <w:r w:rsidR="00961635" w:rsidRPr="0033007D">
        <w:rPr>
          <w:rFonts w:ascii="Times New Roman" w:hAnsi="Times New Roman"/>
          <w:b w:val="0"/>
          <w:sz w:val="28"/>
          <w:szCs w:val="28"/>
          <w:shd w:val="clear" w:color="auto" w:fill="FFFFFF"/>
        </w:rPr>
        <w:t xml:space="preserve">якість </w:t>
      </w:r>
      <w:r w:rsidRPr="0033007D">
        <w:rPr>
          <w:rFonts w:ascii="Times New Roman" w:hAnsi="Times New Roman"/>
          <w:b w:val="0"/>
          <w:sz w:val="28"/>
          <w:szCs w:val="28"/>
          <w:shd w:val="clear" w:color="auto" w:fill="FFFFFF"/>
        </w:rPr>
        <w:t xml:space="preserve">пасивів та </w:t>
      </w:r>
      <w:r w:rsidR="00961635" w:rsidRPr="0033007D">
        <w:rPr>
          <w:rFonts w:ascii="Times New Roman" w:hAnsi="Times New Roman"/>
          <w:b w:val="0"/>
          <w:sz w:val="28"/>
          <w:szCs w:val="28"/>
          <w:shd w:val="clear" w:color="auto" w:fill="FFFFFF"/>
        </w:rPr>
        <w:t>активів [</w:t>
      </w:r>
      <w:r w:rsidR="00D27D77" w:rsidRPr="0033007D">
        <w:rPr>
          <w:rFonts w:ascii="Times New Roman" w:hAnsi="Times New Roman"/>
          <w:b w:val="0"/>
          <w:sz w:val="28"/>
          <w:szCs w:val="28"/>
          <w:shd w:val="clear" w:color="auto" w:fill="FFFFFF"/>
        </w:rPr>
        <w:fldChar w:fldCharType="begin"/>
      </w:r>
      <w:r w:rsidR="00D27D77" w:rsidRPr="0033007D">
        <w:rPr>
          <w:rFonts w:ascii="Times New Roman" w:hAnsi="Times New Roman"/>
          <w:b w:val="0"/>
          <w:sz w:val="28"/>
          <w:szCs w:val="28"/>
          <w:shd w:val="clear" w:color="auto" w:fill="FFFFFF"/>
        </w:rPr>
        <w:instrText xml:space="preserve"> REF _Ref115727336 \r \h </w:instrText>
      </w:r>
      <w:r w:rsidR="004E21CC" w:rsidRPr="0033007D">
        <w:rPr>
          <w:rFonts w:ascii="Times New Roman" w:hAnsi="Times New Roman"/>
          <w:b w:val="0"/>
          <w:sz w:val="28"/>
          <w:szCs w:val="28"/>
          <w:shd w:val="clear" w:color="auto" w:fill="FFFFFF"/>
        </w:rPr>
        <w:instrText xml:space="preserve"> \* MERGEFORMAT </w:instrText>
      </w:r>
      <w:r w:rsidR="00D27D77" w:rsidRPr="0033007D">
        <w:rPr>
          <w:rFonts w:ascii="Times New Roman" w:hAnsi="Times New Roman"/>
          <w:b w:val="0"/>
          <w:sz w:val="28"/>
          <w:szCs w:val="28"/>
          <w:shd w:val="clear" w:color="auto" w:fill="FFFFFF"/>
        </w:rPr>
      </w:r>
      <w:r w:rsidR="00D27D77"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shd w:val="clear" w:color="auto" w:fill="FFFFFF"/>
        </w:rPr>
        <w:t>92</w:t>
      </w:r>
      <w:r w:rsidR="00D27D77" w:rsidRPr="0033007D">
        <w:rPr>
          <w:rFonts w:ascii="Times New Roman" w:hAnsi="Times New Roman"/>
          <w:b w:val="0"/>
          <w:sz w:val="28"/>
          <w:szCs w:val="28"/>
          <w:shd w:val="clear" w:color="auto" w:fill="FFFFFF"/>
        </w:rPr>
        <w:fldChar w:fldCharType="end"/>
      </w:r>
      <w:r w:rsidR="00961635" w:rsidRPr="0033007D">
        <w:rPr>
          <w:rFonts w:ascii="Times New Roman" w:hAnsi="Times New Roman"/>
          <w:b w:val="0"/>
          <w:sz w:val="28"/>
          <w:szCs w:val="28"/>
          <w:shd w:val="clear" w:color="auto" w:fill="FFFFFF"/>
        </w:rPr>
        <w:t>].</w:t>
      </w:r>
    </w:p>
    <w:p w14:paraId="1F263726" w14:textId="163417B3" w:rsidR="00961635" w:rsidRPr="0033007D" w:rsidRDefault="00486161"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lastRenderedPageBreak/>
        <w:t>Потрібною</w:t>
      </w:r>
      <w:r w:rsidR="00961635" w:rsidRPr="0033007D">
        <w:rPr>
          <w:rFonts w:ascii="Times New Roman" w:hAnsi="Times New Roman"/>
          <w:b w:val="0"/>
          <w:sz w:val="28"/>
          <w:szCs w:val="28"/>
          <w:shd w:val="clear" w:color="auto" w:fill="FFFFFF"/>
        </w:rPr>
        <w:t xml:space="preserve"> умовою </w:t>
      </w:r>
      <w:r w:rsidRPr="0033007D">
        <w:rPr>
          <w:rFonts w:ascii="Times New Roman" w:hAnsi="Times New Roman"/>
          <w:b w:val="0"/>
          <w:sz w:val="28"/>
          <w:szCs w:val="28"/>
          <w:shd w:val="clear" w:color="auto" w:fill="FFFFFF"/>
        </w:rPr>
        <w:t>зростання</w:t>
      </w:r>
      <w:r w:rsidR="00961635"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кількості </w:t>
      </w:r>
      <w:r w:rsidR="00961635" w:rsidRPr="0033007D">
        <w:rPr>
          <w:rFonts w:ascii="Times New Roman" w:hAnsi="Times New Roman"/>
          <w:b w:val="0"/>
          <w:sz w:val="28"/>
          <w:szCs w:val="28"/>
          <w:shd w:val="clear" w:color="auto" w:fill="FFFFFF"/>
        </w:rPr>
        <w:t xml:space="preserve">клієнтів банку є </w:t>
      </w:r>
      <w:r w:rsidRPr="0033007D">
        <w:rPr>
          <w:rFonts w:ascii="Times New Roman" w:hAnsi="Times New Roman"/>
          <w:b w:val="0"/>
          <w:sz w:val="28"/>
          <w:szCs w:val="28"/>
          <w:shd w:val="clear" w:color="auto" w:fill="FFFFFF"/>
        </w:rPr>
        <w:t>фах</w:t>
      </w:r>
      <w:r w:rsidR="00961635" w:rsidRPr="0033007D">
        <w:rPr>
          <w:rFonts w:ascii="Times New Roman" w:hAnsi="Times New Roman"/>
          <w:b w:val="0"/>
          <w:sz w:val="28"/>
          <w:szCs w:val="28"/>
          <w:shd w:val="clear" w:color="auto" w:fill="FFFFFF"/>
        </w:rPr>
        <w:t xml:space="preserve"> і досвід </w:t>
      </w:r>
      <w:r w:rsidRPr="0033007D">
        <w:rPr>
          <w:rFonts w:ascii="Times New Roman" w:hAnsi="Times New Roman"/>
          <w:b w:val="0"/>
          <w:sz w:val="28"/>
          <w:szCs w:val="28"/>
          <w:shd w:val="clear" w:color="auto" w:fill="FFFFFF"/>
        </w:rPr>
        <w:t>колективу</w:t>
      </w:r>
      <w:r w:rsidR="00961635" w:rsidRPr="0033007D">
        <w:rPr>
          <w:rFonts w:ascii="Times New Roman" w:hAnsi="Times New Roman"/>
          <w:b w:val="0"/>
          <w:sz w:val="28"/>
          <w:szCs w:val="28"/>
          <w:shd w:val="clear" w:color="auto" w:fill="FFFFFF"/>
        </w:rPr>
        <w:t xml:space="preserve">, що також </w:t>
      </w:r>
      <w:r w:rsidRPr="0033007D">
        <w:rPr>
          <w:rFonts w:ascii="Times New Roman" w:hAnsi="Times New Roman"/>
          <w:b w:val="0"/>
          <w:sz w:val="28"/>
          <w:szCs w:val="28"/>
          <w:shd w:val="clear" w:color="auto" w:fill="FFFFFF"/>
        </w:rPr>
        <w:t xml:space="preserve">чинить </w:t>
      </w:r>
      <w:r w:rsidR="00961635" w:rsidRPr="0033007D">
        <w:rPr>
          <w:rFonts w:ascii="Times New Roman" w:hAnsi="Times New Roman"/>
          <w:b w:val="0"/>
          <w:sz w:val="28"/>
          <w:szCs w:val="28"/>
          <w:shd w:val="clear" w:color="auto" w:fill="FFFFFF"/>
        </w:rPr>
        <w:t xml:space="preserve">вплив на якість банківських </w:t>
      </w:r>
      <w:r w:rsidRPr="0033007D">
        <w:rPr>
          <w:rFonts w:ascii="Times New Roman" w:hAnsi="Times New Roman"/>
          <w:b w:val="0"/>
          <w:sz w:val="28"/>
          <w:szCs w:val="28"/>
          <w:shd w:val="clear" w:color="auto" w:fill="FFFFFF"/>
        </w:rPr>
        <w:t>продуктів та</w:t>
      </w:r>
      <w:r w:rsidR="00961635" w:rsidRPr="0033007D">
        <w:rPr>
          <w:rFonts w:ascii="Times New Roman" w:hAnsi="Times New Roman"/>
          <w:b w:val="0"/>
          <w:sz w:val="28"/>
          <w:szCs w:val="28"/>
          <w:shd w:val="clear" w:color="auto" w:fill="FFFFFF"/>
        </w:rPr>
        <w:t xml:space="preserve"> підвищує </w:t>
      </w:r>
      <w:r w:rsidRPr="0033007D">
        <w:rPr>
          <w:rFonts w:ascii="Times New Roman" w:hAnsi="Times New Roman"/>
          <w:b w:val="0"/>
          <w:sz w:val="28"/>
          <w:szCs w:val="28"/>
          <w:shd w:val="clear" w:color="auto" w:fill="FFFFFF"/>
        </w:rPr>
        <w:t>репутацію</w:t>
      </w:r>
      <w:r w:rsidR="00961635" w:rsidRPr="0033007D">
        <w:rPr>
          <w:rFonts w:ascii="Times New Roman" w:hAnsi="Times New Roman"/>
          <w:b w:val="0"/>
          <w:sz w:val="28"/>
          <w:szCs w:val="28"/>
          <w:shd w:val="clear" w:color="auto" w:fill="FFFFFF"/>
        </w:rPr>
        <w:t xml:space="preserve"> банку.</w:t>
      </w:r>
    </w:p>
    <w:p w14:paraId="57E0752C" w14:textId="36487EC5" w:rsidR="00961635" w:rsidRPr="0033007D" w:rsidRDefault="004C2FF0"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Серйозним</w:t>
      </w:r>
      <w:r w:rsidR="00961635"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чинником</w:t>
      </w:r>
      <w:r w:rsidR="00961635" w:rsidRPr="0033007D">
        <w:rPr>
          <w:rFonts w:ascii="Times New Roman" w:hAnsi="Times New Roman"/>
          <w:b w:val="0"/>
          <w:sz w:val="28"/>
          <w:szCs w:val="28"/>
          <w:shd w:val="clear" w:color="auto" w:fill="FFFFFF"/>
        </w:rPr>
        <w:t xml:space="preserve"> впливу на ліквідність банк</w:t>
      </w:r>
      <w:r w:rsidRPr="0033007D">
        <w:rPr>
          <w:rFonts w:ascii="Times New Roman" w:hAnsi="Times New Roman"/>
          <w:b w:val="0"/>
          <w:sz w:val="28"/>
          <w:szCs w:val="28"/>
          <w:shd w:val="clear" w:color="auto" w:fill="FFFFFF"/>
        </w:rPr>
        <w:t xml:space="preserve">івської </w:t>
      </w:r>
      <w:r w:rsidR="00961635"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961635" w:rsidRPr="0033007D">
        <w:rPr>
          <w:rFonts w:ascii="Times New Roman" w:hAnsi="Times New Roman"/>
          <w:b w:val="0"/>
          <w:sz w:val="28"/>
          <w:szCs w:val="28"/>
          <w:shd w:val="clear" w:color="auto" w:fill="FFFFFF"/>
        </w:rPr>
        <w:t xml:space="preserve"> є якість ресурсної бази, </w:t>
      </w:r>
      <w:r w:rsidRPr="0033007D">
        <w:rPr>
          <w:rFonts w:ascii="Times New Roman" w:hAnsi="Times New Roman"/>
          <w:b w:val="0"/>
          <w:sz w:val="28"/>
          <w:szCs w:val="28"/>
          <w:shd w:val="clear" w:color="auto" w:fill="FFFFFF"/>
        </w:rPr>
        <w:t xml:space="preserve">тому що </w:t>
      </w:r>
      <w:r w:rsidR="00961635" w:rsidRPr="0033007D">
        <w:rPr>
          <w:rFonts w:ascii="Times New Roman" w:hAnsi="Times New Roman"/>
          <w:b w:val="0"/>
          <w:sz w:val="28"/>
          <w:szCs w:val="28"/>
          <w:shd w:val="clear" w:color="auto" w:fill="FFFFFF"/>
        </w:rPr>
        <w:t xml:space="preserve">вона є </w:t>
      </w:r>
      <w:r w:rsidRPr="0033007D">
        <w:rPr>
          <w:rFonts w:ascii="Times New Roman" w:hAnsi="Times New Roman"/>
          <w:b w:val="0"/>
          <w:sz w:val="28"/>
          <w:szCs w:val="28"/>
          <w:shd w:val="clear" w:color="auto" w:fill="FFFFFF"/>
        </w:rPr>
        <w:t>основоположним</w:t>
      </w:r>
      <w:r w:rsidR="00961635"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чинником</w:t>
      </w:r>
      <w:r w:rsidR="00961635" w:rsidRPr="0033007D">
        <w:rPr>
          <w:rFonts w:ascii="Times New Roman" w:hAnsi="Times New Roman"/>
          <w:b w:val="0"/>
          <w:sz w:val="28"/>
          <w:szCs w:val="28"/>
          <w:shd w:val="clear" w:color="auto" w:fill="FFFFFF"/>
        </w:rPr>
        <w:t xml:space="preserve"> для </w:t>
      </w:r>
      <w:r w:rsidRPr="0033007D">
        <w:rPr>
          <w:rFonts w:ascii="Times New Roman" w:hAnsi="Times New Roman"/>
          <w:b w:val="0"/>
          <w:sz w:val="28"/>
          <w:szCs w:val="28"/>
          <w:shd w:val="clear" w:color="auto" w:fill="FFFFFF"/>
        </w:rPr>
        <w:t xml:space="preserve">розміру та рівня </w:t>
      </w:r>
      <w:r w:rsidR="00961635" w:rsidRPr="0033007D">
        <w:rPr>
          <w:rFonts w:ascii="Times New Roman" w:hAnsi="Times New Roman"/>
          <w:b w:val="0"/>
          <w:sz w:val="28"/>
          <w:szCs w:val="28"/>
          <w:shd w:val="clear" w:color="auto" w:fill="FFFFFF"/>
        </w:rPr>
        <w:t>розвитку активних операцій банк</w:t>
      </w:r>
      <w:r w:rsidRPr="0033007D">
        <w:rPr>
          <w:rFonts w:ascii="Times New Roman" w:hAnsi="Times New Roman"/>
          <w:b w:val="0"/>
          <w:sz w:val="28"/>
          <w:szCs w:val="28"/>
          <w:shd w:val="clear" w:color="auto" w:fill="FFFFFF"/>
        </w:rPr>
        <w:t xml:space="preserve">івської </w:t>
      </w:r>
      <w:r w:rsidR="00961635"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961635" w:rsidRPr="0033007D">
        <w:rPr>
          <w:rFonts w:ascii="Times New Roman" w:hAnsi="Times New Roman"/>
          <w:b w:val="0"/>
          <w:sz w:val="28"/>
          <w:szCs w:val="28"/>
          <w:shd w:val="clear" w:color="auto" w:fill="FFFFFF"/>
        </w:rPr>
        <w:t>. Критерієм ресурсної бази є її ст</w:t>
      </w:r>
      <w:r w:rsidRPr="0033007D">
        <w:rPr>
          <w:rFonts w:ascii="Times New Roman" w:hAnsi="Times New Roman"/>
          <w:b w:val="0"/>
          <w:sz w:val="28"/>
          <w:szCs w:val="28"/>
          <w:shd w:val="clear" w:color="auto" w:fill="FFFFFF"/>
        </w:rPr>
        <w:t>ійкість</w:t>
      </w:r>
      <w:r w:rsidR="00961635" w:rsidRPr="0033007D">
        <w:rPr>
          <w:rFonts w:ascii="Times New Roman" w:hAnsi="Times New Roman"/>
          <w:b w:val="0"/>
          <w:sz w:val="28"/>
          <w:szCs w:val="28"/>
          <w:shd w:val="clear" w:color="auto" w:fill="FFFFFF"/>
        </w:rPr>
        <w:t xml:space="preserve">. Чим </w:t>
      </w:r>
      <w:r w:rsidRPr="0033007D">
        <w:rPr>
          <w:rFonts w:ascii="Times New Roman" w:hAnsi="Times New Roman"/>
          <w:b w:val="0"/>
          <w:sz w:val="28"/>
          <w:szCs w:val="28"/>
          <w:shd w:val="clear" w:color="auto" w:fill="FFFFFF"/>
        </w:rPr>
        <w:t>вища питома вага постійних</w:t>
      </w:r>
      <w:r w:rsidR="00961635" w:rsidRPr="0033007D">
        <w:rPr>
          <w:rFonts w:ascii="Times New Roman" w:hAnsi="Times New Roman"/>
          <w:b w:val="0"/>
          <w:sz w:val="28"/>
          <w:szCs w:val="28"/>
          <w:shd w:val="clear" w:color="auto" w:fill="FFFFFF"/>
        </w:rPr>
        <w:t xml:space="preserve"> ресурсів, тим </w:t>
      </w:r>
      <w:r w:rsidRPr="0033007D">
        <w:rPr>
          <w:rFonts w:ascii="Times New Roman" w:hAnsi="Times New Roman"/>
          <w:b w:val="0"/>
          <w:sz w:val="28"/>
          <w:szCs w:val="28"/>
          <w:shd w:val="clear" w:color="auto" w:fill="FFFFFF"/>
        </w:rPr>
        <w:t xml:space="preserve">більша </w:t>
      </w:r>
      <w:r w:rsidR="00961635" w:rsidRPr="0033007D">
        <w:rPr>
          <w:rFonts w:ascii="Times New Roman" w:hAnsi="Times New Roman"/>
          <w:b w:val="0"/>
          <w:sz w:val="28"/>
          <w:szCs w:val="28"/>
          <w:shd w:val="clear" w:color="auto" w:fill="FFFFFF"/>
        </w:rPr>
        <w:t>ліквідність банк</w:t>
      </w:r>
      <w:r w:rsidRPr="0033007D">
        <w:rPr>
          <w:rFonts w:ascii="Times New Roman" w:hAnsi="Times New Roman"/>
          <w:b w:val="0"/>
          <w:sz w:val="28"/>
          <w:szCs w:val="28"/>
          <w:shd w:val="clear" w:color="auto" w:fill="FFFFFF"/>
        </w:rPr>
        <w:t xml:space="preserve">івської </w:t>
      </w:r>
      <w:r w:rsidR="00961635"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961635"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тому що покращується </w:t>
      </w:r>
      <w:r w:rsidR="00961635" w:rsidRPr="0033007D">
        <w:rPr>
          <w:rFonts w:ascii="Times New Roman" w:hAnsi="Times New Roman"/>
          <w:b w:val="0"/>
          <w:sz w:val="28"/>
          <w:szCs w:val="28"/>
          <w:shd w:val="clear" w:color="auto" w:fill="FFFFFF"/>
        </w:rPr>
        <w:t xml:space="preserve">її </w:t>
      </w:r>
      <w:r w:rsidRPr="0033007D">
        <w:rPr>
          <w:rFonts w:ascii="Times New Roman" w:hAnsi="Times New Roman"/>
          <w:b w:val="0"/>
          <w:sz w:val="28"/>
          <w:szCs w:val="28"/>
          <w:shd w:val="clear" w:color="auto" w:fill="FFFFFF"/>
        </w:rPr>
        <w:t xml:space="preserve">керованість і </w:t>
      </w:r>
      <w:r w:rsidR="00961635" w:rsidRPr="0033007D">
        <w:rPr>
          <w:rFonts w:ascii="Times New Roman" w:hAnsi="Times New Roman"/>
          <w:b w:val="0"/>
          <w:sz w:val="28"/>
          <w:szCs w:val="28"/>
          <w:shd w:val="clear" w:color="auto" w:fill="FFFFFF"/>
        </w:rPr>
        <w:t xml:space="preserve">прогнозованість. </w:t>
      </w:r>
      <w:r w:rsidRPr="0033007D">
        <w:rPr>
          <w:rFonts w:ascii="Times New Roman" w:hAnsi="Times New Roman"/>
          <w:b w:val="0"/>
          <w:sz w:val="28"/>
          <w:szCs w:val="28"/>
          <w:shd w:val="clear" w:color="auto" w:fill="FFFFFF"/>
        </w:rPr>
        <w:t xml:space="preserve">Підвищення </w:t>
      </w:r>
      <w:r w:rsidR="00961635" w:rsidRPr="0033007D">
        <w:rPr>
          <w:rFonts w:ascii="Times New Roman" w:hAnsi="Times New Roman"/>
          <w:b w:val="0"/>
          <w:sz w:val="28"/>
          <w:szCs w:val="28"/>
          <w:shd w:val="clear" w:color="auto" w:fill="FFFFFF"/>
        </w:rPr>
        <w:t>ст</w:t>
      </w:r>
      <w:r w:rsidRPr="0033007D">
        <w:rPr>
          <w:rFonts w:ascii="Times New Roman" w:hAnsi="Times New Roman"/>
          <w:b w:val="0"/>
          <w:sz w:val="28"/>
          <w:szCs w:val="28"/>
          <w:shd w:val="clear" w:color="auto" w:fill="FFFFFF"/>
        </w:rPr>
        <w:t xml:space="preserve">ійкої питомої ваги </w:t>
      </w:r>
      <w:r w:rsidR="00961635" w:rsidRPr="0033007D">
        <w:rPr>
          <w:rFonts w:ascii="Times New Roman" w:hAnsi="Times New Roman"/>
          <w:b w:val="0"/>
          <w:sz w:val="28"/>
          <w:szCs w:val="28"/>
          <w:shd w:val="clear" w:color="auto" w:fill="FFFFFF"/>
        </w:rPr>
        <w:t xml:space="preserve">ресурсної бази </w:t>
      </w:r>
      <w:r w:rsidRPr="0033007D">
        <w:rPr>
          <w:rFonts w:ascii="Times New Roman" w:hAnsi="Times New Roman"/>
          <w:b w:val="0"/>
          <w:sz w:val="28"/>
          <w:szCs w:val="28"/>
          <w:shd w:val="clear" w:color="auto" w:fill="FFFFFF"/>
        </w:rPr>
        <w:t xml:space="preserve">зменшує вимогу </w:t>
      </w:r>
      <w:r w:rsidR="00961635" w:rsidRPr="0033007D">
        <w:rPr>
          <w:rFonts w:ascii="Times New Roman" w:hAnsi="Times New Roman"/>
          <w:b w:val="0"/>
          <w:sz w:val="28"/>
          <w:szCs w:val="28"/>
          <w:shd w:val="clear" w:color="auto" w:fill="FFFFFF"/>
        </w:rPr>
        <w:t xml:space="preserve">банку </w:t>
      </w:r>
      <w:r w:rsidRPr="0033007D">
        <w:rPr>
          <w:rFonts w:ascii="Times New Roman" w:hAnsi="Times New Roman"/>
          <w:b w:val="0"/>
          <w:sz w:val="28"/>
          <w:szCs w:val="28"/>
          <w:shd w:val="clear" w:color="auto" w:fill="FFFFFF"/>
        </w:rPr>
        <w:t>в</w:t>
      </w:r>
      <w:r w:rsidR="00961635" w:rsidRPr="0033007D">
        <w:rPr>
          <w:rFonts w:ascii="Times New Roman" w:hAnsi="Times New Roman"/>
          <w:b w:val="0"/>
          <w:sz w:val="28"/>
          <w:szCs w:val="28"/>
          <w:shd w:val="clear" w:color="auto" w:fill="FFFFFF"/>
        </w:rPr>
        <w:t xml:space="preserve"> ліквідних </w:t>
      </w:r>
      <w:r w:rsidRPr="0033007D">
        <w:rPr>
          <w:rFonts w:ascii="Times New Roman" w:hAnsi="Times New Roman"/>
          <w:b w:val="0"/>
          <w:sz w:val="28"/>
          <w:szCs w:val="28"/>
          <w:shd w:val="clear" w:color="auto" w:fill="FFFFFF"/>
        </w:rPr>
        <w:t>коштах</w:t>
      </w:r>
      <w:r w:rsidR="00961635"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тому що </w:t>
      </w:r>
      <w:r w:rsidR="00961635" w:rsidRPr="0033007D">
        <w:rPr>
          <w:rFonts w:ascii="Times New Roman" w:hAnsi="Times New Roman"/>
          <w:b w:val="0"/>
          <w:sz w:val="28"/>
          <w:szCs w:val="28"/>
          <w:shd w:val="clear" w:color="auto" w:fill="FFFFFF"/>
        </w:rPr>
        <w:t xml:space="preserve">передбачає </w:t>
      </w:r>
      <w:r w:rsidRPr="0033007D">
        <w:rPr>
          <w:rFonts w:ascii="Times New Roman" w:hAnsi="Times New Roman"/>
          <w:b w:val="0"/>
          <w:sz w:val="28"/>
          <w:szCs w:val="28"/>
          <w:shd w:val="clear" w:color="auto" w:fill="FFFFFF"/>
        </w:rPr>
        <w:t>відновлення</w:t>
      </w:r>
      <w:r w:rsidR="00961635" w:rsidRPr="0033007D">
        <w:rPr>
          <w:rFonts w:ascii="Times New Roman" w:hAnsi="Times New Roman"/>
          <w:b w:val="0"/>
          <w:sz w:val="28"/>
          <w:szCs w:val="28"/>
          <w:shd w:val="clear" w:color="auto" w:fill="FFFFFF"/>
        </w:rPr>
        <w:t xml:space="preserve"> зобов’язань банк</w:t>
      </w:r>
      <w:r w:rsidRPr="0033007D">
        <w:rPr>
          <w:rFonts w:ascii="Times New Roman" w:hAnsi="Times New Roman"/>
          <w:b w:val="0"/>
          <w:sz w:val="28"/>
          <w:szCs w:val="28"/>
          <w:shd w:val="clear" w:color="auto" w:fill="FFFFFF"/>
        </w:rPr>
        <w:t xml:space="preserve">івської </w:t>
      </w:r>
      <w:r w:rsidR="00961635"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961635" w:rsidRPr="0033007D">
        <w:rPr>
          <w:rFonts w:ascii="Times New Roman" w:hAnsi="Times New Roman"/>
          <w:b w:val="0"/>
          <w:iCs/>
          <w:sz w:val="28"/>
          <w:szCs w:val="28"/>
          <w:shd w:val="clear" w:color="auto" w:fill="FFFFFF"/>
        </w:rPr>
        <w:t xml:space="preserve"> [</w:t>
      </w:r>
      <w:r w:rsidR="00D27D77" w:rsidRPr="0033007D">
        <w:rPr>
          <w:rFonts w:ascii="Times New Roman" w:hAnsi="Times New Roman"/>
          <w:b w:val="0"/>
          <w:iCs/>
          <w:sz w:val="28"/>
          <w:szCs w:val="28"/>
          <w:shd w:val="clear" w:color="auto" w:fill="FFFFFF"/>
        </w:rPr>
        <w:fldChar w:fldCharType="begin"/>
      </w:r>
      <w:r w:rsidR="00D27D77" w:rsidRPr="0033007D">
        <w:rPr>
          <w:rFonts w:ascii="Times New Roman" w:hAnsi="Times New Roman"/>
          <w:b w:val="0"/>
          <w:iCs/>
          <w:sz w:val="28"/>
          <w:szCs w:val="28"/>
          <w:shd w:val="clear" w:color="auto" w:fill="FFFFFF"/>
        </w:rPr>
        <w:instrText xml:space="preserve"> REF _Ref115725005 \r \h </w:instrText>
      </w:r>
      <w:r w:rsidR="004E21CC" w:rsidRPr="0033007D">
        <w:rPr>
          <w:rFonts w:ascii="Times New Roman" w:hAnsi="Times New Roman"/>
          <w:b w:val="0"/>
          <w:iCs/>
          <w:sz w:val="28"/>
          <w:szCs w:val="28"/>
          <w:shd w:val="clear" w:color="auto" w:fill="FFFFFF"/>
        </w:rPr>
        <w:instrText xml:space="preserve"> \* MERGEFORMAT </w:instrText>
      </w:r>
      <w:r w:rsidR="00D27D77" w:rsidRPr="0033007D">
        <w:rPr>
          <w:rFonts w:ascii="Times New Roman" w:hAnsi="Times New Roman"/>
          <w:b w:val="0"/>
          <w:iCs/>
          <w:sz w:val="28"/>
          <w:szCs w:val="28"/>
          <w:shd w:val="clear" w:color="auto" w:fill="FFFFFF"/>
        </w:rPr>
      </w:r>
      <w:r w:rsidR="00D27D77" w:rsidRPr="0033007D">
        <w:rPr>
          <w:rFonts w:ascii="Times New Roman" w:hAnsi="Times New Roman"/>
          <w:b w:val="0"/>
          <w:iCs/>
          <w:sz w:val="28"/>
          <w:szCs w:val="28"/>
          <w:shd w:val="clear" w:color="auto" w:fill="FFFFFF"/>
        </w:rPr>
        <w:fldChar w:fldCharType="separate"/>
      </w:r>
      <w:r w:rsidR="00C901BF">
        <w:rPr>
          <w:rFonts w:ascii="Times New Roman" w:hAnsi="Times New Roman"/>
          <w:b w:val="0"/>
          <w:iCs/>
          <w:sz w:val="28"/>
          <w:szCs w:val="28"/>
          <w:shd w:val="clear" w:color="auto" w:fill="FFFFFF"/>
        </w:rPr>
        <w:t>9</w:t>
      </w:r>
      <w:r w:rsidR="00D27D77" w:rsidRPr="0033007D">
        <w:rPr>
          <w:rFonts w:ascii="Times New Roman" w:hAnsi="Times New Roman"/>
          <w:b w:val="0"/>
          <w:iCs/>
          <w:sz w:val="28"/>
          <w:szCs w:val="28"/>
          <w:shd w:val="clear" w:color="auto" w:fill="FFFFFF"/>
        </w:rPr>
        <w:fldChar w:fldCharType="end"/>
      </w:r>
      <w:r w:rsidR="00961635" w:rsidRPr="0033007D">
        <w:rPr>
          <w:rFonts w:ascii="Times New Roman" w:hAnsi="Times New Roman"/>
          <w:b w:val="0"/>
          <w:iCs/>
          <w:sz w:val="28"/>
          <w:szCs w:val="28"/>
          <w:shd w:val="clear" w:color="auto" w:fill="FFFFFF"/>
        </w:rPr>
        <w:t>]</w:t>
      </w:r>
      <w:r w:rsidR="00961635" w:rsidRPr="0033007D">
        <w:rPr>
          <w:rFonts w:ascii="Times New Roman" w:hAnsi="Times New Roman"/>
          <w:b w:val="0"/>
          <w:sz w:val="28"/>
          <w:szCs w:val="28"/>
          <w:shd w:val="clear" w:color="auto" w:fill="FFFFFF"/>
        </w:rPr>
        <w:t>.</w:t>
      </w:r>
    </w:p>
    <w:p w14:paraId="15DC7182" w14:textId="25D808AD" w:rsidR="00961635" w:rsidRPr="0033007D" w:rsidRDefault="004C2FF0" w:rsidP="0010041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 xml:space="preserve">Врівноваженість пасивів та </w:t>
      </w:r>
      <w:r w:rsidR="00961635" w:rsidRPr="0033007D">
        <w:rPr>
          <w:rFonts w:ascii="Times New Roman" w:hAnsi="Times New Roman"/>
          <w:b w:val="0"/>
          <w:sz w:val="28"/>
          <w:szCs w:val="28"/>
          <w:shd w:val="clear" w:color="auto" w:fill="FFFFFF"/>
        </w:rPr>
        <w:t xml:space="preserve">активів за </w:t>
      </w:r>
      <w:r w:rsidRPr="0033007D">
        <w:rPr>
          <w:rFonts w:ascii="Times New Roman" w:hAnsi="Times New Roman"/>
          <w:b w:val="0"/>
          <w:sz w:val="28"/>
          <w:szCs w:val="28"/>
          <w:shd w:val="clear" w:color="auto" w:fill="FFFFFF"/>
        </w:rPr>
        <w:t xml:space="preserve">обсягами </w:t>
      </w:r>
      <w:r w:rsidR="00961635" w:rsidRPr="0033007D">
        <w:rPr>
          <w:rFonts w:ascii="Times New Roman" w:hAnsi="Times New Roman"/>
          <w:b w:val="0"/>
          <w:sz w:val="28"/>
          <w:szCs w:val="28"/>
          <w:shd w:val="clear" w:color="auto" w:fill="FFFFFF"/>
        </w:rPr>
        <w:t xml:space="preserve">і </w:t>
      </w:r>
      <w:r w:rsidRPr="0033007D">
        <w:rPr>
          <w:rFonts w:ascii="Times New Roman" w:hAnsi="Times New Roman"/>
          <w:b w:val="0"/>
          <w:sz w:val="28"/>
          <w:szCs w:val="28"/>
          <w:shd w:val="clear" w:color="auto" w:fill="FFFFFF"/>
        </w:rPr>
        <w:t>термінами</w:t>
      </w:r>
      <w:r w:rsidR="00961635"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відіграє головну</w:t>
      </w:r>
      <w:r w:rsidR="00961635"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роль</w:t>
      </w:r>
      <w:r w:rsidR="00961635"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у</w:t>
      </w:r>
      <w:r w:rsidR="00961635"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ході</w:t>
      </w:r>
      <w:r w:rsidR="00961635" w:rsidRPr="0033007D">
        <w:rPr>
          <w:rFonts w:ascii="Times New Roman" w:hAnsi="Times New Roman"/>
          <w:b w:val="0"/>
          <w:sz w:val="28"/>
          <w:szCs w:val="28"/>
          <w:shd w:val="clear" w:color="auto" w:fill="FFFFFF"/>
        </w:rPr>
        <w:t xml:space="preserve"> забезпечення ліквідності банк</w:t>
      </w:r>
      <w:r w:rsidRPr="0033007D">
        <w:rPr>
          <w:rFonts w:ascii="Times New Roman" w:hAnsi="Times New Roman"/>
          <w:b w:val="0"/>
          <w:sz w:val="28"/>
          <w:szCs w:val="28"/>
          <w:shd w:val="clear" w:color="auto" w:fill="FFFFFF"/>
        </w:rPr>
        <w:t>івської установи</w:t>
      </w:r>
      <w:r w:rsidR="00961635"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Збалансованість активів і пасивів практично</w:t>
      </w:r>
      <w:r w:rsidR="00961635" w:rsidRPr="0033007D">
        <w:rPr>
          <w:rFonts w:ascii="Times New Roman" w:hAnsi="Times New Roman"/>
          <w:b w:val="0"/>
          <w:sz w:val="28"/>
          <w:szCs w:val="28"/>
          <w:shd w:val="clear" w:color="auto" w:fill="FFFFFF"/>
        </w:rPr>
        <w:t xml:space="preserve"> унеможливлює </w:t>
      </w:r>
      <w:r w:rsidRPr="0033007D">
        <w:rPr>
          <w:rFonts w:ascii="Times New Roman" w:hAnsi="Times New Roman"/>
          <w:b w:val="0"/>
          <w:sz w:val="28"/>
          <w:szCs w:val="28"/>
          <w:shd w:val="clear" w:color="auto" w:fill="FFFFFF"/>
        </w:rPr>
        <w:t xml:space="preserve">появлення </w:t>
      </w:r>
      <w:r w:rsidR="00961635" w:rsidRPr="0033007D">
        <w:rPr>
          <w:rFonts w:ascii="Times New Roman" w:hAnsi="Times New Roman"/>
          <w:b w:val="0"/>
          <w:sz w:val="28"/>
          <w:szCs w:val="28"/>
          <w:shd w:val="clear" w:color="auto" w:fill="FFFFFF"/>
        </w:rPr>
        <w:t xml:space="preserve">кризи ліквідності </w:t>
      </w:r>
      <w:r w:rsidRPr="0033007D">
        <w:rPr>
          <w:rFonts w:ascii="Times New Roman" w:hAnsi="Times New Roman"/>
          <w:b w:val="0"/>
          <w:sz w:val="28"/>
          <w:szCs w:val="28"/>
          <w:shd w:val="clear" w:color="auto" w:fill="FFFFFF"/>
        </w:rPr>
        <w:t>в</w:t>
      </w:r>
      <w:r w:rsidR="00961635" w:rsidRPr="0033007D">
        <w:rPr>
          <w:rFonts w:ascii="Times New Roman" w:hAnsi="Times New Roman"/>
          <w:b w:val="0"/>
          <w:sz w:val="28"/>
          <w:szCs w:val="28"/>
          <w:shd w:val="clear" w:color="auto" w:fill="FFFFFF"/>
        </w:rPr>
        <w:t xml:space="preserve"> банк</w:t>
      </w:r>
      <w:r w:rsidRPr="0033007D">
        <w:rPr>
          <w:rFonts w:ascii="Times New Roman" w:hAnsi="Times New Roman"/>
          <w:b w:val="0"/>
          <w:sz w:val="28"/>
          <w:szCs w:val="28"/>
          <w:shd w:val="clear" w:color="auto" w:fill="FFFFFF"/>
        </w:rPr>
        <w:t xml:space="preserve">івській </w:t>
      </w:r>
      <w:r w:rsidR="00961635"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станові</w:t>
      </w:r>
      <w:r w:rsidR="00961635"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тому що </w:t>
      </w:r>
      <w:r w:rsidR="00961635" w:rsidRPr="0033007D">
        <w:rPr>
          <w:rFonts w:ascii="Times New Roman" w:hAnsi="Times New Roman"/>
          <w:b w:val="0"/>
          <w:sz w:val="28"/>
          <w:szCs w:val="28"/>
          <w:shd w:val="clear" w:color="auto" w:fill="FFFFFF"/>
        </w:rPr>
        <w:t>зобов’язання банк</w:t>
      </w:r>
      <w:r w:rsidRPr="0033007D">
        <w:rPr>
          <w:rFonts w:ascii="Times New Roman" w:hAnsi="Times New Roman"/>
          <w:b w:val="0"/>
          <w:sz w:val="28"/>
          <w:szCs w:val="28"/>
          <w:shd w:val="clear" w:color="auto" w:fill="FFFFFF"/>
        </w:rPr>
        <w:t xml:space="preserve">івської </w:t>
      </w:r>
      <w:r w:rsidR="00961635" w:rsidRPr="0033007D">
        <w:rPr>
          <w:rFonts w:ascii="Times New Roman" w:hAnsi="Times New Roman"/>
          <w:b w:val="0"/>
          <w:sz w:val="28"/>
          <w:szCs w:val="28"/>
          <w:shd w:val="clear" w:color="auto" w:fill="FFFFFF"/>
        </w:rPr>
        <w:t>у</w:t>
      </w:r>
      <w:r w:rsidRPr="0033007D">
        <w:rPr>
          <w:rFonts w:ascii="Times New Roman" w:hAnsi="Times New Roman"/>
          <w:b w:val="0"/>
          <w:sz w:val="28"/>
          <w:szCs w:val="28"/>
          <w:shd w:val="clear" w:color="auto" w:fill="FFFFFF"/>
        </w:rPr>
        <w:t>станови</w:t>
      </w:r>
      <w:r w:rsidR="00961635" w:rsidRPr="0033007D">
        <w:rPr>
          <w:rFonts w:ascii="Times New Roman" w:hAnsi="Times New Roman"/>
          <w:b w:val="0"/>
          <w:sz w:val="28"/>
          <w:szCs w:val="28"/>
          <w:shd w:val="clear" w:color="auto" w:fill="FFFFFF"/>
        </w:rPr>
        <w:t xml:space="preserve"> будуть забезпечені </w:t>
      </w:r>
      <w:r w:rsidRPr="0033007D">
        <w:rPr>
          <w:rFonts w:ascii="Times New Roman" w:hAnsi="Times New Roman"/>
          <w:b w:val="0"/>
          <w:sz w:val="28"/>
          <w:szCs w:val="28"/>
          <w:shd w:val="clear" w:color="auto" w:fill="FFFFFF"/>
        </w:rPr>
        <w:t>існуючими</w:t>
      </w:r>
      <w:r w:rsidR="00961635" w:rsidRPr="0033007D">
        <w:rPr>
          <w:rFonts w:ascii="Times New Roman" w:hAnsi="Times New Roman"/>
          <w:b w:val="0"/>
          <w:sz w:val="28"/>
          <w:szCs w:val="28"/>
          <w:shd w:val="clear" w:color="auto" w:fill="FFFFFF"/>
        </w:rPr>
        <w:t xml:space="preserve"> ресурсами, а </w:t>
      </w:r>
      <w:r w:rsidRPr="0033007D">
        <w:rPr>
          <w:rFonts w:ascii="Times New Roman" w:hAnsi="Times New Roman"/>
          <w:b w:val="0"/>
          <w:sz w:val="28"/>
          <w:szCs w:val="28"/>
          <w:shd w:val="clear" w:color="auto" w:fill="FFFFFF"/>
        </w:rPr>
        <w:t xml:space="preserve">відповідність </w:t>
      </w:r>
      <w:r w:rsidR="00961635" w:rsidRPr="0033007D">
        <w:rPr>
          <w:rFonts w:ascii="Times New Roman" w:hAnsi="Times New Roman"/>
          <w:b w:val="0"/>
          <w:sz w:val="28"/>
          <w:szCs w:val="28"/>
          <w:shd w:val="clear" w:color="auto" w:fill="FFFFFF"/>
        </w:rPr>
        <w:t xml:space="preserve">активів і пасивів </w:t>
      </w:r>
      <w:r w:rsidRPr="0033007D">
        <w:rPr>
          <w:rFonts w:ascii="Times New Roman" w:hAnsi="Times New Roman"/>
          <w:b w:val="0"/>
          <w:sz w:val="28"/>
          <w:szCs w:val="28"/>
          <w:shd w:val="clear" w:color="auto" w:fill="FFFFFF"/>
        </w:rPr>
        <w:t>в</w:t>
      </w:r>
      <w:r w:rsidR="00961635"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термінах</w:t>
      </w:r>
      <w:r w:rsidR="00961635" w:rsidRPr="0033007D">
        <w:rPr>
          <w:rFonts w:ascii="Times New Roman" w:hAnsi="Times New Roman"/>
          <w:b w:val="0"/>
          <w:sz w:val="28"/>
          <w:szCs w:val="28"/>
          <w:shd w:val="clear" w:color="auto" w:fill="FFFFFF"/>
        </w:rPr>
        <w:t xml:space="preserve"> забезпечить вчасне виконання зобов’язань без збитково</w:t>
      </w:r>
      <w:r w:rsidRPr="0033007D">
        <w:rPr>
          <w:rFonts w:ascii="Times New Roman" w:hAnsi="Times New Roman"/>
          <w:b w:val="0"/>
          <w:sz w:val="28"/>
          <w:szCs w:val="28"/>
          <w:shd w:val="clear" w:color="auto" w:fill="FFFFFF"/>
        </w:rPr>
        <w:t>го</w:t>
      </w:r>
      <w:r w:rsidR="00961635"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 xml:space="preserve">продажу </w:t>
      </w:r>
      <w:r w:rsidR="00961635" w:rsidRPr="0033007D">
        <w:rPr>
          <w:rFonts w:ascii="Times New Roman" w:hAnsi="Times New Roman"/>
          <w:b w:val="0"/>
          <w:sz w:val="28"/>
          <w:szCs w:val="28"/>
          <w:shd w:val="clear" w:color="auto" w:fill="FFFFFF"/>
        </w:rPr>
        <w:t xml:space="preserve">активів. Чим вище </w:t>
      </w:r>
      <w:r w:rsidRPr="0033007D">
        <w:rPr>
          <w:rFonts w:ascii="Times New Roman" w:hAnsi="Times New Roman"/>
          <w:b w:val="0"/>
          <w:sz w:val="28"/>
          <w:szCs w:val="28"/>
          <w:shd w:val="clear" w:color="auto" w:fill="FFFFFF"/>
        </w:rPr>
        <w:t>дана</w:t>
      </w:r>
      <w:r w:rsidR="00961635"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відповідність</w:t>
      </w:r>
      <w:r w:rsidR="00961635" w:rsidRPr="0033007D">
        <w:rPr>
          <w:rFonts w:ascii="Times New Roman" w:hAnsi="Times New Roman"/>
          <w:b w:val="0"/>
          <w:sz w:val="28"/>
          <w:szCs w:val="28"/>
          <w:shd w:val="clear" w:color="auto" w:fill="FFFFFF"/>
        </w:rPr>
        <w:t xml:space="preserve">, тим </w:t>
      </w:r>
      <w:r w:rsidRPr="0033007D">
        <w:rPr>
          <w:rFonts w:ascii="Times New Roman" w:hAnsi="Times New Roman"/>
          <w:b w:val="0"/>
          <w:sz w:val="28"/>
          <w:szCs w:val="28"/>
          <w:shd w:val="clear" w:color="auto" w:fill="FFFFFF"/>
        </w:rPr>
        <w:t xml:space="preserve">більш зрівноважена </w:t>
      </w:r>
      <w:r w:rsidR="00961635" w:rsidRPr="0033007D">
        <w:rPr>
          <w:rFonts w:ascii="Times New Roman" w:hAnsi="Times New Roman"/>
          <w:b w:val="0"/>
          <w:sz w:val="28"/>
          <w:szCs w:val="28"/>
          <w:shd w:val="clear" w:color="auto" w:fill="FFFFFF"/>
        </w:rPr>
        <w:t xml:space="preserve">політика, </w:t>
      </w:r>
      <w:r w:rsidRPr="0033007D">
        <w:rPr>
          <w:rFonts w:ascii="Times New Roman" w:hAnsi="Times New Roman"/>
          <w:b w:val="0"/>
          <w:sz w:val="28"/>
          <w:szCs w:val="28"/>
          <w:shd w:val="clear" w:color="auto" w:fill="FFFFFF"/>
        </w:rPr>
        <w:t>яку</w:t>
      </w:r>
      <w:r w:rsidR="00961635" w:rsidRPr="0033007D">
        <w:rPr>
          <w:rFonts w:ascii="Times New Roman" w:hAnsi="Times New Roman"/>
          <w:b w:val="0"/>
          <w:sz w:val="28"/>
          <w:szCs w:val="28"/>
          <w:shd w:val="clear" w:color="auto" w:fill="FFFFFF"/>
        </w:rPr>
        <w:t xml:space="preserve"> проводи</w:t>
      </w:r>
      <w:r w:rsidRPr="0033007D">
        <w:rPr>
          <w:rFonts w:ascii="Times New Roman" w:hAnsi="Times New Roman"/>
          <w:b w:val="0"/>
          <w:sz w:val="28"/>
          <w:szCs w:val="28"/>
          <w:shd w:val="clear" w:color="auto" w:fill="FFFFFF"/>
        </w:rPr>
        <w:t>ть</w:t>
      </w:r>
      <w:r w:rsidR="00961635" w:rsidRPr="0033007D">
        <w:rPr>
          <w:rFonts w:ascii="Times New Roman" w:hAnsi="Times New Roman"/>
          <w:b w:val="0"/>
          <w:sz w:val="28"/>
          <w:szCs w:val="28"/>
          <w:shd w:val="clear" w:color="auto" w:fill="FFFFFF"/>
        </w:rPr>
        <w:t xml:space="preserve"> банк</w:t>
      </w:r>
      <w:r w:rsidRPr="0033007D">
        <w:rPr>
          <w:rFonts w:ascii="Times New Roman" w:hAnsi="Times New Roman"/>
          <w:b w:val="0"/>
          <w:sz w:val="28"/>
          <w:szCs w:val="28"/>
          <w:shd w:val="clear" w:color="auto" w:fill="FFFFFF"/>
        </w:rPr>
        <w:t>івська установа</w:t>
      </w:r>
      <w:r w:rsidR="00961635"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більша її</w:t>
      </w:r>
      <w:r w:rsidR="00961635" w:rsidRPr="0033007D">
        <w:rPr>
          <w:rFonts w:ascii="Times New Roman" w:hAnsi="Times New Roman"/>
          <w:b w:val="0"/>
          <w:sz w:val="28"/>
          <w:szCs w:val="28"/>
          <w:shd w:val="clear" w:color="auto" w:fill="FFFFFF"/>
        </w:rPr>
        <w:t xml:space="preserve"> ліквідність, ст</w:t>
      </w:r>
      <w:r w:rsidRPr="0033007D">
        <w:rPr>
          <w:rFonts w:ascii="Times New Roman" w:hAnsi="Times New Roman"/>
          <w:b w:val="0"/>
          <w:sz w:val="28"/>
          <w:szCs w:val="28"/>
          <w:shd w:val="clear" w:color="auto" w:fill="FFFFFF"/>
        </w:rPr>
        <w:t xml:space="preserve">абільніше </w:t>
      </w:r>
      <w:r w:rsidR="00961635" w:rsidRPr="0033007D">
        <w:rPr>
          <w:rFonts w:ascii="Times New Roman" w:hAnsi="Times New Roman"/>
          <w:b w:val="0"/>
          <w:sz w:val="28"/>
          <w:szCs w:val="28"/>
          <w:shd w:val="clear" w:color="auto" w:fill="FFFFFF"/>
        </w:rPr>
        <w:t>фінансов</w:t>
      </w:r>
      <w:r w:rsidRPr="0033007D">
        <w:rPr>
          <w:rFonts w:ascii="Times New Roman" w:hAnsi="Times New Roman"/>
          <w:b w:val="0"/>
          <w:sz w:val="28"/>
          <w:szCs w:val="28"/>
          <w:shd w:val="clear" w:color="auto" w:fill="FFFFFF"/>
        </w:rPr>
        <w:t>е</w:t>
      </w:r>
      <w:r w:rsidR="00961635"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становище</w:t>
      </w:r>
      <w:r w:rsidR="00961635" w:rsidRPr="0033007D">
        <w:rPr>
          <w:rFonts w:ascii="Times New Roman" w:hAnsi="Times New Roman"/>
          <w:b w:val="0"/>
          <w:sz w:val="28"/>
          <w:szCs w:val="28"/>
          <w:shd w:val="clear" w:color="auto" w:fill="FFFFFF"/>
        </w:rPr>
        <w:t>.</w:t>
      </w:r>
    </w:p>
    <w:p w14:paraId="4BA5A44B" w14:textId="29A3FA3B" w:rsidR="00082241" w:rsidRPr="0033007D" w:rsidRDefault="00082241" w:rsidP="00082241">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Сам </w:t>
      </w:r>
      <w:r w:rsidR="004C2FF0" w:rsidRPr="0033007D">
        <w:rPr>
          <w:rFonts w:ascii="Times New Roman" w:hAnsi="Times New Roman"/>
          <w:b w:val="0"/>
          <w:sz w:val="28"/>
          <w:szCs w:val="28"/>
        </w:rPr>
        <w:t>хід</w:t>
      </w:r>
      <w:r w:rsidRPr="0033007D">
        <w:rPr>
          <w:rFonts w:ascii="Times New Roman" w:hAnsi="Times New Roman"/>
          <w:b w:val="0"/>
          <w:sz w:val="28"/>
          <w:szCs w:val="28"/>
        </w:rPr>
        <w:t xml:space="preserve"> </w:t>
      </w:r>
      <w:r w:rsidR="001D457E" w:rsidRPr="0033007D">
        <w:rPr>
          <w:rFonts w:ascii="Times New Roman" w:hAnsi="Times New Roman"/>
          <w:b w:val="0"/>
          <w:sz w:val="28"/>
          <w:szCs w:val="28"/>
        </w:rPr>
        <w:t xml:space="preserve">збільшення </w:t>
      </w:r>
      <w:r w:rsidRPr="0033007D">
        <w:rPr>
          <w:rFonts w:ascii="Times New Roman" w:hAnsi="Times New Roman"/>
          <w:b w:val="0"/>
          <w:sz w:val="28"/>
          <w:szCs w:val="28"/>
        </w:rPr>
        <w:t xml:space="preserve">ефективності </w:t>
      </w:r>
      <w:r w:rsidR="001D457E" w:rsidRPr="0033007D">
        <w:rPr>
          <w:rFonts w:ascii="Times New Roman" w:hAnsi="Times New Roman"/>
          <w:b w:val="0"/>
          <w:sz w:val="28"/>
          <w:szCs w:val="28"/>
        </w:rPr>
        <w:t>керування</w:t>
      </w:r>
      <w:r w:rsidRPr="0033007D">
        <w:rPr>
          <w:rFonts w:ascii="Times New Roman" w:hAnsi="Times New Roman"/>
          <w:b w:val="0"/>
          <w:sz w:val="28"/>
          <w:szCs w:val="28"/>
        </w:rPr>
        <w:t xml:space="preserve"> ліквідністю передбачає не </w:t>
      </w:r>
      <w:r w:rsidR="001D457E" w:rsidRPr="0033007D">
        <w:rPr>
          <w:rFonts w:ascii="Times New Roman" w:hAnsi="Times New Roman"/>
          <w:b w:val="0"/>
          <w:sz w:val="28"/>
          <w:szCs w:val="28"/>
        </w:rPr>
        <w:t>тільки</w:t>
      </w:r>
      <w:r w:rsidRPr="0033007D">
        <w:rPr>
          <w:rFonts w:ascii="Times New Roman" w:hAnsi="Times New Roman"/>
          <w:b w:val="0"/>
          <w:sz w:val="28"/>
          <w:szCs w:val="28"/>
        </w:rPr>
        <w:t xml:space="preserve"> врахування впливу </w:t>
      </w:r>
      <w:r w:rsidR="001D457E" w:rsidRPr="0033007D">
        <w:rPr>
          <w:rFonts w:ascii="Times New Roman" w:hAnsi="Times New Roman"/>
          <w:b w:val="0"/>
          <w:sz w:val="28"/>
          <w:szCs w:val="28"/>
        </w:rPr>
        <w:t xml:space="preserve">внутрішніх та </w:t>
      </w:r>
      <w:r w:rsidRPr="0033007D">
        <w:rPr>
          <w:rFonts w:ascii="Times New Roman" w:hAnsi="Times New Roman"/>
          <w:b w:val="0"/>
          <w:sz w:val="28"/>
          <w:szCs w:val="28"/>
        </w:rPr>
        <w:t xml:space="preserve">зовнішніх </w:t>
      </w:r>
      <w:r w:rsidR="001D457E" w:rsidRPr="0033007D">
        <w:rPr>
          <w:rFonts w:ascii="Times New Roman" w:hAnsi="Times New Roman"/>
          <w:b w:val="0"/>
          <w:sz w:val="28"/>
          <w:szCs w:val="28"/>
        </w:rPr>
        <w:t>факторів</w:t>
      </w:r>
      <w:r w:rsidRPr="0033007D">
        <w:rPr>
          <w:rFonts w:ascii="Times New Roman" w:hAnsi="Times New Roman"/>
          <w:b w:val="0"/>
          <w:sz w:val="28"/>
          <w:szCs w:val="28"/>
        </w:rPr>
        <w:t xml:space="preserve">, </w:t>
      </w:r>
      <w:r w:rsidR="001D457E" w:rsidRPr="0033007D">
        <w:rPr>
          <w:rFonts w:ascii="Times New Roman" w:hAnsi="Times New Roman"/>
          <w:b w:val="0"/>
          <w:sz w:val="28"/>
          <w:szCs w:val="28"/>
        </w:rPr>
        <w:t>проте</w:t>
      </w:r>
      <w:r w:rsidRPr="0033007D">
        <w:rPr>
          <w:rFonts w:ascii="Times New Roman" w:hAnsi="Times New Roman"/>
          <w:b w:val="0"/>
          <w:sz w:val="28"/>
          <w:szCs w:val="28"/>
        </w:rPr>
        <w:t xml:space="preserve"> i вибір </w:t>
      </w:r>
      <w:r w:rsidR="001D457E" w:rsidRPr="0033007D">
        <w:rPr>
          <w:rFonts w:ascii="Times New Roman" w:hAnsi="Times New Roman"/>
          <w:b w:val="0"/>
          <w:sz w:val="28"/>
          <w:szCs w:val="28"/>
        </w:rPr>
        <w:t>шляхів</w:t>
      </w:r>
      <w:r w:rsidRPr="0033007D">
        <w:rPr>
          <w:rFonts w:ascii="Times New Roman" w:hAnsi="Times New Roman"/>
          <w:b w:val="0"/>
          <w:sz w:val="28"/>
          <w:szCs w:val="28"/>
        </w:rPr>
        <w:t xml:space="preserve"> </w:t>
      </w:r>
      <w:r w:rsidR="001D457E" w:rsidRPr="0033007D">
        <w:rPr>
          <w:rFonts w:ascii="Times New Roman" w:hAnsi="Times New Roman"/>
          <w:b w:val="0"/>
          <w:sz w:val="28"/>
          <w:szCs w:val="28"/>
        </w:rPr>
        <w:t>керування</w:t>
      </w:r>
      <w:r w:rsidRPr="0033007D">
        <w:rPr>
          <w:rFonts w:ascii="Times New Roman" w:hAnsi="Times New Roman"/>
          <w:b w:val="0"/>
          <w:sz w:val="28"/>
          <w:szCs w:val="28"/>
        </w:rPr>
        <w:t xml:space="preserve"> ліквідністю банк</w:t>
      </w:r>
      <w:r w:rsidR="001D457E" w:rsidRPr="0033007D">
        <w:rPr>
          <w:rFonts w:ascii="Times New Roman" w:hAnsi="Times New Roman"/>
          <w:b w:val="0"/>
          <w:sz w:val="28"/>
          <w:szCs w:val="28"/>
        </w:rPr>
        <w:t xml:space="preserve">івської </w:t>
      </w:r>
      <w:r w:rsidRPr="0033007D">
        <w:rPr>
          <w:rFonts w:ascii="Times New Roman" w:hAnsi="Times New Roman"/>
          <w:b w:val="0"/>
          <w:sz w:val="28"/>
          <w:szCs w:val="28"/>
        </w:rPr>
        <w:t>у</w:t>
      </w:r>
      <w:r w:rsidR="001D457E" w:rsidRPr="0033007D">
        <w:rPr>
          <w:rFonts w:ascii="Times New Roman" w:hAnsi="Times New Roman"/>
          <w:b w:val="0"/>
          <w:sz w:val="28"/>
          <w:szCs w:val="28"/>
        </w:rPr>
        <w:t>станови</w:t>
      </w:r>
      <w:r w:rsidRPr="0033007D">
        <w:rPr>
          <w:rFonts w:ascii="Times New Roman" w:hAnsi="Times New Roman"/>
          <w:b w:val="0"/>
          <w:sz w:val="28"/>
          <w:szCs w:val="28"/>
        </w:rPr>
        <w:t xml:space="preserve"> (рис. 1.4) [</w:t>
      </w:r>
      <w:r w:rsidR="00D27D77" w:rsidRPr="0033007D">
        <w:rPr>
          <w:rFonts w:ascii="Times New Roman" w:hAnsi="Times New Roman"/>
          <w:b w:val="0"/>
          <w:sz w:val="28"/>
          <w:szCs w:val="28"/>
        </w:rPr>
        <w:fldChar w:fldCharType="begin"/>
      </w:r>
      <w:r w:rsidR="00D27D77" w:rsidRPr="0033007D">
        <w:rPr>
          <w:rFonts w:ascii="Times New Roman" w:hAnsi="Times New Roman"/>
          <w:b w:val="0"/>
          <w:sz w:val="28"/>
          <w:szCs w:val="28"/>
        </w:rPr>
        <w:instrText xml:space="preserve"> REF _Ref115726051 \r \h </w:instrText>
      </w:r>
      <w:r w:rsidR="004E21CC" w:rsidRPr="0033007D">
        <w:rPr>
          <w:rFonts w:ascii="Times New Roman" w:hAnsi="Times New Roman"/>
          <w:b w:val="0"/>
          <w:sz w:val="28"/>
          <w:szCs w:val="28"/>
        </w:rPr>
        <w:instrText xml:space="preserve"> \* MERGEFORMAT </w:instrText>
      </w:r>
      <w:r w:rsidR="00D27D77" w:rsidRPr="0033007D">
        <w:rPr>
          <w:rFonts w:ascii="Times New Roman" w:hAnsi="Times New Roman"/>
          <w:b w:val="0"/>
          <w:sz w:val="28"/>
          <w:szCs w:val="28"/>
        </w:rPr>
      </w:r>
      <w:r w:rsidR="00D27D77" w:rsidRPr="0033007D">
        <w:rPr>
          <w:rFonts w:ascii="Times New Roman" w:hAnsi="Times New Roman"/>
          <w:b w:val="0"/>
          <w:sz w:val="28"/>
          <w:szCs w:val="28"/>
        </w:rPr>
        <w:fldChar w:fldCharType="separate"/>
      </w:r>
      <w:r w:rsidR="00C901BF">
        <w:rPr>
          <w:rFonts w:ascii="Times New Roman" w:hAnsi="Times New Roman"/>
          <w:b w:val="0"/>
          <w:sz w:val="28"/>
          <w:szCs w:val="28"/>
        </w:rPr>
        <w:t>39</w:t>
      </w:r>
      <w:r w:rsidR="00D27D77" w:rsidRPr="0033007D">
        <w:rPr>
          <w:rFonts w:ascii="Times New Roman" w:hAnsi="Times New Roman"/>
          <w:b w:val="0"/>
          <w:sz w:val="28"/>
          <w:szCs w:val="28"/>
        </w:rPr>
        <w:fldChar w:fldCharType="end"/>
      </w:r>
      <w:r w:rsidRPr="0033007D">
        <w:rPr>
          <w:rFonts w:ascii="Times New Roman" w:hAnsi="Times New Roman"/>
          <w:b w:val="0"/>
          <w:sz w:val="28"/>
          <w:szCs w:val="28"/>
        </w:rPr>
        <w:t>].</w:t>
      </w:r>
    </w:p>
    <w:p w14:paraId="20F44751" w14:textId="7E0C3735" w:rsidR="00D27D77" w:rsidRPr="0033007D" w:rsidRDefault="001D457E" w:rsidP="00D27D77">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Варто</w:t>
      </w:r>
      <w:r w:rsidR="00D27D77" w:rsidRPr="0033007D">
        <w:rPr>
          <w:rFonts w:ascii="Times New Roman" w:hAnsi="Times New Roman"/>
          <w:b w:val="0"/>
          <w:sz w:val="28"/>
          <w:szCs w:val="28"/>
        </w:rPr>
        <w:t xml:space="preserve"> звернути увагу на те, що одні методи </w:t>
      </w:r>
      <w:r w:rsidRPr="0033007D">
        <w:rPr>
          <w:rFonts w:ascii="Times New Roman" w:hAnsi="Times New Roman"/>
          <w:b w:val="0"/>
          <w:sz w:val="28"/>
          <w:szCs w:val="28"/>
        </w:rPr>
        <w:t xml:space="preserve">ліпше використовувати під час прогнозування </w:t>
      </w:r>
      <w:r w:rsidR="00D27D77" w:rsidRPr="0033007D">
        <w:rPr>
          <w:rFonts w:ascii="Times New Roman" w:hAnsi="Times New Roman"/>
          <w:b w:val="0"/>
          <w:sz w:val="28"/>
          <w:szCs w:val="28"/>
        </w:rPr>
        <w:t xml:space="preserve">показників ліквідності, інші </w:t>
      </w:r>
      <w:r w:rsidRPr="0033007D">
        <w:rPr>
          <w:rFonts w:ascii="Times New Roman" w:hAnsi="Times New Roman"/>
          <w:b w:val="0"/>
          <w:sz w:val="28"/>
          <w:szCs w:val="28"/>
        </w:rPr>
        <w:t>методи</w:t>
      </w:r>
      <w:r w:rsidR="00D27D77" w:rsidRPr="0033007D">
        <w:rPr>
          <w:rFonts w:ascii="Times New Roman" w:hAnsi="Times New Roman"/>
          <w:b w:val="0"/>
          <w:sz w:val="28"/>
          <w:szCs w:val="28"/>
        </w:rPr>
        <w:t xml:space="preserve"> </w:t>
      </w:r>
      <w:r w:rsidRPr="0033007D">
        <w:rPr>
          <w:rFonts w:ascii="Times New Roman" w:hAnsi="Times New Roman"/>
          <w:b w:val="0"/>
          <w:sz w:val="28"/>
          <w:szCs w:val="28"/>
        </w:rPr>
        <w:t xml:space="preserve">під час дослідження </w:t>
      </w:r>
      <w:r w:rsidR="00D27D77" w:rsidRPr="0033007D">
        <w:rPr>
          <w:rFonts w:ascii="Times New Roman" w:hAnsi="Times New Roman"/>
          <w:b w:val="0"/>
          <w:sz w:val="28"/>
          <w:szCs w:val="28"/>
        </w:rPr>
        <w:t>стан</w:t>
      </w:r>
      <w:r w:rsidRPr="0033007D">
        <w:rPr>
          <w:rFonts w:ascii="Times New Roman" w:hAnsi="Times New Roman"/>
          <w:b w:val="0"/>
          <w:sz w:val="28"/>
          <w:szCs w:val="28"/>
        </w:rPr>
        <w:t>овища</w:t>
      </w:r>
      <w:r w:rsidR="00D27D77" w:rsidRPr="0033007D">
        <w:rPr>
          <w:rFonts w:ascii="Times New Roman" w:hAnsi="Times New Roman"/>
          <w:b w:val="0"/>
          <w:sz w:val="28"/>
          <w:szCs w:val="28"/>
        </w:rPr>
        <w:t xml:space="preserve"> ліквідності, а </w:t>
      </w:r>
      <w:r w:rsidRPr="0033007D">
        <w:rPr>
          <w:rFonts w:ascii="Times New Roman" w:hAnsi="Times New Roman"/>
          <w:b w:val="0"/>
          <w:sz w:val="28"/>
          <w:szCs w:val="28"/>
        </w:rPr>
        <w:t>декотрі</w:t>
      </w:r>
      <w:r w:rsidR="00D27D77" w:rsidRPr="0033007D">
        <w:rPr>
          <w:rFonts w:ascii="Times New Roman" w:hAnsi="Times New Roman"/>
          <w:b w:val="0"/>
          <w:sz w:val="28"/>
          <w:szCs w:val="28"/>
        </w:rPr>
        <w:t xml:space="preserve"> з них – можуть </w:t>
      </w:r>
      <w:r w:rsidRPr="0033007D">
        <w:rPr>
          <w:rFonts w:ascii="Times New Roman" w:hAnsi="Times New Roman"/>
          <w:b w:val="0"/>
          <w:sz w:val="28"/>
          <w:szCs w:val="28"/>
        </w:rPr>
        <w:t xml:space="preserve">дієво застосовуватися </w:t>
      </w:r>
      <w:r w:rsidR="00D27D77" w:rsidRPr="0033007D">
        <w:rPr>
          <w:rFonts w:ascii="Times New Roman" w:hAnsi="Times New Roman"/>
          <w:b w:val="0"/>
          <w:sz w:val="28"/>
          <w:szCs w:val="28"/>
        </w:rPr>
        <w:t>в обох випадках (табл. 1.2) [</w:t>
      </w:r>
      <w:r w:rsidR="00D27D77" w:rsidRPr="0033007D">
        <w:rPr>
          <w:rFonts w:ascii="Times New Roman" w:hAnsi="Times New Roman"/>
          <w:b w:val="0"/>
          <w:sz w:val="28"/>
          <w:szCs w:val="28"/>
        </w:rPr>
        <w:fldChar w:fldCharType="begin"/>
      </w:r>
      <w:r w:rsidR="00D27D77" w:rsidRPr="0033007D">
        <w:rPr>
          <w:rFonts w:ascii="Times New Roman" w:hAnsi="Times New Roman"/>
          <w:b w:val="0"/>
          <w:sz w:val="28"/>
          <w:szCs w:val="28"/>
        </w:rPr>
        <w:instrText xml:space="preserve"> REF _Ref115726051 \r \h </w:instrText>
      </w:r>
      <w:r w:rsidR="004E21CC" w:rsidRPr="0033007D">
        <w:rPr>
          <w:rFonts w:ascii="Times New Roman" w:hAnsi="Times New Roman"/>
          <w:b w:val="0"/>
          <w:sz w:val="28"/>
          <w:szCs w:val="28"/>
        </w:rPr>
        <w:instrText xml:space="preserve"> \* MERGEFORMAT </w:instrText>
      </w:r>
      <w:r w:rsidR="00D27D77" w:rsidRPr="0033007D">
        <w:rPr>
          <w:rFonts w:ascii="Times New Roman" w:hAnsi="Times New Roman"/>
          <w:b w:val="0"/>
          <w:sz w:val="28"/>
          <w:szCs w:val="28"/>
        </w:rPr>
      </w:r>
      <w:r w:rsidR="00D27D77" w:rsidRPr="0033007D">
        <w:rPr>
          <w:rFonts w:ascii="Times New Roman" w:hAnsi="Times New Roman"/>
          <w:b w:val="0"/>
          <w:sz w:val="28"/>
          <w:szCs w:val="28"/>
        </w:rPr>
        <w:fldChar w:fldCharType="separate"/>
      </w:r>
      <w:r w:rsidR="00C901BF">
        <w:rPr>
          <w:rFonts w:ascii="Times New Roman" w:hAnsi="Times New Roman"/>
          <w:b w:val="0"/>
          <w:sz w:val="28"/>
          <w:szCs w:val="28"/>
        </w:rPr>
        <w:t>39</w:t>
      </w:r>
      <w:r w:rsidR="00D27D77" w:rsidRPr="0033007D">
        <w:rPr>
          <w:rFonts w:ascii="Times New Roman" w:hAnsi="Times New Roman"/>
          <w:b w:val="0"/>
          <w:sz w:val="28"/>
          <w:szCs w:val="28"/>
        </w:rPr>
        <w:fldChar w:fldCharType="end"/>
      </w:r>
      <w:r w:rsidR="00D27D77" w:rsidRPr="0033007D">
        <w:rPr>
          <w:rFonts w:ascii="Times New Roman" w:hAnsi="Times New Roman"/>
          <w:b w:val="0"/>
          <w:sz w:val="28"/>
          <w:szCs w:val="28"/>
        </w:rPr>
        <w:t>].</w:t>
      </w:r>
    </w:p>
    <w:p w14:paraId="5EA310C6" w14:textId="77777777" w:rsidR="00AB799C" w:rsidRPr="0033007D" w:rsidRDefault="00AB799C" w:rsidP="00AB799C">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Таки чином, керування банківською ліквідністю, як результат, ризиками ліквідності нині є однією з пріоритетних задач банківських  установ і національного банку. Підтримка найкращого ступеня банківської ліквідності є визначною умовою розвитку і стабільності окремих банківських установ та усієї </w:t>
      </w:r>
      <w:r w:rsidRPr="0033007D">
        <w:rPr>
          <w:rFonts w:ascii="Times New Roman" w:hAnsi="Times New Roman"/>
          <w:b w:val="0"/>
          <w:sz w:val="28"/>
          <w:szCs w:val="28"/>
        </w:rPr>
        <w:lastRenderedPageBreak/>
        <w:t>банківської системи, стійкості національної валюти і зменшення інфляції в державі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_Ref115730415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45</w:t>
      </w:r>
      <w:r w:rsidRPr="0033007D">
        <w:rPr>
          <w:rFonts w:ascii="Times New Roman" w:hAnsi="Times New Roman"/>
          <w:b w:val="0"/>
          <w:sz w:val="28"/>
          <w:szCs w:val="28"/>
        </w:rPr>
        <w:fldChar w:fldCharType="end"/>
      </w:r>
      <w:r w:rsidRPr="0033007D">
        <w:rPr>
          <w:rFonts w:ascii="Times New Roman" w:hAnsi="Times New Roman"/>
          <w:b w:val="0"/>
          <w:sz w:val="28"/>
          <w:szCs w:val="28"/>
        </w:rPr>
        <w:t>, с. 287].</w:t>
      </w:r>
    </w:p>
    <w:p w14:paraId="1307C711" w14:textId="77777777" w:rsidR="00AB799C" w:rsidRPr="0033007D" w:rsidRDefault="00AB799C" w:rsidP="00AB799C">
      <w:pPr>
        <w:pStyle w:val="a3"/>
        <w:spacing w:line="360" w:lineRule="auto"/>
        <w:ind w:firstLine="567"/>
        <w:rPr>
          <w:rFonts w:ascii="Times New Roman" w:hAnsi="Times New Roman"/>
          <w:b w:val="0"/>
          <w:sz w:val="28"/>
          <w:szCs w:val="28"/>
        </w:rPr>
      </w:pPr>
      <w:r w:rsidRPr="0033007D">
        <w:rPr>
          <w:rFonts w:ascii="Times New Roman" w:hAnsi="Times New Roman"/>
          <w:b w:val="0"/>
          <w:noProof/>
          <w:sz w:val="28"/>
          <w:szCs w:val="28"/>
          <w:lang w:eastAsia="uk-UA"/>
        </w:rPr>
        <mc:AlternateContent>
          <mc:Choice Requires="wpc">
            <w:drawing>
              <wp:inline distT="0" distB="0" distL="0" distR="0" wp14:anchorId="4FC85C78" wp14:editId="549057AF">
                <wp:extent cx="5486400" cy="3571875"/>
                <wp:effectExtent l="0" t="0" r="0" b="0"/>
                <wp:docPr id="81" name="Полотно 8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6" name="Поле 66"/>
                        <wps:cNvSpPr txBox="1"/>
                        <wps:spPr>
                          <a:xfrm>
                            <a:off x="447674" y="9518"/>
                            <a:ext cx="5029200" cy="3143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A45B4F" w14:textId="77777777" w:rsidR="00C901BF" w:rsidRPr="00B03F4A" w:rsidRDefault="00C901BF" w:rsidP="00AB799C">
                              <w:pPr>
                                <w:spacing w:line="240" w:lineRule="auto"/>
                                <w:jc w:val="center"/>
                                <w:rPr>
                                  <w:rFonts w:ascii="Times New Roman" w:hAnsi="Times New Roman" w:cs="Times New Roman"/>
                                  <w:sz w:val="28"/>
                                  <w:szCs w:val="28"/>
                                </w:rPr>
                              </w:pPr>
                              <w:r w:rsidRPr="00B03F4A">
                                <w:rPr>
                                  <w:rFonts w:ascii="Times New Roman" w:hAnsi="Times New Roman" w:cs="Times New Roman"/>
                                  <w:sz w:val="28"/>
                                  <w:szCs w:val="28"/>
                                </w:rPr>
                                <w:t>Підходи до реалізації напрямків управління ліквідністю банку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Поле 67"/>
                        <wps:cNvSpPr txBox="1"/>
                        <wps:spPr>
                          <a:xfrm>
                            <a:off x="447675" y="475943"/>
                            <a:ext cx="1828801" cy="495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AAABDB" w14:textId="77777777" w:rsidR="00C901BF" w:rsidRPr="00B03F4A" w:rsidRDefault="00C901BF" w:rsidP="00AB799C">
                              <w:pPr>
                                <w:spacing w:line="240" w:lineRule="auto"/>
                                <w:jc w:val="center"/>
                                <w:rPr>
                                  <w:rFonts w:ascii="Times New Roman" w:hAnsi="Times New Roman" w:cs="Times New Roman"/>
                                  <w:sz w:val="28"/>
                                  <w:szCs w:val="28"/>
                                </w:rPr>
                              </w:pPr>
                              <w:r w:rsidRPr="00B03F4A">
                                <w:rPr>
                                  <w:rFonts w:ascii="Times New Roman" w:hAnsi="Times New Roman" w:cs="Times New Roman"/>
                                  <w:sz w:val="28"/>
                                  <w:szCs w:val="28"/>
                                </w:rPr>
                                <w:t>Стратегії управління ліквідністю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Поле 68"/>
                        <wps:cNvSpPr txBox="1"/>
                        <wps:spPr>
                          <a:xfrm>
                            <a:off x="447675" y="1676400"/>
                            <a:ext cx="187642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3FDB1A" w14:textId="77777777" w:rsidR="00C901BF" w:rsidRPr="00B03F4A" w:rsidRDefault="00C901BF" w:rsidP="00AB799C">
                              <w:pPr>
                                <w:spacing w:line="240" w:lineRule="auto"/>
                                <w:jc w:val="center"/>
                                <w:rPr>
                                  <w:rFonts w:ascii="Times New Roman" w:hAnsi="Times New Roman" w:cs="Times New Roman"/>
                                  <w:sz w:val="28"/>
                                  <w:szCs w:val="28"/>
                                </w:rPr>
                              </w:pPr>
                              <w:r w:rsidRPr="00B03F4A">
                                <w:rPr>
                                  <w:rFonts w:ascii="Times New Roman" w:hAnsi="Times New Roman" w:cs="Times New Roman"/>
                                  <w:sz w:val="28"/>
                                  <w:szCs w:val="28"/>
                                </w:rPr>
                                <w:t>Методи управління ліквідністю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Поле 69"/>
                        <wps:cNvSpPr txBox="1"/>
                        <wps:spPr>
                          <a:xfrm>
                            <a:off x="504826" y="2817248"/>
                            <a:ext cx="1885950" cy="686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AF544F" w14:textId="77777777" w:rsidR="00C901BF" w:rsidRPr="00B03F4A" w:rsidRDefault="00C901BF" w:rsidP="00AB799C">
                              <w:pPr>
                                <w:spacing w:line="240" w:lineRule="auto"/>
                                <w:jc w:val="center"/>
                                <w:rPr>
                                  <w:rFonts w:ascii="Times New Roman" w:hAnsi="Times New Roman" w:cs="Times New Roman"/>
                                  <w:sz w:val="28"/>
                                  <w:szCs w:val="28"/>
                                </w:rPr>
                              </w:pPr>
                              <w:r w:rsidRPr="00B03F4A">
                                <w:rPr>
                                  <w:rFonts w:ascii="Times New Roman" w:hAnsi="Times New Roman" w:cs="Times New Roman"/>
                                  <w:sz w:val="28"/>
                                  <w:szCs w:val="28"/>
                                </w:rPr>
                                <w:t>Методи оцінки потреби в ліквідних коштах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Поле 70"/>
                        <wps:cNvSpPr txBox="1"/>
                        <wps:spPr>
                          <a:xfrm>
                            <a:off x="2971799" y="409638"/>
                            <a:ext cx="2505075" cy="6857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4D3130" w14:textId="77777777" w:rsidR="00C901BF" w:rsidRPr="00B03F4A" w:rsidRDefault="00C901BF" w:rsidP="00AB799C">
                              <w:pPr>
                                <w:pStyle w:val="a7"/>
                                <w:numPr>
                                  <w:ilvl w:val="0"/>
                                  <w:numId w:val="21"/>
                                </w:numPr>
                                <w:tabs>
                                  <w:tab w:val="left" w:pos="284"/>
                                </w:tabs>
                                <w:spacing w:line="240" w:lineRule="auto"/>
                                <w:ind w:left="284" w:hanging="284"/>
                                <w:rPr>
                                  <w:rFonts w:ascii="Times New Roman" w:hAnsi="Times New Roman" w:cs="Times New Roman"/>
                                  <w:sz w:val="24"/>
                                  <w:szCs w:val="24"/>
                                </w:rPr>
                              </w:pPr>
                              <w:r w:rsidRPr="00B03F4A">
                                <w:rPr>
                                  <w:rFonts w:ascii="Times New Roman" w:hAnsi="Times New Roman" w:cs="Times New Roman"/>
                                  <w:sz w:val="24"/>
                                  <w:szCs w:val="24"/>
                                </w:rPr>
                                <w:t xml:space="preserve">управління активами; </w:t>
                              </w:r>
                            </w:p>
                            <w:p w14:paraId="3664B43D" w14:textId="77777777" w:rsidR="00C901BF" w:rsidRPr="00B03F4A" w:rsidRDefault="00C901BF" w:rsidP="00AB799C">
                              <w:pPr>
                                <w:pStyle w:val="a7"/>
                                <w:numPr>
                                  <w:ilvl w:val="0"/>
                                  <w:numId w:val="21"/>
                                </w:numPr>
                                <w:tabs>
                                  <w:tab w:val="left" w:pos="284"/>
                                </w:tabs>
                                <w:spacing w:line="240" w:lineRule="auto"/>
                                <w:ind w:left="284" w:hanging="284"/>
                                <w:rPr>
                                  <w:rFonts w:ascii="Times New Roman" w:hAnsi="Times New Roman" w:cs="Times New Roman"/>
                                  <w:sz w:val="24"/>
                                  <w:szCs w:val="24"/>
                                </w:rPr>
                              </w:pPr>
                              <w:r w:rsidRPr="00B03F4A">
                                <w:rPr>
                                  <w:rFonts w:ascii="Times New Roman" w:hAnsi="Times New Roman" w:cs="Times New Roman"/>
                                  <w:sz w:val="24"/>
                                  <w:szCs w:val="24"/>
                                </w:rPr>
                                <w:t xml:space="preserve">управління пасивами; </w:t>
                              </w:r>
                            </w:p>
                            <w:p w14:paraId="50634BAB" w14:textId="77777777" w:rsidR="00C901BF" w:rsidRPr="00B03F4A" w:rsidRDefault="00C901BF" w:rsidP="00AB799C">
                              <w:pPr>
                                <w:pStyle w:val="a7"/>
                                <w:numPr>
                                  <w:ilvl w:val="0"/>
                                  <w:numId w:val="21"/>
                                </w:numPr>
                                <w:tabs>
                                  <w:tab w:val="left" w:pos="284"/>
                                </w:tabs>
                                <w:spacing w:line="240" w:lineRule="auto"/>
                                <w:ind w:left="284" w:hanging="284"/>
                                <w:rPr>
                                  <w:rFonts w:ascii="Times New Roman" w:hAnsi="Times New Roman" w:cs="Times New Roman"/>
                                  <w:sz w:val="24"/>
                                  <w:szCs w:val="24"/>
                                </w:rPr>
                              </w:pPr>
                              <w:r w:rsidRPr="00B03F4A">
                                <w:rPr>
                                  <w:rFonts w:ascii="Times New Roman" w:hAnsi="Times New Roman" w:cs="Times New Roman"/>
                                  <w:sz w:val="24"/>
                                  <w:szCs w:val="24"/>
                                </w:rPr>
                                <w:t>управління активами і пасивами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Поле 71"/>
                        <wps:cNvSpPr txBox="1"/>
                        <wps:spPr>
                          <a:xfrm>
                            <a:off x="2971799" y="1140521"/>
                            <a:ext cx="2505075" cy="16767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3F3B76" w14:textId="77777777" w:rsidR="00C901BF" w:rsidRPr="00B03F4A" w:rsidRDefault="00C901BF" w:rsidP="00AB799C">
                              <w:pPr>
                                <w:pStyle w:val="a7"/>
                                <w:numPr>
                                  <w:ilvl w:val="0"/>
                                  <w:numId w:val="23"/>
                                </w:numPr>
                                <w:tabs>
                                  <w:tab w:val="left" w:pos="284"/>
                                </w:tabs>
                                <w:spacing w:line="240" w:lineRule="auto"/>
                                <w:ind w:left="284" w:hanging="284"/>
                                <w:rPr>
                                  <w:rFonts w:ascii="Times New Roman" w:hAnsi="Times New Roman" w:cs="Times New Roman"/>
                                  <w:sz w:val="24"/>
                                  <w:szCs w:val="24"/>
                                </w:rPr>
                              </w:pPr>
                              <w:r w:rsidRPr="00B03F4A">
                                <w:rPr>
                                  <w:rFonts w:ascii="Times New Roman" w:hAnsi="Times New Roman" w:cs="Times New Roman"/>
                                  <w:sz w:val="24"/>
                                  <w:szCs w:val="24"/>
                                </w:rPr>
                                <w:t xml:space="preserve">метод фондового пулу; </w:t>
                              </w:r>
                            </w:p>
                            <w:p w14:paraId="7BD8C92C" w14:textId="77777777" w:rsidR="00C901BF" w:rsidRPr="00B03F4A" w:rsidRDefault="00C901BF" w:rsidP="00AB799C">
                              <w:pPr>
                                <w:pStyle w:val="a7"/>
                                <w:numPr>
                                  <w:ilvl w:val="0"/>
                                  <w:numId w:val="23"/>
                                </w:numPr>
                                <w:tabs>
                                  <w:tab w:val="left" w:pos="284"/>
                                </w:tabs>
                                <w:spacing w:line="240" w:lineRule="auto"/>
                                <w:ind w:left="284" w:hanging="284"/>
                                <w:rPr>
                                  <w:rFonts w:ascii="Times New Roman" w:hAnsi="Times New Roman" w:cs="Times New Roman"/>
                                  <w:sz w:val="24"/>
                                  <w:szCs w:val="24"/>
                                </w:rPr>
                              </w:pPr>
                              <w:r w:rsidRPr="00B03F4A">
                                <w:rPr>
                                  <w:rFonts w:ascii="Times New Roman" w:hAnsi="Times New Roman" w:cs="Times New Roman"/>
                                  <w:sz w:val="24"/>
                                  <w:szCs w:val="24"/>
                                </w:rPr>
                                <w:t xml:space="preserve">метод конверсії фондів; </w:t>
                              </w:r>
                            </w:p>
                            <w:p w14:paraId="46AA9CBD" w14:textId="77777777" w:rsidR="00C901BF" w:rsidRPr="00B03F4A" w:rsidRDefault="00C901BF" w:rsidP="00AB799C">
                              <w:pPr>
                                <w:pStyle w:val="a7"/>
                                <w:numPr>
                                  <w:ilvl w:val="0"/>
                                  <w:numId w:val="23"/>
                                </w:numPr>
                                <w:tabs>
                                  <w:tab w:val="left" w:pos="284"/>
                                </w:tabs>
                                <w:spacing w:line="240" w:lineRule="auto"/>
                                <w:ind w:left="284" w:hanging="284"/>
                                <w:rPr>
                                  <w:rFonts w:ascii="Times New Roman" w:hAnsi="Times New Roman" w:cs="Times New Roman"/>
                                  <w:sz w:val="24"/>
                                  <w:szCs w:val="24"/>
                                </w:rPr>
                              </w:pPr>
                              <w:r w:rsidRPr="00B03F4A">
                                <w:rPr>
                                  <w:rFonts w:ascii="Times New Roman" w:hAnsi="Times New Roman" w:cs="Times New Roman"/>
                                  <w:sz w:val="24"/>
                                  <w:szCs w:val="24"/>
                                </w:rPr>
                                <w:t xml:space="preserve">метод управління резервною позицією; </w:t>
                              </w:r>
                            </w:p>
                            <w:p w14:paraId="1A4BCCF6" w14:textId="77777777" w:rsidR="00C901BF" w:rsidRPr="00B03F4A" w:rsidRDefault="00C901BF" w:rsidP="00AB799C">
                              <w:pPr>
                                <w:pStyle w:val="a7"/>
                                <w:numPr>
                                  <w:ilvl w:val="0"/>
                                  <w:numId w:val="23"/>
                                </w:numPr>
                                <w:tabs>
                                  <w:tab w:val="left" w:pos="284"/>
                                </w:tabs>
                                <w:spacing w:line="240" w:lineRule="auto"/>
                                <w:ind w:left="284" w:hanging="284"/>
                                <w:rPr>
                                  <w:rFonts w:ascii="Times New Roman" w:hAnsi="Times New Roman" w:cs="Times New Roman"/>
                                  <w:sz w:val="24"/>
                                  <w:szCs w:val="24"/>
                                </w:rPr>
                              </w:pPr>
                              <w:r w:rsidRPr="00B03F4A">
                                <w:rPr>
                                  <w:rFonts w:ascii="Times New Roman" w:hAnsi="Times New Roman" w:cs="Times New Roman"/>
                                  <w:sz w:val="24"/>
                                  <w:szCs w:val="24"/>
                                </w:rPr>
                                <w:t xml:space="preserve">метод </w:t>
                              </w:r>
                              <w:proofErr w:type="spellStart"/>
                              <w:r w:rsidRPr="00B03F4A">
                                <w:rPr>
                                  <w:rFonts w:ascii="Times New Roman" w:hAnsi="Times New Roman" w:cs="Times New Roman"/>
                                  <w:sz w:val="24"/>
                                  <w:szCs w:val="24"/>
                                </w:rPr>
                                <w:t>сек’юритизації</w:t>
                              </w:r>
                              <w:proofErr w:type="spellEnd"/>
                              <w:r w:rsidRPr="00B03F4A">
                                <w:rPr>
                                  <w:rFonts w:ascii="Times New Roman" w:hAnsi="Times New Roman" w:cs="Times New Roman"/>
                                  <w:sz w:val="24"/>
                                  <w:szCs w:val="24"/>
                                </w:rPr>
                                <w:t xml:space="preserve">; </w:t>
                              </w:r>
                            </w:p>
                            <w:p w14:paraId="6902CC16" w14:textId="77777777" w:rsidR="00C901BF" w:rsidRPr="00B03F4A" w:rsidRDefault="00C901BF" w:rsidP="00AB799C">
                              <w:pPr>
                                <w:pStyle w:val="a7"/>
                                <w:numPr>
                                  <w:ilvl w:val="0"/>
                                  <w:numId w:val="23"/>
                                </w:numPr>
                                <w:tabs>
                                  <w:tab w:val="left" w:pos="284"/>
                                </w:tabs>
                                <w:spacing w:line="240" w:lineRule="auto"/>
                                <w:ind w:left="284" w:hanging="284"/>
                                <w:rPr>
                                  <w:rFonts w:ascii="Times New Roman" w:hAnsi="Times New Roman" w:cs="Times New Roman"/>
                                  <w:sz w:val="24"/>
                                  <w:szCs w:val="24"/>
                                </w:rPr>
                              </w:pPr>
                              <w:r w:rsidRPr="00B03F4A">
                                <w:rPr>
                                  <w:rFonts w:ascii="Times New Roman" w:hAnsi="Times New Roman" w:cs="Times New Roman"/>
                                  <w:sz w:val="24"/>
                                  <w:szCs w:val="24"/>
                                </w:rPr>
                                <w:t xml:space="preserve">метод математичного моделювання; </w:t>
                              </w:r>
                            </w:p>
                            <w:p w14:paraId="2B5C5637" w14:textId="77777777" w:rsidR="00C901BF" w:rsidRPr="00B03F4A" w:rsidRDefault="00C901BF" w:rsidP="00AB799C">
                              <w:pPr>
                                <w:pStyle w:val="a7"/>
                                <w:numPr>
                                  <w:ilvl w:val="0"/>
                                  <w:numId w:val="23"/>
                                </w:numPr>
                                <w:tabs>
                                  <w:tab w:val="left" w:pos="284"/>
                                </w:tabs>
                                <w:spacing w:line="240" w:lineRule="auto"/>
                                <w:ind w:left="284" w:hanging="284"/>
                                <w:rPr>
                                  <w:rFonts w:ascii="Times New Roman" w:hAnsi="Times New Roman" w:cs="Times New Roman"/>
                                  <w:sz w:val="24"/>
                                  <w:szCs w:val="24"/>
                                </w:rPr>
                              </w:pPr>
                              <w:r w:rsidRPr="00B03F4A">
                                <w:rPr>
                                  <w:rFonts w:ascii="Times New Roman" w:hAnsi="Times New Roman" w:cs="Times New Roman"/>
                                  <w:sz w:val="24"/>
                                  <w:szCs w:val="24"/>
                                </w:rPr>
                                <w:t>метод управління кредитною позицією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Поле 72"/>
                        <wps:cNvSpPr txBox="1"/>
                        <wps:spPr>
                          <a:xfrm>
                            <a:off x="2971799" y="2874398"/>
                            <a:ext cx="2505075" cy="636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9A005F" w14:textId="77777777" w:rsidR="00C901BF" w:rsidRPr="00B03F4A" w:rsidRDefault="00C901BF" w:rsidP="00AB799C">
                              <w:pPr>
                                <w:pStyle w:val="a7"/>
                                <w:numPr>
                                  <w:ilvl w:val="0"/>
                                  <w:numId w:val="26"/>
                                </w:numPr>
                                <w:tabs>
                                  <w:tab w:val="left" w:pos="284"/>
                                </w:tabs>
                                <w:spacing w:line="240" w:lineRule="auto"/>
                                <w:ind w:left="284" w:hanging="284"/>
                                <w:rPr>
                                  <w:rFonts w:ascii="Times New Roman" w:hAnsi="Times New Roman" w:cs="Times New Roman"/>
                                  <w:sz w:val="24"/>
                                  <w:szCs w:val="24"/>
                                </w:rPr>
                              </w:pPr>
                              <w:r w:rsidRPr="00B03F4A">
                                <w:rPr>
                                  <w:rFonts w:ascii="Times New Roman" w:hAnsi="Times New Roman" w:cs="Times New Roman"/>
                                  <w:sz w:val="24"/>
                                  <w:szCs w:val="24"/>
                                </w:rPr>
                                <w:t xml:space="preserve">метод структури ресурсів; </w:t>
                              </w:r>
                            </w:p>
                            <w:p w14:paraId="020D23EB" w14:textId="77777777" w:rsidR="00C901BF" w:rsidRPr="00B03F4A" w:rsidRDefault="00C901BF" w:rsidP="00AB799C">
                              <w:pPr>
                                <w:pStyle w:val="a7"/>
                                <w:numPr>
                                  <w:ilvl w:val="0"/>
                                  <w:numId w:val="26"/>
                                </w:numPr>
                                <w:tabs>
                                  <w:tab w:val="left" w:pos="284"/>
                                </w:tabs>
                                <w:spacing w:line="240" w:lineRule="auto"/>
                                <w:ind w:left="284" w:hanging="284"/>
                                <w:rPr>
                                  <w:rFonts w:ascii="Times New Roman" w:hAnsi="Times New Roman" w:cs="Times New Roman"/>
                                  <w:sz w:val="24"/>
                                  <w:szCs w:val="24"/>
                                </w:rPr>
                              </w:pPr>
                              <w:r w:rsidRPr="00B03F4A">
                                <w:rPr>
                                  <w:rFonts w:ascii="Times New Roman" w:hAnsi="Times New Roman" w:cs="Times New Roman"/>
                                  <w:sz w:val="24"/>
                                  <w:szCs w:val="24"/>
                                </w:rPr>
                                <w:t xml:space="preserve">метод коефіцієнтів ліквідності; </w:t>
                              </w:r>
                            </w:p>
                            <w:p w14:paraId="4D2794F5" w14:textId="77777777" w:rsidR="00C901BF" w:rsidRPr="00B03F4A" w:rsidRDefault="00C901BF" w:rsidP="00AB799C">
                              <w:pPr>
                                <w:pStyle w:val="a7"/>
                                <w:numPr>
                                  <w:ilvl w:val="0"/>
                                  <w:numId w:val="26"/>
                                </w:numPr>
                                <w:tabs>
                                  <w:tab w:val="left" w:pos="284"/>
                                </w:tabs>
                                <w:spacing w:line="240" w:lineRule="auto"/>
                                <w:ind w:left="284" w:hanging="284"/>
                                <w:rPr>
                                  <w:rFonts w:ascii="Times New Roman" w:hAnsi="Times New Roman" w:cs="Times New Roman"/>
                                  <w:sz w:val="24"/>
                                  <w:szCs w:val="24"/>
                                </w:rPr>
                              </w:pPr>
                              <w:r w:rsidRPr="00B03F4A">
                                <w:rPr>
                                  <w:rFonts w:ascii="Times New Roman" w:hAnsi="Times New Roman" w:cs="Times New Roman"/>
                                  <w:sz w:val="24"/>
                                  <w:szCs w:val="24"/>
                                </w:rPr>
                                <w:t>метод грошових потоків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Пряма сполучна лінія 73"/>
                        <wps:cNvCnPr/>
                        <wps:spPr>
                          <a:xfrm flipH="1">
                            <a:off x="57150" y="166684"/>
                            <a:ext cx="390524" cy="14291"/>
                          </a:xfrm>
                          <a:prstGeom prst="line">
                            <a:avLst/>
                          </a:prstGeom>
                        </wps:spPr>
                        <wps:style>
                          <a:lnRef idx="1">
                            <a:schemeClr val="dk1"/>
                          </a:lnRef>
                          <a:fillRef idx="0">
                            <a:schemeClr val="dk1"/>
                          </a:fillRef>
                          <a:effectRef idx="0">
                            <a:schemeClr val="dk1"/>
                          </a:effectRef>
                          <a:fontRef idx="minor">
                            <a:schemeClr val="tx1"/>
                          </a:fontRef>
                        </wps:style>
                        <wps:bodyPr/>
                      </wps:wsp>
                      <wps:wsp>
                        <wps:cNvPr id="74" name="Пряма сполучна лінія 74"/>
                        <wps:cNvCnPr/>
                        <wps:spPr>
                          <a:xfrm>
                            <a:off x="57150" y="180975"/>
                            <a:ext cx="0" cy="3019425"/>
                          </a:xfrm>
                          <a:prstGeom prst="line">
                            <a:avLst/>
                          </a:prstGeom>
                        </wps:spPr>
                        <wps:style>
                          <a:lnRef idx="1">
                            <a:schemeClr val="dk1"/>
                          </a:lnRef>
                          <a:fillRef idx="0">
                            <a:schemeClr val="dk1"/>
                          </a:fillRef>
                          <a:effectRef idx="0">
                            <a:schemeClr val="dk1"/>
                          </a:effectRef>
                          <a:fontRef idx="minor">
                            <a:schemeClr val="tx1"/>
                          </a:fontRef>
                        </wps:style>
                        <wps:bodyPr/>
                      </wps:wsp>
                      <wps:wsp>
                        <wps:cNvPr id="75" name="Пряма зі стрілкою 75"/>
                        <wps:cNvCnPr/>
                        <wps:spPr>
                          <a:xfrm>
                            <a:off x="57150" y="3200400"/>
                            <a:ext cx="44767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6" name="Пряма зі стрілкою 76"/>
                        <wps:cNvCnPr/>
                        <wps:spPr>
                          <a:xfrm>
                            <a:off x="57150" y="1978885"/>
                            <a:ext cx="390525" cy="1660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7" name="Пряма зі стрілкою 77"/>
                        <wps:cNvCnPr/>
                        <wps:spPr>
                          <a:xfrm flipV="1">
                            <a:off x="57150" y="723661"/>
                            <a:ext cx="390525" cy="23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8" name="Пряма зі стрілкою 78"/>
                        <wps:cNvCnPr/>
                        <wps:spPr>
                          <a:xfrm>
                            <a:off x="2276476" y="723661"/>
                            <a:ext cx="695323" cy="288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9" name="Пряма зі стрілкою 79"/>
                        <wps:cNvCnPr/>
                        <wps:spPr>
                          <a:xfrm flipV="1">
                            <a:off x="2324100" y="1978885"/>
                            <a:ext cx="647699" cy="1660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0" name="Пряма зі стрілкою 80"/>
                        <wps:cNvCnPr/>
                        <wps:spPr>
                          <a:xfrm>
                            <a:off x="2390776" y="3200400"/>
                            <a:ext cx="58102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Полотно 81" o:spid="_x0000_s1070" editas="canvas" style="width:6in;height:281.25pt;mso-position-horizontal-relative:char;mso-position-vertical-relative:line" coordsize="54864,35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">
                <v:shape id="_x0000_s1071" type="#_x0000_t75" style="position:absolute;width:54864;height:35718;visibility:visible;mso-wrap-style:square">
                  <v:fill o:detectmouseclick="t"/>
                  <v:path o:connecttype="none"/>
                </v:shape>
                <v:shape id="Поле 66" o:spid="_x0000_s1072" type="#_x0000_t202" style="position:absolute;left:4476;top:95;width:5029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8MIA&#10;AADbAAAADwAAAGRycy9kb3ducmV2LnhtbESPQUsDMRSE74L/ITzBm83qYdlum5ZWqgie2ornx+Y1&#10;Cd28LEncrv/eCIUeh5n5hlmuJ9+LkWJygRU8zyoQxF3Qjo2Cr+PbUwMiZWSNfWBS8EsJ1qv7uyW2&#10;Olx4T+MhG1EgnFpUYHMeWilTZ8ljmoWBuHinED3mIqOROuKlwH0vX6qqlh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9CXwwgAAANsAAAAPAAAAAAAAAAAAAAAAAJgCAABkcnMvZG93&#10;bnJldi54bWxQSwUGAAAAAAQABAD1AAAAhwMAAAAA&#10;" fillcolor="white [3201]" strokeweight=".5pt">
                  <v:textbox>
                    <w:txbxContent>
                      <w:p w14:paraId="31A45B4F" w14:textId="77777777" w:rsidR="0033007D" w:rsidRPr="00B03F4A" w:rsidRDefault="0033007D" w:rsidP="00AB799C">
                        <w:pPr>
                          <w:spacing w:line="240" w:lineRule="auto"/>
                          <w:jc w:val="center"/>
                          <w:rPr>
                            <w:rFonts w:ascii="Times New Roman" w:hAnsi="Times New Roman" w:cs="Times New Roman"/>
                            <w:sz w:val="28"/>
                            <w:szCs w:val="28"/>
                          </w:rPr>
                        </w:pPr>
                        <w:r w:rsidRPr="00B03F4A">
                          <w:rPr>
                            <w:rFonts w:ascii="Times New Roman" w:hAnsi="Times New Roman" w:cs="Times New Roman"/>
                            <w:sz w:val="28"/>
                            <w:szCs w:val="28"/>
                          </w:rPr>
                          <w:t>Підходи до реалізації напрямків управління ліквідністю банку</w:t>
                        </w:r>
                      </w:p>
                    </w:txbxContent>
                  </v:textbox>
                </v:shape>
                <v:shape id="Поле 67" o:spid="_x0000_s1073" type="#_x0000_t202" style="position:absolute;left:4476;top:4759;width:18288;height: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Aa8IA&#10;AADbAAAADwAAAGRycy9kb3ducmV2LnhtbESPQWsCMRSE74X+h/AK3mq2Peh2NUpbVAqeakvPj80z&#10;CW5eliRd13/fCEKPw8x8wyzXo+/EQDG5wAqephUI4jZox0bB99f2sQaRMrLGLjApuFCC9er+bomN&#10;Dmf+pOGQjSgQTg0qsDn3jZSpteQxTUNPXLxjiB5zkdFIHfFc4L6Tz1U1kx4dlwWLPb1bak+HX69g&#10;82ZeTFtjtJtaOzeMP8e92Sk1eRhfFyAyjfk/fGt/aAWzOVy/l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IBrwgAAANsAAAAPAAAAAAAAAAAAAAAAAJgCAABkcnMvZG93&#10;bnJldi54bWxQSwUGAAAAAAQABAD1AAAAhwMAAAAA&#10;" fillcolor="white [3201]" strokeweight=".5pt">
                  <v:textbox>
                    <w:txbxContent>
                      <w:p w14:paraId="52AAABDB" w14:textId="77777777" w:rsidR="0033007D" w:rsidRPr="00B03F4A" w:rsidRDefault="0033007D" w:rsidP="00AB799C">
                        <w:pPr>
                          <w:spacing w:line="240" w:lineRule="auto"/>
                          <w:jc w:val="center"/>
                          <w:rPr>
                            <w:rFonts w:ascii="Times New Roman" w:hAnsi="Times New Roman" w:cs="Times New Roman"/>
                            <w:sz w:val="28"/>
                            <w:szCs w:val="28"/>
                          </w:rPr>
                        </w:pPr>
                        <w:r w:rsidRPr="00B03F4A">
                          <w:rPr>
                            <w:rFonts w:ascii="Times New Roman" w:hAnsi="Times New Roman" w:cs="Times New Roman"/>
                            <w:sz w:val="28"/>
                            <w:szCs w:val="28"/>
                          </w:rPr>
                          <w:t>Стратегії управління ліквідністю</w:t>
                        </w:r>
                      </w:p>
                    </w:txbxContent>
                  </v:textbox>
                </v:shape>
                <v:shape id="Поле 68" o:spid="_x0000_s1074" type="#_x0000_t202" style="position:absolute;left:4476;top:16764;width:18765;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UGb4A&#10;AADbAAAADwAAAGRycy9kb3ducmV2LnhtbERPTWsCMRC9F/wPYQRvNasH2W6NUsVKwVNVeh42YxK6&#10;mSxJum7/fXMoeHy87/V29J0YKCYXWMFiXoEgboN2bBRcL+/PNYiUkTV2gUnBLyXYbiZPa2x0uPMn&#10;DedsRAnh1KACm3PfSJlaSx7TPPTEhbuF6DEXGI3UEe8l3HdyWVUr6dFxabDY095S+33+8QoOO/Ni&#10;2hqjPdTauWH8up3MUanZdHx7BZFpzA/xv/tDK1iVs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EnFBm+AAAA2wAAAA8AAAAAAAAAAAAAAAAAmAIAAGRycy9kb3ducmV2&#10;LnhtbFBLBQYAAAAABAAEAPUAAACDAwAAAAA=&#10;" fillcolor="white [3201]" strokeweight=".5pt">
                  <v:textbox>
                    <w:txbxContent>
                      <w:p w14:paraId="423FDB1A" w14:textId="77777777" w:rsidR="0033007D" w:rsidRPr="00B03F4A" w:rsidRDefault="0033007D" w:rsidP="00AB799C">
                        <w:pPr>
                          <w:spacing w:line="240" w:lineRule="auto"/>
                          <w:jc w:val="center"/>
                          <w:rPr>
                            <w:rFonts w:ascii="Times New Roman" w:hAnsi="Times New Roman" w:cs="Times New Roman"/>
                            <w:sz w:val="28"/>
                            <w:szCs w:val="28"/>
                          </w:rPr>
                        </w:pPr>
                        <w:r w:rsidRPr="00B03F4A">
                          <w:rPr>
                            <w:rFonts w:ascii="Times New Roman" w:hAnsi="Times New Roman" w:cs="Times New Roman"/>
                            <w:sz w:val="28"/>
                            <w:szCs w:val="28"/>
                          </w:rPr>
                          <w:t>Методи управління ліквідністю</w:t>
                        </w:r>
                      </w:p>
                    </w:txbxContent>
                  </v:textbox>
                </v:shape>
                <v:shape id="Поле 69" o:spid="_x0000_s1075" type="#_x0000_t202" style="position:absolute;left:5048;top:28172;width:18859;height:6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xgsEA&#10;AADbAAAADwAAAGRycy9kb3ducmV2LnhtbESPQWsCMRSE74X+h/AKvdWsPci6GkWLLYKn2uL5sXkm&#10;wc3LkqTr9t83gtDjMDPfMMv16DsxUEwusILppAJB3Abt2Cj4/np/qUGkjKyxC0wKfinBevX4sMRG&#10;hyt/0nDMRhQIpwYV2Jz7RsrUWvKYJqEnLt45RI+5yGikjngtcN/J16qaSY+Oy4LFnt4stZfjj1ew&#10;25q5aWuMdldr54bxdD6YD6Wen8bNAkSmMf+H7+29VjCbw+1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rsYLBAAAA2wAAAA8AAAAAAAAAAAAAAAAAmAIAAGRycy9kb3du&#10;cmV2LnhtbFBLBQYAAAAABAAEAPUAAACGAwAAAAA=&#10;" fillcolor="white [3201]" strokeweight=".5pt">
                  <v:textbox>
                    <w:txbxContent>
                      <w:p w14:paraId="7AAF544F" w14:textId="77777777" w:rsidR="0033007D" w:rsidRPr="00B03F4A" w:rsidRDefault="0033007D" w:rsidP="00AB799C">
                        <w:pPr>
                          <w:spacing w:line="240" w:lineRule="auto"/>
                          <w:jc w:val="center"/>
                          <w:rPr>
                            <w:rFonts w:ascii="Times New Roman" w:hAnsi="Times New Roman" w:cs="Times New Roman"/>
                            <w:sz w:val="28"/>
                            <w:szCs w:val="28"/>
                          </w:rPr>
                        </w:pPr>
                        <w:r w:rsidRPr="00B03F4A">
                          <w:rPr>
                            <w:rFonts w:ascii="Times New Roman" w:hAnsi="Times New Roman" w:cs="Times New Roman"/>
                            <w:sz w:val="28"/>
                            <w:szCs w:val="28"/>
                          </w:rPr>
                          <w:t>Методи оцінки потреби в ліквідних коштах</w:t>
                        </w:r>
                      </w:p>
                    </w:txbxContent>
                  </v:textbox>
                </v:shape>
                <v:shape id="Поле 70" o:spid="_x0000_s1076" type="#_x0000_t202" style="position:absolute;left:29717;top:4096;width:25051;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iOwr8A&#10;AADbAAAADwAAAGRycy9kb3ducmV2LnhtbERPTWsCMRC9F/ofwhR6q1l7sNvVKCpaCp60pedhMybB&#10;zWRJ0nX775uD4PHxvher0XdioJhcYAXTSQWCuA3asVHw/bV/qUGkjKyxC0wK/ijBavn4sMBGhysf&#10;aThlI0oIpwYV2Jz7RsrUWvKYJqEnLtw5RI+5wGikjngt4b6Tr1U1kx4dlwaLPW0ttZfTr1ew25h3&#10;09YY7a7Wzg3jz/lgPpR6fhrXcxCZxnwX39yfWsFbWV++l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iI7CvwAAANsAAAAPAAAAAAAAAAAAAAAAAJgCAABkcnMvZG93bnJl&#10;di54bWxQSwUGAAAAAAQABAD1AAAAhAMAAAAA&#10;" fillcolor="white [3201]" strokeweight=".5pt">
                  <v:textbox>
                    <w:txbxContent>
                      <w:p w14:paraId="124D3130" w14:textId="77777777" w:rsidR="0033007D" w:rsidRPr="00B03F4A" w:rsidRDefault="0033007D" w:rsidP="00AB799C">
                        <w:pPr>
                          <w:pStyle w:val="a7"/>
                          <w:numPr>
                            <w:ilvl w:val="0"/>
                            <w:numId w:val="21"/>
                          </w:numPr>
                          <w:tabs>
                            <w:tab w:val="left" w:pos="284"/>
                          </w:tabs>
                          <w:spacing w:line="240" w:lineRule="auto"/>
                          <w:ind w:left="284" w:hanging="284"/>
                          <w:rPr>
                            <w:rFonts w:ascii="Times New Roman" w:hAnsi="Times New Roman" w:cs="Times New Roman"/>
                            <w:sz w:val="24"/>
                            <w:szCs w:val="24"/>
                          </w:rPr>
                        </w:pPr>
                        <w:r w:rsidRPr="00B03F4A">
                          <w:rPr>
                            <w:rFonts w:ascii="Times New Roman" w:hAnsi="Times New Roman" w:cs="Times New Roman"/>
                            <w:sz w:val="24"/>
                            <w:szCs w:val="24"/>
                          </w:rPr>
                          <w:t xml:space="preserve">управління активами; </w:t>
                        </w:r>
                      </w:p>
                      <w:p w14:paraId="3664B43D" w14:textId="77777777" w:rsidR="0033007D" w:rsidRPr="00B03F4A" w:rsidRDefault="0033007D" w:rsidP="00AB799C">
                        <w:pPr>
                          <w:pStyle w:val="a7"/>
                          <w:numPr>
                            <w:ilvl w:val="0"/>
                            <w:numId w:val="21"/>
                          </w:numPr>
                          <w:tabs>
                            <w:tab w:val="left" w:pos="284"/>
                          </w:tabs>
                          <w:spacing w:line="240" w:lineRule="auto"/>
                          <w:ind w:left="284" w:hanging="284"/>
                          <w:rPr>
                            <w:rFonts w:ascii="Times New Roman" w:hAnsi="Times New Roman" w:cs="Times New Roman"/>
                            <w:sz w:val="24"/>
                            <w:szCs w:val="24"/>
                          </w:rPr>
                        </w:pPr>
                        <w:r w:rsidRPr="00B03F4A">
                          <w:rPr>
                            <w:rFonts w:ascii="Times New Roman" w:hAnsi="Times New Roman" w:cs="Times New Roman"/>
                            <w:sz w:val="24"/>
                            <w:szCs w:val="24"/>
                          </w:rPr>
                          <w:t xml:space="preserve">управління пасивами; </w:t>
                        </w:r>
                      </w:p>
                      <w:p w14:paraId="50634BAB" w14:textId="77777777" w:rsidR="0033007D" w:rsidRPr="00B03F4A" w:rsidRDefault="0033007D" w:rsidP="00AB799C">
                        <w:pPr>
                          <w:pStyle w:val="a7"/>
                          <w:numPr>
                            <w:ilvl w:val="0"/>
                            <w:numId w:val="21"/>
                          </w:numPr>
                          <w:tabs>
                            <w:tab w:val="left" w:pos="284"/>
                          </w:tabs>
                          <w:spacing w:line="240" w:lineRule="auto"/>
                          <w:ind w:left="284" w:hanging="284"/>
                          <w:rPr>
                            <w:rFonts w:ascii="Times New Roman" w:hAnsi="Times New Roman" w:cs="Times New Roman"/>
                            <w:sz w:val="24"/>
                            <w:szCs w:val="24"/>
                          </w:rPr>
                        </w:pPr>
                        <w:r w:rsidRPr="00B03F4A">
                          <w:rPr>
                            <w:rFonts w:ascii="Times New Roman" w:hAnsi="Times New Roman" w:cs="Times New Roman"/>
                            <w:sz w:val="24"/>
                            <w:szCs w:val="24"/>
                          </w:rPr>
                          <w:t>управління активами і пасивами</w:t>
                        </w:r>
                      </w:p>
                    </w:txbxContent>
                  </v:textbox>
                </v:shape>
                <v:shape id="Поле 71" o:spid="_x0000_s1077" type="#_x0000_t202" style="position:absolute;left:29717;top:11405;width:25051;height:16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rWcIA&#10;AADbAAAADwAAAGRycy9kb3ducmV2LnhtbESPQWsCMRSE74X+h/AKvdWsHuq6GqUVWwqeqqXnx+aZ&#10;BDcvS5Ku23/fCEKPw8x8w6w2o+/EQDG5wAqmkwoEcRu0Y6Pg6/j2VINIGVljF5gU/FKCzfr+boWN&#10;Dhf+pOGQjSgQTg0qsDn3jZSpteQxTUJPXLxTiB5zkdFIHfFS4L6Ts6p6lh4dlwWLPW0ttefDj1ew&#10;ezUL09YY7a7Wzg3j92lv3pV6fBhfliAyjfk/fGt/aAXzKVy/l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CtZwgAAANsAAAAPAAAAAAAAAAAAAAAAAJgCAABkcnMvZG93&#10;bnJldi54bWxQSwUGAAAAAAQABAD1AAAAhwMAAAAA&#10;" fillcolor="white [3201]" strokeweight=".5pt">
                  <v:textbox>
                    <w:txbxContent>
                      <w:p w14:paraId="133F3B76" w14:textId="77777777" w:rsidR="0033007D" w:rsidRPr="00B03F4A" w:rsidRDefault="0033007D" w:rsidP="00AB799C">
                        <w:pPr>
                          <w:pStyle w:val="a7"/>
                          <w:numPr>
                            <w:ilvl w:val="0"/>
                            <w:numId w:val="23"/>
                          </w:numPr>
                          <w:tabs>
                            <w:tab w:val="left" w:pos="284"/>
                          </w:tabs>
                          <w:spacing w:line="240" w:lineRule="auto"/>
                          <w:ind w:left="284" w:hanging="284"/>
                          <w:rPr>
                            <w:rFonts w:ascii="Times New Roman" w:hAnsi="Times New Roman" w:cs="Times New Roman"/>
                            <w:sz w:val="24"/>
                            <w:szCs w:val="24"/>
                          </w:rPr>
                        </w:pPr>
                        <w:r w:rsidRPr="00B03F4A">
                          <w:rPr>
                            <w:rFonts w:ascii="Times New Roman" w:hAnsi="Times New Roman" w:cs="Times New Roman"/>
                            <w:sz w:val="24"/>
                            <w:szCs w:val="24"/>
                          </w:rPr>
                          <w:t xml:space="preserve">метод фондового пулу; </w:t>
                        </w:r>
                      </w:p>
                      <w:p w14:paraId="7BD8C92C" w14:textId="77777777" w:rsidR="0033007D" w:rsidRPr="00B03F4A" w:rsidRDefault="0033007D" w:rsidP="00AB799C">
                        <w:pPr>
                          <w:pStyle w:val="a7"/>
                          <w:numPr>
                            <w:ilvl w:val="0"/>
                            <w:numId w:val="23"/>
                          </w:numPr>
                          <w:tabs>
                            <w:tab w:val="left" w:pos="284"/>
                          </w:tabs>
                          <w:spacing w:line="240" w:lineRule="auto"/>
                          <w:ind w:left="284" w:hanging="284"/>
                          <w:rPr>
                            <w:rFonts w:ascii="Times New Roman" w:hAnsi="Times New Roman" w:cs="Times New Roman"/>
                            <w:sz w:val="24"/>
                            <w:szCs w:val="24"/>
                          </w:rPr>
                        </w:pPr>
                        <w:r w:rsidRPr="00B03F4A">
                          <w:rPr>
                            <w:rFonts w:ascii="Times New Roman" w:hAnsi="Times New Roman" w:cs="Times New Roman"/>
                            <w:sz w:val="24"/>
                            <w:szCs w:val="24"/>
                          </w:rPr>
                          <w:t xml:space="preserve">метод конверсії фондів; </w:t>
                        </w:r>
                      </w:p>
                      <w:p w14:paraId="46AA9CBD" w14:textId="77777777" w:rsidR="0033007D" w:rsidRPr="00B03F4A" w:rsidRDefault="0033007D" w:rsidP="00AB799C">
                        <w:pPr>
                          <w:pStyle w:val="a7"/>
                          <w:numPr>
                            <w:ilvl w:val="0"/>
                            <w:numId w:val="23"/>
                          </w:numPr>
                          <w:tabs>
                            <w:tab w:val="left" w:pos="284"/>
                          </w:tabs>
                          <w:spacing w:line="240" w:lineRule="auto"/>
                          <w:ind w:left="284" w:hanging="284"/>
                          <w:rPr>
                            <w:rFonts w:ascii="Times New Roman" w:hAnsi="Times New Roman" w:cs="Times New Roman"/>
                            <w:sz w:val="24"/>
                            <w:szCs w:val="24"/>
                          </w:rPr>
                        </w:pPr>
                        <w:r w:rsidRPr="00B03F4A">
                          <w:rPr>
                            <w:rFonts w:ascii="Times New Roman" w:hAnsi="Times New Roman" w:cs="Times New Roman"/>
                            <w:sz w:val="24"/>
                            <w:szCs w:val="24"/>
                          </w:rPr>
                          <w:t xml:space="preserve">метод управління резервною позицією; </w:t>
                        </w:r>
                      </w:p>
                      <w:p w14:paraId="1A4BCCF6" w14:textId="77777777" w:rsidR="0033007D" w:rsidRPr="00B03F4A" w:rsidRDefault="0033007D" w:rsidP="00AB799C">
                        <w:pPr>
                          <w:pStyle w:val="a7"/>
                          <w:numPr>
                            <w:ilvl w:val="0"/>
                            <w:numId w:val="23"/>
                          </w:numPr>
                          <w:tabs>
                            <w:tab w:val="left" w:pos="284"/>
                          </w:tabs>
                          <w:spacing w:line="240" w:lineRule="auto"/>
                          <w:ind w:left="284" w:hanging="284"/>
                          <w:rPr>
                            <w:rFonts w:ascii="Times New Roman" w:hAnsi="Times New Roman" w:cs="Times New Roman"/>
                            <w:sz w:val="24"/>
                            <w:szCs w:val="24"/>
                          </w:rPr>
                        </w:pPr>
                        <w:r w:rsidRPr="00B03F4A">
                          <w:rPr>
                            <w:rFonts w:ascii="Times New Roman" w:hAnsi="Times New Roman" w:cs="Times New Roman"/>
                            <w:sz w:val="24"/>
                            <w:szCs w:val="24"/>
                          </w:rPr>
                          <w:t xml:space="preserve">метод </w:t>
                        </w:r>
                        <w:proofErr w:type="spellStart"/>
                        <w:r w:rsidRPr="00B03F4A">
                          <w:rPr>
                            <w:rFonts w:ascii="Times New Roman" w:hAnsi="Times New Roman" w:cs="Times New Roman"/>
                            <w:sz w:val="24"/>
                            <w:szCs w:val="24"/>
                          </w:rPr>
                          <w:t>сек’юритизації</w:t>
                        </w:r>
                        <w:proofErr w:type="spellEnd"/>
                        <w:r w:rsidRPr="00B03F4A">
                          <w:rPr>
                            <w:rFonts w:ascii="Times New Roman" w:hAnsi="Times New Roman" w:cs="Times New Roman"/>
                            <w:sz w:val="24"/>
                            <w:szCs w:val="24"/>
                          </w:rPr>
                          <w:t xml:space="preserve">; </w:t>
                        </w:r>
                      </w:p>
                      <w:p w14:paraId="6902CC16" w14:textId="77777777" w:rsidR="0033007D" w:rsidRPr="00B03F4A" w:rsidRDefault="0033007D" w:rsidP="00AB799C">
                        <w:pPr>
                          <w:pStyle w:val="a7"/>
                          <w:numPr>
                            <w:ilvl w:val="0"/>
                            <w:numId w:val="23"/>
                          </w:numPr>
                          <w:tabs>
                            <w:tab w:val="left" w:pos="284"/>
                          </w:tabs>
                          <w:spacing w:line="240" w:lineRule="auto"/>
                          <w:ind w:left="284" w:hanging="284"/>
                          <w:rPr>
                            <w:rFonts w:ascii="Times New Roman" w:hAnsi="Times New Roman" w:cs="Times New Roman"/>
                            <w:sz w:val="24"/>
                            <w:szCs w:val="24"/>
                          </w:rPr>
                        </w:pPr>
                        <w:r w:rsidRPr="00B03F4A">
                          <w:rPr>
                            <w:rFonts w:ascii="Times New Roman" w:hAnsi="Times New Roman" w:cs="Times New Roman"/>
                            <w:sz w:val="24"/>
                            <w:szCs w:val="24"/>
                          </w:rPr>
                          <w:t xml:space="preserve">метод математичного моделювання; </w:t>
                        </w:r>
                      </w:p>
                      <w:p w14:paraId="2B5C5637" w14:textId="77777777" w:rsidR="0033007D" w:rsidRPr="00B03F4A" w:rsidRDefault="0033007D" w:rsidP="00AB799C">
                        <w:pPr>
                          <w:pStyle w:val="a7"/>
                          <w:numPr>
                            <w:ilvl w:val="0"/>
                            <w:numId w:val="23"/>
                          </w:numPr>
                          <w:tabs>
                            <w:tab w:val="left" w:pos="284"/>
                          </w:tabs>
                          <w:spacing w:line="240" w:lineRule="auto"/>
                          <w:ind w:left="284" w:hanging="284"/>
                          <w:rPr>
                            <w:rFonts w:ascii="Times New Roman" w:hAnsi="Times New Roman" w:cs="Times New Roman"/>
                            <w:sz w:val="24"/>
                            <w:szCs w:val="24"/>
                          </w:rPr>
                        </w:pPr>
                        <w:r w:rsidRPr="00B03F4A">
                          <w:rPr>
                            <w:rFonts w:ascii="Times New Roman" w:hAnsi="Times New Roman" w:cs="Times New Roman"/>
                            <w:sz w:val="24"/>
                            <w:szCs w:val="24"/>
                          </w:rPr>
                          <w:t>метод управління кредитною позицією</w:t>
                        </w:r>
                      </w:p>
                    </w:txbxContent>
                  </v:textbox>
                </v:shape>
                <v:shape id="Поле 72" o:spid="_x0000_s1078" type="#_x0000_t202" style="position:absolute;left:29717;top:28743;width:25051;height:6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1LsIA&#10;AADbAAAADwAAAGRycy9kb3ducmV2LnhtbESPQWsCMRSE74X+h/AK3mq2HnRdjdIWWwqeqqXnx+aZ&#10;BDcvS5Ku23/fCEKPw8x8w6y3o+/EQDG5wAqephUI4jZox0bB1/HtsQaRMrLGLjAp+KUE28393Rob&#10;HS78ScMhG1EgnBpUYHPuGylTa8ljmoaeuHinED3mIqOROuKlwH0nZ1U1lx4dlwWLPb1aas+HH69g&#10;92KWpq0x2l2tnRvG79PevCs1eRifVyAyjfk/fGt/aAWLG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rUuwgAAANsAAAAPAAAAAAAAAAAAAAAAAJgCAABkcnMvZG93&#10;bnJldi54bWxQSwUGAAAAAAQABAD1AAAAhwMAAAAA&#10;" fillcolor="white [3201]" strokeweight=".5pt">
                  <v:textbox>
                    <w:txbxContent>
                      <w:p w14:paraId="6F9A005F" w14:textId="77777777" w:rsidR="0033007D" w:rsidRPr="00B03F4A" w:rsidRDefault="0033007D" w:rsidP="00AB799C">
                        <w:pPr>
                          <w:pStyle w:val="a7"/>
                          <w:numPr>
                            <w:ilvl w:val="0"/>
                            <w:numId w:val="26"/>
                          </w:numPr>
                          <w:tabs>
                            <w:tab w:val="left" w:pos="284"/>
                          </w:tabs>
                          <w:spacing w:line="240" w:lineRule="auto"/>
                          <w:ind w:left="284" w:hanging="284"/>
                          <w:rPr>
                            <w:rFonts w:ascii="Times New Roman" w:hAnsi="Times New Roman" w:cs="Times New Roman"/>
                            <w:sz w:val="24"/>
                            <w:szCs w:val="24"/>
                          </w:rPr>
                        </w:pPr>
                        <w:r w:rsidRPr="00B03F4A">
                          <w:rPr>
                            <w:rFonts w:ascii="Times New Roman" w:hAnsi="Times New Roman" w:cs="Times New Roman"/>
                            <w:sz w:val="24"/>
                            <w:szCs w:val="24"/>
                          </w:rPr>
                          <w:t xml:space="preserve">метод структури ресурсів; </w:t>
                        </w:r>
                      </w:p>
                      <w:p w14:paraId="020D23EB" w14:textId="77777777" w:rsidR="0033007D" w:rsidRPr="00B03F4A" w:rsidRDefault="0033007D" w:rsidP="00AB799C">
                        <w:pPr>
                          <w:pStyle w:val="a7"/>
                          <w:numPr>
                            <w:ilvl w:val="0"/>
                            <w:numId w:val="26"/>
                          </w:numPr>
                          <w:tabs>
                            <w:tab w:val="left" w:pos="284"/>
                          </w:tabs>
                          <w:spacing w:line="240" w:lineRule="auto"/>
                          <w:ind w:left="284" w:hanging="284"/>
                          <w:rPr>
                            <w:rFonts w:ascii="Times New Roman" w:hAnsi="Times New Roman" w:cs="Times New Roman"/>
                            <w:sz w:val="24"/>
                            <w:szCs w:val="24"/>
                          </w:rPr>
                        </w:pPr>
                        <w:r w:rsidRPr="00B03F4A">
                          <w:rPr>
                            <w:rFonts w:ascii="Times New Roman" w:hAnsi="Times New Roman" w:cs="Times New Roman"/>
                            <w:sz w:val="24"/>
                            <w:szCs w:val="24"/>
                          </w:rPr>
                          <w:t xml:space="preserve">метод коефіцієнтів ліквідності; </w:t>
                        </w:r>
                      </w:p>
                      <w:p w14:paraId="4D2794F5" w14:textId="77777777" w:rsidR="0033007D" w:rsidRPr="00B03F4A" w:rsidRDefault="0033007D" w:rsidP="00AB799C">
                        <w:pPr>
                          <w:pStyle w:val="a7"/>
                          <w:numPr>
                            <w:ilvl w:val="0"/>
                            <w:numId w:val="26"/>
                          </w:numPr>
                          <w:tabs>
                            <w:tab w:val="left" w:pos="284"/>
                          </w:tabs>
                          <w:spacing w:line="240" w:lineRule="auto"/>
                          <w:ind w:left="284" w:hanging="284"/>
                          <w:rPr>
                            <w:rFonts w:ascii="Times New Roman" w:hAnsi="Times New Roman" w:cs="Times New Roman"/>
                            <w:sz w:val="24"/>
                            <w:szCs w:val="24"/>
                          </w:rPr>
                        </w:pPr>
                        <w:r w:rsidRPr="00B03F4A">
                          <w:rPr>
                            <w:rFonts w:ascii="Times New Roman" w:hAnsi="Times New Roman" w:cs="Times New Roman"/>
                            <w:sz w:val="24"/>
                            <w:szCs w:val="24"/>
                          </w:rPr>
                          <w:t>метод грошових потоків</w:t>
                        </w:r>
                      </w:p>
                    </w:txbxContent>
                  </v:textbox>
                </v:shape>
                <v:line id="Пряма сполучна лінія 73" o:spid="_x0000_s1079" style="position:absolute;flip:x;visibility:visible;mso-wrap-style:square" from="571,1666" to="4476,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dceMUAAADbAAAADwAAAGRycy9kb3ducmV2LnhtbESPT2vCQBTE74LfYXlCb2bTFmpJs0oR&#10;CmJJ0agHb4/syx+afRuya5J++25B6HGYmd8w6WYyrRiod41lBY9RDIK4sLrhSsH59LF8BeE8ssbW&#10;Min4IQeb9XyWYqLtyEcacl+JAGGXoILa+y6R0hU1GXSR7YiDV9reoA+yr6TucQxw08qnOH6RBhsO&#10;CzV2tK2p+M5vRkHpbt32etG+XO2zY1Z+Vl84HpR6WEzvbyA8Tf4/fG/vtILVM/x9C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dceMUAAADbAAAADwAAAAAAAAAA&#10;AAAAAAChAgAAZHJzL2Rvd25yZXYueG1sUEsFBgAAAAAEAAQA+QAAAJMDAAAAAA==&#10;" strokecolor="black [3040]"/>
                <v:line id="Пряма сполучна лінія 74" o:spid="_x0000_s1080" style="position:absolute;visibility:visible;mso-wrap-style:square" from="571,1809" to="571,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u38IAAADbAAAADwAAAGRycy9kb3ducmV2LnhtbESPW2sCMRSE3wv9D+EU+laz2npbjSKl&#10;paJP3t4Pm+Pu4uZkTVJN/30jCD4OM/MNM51H04gLOV9bVtDtZCCIC6trLhXsd99vIxA+IGtsLJOC&#10;P/Iwnz0/TTHX9sobumxDKRKEfY4KqhDaXEpfVGTQd2xLnLyjdQZDkq6U2uE1wU0je1k2kAZrTgsV&#10;tvRZUXHa/ppE6R7ORv6cxnhYubX7eh/Efjwr9foSFxMQgWJ4hO/tpVYw/IDbl/QD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Bu38IAAADbAAAADwAAAAAAAAAAAAAA&#10;AAChAgAAZHJzL2Rvd25yZXYueG1sUEsFBgAAAAAEAAQA+QAAAJADAAAAAA==&#10;" strokecolor="black [3040]"/>
                <v:shape id="Пряма зі стрілкою 75" o:spid="_x0000_s1081" type="#_x0000_t32" style="position:absolute;left:571;top:32004;width:44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w2isQAAADbAAAADwAAAGRycy9kb3ducmV2LnhtbESPS4vCQBCE74L/YWhhb2bigo/NZhQR&#10;Ah7Wgy/22mR6k2CmJ5sZY/z3jiB4LKrqKypd9aYWHbWusqxgEsUgiHOrKy4UnI7ZeAHCeWSNtWVS&#10;cCcHq+VwkGKi7Y331B18IQKEXYIKSu+bREqXl2TQRbYhDt6fbQ36INtC6hZvAW5q+RnHM2mw4rBQ&#10;YkObkvLL4WoUxG6W/W+Ol113Kvz+51dm2/vXWamPUb/+BuGp9+/wq73VCuZT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3DaKxAAAANsAAAAPAAAAAAAAAAAA&#10;AAAAAKECAABkcnMvZG93bnJldi54bWxQSwUGAAAAAAQABAD5AAAAkgMAAAAA&#10;" strokecolor="black [3040]">
                  <v:stroke endarrow="open"/>
                </v:shape>
                <v:shape id="Пряма зі стрілкою 76" o:spid="_x0000_s1082" type="#_x0000_t32" style="position:absolute;left:571;top:19788;width:3905;height:1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6o/cIAAADbAAAADwAAAGRycy9kb3ducmV2LnhtbESPzarCMBSE94LvEI7gTlNd1Gs1iggF&#10;F9eFf7g9NMe22JzUJrfWtzeCcJfDzHzDLNedqURLjSstK5iMIxDEmdUl5wrOp3T0A8J5ZI2VZVLw&#10;IgfrVb+3xETbJx+oPfpcBAi7BBUU3teJlC4ryKAb25o4eDfbGPRBNrnUDT4D3FRyGkWxNFhyWCiw&#10;pm1B2f34ZxRELk4f29N9355zf/i9ynT3ml+UGg66zQKEp87/h7/tnVYwi+HzJfwAuX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6o/cIAAADbAAAADwAAAAAAAAAAAAAA&#10;AAChAgAAZHJzL2Rvd25yZXYueG1sUEsFBgAAAAAEAAQA+QAAAJADAAAAAA==&#10;" strokecolor="black [3040]">
                  <v:stroke endarrow="open"/>
                </v:shape>
                <v:shape id="Пряма зі стрілкою 77" o:spid="_x0000_s1083" type="#_x0000_t32" style="position:absolute;left:571;top:7236;width:3905;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6MgMYAAADbAAAADwAAAGRycy9kb3ducmV2LnhtbESP3WoCMRSE7wt9h3AK3tVsVVzZGkUq&#10;olJB/KHg3WFzulm6OVk3Ubdv3xQEL4eZ+YYZT1tbiSs1vnSs4K2bgCDOnS65UHA8LF5HIHxA1lg5&#10;JgW/5GE6eX4aY6bdjXd03YdCRAj7DBWYEOpMSp8bsui7riaO3rdrLIYom0LqBm8RbivZS5KhtFhy&#10;XDBY04eh/Gd/sQrm669Bem7P2/7yZDY59dNTb/apVOelnb2DCNSGR/jeXmkFaQr/X+IPkJ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OjIDGAAAA2wAAAA8AAAAAAAAA&#10;AAAAAAAAoQIAAGRycy9kb3ducmV2LnhtbFBLBQYAAAAABAAEAPkAAACUAwAAAAA=&#10;" strokecolor="black [3040]">
                  <v:stroke endarrow="open"/>
                </v:shape>
                <v:shape id="Пряма зі стрілкою 78" o:spid="_x0000_s1084" type="#_x0000_t32" style="position:absolute;left:22764;top:7236;width:6953;height: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2ZFL0AAADbAAAADwAAAGRycy9kb3ducmV2LnhtbERPuwrCMBTdBf8hXMFNUx18VKOIUHDQ&#10;wReul+baFpub2sRa/94MguPhvJfr1pSiodoVlhWMhhEI4tTqgjMFl3MymIFwHlljaZkUfMjBetXt&#10;LDHW9s1Hak4+EyGEXYwKcu+rWEqX5mTQDW1FHLi7rQ36AOtM6hrfIdyUchxFE2mw4NCQY0XbnNLH&#10;6WUURG6SPLfnx6G5ZP64v8lk95lfler32s0ChKfW/8U/904rmIax4Uv4AXL1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7dmRS9AAAA2wAAAA8AAAAAAAAAAAAAAAAAoQIA&#10;AGRycy9kb3ducmV2LnhtbFBLBQYAAAAABAAEAPkAAACLAwAAAAA=&#10;" strokecolor="black [3040]">
                  <v:stroke endarrow="open"/>
                </v:shape>
                <v:shape id="Пряма зі стрілкою 79" o:spid="_x0000_s1085" type="#_x0000_t32" style="position:absolute;left:23241;top:19788;width:6476;height:1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29acYAAADbAAAADwAAAGRycy9kb3ducmV2LnhtbESPQWsCMRSE74L/IbxCb5qtFrddjSJK&#10;aYuC1Irg7bF5bhY3L+sm1e2/bwqCx2FmvmEms9ZW4kKNLx0reOonIIhzp0suFOy+33ovIHxA1lg5&#10;JgW/5GE27XYmmGl35S+6bEMhIoR9hgpMCHUmpc8NWfR9VxNH7+gaiyHKppC6wWuE20oOkmQkLZYc&#10;FwzWtDCUn7Y/VsHyc/+cntvzZvh+MOuchulhMF8p9fjQzscgArXhHr61P7SC9BX+v8QfIK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dvWnGAAAA2wAAAA8AAAAAAAAA&#10;AAAAAAAAoQIAAGRycy9kb3ducmV2LnhtbFBLBQYAAAAABAAEAPkAAACUAwAAAAA=&#10;" strokecolor="black [3040]">
                  <v:stroke endarrow="open"/>
                </v:shape>
                <v:shape id="Пряма зі стрілкою 80" o:spid="_x0000_s1086" type="#_x0000_t32" style="position:absolute;left:23907;top:32004;width:5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7lNb0AAADbAAAADwAAAGRycy9kb3ducmV2LnhtbERPuwrCMBTdBf8hXMHNpjqIVqOIUHDQ&#10;wReul+baFpub2sRa/94MguPhvJfrzlSipcaVlhWMoxgEcWZ1ybmCyzkdzUA4j6yxskwKPuRgver3&#10;lpho++YjtSefixDCLkEFhfd1IqXLCjLoIlsTB+5uG4M+wCaXusF3CDeVnMTxVBosOTQUWNO2oOxx&#10;ehkFsZumz+35cWgvuT/ubzLdfeZXpYaDbrMA4anzf/HPvdMKZmF9+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V+5TW9AAAA2wAAAA8AAAAAAAAAAAAAAAAAoQIA&#10;AGRycy9kb3ducmV2LnhtbFBLBQYAAAAABAAEAPkAAACLAwAAAAA=&#10;" strokecolor="black [3040]">
                  <v:stroke endarrow="open"/>
                </v:shape>
                <w10:anchorlock/>
              </v:group>
            </w:pict>
          </mc:Fallback>
        </mc:AlternateContent>
      </w:r>
    </w:p>
    <w:p w14:paraId="2C6C8243" w14:textId="77777777" w:rsidR="00AB799C" w:rsidRPr="0033007D" w:rsidRDefault="00AB799C" w:rsidP="00AB799C">
      <w:pPr>
        <w:pStyle w:val="a3"/>
        <w:spacing w:line="360" w:lineRule="auto"/>
        <w:ind w:firstLine="567"/>
        <w:rPr>
          <w:rFonts w:ascii="Times New Roman" w:hAnsi="Times New Roman"/>
          <w:b w:val="0"/>
          <w:sz w:val="28"/>
          <w:szCs w:val="28"/>
        </w:rPr>
      </w:pPr>
      <w:r w:rsidRPr="0033007D">
        <w:rPr>
          <w:rFonts w:ascii="Times New Roman" w:hAnsi="Times New Roman"/>
          <w:sz w:val="28"/>
          <w:szCs w:val="28"/>
        </w:rPr>
        <w:t>Рис. 1.4. Підходи до реалізації напрямів управління ліквідністю банків</w:t>
      </w:r>
      <w:r w:rsidRPr="0033007D">
        <w:rPr>
          <w:rFonts w:ascii="Times New Roman" w:hAnsi="Times New Roman"/>
          <w:b w:val="0"/>
          <w:sz w:val="28"/>
          <w:szCs w:val="28"/>
        </w:rPr>
        <w:t xml:space="preserve">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_Ref115730128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66</w:t>
      </w:r>
      <w:r w:rsidRPr="0033007D">
        <w:rPr>
          <w:rFonts w:ascii="Times New Roman" w:hAnsi="Times New Roman"/>
          <w:b w:val="0"/>
          <w:sz w:val="28"/>
          <w:szCs w:val="28"/>
        </w:rPr>
        <w:fldChar w:fldCharType="end"/>
      </w:r>
      <w:r w:rsidRPr="0033007D">
        <w:rPr>
          <w:rFonts w:ascii="Times New Roman" w:hAnsi="Times New Roman"/>
          <w:b w:val="0"/>
          <w:sz w:val="28"/>
          <w:szCs w:val="28"/>
        </w:rPr>
        <w:t xml:space="preserve">, с. 64;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_Ref115729768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83</w:t>
      </w:r>
      <w:r w:rsidRPr="0033007D">
        <w:rPr>
          <w:rFonts w:ascii="Times New Roman" w:hAnsi="Times New Roman"/>
          <w:b w:val="0"/>
          <w:sz w:val="28"/>
          <w:szCs w:val="28"/>
        </w:rPr>
        <w:fldChar w:fldCharType="end"/>
      </w:r>
      <w:r w:rsidRPr="0033007D">
        <w:rPr>
          <w:rFonts w:ascii="Times New Roman" w:hAnsi="Times New Roman"/>
          <w:b w:val="0"/>
          <w:sz w:val="28"/>
          <w:szCs w:val="28"/>
        </w:rPr>
        <w:t>]</w:t>
      </w:r>
    </w:p>
    <w:p w14:paraId="59CE1FD3" w14:textId="77777777" w:rsidR="00AB799C" w:rsidRPr="0033007D" w:rsidRDefault="00AB799C" w:rsidP="00AB799C">
      <w:pPr>
        <w:pStyle w:val="a3"/>
        <w:spacing w:line="360" w:lineRule="auto"/>
        <w:ind w:firstLine="567"/>
        <w:jc w:val="both"/>
        <w:rPr>
          <w:rFonts w:ascii="Times New Roman" w:hAnsi="Times New Roman"/>
          <w:b w:val="0"/>
          <w:sz w:val="28"/>
          <w:szCs w:val="28"/>
        </w:rPr>
      </w:pPr>
    </w:p>
    <w:p w14:paraId="53A7D989" w14:textId="77777777" w:rsidR="00AB799C" w:rsidRPr="0033007D" w:rsidRDefault="00AB799C" w:rsidP="00AB799C">
      <w:pPr>
        <w:pStyle w:val="a3"/>
        <w:spacing w:line="360" w:lineRule="auto"/>
        <w:ind w:firstLine="567"/>
        <w:jc w:val="right"/>
        <w:rPr>
          <w:rFonts w:ascii="Times New Roman" w:hAnsi="Times New Roman"/>
          <w:b w:val="0"/>
          <w:sz w:val="28"/>
          <w:szCs w:val="28"/>
        </w:rPr>
      </w:pPr>
      <w:r w:rsidRPr="0033007D">
        <w:rPr>
          <w:rFonts w:ascii="Times New Roman" w:hAnsi="Times New Roman"/>
          <w:b w:val="0"/>
          <w:sz w:val="28"/>
          <w:szCs w:val="28"/>
        </w:rPr>
        <w:t>Таблиця 1.2</w:t>
      </w:r>
    </w:p>
    <w:p w14:paraId="69514E95" w14:textId="77777777" w:rsidR="00AB799C" w:rsidRPr="0033007D" w:rsidRDefault="00AB799C" w:rsidP="00AB799C">
      <w:pPr>
        <w:pStyle w:val="a3"/>
        <w:spacing w:line="360" w:lineRule="auto"/>
        <w:ind w:firstLine="567"/>
        <w:rPr>
          <w:rFonts w:ascii="Times New Roman" w:hAnsi="Times New Roman"/>
          <w:sz w:val="28"/>
          <w:szCs w:val="28"/>
        </w:rPr>
      </w:pPr>
      <w:r w:rsidRPr="0033007D">
        <w:rPr>
          <w:rFonts w:ascii="Times New Roman" w:hAnsi="Times New Roman"/>
          <w:sz w:val="28"/>
          <w:szCs w:val="28"/>
        </w:rPr>
        <w:t xml:space="preserve">Характеристика та напрямки використання методів управління ліквідністю </w:t>
      </w:r>
      <w:r w:rsidRPr="0033007D">
        <w:rPr>
          <w:rFonts w:ascii="Times New Roman" w:hAnsi="Times New Roman"/>
          <w:b w:val="0"/>
          <w:sz w:val="28"/>
          <w:szCs w:val="28"/>
        </w:rPr>
        <w:t>[</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_Ref115730356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40</w:t>
      </w:r>
      <w:r w:rsidRPr="0033007D">
        <w:rPr>
          <w:rFonts w:ascii="Times New Roman" w:hAnsi="Times New Roman"/>
          <w:b w:val="0"/>
          <w:sz w:val="28"/>
          <w:szCs w:val="28"/>
        </w:rPr>
        <w:fldChar w:fldCharType="end"/>
      </w:r>
      <w:r w:rsidRPr="0033007D">
        <w:rPr>
          <w:rFonts w:ascii="Times New Roman" w:hAnsi="Times New Roman"/>
          <w:b w:val="0"/>
          <w:sz w:val="28"/>
          <w:szCs w:val="28"/>
        </w:rPr>
        <w:t>, с. 162]</w:t>
      </w:r>
    </w:p>
    <w:tbl>
      <w:tblPr>
        <w:tblStyle w:val="a6"/>
        <w:tblW w:w="10189" w:type="dxa"/>
        <w:tblLayout w:type="fixed"/>
        <w:tblLook w:val="04A0" w:firstRow="1" w:lastRow="0" w:firstColumn="1" w:lastColumn="0" w:noHBand="0" w:noVBand="1"/>
      </w:tblPr>
      <w:tblGrid>
        <w:gridCol w:w="5920"/>
        <w:gridCol w:w="1843"/>
        <w:gridCol w:w="2426"/>
      </w:tblGrid>
      <w:tr w:rsidR="00AB799C" w:rsidRPr="0033007D" w14:paraId="49656D9B" w14:textId="77777777" w:rsidTr="00AB799C">
        <w:tc>
          <w:tcPr>
            <w:tcW w:w="5920" w:type="dxa"/>
            <w:vMerge w:val="restart"/>
          </w:tcPr>
          <w:p w14:paraId="6F40A6F5" w14:textId="77777777" w:rsidR="00AB799C" w:rsidRPr="0033007D" w:rsidRDefault="00AB799C" w:rsidP="0033007D">
            <w:pPr>
              <w:pStyle w:val="a3"/>
              <w:rPr>
                <w:rFonts w:ascii="Times New Roman" w:hAnsi="Times New Roman"/>
                <w:sz w:val="28"/>
                <w:szCs w:val="28"/>
              </w:rPr>
            </w:pPr>
            <w:r w:rsidRPr="0033007D">
              <w:rPr>
                <w:rFonts w:ascii="Times New Roman" w:hAnsi="Times New Roman"/>
                <w:sz w:val="28"/>
                <w:szCs w:val="28"/>
              </w:rPr>
              <w:t>Назва і характеристика методу управління ліквідністю</w:t>
            </w:r>
          </w:p>
        </w:tc>
        <w:tc>
          <w:tcPr>
            <w:tcW w:w="4269" w:type="dxa"/>
            <w:gridSpan w:val="2"/>
          </w:tcPr>
          <w:p w14:paraId="1E51F65F" w14:textId="77777777" w:rsidR="00AB799C" w:rsidRPr="0033007D" w:rsidRDefault="00AB799C" w:rsidP="0033007D">
            <w:pPr>
              <w:pStyle w:val="a3"/>
              <w:rPr>
                <w:rFonts w:ascii="Times New Roman" w:hAnsi="Times New Roman"/>
                <w:sz w:val="28"/>
                <w:szCs w:val="28"/>
              </w:rPr>
            </w:pPr>
            <w:r w:rsidRPr="0033007D">
              <w:rPr>
                <w:rFonts w:ascii="Times New Roman" w:hAnsi="Times New Roman"/>
                <w:sz w:val="28"/>
                <w:szCs w:val="28"/>
              </w:rPr>
              <w:t>Напрямок використання</w:t>
            </w:r>
          </w:p>
        </w:tc>
      </w:tr>
      <w:tr w:rsidR="00AB799C" w:rsidRPr="0033007D" w14:paraId="31ACCAF7" w14:textId="77777777" w:rsidTr="00AB799C">
        <w:tc>
          <w:tcPr>
            <w:tcW w:w="5920" w:type="dxa"/>
            <w:vMerge/>
          </w:tcPr>
          <w:p w14:paraId="532ABE01" w14:textId="77777777" w:rsidR="00AB799C" w:rsidRPr="0033007D" w:rsidRDefault="00AB799C" w:rsidP="0033007D">
            <w:pPr>
              <w:pStyle w:val="a3"/>
              <w:rPr>
                <w:rFonts w:ascii="Times New Roman" w:hAnsi="Times New Roman"/>
                <w:b w:val="0"/>
                <w:sz w:val="28"/>
                <w:szCs w:val="28"/>
              </w:rPr>
            </w:pPr>
          </w:p>
        </w:tc>
        <w:tc>
          <w:tcPr>
            <w:tcW w:w="1843" w:type="dxa"/>
          </w:tcPr>
          <w:p w14:paraId="29C81F61" w14:textId="77777777" w:rsidR="00AB799C" w:rsidRPr="0033007D" w:rsidRDefault="00AB799C" w:rsidP="0033007D">
            <w:pPr>
              <w:pStyle w:val="a3"/>
              <w:rPr>
                <w:rFonts w:ascii="Times New Roman" w:hAnsi="Times New Roman"/>
                <w:sz w:val="28"/>
                <w:szCs w:val="28"/>
              </w:rPr>
            </w:pPr>
            <w:r w:rsidRPr="0033007D">
              <w:rPr>
                <w:rFonts w:ascii="Times New Roman" w:hAnsi="Times New Roman"/>
                <w:sz w:val="28"/>
                <w:szCs w:val="28"/>
              </w:rPr>
              <w:t>Діагностика стану ліквідності</w:t>
            </w:r>
          </w:p>
        </w:tc>
        <w:tc>
          <w:tcPr>
            <w:tcW w:w="2426" w:type="dxa"/>
          </w:tcPr>
          <w:p w14:paraId="7D689F1B" w14:textId="77777777" w:rsidR="00AB799C" w:rsidRPr="0033007D" w:rsidRDefault="00AB799C" w:rsidP="0033007D">
            <w:pPr>
              <w:pStyle w:val="a3"/>
              <w:rPr>
                <w:rFonts w:ascii="Times New Roman" w:hAnsi="Times New Roman"/>
                <w:sz w:val="28"/>
                <w:szCs w:val="28"/>
              </w:rPr>
            </w:pPr>
            <w:r w:rsidRPr="0033007D">
              <w:rPr>
                <w:rFonts w:ascii="Times New Roman" w:hAnsi="Times New Roman"/>
                <w:sz w:val="28"/>
                <w:szCs w:val="28"/>
              </w:rPr>
              <w:t>Планування та прогнозування показників ліквідності</w:t>
            </w:r>
          </w:p>
        </w:tc>
      </w:tr>
      <w:tr w:rsidR="00AB799C" w:rsidRPr="0033007D" w14:paraId="7CF2676C" w14:textId="77777777" w:rsidTr="00AB799C">
        <w:tc>
          <w:tcPr>
            <w:tcW w:w="5920" w:type="dxa"/>
          </w:tcPr>
          <w:p w14:paraId="4CF33ED2"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1. Метод фондового пулу (котловий): кошти із різних джерел об’єднуються в один фонд (пул), а потім розподіляються між окремими активами</w:t>
            </w:r>
          </w:p>
        </w:tc>
        <w:tc>
          <w:tcPr>
            <w:tcW w:w="1843" w:type="dxa"/>
          </w:tcPr>
          <w:p w14:paraId="2ABDD701" w14:textId="77777777" w:rsidR="00AB799C" w:rsidRPr="0033007D" w:rsidRDefault="00AB799C" w:rsidP="0033007D">
            <w:pPr>
              <w:pStyle w:val="a3"/>
              <w:rPr>
                <w:rFonts w:ascii="Times New Roman" w:hAnsi="Times New Roman"/>
                <w:b w:val="0"/>
                <w:sz w:val="28"/>
                <w:szCs w:val="28"/>
              </w:rPr>
            </w:pPr>
            <w:r w:rsidRPr="0033007D">
              <w:rPr>
                <w:rFonts w:ascii="Times New Roman" w:hAnsi="Times New Roman"/>
                <w:b w:val="0"/>
                <w:sz w:val="28"/>
                <w:szCs w:val="28"/>
              </w:rPr>
              <w:t>-</w:t>
            </w:r>
          </w:p>
        </w:tc>
        <w:tc>
          <w:tcPr>
            <w:tcW w:w="2426" w:type="dxa"/>
          </w:tcPr>
          <w:p w14:paraId="4FEE1D99" w14:textId="77777777" w:rsidR="00AB799C" w:rsidRPr="0033007D" w:rsidRDefault="00AB799C" w:rsidP="0033007D">
            <w:pPr>
              <w:pStyle w:val="a3"/>
              <w:rPr>
                <w:rFonts w:ascii="Times New Roman" w:hAnsi="Times New Roman"/>
                <w:b w:val="0"/>
                <w:sz w:val="28"/>
                <w:szCs w:val="28"/>
              </w:rPr>
            </w:pPr>
            <w:r w:rsidRPr="0033007D">
              <w:rPr>
                <w:rFonts w:ascii="Times New Roman" w:hAnsi="Times New Roman"/>
                <w:b w:val="0"/>
                <w:sz w:val="28"/>
                <w:szCs w:val="28"/>
              </w:rPr>
              <w:t>+</w:t>
            </w:r>
          </w:p>
        </w:tc>
      </w:tr>
      <w:tr w:rsidR="00AB799C" w:rsidRPr="0033007D" w14:paraId="652EFAE9" w14:textId="77777777" w:rsidTr="00AB799C">
        <w:tc>
          <w:tcPr>
            <w:tcW w:w="5920" w:type="dxa"/>
          </w:tcPr>
          <w:p w14:paraId="7A768933"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2. Метод розподілу коштів (конверсії): кожен вид пасиву прив’язується до конкретного виду пасиву</w:t>
            </w:r>
          </w:p>
        </w:tc>
        <w:tc>
          <w:tcPr>
            <w:tcW w:w="1843" w:type="dxa"/>
          </w:tcPr>
          <w:p w14:paraId="307A6A2E" w14:textId="77777777" w:rsidR="00AB799C" w:rsidRPr="0033007D" w:rsidRDefault="00AB799C" w:rsidP="0033007D">
            <w:pPr>
              <w:pStyle w:val="a3"/>
              <w:rPr>
                <w:rFonts w:ascii="Times New Roman" w:hAnsi="Times New Roman"/>
                <w:b w:val="0"/>
                <w:sz w:val="28"/>
                <w:szCs w:val="28"/>
              </w:rPr>
            </w:pPr>
            <w:r w:rsidRPr="0033007D">
              <w:rPr>
                <w:rFonts w:ascii="Times New Roman" w:hAnsi="Times New Roman"/>
                <w:b w:val="0"/>
                <w:sz w:val="28"/>
                <w:szCs w:val="28"/>
              </w:rPr>
              <w:t>-</w:t>
            </w:r>
          </w:p>
        </w:tc>
        <w:tc>
          <w:tcPr>
            <w:tcW w:w="2426" w:type="dxa"/>
          </w:tcPr>
          <w:p w14:paraId="63483BE7" w14:textId="77777777" w:rsidR="00AB799C" w:rsidRPr="0033007D" w:rsidRDefault="00AB799C" w:rsidP="0033007D">
            <w:pPr>
              <w:pStyle w:val="a3"/>
              <w:rPr>
                <w:rFonts w:ascii="Times New Roman" w:hAnsi="Times New Roman"/>
                <w:b w:val="0"/>
                <w:sz w:val="28"/>
                <w:szCs w:val="28"/>
              </w:rPr>
            </w:pPr>
            <w:r w:rsidRPr="0033007D">
              <w:rPr>
                <w:rFonts w:ascii="Times New Roman" w:hAnsi="Times New Roman"/>
                <w:b w:val="0"/>
                <w:sz w:val="28"/>
                <w:szCs w:val="28"/>
              </w:rPr>
              <w:t>+</w:t>
            </w:r>
          </w:p>
        </w:tc>
      </w:tr>
      <w:tr w:rsidR="00AB799C" w:rsidRPr="0033007D" w14:paraId="536D6912" w14:textId="77777777" w:rsidTr="00AB799C">
        <w:tc>
          <w:tcPr>
            <w:tcW w:w="5920" w:type="dxa"/>
          </w:tcPr>
          <w:p w14:paraId="60D189F5"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3. Метод збалансування активів і пасивів: оптимізація потоків активів і зобов’язань банку</w:t>
            </w:r>
          </w:p>
        </w:tc>
        <w:tc>
          <w:tcPr>
            <w:tcW w:w="1843" w:type="dxa"/>
          </w:tcPr>
          <w:p w14:paraId="61A66AAC" w14:textId="77777777" w:rsidR="00AB799C" w:rsidRPr="0033007D" w:rsidRDefault="00AB799C" w:rsidP="0033007D">
            <w:pPr>
              <w:pStyle w:val="a3"/>
              <w:rPr>
                <w:rFonts w:ascii="Times New Roman" w:hAnsi="Times New Roman"/>
                <w:b w:val="0"/>
                <w:sz w:val="28"/>
                <w:szCs w:val="28"/>
              </w:rPr>
            </w:pPr>
            <w:r w:rsidRPr="0033007D">
              <w:rPr>
                <w:rFonts w:ascii="Times New Roman" w:hAnsi="Times New Roman"/>
                <w:b w:val="0"/>
                <w:sz w:val="28"/>
                <w:szCs w:val="28"/>
              </w:rPr>
              <w:t>+</w:t>
            </w:r>
          </w:p>
        </w:tc>
        <w:tc>
          <w:tcPr>
            <w:tcW w:w="2426" w:type="dxa"/>
          </w:tcPr>
          <w:p w14:paraId="48572D30" w14:textId="77777777" w:rsidR="00AB799C" w:rsidRPr="0033007D" w:rsidRDefault="00AB799C" w:rsidP="0033007D">
            <w:pPr>
              <w:pStyle w:val="a3"/>
              <w:rPr>
                <w:rFonts w:ascii="Times New Roman" w:hAnsi="Times New Roman"/>
                <w:b w:val="0"/>
                <w:sz w:val="28"/>
                <w:szCs w:val="28"/>
              </w:rPr>
            </w:pPr>
            <w:r w:rsidRPr="0033007D">
              <w:rPr>
                <w:rFonts w:ascii="Times New Roman" w:hAnsi="Times New Roman"/>
                <w:b w:val="0"/>
                <w:sz w:val="28"/>
                <w:szCs w:val="28"/>
              </w:rPr>
              <w:t>+</w:t>
            </w:r>
          </w:p>
        </w:tc>
      </w:tr>
    </w:tbl>
    <w:p w14:paraId="565CAF5C" w14:textId="77777777" w:rsidR="00AB799C" w:rsidRPr="0033007D" w:rsidRDefault="00AB799C" w:rsidP="00AB799C">
      <w:pPr>
        <w:pStyle w:val="a3"/>
        <w:spacing w:line="360" w:lineRule="auto"/>
        <w:ind w:firstLine="567"/>
        <w:jc w:val="both"/>
        <w:rPr>
          <w:rFonts w:ascii="Times New Roman" w:hAnsi="Times New Roman"/>
          <w:b w:val="0"/>
          <w:sz w:val="28"/>
          <w:szCs w:val="28"/>
        </w:rPr>
      </w:pPr>
    </w:p>
    <w:p w14:paraId="3CC039C8" w14:textId="77777777" w:rsidR="00AB799C" w:rsidRPr="0033007D" w:rsidRDefault="00AB799C" w:rsidP="00AB799C">
      <w:pPr>
        <w:pStyle w:val="a3"/>
        <w:spacing w:line="360" w:lineRule="auto"/>
        <w:ind w:firstLine="567"/>
        <w:jc w:val="right"/>
        <w:rPr>
          <w:rFonts w:ascii="Times New Roman" w:hAnsi="Times New Roman"/>
          <w:b w:val="0"/>
          <w:sz w:val="28"/>
          <w:szCs w:val="28"/>
        </w:rPr>
      </w:pPr>
      <w:r w:rsidRPr="0033007D">
        <w:rPr>
          <w:rFonts w:ascii="Times New Roman" w:hAnsi="Times New Roman"/>
          <w:b w:val="0"/>
          <w:sz w:val="28"/>
          <w:szCs w:val="28"/>
        </w:rPr>
        <w:lastRenderedPageBreak/>
        <w:t>Продовження табл. 1.2</w:t>
      </w:r>
    </w:p>
    <w:tbl>
      <w:tblPr>
        <w:tblStyle w:val="a6"/>
        <w:tblW w:w="10189" w:type="dxa"/>
        <w:tblLayout w:type="fixed"/>
        <w:tblLook w:val="04A0" w:firstRow="1" w:lastRow="0" w:firstColumn="1" w:lastColumn="0" w:noHBand="0" w:noVBand="1"/>
      </w:tblPr>
      <w:tblGrid>
        <w:gridCol w:w="5920"/>
        <w:gridCol w:w="1843"/>
        <w:gridCol w:w="2426"/>
      </w:tblGrid>
      <w:tr w:rsidR="00AB799C" w:rsidRPr="0033007D" w14:paraId="4AB2544C" w14:textId="77777777" w:rsidTr="00AB799C">
        <w:tc>
          <w:tcPr>
            <w:tcW w:w="5920" w:type="dxa"/>
          </w:tcPr>
          <w:p w14:paraId="727A8D81"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4. Метод оцінки розриву ліквідності: розрахунок показників абсолютного і відносного розриву між потоками активів і пасивів у часі</w:t>
            </w:r>
          </w:p>
        </w:tc>
        <w:tc>
          <w:tcPr>
            <w:tcW w:w="1843" w:type="dxa"/>
          </w:tcPr>
          <w:p w14:paraId="629375F0" w14:textId="77777777" w:rsidR="00AB799C" w:rsidRPr="0033007D" w:rsidRDefault="00AB799C" w:rsidP="0033007D">
            <w:pPr>
              <w:pStyle w:val="a3"/>
              <w:rPr>
                <w:rFonts w:ascii="Times New Roman" w:hAnsi="Times New Roman"/>
                <w:b w:val="0"/>
                <w:sz w:val="28"/>
                <w:szCs w:val="28"/>
              </w:rPr>
            </w:pPr>
            <w:r w:rsidRPr="0033007D">
              <w:rPr>
                <w:rFonts w:ascii="Times New Roman" w:hAnsi="Times New Roman"/>
                <w:b w:val="0"/>
                <w:sz w:val="28"/>
                <w:szCs w:val="28"/>
              </w:rPr>
              <w:t>+</w:t>
            </w:r>
          </w:p>
        </w:tc>
        <w:tc>
          <w:tcPr>
            <w:tcW w:w="2426" w:type="dxa"/>
          </w:tcPr>
          <w:p w14:paraId="4E205D91" w14:textId="77777777" w:rsidR="00AB799C" w:rsidRPr="0033007D" w:rsidRDefault="00AB799C" w:rsidP="0033007D">
            <w:pPr>
              <w:pStyle w:val="a3"/>
              <w:rPr>
                <w:rFonts w:ascii="Times New Roman" w:hAnsi="Times New Roman"/>
                <w:b w:val="0"/>
                <w:sz w:val="28"/>
                <w:szCs w:val="28"/>
              </w:rPr>
            </w:pPr>
            <w:r w:rsidRPr="0033007D">
              <w:rPr>
                <w:rFonts w:ascii="Times New Roman" w:hAnsi="Times New Roman"/>
                <w:b w:val="0"/>
                <w:sz w:val="28"/>
                <w:szCs w:val="28"/>
              </w:rPr>
              <w:t>+</w:t>
            </w:r>
          </w:p>
        </w:tc>
      </w:tr>
      <w:tr w:rsidR="00AB799C" w:rsidRPr="0033007D" w14:paraId="02CB4915" w14:textId="77777777" w:rsidTr="00AB799C">
        <w:tc>
          <w:tcPr>
            <w:tcW w:w="5920" w:type="dxa"/>
          </w:tcPr>
          <w:p w14:paraId="3658D288"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5. Метод джерел і напрямків використання коштів (нетто-ліквідна позиція): визначення дисбалансу між очікуваними надходженнями і списаннями коштів з рахунку</w:t>
            </w:r>
          </w:p>
        </w:tc>
        <w:tc>
          <w:tcPr>
            <w:tcW w:w="1843" w:type="dxa"/>
          </w:tcPr>
          <w:p w14:paraId="08918CF7" w14:textId="77777777" w:rsidR="00AB799C" w:rsidRPr="0033007D" w:rsidRDefault="00AB799C" w:rsidP="0033007D">
            <w:pPr>
              <w:pStyle w:val="a3"/>
              <w:rPr>
                <w:rFonts w:ascii="Times New Roman" w:hAnsi="Times New Roman"/>
                <w:b w:val="0"/>
                <w:sz w:val="28"/>
                <w:szCs w:val="28"/>
              </w:rPr>
            </w:pPr>
            <w:r w:rsidRPr="0033007D">
              <w:rPr>
                <w:rFonts w:ascii="Times New Roman" w:hAnsi="Times New Roman"/>
                <w:b w:val="0"/>
                <w:sz w:val="28"/>
                <w:szCs w:val="28"/>
              </w:rPr>
              <w:t>-</w:t>
            </w:r>
          </w:p>
        </w:tc>
        <w:tc>
          <w:tcPr>
            <w:tcW w:w="2426" w:type="dxa"/>
          </w:tcPr>
          <w:p w14:paraId="52D9A63D" w14:textId="77777777" w:rsidR="00AB799C" w:rsidRPr="0033007D" w:rsidRDefault="00AB799C" w:rsidP="0033007D">
            <w:pPr>
              <w:pStyle w:val="a3"/>
              <w:rPr>
                <w:rFonts w:ascii="Times New Roman" w:hAnsi="Times New Roman"/>
                <w:b w:val="0"/>
                <w:sz w:val="28"/>
                <w:szCs w:val="28"/>
              </w:rPr>
            </w:pPr>
            <w:r w:rsidRPr="0033007D">
              <w:rPr>
                <w:rFonts w:ascii="Times New Roman" w:hAnsi="Times New Roman"/>
                <w:b w:val="0"/>
                <w:sz w:val="28"/>
                <w:szCs w:val="28"/>
              </w:rPr>
              <w:t>+</w:t>
            </w:r>
          </w:p>
        </w:tc>
      </w:tr>
      <w:tr w:rsidR="00AB799C" w:rsidRPr="0033007D" w14:paraId="34D3039B" w14:textId="77777777" w:rsidTr="00AB799C">
        <w:tc>
          <w:tcPr>
            <w:tcW w:w="5920" w:type="dxa"/>
          </w:tcPr>
          <w:p w14:paraId="4BBF52B7"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6. Метод застосування системи показників (індикаторів), встановлених контролюючими і регулюючими органами</w:t>
            </w:r>
          </w:p>
        </w:tc>
        <w:tc>
          <w:tcPr>
            <w:tcW w:w="1843" w:type="dxa"/>
          </w:tcPr>
          <w:p w14:paraId="05D51725" w14:textId="77777777" w:rsidR="00AB799C" w:rsidRPr="0033007D" w:rsidRDefault="00AB799C" w:rsidP="0033007D">
            <w:pPr>
              <w:pStyle w:val="a3"/>
              <w:rPr>
                <w:rFonts w:ascii="Times New Roman" w:hAnsi="Times New Roman"/>
                <w:b w:val="0"/>
                <w:sz w:val="28"/>
                <w:szCs w:val="28"/>
              </w:rPr>
            </w:pPr>
            <w:r w:rsidRPr="0033007D">
              <w:rPr>
                <w:rFonts w:ascii="Times New Roman" w:hAnsi="Times New Roman"/>
                <w:b w:val="0"/>
                <w:sz w:val="28"/>
                <w:szCs w:val="28"/>
              </w:rPr>
              <w:t>+</w:t>
            </w:r>
          </w:p>
        </w:tc>
        <w:tc>
          <w:tcPr>
            <w:tcW w:w="2426" w:type="dxa"/>
          </w:tcPr>
          <w:p w14:paraId="5AE596B2" w14:textId="77777777" w:rsidR="00AB799C" w:rsidRPr="0033007D" w:rsidRDefault="00AB799C" w:rsidP="0033007D">
            <w:pPr>
              <w:pStyle w:val="a3"/>
              <w:rPr>
                <w:rFonts w:ascii="Times New Roman" w:hAnsi="Times New Roman"/>
                <w:b w:val="0"/>
                <w:sz w:val="28"/>
                <w:szCs w:val="28"/>
              </w:rPr>
            </w:pPr>
            <w:r w:rsidRPr="0033007D">
              <w:rPr>
                <w:rFonts w:ascii="Times New Roman" w:hAnsi="Times New Roman"/>
                <w:b w:val="0"/>
                <w:sz w:val="28"/>
                <w:szCs w:val="28"/>
              </w:rPr>
              <w:t>+</w:t>
            </w:r>
          </w:p>
        </w:tc>
      </w:tr>
    </w:tbl>
    <w:p w14:paraId="1E3E1C17" w14:textId="77777777" w:rsidR="00AB799C" w:rsidRPr="0033007D" w:rsidRDefault="00AB799C" w:rsidP="00AB799C">
      <w:pPr>
        <w:pStyle w:val="a3"/>
        <w:spacing w:line="360" w:lineRule="auto"/>
        <w:ind w:firstLine="567"/>
        <w:jc w:val="both"/>
        <w:rPr>
          <w:rFonts w:ascii="Times New Roman" w:hAnsi="Times New Roman"/>
          <w:b w:val="0"/>
          <w:sz w:val="28"/>
          <w:szCs w:val="28"/>
        </w:rPr>
      </w:pPr>
    </w:p>
    <w:p w14:paraId="03423407" w14:textId="560D36B4" w:rsidR="003C0EF3" w:rsidRPr="0033007D" w:rsidRDefault="003C0EF3" w:rsidP="00207065">
      <w:pPr>
        <w:pStyle w:val="a3"/>
        <w:spacing w:line="360" w:lineRule="auto"/>
        <w:ind w:firstLine="567"/>
        <w:jc w:val="both"/>
        <w:outlineLvl w:val="1"/>
        <w:rPr>
          <w:rFonts w:ascii="Times New Roman" w:hAnsi="Times New Roman"/>
          <w:sz w:val="28"/>
          <w:szCs w:val="28"/>
          <w:shd w:val="clear" w:color="auto" w:fill="FFFFFF"/>
        </w:rPr>
      </w:pPr>
      <w:bookmarkStart w:id="5" w:name="_Toc120483560"/>
      <w:r w:rsidRPr="0033007D">
        <w:rPr>
          <w:rFonts w:ascii="Times New Roman" w:hAnsi="Times New Roman"/>
          <w:sz w:val="28"/>
          <w:szCs w:val="28"/>
          <w:shd w:val="clear" w:color="auto" w:fill="FFFFFF"/>
        </w:rPr>
        <w:t>1</w:t>
      </w:r>
      <w:r w:rsidR="00EC6F5C" w:rsidRPr="0033007D">
        <w:rPr>
          <w:rFonts w:ascii="Times New Roman" w:hAnsi="Times New Roman"/>
          <w:sz w:val="28"/>
          <w:szCs w:val="28"/>
          <w:shd w:val="clear" w:color="auto" w:fill="FFFFFF"/>
        </w:rPr>
        <w:t>.3.</w:t>
      </w:r>
      <w:r w:rsidRPr="0033007D">
        <w:rPr>
          <w:rFonts w:ascii="Times New Roman" w:hAnsi="Times New Roman"/>
          <w:sz w:val="28"/>
          <w:szCs w:val="28"/>
          <w:shd w:val="clear" w:color="auto" w:fill="FFFFFF"/>
        </w:rPr>
        <w:t xml:space="preserve"> </w:t>
      </w:r>
      <w:r w:rsidRPr="0033007D">
        <w:rPr>
          <w:rFonts w:ascii="Times New Roman" w:hAnsi="Times New Roman"/>
          <w:sz w:val="28"/>
          <w:szCs w:val="28"/>
        </w:rPr>
        <w:t xml:space="preserve">Ризик ліквідності </w:t>
      </w:r>
      <w:r w:rsidR="005953F2" w:rsidRPr="0033007D">
        <w:rPr>
          <w:rFonts w:ascii="Times New Roman" w:hAnsi="Times New Roman"/>
          <w:sz w:val="28"/>
          <w:szCs w:val="28"/>
        </w:rPr>
        <w:t xml:space="preserve">банку </w:t>
      </w:r>
      <w:r w:rsidRPr="0033007D">
        <w:rPr>
          <w:rFonts w:ascii="Times New Roman" w:hAnsi="Times New Roman"/>
          <w:sz w:val="28"/>
          <w:szCs w:val="28"/>
        </w:rPr>
        <w:t xml:space="preserve">в </w:t>
      </w:r>
      <w:r w:rsidR="005953F2" w:rsidRPr="0033007D">
        <w:rPr>
          <w:rFonts w:ascii="Times New Roman" w:hAnsi="Times New Roman"/>
          <w:sz w:val="28"/>
          <w:szCs w:val="28"/>
        </w:rPr>
        <w:t xml:space="preserve">єдиній </w:t>
      </w:r>
      <w:r w:rsidRPr="0033007D">
        <w:rPr>
          <w:rFonts w:ascii="Times New Roman" w:hAnsi="Times New Roman"/>
          <w:sz w:val="28"/>
          <w:szCs w:val="28"/>
        </w:rPr>
        <w:t>системі банківських ризиків</w:t>
      </w:r>
      <w:bookmarkEnd w:id="5"/>
    </w:p>
    <w:p w14:paraId="62202FB7" w14:textId="77777777" w:rsidR="001D457E" w:rsidRPr="0033007D" w:rsidRDefault="001D457E" w:rsidP="00100410">
      <w:pPr>
        <w:pStyle w:val="a3"/>
        <w:spacing w:line="360" w:lineRule="auto"/>
        <w:ind w:firstLine="567"/>
        <w:jc w:val="both"/>
        <w:rPr>
          <w:rFonts w:ascii="Times New Roman" w:hAnsi="Times New Roman"/>
          <w:b w:val="0"/>
          <w:sz w:val="28"/>
          <w:szCs w:val="28"/>
          <w:shd w:val="clear" w:color="auto" w:fill="FFFFFF"/>
        </w:rPr>
      </w:pPr>
    </w:p>
    <w:p w14:paraId="3D881F68" w14:textId="70249660" w:rsidR="00B92DC5" w:rsidRPr="0033007D" w:rsidRDefault="00CE7374" w:rsidP="0010041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Банківські ризики </w:t>
      </w:r>
      <w:r w:rsidR="005953F2" w:rsidRPr="0033007D">
        <w:rPr>
          <w:rFonts w:ascii="Times New Roman" w:hAnsi="Times New Roman"/>
          <w:b w:val="0"/>
          <w:sz w:val="28"/>
          <w:szCs w:val="28"/>
        </w:rPr>
        <w:t xml:space="preserve">є </w:t>
      </w:r>
      <w:r w:rsidRPr="0033007D">
        <w:rPr>
          <w:rFonts w:ascii="Times New Roman" w:hAnsi="Times New Roman"/>
          <w:b w:val="0"/>
          <w:sz w:val="28"/>
          <w:szCs w:val="28"/>
        </w:rPr>
        <w:t>ймовірніст</w:t>
      </w:r>
      <w:r w:rsidR="005953F2" w:rsidRPr="0033007D">
        <w:rPr>
          <w:rFonts w:ascii="Times New Roman" w:hAnsi="Times New Roman"/>
          <w:b w:val="0"/>
          <w:sz w:val="28"/>
          <w:szCs w:val="28"/>
        </w:rPr>
        <w:t>ю</w:t>
      </w:r>
      <w:r w:rsidRPr="0033007D">
        <w:rPr>
          <w:rFonts w:ascii="Times New Roman" w:hAnsi="Times New Roman"/>
          <w:b w:val="0"/>
          <w:sz w:val="28"/>
          <w:szCs w:val="28"/>
        </w:rPr>
        <w:t xml:space="preserve"> </w:t>
      </w:r>
      <w:r w:rsidR="005953F2" w:rsidRPr="0033007D">
        <w:rPr>
          <w:rFonts w:ascii="Times New Roman" w:hAnsi="Times New Roman"/>
          <w:b w:val="0"/>
          <w:sz w:val="28"/>
          <w:szCs w:val="28"/>
        </w:rPr>
        <w:t>одержання від’ємних результатів</w:t>
      </w:r>
      <w:r w:rsidRPr="0033007D">
        <w:rPr>
          <w:rFonts w:ascii="Times New Roman" w:hAnsi="Times New Roman"/>
          <w:b w:val="0"/>
          <w:sz w:val="28"/>
          <w:szCs w:val="28"/>
        </w:rPr>
        <w:t xml:space="preserve"> </w:t>
      </w:r>
      <w:r w:rsidR="005953F2" w:rsidRPr="0033007D">
        <w:rPr>
          <w:rFonts w:ascii="Times New Roman" w:hAnsi="Times New Roman"/>
          <w:b w:val="0"/>
          <w:sz w:val="28"/>
          <w:szCs w:val="28"/>
        </w:rPr>
        <w:t>через окремі</w:t>
      </w:r>
      <w:r w:rsidRPr="0033007D">
        <w:rPr>
          <w:rFonts w:ascii="Times New Roman" w:hAnsi="Times New Roman"/>
          <w:b w:val="0"/>
          <w:sz w:val="28"/>
          <w:szCs w:val="28"/>
        </w:rPr>
        <w:t xml:space="preserve"> поді. </w:t>
      </w:r>
      <w:r w:rsidR="005953F2" w:rsidRPr="0033007D">
        <w:rPr>
          <w:rFonts w:ascii="Times New Roman" w:hAnsi="Times New Roman"/>
          <w:b w:val="0"/>
          <w:sz w:val="28"/>
          <w:szCs w:val="28"/>
        </w:rPr>
        <w:t>Однак</w:t>
      </w:r>
      <w:r w:rsidRPr="0033007D">
        <w:rPr>
          <w:rFonts w:ascii="Times New Roman" w:hAnsi="Times New Roman"/>
          <w:b w:val="0"/>
          <w:sz w:val="28"/>
          <w:szCs w:val="28"/>
        </w:rPr>
        <w:t xml:space="preserve"> </w:t>
      </w:r>
      <w:r w:rsidR="005953F2" w:rsidRPr="0033007D">
        <w:rPr>
          <w:rFonts w:ascii="Times New Roman" w:hAnsi="Times New Roman"/>
          <w:b w:val="0"/>
          <w:sz w:val="28"/>
          <w:szCs w:val="28"/>
        </w:rPr>
        <w:t xml:space="preserve">разом з тим зменшення </w:t>
      </w:r>
      <w:r w:rsidRPr="0033007D">
        <w:rPr>
          <w:rFonts w:ascii="Times New Roman" w:hAnsi="Times New Roman"/>
          <w:b w:val="0"/>
          <w:sz w:val="28"/>
          <w:szCs w:val="28"/>
        </w:rPr>
        <w:t xml:space="preserve">ризиків </w:t>
      </w:r>
      <w:r w:rsidR="005953F2" w:rsidRPr="0033007D">
        <w:rPr>
          <w:rFonts w:ascii="Times New Roman" w:hAnsi="Times New Roman"/>
          <w:b w:val="0"/>
          <w:sz w:val="28"/>
          <w:szCs w:val="28"/>
        </w:rPr>
        <w:t>значить зниження дохідності</w:t>
      </w:r>
      <w:r w:rsidRPr="0033007D">
        <w:rPr>
          <w:rFonts w:ascii="Times New Roman" w:hAnsi="Times New Roman"/>
          <w:b w:val="0"/>
          <w:sz w:val="28"/>
          <w:szCs w:val="28"/>
        </w:rPr>
        <w:t xml:space="preserve">, що </w:t>
      </w:r>
      <w:r w:rsidR="005953F2" w:rsidRPr="0033007D">
        <w:rPr>
          <w:rFonts w:ascii="Times New Roman" w:hAnsi="Times New Roman"/>
          <w:b w:val="0"/>
          <w:sz w:val="28"/>
          <w:szCs w:val="28"/>
        </w:rPr>
        <w:t>заперечує</w:t>
      </w:r>
      <w:r w:rsidRPr="0033007D">
        <w:rPr>
          <w:rFonts w:ascii="Times New Roman" w:hAnsi="Times New Roman"/>
          <w:b w:val="0"/>
          <w:sz w:val="28"/>
          <w:szCs w:val="28"/>
        </w:rPr>
        <w:t xml:space="preserve"> стратегічній </w:t>
      </w:r>
      <w:r w:rsidR="005953F2" w:rsidRPr="0033007D">
        <w:rPr>
          <w:rFonts w:ascii="Times New Roman" w:hAnsi="Times New Roman"/>
          <w:b w:val="0"/>
          <w:sz w:val="28"/>
          <w:szCs w:val="28"/>
        </w:rPr>
        <w:t>цілі</w:t>
      </w:r>
      <w:r w:rsidRPr="0033007D">
        <w:rPr>
          <w:rFonts w:ascii="Times New Roman" w:hAnsi="Times New Roman"/>
          <w:b w:val="0"/>
          <w:sz w:val="28"/>
          <w:szCs w:val="28"/>
        </w:rPr>
        <w:t xml:space="preserve"> </w:t>
      </w:r>
      <w:r w:rsidR="005953F2" w:rsidRPr="0033007D">
        <w:rPr>
          <w:rFonts w:ascii="Times New Roman" w:hAnsi="Times New Roman"/>
          <w:b w:val="0"/>
          <w:sz w:val="28"/>
          <w:szCs w:val="28"/>
        </w:rPr>
        <w:t>роботи</w:t>
      </w:r>
      <w:r w:rsidRPr="0033007D">
        <w:rPr>
          <w:rFonts w:ascii="Times New Roman" w:hAnsi="Times New Roman"/>
          <w:b w:val="0"/>
          <w:sz w:val="28"/>
          <w:szCs w:val="28"/>
        </w:rPr>
        <w:t xml:space="preserve"> будь-якої банк</w:t>
      </w:r>
      <w:r w:rsidR="005953F2" w:rsidRPr="0033007D">
        <w:rPr>
          <w:rFonts w:ascii="Times New Roman" w:hAnsi="Times New Roman"/>
          <w:b w:val="0"/>
          <w:sz w:val="28"/>
          <w:szCs w:val="28"/>
        </w:rPr>
        <w:t>у</w:t>
      </w:r>
      <w:r w:rsidR="00B92DC5" w:rsidRPr="0033007D">
        <w:rPr>
          <w:rFonts w:ascii="Times New Roman" w:hAnsi="Times New Roman"/>
          <w:b w:val="0"/>
          <w:sz w:val="28"/>
          <w:szCs w:val="28"/>
        </w:rPr>
        <w:t xml:space="preserve"> [</w:t>
      </w:r>
      <w:r w:rsidR="00742AD4" w:rsidRPr="0033007D">
        <w:rPr>
          <w:rFonts w:ascii="Times New Roman" w:hAnsi="Times New Roman"/>
          <w:b w:val="0"/>
          <w:sz w:val="28"/>
          <w:szCs w:val="28"/>
        </w:rPr>
        <w:fldChar w:fldCharType="begin"/>
      </w:r>
      <w:r w:rsidR="00742AD4" w:rsidRPr="0033007D">
        <w:rPr>
          <w:rFonts w:ascii="Times New Roman" w:hAnsi="Times New Roman"/>
          <w:b w:val="0"/>
          <w:sz w:val="28"/>
          <w:szCs w:val="28"/>
        </w:rPr>
        <w:instrText xml:space="preserve"> REF _Ref115724736 \r \h </w:instrText>
      </w:r>
      <w:r w:rsidR="004E21CC" w:rsidRPr="0033007D">
        <w:rPr>
          <w:rFonts w:ascii="Times New Roman" w:hAnsi="Times New Roman"/>
          <w:b w:val="0"/>
          <w:sz w:val="28"/>
          <w:szCs w:val="28"/>
        </w:rPr>
        <w:instrText xml:space="preserve"> \* MERGEFORMAT </w:instrText>
      </w:r>
      <w:r w:rsidR="00742AD4" w:rsidRPr="0033007D">
        <w:rPr>
          <w:rFonts w:ascii="Times New Roman" w:hAnsi="Times New Roman"/>
          <w:b w:val="0"/>
          <w:sz w:val="28"/>
          <w:szCs w:val="28"/>
        </w:rPr>
      </w:r>
      <w:r w:rsidR="00742AD4" w:rsidRPr="0033007D">
        <w:rPr>
          <w:rFonts w:ascii="Times New Roman" w:hAnsi="Times New Roman"/>
          <w:b w:val="0"/>
          <w:sz w:val="28"/>
          <w:szCs w:val="28"/>
        </w:rPr>
        <w:fldChar w:fldCharType="separate"/>
      </w:r>
      <w:r w:rsidR="00C901BF">
        <w:rPr>
          <w:rFonts w:ascii="Times New Roman" w:hAnsi="Times New Roman"/>
          <w:b w:val="0"/>
          <w:sz w:val="28"/>
          <w:szCs w:val="28"/>
        </w:rPr>
        <w:t>79</w:t>
      </w:r>
      <w:r w:rsidR="00742AD4" w:rsidRPr="0033007D">
        <w:rPr>
          <w:rFonts w:ascii="Times New Roman" w:hAnsi="Times New Roman"/>
          <w:b w:val="0"/>
          <w:sz w:val="28"/>
          <w:szCs w:val="28"/>
        </w:rPr>
        <w:fldChar w:fldCharType="end"/>
      </w:r>
      <w:r w:rsidR="00B92DC5" w:rsidRPr="0033007D">
        <w:rPr>
          <w:rFonts w:ascii="Times New Roman" w:hAnsi="Times New Roman"/>
          <w:b w:val="0"/>
          <w:sz w:val="28"/>
          <w:szCs w:val="28"/>
        </w:rPr>
        <w:t>]</w:t>
      </w:r>
      <w:r w:rsidRPr="0033007D">
        <w:rPr>
          <w:rFonts w:ascii="Times New Roman" w:hAnsi="Times New Roman"/>
          <w:b w:val="0"/>
          <w:sz w:val="28"/>
          <w:szCs w:val="28"/>
        </w:rPr>
        <w:t xml:space="preserve">. </w:t>
      </w:r>
    </w:p>
    <w:p w14:paraId="3EAA7936" w14:textId="143C92C4" w:rsidR="00B92DC5" w:rsidRPr="0033007D" w:rsidRDefault="00337B7B" w:rsidP="0010041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ризик ліквідності є </w:t>
      </w:r>
      <w:r w:rsidR="00CE7374" w:rsidRPr="0033007D">
        <w:rPr>
          <w:rFonts w:ascii="Times New Roman" w:hAnsi="Times New Roman"/>
          <w:b w:val="0"/>
          <w:sz w:val="28"/>
          <w:szCs w:val="28"/>
        </w:rPr>
        <w:t xml:space="preserve">одним з </w:t>
      </w:r>
      <w:r w:rsidRPr="0033007D">
        <w:rPr>
          <w:rFonts w:ascii="Times New Roman" w:hAnsi="Times New Roman"/>
          <w:b w:val="0"/>
          <w:sz w:val="28"/>
          <w:szCs w:val="28"/>
        </w:rPr>
        <w:t>головних</w:t>
      </w:r>
      <w:r w:rsidR="00CE7374" w:rsidRPr="0033007D">
        <w:rPr>
          <w:rFonts w:ascii="Times New Roman" w:hAnsi="Times New Roman"/>
          <w:b w:val="0"/>
          <w:sz w:val="28"/>
          <w:szCs w:val="28"/>
        </w:rPr>
        <w:t xml:space="preserve"> видів банківських ризиків. </w:t>
      </w:r>
      <w:r w:rsidRPr="0033007D">
        <w:rPr>
          <w:rFonts w:ascii="Times New Roman" w:hAnsi="Times New Roman"/>
          <w:b w:val="0"/>
          <w:sz w:val="28"/>
          <w:szCs w:val="28"/>
        </w:rPr>
        <w:t>В</w:t>
      </w:r>
      <w:r w:rsidR="00CE7374" w:rsidRPr="0033007D">
        <w:rPr>
          <w:rFonts w:ascii="Times New Roman" w:hAnsi="Times New Roman"/>
          <w:b w:val="0"/>
          <w:sz w:val="28"/>
          <w:szCs w:val="28"/>
        </w:rPr>
        <w:t xml:space="preserve"> Інструкції про порядок регулювання діяльності </w:t>
      </w:r>
      <w:r w:rsidRPr="0033007D">
        <w:rPr>
          <w:rFonts w:ascii="Times New Roman" w:hAnsi="Times New Roman"/>
          <w:b w:val="0"/>
          <w:sz w:val="28"/>
          <w:szCs w:val="28"/>
        </w:rPr>
        <w:t xml:space="preserve">вітчизняних </w:t>
      </w:r>
      <w:r w:rsidR="00CE7374" w:rsidRPr="0033007D">
        <w:rPr>
          <w:rFonts w:ascii="Times New Roman" w:hAnsi="Times New Roman"/>
          <w:b w:val="0"/>
          <w:sz w:val="28"/>
          <w:szCs w:val="28"/>
        </w:rPr>
        <w:t>банків</w:t>
      </w:r>
      <w:r w:rsidRPr="0033007D">
        <w:rPr>
          <w:rFonts w:ascii="Times New Roman" w:hAnsi="Times New Roman"/>
          <w:b w:val="0"/>
          <w:sz w:val="28"/>
          <w:szCs w:val="28"/>
        </w:rPr>
        <w:t>ських установ</w:t>
      </w:r>
      <w:r w:rsidR="00CE7374" w:rsidRPr="0033007D">
        <w:rPr>
          <w:rFonts w:ascii="Times New Roman" w:hAnsi="Times New Roman"/>
          <w:b w:val="0"/>
          <w:sz w:val="28"/>
          <w:szCs w:val="28"/>
        </w:rPr>
        <w:t xml:space="preserve"> зазначається, що банківська </w:t>
      </w:r>
      <w:r w:rsidRPr="0033007D">
        <w:rPr>
          <w:rFonts w:ascii="Times New Roman" w:hAnsi="Times New Roman"/>
          <w:b w:val="0"/>
          <w:sz w:val="28"/>
          <w:szCs w:val="28"/>
        </w:rPr>
        <w:t>робота</w:t>
      </w:r>
      <w:r w:rsidR="00CE7374" w:rsidRPr="0033007D">
        <w:rPr>
          <w:rFonts w:ascii="Times New Roman" w:hAnsi="Times New Roman"/>
          <w:b w:val="0"/>
          <w:sz w:val="28"/>
          <w:szCs w:val="28"/>
        </w:rPr>
        <w:t xml:space="preserve"> піддається ризику ліквідності</w:t>
      </w:r>
      <w:r w:rsidRPr="0033007D">
        <w:rPr>
          <w:rFonts w:ascii="Times New Roman" w:hAnsi="Times New Roman"/>
          <w:b w:val="0"/>
          <w:sz w:val="28"/>
          <w:szCs w:val="28"/>
        </w:rPr>
        <w:t>,</w:t>
      </w:r>
      <w:r w:rsidR="00CE7374" w:rsidRPr="0033007D">
        <w:rPr>
          <w:rFonts w:ascii="Times New Roman" w:hAnsi="Times New Roman"/>
          <w:b w:val="0"/>
          <w:sz w:val="28"/>
          <w:szCs w:val="28"/>
        </w:rPr>
        <w:t xml:space="preserve"> </w:t>
      </w:r>
      <w:r w:rsidRPr="0033007D">
        <w:rPr>
          <w:rFonts w:ascii="Times New Roman" w:hAnsi="Times New Roman"/>
          <w:b w:val="0"/>
          <w:sz w:val="28"/>
          <w:szCs w:val="28"/>
        </w:rPr>
        <w:t>зокрема</w:t>
      </w:r>
      <w:r w:rsidR="00CE7374" w:rsidRPr="0033007D">
        <w:rPr>
          <w:rFonts w:ascii="Times New Roman" w:hAnsi="Times New Roman"/>
          <w:b w:val="0"/>
          <w:sz w:val="28"/>
          <w:szCs w:val="28"/>
        </w:rPr>
        <w:t xml:space="preserve"> ризику </w:t>
      </w:r>
      <w:r w:rsidRPr="0033007D">
        <w:rPr>
          <w:rFonts w:ascii="Times New Roman" w:hAnsi="Times New Roman"/>
          <w:b w:val="0"/>
          <w:sz w:val="28"/>
          <w:szCs w:val="28"/>
        </w:rPr>
        <w:t>дефіциту</w:t>
      </w:r>
      <w:r w:rsidR="00CE7374" w:rsidRPr="0033007D">
        <w:rPr>
          <w:rFonts w:ascii="Times New Roman" w:hAnsi="Times New Roman"/>
          <w:b w:val="0"/>
          <w:sz w:val="28"/>
          <w:szCs w:val="28"/>
        </w:rPr>
        <w:t xml:space="preserve"> </w:t>
      </w:r>
      <w:r w:rsidRPr="0033007D">
        <w:rPr>
          <w:rFonts w:ascii="Times New Roman" w:hAnsi="Times New Roman"/>
          <w:b w:val="0"/>
          <w:sz w:val="28"/>
          <w:szCs w:val="28"/>
        </w:rPr>
        <w:t xml:space="preserve">поступлень </w:t>
      </w:r>
      <w:r w:rsidR="00CE7374" w:rsidRPr="0033007D">
        <w:rPr>
          <w:rFonts w:ascii="Times New Roman" w:hAnsi="Times New Roman"/>
          <w:b w:val="0"/>
          <w:sz w:val="28"/>
          <w:szCs w:val="28"/>
        </w:rPr>
        <w:t>грош</w:t>
      </w:r>
      <w:r w:rsidRPr="0033007D">
        <w:rPr>
          <w:rFonts w:ascii="Times New Roman" w:hAnsi="Times New Roman"/>
          <w:b w:val="0"/>
          <w:sz w:val="28"/>
          <w:szCs w:val="28"/>
        </w:rPr>
        <w:t>ей</w:t>
      </w:r>
      <w:r w:rsidR="00CE7374" w:rsidRPr="0033007D">
        <w:rPr>
          <w:rFonts w:ascii="Times New Roman" w:hAnsi="Times New Roman"/>
          <w:b w:val="0"/>
          <w:sz w:val="28"/>
          <w:szCs w:val="28"/>
        </w:rPr>
        <w:t xml:space="preserve"> </w:t>
      </w:r>
      <w:r w:rsidRPr="0033007D">
        <w:rPr>
          <w:rFonts w:ascii="Times New Roman" w:hAnsi="Times New Roman"/>
          <w:b w:val="0"/>
          <w:sz w:val="28"/>
          <w:szCs w:val="28"/>
        </w:rPr>
        <w:t xml:space="preserve">з метою </w:t>
      </w:r>
      <w:r w:rsidR="00CE7374" w:rsidRPr="0033007D">
        <w:rPr>
          <w:rFonts w:ascii="Times New Roman" w:hAnsi="Times New Roman"/>
          <w:b w:val="0"/>
          <w:sz w:val="28"/>
          <w:szCs w:val="28"/>
        </w:rPr>
        <w:t>покриття їх</w:t>
      </w:r>
      <w:r w:rsidRPr="0033007D">
        <w:rPr>
          <w:rFonts w:ascii="Times New Roman" w:hAnsi="Times New Roman"/>
          <w:b w:val="0"/>
          <w:sz w:val="28"/>
          <w:szCs w:val="28"/>
        </w:rPr>
        <w:t>нього</w:t>
      </w:r>
      <w:r w:rsidR="00CE7374" w:rsidRPr="0033007D">
        <w:rPr>
          <w:rFonts w:ascii="Times New Roman" w:hAnsi="Times New Roman"/>
          <w:b w:val="0"/>
          <w:sz w:val="28"/>
          <w:szCs w:val="28"/>
        </w:rPr>
        <w:t xml:space="preserve"> відпливу, тобто ризику того, що банк</w:t>
      </w:r>
      <w:r w:rsidRPr="0033007D">
        <w:rPr>
          <w:rFonts w:ascii="Times New Roman" w:hAnsi="Times New Roman"/>
          <w:b w:val="0"/>
          <w:sz w:val="28"/>
          <w:szCs w:val="28"/>
        </w:rPr>
        <w:t>івська установа</w:t>
      </w:r>
      <w:r w:rsidR="00CE7374" w:rsidRPr="0033007D">
        <w:rPr>
          <w:rFonts w:ascii="Times New Roman" w:hAnsi="Times New Roman"/>
          <w:b w:val="0"/>
          <w:sz w:val="28"/>
          <w:szCs w:val="28"/>
        </w:rPr>
        <w:t xml:space="preserve"> не зможе розрахуватися </w:t>
      </w:r>
      <w:r w:rsidRPr="0033007D">
        <w:rPr>
          <w:rFonts w:ascii="Times New Roman" w:hAnsi="Times New Roman"/>
          <w:b w:val="0"/>
          <w:sz w:val="28"/>
          <w:szCs w:val="28"/>
        </w:rPr>
        <w:t>у</w:t>
      </w:r>
      <w:r w:rsidR="00CE7374" w:rsidRPr="0033007D">
        <w:rPr>
          <w:rFonts w:ascii="Times New Roman" w:hAnsi="Times New Roman"/>
          <w:b w:val="0"/>
          <w:sz w:val="28"/>
          <w:szCs w:val="28"/>
        </w:rPr>
        <w:t xml:space="preserve"> </w:t>
      </w:r>
      <w:r w:rsidRPr="0033007D">
        <w:rPr>
          <w:rFonts w:ascii="Times New Roman" w:hAnsi="Times New Roman"/>
          <w:b w:val="0"/>
          <w:sz w:val="28"/>
          <w:szCs w:val="28"/>
        </w:rPr>
        <w:t>термін</w:t>
      </w:r>
      <w:r w:rsidR="00CE7374" w:rsidRPr="0033007D">
        <w:rPr>
          <w:rFonts w:ascii="Times New Roman" w:hAnsi="Times New Roman"/>
          <w:b w:val="0"/>
          <w:sz w:val="28"/>
          <w:szCs w:val="28"/>
        </w:rPr>
        <w:t xml:space="preserve"> за </w:t>
      </w:r>
      <w:r w:rsidRPr="0033007D">
        <w:rPr>
          <w:rFonts w:ascii="Times New Roman" w:hAnsi="Times New Roman"/>
          <w:b w:val="0"/>
          <w:sz w:val="28"/>
          <w:szCs w:val="28"/>
        </w:rPr>
        <w:t>своїми</w:t>
      </w:r>
      <w:r w:rsidR="00CE7374" w:rsidRPr="0033007D">
        <w:rPr>
          <w:rFonts w:ascii="Times New Roman" w:hAnsi="Times New Roman"/>
          <w:b w:val="0"/>
          <w:sz w:val="28"/>
          <w:szCs w:val="28"/>
        </w:rPr>
        <w:t xml:space="preserve"> </w:t>
      </w:r>
      <w:r w:rsidRPr="0033007D">
        <w:rPr>
          <w:rFonts w:ascii="Times New Roman" w:hAnsi="Times New Roman"/>
          <w:b w:val="0"/>
          <w:sz w:val="28"/>
          <w:szCs w:val="28"/>
        </w:rPr>
        <w:t>зобов’язаннями в</w:t>
      </w:r>
      <w:r w:rsidR="00CE7374" w:rsidRPr="0033007D">
        <w:rPr>
          <w:rFonts w:ascii="Times New Roman" w:hAnsi="Times New Roman"/>
          <w:b w:val="0"/>
          <w:sz w:val="28"/>
          <w:szCs w:val="28"/>
        </w:rPr>
        <w:t xml:space="preserve"> </w:t>
      </w:r>
      <w:r w:rsidRPr="0033007D">
        <w:rPr>
          <w:rFonts w:ascii="Times New Roman" w:hAnsi="Times New Roman"/>
          <w:b w:val="0"/>
          <w:sz w:val="28"/>
          <w:szCs w:val="28"/>
        </w:rPr>
        <w:t xml:space="preserve">зв’язку </w:t>
      </w:r>
      <w:r w:rsidR="00CE7374" w:rsidRPr="0033007D">
        <w:rPr>
          <w:rFonts w:ascii="Times New Roman" w:hAnsi="Times New Roman"/>
          <w:b w:val="0"/>
          <w:sz w:val="28"/>
          <w:szCs w:val="28"/>
        </w:rPr>
        <w:t xml:space="preserve">з неможливістю </w:t>
      </w:r>
      <w:r w:rsidRPr="0033007D">
        <w:rPr>
          <w:rFonts w:ascii="Times New Roman" w:hAnsi="Times New Roman"/>
          <w:b w:val="0"/>
          <w:sz w:val="28"/>
          <w:szCs w:val="28"/>
        </w:rPr>
        <w:t xml:space="preserve">через окремі </w:t>
      </w:r>
      <w:r w:rsidR="00CE7374" w:rsidRPr="0033007D">
        <w:rPr>
          <w:rFonts w:ascii="Times New Roman" w:hAnsi="Times New Roman"/>
          <w:b w:val="0"/>
          <w:sz w:val="28"/>
          <w:szCs w:val="28"/>
        </w:rPr>
        <w:t>умов</w:t>
      </w:r>
      <w:r w:rsidRPr="0033007D">
        <w:rPr>
          <w:rFonts w:ascii="Times New Roman" w:hAnsi="Times New Roman"/>
          <w:b w:val="0"/>
          <w:sz w:val="28"/>
          <w:szCs w:val="28"/>
        </w:rPr>
        <w:t>и</w:t>
      </w:r>
      <w:r w:rsidR="00CE7374" w:rsidRPr="0033007D">
        <w:rPr>
          <w:rFonts w:ascii="Times New Roman" w:hAnsi="Times New Roman"/>
          <w:b w:val="0"/>
          <w:sz w:val="28"/>
          <w:szCs w:val="28"/>
        </w:rPr>
        <w:t xml:space="preserve"> </w:t>
      </w:r>
      <w:r w:rsidRPr="0033007D">
        <w:rPr>
          <w:rFonts w:ascii="Times New Roman" w:hAnsi="Times New Roman"/>
          <w:b w:val="0"/>
          <w:sz w:val="28"/>
          <w:szCs w:val="28"/>
        </w:rPr>
        <w:t xml:space="preserve">оперативної </w:t>
      </w:r>
      <w:r w:rsidR="00CE7374" w:rsidRPr="0033007D">
        <w:rPr>
          <w:rFonts w:ascii="Times New Roman" w:hAnsi="Times New Roman"/>
          <w:b w:val="0"/>
          <w:sz w:val="28"/>
          <w:szCs w:val="28"/>
        </w:rPr>
        <w:t xml:space="preserve">конверсії </w:t>
      </w:r>
      <w:r w:rsidRPr="0033007D">
        <w:rPr>
          <w:rFonts w:ascii="Times New Roman" w:hAnsi="Times New Roman"/>
          <w:b w:val="0"/>
          <w:sz w:val="28"/>
          <w:szCs w:val="28"/>
        </w:rPr>
        <w:t xml:space="preserve">грошових </w:t>
      </w:r>
      <w:r w:rsidR="00CE7374" w:rsidRPr="0033007D">
        <w:rPr>
          <w:rFonts w:ascii="Times New Roman" w:hAnsi="Times New Roman"/>
          <w:b w:val="0"/>
          <w:sz w:val="28"/>
          <w:szCs w:val="28"/>
        </w:rPr>
        <w:t xml:space="preserve">активів </w:t>
      </w:r>
      <w:r w:rsidRPr="0033007D">
        <w:rPr>
          <w:rFonts w:ascii="Times New Roman" w:hAnsi="Times New Roman"/>
          <w:b w:val="0"/>
          <w:sz w:val="28"/>
          <w:szCs w:val="28"/>
        </w:rPr>
        <w:t>в</w:t>
      </w:r>
      <w:r w:rsidR="00CE7374" w:rsidRPr="0033007D">
        <w:rPr>
          <w:rFonts w:ascii="Times New Roman" w:hAnsi="Times New Roman"/>
          <w:b w:val="0"/>
          <w:sz w:val="28"/>
          <w:szCs w:val="28"/>
        </w:rPr>
        <w:t xml:space="preserve"> платіжні </w:t>
      </w:r>
      <w:r w:rsidRPr="0033007D">
        <w:rPr>
          <w:rFonts w:ascii="Times New Roman" w:hAnsi="Times New Roman"/>
          <w:b w:val="0"/>
          <w:sz w:val="28"/>
          <w:szCs w:val="28"/>
        </w:rPr>
        <w:t xml:space="preserve">інструменти </w:t>
      </w:r>
      <w:r w:rsidR="00CE7374" w:rsidRPr="0033007D">
        <w:rPr>
          <w:rFonts w:ascii="Times New Roman" w:hAnsi="Times New Roman"/>
          <w:b w:val="0"/>
          <w:sz w:val="28"/>
          <w:szCs w:val="28"/>
        </w:rPr>
        <w:t xml:space="preserve">без </w:t>
      </w:r>
      <w:r w:rsidRPr="0033007D">
        <w:rPr>
          <w:rFonts w:ascii="Times New Roman" w:hAnsi="Times New Roman"/>
          <w:b w:val="0"/>
          <w:sz w:val="28"/>
          <w:szCs w:val="28"/>
        </w:rPr>
        <w:t>істотних збитків</w:t>
      </w:r>
      <w:r w:rsidR="00CE7374" w:rsidRPr="0033007D">
        <w:rPr>
          <w:rFonts w:ascii="Times New Roman" w:hAnsi="Times New Roman"/>
          <w:b w:val="0"/>
          <w:sz w:val="28"/>
          <w:szCs w:val="28"/>
        </w:rPr>
        <w:t xml:space="preserve"> [</w:t>
      </w:r>
      <w:r w:rsidR="00742AD4" w:rsidRPr="0033007D">
        <w:rPr>
          <w:rFonts w:ascii="Times New Roman" w:hAnsi="Times New Roman"/>
          <w:b w:val="0"/>
          <w:sz w:val="28"/>
          <w:szCs w:val="28"/>
        </w:rPr>
        <w:fldChar w:fldCharType="begin"/>
      </w:r>
      <w:r w:rsidR="00742AD4" w:rsidRPr="0033007D">
        <w:rPr>
          <w:rFonts w:ascii="Times New Roman" w:hAnsi="Times New Roman"/>
          <w:b w:val="0"/>
          <w:sz w:val="28"/>
          <w:szCs w:val="28"/>
        </w:rPr>
        <w:instrText xml:space="preserve"> REF _Ref115731048 \r \h </w:instrText>
      </w:r>
      <w:r w:rsidR="004E21CC" w:rsidRPr="0033007D">
        <w:rPr>
          <w:rFonts w:ascii="Times New Roman" w:hAnsi="Times New Roman"/>
          <w:b w:val="0"/>
          <w:sz w:val="28"/>
          <w:szCs w:val="28"/>
        </w:rPr>
        <w:instrText xml:space="preserve"> \* MERGEFORMAT </w:instrText>
      </w:r>
      <w:r w:rsidR="00742AD4" w:rsidRPr="0033007D">
        <w:rPr>
          <w:rFonts w:ascii="Times New Roman" w:hAnsi="Times New Roman"/>
          <w:b w:val="0"/>
          <w:sz w:val="28"/>
          <w:szCs w:val="28"/>
        </w:rPr>
      </w:r>
      <w:r w:rsidR="00742AD4" w:rsidRPr="0033007D">
        <w:rPr>
          <w:rFonts w:ascii="Times New Roman" w:hAnsi="Times New Roman"/>
          <w:b w:val="0"/>
          <w:sz w:val="28"/>
          <w:szCs w:val="28"/>
        </w:rPr>
        <w:fldChar w:fldCharType="separate"/>
      </w:r>
      <w:r w:rsidR="00C901BF">
        <w:rPr>
          <w:rFonts w:ascii="Times New Roman" w:hAnsi="Times New Roman"/>
          <w:b w:val="0"/>
          <w:sz w:val="28"/>
          <w:szCs w:val="28"/>
        </w:rPr>
        <w:t>5</w:t>
      </w:r>
      <w:r w:rsidR="00742AD4" w:rsidRPr="0033007D">
        <w:rPr>
          <w:rFonts w:ascii="Times New Roman" w:hAnsi="Times New Roman"/>
          <w:b w:val="0"/>
          <w:sz w:val="28"/>
          <w:szCs w:val="28"/>
        </w:rPr>
        <w:fldChar w:fldCharType="end"/>
      </w:r>
      <w:r w:rsidR="00CE7374" w:rsidRPr="0033007D">
        <w:rPr>
          <w:rFonts w:ascii="Times New Roman" w:hAnsi="Times New Roman"/>
          <w:b w:val="0"/>
          <w:sz w:val="28"/>
          <w:szCs w:val="28"/>
        </w:rPr>
        <w:t xml:space="preserve">]. </w:t>
      </w:r>
    </w:p>
    <w:p w14:paraId="25DBFF30" w14:textId="7154917A" w:rsidR="00B92DC5" w:rsidRPr="0033007D" w:rsidRDefault="00337B7B" w:rsidP="0010041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Р</w:t>
      </w:r>
      <w:r w:rsidR="00CE7374" w:rsidRPr="0033007D">
        <w:rPr>
          <w:rFonts w:ascii="Times New Roman" w:hAnsi="Times New Roman"/>
          <w:b w:val="0"/>
          <w:sz w:val="28"/>
          <w:szCs w:val="28"/>
        </w:rPr>
        <w:t xml:space="preserve">изик ліквідності </w:t>
      </w:r>
      <w:r w:rsidRPr="0033007D">
        <w:rPr>
          <w:rFonts w:ascii="Times New Roman" w:hAnsi="Times New Roman"/>
          <w:b w:val="0"/>
          <w:sz w:val="28"/>
          <w:szCs w:val="28"/>
        </w:rPr>
        <w:t>являє собою загрозу</w:t>
      </w:r>
      <w:r w:rsidR="00CE7374" w:rsidRPr="0033007D">
        <w:rPr>
          <w:rFonts w:ascii="Times New Roman" w:hAnsi="Times New Roman"/>
          <w:b w:val="0"/>
          <w:sz w:val="28"/>
          <w:szCs w:val="28"/>
        </w:rPr>
        <w:t xml:space="preserve"> невиконання банк</w:t>
      </w:r>
      <w:r w:rsidRPr="0033007D">
        <w:rPr>
          <w:rFonts w:ascii="Times New Roman" w:hAnsi="Times New Roman"/>
          <w:b w:val="0"/>
          <w:sz w:val="28"/>
          <w:szCs w:val="28"/>
        </w:rPr>
        <w:t>івською установою</w:t>
      </w:r>
      <w:r w:rsidR="00CE7374" w:rsidRPr="0033007D">
        <w:rPr>
          <w:rFonts w:ascii="Times New Roman" w:hAnsi="Times New Roman"/>
          <w:b w:val="0"/>
          <w:sz w:val="28"/>
          <w:szCs w:val="28"/>
        </w:rPr>
        <w:t xml:space="preserve"> </w:t>
      </w:r>
      <w:r w:rsidRPr="0033007D">
        <w:rPr>
          <w:rFonts w:ascii="Times New Roman" w:hAnsi="Times New Roman"/>
          <w:b w:val="0"/>
          <w:sz w:val="28"/>
          <w:szCs w:val="28"/>
        </w:rPr>
        <w:t>власних</w:t>
      </w:r>
      <w:r w:rsidR="00CE7374" w:rsidRPr="0033007D">
        <w:rPr>
          <w:rFonts w:ascii="Times New Roman" w:hAnsi="Times New Roman"/>
          <w:b w:val="0"/>
          <w:sz w:val="28"/>
          <w:szCs w:val="28"/>
        </w:rPr>
        <w:t xml:space="preserve"> зобов</w:t>
      </w:r>
      <w:r w:rsidR="00742AD4" w:rsidRPr="0033007D">
        <w:rPr>
          <w:rFonts w:ascii="Times New Roman" w:hAnsi="Times New Roman"/>
          <w:b w:val="0"/>
          <w:sz w:val="28"/>
          <w:szCs w:val="28"/>
        </w:rPr>
        <w:t>’</w:t>
      </w:r>
      <w:r w:rsidR="00CE7374" w:rsidRPr="0033007D">
        <w:rPr>
          <w:rFonts w:ascii="Times New Roman" w:hAnsi="Times New Roman"/>
          <w:b w:val="0"/>
          <w:sz w:val="28"/>
          <w:szCs w:val="28"/>
        </w:rPr>
        <w:t>язань перед клієнтами в</w:t>
      </w:r>
      <w:r w:rsidRPr="0033007D">
        <w:rPr>
          <w:rFonts w:ascii="Times New Roman" w:hAnsi="Times New Roman"/>
          <w:b w:val="0"/>
          <w:sz w:val="28"/>
          <w:szCs w:val="28"/>
        </w:rPr>
        <w:t xml:space="preserve"> результаті </w:t>
      </w:r>
      <w:r w:rsidR="00CE7374" w:rsidRPr="0033007D">
        <w:rPr>
          <w:rFonts w:ascii="Times New Roman" w:hAnsi="Times New Roman"/>
          <w:b w:val="0"/>
          <w:sz w:val="28"/>
          <w:szCs w:val="28"/>
        </w:rPr>
        <w:t>погіршення стан</w:t>
      </w:r>
      <w:r w:rsidRPr="0033007D">
        <w:rPr>
          <w:rFonts w:ascii="Times New Roman" w:hAnsi="Times New Roman"/>
          <w:b w:val="0"/>
          <w:sz w:val="28"/>
          <w:szCs w:val="28"/>
        </w:rPr>
        <w:t>овища</w:t>
      </w:r>
      <w:r w:rsidR="00CE7374" w:rsidRPr="0033007D">
        <w:rPr>
          <w:rFonts w:ascii="Times New Roman" w:hAnsi="Times New Roman"/>
          <w:b w:val="0"/>
          <w:sz w:val="28"/>
          <w:szCs w:val="28"/>
        </w:rPr>
        <w:t xml:space="preserve"> </w:t>
      </w:r>
      <w:r w:rsidRPr="0033007D">
        <w:rPr>
          <w:rFonts w:ascii="Times New Roman" w:hAnsi="Times New Roman"/>
          <w:b w:val="0"/>
          <w:sz w:val="28"/>
          <w:szCs w:val="28"/>
        </w:rPr>
        <w:t>поступлень чи</w:t>
      </w:r>
      <w:r w:rsidR="00CE7374" w:rsidRPr="0033007D">
        <w:rPr>
          <w:rFonts w:ascii="Times New Roman" w:hAnsi="Times New Roman"/>
          <w:b w:val="0"/>
          <w:sz w:val="28"/>
          <w:szCs w:val="28"/>
        </w:rPr>
        <w:t xml:space="preserve"> якості кредитів. </w:t>
      </w:r>
      <w:r w:rsidRPr="0033007D">
        <w:rPr>
          <w:rFonts w:ascii="Times New Roman" w:hAnsi="Times New Roman"/>
          <w:b w:val="0"/>
          <w:sz w:val="28"/>
          <w:szCs w:val="28"/>
        </w:rPr>
        <w:t xml:space="preserve">Розмір </w:t>
      </w:r>
      <w:r w:rsidR="00CE7374" w:rsidRPr="0033007D">
        <w:rPr>
          <w:rFonts w:ascii="Times New Roman" w:hAnsi="Times New Roman"/>
          <w:b w:val="0"/>
          <w:sz w:val="28"/>
          <w:szCs w:val="28"/>
        </w:rPr>
        <w:t xml:space="preserve">ризику </w:t>
      </w:r>
      <w:r w:rsidRPr="0033007D">
        <w:rPr>
          <w:rFonts w:ascii="Times New Roman" w:hAnsi="Times New Roman"/>
          <w:b w:val="0"/>
          <w:sz w:val="28"/>
          <w:szCs w:val="28"/>
        </w:rPr>
        <w:t>встановлюється через затрати</w:t>
      </w:r>
      <w:r w:rsidR="00CE7374" w:rsidRPr="0033007D">
        <w:rPr>
          <w:rFonts w:ascii="Times New Roman" w:hAnsi="Times New Roman"/>
          <w:b w:val="0"/>
          <w:sz w:val="28"/>
          <w:szCs w:val="28"/>
        </w:rPr>
        <w:t xml:space="preserve"> на додаткове залучення </w:t>
      </w:r>
      <w:r w:rsidRPr="0033007D">
        <w:rPr>
          <w:rFonts w:ascii="Times New Roman" w:hAnsi="Times New Roman"/>
          <w:b w:val="0"/>
          <w:sz w:val="28"/>
          <w:szCs w:val="28"/>
        </w:rPr>
        <w:t>потрібних грошови</w:t>
      </w:r>
      <w:r w:rsidR="00CE7374" w:rsidRPr="0033007D">
        <w:rPr>
          <w:rFonts w:ascii="Times New Roman" w:hAnsi="Times New Roman"/>
          <w:b w:val="0"/>
          <w:sz w:val="28"/>
          <w:szCs w:val="28"/>
        </w:rPr>
        <w:t>х коштів [</w:t>
      </w:r>
      <w:r w:rsidR="00742AD4" w:rsidRPr="0033007D">
        <w:rPr>
          <w:rFonts w:ascii="Times New Roman" w:hAnsi="Times New Roman"/>
          <w:b w:val="0"/>
          <w:sz w:val="28"/>
          <w:szCs w:val="28"/>
        </w:rPr>
        <w:fldChar w:fldCharType="begin"/>
      </w:r>
      <w:r w:rsidR="00742AD4" w:rsidRPr="0033007D">
        <w:rPr>
          <w:rFonts w:ascii="Times New Roman" w:hAnsi="Times New Roman"/>
          <w:b w:val="0"/>
          <w:sz w:val="28"/>
          <w:szCs w:val="28"/>
        </w:rPr>
        <w:instrText xml:space="preserve"> REF _Ref115731130 \r \h </w:instrText>
      </w:r>
      <w:r w:rsidR="004E21CC" w:rsidRPr="0033007D">
        <w:rPr>
          <w:rFonts w:ascii="Times New Roman" w:hAnsi="Times New Roman"/>
          <w:b w:val="0"/>
          <w:sz w:val="28"/>
          <w:szCs w:val="28"/>
        </w:rPr>
        <w:instrText xml:space="preserve"> \* MERGEFORMAT </w:instrText>
      </w:r>
      <w:r w:rsidR="00742AD4" w:rsidRPr="0033007D">
        <w:rPr>
          <w:rFonts w:ascii="Times New Roman" w:hAnsi="Times New Roman"/>
          <w:b w:val="0"/>
          <w:sz w:val="28"/>
          <w:szCs w:val="28"/>
        </w:rPr>
      </w:r>
      <w:r w:rsidR="00742AD4" w:rsidRPr="0033007D">
        <w:rPr>
          <w:rFonts w:ascii="Times New Roman" w:hAnsi="Times New Roman"/>
          <w:b w:val="0"/>
          <w:sz w:val="28"/>
          <w:szCs w:val="28"/>
        </w:rPr>
        <w:fldChar w:fldCharType="separate"/>
      </w:r>
      <w:r w:rsidR="00C901BF">
        <w:rPr>
          <w:rFonts w:ascii="Times New Roman" w:hAnsi="Times New Roman"/>
          <w:b w:val="0"/>
          <w:sz w:val="28"/>
          <w:szCs w:val="28"/>
        </w:rPr>
        <w:t>29</w:t>
      </w:r>
      <w:r w:rsidR="00742AD4" w:rsidRPr="0033007D">
        <w:rPr>
          <w:rFonts w:ascii="Times New Roman" w:hAnsi="Times New Roman"/>
          <w:b w:val="0"/>
          <w:sz w:val="28"/>
          <w:szCs w:val="28"/>
        </w:rPr>
        <w:fldChar w:fldCharType="end"/>
      </w:r>
      <w:r w:rsidR="00CE7374" w:rsidRPr="0033007D">
        <w:rPr>
          <w:rFonts w:ascii="Times New Roman" w:hAnsi="Times New Roman"/>
          <w:b w:val="0"/>
          <w:sz w:val="28"/>
          <w:szCs w:val="28"/>
        </w:rPr>
        <w:t xml:space="preserve">, с. 461]. </w:t>
      </w:r>
    </w:p>
    <w:p w14:paraId="64E7ED72" w14:textId="4E4CC33D" w:rsidR="00123515" w:rsidRPr="0033007D" w:rsidRDefault="00123515" w:rsidP="00123515">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Базельський комітет з нагляду за банківською </w:t>
      </w:r>
      <w:r w:rsidR="00337B7B" w:rsidRPr="0033007D">
        <w:rPr>
          <w:rFonts w:ascii="Times New Roman" w:hAnsi="Times New Roman"/>
          <w:b w:val="0"/>
          <w:sz w:val="28"/>
          <w:szCs w:val="28"/>
        </w:rPr>
        <w:t>роботою</w:t>
      </w:r>
      <w:r w:rsidRPr="0033007D">
        <w:rPr>
          <w:rFonts w:ascii="Times New Roman" w:hAnsi="Times New Roman"/>
          <w:b w:val="0"/>
          <w:sz w:val="28"/>
          <w:szCs w:val="28"/>
        </w:rPr>
        <w:t xml:space="preserve"> під ризиком банківської ліквідності розуміє «неспроможність фінансувати </w:t>
      </w:r>
      <w:r w:rsidR="00337B7B" w:rsidRPr="0033007D">
        <w:rPr>
          <w:rFonts w:ascii="Times New Roman" w:hAnsi="Times New Roman"/>
          <w:b w:val="0"/>
          <w:sz w:val="28"/>
          <w:szCs w:val="28"/>
        </w:rPr>
        <w:t xml:space="preserve">збільшення </w:t>
      </w:r>
      <w:r w:rsidRPr="0033007D">
        <w:rPr>
          <w:rFonts w:ascii="Times New Roman" w:hAnsi="Times New Roman"/>
          <w:b w:val="0"/>
          <w:sz w:val="28"/>
          <w:szCs w:val="28"/>
        </w:rPr>
        <w:t xml:space="preserve">активів </w:t>
      </w:r>
      <w:r w:rsidR="00337B7B" w:rsidRPr="0033007D">
        <w:rPr>
          <w:rFonts w:ascii="Times New Roman" w:hAnsi="Times New Roman"/>
          <w:b w:val="0"/>
          <w:sz w:val="28"/>
          <w:szCs w:val="28"/>
        </w:rPr>
        <w:t>чи</w:t>
      </w:r>
      <w:r w:rsidRPr="0033007D">
        <w:rPr>
          <w:rFonts w:ascii="Times New Roman" w:hAnsi="Times New Roman"/>
          <w:b w:val="0"/>
          <w:sz w:val="28"/>
          <w:szCs w:val="28"/>
        </w:rPr>
        <w:t xml:space="preserve"> регулювати </w:t>
      </w:r>
      <w:r w:rsidR="00337B7B" w:rsidRPr="0033007D">
        <w:rPr>
          <w:rFonts w:ascii="Times New Roman" w:hAnsi="Times New Roman"/>
          <w:b w:val="0"/>
          <w:sz w:val="28"/>
          <w:szCs w:val="28"/>
        </w:rPr>
        <w:t xml:space="preserve">зменшення </w:t>
      </w:r>
      <w:r w:rsidRPr="0033007D">
        <w:rPr>
          <w:rFonts w:ascii="Times New Roman" w:hAnsi="Times New Roman"/>
          <w:b w:val="0"/>
          <w:sz w:val="28"/>
          <w:szCs w:val="28"/>
        </w:rPr>
        <w:t>зобов’язань» [</w:t>
      </w:r>
      <w:r w:rsidR="00742AD4" w:rsidRPr="0033007D">
        <w:rPr>
          <w:rFonts w:ascii="Times New Roman" w:hAnsi="Times New Roman"/>
          <w:b w:val="0"/>
          <w:sz w:val="28"/>
          <w:szCs w:val="28"/>
        </w:rPr>
        <w:fldChar w:fldCharType="begin"/>
      </w:r>
      <w:r w:rsidR="00742AD4" w:rsidRPr="0033007D">
        <w:rPr>
          <w:rFonts w:ascii="Times New Roman" w:hAnsi="Times New Roman"/>
          <w:b w:val="0"/>
          <w:sz w:val="28"/>
          <w:szCs w:val="28"/>
        </w:rPr>
        <w:instrText xml:space="preserve"> REF _Ref115731158 \r \h </w:instrText>
      </w:r>
      <w:r w:rsidR="004E21CC" w:rsidRPr="0033007D">
        <w:rPr>
          <w:rFonts w:ascii="Times New Roman" w:hAnsi="Times New Roman"/>
          <w:b w:val="0"/>
          <w:sz w:val="28"/>
          <w:szCs w:val="28"/>
        </w:rPr>
        <w:instrText xml:space="preserve"> \* MERGEFORMAT </w:instrText>
      </w:r>
      <w:r w:rsidR="00742AD4" w:rsidRPr="0033007D">
        <w:rPr>
          <w:rFonts w:ascii="Times New Roman" w:hAnsi="Times New Roman"/>
          <w:b w:val="0"/>
          <w:sz w:val="28"/>
          <w:szCs w:val="28"/>
        </w:rPr>
      </w:r>
      <w:r w:rsidR="00742AD4" w:rsidRPr="0033007D">
        <w:rPr>
          <w:rFonts w:ascii="Times New Roman" w:hAnsi="Times New Roman"/>
          <w:b w:val="0"/>
          <w:sz w:val="28"/>
          <w:szCs w:val="28"/>
        </w:rPr>
        <w:fldChar w:fldCharType="separate"/>
      </w:r>
      <w:r w:rsidR="00C901BF">
        <w:rPr>
          <w:rFonts w:ascii="Times New Roman" w:hAnsi="Times New Roman"/>
          <w:b w:val="0"/>
          <w:sz w:val="28"/>
          <w:szCs w:val="28"/>
        </w:rPr>
        <w:t>99</w:t>
      </w:r>
      <w:r w:rsidR="00742AD4" w:rsidRPr="0033007D">
        <w:rPr>
          <w:rFonts w:ascii="Times New Roman" w:hAnsi="Times New Roman"/>
          <w:b w:val="0"/>
          <w:sz w:val="28"/>
          <w:szCs w:val="28"/>
        </w:rPr>
        <w:fldChar w:fldCharType="end"/>
      </w:r>
      <w:r w:rsidRPr="0033007D">
        <w:rPr>
          <w:rFonts w:ascii="Times New Roman" w:hAnsi="Times New Roman"/>
          <w:b w:val="0"/>
          <w:sz w:val="28"/>
          <w:szCs w:val="28"/>
        </w:rPr>
        <w:t>].</w:t>
      </w:r>
    </w:p>
    <w:p w14:paraId="308D1FEF" w14:textId="50C6FD72" w:rsidR="00123515" w:rsidRPr="0033007D" w:rsidRDefault="00337B7B" w:rsidP="00123515">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Згідно з </w:t>
      </w:r>
      <w:r w:rsidR="00123515" w:rsidRPr="0033007D">
        <w:rPr>
          <w:rFonts w:ascii="Times New Roman" w:hAnsi="Times New Roman"/>
          <w:b w:val="0"/>
          <w:sz w:val="28"/>
          <w:szCs w:val="28"/>
        </w:rPr>
        <w:t>Положення</w:t>
      </w:r>
      <w:r w:rsidRPr="0033007D">
        <w:rPr>
          <w:rFonts w:ascii="Times New Roman" w:hAnsi="Times New Roman"/>
          <w:b w:val="0"/>
          <w:sz w:val="28"/>
          <w:szCs w:val="28"/>
        </w:rPr>
        <w:t>м</w:t>
      </w:r>
      <w:r w:rsidR="00123515" w:rsidRPr="0033007D">
        <w:rPr>
          <w:rFonts w:ascii="Times New Roman" w:hAnsi="Times New Roman"/>
          <w:b w:val="0"/>
          <w:sz w:val="28"/>
          <w:szCs w:val="28"/>
        </w:rPr>
        <w:t xml:space="preserve"> «Про організацію системи </w:t>
      </w:r>
      <w:r w:rsidRPr="0033007D">
        <w:rPr>
          <w:rFonts w:ascii="Times New Roman" w:hAnsi="Times New Roman"/>
          <w:b w:val="0"/>
          <w:sz w:val="28"/>
          <w:szCs w:val="28"/>
        </w:rPr>
        <w:t>керування</w:t>
      </w:r>
      <w:r w:rsidR="00123515" w:rsidRPr="0033007D">
        <w:rPr>
          <w:rFonts w:ascii="Times New Roman" w:hAnsi="Times New Roman"/>
          <w:b w:val="0"/>
          <w:sz w:val="28"/>
          <w:szCs w:val="28"/>
        </w:rPr>
        <w:t xml:space="preserve"> ризиками </w:t>
      </w:r>
      <w:r w:rsidRPr="0033007D">
        <w:rPr>
          <w:rFonts w:ascii="Times New Roman" w:hAnsi="Times New Roman"/>
          <w:b w:val="0"/>
          <w:sz w:val="28"/>
          <w:szCs w:val="28"/>
        </w:rPr>
        <w:t xml:space="preserve">у </w:t>
      </w:r>
      <w:r w:rsidR="00123515" w:rsidRPr="0033007D">
        <w:rPr>
          <w:rFonts w:ascii="Times New Roman" w:hAnsi="Times New Roman"/>
          <w:b w:val="0"/>
          <w:sz w:val="28"/>
          <w:szCs w:val="28"/>
        </w:rPr>
        <w:t>в</w:t>
      </w:r>
      <w:r w:rsidRPr="0033007D">
        <w:rPr>
          <w:rFonts w:ascii="Times New Roman" w:hAnsi="Times New Roman"/>
          <w:b w:val="0"/>
          <w:sz w:val="28"/>
          <w:szCs w:val="28"/>
        </w:rPr>
        <w:t xml:space="preserve">ітчизняних </w:t>
      </w:r>
      <w:r w:rsidR="00123515" w:rsidRPr="0033007D">
        <w:rPr>
          <w:rFonts w:ascii="Times New Roman" w:hAnsi="Times New Roman"/>
          <w:b w:val="0"/>
          <w:sz w:val="28"/>
          <w:szCs w:val="28"/>
        </w:rPr>
        <w:t xml:space="preserve"> банк</w:t>
      </w:r>
      <w:r w:rsidRPr="0033007D">
        <w:rPr>
          <w:rFonts w:ascii="Times New Roman" w:hAnsi="Times New Roman"/>
          <w:b w:val="0"/>
          <w:sz w:val="28"/>
          <w:szCs w:val="28"/>
        </w:rPr>
        <w:t>івських установах</w:t>
      </w:r>
      <w:r w:rsidR="00123515" w:rsidRPr="0033007D">
        <w:rPr>
          <w:rFonts w:ascii="Times New Roman" w:hAnsi="Times New Roman"/>
          <w:b w:val="0"/>
          <w:sz w:val="28"/>
          <w:szCs w:val="28"/>
        </w:rPr>
        <w:t xml:space="preserve"> </w:t>
      </w:r>
      <w:r w:rsidRPr="0033007D">
        <w:rPr>
          <w:rFonts w:ascii="Times New Roman" w:hAnsi="Times New Roman"/>
          <w:b w:val="0"/>
          <w:sz w:val="28"/>
          <w:szCs w:val="28"/>
        </w:rPr>
        <w:t>і</w:t>
      </w:r>
      <w:r w:rsidR="00123515" w:rsidRPr="0033007D">
        <w:rPr>
          <w:rFonts w:ascii="Times New Roman" w:hAnsi="Times New Roman"/>
          <w:b w:val="0"/>
          <w:sz w:val="28"/>
          <w:szCs w:val="28"/>
        </w:rPr>
        <w:t xml:space="preserve"> банківських групах», під ризиком </w:t>
      </w:r>
      <w:r w:rsidR="00123515" w:rsidRPr="0033007D">
        <w:rPr>
          <w:rFonts w:ascii="Times New Roman" w:hAnsi="Times New Roman"/>
          <w:b w:val="0"/>
          <w:sz w:val="28"/>
          <w:szCs w:val="28"/>
        </w:rPr>
        <w:lastRenderedPageBreak/>
        <w:t xml:space="preserve">ліквідності розуміють </w:t>
      </w:r>
      <w:r w:rsidRPr="0033007D">
        <w:rPr>
          <w:rFonts w:ascii="Times New Roman" w:hAnsi="Times New Roman"/>
          <w:b w:val="0"/>
          <w:sz w:val="28"/>
          <w:szCs w:val="28"/>
        </w:rPr>
        <w:t>можливість появи втрат</w:t>
      </w:r>
      <w:r w:rsidR="00123515" w:rsidRPr="0033007D">
        <w:rPr>
          <w:rFonts w:ascii="Times New Roman" w:hAnsi="Times New Roman"/>
          <w:b w:val="0"/>
          <w:sz w:val="28"/>
          <w:szCs w:val="28"/>
        </w:rPr>
        <w:t xml:space="preserve"> </w:t>
      </w:r>
      <w:r w:rsidRPr="0033007D">
        <w:rPr>
          <w:rFonts w:ascii="Times New Roman" w:hAnsi="Times New Roman"/>
          <w:b w:val="0"/>
          <w:sz w:val="28"/>
          <w:szCs w:val="28"/>
        </w:rPr>
        <w:t>чи</w:t>
      </w:r>
      <w:r w:rsidR="00123515" w:rsidRPr="0033007D">
        <w:rPr>
          <w:rFonts w:ascii="Times New Roman" w:hAnsi="Times New Roman"/>
          <w:b w:val="0"/>
          <w:sz w:val="28"/>
          <w:szCs w:val="28"/>
        </w:rPr>
        <w:t xml:space="preserve"> додаткових </w:t>
      </w:r>
      <w:r w:rsidRPr="0033007D">
        <w:rPr>
          <w:rFonts w:ascii="Times New Roman" w:hAnsi="Times New Roman"/>
          <w:b w:val="0"/>
          <w:sz w:val="28"/>
          <w:szCs w:val="28"/>
        </w:rPr>
        <w:t>збитків</w:t>
      </w:r>
      <w:r w:rsidR="00123515" w:rsidRPr="0033007D">
        <w:rPr>
          <w:rFonts w:ascii="Times New Roman" w:hAnsi="Times New Roman"/>
          <w:b w:val="0"/>
          <w:sz w:val="28"/>
          <w:szCs w:val="28"/>
        </w:rPr>
        <w:t xml:space="preserve"> </w:t>
      </w:r>
      <w:r w:rsidRPr="0033007D">
        <w:rPr>
          <w:rFonts w:ascii="Times New Roman" w:hAnsi="Times New Roman"/>
          <w:b w:val="0"/>
          <w:sz w:val="28"/>
          <w:szCs w:val="28"/>
        </w:rPr>
        <w:t>чи</w:t>
      </w:r>
      <w:r w:rsidR="00123515" w:rsidRPr="0033007D">
        <w:rPr>
          <w:rFonts w:ascii="Times New Roman" w:hAnsi="Times New Roman"/>
          <w:b w:val="0"/>
          <w:sz w:val="28"/>
          <w:szCs w:val="28"/>
        </w:rPr>
        <w:t xml:space="preserve"> </w:t>
      </w:r>
      <w:r w:rsidRPr="0033007D">
        <w:rPr>
          <w:rFonts w:ascii="Times New Roman" w:hAnsi="Times New Roman"/>
          <w:b w:val="0"/>
          <w:sz w:val="28"/>
          <w:szCs w:val="28"/>
        </w:rPr>
        <w:t xml:space="preserve">недоодержання </w:t>
      </w:r>
      <w:r w:rsidR="00AE6258" w:rsidRPr="0033007D">
        <w:rPr>
          <w:rFonts w:ascii="Times New Roman" w:hAnsi="Times New Roman"/>
          <w:b w:val="0"/>
          <w:sz w:val="28"/>
          <w:szCs w:val="28"/>
        </w:rPr>
        <w:t xml:space="preserve">прибутків, які </w:t>
      </w:r>
      <w:r w:rsidR="00123515" w:rsidRPr="0033007D">
        <w:rPr>
          <w:rFonts w:ascii="Times New Roman" w:hAnsi="Times New Roman"/>
          <w:b w:val="0"/>
          <w:sz w:val="28"/>
          <w:szCs w:val="28"/>
        </w:rPr>
        <w:t>запланован</w:t>
      </w:r>
      <w:r w:rsidR="00AE6258" w:rsidRPr="0033007D">
        <w:rPr>
          <w:rFonts w:ascii="Times New Roman" w:hAnsi="Times New Roman"/>
          <w:b w:val="0"/>
          <w:sz w:val="28"/>
          <w:szCs w:val="28"/>
        </w:rPr>
        <w:t>і</w:t>
      </w:r>
      <w:r w:rsidR="00123515" w:rsidRPr="0033007D">
        <w:rPr>
          <w:rFonts w:ascii="Times New Roman" w:hAnsi="Times New Roman"/>
          <w:b w:val="0"/>
          <w:sz w:val="28"/>
          <w:szCs w:val="28"/>
        </w:rPr>
        <w:t xml:space="preserve"> </w:t>
      </w:r>
      <w:r w:rsidR="00AE6258" w:rsidRPr="0033007D">
        <w:rPr>
          <w:rFonts w:ascii="Times New Roman" w:hAnsi="Times New Roman"/>
          <w:b w:val="0"/>
          <w:sz w:val="28"/>
          <w:szCs w:val="28"/>
        </w:rPr>
        <w:t xml:space="preserve">в результаті </w:t>
      </w:r>
      <w:r w:rsidR="00123515" w:rsidRPr="0033007D">
        <w:rPr>
          <w:rFonts w:ascii="Times New Roman" w:hAnsi="Times New Roman"/>
          <w:b w:val="0"/>
          <w:sz w:val="28"/>
          <w:szCs w:val="28"/>
        </w:rPr>
        <w:t>не</w:t>
      </w:r>
      <w:r w:rsidR="00AE6258" w:rsidRPr="0033007D">
        <w:rPr>
          <w:rFonts w:ascii="Times New Roman" w:hAnsi="Times New Roman"/>
          <w:b w:val="0"/>
          <w:sz w:val="28"/>
          <w:szCs w:val="28"/>
        </w:rPr>
        <w:t xml:space="preserve">здатності </w:t>
      </w:r>
      <w:r w:rsidR="00123515" w:rsidRPr="0033007D">
        <w:rPr>
          <w:rFonts w:ascii="Times New Roman" w:hAnsi="Times New Roman"/>
          <w:b w:val="0"/>
          <w:sz w:val="28"/>
          <w:szCs w:val="28"/>
        </w:rPr>
        <w:t>банк</w:t>
      </w:r>
      <w:r w:rsidR="00AE6258" w:rsidRPr="0033007D">
        <w:rPr>
          <w:rFonts w:ascii="Times New Roman" w:hAnsi="Times New Roman"/>
          <w:b w:val="0"/>
          <w:sz w:val="28"/>
          <w:szCs w:val="28"/>
        </w:rPr>
        <w:t xml:space="preserve">івської </w:t>
      </w:r>
      <w:r w:rsidR="00123515" w:rsidRPr="0033007D">
        <w:rPr>
          <w:rFonts w:ascii="Times New Roman" w:hAnsi="Times New Roman"/>
          <w:b w:val="0"/>
          <w:sz w:val="28"/>
          <w:szCs w:val="28"/>
        </w:rPr>
        <w:t>у</w:t>
      </w:r>
      <w:r w:rsidR="00AE6258" w:rsidRPr="0033007D">
        <w:rPr>
          <w:rFonts w:ascii="Times New Roman" w:hAnsi="Times New Roman"/>
          <w:b w:val="0"/>
          <w:sz w:val="28"/>
          <w:szCs w:val="28"/>
        </w:rPr>
        <w:t>станови</w:t>
      </w:r>
      <w:r w:rsidR="00123515" w:rsidRPr="0033007D">
        <w:rPr>
          <w:rFonts w:ascii="Times New Roman" w:hAnsi="Times New Roman"/>
          <w:b w:val="0"/>
          <w:sz w:val="28"/>
          <w:szCs w:val="28"/>
        </w:rPr>
        <w:t xml:space="preserve"> забезпечувати фінансування </w:t>
      </w:r>
      <w:r w:rsidR="00AE6258" w:rsidRPr="0033007D">
        <w:rPr>
          <w:rFonts w:ascii="Times New Roman" w:hAnsi="Times New Roman"/>
          <w:b w:val="0"/>
          <w:sz w:val="28"/>
          <w:szCs w:val="28"/>
        </w:rPr>
        <w:t>збільшення чи</w:t>
      </w:r>
      <w:r w:rsidR="00123515" w:rsidRPr="0033007D">
        <w:rPr>
          <w:rFonts w:ascii="Times New Roman" w:hAnsi="Times New Roman"/>
          <w:b w:val="0"/>
          <w:sz w:val="28"/>
          <w:szCs w:val="28"/>
        </w:rPr>
        <w:t xml:space="preserve"> виконання </w:t>
      </w:r>
      <w:r w:rsidR="00AE6258" w:rsidRPr="0033007D">
        <w:rPr>
          <w:rFonts w:ascii="Times New Roman" w:hAnsi="Times New Roman"/>
          <w:b w:val="0"/>
          <w:sz w:val="28"/>
          <w:szCs w:val="28"/>
        </w:rPr>
        <w:t>власних</w:t>
      </w:r>
      <w:r w:rsidR="00123515" w:rsidRPr="0033007D">
        <w:rPr>
          <w:rFonts w:ascii="Times New Roman" w:hAnsi="Times New Roman"/>
          <w:b w:val="0"/>
          <w:sz w:val="28"/>
          <w:szCs w:val="28"/>
        </w:rPr>
        <w:t xml:space="preserve"> </w:t>
      </w:r>
      <w:r w:rsidR="00AE6258" w:rsidRPr="0033007D">
        <w:rPr>
          <w:rFonts w:ascii="Times New Roman" w:hAnsi="Times New Roman"/>
          <w:b w:val="0"/>
          <w:sz w:val="28"/>
          <w:szCs w:val="28"/>
        </w:rPr>
        <w:t xml:space="preserve">зобов’язань </w:t>
      </w:r>
      <w:r w:rsidR="00123515" w:rsidRPr="0033007D">
        <w:rPr>
          <w:rFonts w:ascii="Times New Roman" w:hAnsi="Times New Roman"/>
          <w:b w:val="0"/>
          <w:sz w:val="28"/>
          <w:szCs w:val="28"/>
        </w:rPr>
        <w:t xml:space="preserve">у </w:t>
      </w:r>
      <w:r w:rsidR="00AE6258" w:rsidRPr="0033007D">
        <w:rPr>
          <w:rFonts w:ascii="Times New Roman" w:hAnsi="Times New Roman"/>
          <w:b w:val="0"/>
          <w:sz w:val="28"/>
          <w:szCs w:val="28"/>
        </w:rPr>
        <w:t>встановлені терміни</w:t>
      </w:r>
      <w:r w:rsidR="00123515" w:rsidRPr="0033007D">
        <w:rPr>
          <w:rFonts w:ascii="Times New Roman" w:hAnsi="Times New Roman"/>
          <w:b w:val="0"/>
          <w:sz w:val="28"/>
          <w:szCs w:val="28"/>
        </w:rPr>
        <w:t xml:space="preserve"> [</w:t>
      </w:r>
      <w:r w:rsidR="00742AD4" w:rsidRPr="0033007D">
        <w:rPr>
          <w:rFonts w:ascii="Times New Roman" w:hAnsi="Times New Roman"/>
          <w:b w:val="0"/>
          <w:sz w:val="28"/>
          <w:szCs w:val="28"/>
        </w:rPr>
        <w:fldChar w:fldCharType="begin"/>
      </w:r>
      <w:r w:rsidR="00742AD4" w:rsidRPr="0033007D">
        <w:rPr>
          <w:rFonts w:ascii="Times New Roman" w:hAnsi="Times New Roman"/>
          <w:b w:val="0"/>
          <w:sz w:val="28"/>
          <w:szCs w:val="28"/>
        </w:rPr>
        <w:instrText xml:space="preserve"> REF _Ref115731215 \r \h </w:instrText>
      </w:r>
      <w:r w:rsidR="004E21CC" w:rsidRPr="0033007D">
        <w:rPr>
          <w:rFonts w:ascii="Times New Roman" w:hAnsi="Times New Roman"/>
          <w:b w:val="0"/>
          <w:sz w:val="28"/>
          <w:szCs w:val="28"/>
        </w:rPr>
        <w:instrText xml:space="preserve"> \* MERGEFORMAT </w:instrText>
      </w:r>
      <w:r w:rsidR="00742AD4" w:rsidRPr="0033007D">
        <w:rPr>
          <w:rFonts w:ascii="Times New Roman" w:hAnsi="Times New Roman"/>
          <w:b w:val="0"/>
          <w:sz w:val="28"/>
          <w:szCs w:val="28"/>
        </w:rPr>
      </w:r>
      <w:r w:rsidR="00742AD4" w:rsidRPr="0033007D">
        <w:rPr>
          <w:rFonts w:ascii="Times New Roman" w:hAnsi="Times New Roman"/>
          <w:b w:val="0"/>
          <w:sz w:val="28"/>
          <w:szCs w:val="28"/>
        </w:rPr>
        <w:fldChar w:fldCharType="separate"/>
      </w:r>
      <w:r w:rsidR="00C901BF">
        <w:rPr>
          <w:rFonts w:ascii="Times New Roman" w:hAnsi="Times New Roman"/>
          <w:b w:val="0"/>
          <w:sz w:val="28"/>
          <w:szCs w:val="28"/>
        </w:rPr>
        <w:t>70</w:t>
      </w:r>
      <w:r w:rsidR="00742AD4" w:rsidRPr="0033007D">
        <w:rPr>
          <w:rFonts w:ascii="Times New Roman" w:hAnsi="Times New Roman"/>
          <w:b w:val="0"/>
          <w:sz w:val="28"/>
          <w:szCs w:val="28"/>
        </w:rPr>
        <w:fldChar w:fldCharType="end"/>
      </w:r>
      <w:r w:rsidR="00123515" w:rsidRPr="0033007D">
        <w:rPr>
          <w:rFonts w:ascii="Times New Roman" w:hAnsi="Times New Roman"/>
          <w:b w:val="0"/>
          <w:sz w:val="28"/>
          <w:szCs w:val="28"/>
        </w:rPr>
        <w:t xml:space="preserve">]. Тобто, </w:t>
      </w:r>
      <w:r w:rsidR="00AE6258" w:rsidRPr="0033007D">
        <w:rPr>
          <w:rFonts w:ascii="Times New Roman" w:hAnsi="Times New Roman"/>
          <w:b w:val="0"/>
          <w:sz w:val="28"/>
          <w:szCs w:val="28"/>
        </w:rPr>
        <w:t>акцент</w:t>
      </w:r>
      <w:r w:rsidR="00123515" w:rsidRPr="0033007D">
        <w:rPr>
          <w:rFonts w:ascii="Times New Roman" w:hAnsi="Times New Roman"/>
          <w:b w:val="0"/>
          <w:sz w:val="28"/>
          <w:szCs w:val="28"/>
        </w:rPr>
        <w:t xml:space="preserve"> робиться на </w:t>
      </w:r>
      <w:r w:rsidR="00AE6258" w:rsidRPr="0033007D">
        <w:rPr>
          <w:rFonts w:ascii="Times New Roman" w:hAnsi="Times New Roman"/>
          <w:b w:val="0"/>
          <w:sz w:val="28"/>
          <w:szCs w:val="28"/>
        </w:rPr>
        <w:t>питання</w:t>
      </w:r>
      <w:r w:rsidR="00123515" w:rsidRPr="0033007D">
        <w:rPr>
          <w:rFonts w:ascii="Times New Roman" w:hAnsi="Times New Roman"/>
          <w:b w:val="0"/>
          <w:sz w:val="28"/>
          <w:szCs w:val="28"/>
        </w:rPr>
        <w:t xml:space="preserve"> </w:t>
      </w:r>
      <w:r w:rsidR="00AE6258" w:rsidRPr="0033007D">
        <w:rPr>
          <w:rFonts w:ascii="Times New Roman" w:hAnsi="Times New Roman"/>
          <w:b w:val="0"/>
          <w:sz w:val="28"/>
          <w:szCs w:val="28"/>
        </w:rPr>
        <w:t>дефіциту</w:t>
      </w:r>
      <w:r w:rsidR="00123515" w:rsidRPr="0033007D">
        <w:rPr>
          <w:rFonts w:ascii="Times New Roman" w:hAnsi="Times New Roman"/>
          <w:b w:val="0"/>
          <w:sz w:val="28"/>
          <w:szCs w:val="28"/>
        </w:rPr>
        <w:t xml:space="preserve"> ліквідності. Тому, банківські регуляторні органи у своїй наглядовій діяльності основну увагу </w:t>
      </w:r>
      <w:r w:rsidR="00AE6258" w:rsidRPr="0033007D">
        <w:rPr>
          <w:rFonts w:ascii="Times New Roman" w:hAnsi="Times New Roman"/>
          <w:b w:val="0"/>
          <w:sz w:val="28"/>
          <w:szCs w:val="28"/>
        </w:rPr>
        <w:t>відводять</w:t>
      </w:r>
      <w:r w:rsidR="00123515" w:rsidRPr="0033007D">
        <w:rPr>
          <w:rFonts w:ascii="Times New Roman" w:hAnsi="Times New Roman"/>
          <w:b w:val="0"/>
          <w:sz w:val="28"/>
          <w:szCs w:val="28"/>
        </w:rPr>
        <w:t xml:space="preserve"> саме до</w:t>
      </w:r>
      <w:r w:rsidR="00AE6258" w:rsidRPr="0033007D">
        <w:rPr>
          <w:rFonts w:ascii="Times New Roman" w:hAnsi="Times New Roman"/>
          <w:b w:val="0"/>
          <w:sz w:val="28"/>
          <w:szCs w:val="28"/>
        </w:rPr>
        <w:t xml:space="preserve">держанню </w:t>
      </w:r>
      <w:r w:rsidR="00123515" w:rsidRPr="0033007D">
        <w:rPr>
          <w:rFonts w:ascii="Times New Roman" w:hAnsi="Times New Roman"/>
          <w:b w:val="0"/>
          <w:sz w:val="28"/>
          <w:szCs w:val="28"/>
        </w:rPr>
        <w:t>банк</w:t>
      </w:r>
      <w:r w:rsidR="00AE6258" w:rsidRPr="0033007D">
        <w:rPr>
          <w:rFonts w:ascii="Times New Roman" w:hAnsi="Times New Roman"/>
          <w:b w:val="0"/>
          <w:sz w:val="28"/>
          <w:szCs w:val="28"/>
        </w:rPr>
        <w:t>івськими установ</w:t>
      </w:r>
      <w:r w:rsidR="00123515" w:rsidRPr="0033007D">
        <w:rPr>
          <w:rFonts w:ascii="Times New Roman" w:hAnsi="Times New Roman"/>
          <w:b w:val="0"/>
          <w:sz w:val="28"/>
          <w:szCs w:val="28"/>
        </w:rPr>
        <w:t xml:space="preserve">ами </w:t>
      </w:r>
      <w:r w:rsidR="00AE6258" w:rsidRPr="0033007D">
        <w:rPr>
          <w:rFonts w:ascii="Times New Roman" w:hAnsi="Times New Roman"/>
          <w:b w:val="0"/>
          <w:sz w:val="28"/>
          <w:szCs w:val="28"/>
        </w:rPr>
        <w:t>найменших</w:t>
      </w:r>
      <w:r w:rsidR="00123515" w:rsidRPr="0033007D">
        <w:rPr>
          <w:rFonts w:ascii="Times New Roman" w:hAnsi="Times New Roman"/>
          <w:b w:val="0"/>
          <w:sz w:val="28"/>
          <w:szCs w:val="28"/>
        </w:rPr>
        <w:t xml:space="preserve"> нормативів ліквідності, тобто мінімізації ризику </w:t>
      </w:r>
      <w:r w:rsidR="00AE6258" w:rsidRPr="0033007D">
        <w:rPr>
          <w:rFonts w:ascii="Times New Roman" w:hAnsi="Times New Roman"/>
          <w:b w:val="0"/>
          <w:sz w:val="28"/>
          <w:szCs w:val="28"/>
        </w:rPr>
        <w:t>нестатку</w:t>
      </w:r>
      <w:r w:rsidR="00123515" w:rsidRPr="0033007D">
        <w:rPr>
          <w:rFonts w:ascii="Times New Roman" w:hAnsi="Times New Roman"/>
          <w:b w:val="0"/>
          <w:sz w:val="28"/>
          <w:szCs w:val="28"/>
        </w:rPr>
        <w:t xml:space="preserve"> </w:t>
      </w:r>
      <w:r w:rsidR="00AE6258" w:rsidRPr="0033007D">
        <w:rPr>
          <w:rFonts w:ascii="Times New Roman" w:hAnsi="Times New Roman"/>
          <w:b w:val="0"/>
          <w:sz w:val="28"/>
          <w:szCs w:val="28"/>
        </w:rPr>
        <w:t xml:space="preserve">ліквідності </w:t>
      </w:r>
      <w:r w:rsidR="00123515" w:rsidRPr="0033007D">
        <w:rPr>
          <w:rFonts w:ascii="Times New Roman" w:hAnsi="Times New Roman"/>
          <w:b w:val="0"/>
          <w:sz w:val="28"/>
          <w:szCs w:val="28"/>
        </w:rPr>
        <w:t>[</w:t>
      </w:r>
      <w:r w:rsidR="00742AD4" w:rsidRPr="0033007D">
        <w:rPr>
          <w:rFonts w:ascii="Times New Roman" w:hAnsi="Times New Roman"/>
          <w:b w:val="0"/>
          <w:sz w:val="28"/>
          <w:szCs w:val="28"/>
        </w:rPr>
        <w:fldChar w:fldCharType="begin"/>
      </w:r>
      <w:r w:rsidR="00742AD4" w:rsidRPr="0033007D">
        <w:rPr>
          <w:rFonts w:ascii="Times New Roman" w:hAnsi="Times New Roman"/>
          <w:b w:val="0"/>
          <w:sz w:val="28"/>
          <w:szCs w:val="28"/>
        </w:rPr>
        <w:instrText xml:space="preserve"> REF _Ref115726051 \r \h </w:instrText>
      </w:r>
      <w:r w:rsidR="004E21CC" w:rsidRPr="0033007D">
        <w:rPr>
          <w:rFonts w:ascii="Times New Roman" w:hAnsi="Times New Roman"/>
          <w:b w:val="0"/>
          <w:sz w:val="28"/>
          <w:szCs w:val="28"/>
        </w:rPr>
        <w:instrText xml:space="preserve"> \* MERGEFORMAT </w:instrText>
      </w:r>
      <w:r w:rsidR="00742AD4" w:rsidRPr="0033007D">
        <w:rPr>
          <w:rFonts w:ascii="Times New Roman" w:hAnsi="Times New Roman"/>
          <w:b w:val="0"/>
          <w:sz w:val="28"/>
          <w:szCs w:val="28"/>
        </w:rPr>
      </w:r>
      <w:r w:rsidR="00742AD4" w:rsidRPr="0033007D">
        <w:rPr>
          <w:rFonts w:ascii="Times New Roman" w:hAnsi="Times New Roman"/>
          <w:b w:val="0"/>
          <w:sz w:val="28"/>
          <w:szCs w:val="28"/>
        </w:rPr>
        <w:fldChar w:fldCharType="separate"/>
      </w:r>
      <w:r w:rsidR="00C901BF">
        <w:rPr>
          <w:rFonts w:ascii="Times New Roman" w:hAnsi="Times New Roman"/>
          <w:b w:val="0"/>
          <w:sz w:val="28"/>
          <w:szCs w:val="28"/>
        </w:rPr>
        <w:t>39</w:t>
      </w:r>
      <w:r w:rsidR="00742AD4" w:rsidRPr="0033007D">
        <w:rPr>
          <w:rFonts w:ascii="Times New Roman" w:hAnsi="Times New Roman"/>
          <w:b w:val="0"/>
          <w:sz w:val="28"/>
          <w:szCs w:val="28"/>
        </w:rPr>
        <w:fldChar w:fldCharType="end"/>
      </w:r>
      <w:r w:rsidR="00123515" w:rsidRPr="0033007D">
        <w:rPr>
          <w:rFonts w:ascii="Times New Roman" w:hAnsi="Times New Roman"/>
          <w:b w:val="0"/>
          <w:sz w:val="28"/>
          <w:szCs w:val="28"/>
        </w:rPr>
        <w:t>].</w:t>
      </w:r>
    </w:p>
    <w:p w14:paraId="200F9574" w14:textId="545DFB4B" w:rsidR="00FD1073" w:rsidRPr="0033007D" w:rsidRDefault="00AE6258" w:rsidP="00FD1073">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Р</w:t>
      </w:r>
      <w:r w:rsidR="00FD1073" w:rsidRPr="0033007D">
        <w:rPr>
          <w:rStyle w:val="markedcontent"/>
          <w:rFonts w:ascii="Times New Roman" w:hAnsi="Times New Roman"/>
          <w:b w:val="0"/>
          <w:sz w:val="28"/>
          <w:szCs w:val="28"/>
        </w:rPr>
        <w:t xml:space="preserve">изик ліквідності </w:t>
      </w:r>
      <w:r w:rsidRPr="0033007D">
        <w:rPr>
          <w:rStyle w:val="markedcontent"/>
          <w:rFonts w:ascii="Times New Roman" w:hAnsi="Times New Roman"/>
          <w:b w:val="0"/>
          <w:sz w:val="28"/>
          <w:szCs w:val="28"/>
        </w:rPr>
        <w:t>– і</w:t>
      </w:r>
      <w:r w:rsidR="00FD1073" w:rsidRPr="0033007D">
        <w:rPr>
          <w:rStyle w:val="markedcontent"/>
          <w:rFonts w:ascii="Times New Roman" w:hAnsi="Times New Roman"/>
          <w:b w:val="0"/>
          <w:sz w:val="28"/>
          <w:szCs w:val="28"/>
        </w:rPr>
        <w:t>мовірність невиконання банк</w:t>
      </w:r>
      <w:r w:rsidRPr="0033007D">
        <w:rPr>
          <w:rStyle w:val="markedcontent"/>
          <w:rFonts w:ascii="Times New Roman" w:hAnsi="Times New Roman"/>
          <w:b w:val="0"/>
          <w:sz w:val="28"/>
          <w:szCs w:val="28"/>
        </w:rPr>
        <w:t>івською установою</w:t>
      </w:r>
      <w:r w:rsidR="00FD1073" w:rsidRPr="0033007D">
        <w:rPr>
          <w:rStyle w:val="markedcontent"/>
          <w:rFonts w:ascii="Times New Roman" w:hAnsi="Times New Roman"/>
          <w:b w:val="0"/>
          <w:sz w:val="28"/>
          <w:szCs w:val="28"/>
        </w:rPr>
        <w:t xml:space="preserve"> </w:t>
      </w:r>
      <w:r w:rsidRPr="0033007D">
        <w:rPr>
          <w:rStyle w:val="markedcontent"/>
          <w:rFonts w:ascii="Times New Roman" w:hAnsi="Times New Roman"/>
          <w:b w:val="0"/>
          <w:sz w:val="28"/>
          <w:szCs w:val="28"/>
        </w:rPr>
        <w:t xml:space="preserve">окремих </w:t>
      </w:r>
      <w:r w:rsidR="00FD1073" w:rsidRPr="0033007D">
        <w:rPr>
          <w:rStyle w:val="markedcontent"/>
          <w:rFonts w:ascii="Times New Roman" w:hAnsi="Times New Roman"/>
          <w:b w:val="0"/>
          <w:sz w:val="28"/>
          <w:szCs w:val="28"/>
        </w:rPr>
        <w:t xml:space="preserve">зобов’язань у </w:t>
      </w:r>
      <w:r w:rsidRPr="0033007D">
        <w:rPr>
          <w:rStyle w:val="markedcontent"/>
          <w:rFonts w:ascii="Times New Roman" w:hAnsi="Times New Roman"/>
          <w:b w:val="0"/>
          <w:sz w:val="28"/>
          <w:szCs w:val="28"/>
        </w:rPr>
        <w:t>визначений час</w:t>
      </w:r>
      <w:r w:rsidR="00FD1073" w:rsidRPr="0033007D">
        <w:rPr>
          <w:rStyle w:val="markedcontent"/>
          <w:rFonts w:ascii="Times New Roman" w:hAnsi="Times New Roman"/>
          <w:b w:val="0"/>
          <w:sz w:val="28"/>
          <w:szCs w:val="28"/>
        </w:rPr>
        <w:t xml:space="preserve"> (ризик</w:t>
      </w:r>
      <w:r w:rsidRPr="0033007D">
        <w:rPr>
          <w:rStyle w:val="markedcontent"/>
          <w:rFonts w:ascii="Times New Roman" w:hAnsi="Times New Roman"/>
          <w:b w:val="0"/>
          <w:sz w:val="28"/>
          <w:szCs w:val="28"/>
        </w:rPr>
        <w:t xml:space="preserve"> балансу</w:t>
      </w:r>
      <w:r w:rsidR="00FD1073" w:rsidRPr="0033007D">
        <w:rPr>
          <w:rStyle w:val="markedcontent"/>
          <w:rFonts w:ascii="Times New Roman" w:hAnsi="Times New Roman"/>
          <w:b w:val="0"/>
          <w:sz w:val="28"/>
          <w:szCs w:val="28"/>
        </w:rPr>
        <w:t xml:space="preserve">) </w:t>
      </w:r>
      <w:r w:rsidRPr="0033007D">
        <w:rPr>
          <w:rStyle w:val="markedcontent"/>
          <w:rFonts w:ascii="Times New Roman" w:hAnsi="Times New Roman"/>
          <w:b w:val="0"/>
          <w:sz w:val="28"/>
          <w:szCs w:val="28"/>
        </w:rPr>
        <w:t>і</w:t>
      </w:r>
      <w:r w:rsidR="00FD1073" w:rsidRPr="0033007D">
        <w:rPr>
          <w:rStyle w:val="markedcontent"/>
          <w:rFonts w:ascii="Times New Roman" w:hAnsi="Times New Roman"/>
          <w:b w:val="0"/>
          <w:sz w:val="28"/>
          <w:szCs w:val="28"/>
        </w:rPr>
        <w:t xml:space="preserve"> не</w:t>
      </w:r>
      <w:r w:rsidRPr="0033007D">
        <w:rPr>
          <w:rStyle w:val="markedcontent"/>
          <w:rFonts w:ascii="Times New Roman" w:hAnsi="Times New Roman"/>
          <w:b w:val="0"/>
          <w:sz w:val="28"/>
          <w:szCs w:val="28"/>
        </w:rPr>
        <w:t>спроможність</w:t>
      </w:r>
      <w:r w:rsidR="00FD1073" w:rsidRPr="0033007D">
        <w:rPr>
          <w:rStyle w:val="markedcontent"/>
          <w:rFonts w:ascii="Times New Roman" w:hAnsi="Times New Roman"/>
          <w:b w:val="0"/>
          <w:sz w:val="28"/>
          <w:szCs w:val="28"/>
        </w:rPr>
        <w:t xml:space="preserve"> залучити </w:t>
      </w:r>
      <w:r w:rsidRPr="0033007D">
        <w:rPr>
          <w:rStyle w:val="markedcontent"/>
          <w:rFonts w:ascii="Times New Roman" w:hAnsi="Times New Roman"/>
          <w:b w:val="0"/>
          <w:sz w:val="28"/>
          <w:szCs w:val="28"/>
        </w:rPr>
        <w:t xml:space="preserve">грошові </w:t>
      </w:r>
      <w:r w:rsidR="00FD1073" w:rsidRPr="0033007D">
        <w:rPr>
          <w:rStyle w:val="markedcontent"/>
          <w:rFonts w:ascii="Times New Roman" w:hAnsi="Times New Roman"/>
          <w:b w:val="0"/>
          <w:sz w:val="28"/>
          <w:szCs w:val="28"/>
        </w:rPr>
        <w:t xml:space="preserve">ресурси </w:t>
      </w:r>
      <w:r w:rsidRPr="0033007D">
        <w:rPr>
          <w:rStyle w:val="markedcontent"/>
          <w:rFonts w:ascii="Times New Roman" w:hAnsi="Times New Roman"/>
          <w:b w:val="0"/>
          <w:sz w:val="28"/>
          <w:szCs w:val="28"/>
        </w:rPr>
        <w:t>з метою виконання</w:t>
      </w:r>
      <w:r w:rsidR="00FD1073" w:rsidRPr="0033007D">
        <w:rPr>
          <w:rStyle w:val="markedcontent"/>
          <w:rFonts w:ascii="Times New Roman" w:hAnsi="Times New Roman"/>
          <w:b w:val="0"/>
          <w:sz w:val="28"/>
          <w:szCs w:val="28"/>
        </w:rPr>
        <w:t xml:space="preserve"> стратегічних цілей розвитку (ризик ліквідності ринку).</w:t>
      </w:r>
    </w:p>
    <w:p w14:paraId="280D6610" w14:textId="4056D19F" w:rsidR="00082241" w:rsidRPr="0033007D" w:rsidRDefault="00AE6258" w:rsidP="0010041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Основною</w:t>
      </w:r>
      <w:r w:rsidR="00CE7374" w:rsidRPr="0033007D">
        <w:rPr>
          <w:rFonts w:ascii="Times New Roman" w:hAnsi="Times New Roman"/>
          <w:b w:val="0"/>
          <w:sz w:val="28"/>
          <w:szCs w:val="28"/>
        </w:rPr>
        <w:t xml:space="preserve"> причиною </w:t>
      </w:r>
      <w:r w:rsidRPr="0033007D">
        <w:rPr>
          <w:rFonts w:ascii="Times New Roman" w:hAnsi="Times New Roman"/>
          <w:b w:val="0"/>
          <w:sz w:val="28"/>
          <w:szCs w:val="28"/>
        </w:rPr>
        <w:t xml:space="preserve">появи </w:t>
      </w:r>
      <w:r w:rsidR="00CE7374" w:rsidRPr="0033007D">
        <w:rPr>
          <w:rFonts w:ascii="Times New Roman" w:hAnsi="Times New Roman"/>
          <w:b w:val="0"/>
          <w:sz w:val="28"/>
          <w:szCs w:val="28"/>
        </w:rPr>
        <w:t xml:space="preserve">ризику ліквідності є незбалансованість між </w:t>
      </w:r>
      <w:r w:rsidRPr="0033007D">
        <w:rPr>
          <w:rFonts w:ascii="Times New Roman" w:hAnsi="Times New Roman"/>
          <w:b w:val="0"/>
          <w:sz w:val="28"/>
          <w:szCs w:val="28"/>
        </w:rPr>
        <w:t>строками</w:t>
      </w:r>
      <w:r w:rsidR="00CE7374" w:rsidRPr="0033007D">
        <w:rPr>
          <w:rFonts w:ascii="Times New Roman" w:hAnsi="Times New Roman"/>
          <w:b w:val="0"/>
          <w:sz w:val="28"/>
          <w:szCs w:val="28"/>
        </w:rPr>
        <w:t xml:space="preserve"> </w:t>
      </w:r>
      <w:r w:rsidRPr="0033007D">
        <w:rPr>
          <w:rFonts w:ascii="Times New Roman" w:hAnsi="Times New Roman"/>
          <w:b w:val="0"/>
          <w:sz w:val="28"/>
          <w:szCs w:val="28"/>
        </w:rPr>
        <w:t>повернення та</w:t>
      </w:r>
      <w:r w:rsidR="00CE7374" w:rsidRPr="0033007D">
        <w:rPr>
          <w:rFonts w:ascii="Times New Roman" w:hAnsi="Times New Roman"/>
          <w:b w:val="0"/>
          <w:sz w:val="28"/>
          <w:szCs w:val="28"/>
        </w:rPr>
        <w:t xml:space="preserve"> </w:t>
      </w:r>
      <w:r w:rsidRPr="0033007D">
        <w:rPr>
          <w:rFonts w:ascii="Times New Roman" w:hAnsi="Times New Roman"/>
          <w:b w:val="0"/>
          <w:sz w:val="28"/>
          <w:szCs w:val="28"/>
        </w:rPr>
        <w:t>розмірами</w:t>
      </w:r>
      <w:r w:rsidR="00CE7374" w:rsidRPr="0033007D">
        <w:rPr>
          <w:rFonts w:ascii="Times New Roman" w:hAnsi="Times New Roman"/>
          <w:b w:val="0"/>
          <w:sz w:val="28"/>
          <w:szCs w:val="28"/>
        </w:rPr>
        <w:t xml:space="preserve"> </w:t>
      </w:r>
      <w:r w:rsidRPr="0033007D">
        <w:rPr>
          <w:rFonts w:ascii="Times New Roman" w:hAnsi="Times New Roman"/>
          <w:b w:val="0"/>
          <w:sz w:val="28"/>
          <w:szCs w:val="28"/>
        </w:rPr>
        <w:t xml:space="preserve">пасивів та </w:t>
      </w:r>
      <w:r w:rsidR="00CE7374" w:rsidRPr="0033007D">
        <w:rPr>
          <w:rFonts w:ascii="Times New Roman" w:hAnsi="Times New Roman"/>
          <w:b w:val="0"/>
          <w:sz w:val="28"/>
          <w:szCs w:val="28"/>
        </w:rPr>
        <w:t xml:space="preserve">активів. </w:t>
      </w:r>
      <w:r w:rsidRPr="0033007D">
        <w:rPr>
          <w:rFonts w:ascii="Times New Roman" w:hAnsi="Times New Roman"/>
          <w:b w:val="0"/>
          <w:sz w:val="28"/>
          <w:szCs w:val="28"/>
        </w:rPr>
        <w:t xml:space="preserve">У результаті </w:t>
      </w:r>
      <w:r w:rsidR="00CE7374" w:rsidRPr="0033007D">
        <w:rPr>
          <w:rFonts w:ascii="Times New Roman" w:hAnsi="Times New Roman"/>
          <w:b w:val="0"/>
          <w:sz w:val="28"/>
          <w:szCs w:val="28"/>
        </w:rPr>
        <w:t xml:space="preserve">цього </w:t>
      </w:r>
      <w:r w:rsidRPr="0033007D">
        <w:rPr>
          <w:rFonts w:ascii="Times New Roman" w:hAnsi="Times New Roman"/>
          <w:b w:val="0"/>
          <w:sz w:val="28"/>
          <w:szCs w:val="28"/>
        </w:rPr>
        <w:t>здійснюється зменшення дохідності</w:t>
      </w:r>
      <w:r w:rsidR="00CE7374" w:rsidRPr="0033007D">
        <w:rPr>
          <w:rFonts w:ascii="Times New Roman" w:hAnsi="Times New Roman"/>
          <w:b w:val="0"/>
          <w:sz w:val="28"/>
          <w:szCs w:val="28"/>
        </w:rPr>
        <w:t xml:space="preserve">, </w:t>
      </w:r>
      <w:r w:rsidRPr="0033007D">
        <w:rPr>
          <w:rFonts w:ascii="Times New Roman" w:hAnsi="Times New Roman"/>
          <w:b w:val="0"/>
          <w:sz w:val="28"/>
          <w:szCs w:val="28"/>
        </w:rPr>
        <w:t xml:space="preserve">тому що з метою </w:t>
      </w:r>
      <w:r w:rsidR="00CE7374" w:rsidRPr="0033007D">
        <w:rPr>
          <w:rFonts w:ascii="Times New Roman" w:hAnsi="Times New Roman"/>
          <w:b w:val="0"/>
          <w:sz w:val="28"/>
          <w:szCs w:val="28"/>
        </w:rPr>
        <w:t xml:space="preserve">задоволення попиту на ліквідні </w:t>
      </w:r>
      <w:r w:rsidRPr="0033007D">
        <w:rPr>
          <w:rFonts w:ascii="Times New Roman" w:hAnsi="Times New Roman"/>
          <w:b w:val="0"/>
          <w:sz w:val="28"/>
          <w:szCs w:val="28"/>
        </w:rPr>
        <w:t xml:space="preserve">грошові </w:t>
      </w:r>
      <w:r w:rsidR="00CE7374" w:rsidRPr="0033007D">
        <w:rPr>
          <w:rFonts w:ascii="Times New Roman" w:hAnsi="Times New Roman"/>
          <w:b w:val="0"/>
          <w:sz w:val="28"/>
          <w:szCs w:val="28"/>
        </w:rPr>
        <w:t>кошти банк</w:t>
      </w:r>
      <w:r w:rsidRPr="0033007D">
        <w:rPr>
          <w:rFonts w:ascii="Times New Roman" w:hAnsi="Times New Roman"/>
          <w:b w:val="0"/>
          <w:sz w:val="28"/>
          <w:szCs w:val="28"/>
        </w:rPr>
        <w:t>івським установам</w:t>
      </w:r>
      <w:r w:rsidR="00CE7374" w:rsidRPr="0033007D">
        <w:rPr>
          <w:rFonts w:ascii="Times New Roman" w:hAnsi="Times New Roman"/>
          <w:b w:val="0"/>
          <w:sz w:val="28"/>
          <w:szCs w:val="28"/>
        </w:rPr>
        <w:t xml:space="preserve"> </w:t>
      </w:r>
      <w:r w:rsidRPr="0033007D">
        <w:rPr>
          <w:rFonts w:ascii="Times New Roman" w:hAnsi="Times New Roman"/>
          <w:b w:val="0"/>
          <w:sz w:val="28"/>
          <w:szCs w:val="28"/>
        </w:rPr>
        <w:t xml:space="preserve">потрібно </w:t>
      </w:r>
      <w:r w:rsidR="00CE7374" w:rsidRPr="0033007D">
        <w:rPr>
          <w:rFonts w:ascii="Times New Roman" w:hAnsi="Times New Roman"/>
          <w:b w:val="0"/>
          <w:sz w:val="28"/>
          <w:szCs w:val="28"/>
        </w:rPr>
        <w:t>запозичати їх із зовнішніх джерел за ви</w:t>
      </w:r>
      <w:r w:rsidRPr="0033007D">
        <w:rPr>
          <w:rFonts w:ascii="Times New Roman" w:hAnsi="Times New Roman"/>
          <w:b w:val="0"/>
          <w:sz w:val="28"/>
          <w:szCs w:val="28"/>
        </w:rPr>
        <w:t>щ</w:t>
      </w:r>
      <w:r w:rsidR="00CE7374" w:rsidRPr="0033007D">
        <w:rPr>
          <w:rFonts w:ascii="Times New Roman" w:hAnsi="Times New Roman"/>
          <w:b w:val="0"/>
          <w:sz w:val="28"/>
          <w:szCs w:val="28"/>
        </w:rPr>
        <w:t xml:space="preserve">ими </w:t>
      </w:r>
      <w:r w:rsidRPr="0033007D">
        <w:rPr>
          <w:rFonts w:ascii="Times New Roman" w:hAnsi="Times New Roman"/>
          <w:b w:val="0"/>
          <w:sz w:val="28"/>
          <w:szCs w:val="28"/>
        </w:rPr>
        <w:t xml:space="preserve">процентами </w:t>
      </w:r>
      <w:r w:rsidR="00B92DC5" w:rsidRPr="0033007D">
        <w:rPr>
          <w:rFonts w:ascii="Times New Roman" w:hAnsi="Times New Roman"/>
          <w:b w:val="0"/>
          <w:sz w:val="28"/>
          <w:szCs w:val="28"/>
        </w:rPr>
        <w:t>[</w:t>
      </w:r>
      <w:r w:rsidR="00742AD4" w:rsidRPr="0033007D">
        <w:rPr>
          <w:rFonts w:ascii="Times New Roman" w:hAnsi="Times New Roman"/>
          <w:b w:val="0"/>
          <w:sz w:val="28"/>
          <w:szCs w:val="28"/>
        </w:rPr>
        <w:fldChar w:fldCharType="begin"/>
      </w:r>
      <w:r w:rsidR="00742AD4" w:rsidRPr="0033007D">
        <w:rPr>
          <w:rFonts w:ascii="Times New Roman" w:hAnsi="Times New Roman"/>
          <w:b w:val="0"/>
          <w:sz w:val="28"/>
          <w:szCs w:val="28"/>
        </w:rPr>
        <w:instrText xml:space="preserve"> REF _Ref115724736 \r \h </w:instrText>
      </w:r>
      <w:r w:rsidR="004E21CC" w:rsidRPr="0033007D">
        <w:rPr>
          <w:rFonts w:ascii="Times New Roman" w:hAnsi="Times New Roman"/>
          <w:b w:val="0"/>
          <w:sz w:val="28"/>
          <w:szCs w:val="28"/>
        </w:rPr>
        <w:instrText xml:space="preserve"> \* MERGEFORMAT </w:instrText>
      </w:r>
      <w:r w:rsidR="00742AD4" w:rsidRPr="0033007D">
        <w:rPr>
          <w:rFonts w:ascii="Times New Roman" w:hAnsi="Times New Roman"/>
          <w:b w:val="0"/>
          <w:sz w:val="28"/>
          <w:szCs w:val="28"/>
        </w:rPr>
      </w:r>
      <w:r w:rsidR="00742AD4" w:rsidRPr="0033007D">
        <w:rPr>
          <w:rFonts w:ascii="Times New Roman" w:hAnsi="Times New Roman"/>
          <w:b w:val="0"/>
          <w:sz w:val="28"/>
          <w:szCs w:val="28"/>
        </w:rPr>
        <w:fldChar w:fldCharType="separate"/>
      </w:r>
      <w:r w:rsidR="00C901BF">
        <w:rPr>
          <w:rFonts w:ascii="Times New Roman" w:hAnsi="Times New Roman"/>
          <w:b w:val="0"/>
          <w:sz w:val="28"/>
          <w:szCs w:val="28"/>
        </w:rPr>
        <w:t>79</w:t>
      </w:r>
      <w:r w:rsidR="00742AD4" w:rsidRPr="0033007D">
        <w:rPr>
          <w:rFonts w:ascii="Times New Roman" w:hAnsi="Times New Roman"/>
          <w:b w:val="0"/>
          <w:sz w:val="28"/>
          <w:szCs w:val="28"/>
        </w:rPr>
        <w:fldChar w:fldCharType="end"/>
      </w:r>
      <w:r w:rsidR="00B92DC5" w:rsidRPr="0033007D">
        <w:rPr>
          <w:rFonts w:ascii="Times New Roman" w:hAnsi="Times New Roman"/>
          <w:b w:val="0"/>
          <w:sz w:val="28"/>
          <w:szCs w:val="28"/>
        </w:rPr>
        <w:t>]</w:t>
      </w:r>
      <w:r w:rsidR="00CE7374" w:rsidRPr="0033007D">
        <w:rPr>
          <w:rFonts w:ascii="Times New Roman" w:hAnsi="Times New Roman"/>
          <w:b w:val="0"/>
          <w:sz w:val="28"/>
          <w:szCs w:val="28"/>
        </w:rPr>
        <w:t xml:space="preserve">. </w:t>
      </w:r>
    </w:p>
    <w:p w14:paraId="1C12E5A4" w14:textId="3CAAFB36" w:rsidR="00123515" w:rsidRPr="0033007D" w:rsidRDefault="00AE6258" w:rsidP="00123515">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З метою </w:t>
      </w:r>
      <w:r w:rsidR="00123515" w:rsidRPr="0033007D">
        <w:rPr>
          <w:rFonts w:ascii="Times New Roman" w:hAnsi="Times New Roman"/>
          <w:b w:val="0"/>
          <w:sz w:val="28"/>
          <w:szCs w:val="28"/>
        </w:rPr>
        <w:t>детальн</w:t>
      </w:r>
      <w:r w:rsidR="00863F81" w:rsidRPr="0033007D">
        <w:rPr>
          <w:rFonts w:ascii="Times New Roman" w:hAnsi="Times New Roman"/>
          <w:b w:val="0"/>
          <w:sz w:val="28"/>
          <w:szCs w:val="28"/>
        </w:rPr>
        <w:t>іш</w:t>
      </w:r>
      <w:r w:rsidR="00123515" w:rsidRPr="0033007D">
        <w:rPr>
          <w:rFonts w:ascii="Times New Roman" w:hAnsi="Times New Roman"/>
          <w:b w:val="0"/>
          <w:sz w:val="28"/>
          <w:szCs w:val="28"/>
        </w:rPr>
        <w:t xml:space="preserve">ого </w:t>
      </w:r>
      <w:r w:rsidR="00863F81" w:rsidRPr="0033007D">
        <w:rPr>
          <w:rFonts w:ascii="Times New Roman" w:hAnsi="Times New Roman"/>
          <w:b w:val="0"/>
          <w:sz w:val="28"/>
          <w:szCs w:val="28"/>
        </w:rPr>
        <w:t xml:space="preserve">аналізу </w:t>
      </w:r>
      <w:r w:rsidR="00123515" w:rsidRPr="0033007D">
        <w:rPr>
          <w:rFonts w:ascii="Times New Roman" w:hAnsi="Times New Roman"/>
          <w:b w:val="0"/>
          <w:sz w:val="28"/>
          <w:szCs w:val="28"/>
        </w:rPr>
        <w:t xml:space="preserve">ризику ліквідності </w:t>
      </w:r>
      <w:r w:rsidR="00863F81" w:rsidRPr="0033007D">
        <w:rPr>
          <w:rFonts w:ascii="Times New Roman" w:hAnsi="Times New Roman"/>
          <w:b w:val="0"/>
          <w:sz w:val="28"/>
          <w:szCs w:val="28"/>
        </w:rPr>
        <w:t>доречно</w:t>
      </w:r>
      <w:r w:rsidR="00123515" w:rsidRPr="0033007D">
        <w:rPr>
          <w:rFonts w:ascii="Times New Roman" w:hAnsi="Times New Roman"/>
          <w:b w:val="0"/>
          <w:sz w:val="28"/>
          <w:szCs w:val="28"/>
        </w:rPr>
        <w:t xml:space="preserve"> </w:t>
      </w:r>
      <w:r w:rsidR="00863F81" w:rsidRPr="0033007D">
        <w:rPr>
          <w:rFonts w:ascii="Times New Roman" w:hAnsi="Times New Roman"/>
          <w:b w:val="0"/>
          <w:sz w:val="28"/>
          <w:szCs w:val="28"/>
        </w:rPr>
        <w:t xml:space="preserve">провести </w:t>
      </w:r>
      <w:r w:rsidR="00123515" w:rsidRPr="0033007D">
        <w:rPr>
          <w:rFonts w:ascii="Times New Roman" w:hAnsi="Times New Roman"/>
          <w:b w:val="0"/>
          <w:sz w:val="28"/>
          <w:szCs w:val="28"/>
        </w:rPr>
        <w:t>його класифікаці</w:t>
      </w:r>
      <w:r w:rsidR="00863F81" w:rsidRPr="0033007D">
        <w:rPr>
          <w:rFonts w:ascii="Times New Roman" w:hAnsi="Times New Roman"/>
          <w:b w:val="0"/>
          <w:sz w:val="28"/>
          <w:szCs w:val="28"/>
        </w:rPr>
        <w:t>ю</w:t>
      </w:r>
      <w:r w:rsidR="00123515" w:rsidRPr="0033007D">
        <w:rPr>
          <w:rFonts w:ascii="Times New Roman" w:hAnsi="Times New Roman"/>
          <w:b w:val="0"/>
          <w:sz w:val="28"/>
          <w:szCs w:val="28"/>
        </w:rPr>
        <w:t xml:space="preserve"> на </w:t>
      </w:r>
      <w:r w:rsidR="00863F81" w:rsidRPr="0033007D">
        <w:rPr>
          <w:rFonts w:ascii="Times New Roman" w:hAnsi="Times New Roman"/>
          <w:b w:val="0"/>
          <w:sz w:val="28"/>
          <w:szCs w:val="28"/>
        </w:rPr>
        <w:t>основі</w:t>
      </w:r>
      <w:r w:rsidR="00123515" w:rsidRPr="0033007D">
        <w:rPr>
          <w:rFonts w:ascii="Times New Roman" w:hAnsi="Times New Roman"/>
          <w:b w:val="0"/>
          <w:sz w:val="28"/>
          <w:szCs w:val="28"/>
        </w:rPr>
        <w:t xml:space="preserve"> узагальнення наукових </w:t>
      </w:r>
      <w:r w:rsidR="00863F81" w:rsidRPr="0033007D">
        <w:rPr>
          <w:rFonts w:ascii="Times New Roman" w:hAnsi="Times New Roman"/>
          <w:b w:val="0"/>
          <w:sz w:val="28"/>
          <w:szCs w:val="28"/>
        </w:rPr>
        <w:t>праць</w:t>
      </w:r>
      <w:r w:rsidR="00123515" w:rsidRPr="0033007D">
        <w:rPr>
          <w:rFonts w:ascii="Times New Roman" w:hAnsi="Times New Roman"/>
          <w:b w:val="0"/>
          <w:sz w:val="28"/>
          <w:szCs w:val="28"/>
        </w:rPr>
        <w:t xml:space="preserve"> (табл. 1.</w:t>
      </w:r>
      <w:r w:rsidR="00DC3FF0" w:rsidRPr="0033007D">
        <w:rPr>
          <w:rFonts w:ascii="Times New Roman" w:hAnsi="Times New Roman"/>
          <w:b w:val="0"/>
          <w:sz w:val="28"/>
          <w:szCs w:val="28"/>
        </w:rPr>
        <w:t>3</w:t>
      </w:r>
      <w:r w:rsidR="00123515" w:rsidRPr="0033007D">
        <w:rPr>
          <w:rFonts w:ascii="Times New Roman" w:hAnsi="Times New Roman"/>
          <w:b w:val="0"/>
          <w:sz w:val="28"/>
          <w:szCs w:val="28"/>
        </w:rPr>
        <w:t>) [</w:t>
      </w:r>
      <w:r w:rsidR="00742AD4" w:rsidRPr="0033007D">
        <w:rPr>
          <w:rFonts w:ascii="Times New Roman" w:hAnsi="Times New Roman"/>
          <w:b w:val="0"/>
          <w:sz w:val="28"/>
          <w:szCs w:val="28"/>
        </w:rPr>
        <w:fldChar w:fldCharType="begin"/>
      </w:r>
      <w:r w:rsidR="00742AD4" w:rsidRPr="0033007D">
        <w:rPr>
          <w:rFonts w:ascii="Times New Roman" w:hAnsi="Times New Roman"/>
          <w:b w:val="0"/>
          <w:sz w:val="28"/>
          <w:szCs w:val="28"/>
        </w:rPr>
        <w:instrText xml:space="preserve"> REF _Ref115726051 \r \h </w:instrText>
      </w:r>
      <w:r w:rsidR="004E21CC" w:rsidRPr="0033007D">
        <w:rPr>
          <w:rFonts w:ascii="Times New Roman" w:hAnsi="Times New Roman"/>
          <w:b w:val="0"/>
          <w:sz w:val="28"/>
          <w:szCs w:val="28"/>
        </w:rPr>
        <w:instrText xml:space="preserve"> \* MERGEFORMAT </w:instrText>
      </w:r>
      <w:r w:rsidR="00742AD4" w:rsidRPr="0033007D">
        <w:rPr>
          <w:rFonts w:ascii="Times New Roman" w:hAnsi="Times New Roman"/>
          <w:b w:val="0"/>
          <w:sz w:val="28"/>
          <w:szCs w:val="28"/>
        </w:rPr>
      </w:r>
      <w:r w:rsidR="00742AD4" w:rsidRPr="0033007D">
        <w:rPr>
          <w:rFonts w:ascii="Times New Roman" w:hAnsi="Times New Roman"/>
          <w:b w:val="0"/>
          <w:sz w:val="28"/>
          <w:szCs w:val="28"/>
        </w:rPr>
        <w:fldChar w:fldCharType="separate"/>
      </w:r>
      <w:r w:rsidR="00C901BF">
        <w:rPr>
          <w:rFonts w:ascii="Times New Roman" w:hAnsi="Times New Roman"/>
          <w:b w:val="0"/>
          <w:sz w:val="28"/>
          <w:szCs w:val="28"/>
        </w:rPr>
        <w:t>39</w:t>
      </w:r>
      <w:r w:rsidR="00742AD4" w:rsidRPr="0033007D">
        <w:rPr>
          <w:rFonts w:ascii="Times New Roman" w:hAnsi="Times New Roman"/>
          <w:b w:val="0"/>
          <w:sz w:val="28"/>
          <w:szCs w:val="28"/>
        </w:rPr>
        <w:fldChar w:fldCharType="end"/>
      </w:r>
      <w:r w:rsidR="00123515" w:rsidRPr="0033007D">
        <w:rPr>
          <w:rFonts w:ascii="Times New Roman" w:hAnsi="Times New Roman"/>
          <w:b w:val="0"/>
          <w:sz w:val="28"/>
          <w:szCs w:val="28"/>
        </w:rPr>
        <w:t>].</w:t>
      </w:r>
    </w:p>
    <w:p w14:paraId="092C9E4B" w14:textId="77777777" w:rsidR="00AB799C" w:rsidRPr="0033007D" w:rsidRDefault="00AB799C" w:rsidP="00AB799C">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Під класифікацією ризиків варто мати на увазі розподілення ризиків на визначені групи за належними рисами з метою досягнення цілі, яка поставлена. Окремими спеціалістами ризик ліквідності аналізується в складі фінансових ризиків, а саме ризиків системних характеристик. Другими науковцями ризик ліквідності розглядається в складі ризиків активних операцій, пов’язуючи його, насамперед, з операціями з фінансовими інструментами. Дуже розповсюдженим є розподіл ризиків на зовнішні та внутрішні. На думку Ю. С. </w:t>
      </w:r>
      <w:proofErr w:type="spellStart"/>
      <w:r w:rsidRPr="0033007D">
        <w:rPr>
          <w:rFonts w:ascii="Times New Roman" w:hAnsi="Times New Roman"/>
          <w:b w:val="0"/>
          <w:sz w:val="28"/>
          <w:szCs w:val="28"/>
        </w:rPr>
        <w:t>Серпеніновою</w:t>
      </w:r>
      <w:proofErr w:type="spellEnd"/>
      <w:r w:rsidRPr="0033007D">
        <w:rPr>
          <w:rFonts w:ascii="Times New Roman" w:hAnsi="Times New Roman"/>
          <w:b w:val="0"/>
          <w:sz w:val="28"/>
          <w:szCs w:val="28"/>
        </w:rPr>
        <w:t xml:space="preserve"> подібна класифікація є некоректною по відношенню до ризику ліквідності. Причинами появи ризику незбалансованої ліквідності можуть бути як внутрішні, так і зовнішні фактори, тому даний ризик неможна однозначно віднести до внутрішніх або зовнішніх ризиків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_Ref115724736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79</w:t>
      </w:r>
      <w:r w:rsidRPr="0033007D">
        <w:rPr>
          <w:rFonts w:ascii="Times New Roman" w:hAnsi="Times New Roman"/>
          <w:b w:val="0"/>
          <w:sz w:val="28"/>
          <w:szCs w:val="28"/>
        </w:rPr>
        <w:fldChar w:fldCharType="end"/>
      </w:r>
      <w:r w:rsidRPr="0033007D">
        <w:rPr>
          <w:rFonts w:ascii="Times New Roman" w:hAnsi="Times New Roman"/>
          <w:b w:val="0"/>
          <w:sz w:val="28"/>
          <w:szCs w:val="28"/>
        </w:rPr>
        <w:t xml:space="preserve">]. </w:t>
      </w:r>
    </w:p>
    <w:p w14:paraId="40100504" w14:textId="77777777" w:rsidR="00AB799C" w:rsidRPr="0033007D" w:rsidRDefault="00AB799C" w:rsidP="00AB799C">
      <w:pPr>
        <w:pStyle w:val="a3"/>
        <w:spacing w:line="360" w:lineRule="auto"/>
        <w:ind w:firstLine="567"/>
        <w:jc w:val="right"/>
        <w:rPr>
          <w:rFonts w:ascii="Times New Roman" w:hAnsi="Times New Roman"/>
          <w:b w:val="0"/>
          <w:sz w:val="28"/>
          <w:szCs w:val="28"/>
        </w:rPr>
      </w:pPr>
      <w:r w:rsidRPr="0033007D">
        <w:rPr>
          <w:rFonts w:ascii="Times New Roman" w:hAnsi="Times New Roman"/>
          <w:b w:val="0"/>
          <w:sz w:val="28"/>
          <w:szCs w:val="28"/>
        </w:rPr>
        <w:lastRenderedPageBreak/>
        <w:t>Таблиця 1.3</w:t>
      </w:r>
    </w:p>
    <w:p w14:paraId="419D36A8" w14:textId="77777777" w:rsidR="00AB799C" w:rsidRPr="0033007D" w:rsidRDefault="00AB799C" w:rsidP="00AB799C">
      <w:pPr>
        <w:pStyle w:val="a3"/>
        <w:spacing w:line="360" w:lineRule="auto"/>
        <w:ind w:firstLine="567"/>
        <w:rPr>
          <w:rFonts w:ascii="Times New Roman" w:hAnsi="Times New Roman"/>
          <w:sz w:val="28"/>
          <w:szCs w:val="28"/>
        </w:rPr>
      </w:pPr>
      <w:r w:rsidRPr="0033007D">
        <w:rPr>
          <w:rFonts w:ascii="Times New Roman" w:hAnsi="Times New Roman"/>
          <w:sz w:val="28"/>
          <w:szCs w:val="28"/>
        </w:rPr>
        <w:t xml:space="preserve">Класифікації ризику ліквідності банків </w:t>
      </w:r>
      <w:r w:rsidRPr="0033007D">
        <w:rPr>
          <w:rFonts w:ascii="Times New Roman" w:hAnsi="Times New Roman"/>
          <w:b w:val="0"/>
          <w:sz w:val="28"/>
          <w:szCs w:val="28"/>
        </w:rPr>
        <w:t>[</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_Ref115726051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39</w:t>
      </w:r>
      <w:r w:rsidRPr="0033007D">
        <w:rPr>
          <w:rFonts w:ascii="Times New Roman" w:hAnsi="Times New Roman"/>
          <w:b w:val="0"/>
          <w:sz w:val="28"/>
          <w:szCs w:val="28"/>
        </w:rPr>
        <w:fldChar w:fldCharType="end"/>
      </w:r>
      <w:r w:rsidRPr="0033007D">
        <w:rPr>
          <w:rFonts w:ascii="Times New Roman" w:hAnsi="Times New Roman"/>
          <w:b w:val="0"/>
          <w:sz w:val="28"/>
          <w:szCs w:val="28"/>
        </w:rPr>
        <w:t>]</w:t>
      </w:r>
    </w:p>
    <w:tbl>
      <w:tblPr>
        <w:tblStyle w:val="a6"/>
        <w:tblW w:w="0" w:type="auto"/>
        <w:tblLook w:val="04A0" w:firstRow="1" w:lastRow="0" w:firstColumn="1" w:lastColumn="0" w:noHBand="0" w:noVBand="1"/>
      </w:tblPr>
      <w:tblGrid>
        <w:gridCol w:w="2664"/>
        <w:gridCol w:w="7191"/>
      </w:tblGrid>
      <w:tr w:rsidR="00AB799C" w:rsidRPr="0033007D" w14:paraId="712A2429" w14:textId="77777777" w:rsidTr="0033007D">
        <w:tc>
          <w:tcPr>
            <w:tcW w:w="1995" w:type="dxa"/>
          </w:tcPr>
          <w:p w14:paraId="47469A75" w14:textId="77777777" w:rsidR="00AB799C" w:rsidRPr="0033007D" w:rsidRDefault="00AB799C" w:rsidP="0033007D">
            <w:pPr>
              <w:pStyle w:val="a3"/>
              <w:rPr>
                <w:rFonts w:ascii="Times New Roman" w:hAnsi="Times New Roman"/>
                <w:sz w:val="28"/>
                <w:szCs w:val="28"/>
              </w:rPr>
            </w:pPr>
            <w:r w:rsidRPr="0033007D">
              <w:rPr>
                <w:rFonts w:ascii="Times New Roman" w:hAnsi="Times New Roman"/>
                <w:sz w:val="28"/>
                <w:szCs w:val="28"/>
              </w:rPr>
              <w:t>Автор</w:t>
            </w:r>
          </w:p>
        </w:tc>
        <w:tc>
          <w:tcPr>
            <w:tcW w:w="8194" w:type="dxa"/>
          </w:tcPr>
          <w:p w14:paraId="7AA042A8" w14:textId="77777777" w:rsidR="00AB799C" w:rsidRPr="0033007D" w:rsidRDefault="00AB799C" w:rsidP="0033007D">
            <w:pPr>
              <w:pStyle w:val="a3"/>
              <w:rPr>
                <w:rFonts w:ascii="Times New Roman" w:hAnsi="Times New Roman"/>
                <w:sz w:val="28"/>
                <w:szCs w:val="28"/>
              </w:rPr>
            </w:pPr>
            <w:r w:rsidRPr="0033007D">
              <w:rPr>
                <w:rFonts w:ascii="Times New Roman" w:hAnsi="Times New Roman"/>
                <w:sz w:val="28"/>
                <w:szCs w:val="28"/>
              </w:rPr>
              <w:t>Характеристика</w:t>
            </w:r>
          </w:p>
        </w:tc>
      </w:tr>
      <w:tr w:rsidR="00AB799C" w:rsidRPr="0033007D" w14:paraId="19E4E768" w14:textId="77777777" w:rsidTr="0033007D">
        <w:tc>
          <w:tcPr>
            <w:tcW w:w="1995" w:type="dxa"/>
          </w:tcPr>
          <w:p w14:paraId="78BA1FC5"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Базельський комітет з нагляду за банківською діяльністю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_Ref115731158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99</w:t>
            </w:r>
            <w:r w:rsidRPr="0033007D">
              <w:rPr>
                <w:rFonts w:ascii="Times New Roman" w:hAnsi="Times New Roman"/>
                <w:b w:val="0"/>
                <w:sz w:val="28"/>
                <w:szCs w:val="28"/>
              </w:rPr>
              <w:fldChar w:fldCharType="end"/>
            </w:r>
            <w:r w:rsidRPr="0033007D">
              <w:rPr>
                <w:rFonts w:ascii="Times New Roman" w:hAnsi="Times New Roman"/>
                <w:b w:val="0"/>
                <w:sz w:val="28"/>
                <w:szCs w:val="28"/>
              </w:rPr>
              <w:t>]</w:t>
            </w:r>
          </w:p>
        </w:tc>
        <w:tc>
          <w:tcPr>
            <w:tcW w:w="8194" w:type="dxa"/>
          </w:tcPr>
          <w:p w14:paraId="1761B18B"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зовнішні, пов’язані зі змінами економіки загалом, належать валютні, фінансові, правові та ризики стихійних лих; внутрішні – ризик незбалансованої ліквідності, ризик за окремими операціями, ризики, пов’язані з наслідками прийняття неякісних рішень, ризик втрати ділової репутації</w:t>
            </w:r>
          </w:p>
        </w:tc>
      </w:tr>
      <w:tr w:rsidR="00AB799C" w:rsidRPr="0033007D" w14:paraId="7E97FE6A" w14:textId="77777777" w:rsidTr="0033007D">
        <w:tc>
          <w:tcPr>
            <w:tcW w:w="1995" w:type="dxa"/>
          </w:tcPr>
          <w:p w14:paraId="7D8E4650" w14:textId="4D5A3CCB" w:rsidR="00AB799C" w:rsidRPr="0033007D" w:rsidRDefault="00237B59" w:rsidP="00581677">
            <w:pPr>
              <w:pStyle w:val="a3"/>
              <w:jc w:val="left"/>
              <w:rPr>
                <w:rFonts w:ascii="Times New Roman" w:hAnsi="Times New Roman"/>
                <w:b w:val="0"/>
                <w:sz w:val="28"/>
                <w:szCs w:val="28"/>
              </w:rPr>
            </w:pPr>
            <w:proofErr w:type="spellStart"/>
            <w:r w:rsidRPr="0033007D">
              <w:rPr>
                <w:rFonts w:ascii="Times New Roman" w:hAnsi="Times New Roman"/>
                <w:b w:val="0"/>
                <w:sz w:val="28"/>
                <w:szCs w:val="28"/>
              </w:rPr>
              <w:t>А.</w:t>
            </w:r>
            <w:r w:rsidR="00581677">
              <w:rPr>
                <w:rFonts w:ascii="Times New Roman" w:hAnsi="Times New Roman"/>
                <w:b w:val="0"/>
                <w:sz w:val="28"/>
                <w:szCs w:val="28"/>
              </w:rPr>
              <w:t> </w:t>
            </w:r>
            <w:r w:rsidRPr="0033007D">
              <w:rPr>
                <w:rFonts w:ascii="Times New Roman" w:hAnsi="Times New Roman"/>
                <w:b w:val="0"/>
                <w:sz w:val="28"/>
                <w:szCs w:val="28"/>
              </w:rPr>
              <w:t>М.</w:t>
            </w:r>
            <w:r w:rsidR="00581677">
              <w:rPr>
                <w:rFonts w:ascii="Times New Roman" w:hAnsi="Times New Roman"/>
                <w:b w:val="0"/>
                <w:sz w:val="28"/>
                <w:szCs w:val="28"/>
              </w:rPr>
              <w:t> </w:t>
            </w:r>
            <w:r w:rsidR="00AB799C" w:rsidRPr="0033007D">
              <w:rPr>
                <w:rFonts w:ascii="Times New Roman" w:hAnsi="Times New Roman"/>
                <w:b w:val="0"/>
                <w:sz w:val="28"/>
                <w:szCs w:val="28"/>
              </w:rPr>
              <w:t>Шата</w:t>
            </w:r>
            <w:proofErr w:type="spellEnd"/>
            <w:r w:rsidR="00AB799C" w:rsidRPr="0033007D">
              <w:rPr>
                <w:rFonts w:ascii="Times New Roman" w:hAnsi="Times New Roman"/>
                <w:b w:val="0"/>
                <w:sz w:val="28"/>
                <w:szCs w:val="28"/>
              </w:rPr>
              <w:t>лов [</w:t>
            </w:r>
            <w:r w:rsidR="00AB799C" w:rsidRPr="0033007D">
              <w:rPr>
                <w:rFonts w:ascii="Times New Roman" w:hAnsi="Times New Roman"/>
                <w:b w:val="0"/>
                <w:sz w:val="28"/>
                <w:szCs w:val="28"/>
              </w:rPr>
              <w:fldChar w:fldCharType="begin"/>
            </w:r>
            <w:r w:rsidR="00AB799C" w:rsidRPr="0033007D">
              <w:rPr>
                <w:rFonts w:ascii="Times New Roman" w:hAnsi="Times New Roman"/>
                <w:b w:val="0"/>
                <w:sz w:val="28"/>
                <w:szCs w:val="28"/>
              </w:rPr>
              <w:instrText xml:space="preserve"> REF _Ref115724888 \r \h  \* MERGEFORMAT </w:instrText>
            </w:r>
            <w:r w:rsidR="00AB799C" w:rsidRPr="0033007D">
              <w:rPr>
                <w:rFonts w:ascii="Times New Roman" w:hAnsi="Times New Roman"/>
                <w:b w:val="0"/>
                <w:sz w:val="28"/>
                <w:szCs w:val="28"/>
              </w:rPr>
            </w:r>
            <w:r w:rsidR="00AB799C" w:rsidRPr="0033007D">
              <w:rPr>
                <w:rFonts w:ascii="Times New Roman" w:hAnsi="Times New Roman"/>
                <w:b w:val="0"/>
                <w:sz w:val="28"/>
                <w:szCs w:val="28"/>
              </w:rPr>
              <w:fldChar w:fldCharType="separate"/>
            </w:r>
            <w:r w:rsidR="00C901BF">
              <w:rPr>
                <w:rFonts w:ascii="Times New Roman" w:hAnsi="Times New Roman"/>
                <w:b w:val="0"/>
                <w:sz w:val="28"/>
                <w:szCs w:val="28"/>
              </w:rPr>
              <w:t>95</w:t>
            </w:r>
            <w:r w:rsidR="00AB799C" w:rsidRPr="0033007D">
              <w:rPr>
                <w:rFonts w:ascii="Times New Roman" w:hAnsi="Times New Roman"/>
                <w:b w:val="0"/>
                <w:sz w:val="28"/>
                <w:szCs w:val="28"/>
              </w:rPr>
              <w:fldChar w:fldCharType="end"/>
            </w:r>
            <w:r w:rsidR="00AB799C" w:rsidRPr="0033007D">
              <w:rPr>
                <w:rFonts w:ascii="Times New Roman" w:hAnsi="Times New Roman"/>
                <w:b w:val="0"/>
                <w:sz w:val="28"/>
                <w:szCs w:val="28"/>
              </w:rPr>
              <w:t>, с. 103]</w:t>
            </w:r>
          </w:p>
        </w:tc>
        <w:tc>
          <w:tcPr>
            <w:tcW w:w="8194" w:type="dxa"/>
          </w:tcPr>
          <w:p w14:paraId="562C5A7B"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 xml:space="preserve">ризик ліквідності </w:t>
            </w:r>
            <w:proofErr w:type="spellStart"/>
            <w:r w:rsidRPr="0033007D">
              <w:rPr>
                <w:rFonts w:ascii="Times New Roman" w:hAnsi="Times New Roman"/>
                <w:b w:val="0"/>
                <w:sz w:val="28"/>
                <w:szCs w:val="28"/>
              </w:rPr>
              <w:t>фондування</w:t>
            </w:r>
            <w:proofErr w:type="spellEnd"/>
            <w:r w:rsidRPr="0033007D">
              <w:rPr>
                <w:rFonts w:ascii="Times New Roman" w:hAnsi="Times New Roman"/>
                <w:b w:val="0"/>
                <w:sz w:val="28"/>
                <w:szCs w:val="28"/>
              </w:rPr>
              <w:t xml:space="preserve"> (недостатності грошових коштів), пов’язаний зі зниженням спроможності банку виконувати свої зобов’язання у зазначені строки чи неможливістю повністю або частково покрити грошовими коштами вимоги контрагентів; ризик ліквідності активів, пов’язаний з неможливістю реалізувати активи в тих чи інших сегментах фінансового ринку, що приводить до втрат; ризик недостатньої ліквідності, що означає неможливість своєчасного виконання банком своїх зобов’язань; ризик надлишкової ліквідності, що означає недотримання частини доходів через надлишок високоліквідних, але низько доходних активів</w:t>
            </w:r>
          </w:p>
        </w:tc>
      </w:tr>
      <w:tr w:rsidR="00AB799C" w:rsidRPr="0033007D" w14:paraId="7AD01AC2" w14:textId="77777777" w:rsidTr="0033007D">
        <w:tc>
          <w:tcPr>
            <w:tcW w:w="1995" w:type="dxa"/>
          </w:tcPr>
          <w:p w14:paraId="280831A1" w14:textId="2F3FCC8E" w:rsidR="00AB799C" w:rsidRPr="0033007D" w:rsidRDefault="00237B59" w:rsidP="00581677">
            <w:pPr>
              <w:pStyle w:val="a3"/>
              <w:jc w:val="left"/>
              <w:rPr>
                <w:rFonts w:ascii="Times New Roman" w:hAnsi="Times New Roman"/>
                <w:b w:val="0"/>
                <w:sz w:val="28"/>
                <w:szCs w:val="28"/>
              </w:rPr>
            </w:pPr>
            <w:proofErr w:type="spellStart"/>
            <w:r w:rsidRPr="0033007D">
              <w:rPr>
                <w:rFonts w:ascii="Times New Roman" w:hAnsi="Times New Roman"/>
                <w:b w:val="0"/>
                <w:sz w:val="28"/>
                <w:szCs w:val="28"/>
              </w:rPr>
              <w:t>О.</w:t>
            </w:r>
            <w:r w:rsidR="00581677">
              <w:rPr>
                <w:rFonts w:ascii="Times New Roman" w:hAnsi="Times New Roman"/>
                <w:b w:val="0"/>
                <w:sz w:val="28"/>
                <w:szCs w:val="28"/>
              </w:rPr>
              <w:t> </w:t>
            </w:r>
            <w:r w:rsidRPr="0033007D">
              <w:rPr>
                <w:rFonts w:ascii="Times New Roman" w:hAnsi="Times New Roman"/>
                <w:b w:val="0"/>
                <w:sz w:val="28"/>
                <w:szCs w:val="28"/>
              </w:rPr>
              <w:t>В.</w:t>
            </w:r>
            <w:r w:rsidR="00581677">
              <w:rPr>
                <w:rFonts w:ascii="Times New Roman" w:hAnsi="Times New Roman"/>
                <w:b w:val="0"/>
                <w:sz w:val="28"/>
                <w:szCs w:val="28"/>
              </w:rPr>
              <w:t> </w:t>
            </w:r>
            <w:r w:rsidR="00AB799C" w:rsidRPr="0033007D">
              <w:rPr>
                <w:rFonts w:ascii="Times New Roman" w:hAnsi="Times New Roman"/>
                <w:b w:val="0"/>
                <w:sz w:val="28"/>
                <w:szCs w:val="28"/>
              </w:rPr>
              <w:t>Пернарівсь</w:t>
            </w:r>
            <w:proofErr w:type="spellEnd"/>
            <w:r w:rsidR="00AB799C" w:rsidRPr="0033007D">
              <w:rPr>
                <w:rFonts w:ascii="Times New Roman" w:hAnsi="Times New Roman"/>
                <w:b w:val="0"/>
                <w:sz w:val="28"/>
                <w:szCs w:val="28"/>
              </w:rPr>
              <w:t>кий [</w:t>
            </w:r>
            <w:r w:rsidR="00AB799C" w:rsidRPr="0033007D">
              <w:rPr>
                <w:rFonts w:ascii="Times New Roman" w:hAnsi="Times New Roman"/>
                <w:b w:val="0"/>
                <w:sz w:val="28"/>
                <w:szCs w:val="28"/>
              </w:rPr>
              <w:fldChar w:fldCharType="begin"/>
            </w:r>
            <w:r w:rsidR="00AB799C" w:rsidRPr="0033007D">
              <w:rPr>
                <w:rFonts w:ascii="Times New Roman" w:hAnsi="Times New Roman"/>
                <w:b w:val="0"/>
                <w:sz w:val="28"/>
                <w:szCs w:val="28"/>
              </w:rPr>
              <w:instrText xml:space="preserve"> REF _Ref115731530 \r \h  \* MERGEFORMAT </w:instrText>
            </w:r>
            <w:r w:rsidR="00AB799C" w:rsidRPr="0033007D">
              <w:rPr>
                <w:rFonts w:ascii="Times New Roman" w:hAnsi="Times New Roman"/>
                <w:b w:val="0"/>
                <w:sz w:val="28"/>
                <w:szCs w:val="28"/>
              </w:rPr>
            </w:r>
            <w:r w:rsidR="00AB799C" w:rsidRPr="0033007D">
              <w:rPr>
                <w:rFonts w:ascii="Times New Roman" w:hAnsi="Times New Roman"/>
                <w:b w:val="0"/>
                <w:sz w:val="28"/>
                <w:szCs w:val="28"/>
              </w:rPr>
              <w:fldChar w:fldCharType="separate"/>
            </w:r>
            <w:r w:rsidR="00C901BF">
              <w:rPr>
                <w:rFonts w:ascii="Times New Roman" w:hAnsi="Times New Roman"/>
                <w:b w:val="0"/>
                <w:sz w:val="28"/>
                <w:szCs w:val="28"/>
              </w:rPr>
              <w:t>60</w:t>
            </w:r>
            <w:r w:rsidR="00AB799C" w:rsidRPr="0033007D">
              <w:rPr>
                <w:rFonts w:ascii="Times New Roman" w:hAnsi="Times New Roman"/>
                <w:b w:val="0"/>
                <w:sz w:val="28"/>
                <w:szCs w:val="28"/>
              </w:rPr>
              <w:fldChar w:fldCharType="end"/>
            </w:r>
            <w:r w:rsidR="00AB799C" w:rsidRPr="0033007D">
              <w:rPr>
                <w:rFonts w:ascii="Times New Roman" w:hAnsi="Times New Roman"/>
                <w:b w:val="0"/>
                <w:sz w:val="28"/>
                <w:szCs w:val="28"/>
              </w:rPr>
              <w:t>, с. 26]</w:t>
            </w:r>
          </w:p>
        </w:tc>
        <w:tc>
          <w:tcPr>
            <w:tcW w:w="8194" w:type="dxa"/>
          </w:tcPr>
          <w:p w14:paraId="5D64B066"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балансовий ризик ліквідності – ризик того, що банк у певний момент часу не зможе виконати свої зобов’язання за рахунок наявних ліквідних активів унаслідок неадекватної структури балансу; ризик ліквідності ринку – ризик того, що в певний момент часу виникне ситуація, за якої банк не в змозі буде придбати на фінансовому ринку необхідні кошти за діючою ринковою ставкою через недостатність поточних обсягів послуг або низький кредитний рейтинг самого банку позичальника; ризик події – наявний або очікуваний ризик, що загрожує доходам і капіталу банку, який спричиняється особливими ситуаціями (він є наслідком політичних, соціально-економічних та інших ризиків)</w:t>
            </w:r>
          </w:p>
        </w:tc>
      </w:tr>
    </w:tbl>
    <w:p w14:paraId="2764C131" w14:textId="77777777" w:rsidR="00AB799C" w:rsidRPr="0033007D" w:rsidRDefault="00AB799C" w:rsidP="00123515">
      <w:pPr>
        <w:pStyle w:val="a3"/>
        <w:spacing w:line="360" w:lineRule="auto"/>
        <w:ind w:firstLine="567"/>
        <w:jc w:val="both"/>
        <w:rPr>
          <w:rFonts w:ascii="Times New Roman" w:hAnsi="Times New Roman"/>
          <w:b w:val="0"/>
          <w:sz w:val="28"/>
          <w:szCs w:val="28"/>
        </w:rPr>
      </w:pPr>
    </w:p>
    <w:p w14:paraId="4E1102DF" w14:textId="089E7812" w:rsidR="00B92DC5" w:rsidRPr="0033007D" w:rsidRDefault="007473AA" w:rsidP="0010041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Відносно</w:t>
      </w:r>
      <w:r w:rsidR="00CE7374" w:rsidRPr="0033007D">
        <w:rPr>
          <w:rFonts w:ascii="Times New Roman" w:hAnsi="Times New Roman"/>
          <w:b w:val="0"/>
          <w:sz w:val="28"/>
          <w:szCs w:val="28"/>
        </w:rPr>
        <w:t xml:space="preserve"> класифікації ризику ліквідності, то він </w:t>
      </w:r>
      <w:r w:rsidRPr="0033007D">
        <w:rPr>
          <w:rFonts w:ascii="Times New Roman" w:hAnsi="Times New Roman"/>
          <w:b w:val="0"/>
          <w:sz w:val="28"/>
          <w:szCs w:val="28"/>
        </w:rPr>
        <w:t xml:space="preserve">класифікується </w:t>
      </w:r>
      <w:r w:rsidR="00CE7374" w:rsidRPr="0033007D">
        <w:rPr>
          <w:rFonts w:ascii="Times New Roman" w:hAnsi="Times New Roman"/>
          <w:b w:val="0"/>
          <w:sz w:val="28"/>
          <w:szCs w:val="28"/>
        </w:rPr>
        <w:t>на [</w:t>
      </w:r>
      <w:r w:rsidR="00742AD4" w:rsidRPr="0033007D">
        <w:rPr>
          <w:rFonts w:ascii="Times New Roman" w:hAnsi="Times New Roman"/>
          <w:b w:val="0"/>
          <w:sz w:val="28"/>
          <w:szCs w:val="28"/>
        </w:rPr>
        <w:fldChar w:fldCharType="begin"/>
      </w:r>
      <w:r w:rsidR="00742AD4" w:rsidRPr="0033007D">
        <w:rPr>
          <w:rFonts w:ascii="Times New Roman" w:hAnsi="Times New Roman"/>
          <w:b w:val="0"/>
          <w:sz w:val="28"/>
          <w:szCs w:val="28"/>
        </w:rPr>
        <w:instrText xml:space="preserve"> REF _Ref115724888 \r \h </w:instrText>
      </w:r>
      <w:r w:rsidR="004E21CC" w:rsidRPr="0033007D">
        <w:rPr>
          <w:rFonts w:ascii="Times New Roman" w:hAnsi="Times New Roman"/>
          <w:b w:val="0"/>
          <w:sz w:val="28"/>
          <w:szCs w:val="28"/>
        </w:rPr>
        <w:instrText xml:space="preserve"> \* MERGEFORMAT </w:instrText>
      </w:r>
      <w:r w:rsidR="00742AD4" w:rsidRPr="0033007D">
        <w:rPr>
          <w:rFonts w:ascii="Times New Roman" w:hAnsi="Times New Roman"/>
          <w:b w:val="0"/>
          <w:sz w:val="28"/>
          <w:szCs w:val="28"/>
        </w:rPr>
      </w:r>
      <w:r w:rsidR="00742AD4" w:rsidRPr="0033007D">
        <w:rPr>
          <w:rFonts w:ascii="Times New Roman" w:hAnsi="Times New Roman"/>
          <w:b w:val="0"/>
          <w:sz w:val="28"/>
          <w:szCs w:val="28"/>
        </w:rPr>
        <w:fldChar w:fldCharType="separate"/>
      </w:r>
      <w:r w:rsidR="00C901BF">
        <w:rPr>
          <w:rFonts w:ascii="Times New Roman" w:hAnsi="Times New Roman"/>
          <w:b w:val="0"/>
          <w:sz w:val="28"/>
          <w:szCs w:val="28"/>
        </w:rPr>
        <w:t>95</w:t>
      </w:r>
      <w:r w:rsidR="00742AD4" w:rsidRPr="0033007D">
        <w:rPr>
          <w:rFonts w:ascii="Times New Roman" w:hAnsi="Times New Roman"/>
          <w:b w:val="0"/>
          <w:sz w:val="28"/>
          <w:szCs w:val="28"/>
        </w:rPr>
        <w:fldChar w:fldCharType="end"/>
      </w:r>
      <w:r w:rsidR="00CE7374" w:rsidRPr="0033007D">
        <w:rPr>
          <w:rFonts w:ascii="Times New Roman" w:hAnsi="Times New Roman"/>
          <w:b w:val="0"/>
          <w:sz w:val="28"/>
          <w:szCs w:val="28"/>
        </w:rPr>
        <w:t>, с.</w:t>
      </w:r>
      <w:r w:rsidR="00AB799C" w:rsidRPr="0033007D">
        <w:rPr>
          <w:rFonts w:ascii="Times New Roman" w:hAnsi="Times New Roman"/>
          <w:b w:val="0"/>
          <w:sz w:val="28"/>
          <w:szCs w:val="28"/>
        </w:rPr>
        <w:t> </w:t>
      </w:r>
      <w:r w:rsidR="00CE7374" w:rsidRPr="0033007D">
        <w:rPr>
          <w:rFonts w:ascii="Times New Roman" w:hAnsi="Times New Roman"/>
          <w:b w:val="0"/>
          <w:sz w:val="28"/>
          <w:szCs w:val="28"/>
        </w:rPr>
        <w:t xml:space="preserve">102]: </w:t>
      </w:r>
    </w:p>
    <w:p w14:paraId="46B68C66" w14:textId="4D2E7264" w:rsidR="00B92DC5" w:rsidRPr="0033007D" w:rsidRDefault="00CE7374" w:rsidP="002E392B">
      <w:pPr>
        <w:pStyle w:val="a3"/>
        <w:numPr>
          <w:ilvl w:val="0"/>
          <w:numId w:val="8"/>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 xml:space="preserve">ризик ліквідності </w:t>
      </w:r>
      <w:r w:rsidR="007473AA" w:rsidRPr="0033007D">
        <w:rPr>
          <w:rFonts w:ascii="Times New Roman" w:hAnsi="Times New Roman"/>
          <w:b w:val="0"/>
          <w:sz w:val="28"/>
          <w:szCs w:val="28"/>
        </w:rPr>
        <w:t xml:space="preserve">нестачі грошей </w:t>
      </w:r>
      <w:r w:rsidRPr="0033007D">
        <w:rPr>
          <w:rFonts w:ascii="Times New Roman" w:hAnsi="Times New Roman"/>
          <w:b w:val="0"/>
          <w:sz w:val="28"/>
          <w:szCs w:val="28"/>
        </w:rPr>
        <w:t>(</w:t>
      </w:r>
      <w:proofErr w:type="spellStart"/>
      <w:r w:rsidR="007473AA" w:rsidRPr="0033007D">
        <w:rPr>
          <w:rFonts w:ascii="Times New Roman" w:hAnsi="Times New Roman"/>
          <w:b w:val="0"/>
          <w:sz w:val="28"/>
          <w:szCs w:val="28"/>
        </w:rPr>
        <w:t>фондування</w:t>
      </w:r>
      <w:proofErr w:type="spellEnd"/>
      <w:r w:rsidRPr="0033007D">
        <w:rPr>
          <w:rFonts w:ascii="Times New Roman" w:hAnsi="Times New Roman"/>
          <w:b w:val="0"/>
          <w:sz w:val="28"/>
          <w:szCs w:val="28"/>
        </w:rPr>
        <w:t xml:space="preserve">) </w:t>
      </w:r>
      <w:r w:rsidR="007473AA" w:rsidRPr="0033007D">
        <w:rPr>
          <w:rFonts w:ascii="Times New Roman" w:hAnsi="Times New Roman"/>
          <w:b w:val="0"/>
          <w:sz w:val="28"/>
          <w:szCs w:val="28"/>
        </w:rPr>
        <w:t xml:space="preserve">пов’язаний </w:t>
      </w:r>
      <w:r w:rsidRPr="0033007D">
        <w:rPr>
          <w:rFonts w:ascii="Times New Roman" w:hAnsi="Times New Roman"/>
          <w:b w:val="0"/>
          <w:sz w:val="28"/>
          <w:szCs w:val="28"/>
        </w:rPr>
        <w:t xml:space="preserve">зі </w:t>
      </w:r>
      <w:r w:rsidR="007473AA" w:rsidRPr="0033007D">
        <w:rPr>
          <w:rFonts w:ascii="Times New Roman" w:hAnsi="Times New Roman"/>
          <w:b w:val="0"/>
          <w:sz w:val="28"/>
          <w:szCs w:val="28"/>
        </w:rPr>
        <w:t>зменшенням здатності</w:t>
      </w:r>
      <w:r w:rsidRPr="0033007D">
        <w:rPr>
          <w:rFonts w:ascii="Times New Roman" w:hAnsi="Times New Roman"/>
          <w:b w:val="0"/>
          <w:sz w:val="28"/>
          <w:szCs w:val="28"/>
        </w:rPr>
        <w:t xml:space="preserve"> банк</w:t>
      </w:r>
      <w:r w:rsidR="007473AA" w:rsidRPr="0033007D">
        <w:rPr>
          <w:rFonts w:ascii="Times New Roman" w:hAnsi="Times New Roman"/>
          <w:b w:val="0"/>
          <w:sz w:val="28"/>
          <w:szCs w:val="28"/>
        </w:rPr>
        <w:t xml:space="preserve">івської </w:t>
      </w:r>
      <w:r w:rsidRPr="0033007D">
        <w:rPr>
          <w:rFonts w:ascii="Times New Roman" w:hAnsi="Times New Roman"/>
          <w:b w:val="0"/>
          <w:sz w:val="28"/>
          <w:szCs w:val="28"/>
        </w:rPr>
        <w:t>у</w:t>
      </w:r>
      <w:r w:rsidR="007473AA" w:rsidRPr="0033007D">
        <w:rPr>
          <w:rFonts w:ascii="Times New Roman" w:hAnsi="Times New Roman"/>
          <w:b w:val="0"/>
          <w:sz w:val="28"/>
          <w:szCs w:val="28"/>
        </w:rPr>
        <w:t>станови</w:t>
      </w:r>
      <w:r w:rsidRPr="0033007D">
        <w:rPr>
          <w:rFonts w:ascii="Times New Roman" w:hAnsi="Times New Roman"/>
          <w:b w:val="0"/>
          <w:sz w:val="28"/>
          <w:szCs w:val="28"/>
        </w:rPr>
        <w:t xml:space="preserve"> </w:t>
      </w:r>
      <w:r w:rsidR="007473AA" w:rsidRPr="0033007D">
        <w:rPr>
          <w:rFonts w:ascii="Times New Roman" w:hAnsi="Times New Roman"/>
          <w:b w:val="0"/>
          <w:sz w:val="28"/>
          <w:szCs w:val="28"/>
        </w:rPr>
        <w:t>реалізувати</w:t>
      </w:r>
      <w:r w:rsidRPr="0033007D">
        <w:rPr>
          <w:rFonts w:ascii="Times New Roman" w:hAnsi="Times New Roman"/>
          <w:b w:val="0"/>
          <w:sz w:val="28"/>
          <w:szCs w:val="28"/>
        </w:rPr>
        <w:t xml:space="preserve"> </w:t>
      </w:r>
      <w:r w:rsidR="007473AA" w:rsidRPr="0033007D">
        <w:rPr>
          <w:rFonts w:ascii="Times New Roman" w:hAnsi="Times New Roman"/>
          <w:b w:val="0"/>
          <w:sz w:val="28"/>
          <w:szCs w:val="28"/>
        </w:rPr>
        <w:t>власні</w:t>
      </w:r>
      <w:r w:rsidRPr="0033007D">
        <w:rPr>
          <w:rFonts w:ascii="Times New Roman" w:hAnsi="Times New Roman"/>
          <w:b w:val="0"/>
          <w:sz w:val="28"/>
          <w:szCs w:val="28"/>
        </w:rPr>
        <w:t xml:space="preserve"> </w:t>
      </w:r>
      <w:r w:rsidR="00B92DC5" w:rsidRPr="0033007D">
        <w:rPr>
          <w:rFonts w:ascii="Times New Roman" w:hAnsi="Times New Roman"/>
          <w:b w:val="0"/>
          <w:sz w:val="28"/>
          <w:szCs w:val="28"/>
        </w:rPr>
        <w:t xml:space="preserve">зобов’язання </w:t>
      </w:r>
      <w:r w:rsidR="007473AA" w:rsidRPr="0033007D">
        <w:rPr>
          <w:rFonts w:ascii="Times New Roman" w:hAnsi="Times New Roman"/>
          <w:b w:val="0"/>
          <w:sz w:val="28"/>
          <w:szCs w:val="28"/>
        </w:rPr>
        <w:t>у</w:t>
      </w:r>
      <w:r w:rsidRPr="0033007D">
        <w:rPr>
          <w:rFonts w:ascii="Times New Roman" w:hAnsi="Times New Roman"/>
          <w:b w:val="0"/>
          <w:sz w:val="28"/>
          <w:szCs w:val="28"/>
        </w:rPr>
        <w:t xml:space="preserve"> </w:t>
      </w:r>
      <w:r w:rsidR="007473AA" w:rsidRPr="0033007D">
        <w:rPr>
          <w:rFonts w:ascii="Times New Roman" w:hAnsi="Times New Roman"/>
          <w:b w:val="0"/>
          <w:sz w:val="28"/>
          <w:szCs w:val="28"/>
        </w:rPr>
        <w:t>ви</w:t>
      </w:r>
      <w:r w:rsidRPr="0033007D">
        <w:rPr>
          <w:rFonts w:ascii="Times New Roman" w:hAnsi="Times New Roman"/>
          <w:b w:val="0"/>
          <w:sz w:val="28"/>
          <w:szCs w:val="28"/>
        </w:rPr>
        <w:t xml:space="preserve">значені </w:t>
      </w:r>
      <w:r w:rsidR="007473AA" w:rsidRPr="0033007D">
        <w:rPr>
          <w:rFonts w:ascii="Times New Roman" w:hAnsi="Times New Roman"/>
          <w:b w:val="0"/>
          <w:sz w:val="28"/>
          <w:szCs w:val="28"/>
        </w:rPr>
        <w:t>терміни</w:t>
      </w:r>
      <w:r w:rsidRPr="0033007D">
        <w:rPr>
          <w:rFonts w:ascii="Times New Roman" w:hAnsi="Times New Roman"/>
          <w:b w:val="0"/>
          <w:sz w:val="28"/>
          <w:szCs w:val="28"/>
        </w:rPr>
        <w:t xml:space="preserve"> </w:t>
      </w:r>
      <w:r w:rsidR="007473AA" w:rsidRPr="0033007D">
        <w:rPr>
          <w:rFonts w:ascii="Times New Roman" w:hAnsi="Times New Roman"/>
          <w:b w:val="0"/>
          <w:sz w:val="28"/>
          <w:szCs w:val="28"/>
        </w:rPr>
        <w:t>або</w:t>
      </w:r>
      <w:r w:rsidRPr="0033007D">
        <w:rPr>
          <w:rFonts w:ascii="Times New Roman" w:hAnsi="Times New Roman"/>
          <w:b w:val="0"/>
          <w:sz w:val="28"/>
          <w:szCs w:val="28"/>
        </w:rPr>
        <w:t xml:space="preserve"> неможливістю </w:t>
      </w:r>
      <w:r w:rsidR="007473AA" w:rsidRPr="0033007D">
        <w:rPr>
          <w:rFonts w:ascii="Times New Roman" w:hAnsi="Times New Roman"/>
          <w:b w:val="0"/>
          <w:sz w:val="28"/>
          <w:szCs w:val="28"/>
        </w:rPr>
        <w:t>частково чи цілком</w:t>
      </w:r>
      <w:r w:rsidRPr="0033007D">
        <w:rPr>
          <w:rFonts w:ascii="Times New Roman" w:hAnsi="Times New Roman"/>
          <w:b w:val="0"/>
          <w:sz w:val="28"/>
          <w:szCs w:val="28"/>
        </w:rPr>
        <w:t xml:space="preserve"> покрити грошим</w:t>
      </w:r>
      <w:r w:rsidR="007473AA" w:rsidRPr="0033007D">
        <w:rPr>
          <w:rFonts w:ascii="Times New Roman" w:hAnsi="Times New Roman"/>
          <w:b w:val="0"/>
          <w:sz w:val="28"/>
          <w:szCs w:val="28"/>
        </w:rPr>
        <w:t>а</w:t>
      </w:r>
      <w:r w:rsidRPr="0033007D">
        <w:rPr>
          <w:rFonts w:ascii="Times New Roman" w:hAnsi="Times New Roman"/>
          <w:b w:val="0"/>
          <w:sz w:val="28"/>
          <w:szCs w:val="28"/>
        </w:rPr>
        <w:t xml:space="preserve"> </w:t>
      </w:r>
      <w:r w:rsidR="007473AA" w:rsidRPr="0033007D">
        <w:rPr>
          <w:rFonts w:ascii="Times New Roman" w:hAnsi="Times New Roman"/>
          <w:b w:val="0"/>
          <w:sz w:val="28"/>
          <w:szCs w:val="28"/>
        </w:rPr>
        <w:t xml:space="preserve">потреби </w:t>
      </w:r>
      <w:r w:rsidRPr="0033007D">
        <w:rPr>
          <w:rFonts w:ascii="Times New Roman" w:hAnsi="Times New Roman"/>
          <w:b w:val="0"/>
          <w:sz w:val="28"/>
          <w:szCs w:val="28"/>
        </w:rPr>
        <w:t xml:space="preserve">контрагентів; </w:t>
      </w:r>
    </w:p>
    <w:p w14:paraId="5E64D5DA" w14:textId="27C127A7" w:rsidR="00B92DC5" w:rsidRPr="0033007D" w:rsidRDefault="00CE7374" w:rsidP="002E392B">
      <w:pPr>
        <w:pStyle w:val="a3"/>
        <w:numPr>
          <w:ilvl w:val="0"/>
          <w:numId w:val="8"/>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lastRenderedPageBreak/>
        <w:t xml:space="preserve">ризик ліквідності активів </w:t>
      </w:r>
      <w:r w:rsidR="00B92DC5" w:rsidRPr="0033007D">
        <w:rPr>
          <w:rFonts w:ascii="Times New Roman" w:hAnsi="Times New Roman"/>
          <w:b w:val="0"/>
          <w:sz w:val="28"/>
          <w:szCs w:val="28"/>
        </w:rPr>
        <w:t xml:space="preserve">пов’язаний </w:t>
      </w:r>
      <w:r w:rsidRPr="0033007D">
        <w:rPr>
          <w:rFonts w:ascii="Times New Roman" w:hAnsi="Times New Roman"/>
          <w:b w:val="0"/>
          <w:sz w:val="28"/>
          <w:szCs w:val="28"/>
        </w:rPr>
        <w:t>з не</w:t>
      </w:r>
      <w:r w:rsidR="00B0504B" w:rsidRPr="0033007D">
        <w:rPr>
          <w:rFonts w:ascii="Times New Roman" w:hAnsi="Times New Roman"/>
          <w:b w:val="0"/>
          <w:sz w:val="28"/>
          <w:szCs w:val="28"/>
        </w:rPr>
        <w:t xml:space="preserve">спроможністю продати </w:t>
      </w:r>
      <w:r w:rsidRPr="0033007D">
        <w:rPr>
          <w:rFonts w:ascii="Times New Roman" w:hAnsi="Times New Roman"/>
          <w:b w:val="0"/>
          <w:sz w:val="28"/>
          <w:szCs w:val="28"/>
        </w:rPr>
        <w:t xml:space="preserve">активи </w:t>
      </w:r>
      <w:r w:rsidR="00B0504B" w:rsidRPr="0033007D">
        <w:rPr>
          <w:rFonts w:ascii="Times New Roman" w:hAnsi="Times New Roman"/>
          <w:b w:val="0"/>
          <w:sz w:val="28"/>
          <w:szCs w:val="28"/>
        </w:rPr>
        <w:t>на</w:t>
      </w:r>
      <w:r w:rsidRPr="0033007D">
        <w:rPr>
          <w:rFonts w:ascii="Times New Roman" w:hAnsi="Times New Roman"/>
          <w:b w:val="0"/>
          <w:sz w:val="28"/>
          <w:szCs w:val="28"/>
        </w:rPr>
        <w:t xml:space="preserve"> тих </w:t>
      </w:r>
      <w:r w:rsidR="00B0504B" w:rsidRPr="0033007D">
        <w:rPr>
          <w:rFonts w:ascii="Times New Roman" w:hAnsi="Times New Roman"/>
          <w:b w:val="0"/>
          <w:sz w:val="28"/>
          <w:szCs w:val="28"/>
        </w:rPr>
        <w:t>або</w:t>
      </w:r>
      <w:r w:rsidRPr="0033007D">
        <w:rPr>
          <w:rFonts w:ascii="Times New Roman" w:hAnsi="Times New Roman"/>
          <w:b w:val="0"/>
          <w:sz w:val="28"/>
          <w:szCs w:val="28"/>
        </w:rPr>
        <w:t xml:space="preserve"> інших се</w:t>
      </w:r>
      <w:r w:rsidR="00B0504B" w:rsidRPr="0033007D">
        <w:rPr>
          <w:rFonts w:ascii="Times New Roman" w:hAnsi="Times New Roman"/>
          <w:b w:val="0"/>
          <w:sz w:val="28"/>
          <w:szCs w:val="28"/>
        </w:rPr>
        <w:t xml:space="preserve">кторах грошового </w:t>
      </w:r>
      <w:r w:rsidRPr="0033007D">
        <w:rPr>
          <w:rFonts w:ascii="Times New Roman" w:hAnsi="Times New Roman"/>
          <w:b w:val="0"/>
          <w:sz w:val="28"/>
          <w:szCs w:val="28"/>
        </w:rPr>
        <w:t xml:space="preserve">ринку, що </w:t>
      </w:r>
      <w:r w:rsidR="00B0504B" w:rsidRPr="0033007D">
        <w:rPr>
          <w:rFonts w:ascii="Times New Roman" w:hAnsi="Times New Roman"/>
          <w:b w:val="0"/>
          <w:sz w:val="28"/>
          <w:szCs w:val="28"/>
        </w:rPr>
        <w:t>спричиняє</w:t>
      </w:r>
      <w:r w:rsidRPr="0033007D">
        <w:rPr>
          <w:rFonts w:ascii="Times New Roman" w:hAnsi="Times New Roman"/>
          <w:b w:val="0"/>
          <w:sz w:val="28"/>
          <w:szCs w:val="28"/>
        </w:rPr>
        <w:t xml:space="preserve"> </w:t>
      </w:r>
      <w:r w:rsidR="00B0504B" w:rsidRPr="0033007D">
        <w:rPr>
          <w:rFonts w:ascii="Times New Roman" w:hAnsi="Times New Roman"/>
          <w:b w:val="0"/>
          <w:sz w:val="28"/>
          <w:szCs w:val="28"/>
        </w:rPr>
        <w:t>за</w:t>
      </w:r>
      <w:r w:rsidRPr="0033007D">
        <w:rPr>
          <w:rFonts w:ascii="Times New Roman" w:hAnsi="Times New Roman"/>
          <w:b w:val="0"/>
          <w:sz w:val="28"/>
          <w:szCs w:val="28"/>
        </w:rPr>
        <w:t xml:space="preserve">трат. </w:t>
      </w:r>
    </w:p>
    <w:p w14:paraId="785C5E4B" w14:textId="12EEE8BF" w:rsidR="00B92DC5" w:rsidRPr="0033007D" w:rsidRDefault="00B0504B" w:rsidP="0010041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Відповідно </w:t>
      </w:r>
      <w:r w:rsidR="00CE7374" w:rsidRPr="0033007D">
        <w:rPr>
          <w:rFonts w:ascii="Times New Roman" w:hAnsi="Times New Roman"/>
          <w:b w:val="0"/>
          <w:sz w:val="28"/>
          <w:szCs w:val="28"/>
        </w:rPr>
        <w:t>до іншо</w:t>
      </w:r>
      <w:r w:rsidRPr="0033007D">
        <w:rPr>
          <w:rFonts w:ascii="Times New Roman" w:hAnsi="Times New Roman"/>
          <w:b w:val="0"/>
          <w:sz w:val="28"/>
          <w:szCs w:val="28"/>
        </w:rPr>
        <w:t>ї</w:t>
      </w:r>
      <w:r w:rsidR="00CE7374" w:rsidRPr="0033007D">
        <w:rPr>
          <w:rFonts w:ascii="Times New Roman" w:hAnsi="Times New Roman"/>
          <w:b w:val="0"/>
          <w:sz w:val="28"/>
          <w:szCs w:val="28"/>
        </w:rPr>
        <w:t xml:space="preserve"> класифікаці</w:t>
      </w:r>
      <w:r w:rsidRPr="0033007D">
        <w:rPr>
          <w:rFonts w:ascii="Times New Roman" w:hAnsi="Times New Roman"/>
          <w:b w:val="0"/>
          <w:sz w:val="28"/>
          <w:szCs w:val="28"/>
        </w:rPr>
        <w:t>ї</w:t>
      </w:r>
      <w:r w:rsidR="00CE7374" w:rsidRPr="0033007D">
        <w:rPr>
          <w:rFonts w:ascii="Times New Roman" w:hAnsi="Times New Roman"/>
          <w:b w:val="0"/>
          <w:sz w:val="28"/>
          <w:szCs w:val="28"/>
        </w:rPr>
        <w:t xml:space="preserve"> </w:t>
      </w:r>
      <w:r w:rsidRPr="0033007D">
        <w:rPr>
          <w:rFonts w:ascii="Times New Roman" w:hAnsi="Times New Roman"/>
          <w:b w:val="0"/>
          <w:sz w:val="28"/>
          <w:szCs w:val="28"/>
        </w:rPr>
        <w:t xml:space="preserve">виокремлюють такі </w:t>
      </w:r>
      <w:r w:rsidR="00CE7374" w:rsidRPr="0033007D">
        <w:rPr>
          <w:rFonts w:ascii="Times New Roman" w:hAnsi="Times New Roman"/>
          <w:b w:val="0"/>
          <w:sz w:val="28"/>
          <w:szCs w:val="28"/>
        </w:rPr>
        <w:t xml:space="preserve">види ризику ліквідності: </w:t>
      </w:r>
    </w:p>
    <w:p w14:paraId="359C6A40" w14:textId="45439320" w:rsidR="00B92DC5" w:rsidRPr="0033007D" w:rsidRDefault="00CE7374" w:rsidP="002E392B">
      <w:pPr>
        <w:pStyle w:val="a3"/>
        <w:numPr>
          <w:ilvl w:val="0"/>
          <w:numId w:val="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 xml:space="preserve">балансовий ризик ліквідності </w:t>
      </w:r>
      <w:r w:rsidR="00B92DC5" w:rsidRPr="0033007D">
        <w:rPr>
          <w:rFonts w:ascii="Times New Roman" w:hAnsi="Times New Roman"/>
          <w:b w:val="0"/>
          <w:sz w:val="28"/>
          <w:szCs w:val="28"/>
        </w:rPr>
        <w:t>–</w:t>
      </w:r>
      <w:r w:rsidRPr="0033007D">
        <w:rPr>
          <w:rFonts w:ascii="Times New Roman" w:hAnsi="Times New Roman"/>
          <w:b w:val="0"/>
          <w:sz w:val="28"/>
          <w:szCs w:val="28"/>
        </w:rPr>
        <w:t xml:space="preserve"> тобто ризик того, що банк</w:t>
      </w:r>
      <w:r w:rsidR="00B0504B" w:rsidRPr="0033007D">
        <w:rPr>
          <w:rFonts w:ascii="Times New Roman" w:hAnsi="Times New Roman"/>
          <w:b w:val="0"/>
          <w:sz w:val="28"/>
          <w:szCs w:val="28"/>
        </w:rPr>
        <w:t>івська установа</w:t>
      </w:r>
      <w:r w:rsidRPr="0033007D">
        <w:rPr>
          <w:rFonts w:ascii="Times New Roman" w:hAnsi="Times New Roman"/>
          <w:b w:val="0"/>
          <w:sz w:val="28"/>
          <w:szCs w:val="28"/>
        </w:rPr>
        <w:t xml:space="preserve"> у </w:t>
      </w:r>
      <w:r w:rsidR="00B0504B" w:rsidRPr="0033007D">
        <w:rPr>
          <w:rFonts w:ascii="Times New Roman" w:hAnsi="Times New Roman"/>
          <w:b w:val="0"/>
          <w:sz w:val="28"/>
          <w:szCs w:val="28"/>
        </w:rPr>
        <w:t xml:space="preserve">встановлений </w:t>
      </w:r>
      <w:r w:rsidRPr="0033007D">
        <w:rPr>
          <w:rFonts w:ascii="Times New Roman" w:hAnsi="Times New Roman"/>
          <w:b w:val="0"/>
          <w:sz w:val="28"/>
          <w:szCs w:val="28"/>
        </w:rPr>
        <w:t xml:space="preserve">час не зможе </w:t>
      </w:r>
      <w:r w:rsidR="00B0504B" w:rsidRPr="0033007D">
        <w:rPr>
          <w:rFonts w:ascii="Times New Roman" w:hAnsi="Times New Roman"/>
          <w:b w:val="0"/>
          <w:sz w:val="28"/>
          <w:szCs w:val="28"/>
        </w:rPr>
        <w:t>реалізувати</w:t>
      </w:r>
      <w:r w:rsidRPr="0033007D">
        <w:rPr>
          <w:rFonts w:ascii="Times New Roman" w:hAnsi="Times New Roman"/>
          <w:b w:val="0"/>
          <w:sz w:val="28"/>
          <w:szCs w:val="28"/>
        </w:rPr>
        <w:t xml:space="preserve"> </w:t>
      </w:r>
      <w:r w:rsidR="00B0504B" w:rsidRPr="0033007D">
        <w:rPr>
          <w:rFonts w:ascii="Times New Roman" w:hAnsi="Times New Roman"/>
          <w:b w:val="0"/>
          <w:sz w:val="28"/>
          <w:szCs w:val="28"/>
        </w:rPr>
        <w:t>власні</w:t>
      </w:r>
      <w:r w:rsidRPr="0033007D">
        <w:rPr>
          <w:rFonts w:ascii="Times New Roman" w:hAnsi="Times New Roman"/>
          <w:b w:val="0"/>
          <w:sz w:val="28"/>
          <w:szCs w:val="28"/>
        </w:rPr>
        <w:t xml:space="preserve"> зобов'язання за </w:t>
      </w:r>
      <w:r w:rsidR="00B0504B" w:rsidRPr="0033007D">
        <w:rPr>
          <w:rFonts w:ascii="Times New Roman" w:hAnsi="Times New Roman"/>
          <w:b w:val="0"/>
          <w:sz w:val="28"/>
          <w:szCs w:val="28"/>
        </w:rPr>
        <w:t>допомогою існуючих</w:t>
      </w:r>
      <w:r w:rsidRPr="0033007D">
        <w:rPr>
          <w:rFonts w:ascii="Times New Roman" w:hAnsi="Times New Roman"/>
          <w:b w:val="0"/>
          <w:sz w:val="28"/>
          <w:szCs w:val="28"/>
        </w:rPr>
        <w:t xml:space="preserve"> ліквідних активів </w:t>
      </w:r>
      <w:r w:rsidR="00B0504B" w:rsidRPr="0033007D">
        <w:rPr>
          <w:rFonts w:ascii="Times New Roman" w:hAnsi="Times New Roman"/>
          <w:b w:val="0"/>
          <w:sz w:val="28"/>
          <w:szCs w:val="28"/>
        </w:rPr>
        <w:t xml:space="preserve">в результаті </w:t>
      </w:r>
      <w:r w:rsidRPr="0033007D">
        <w:rPr>
          <w:rFonts w:ascii="Times New Roman" w:hAnsi="Times New Roman"/>
          <w:b w:val="0"/>
          <w:sz w:val="28"/>
          <w:szCs w:val="28"/>
        </w:rPr>
        <w:t>не</w:t>
      </w:r>
      <w:r w:rsidR="00B0504B" w:rsidRPr="0033007D">
        <w:rPr>
          <w:rFonts w:ascii="Times New Roman" w:hAnsi="Times New Roman"/>
          <w:b w:val="0"/>
          <w:sz w:val="28"/>
          <w:szCs w:val="28"/>
        </w:rPr>
        <w:t xml:space="preserve">відповідної </w:t>
      </w:r>
      <w:r w:rsidRPr="0033007D">
        <w:rPr>
          <w:rFonts w:ascii="Times New Roman" w:hAnsi="Times New Roman"/>
          <w:b w:val="0"/>
          <w:sz w:val="28"/>
          <w:szCs w:val="28"/>
        </w:rPr>
        <w:t xml:space="preserve">структури балансу; </w:t>
      </w:r>
    </w:p>
    <w:p w14:paraId="6D2E809F" w14:textId="1C73C1D5" w:rsidR="00B92DC5" w:rsidRPr="0033007D" w:rsidRDefault="00CE7374" w:rsidP="002E392B">
      <w:pPr>
        <w:pStyle w:val="a3"/>
        <w:numPr>
          <w:ilvl w:val="0"/>
          <w:numId w:val="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 xml:space="preserve">ризик ліквідності ринку - ризик того, що у </w:t>
      </w:r>
      <w:r w:rsidR="00B0504B" w:rsidRPr="0033007D">
        <w:rPr>
          <w:rFonts w:ascii="Times New Roman" w:hAnsi="Times New Roman"/>
          <w:b w:val="0"/>
          <w:sz w:val="28"/>
          <w:szCs w:val="28"/>
        </w:rPr>
        <w:t>визначений термін</w:t>
      </w:r>
      <w:r w:rsidRPr="0033007D">
        <w:rPr>
          <w:rFonts w:ascii="Times New Roman" w:hAnsi="Times New Roman"/>
          <w:b w:val="0"/>
          <w:sz w:val="28"/>
          <w:szCs w:val="28"/>
        </w:rPr>
        <w:t xml:space="preserve"> </w:t>
      </w:r>
      <w:r w:rsidR="00B0504B" w:rsidRPr="0033007D">
        <w:rPr>
          <w:rFonts w:ascii="Times New Roman" w:hAnsi="Times New Roman"/>
          <w:b w:val="0"/>
          <w:sz w:val="28"/>
          <w:szCs w:val="28"/>
        </w:rPr>
        <w:t>утвориться</w:t>
      </w:r>
      <w:r w:rsidRPr="0033007D">
        <w:rPr>
          <w:rFonts w:ascii="Times New Roman" w:hAnsi="Times New Roman"/>
          <w:b w:val="0"/>
          <w:sz w:val="28"/>
          <w:szCs w:val="28"/>
        </w:rPr>
        <w:t xml:space="preserve"> </w:t>
      </w:r>
      <w:r w:rsidR="00B0504B" w:rsidRPr="0033007D">
        <w:rPr>
          <w:rFonts w:ascii="Times New Roman" w:hAnsi="Times New Roman"/>
          <w:b w:val="0"/>
          <w:sz w:val="28"/>
          <w:szCs w:val="28"/>
        </w:rPr>
        <w:t>становище</w:t>
      </w:r>
      <w:r w:rsidRPr="0033007D">
        <w:rPr>
          <w:rFonts w:ascii="Times New Roman" w:hAnsi="Times New Roman"/>
          <w:b w:val="0"/>
          <w:sz w:val="28"/>
          <w:szCs w:val="28"/>
        </w:rPr>
        <w:t xml:space="preserve">, за </w:t>
      </w:r>
      <w:r w:rsidR="00B0504B" w:rsidRPr="0033007D">
        <w:rPr>
          <w:rFonts w:ascii="Times New Roman" w:hAnsi="Times New Roman"/>
          <w:b w:val="0"/>
          <w:sz w:val="28"/>
          <w:szCs w:val="28"/>
        </w:rPr>
        <w:t>котрого</w:t>
      </w:r>
      <w:r w:rsidRPr="0033007D">
        <w:rPr>
          <w:rFonts w:ascii="Times New Roman" w:hAnsi="Times New Roman"/>
          <w:b w:val="0"/>
          <w:sz w:val="28"/>
          <w:szCs w:val="28"/>
        </w:rPr>
        <w:t xml:space="preserve"> банк</w:t>
      </w:r>
      <w:r w:rsidR="00B0504B" w:rsidRPr="0033007D">
        <w:rPr>
          <w:rFonts w:ascii="Times New Roman" w:hAnsi="Times New Roman"/>
          <w:b w:val="0"/>
          <w:sz w:val="28"/>
          <w:szCs w:val="28"/>
        </w:rPr>
        <w:t>івська установа</w:t>
      </w:r>
      <w:r w:rsidRPr="0033007D">
        <w:rPr>
          <w:rFonts w:ascii="Times New Roman" w:hAnsi="Times New Roman"/>
          <w:b w:val="0"/>
          <w:sz w:val="28"/>
          <w:szCs w:val="28"/>
        </w:rPr>
        <w:t xml:space="preserve"> не </w:t>
      </w:r>
      <w:r w:rsidR="00B0504B" w:rsidRPr="0033007D">
        <w:rPr>
          <w:rFonts w:ascii="Times New Roman" w:hAnsi="Times New Roman"/>
          <w:b w:val="0"/>
          <w:sz w:val="28"/>
          <w:szCs w:val="28"/>
        </w:rPr>
        <w:t>у спроможності</w:t>
      </w:r>
      <w:r w:rsidRPr="0033007D">
        <w:rPr>
          <w:rFonts w:ascii="Times New Roman" w:hAnsi="Times New Roman"/>
          <w:b w:val="0"/>
          <w:sz w:val="28"/>
          <w:szCs w:val="28"/>
        </w:rPr>
        <w:t xml:space="preserve"> буде </w:t>
      </w:r>
      <w:r w:rsidR="00B0504B" w:rsidRPr="0033007D">
        <w:rPr>
          <w:rFonts w:ascii="Times New Roman" w:hAnsi="Times New Roman"/>
          <w:b w:val="0"/>
          <w:sz w:val="28"/>
          <w:szCs w:val="28"/>
        </w:rPr>
        <w:t xml:space="preserve">купити </w:t>
      </w:r>
      <w:r w:rsidRPr="0033007D">
        <w:rPr>
          <w:rFonts w:ascii="Times New Roman" w:hAnsi="Times New Roman"/>
          <w:b w:val="0"/>
          <w:sz w:val="28"/>
          <w:szCs w:val="28"/>
        </w:rPr>
        <w:t xml:space="preserve">на </w:t>
      </w:r>
      <w:r w:rsidR="00B0504B" w:rsidRPr="0033007D">
        <w:rPr>
          <w:rFonts w:ascii="Times New Roman" w:hAnsi="Times New Roman"/>
          <w:b w:val="0"/>
          <w:sz w:val="28"/>
          <w:szCs w:val="28"/>
        </w:rPr>
        <w:t xml:space="preserve">грошовому </w:t>
      </w:r>
      <w:r w:rsidRPr="0033007D">
        <w:rPr>
          <w:rFonts w:ascii="Times New Roman" w:hAnsi="Times New Roman"/>
          <w:b w:val="0"/>
          <w:sz w:val="28"/>
          <w:szCs w:val="28"/>
        </w:rPr>
        <w:t xml:space="preserve">ринку </w:t>
      </w:r>
      <w:r w:rsidR="00B0504B" w:rsidRPr="0033007D">
        <w:rPr>
          <w:rFonts w:ascii="Times New Roman" w:hAnsi="Times New Roman"/>
          <w:b w:val="0"/>
          <w:sz w:val="28"/>
          <w:szCs w:val="28"/>
        </w:rPr>
        <w:t xml:space="preserve">потрібні </w:t>
      </w:r>
      <w:r w:rsidRPr="0033007D">
        <w:rPr>
          <w:rFonts w:ascii="Times New Roman" w:hAnsi="Times New Roman"/>
          <w:b w:val="0"/>
          <w:sz w:val="28"/>
          <w:szCs w:val="28"/>
        </w:rPr>
        <w:t xml:space="preserve">кошти за </w:t>
      </w:r>
      <w:r w:rsidR="00B0504B" w:rsidRPr="0033007D">
        <w:rPr>
          <w:rFonts w:ascii="Times New Roman" w:hAnsi="Times New Roman"/>
          <w:b w:val="0"/>
          <w:sz w:val="28"/>
          <w:szCs w:val="28"/>
        </w:rPr>
        <w:t>чинною</w:t>
      </w:r>
      <w:r w:rsidRPr="0033007D">
        <w:rPr>
          <w:rFonts w:ascii="Times New Roman" w:hAnsi="Times New Roman"/>
          <w:b w:val="0"/>
          <w:sz w:val="28"/>
          <w:szCs w:val="28"/>
        </w:rPr>
        <w:t xml:space="preserve"> ринковою ставкою </w:t>
      </w:r>
      <w:r w:rsidR="00B0504B" w:rsidRPr="0033007D">
        <w:rPr>
          <w:rFonts w:ascii="Times New Roman" w:hAnsi="Times New Roman"/>
          <w:b w:val="0"/>
          <w:sz w:val="28"/>
          <w:szCs w:val="28"/>
        </w:rPr>
        <w:t>внаслідок нестачі</w:t>
      </w:r>
      <w:r w:rsidRPr="0033007D">
        <w:rPr>
          <w:rFonts w:ascii="Times New Roman" w:hAnsi="Times New Roman"/>
          <w:b w:val="0"/>
          <w:sz w:val="28"/>
          <w:szCs w:val="28"/>
        </w:rPr>
        <w:t xml:space="preserve"> поточних </w:t>
      </w:r>
      <w:r w:rsidR="00B0504B" w:rsidRPr="0033007D">
        <w:rPr>
          <w:rFonts w:ascii="Times New Roman" w:hAnsi="Times New Roman"/>
          <w:b w:val="0"/>
          <w:sz w:val="28"/>
          <w:szCs w:val="28"/>
        </w:rPr>
        <w:t>розмірів</w:t>
      </w:r>
      <w:r w:rsidRPr="0033007D">
        <w:rPr>
          <w:rFonts w:ascii="Times New Roman" w:hAnsi="Times New Roman"/>
          <w:b w:val="0"/>
          <w:sz w:val="28"/>
          <w:szCs w:val="28"/>
        </w:rPr>
        <w:t xml:space="preserve"> торгівлі </w:t>
      </w:r>
      <w:r w:rsidR="00B0504B" w:rsidRPr="0033007D">
        <w:rPr>
          <w:rFonts w:ascii="Times New Roman" w:hAnsi="Times New Roman"/>
          <w:b w:val="0"/>
          <w:sz w:val="28"/>
          <w:szCs w:val="28"/>
        </w:rPr>
        <w:t>чи</w:t>
      </w:r>
      <w:r w:rsidRPr="0033007D">
        <w:rPr>
          <w:rFonts w:ascii="Times New Roman" w:hAnsi="Times New Roman"/>
          <w:b w:val="0"/>
          <w:sz w:val="28"/>
          <w:szCs w:val="28"/>
        </w:rPr>
        <w:t xml:space="preserve"> низьк</w:t>
      </w:r>
      <w:r w:rsidR="00B0504B" w:rsidRPr="0033007D">
        <w:rPr>
          <w:rFonts w:ascii="Times New Roman" w:hAnsi="Times New Roman"/>
          <w:b w:val="0"/>
          <w:sz w:val="28"/>
          <w:szCs w:val="28"/>
        </w:rPr>
        <w:t>ого</w:t>
      </w:r>
      <w:r w:rsidRPr="0033007D">
        <w:rPr>
          <w:rFonts w:ascii="Times New Roman" w:hAnsi="Times New Roman"/>
          <w:b w:val="0"/>
          <w:sz w:val="28"/>
          <w:szCs w:val="28"/>
        </w:rPr>
        <w:t xml:space="preserve"> кредитн</w:t>
      </w:r>
      <w:r w:rsidR="00B0504B" w:rsidRPr="0033007D">
        <w:rPr>
          <w:rFonts w:ascii="Times New Roman" w:hAnsi="Times New Roman"/>
          <w:b w:val="0"/>
          <w:sz w:val="28"/>
          <w:szCs w:val="28"/>
        </w:rPr>
        <w:t>ого</w:t>
      </w:r>
      <w:r w:rsidRPr="0033007D">
        <w:rPr>
          <w:rFonts w:ascii="Times New Roman" w:hAnsi="Times New Roman"/>
          <w:b w:val="0"/>
          <w:sz w:val="28"/>
          <w:szCs w:val="28"/>
        </w:rPr>
        <w:t xml:space="preserve"> рейтинг</w:t>
      </w:r>
      <w:r w:rsidR="00B0504B" w:rsidRPr="0033007D">
        <w:rPr>
          <w:rFonts w:ascii="Times New Roman" w:hAnsi="Times New Roman"/>
          <w:b w:val="0"/>
          <w:sz w:val="28"/>
          <w:szCs w:val="28"/>
        </w:rPr>
        <w:t>у</w:t>
      </w:r>
      <w:r w:rsidRPr="0033007D">
        <w:rPr>
          <w:rFonts w:ascii="Times New Roman" w:hAnsi="Times New Roman"/>
          <w:b w:val="0"/>
          <w:sz w:val="28"/>
          <w:szCs w:val="28"/>
        </w:rPr>
        <w:t xml:space="preserve"> само</w:t>
      </w:r>
      <w:r w:rsidR="00B0504B" w:rsidRPr="0033007D">
        <w:rPr>
          <w:rFonts w:ascii="Times New Roman" w:hAnsi="Times New Roman"/>
          <w:b w:val="0"/>
          <w:sz w:val="28"/>
          <w:szCs w:val="28"/>
        </w:rPr>
        <w:t>ї</w:t>
      </w:r>
      <w:r w:rsidRPr="0033007D">
        <w:rPr>
          <w:rFonts w:ascii="Times New Roman" w:hAnsi="Times New Roman"/>
          <w:b w:val="0"/>
          <w:sz w:val="28"/>
          <w:szCs w:val="28"/>
        </w:rPr>
        <w:t xml:space="preserve"> </w:t>
      </w:r>
      <w:r w:rsidR="00B0504B" w:rsidRPr="0033007D">
        <w:rPr>
          <w:rFonts w:ascii="Times New Roman" w:hAnsi="Times New Roman"/>
          <w:b w:val="0"/>
          <w:sz w:val="28"/>
          <w:szCs w:val="28"/>
        </w:rPr>
        <w:t xml:space="preserve">банківської </w:t>
      </w:r>
      <w:r w:rsidRPr="0033007D">
        <w:rPr>
          <w:rFonts w:ascii="Times New Roman" w:hAnsi="Times New Roman"/>
          <w:b w:val="0"/>
          <w:sz w:val="28"/>
          <w:szCs w:val="28"/>
        </w:rPr>
        <w:t>у</w:t>
      </w:r>
      <w:r w:rsidR="00B0504B" w:rsidRPr="0033007D">
        <w:rPr>
          <w:rFonts w:ascii="Times New Roman" w:hAnsi="Times New Roman"/>
          <w:b w:val="0"/>
          <w:sz w:val="28"/>
          <w:szCs w:val="28"/>
        </w:rPr>
        <w:t>станови</w:t>
      </w:r>
      <w:r w:rsidRPr="0033007D">
        <w:rPr>
          <w:rFonts w:ascii="Times New Roman" w:hAnsi="Times New Roman"/>
          <w:b w:val="0"/>
          <w:sz w:val="28"/>
          <w:szCs w:val="28"/>
        </w:rPr>
        <w:t xml:space="preserve">-позичальника; </w:t>
      </w:r>
    </w:p>
    <w:p w14:paraId="4A823FEC" w14:textId="4C45B2AC" w:rsidR="00B92DC5" w:rsidRPr="0033007D" w:rsidRDefault="00CE7374" w:rsidP="002E392B">
      <w:pPr>
        <w:pStyle w:val="a3"/>
        <w:numPr>
          <w:ilvl w:val="0"/>
          <w:numId w:val="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 xml:space="preserve">ризик події </w:t>
      </w:r>
      <w:r w:rsidR="00B92DC5" w:rsidRPr="0033007D">
        <w:rPr>
          <w:rFonts w:ascii="Times New Roman" w:hAnsi="Times New Roman"/>
          <w:b w:val="0"/>
          <w:sz w:val="28"/>
          <w:szCs w:val="28"/>
        </w:rPr>
        <w:t>–</w:t>
      </w:r>
      <w:r w:rsidRPr="0033007D">
        <w:rPr>
          <w:rFonts w:ascii="Times New Roman" w:hAnsi="Times New Roman"/>
          <w:b w:val="0"/>
          <w:sz w:val="28"/>
          <w:szCs w:val="28"/>
        </w:rPr>
        <w:t xml:space="preserve"> </w:t>
      </w:r>
      <w:r w:rsidR="00B0504B" w:rsidRPr="0033007D">
        <w:rPr>
          <w:rFonts w:ascii="Times New Roman" w:hAnsi="Times New Roman"/>
          <w:b w:val="0"/>
          <w:sz w:val="28"/>
          <w:szCs w:val="28"/>
        </w:rPr>
        <w:t>очікуваний чи існуючий</w:t>
      </w:r>
      <w:r w:rsidRPr="0033007D">
        <w:rPr>
          <w:rFonts w:ascii="Times New Roman" w:hAnsi="Times New Roman"/>
          <w:b w:val="0"/>
          <w:sz w:val="28"/>
          <w:szCs w:val="28"/>
        </w:rPr>
        <w:t xml:space="preserve"> ризик, </w:t>
      </w:r>
      <w:r w:rsidR="00B0504B" w:rsidRPr="0033007D">
        <w:rPr>
          <w:rFonts w:ascii="Times New Roman" w:hAnsi="Times New Roman"/>
          <w:b w:val="0"/>
          <w:sz w:val="28"/>
          <w:szCs w:val="28"/>
        </w:rPr>
        <w:t>який</w:t>
      </w:r>
      <w:r w:rsidRPr="0033007D">
        <w:rPr>
          <w:rFonts w:ascii="Times New Roman" w:hAnsi="Times New Roman"/>
          <w:b w:val="0"/>
          <w:sz w:val="28"/>
          <w:szCs w:val="28"/>
        </w:rPr>
        <w:t xml:space="preserve"> </w:t>
      </w:r>
      <w:r w:rsidR="00B0504B" w:rsidRPr="0033007D">
        <w:rPr>
          <w:rFonts w:ascii="Times New Roman" w:hAnsi="Times New Roman"/>
          <w:b w:val="0"/>
          <w:sz w:val="28"/>
          <w:szCs w:val="28"/>
        </w:rPr>
        <w:t>погрожує</w:t>
      </w:r>
      <w:r w:rsidRPr="0033007D">
        <w:rPr>
          <w:rFonts w:ascii="Times New Roman" w:hAnsi="Times New Roman"/>
          <w:b w:val="0"/>
          <w:sz w:val="28"/>
          <w:szCs w:val="28"/>
        </w:rPr>
        <w:t xml:space="preserve"> </w:t>
      </w:r>
      <w:r w:rsidR="00B0504B" w:rsidRPr="0033007D">
        <w:rPr>
          <w:rFonts w:ascii="Times New Roman" w:hAnsi="Times New Roman"/>
          <w:b w:val="0"/>
          <w:sz w:val="28"/>
          <w:szCs w:val="28"/>
        </w:rPr>
        <w:t>прибуткам</w:t>
      </w:r>
      <w:r w:rsidRPr="0033007D">
        <w:rPr>
          <w:rFonts w:ascii="Times New Roman" w:hAnsi="Times New Roman"/>
          <w:b w:val="0"/>
          <w:sz w:val="28"/>
          <w:szCs w:val="28"/>
        </w:rPr>
        <w:t xml:space="preserve"> і </w:t>
      </w:r>
      <w:r w:rsidR="00B0504B" w:rsidRPr="0033007D">
        <w:rPr>
          <w:rFonts w:ascii="Times New Roman" w:hAnsi="Times New Roman"/>
          <w:b w:val="0"/>
          <w:sz w:val="28"/>
          <w:szCs w:val="28"/>
        </w:rPr>
        <w:t xml:space="preserve">власному </w:t>
      </w:r>
      <w:r w:rsidRPr="0033007D">
        <w:rPr>
          <w:rFonts w:ascii="Times New Roman" w:hAnsi="Times New Roman"/>
          <w:b w:val="0"/>
          <w:sz w:val="28"/>
          <w:szCs w:val="28"/>
        </w:rPr>
        <w:t>капіталу банк</w:t>
      </w:r>
      <w:r w:rsidR="00B0504B" w:rsidRPr="0033007D">
        <w:rPr>
          <w:rFonts w:ascii="Times New Roman" w:hAnsi="Times New Roman"/>
          <w:b w:val="0"/>
          <w:sz w:val="28"/>
          <w:szCs w:val="28"/>
        </w:rPr>
        <w:t>у</w:t>
      </w:r>
      <w:r w:rsidRPr="0033007D">
        <w:rPr>
          <w:rFonts w:ascii="Times New Roman" w:hAnsi="Times New Roman"/>
          <w:b w:val="0"/>
          <w:sz w:val="28"/>
          <w:szCs w:val="28"/>
        </w:rPr>
        <w:t xml:space="preserve">, </w:t>
      </w:r>
      <w:r w:rsidR="00B0504B" w:rsidRPr="0033007D">
        <w:rPr>
          <w:rFonts w:ascii="Times New Roman" w:hAnsi="Times New Roman"/>
          <w:b w:val="0"/>
          <w:sz w:val="28"/>
          <w:szCs w:val="28"/>
        </w:rPr>
        <w:t>та</w:t>
      </w:r>
      <w:r w:rsidRPr="0033007D">
        <w:rPr>
          <w:rFonts w:ascii="Times New Roman" w:hAnsi="Times New Roman"/>
          <w:b w:val="0"/>
          <w:sz w:val="28"/>
          <w:szCs w:val="28"/>
        </w:rPr>
        <w:t xml:space="preserve"> </w:t>
      </w:r>
      <w:r w:rsidR="00B0504B" w:rsidRPr="0033007D">
        <w:rPr>
          <w:rFonts w:ascii="Times New Roman" w:hAnsi="Times New Roman"/>
          <w:b w:val="0"/>
          <w:sz w:val="28"/>
          <w:szCs w:val="28"/>
        </w:rPr>
        <w:t>котрий</w:t>
      </w:r>
      <w:r w:rsidRPr="0033007D">
        <w:rPr>
          <w:rFonts w:ascii="Times New Roman" w:hAnsi="Times New Roman"/>
          <w:b w:val="0"/>
          <w:sz w:val="28"/>
          <w:szCs w:val="28"/>
        </w:rPr>
        <w:t xml:space="preserve"> спричиняється </w:t>
      </w:r>
      <w:r w:rsidR="00B0504B" w:rsidRPr="0033007D">
        <w:rPr>
          <w:rFonts w:ascii="Times New Roman" w:hAnsi="Times New Roman"/>
          <w:b w:val="0"/>
          <w:sz w:val="28"/>
          <w:szCs w:val="28"/>
        </w:rPr>
        <w:t>винятковими</w:t>
      </w:r>
      <w:r w:rsidRPr="0033007D">
        <w:rPr>
          <w:rFonts w:ascii="Times New Roman" w:hAnsi="Times New Roman"/>
          <w:b w:val="0"/>
          <w:sz w:val="28"/>
          <w:szCs w:val="28"/>
        </w:rPr>
        <w:t xml:space="preserve"> </w:t>
      </w:r>
      <w:r w:rsidR="00B0504B" w:rsidRPr="0033007D">
        <w:rPr>
          <w:rFonts w:ascii="Times New Roman" w:hAnsi="Times New Roman"/>
          <w:b w:val="0"/>
          <w:sz w:val="28"/>
          <w:szCs w:val="28"/>
        </w:rPr>
        <w:t>обставини. В</w:t>
      </w:r>
      <w:r w:rsidRPr="0033007D">
        <w:rPr>
          <w:rFonts w:ascii="Times New Roman" w:hAnsi="Times New Roman"/>
          <w:b w:val="0"/>
          <w:sz w:val="28"/>
          <w:szCs w:val="28"/>
        </w:rPr>
        <w:t xml:space="preserve">ін є </w:t>
      </w:r>
      <w:r w:rsidR="00B0504B" w:rsidRPr="0033007D">
        <w:rPr>
          <w:rFonts w:ascii="Times New Roman" w:hAnsi="Times New Roman"/>
          <w:b w:val="0"/>
          <w:sz w:val="28"/>
          <w:szCs w:val="28"/>
        </w:rPr>
        <w:t>результатом</w:t>
      </w:r>
      <w:r w:rsidRPr="0033007D">
        <w:rPr>
          <w:rFonts w:ascii="Times New Roman" w:hAnsi="Times New Roman"/>
          <w:b w:val="0"/>
          <w:sz w:val="28"/>
          <w:szCs w:val="28"/>
        </w:rPr>
        <w:t xml:space="preserve"> </w:t>
      </w:r>
      <w:r w:rsidR="00B0504B" w:rsidRPr="0033007D">
        <w:rPr>
          <w:rFonts w:ascii="Times New Roman" w:hAnsi="Times New Roman"/>
          <w:b w:val="0"/>
          <w:sz w:val="28"/>
          <w:szCs w:val="28"/>
        </w:rPr>
        <w:t xml:space="preserve">соціально-економічних, </w:t>
      </w:r>
      <w:r w:rsidRPr="0033007D">
        <w:rPr>
          <w:rFonts w:ascii="Times New Roman" w:hAnsi="Times New Roman"/>
          <w:b w:val="0"/>
          <w:sz w:val="28"/>
          <w:szCs w:val="28"/>
        </w:rPr>
        <w:t>політичних та ін</w:t>
      </w:r>
      <w:r w:rsidR="00B0504B" w:rsidRPr="0033007D">
        <w:rPr>
          <w:rFonts w:ascii="Times New Roman" w:hAnsi="Times New Roman"/>
          <w:b w:val="0"/>
          <w:sz w:val="28"/>
          <w:szCs w:val="28"/>
        </w:rPr>
        <w:t>.</w:t>
      </w:r>
      <w:r w:rsidRPr="0033007D">
        <w:rPr>
          <w:rFonts w:ascii="Times New Roman" w:hAnsi="Times New Roman"/>
          <w:b w:val="0"/>
          <w:sz w:val="28"/>
          <w:szCs w:val="28"/>
        </w:rPr>
        <w:t xml:space="preserve"> ризиків</w:t>
      </w:r>
      <w:r w:rsidR="00B0504B" w:rsidRPr="0033007D">
        <w:rPr>
          <w:rFonts w:ascii="Times New Roman" w:hAnsi="Times New Roman"/>
          <w:b w:val="0"/>
          <w:sz w:val="28"/>
          <w:szCs w:val="28"/>
        </w:rPr>
        <w:t xml:space="preserve"> [</w:t>
      </w:r>
      <w:r w:rsidR="00B0504B" w:rsidRPr="0033007D">
        <w:rPr>
          <w:rFonts w:ascii="Times New Roman" w:hAnsi="Times New Roman"/>
          <w:b w:val="0"/>
          <w:sz w:val="28"/>
          <w:szCs w:val="28"/>
        </w:rPr>
        <w:fldChar w:fldCharType="begin"/>
      </w:r>
      <w:r w:rsidR="00B0504B" w:rsidRPr="0033007D">
        <w:rPr>
          <w:rFonts w:ascii="Times New Roman" w:hAnsi="Times New Roman"/>
          <w:b w:val="0"/>
          <w:sz w:val="28"/>
          <w:szCs w:val="28"/>
        </w:rPr>
        <w:instrText xml:space="preserve"> REF _Ref115731530 \r \h  \* MERGEFORMAT </w:instrText>
      </w:r>
      <w:r w:rsidR="00B0504B" w:rsidRPr="0033007D">
        <w:rPr>
          <w:rFonts w:ascii="Times New Roman" w:hAnsi="Times New Roman"/>
          <w:b w:val="0"/>
          <w:sz w:val="28"/>
          <w:szCs w:val="28"/>
        </w:rPr>
      </w:r>
      <w:r w:rsidR="00B0504B" w:rsidRPr="0033007D">
        <w:rPr>
          <w:rFonts w:ascii="Times New Roman" w:hAnsi="Times New Roman"/>
          <w:b w:val="0"/>
          <w:sz w:val="28"/>
          <w:szCs w:val="28"/>
        </w:rPr>
        <w:fldChar w:fldCharType="separate"/>
      </w:r>
      <w:r w:rsidR="00C901BF">
        <w:rPr>
          <w:rFonts w:ascii="Times New Roman" w:hAnsi="Times New Roman"/>
          <w:b w:val="0"/>
          <w:sz w:val="28"/>
          <w:szCs w:val="28"/>
        </w:rPr>
        <w:t>60</w:t>
      </w:r>
      <w:r w:rsidR="00B0504B" w:rsidRPr="0033007D">
        <w:rPr>
          <w:rFonts w:ascii="Times New Roman" w:hAnsi="Times New Roman"/>
          <w:b w:val="0"/>
          <w:sz w:val="28"/>
          <w:szCs w:val="28"/>
        </w:rPr>
        <w:fldChar w:fldCharType="end"/>
      </w:r>
      <w:r w:rsidR="00B0504B" w:rsidRPr="0033007D">
        <w:rPr>
          <w:rFonts w:ascii="Times New Roman" w:hAnsi="Times New Roman"/>
          <w:b w:val="0"/>
          <w:sz w:val="28"/>
          <w:szCs w:val="28"/>
        </w:rPr>
        <w:t>, с. 26]</w:t>
      </w:r>
      <w:r w:rsidRPr="0033007D">
        <w:rPr>
          <w:rFonts w:ascii="Times New Roman" w:hAnsi="Times New Roman"/>
          <w:b w:val="0"/>
          <w:sz w:val="28"/>
          <w:szCs w:val="28"/>
        </w:rPr>
        <w:t xml:space="preserve">. </w:t>
      </w:r>
    </w:p>
    <w:p w14:paraId="0A0E7B4B" w14:textId="055B05CC" w:rsidR="00B92DC5" w:rsidRPr="0033007D" w:rsidRDefault="00B0504B" w:rsidP="0010041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Доволі</w:t>
      </w:r>
      <w:r w:rsidR="00CE7374" w:rsidRPr="0033007D">
        <w:rPr>
          <w:rFonts w:ascii="Times New Roman" w:hAnsi="Times New Roman"/>
          <w:b w:val="0"/>
          <w:sz w:val="28"/>
          <w:szCs w:val="28"/>
        </w:rPr>
        <w:t xml:space="preserve"> </w:t>
      </w:r>
      <w:r w:rsidRPr="0033007D">
        <w:rPr>
          <w:rFonts w:ascii="Times New Roman" w:hAnsi="Times New Roman"/>
          <w:b w:val="0"/>
          <w:sz w:val="28"/>
          <w:szCs w:val="28"/>
        </w:rPr>
        <w:t>нерідко</w:t>
      </w:r>
      <w:r w:rsidR="00CE7374" w:rsidRPr="0033007D">
        <w:rPr>
          <w:rFonts w:ascii="Times New Roman" w:hAnsi="Times New Roman"/>
          <w:b w:val="0"/>
          <w:sz w:val="28"/>
          <w:szCs w:val="28"/>
        </w:rPr>
        <w:t xml:space="preserve"> </w:t>
      </w:r>
      <w:r w:rsidRPr="0033007D">
        <w:rPr>
          <w:rFonts w:ascii="Times New Roman" w:hAnsi="Times New Roman"/>
          <w:b w:val="0"/>
          <w:sz w:val="28"/>
          <w:szCs w:val="28"/>
        </w:rPr>
        <w:t>в іноземних</w:t>
      </w:r>
      <w:r w:rsidR="00CE7374" w:rsidRPr="0033007D">
        <w:rPr>
          <w:rFonts w:ascii="Times New Roman" w:hAnsi="Times New Roman"/>
          <w:b w:val="0"/>
          <w:sz w:val="28"/>
          <w:szCs w:val="28"/>
        </w:rPr>
        <w:t xml:space="preserve"> наукових джерелах можна зустріти підхід до ризику ліквідності як до ризику незбалансованої ліквідності, </w:t>
      </w:r>
      <w:r w:rsidRPr="0033007D">
        <w:rPr>
          <w:rFonts w:ascii="Times New Roman" w:hAnsi="Times New Roman"/>
          <w:b w:val="0"/>
          <w:sz w:val="28"/>
          <w:szCs w:val="28"/>
        </w:rPr>
        <w:t>котрий</w:t>
      </w:r>
      <w:r w:rsidR="00CE7374" w:rsidRPr="0033007D">
        <w:rPr>
          <w:rFonts w:ascii="Times New Roman" w:hAnsi="Times New Roman"/>
          <w:b w:val="0"/>
          <w:sz w:val="28"/>
          <w:szCs w:val="28"/>
        </w:rPr>
        <w:t xml:space="preserve"> діл</w:t>
      </w:r>
      <w:r w:rsidRPr="0033007D">
        <w:rPr>
          <w:rFonts w:ascii="Times New Roman" w:hAnsi="Times New Roman"/>
          <w:b w:val="0"/>
          <w:sz w:val="28"/>
          <w:szCs w:val="28"/>
        </w:rPr>
        <w:t>и</w:t>
      </w:r>
      <w:r w:rsidR="00CE7374" w:rsidRPr="0033007D">
        <w:rPr>
          <w:rFonts w:ascii="Times New Roman" w:hAnsi="Times New Roman"/>
          <w:b w:val="0"/>
          <w:sz w:val="28"/>
          <w:szCs w:val="28"/>
        </w:rPr>
        <w:t>ться на [</w:t>
      </w:r>
      <w:r w:rsidR="00742AD4" w:rsidRPr="0033007D">
        <w:rPr>
          <w:rFonts w:ascii="Times New Roman" w:hAnsi="Times New Roman"/>
          <w:b w:val="0"/>
          <w:sz w:val="28"/>
          <w:szCs w:val="28"/>
        </w:rPr>
        <w:fldChar w:fldCharType="begin"/>
      </w:r>
      <w:r w:rsidR="00742AD4" w:rsidRPr="0033007D">
        <w:rPr>
          <w:rFonts w:ascii="Times New Roman" w:hAnsi="Times New Roman"/>
          <w:b w:val="0"/>
          <w:sz w:val="28"/>
          <w:szCs w:val="28"/>
        </w:rPr>
        <w:instrText xml:space="preserve"> REF _Ref115724888 \r \h </w:instrText>
      </w:r>
      <w:r w:rsidR="004E21CC" w:rsidRPr="0033007D">
        <w:rPr>
          <w:rFonts w:ascii="Times New Roman" w:hAnsi="Times New Roman"/>
          <w:b w:val="0"/>
          <w:sz w:val="28"/>
          <w:szCs w:val="28"/>
        </w:rPr>
        <w:instrText xml:space="preserve"> \* MERGEFORMAT </w:instrText>
      </w:r>
      <w:r w:rsidR="00742AD4" w:rsidRPr="0033007D">
        <w:rPr>
          <w:rFonts w:ascii="Times New Roman" w:hAnsi="Times New Roman"/>
          <w:b w:val="0"/>
          <w:sz w:val="28"/>
          <w:szCs w:val="28"/>
        </w:rPr>
      </w:r>
      <w:r w:rsidR="00742AD4" w:rsidRPr="0033007D">
        <w:rPr>
          <w:rFonts w:ascii="Times New Roman" w:hAnsi="Times New Roman"/>
          <w:b w:val="0"/>
          <w:sz w:val="28"/>
          <w:szCs w:val="28"/>
        </w:rPr>
        <w:fldChar w:fldCharType="separate"/>
      </w:r>
      <w:r w:rsidR="00C901BF">
        <w:rPr>
          <w:rFonts w:ascii="Times New Roman" w:hAnsi="Times New Roman"/>
          <w:b w:val="0"/>
          <w:sz w:val="28"/>
          <w:szCs w:val="28"/>
        </w:rPr>
        <w:t>95</w:t>
      </w:r>
      <w:r w:rsidR="00742AD4" w:rsidRPr="0033007D">
        <w:rPr>
          <w:rFonts w:ascii="Times New Roman" w:hAnsi="Times New Roman"/>
          <w:b w:val="0"/>
          <w:sz w:val="28"/>
          <w:szCs w:val="28"/>
        </w:rPr>
        <w:fldChar w:fldCharType="end"/>
      </w:r>
      <w:r w:rsidR="00CE7374" w:rsidRPr="0033007D">
        <w:rPr>
          <w:rFonts w:ascii="Times New Roman" w:hAnsi="Times New Roman"/>
          <w:b w:val="0"/>
          <w:sz w:val="28"/>
          <w:szCs w:val="28"/>
        </w:rPr>
        <w:t>, с. 102-103</w:t>
      </w:r>
      <w:r w:rsidR="00B92DC5" w:rsidRPr="0033007D">
        <w:rPr>
          <w:rFonts w:ascii="Times New Roman" w:hAnsi="Times New Roman"/>
          <w:b w:val="0"/>
          <w:sz w:val="28"/>
          <w:szCs w:val="28"/>
        </w:rPr>
        <w:t>]:</w:t>
      </w:r>
    </w:p>
    <w:p w14:paraId="687FDC0D" w14:textId="5357ED14" w:rsidR="00B92DC5" w:rsidRPr="0033007D" w:rsidRDefault="00CE7374" w:rsidP="002E392B">
      <w:pPr>
        <w:pStyle w:val="a3"/>
        <w:numPr>
          <w:ilvl w:val="0"/>
          <w:numId w:val="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 xml:space="preserve">ризик недостатньої ліквідності, що </w:t>
      </w:r>
      <w:r w:rsidR="00B0504B" w:rsidRPr="0033007D">
        <w:rPr>
          <w:rFonts w:ascii="Times New Roman" w:hAnsi="Times New Roman"/>
          <w:b w:val="0"/>
          <w:sz w:val="28"/>
          <w:szCs w:val="28"/>
        </w:rPr>
        <w:t>значить</w:t>
      </w:r>
      <w:r w:rsidRPr="0033007D">
        <w:rPr>
          <w:rFonts w:ascii="Times New Roman" w:hAnsi="Times New Roman"/>
          <w:b w:val="0"/>
          <w:sz w:val="28"/>
          <w:szCs w:val="28"/>
        </w:rPr>
        <w:t xml:space="preserve"> неможливість </w:t>
      </w:r>
      <w:r w:rsidR="00B0504B" w:rsidRPr="0033007D">
        <w:rPr>
          <w:rFonts w:ascii="Times New Roman" w:hAnsi="Times New Roman"/>
          <w:b w:val="0"/>
          <w:sz w:val="28"/>
          <w:szCs w:val="28"/>
        </w:rPr>
        <w:t>в</w:t>
      </w:r>
      <w:r w:rsidRPr="0033007D">
        <w:rPr>
          <w:rFonts w:ascii="Times New Roman" w:hAnsi="Times New Roman"/>
          <w:b w:val="0"/>
          <w:sz w:val="28"/>
          <w:szCs w:val="28"/>
        </w:rPr>
        <w:t>часного виконання банк</w:t>
      </w:r>
      <w:r w:rsidR="00B0504B" w:rsidRPr="0033007D">
        <w:rPr>
          <w:rFonts w:ascii="Times New Roman" w:hAnsi="Times New Roman"/>
          <w:b w:val="0"/>
          <w:sz w:val="28"/>
          <w:szCs w:val="28"/>
        </w:rPr>
        <w:t>івською установою</w:t>
      </w:r>
      <w:r w:rsidRPr="0033007D">
        <w:rPr>
          <w:rFonts w:ascii="Times New Roman" w:hAnsi="Times New Roman"/>
          <w:b w:val="0"/>
          <w:sz w:val="28"/>
          <w:szCs w:val="28"/>
        </w:rPr>
        <w:t xml:space="preserve"> </w:t>
      </w:r>
      <w:r w:rsidR="000D4D43" w:rsidRPr="0033007D">
        <w:rPr>
          <w:rFonts w:ascii="Times New Roman" w:hAnsi="Times New Roman"/>
          <w:b w:val="0"/>
          <w:sz w:val="28"/>
          <w:szCs w:val="28"/>
        </w:rPr>
        <w:t>власних</w:t>
      </w:r>
      <w:r w:rsidRPr="0033007D">
        <w:rPr>
          <w:rFonts w:ascii="Times New Roman" w:hAnsi="Times New Roman"/>
          <w:b w:val="0"/>
          <w:sz w:val="28"/>
          <w:szCs w:val="28"/>
        </w:rPr>
        <w:t xml:space="preserve"> </w:t>
      </w:r>
      <w:r w:rsidR="00B92DC5" w:rsidRPr="0033007D">
        <w:rPr>
          <w:rFonts w:ascii="Times New Roman" w:hAnsi="Times New Roman"/>
          <w:b w:val="0"/>
          <w:sz w:val="28"/>
          <w:szCs w:val="28"/>
        </w:rPr>
        <w:t>зобов’язань</w:t>
      </w:r>
      <w:r w:rsidRPr="0033007D">
        <w:rPr>
          <w:rFonts w:ascii="Times New Roman" w:hAnsi="Times New Roman"/>
          <w:b w:val="0"/>
          <w:sz w:val="28"/>
          <w:szCs w:val="28"/>
        </w:rPr>
        <w:t xml:space="preserve">; </w:t>
      </w:r>
    </w:p>
    <w:p w14:paraId="34962EE7" w14:textId="4157A9FA" w:rsidR="00B92DC5" w:rsidRPr="0033007D" w:rsidRDefault="00CE7374" w:rsidP="002E392B">
      <w:pPr>
        <w:pStyle w:val="a3"/>
        <w:numPr>
          <w:ilvl w:val="0"/>
          <w:numId w:val="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 xml:space="preserve">ризик </w:t>
      </w:r>
      <w:r w:rsidR="000D4D43" w:rsidRPr="0033007D">
        <w:rPr>
          <w:rFonts w:ascii="Times New Roman" w:hAnsi="Times New Roman"/>
          <w:b w:val="0"/>
          <w:sz w:val="28"/>
          <w:szCs w:val="28"/>
        </w:rPr>
        <w:t>зайвої</w:t>
      </w:r>
      <w:r w:rsidRPr="0033007D">
        <w:rPr>
          <w:rFonts w:ascii="Times New Roman" w:hAnsi="Times New Roman"/>
          <w:b w:val="0"/>
          <w:sz w:val="28"/>
          <w:szCs w:val="28"/>
        </w:rPr>
        <w:t xml:space="preserve"> ліквідності, що знач</w:t>
      </w:r>
      <w:r w:rsidR="000D4D43" w:rsidRPr="0033007D">
        <w:rPr>
          <w:rFonts w:ascii="Times New Roman" w:hAnsi="Times New Roman"/>
          <w:b w:val="0"/>
          <w:sz w:val="28"/>
          <w:szCs w:val="28"/>
        </w:rPr>
        <w:t>ить</w:t>
      </w:r>
      <w:r w:rsidRPr="0033007D">
        <w:rPr>
          <w:rFonts w:ascii="Times New Roman" w:hAnsi="Times New Roman"/>
          <w:b w:val="0"/>
          <w:sz w:val="28"/>
          <w:szCs w:val="28"/>
        </w:rPr>
        <w:t xml:space="preserve"> недо</w:t>
      </w:r>
      <w:r w:rsidR="000D4D43" w:rsidRPr="0033007D">
        <w:rPr>
          <w:rFonts w:ascii="Times New Roman" w:hAnsi="Times New Roman"/>
          <w:b w:val="0"/>
          <w:sz w:val="28"/>
          <w:szCs w:val="28"/>
        </w:rPr>
        <w:t xml:space="preserve">одержання </w:t>
      </w:r>
      <w:r w:rsidRPr="0033007D">
        <w:rPr>
          <w:rFonts w:ascii="Times New Roman" w:hAnsi="Times New Roman"/>
          <w:b w:val="0"/>
          <w:sz w:val="28"/>
          <w:szCs w:val="28"/>
        </w:rPr>
        <w:t xml:space="preserve">частини </w:t>
      </w:r>
      <w:r w:rsidR="000D4D43" w:rsidRPr="0033007D">
        <w:rPr>
          <w:rFonts w:ascii="Times New Roman" w:hAnsi="Times New Roman"/>
          <w:b w:val="0"/>
          <w:sz w:val="28"/>
          <w:szCs w:val="28"/>
        </w:rPr>
        <w:t>прибутків</w:t>
      </w:r>
      <w:r w:rsidRPr="0033007D">
        <w:rPr>
          <w:rFonts w:ascii="Times New Roman" w:hAnsi="Times New Roman"/>
          <w:b w:val="0"/>
          <w:sz w:val="28"/>
          <w:szCs w:val="28"/>
        </w:rPr>
        <w:t xml:space="preserve"> через </w:t>
      </w:r>
      <w:r w:rsidR="000D4D43" w:rsidRPr="0033007D">
        <w:rPr>
          <w:rFonts w:ascii="Times New Roman" w:hAnsi="Times New Roman"/>
          <w:b w:val="0"/>
          <w:sz w:val="28"/>
          <w:szCs w:val="28"/>
        </w:rPr>
        <w:t>надмір</w:t>
      </w:r>
      <w:r w:rsidRPr="0033007D">
        <w:rPr>
          <w:rFonts w:ascii="Times New Roman" w:hAnsi="Times New Roman"/>
          <w:b w:val="0"/>
          <w:sz w:val="28"/>
          <w:szCs w:val="28"/>
        </w:rPr>
        <w:t xml:space="preserve"> високоліквідних, </w:t>
      </w:r>
      <w:r w:rsidR="000D4D43" w:rsidRPr="0033007D">
        <w:rPr>
          <w:rFonts w:ascii="Times New Roman" w:hAnsi="Times New Roman"/>
          <w:b w:val="0"/>
          <w:sz w:val="28"/>
          <w:szCs w:val="28"/>
        </w:rPr>
        <w:t>проте</w:t>
      </w:r>
      <w:r w:rsidRPr="0033007D">
        <w:rPr>
          <w:rFonts w:ascii="Times New Roman" w:hAnsi="Times New Roman"/>
          <w:b w:val="0"/>
          <w:sz w:val="28"/>
          <w:szCs w:val="28"/>
        </w:rPr>
        <w:t xml:space="preserve"> низько </w:t>
      </w:r>
      <w:r w:rsidR="000D4D43" w:rsidRPr="0033007D">
        <w:rPr>
          <w:rFonts w:ascii="Times New Roman" w:hAnsi="Times New Roman"/>
          <w:b w:val="0"/>
          <w:sz w:val="28"/>
          <w:szCs w:val="28"/>
        </w:rPr>
        <w:t>прибуткових</w:t>
      </w:r>
      <w:r w:rsidRPr="0033007D">
        <w:rPr>
          <w:rFonts w:ascii="Times New Roman" w:hAnsi="Times New Roman"/>
          <w:b w:val="0"/>
          <w:sz w:val="28"/>
          <w:szCs w:val="28"/>
        </w:rPr>
        <w:t xml:space="preserve"> активів. </w:t>
      </w:r>
    </w:p>
    <w:p w14:paraId="36E11240" w14:textId="64821045" w:rsidR="00B92DC5" w:rsidRPr="0033007D" w:rsidRDefault="000D4D43" w:rsidP="0010041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Наявна теж</w:t>
      </w:r>
      <w:r w:rsidR="00CE7374" w:rsidRPr="0033007D">
        <w:rPr>
          <w:rFonts w:ascii="Times New Roman" w:hAnsi="Times New Roman"/>
          <w:b w:val="0"/>
          <w:sz w:val="28"/>
          <w:szCs w:val="28"/>
        </w:rPr>
        <w:t xml:space="preserve"> класифікація </w:t>
      </w:r>
      <w:r w:rsidRPr="0033007D">
        <w:rPr>
          <w:rFonts w:ascii="Times New Roman" w:hAnsi="Times New Roman"/>
          <w:b w:val="0"/>
          <w:sz w:val="28"/>
          <w:szCs w:val="28"/>
        </w:rPr>
        <w:t xml:space="preserve">відповідно </w:t>
      </w:r>
      <w:r w:rsidR="00CE7374" w:rsidRPr="0033007D">
        <w:rPr>
          <w:rFonts w:ascii="Times New Roman" w:hAnsi="Times New Roman"/>
          <w:b w:val="0"/>
          <w:sz w:val="28"/>
          <w:szCs w:val="28"/>
        </w:rPr>
        <w:t>до яко</w:t>
      </w:r>
      <w:r w:rsidRPr="0033007D">
        <w:rPr>
          <w:rFonts w:ascii="Times New Roman" w:hAnsi="Times New Roman"/>
          <w:b w:val="0"/>
          <w:sz w:val="28"/>
          <w:szCs w:val="28"/>
        </w:rPr>
        <w:t>ї</w:t>
      </w:r>
      <w:r w:rsidR="00CE7374" w:rsidRPr="0033007D">
        <w:rPr>
          <w:rFonts w:ascii="Times New Roman" w:hAnsi="Times New Roman"/>
          <w:b w:val="0"/>
          <w:sz w:val="28"/>
          <w:szCs w:val="28"/>
        </w:rPr>
        <w:t xml:space="preserve"> ризики ліквідності можна </w:t>
      </w:r>
      <w:r w:rsidRPr="0033007D">
        <w:rPr>
          <w:rFonts w:ascii="Times New Roman" w:hAnsi="Times New Roman"/>
          <w:b w:val="0"/>
          <w:sz w:val="28"/>
          <w:szCs w:val="28"/>
        </w:rPr>
        <w:t>р</w:t>
      </w:r>
      <w:r w:rsidR="00CE7374" w:rsidRPr="0033007D">
        <w:rPr>
          <w:rFonts w:ascii="Times New Roman" w:hAnsi="Times New Roman"/>
          <w:b w:val="0"/>
          <w:sz w:val="28"/>
          <w:szCs w:val="28"/>
        </w:rPr>
        <w:t>о</w:t>
      </w:r>
      <w:r w:rsidRPr="0033007D">
        <w:rPr>
          <w:rFonts w:ascii="Times New Roman" w:hAnsi="Times New Roman"/>
          <w:b w:val="0"/>
          <w:sz w:val="28"/>
          <w:szCs w:val="28"/>
        </w:rPr>
        <w:t>з</w:t>
      </w:r>
      <w:r w:rsidR="00CE7374" w:rsidRPr="0033007D">
        <w:rPr>
          <w:rFonts w:ascii="Times New Roman" w:hAnsi="Times New Roman"/>
          <w:b w:val="0"/>
          <w:sz w:val="28"/>
          <w:szCs w:val="28"/>
        </w:rPr>
        <w:t>ділити на дв</w:t>
      </w:r>
      <w:r w:rsidRPr="0033007D">
        <w:rPr>
          <w:rFonts w:ascii="Times New Roman" w:hAnsi="Times New Roman"/>
          <w:b w:val="0"/>
          <w:sz w:val="28"/>
          <w:szCs w:val="28"/>
        </w:rPr>
        <w:t>а</w:t>
      </w:r>
      <w:r w:rsidR="00CE7374" w:rsidRPr="0033007D">
        <w:rPr>
          <w:rFonts w:ascii="Times New Roman" w:hAnsi="Times New Roman"/>
          <w:b w:val="0"/>
          <w:sz w:val="28"/>
          <w:szCs w:val="28"/>
        </w:rPr>
        <w:t xml:space="preserve"> </w:t>
      </w:r>
      <w:r w:rsidRPr="0033007D">
        <w:rPr>
          <w:rFonts w:ascii="Times New Roman" w:hAnsi="Times New Roman"/>
          <w:b w:val="0"/>
          <w:sz w:val="28"/>
          <w:szCs w:val="28"/>
        </w:rPr>
        <w:t xml:space="preserve">види </w:t>
      </w:r>
      <w:r w:rsidR="00B92DC5" w:rsidRPr="0033007D">
        <w:rPr>
          <w:rFonts w:ascii="Times New Roman" w:hAnsi="Times New Roman"/>
          <w:b w:val="0"/>
          <w:sz w:val="28"/>
          <w:szCs w:val="28"/>
        </w:rPr>
        <w:t>–</w:t>
      </w:r>
      <w:r w:rsidR="00CE7374" w:rsidRPr="0033007D">
        <w:rPr>
          <w:rFonts w:ascii="Times New Roman" w:hAnsi="Times New Roman"/>
          <w:b w:val="0"/>
          <w:sz w:val="28"/>
          <w:szCs w:val="28"/>
        </w:rPr>
        <w:t xml:space="preserve"> ризик </w:t>
      </w:r>
      <w:r w:rsidRPr="0033007D">
        <w:rPr>
          <w:rFonts w:ascii="Times New Roman" w:hAnsi="Times New Roman"/>
          <w:b w:val="0"/>
          <w:sz w:val="28"/>
          <w:szCs w:val="28"/>
        </w:rPr>
        <w:t>щоденної</w:t>
      </w:r>
      <w:r w:rsidR="00CE7374" w:rsidRPr="0033007D">
        <w:rPr>
          <w:rFonts w:ascii="Times New Roman" w:hAnsi="Times New Roman"/>
          <w:b w:val="0"/>
          <w:sz w:val="28"/>
          <w:szCs w:val="28"/>
        </w:rPr>
        <w:t xml:space="preserve"> ліквідності, тобто виникнення </w:t>
      </w:r>
      <w:r w:rsidRPr="0033007D">
        <w:rPr>
          <w:rFonts w:ascii="Times New Roman" w:hAnsi="Times New Roman"/>
          <w:b w:val="0"/>
          <w:sz w:val="28"/>
          <w:szCs w:val="28"/>
        </w:rPr>
        <w:t>становища</w:t>
      </w:r>
      <w:r w:rsidR="00CE7374" w:rsidRPr="0033007D">
        <w:rPr>
          <w:rFonts w:ascii="Times New Roman" w:hAnsi="Times New Roman"/>
          <w:b w:val="0"/>
          <w:sz w:val="28"/>
          <w:szCs w:val="28"/>
        </w:rPr>
        <w:t xml:space="preserve">, коли </w:t>
      </w:r>
      <w:r w:rsidRPr="0033007D">
        <w:rPr>
          <w:rFonts w:ascii="Times New Roman" w:hAnsi="Times New Roman"/>
          <w:b w:val="0"/>
          <w:sz w:val="28"/>
          <w:szCs w:val="28"/>
        </w:rPr>
        <w:t>нема</w:t>
      </w:r>
      <w:r w:rsidR="00CE7374" w:rsidRPr="0033007D">
        <w:rPr>
          <w:rFonts w:ascii="Times New Roman" w:hAnsi="Times New Roman"/>
          <w:b w:val="0"/>
          <w:sz w:val="28"/>
          <w:szCs w:val="28"/>
        </w:rPr>
        <w:t xml:space="preserve"> </w:t>
      </w:r>
      <w:r w:rsidRPr="0033007D">
        <w:rPr>
          <w:rFonts w:ascii="Times New Roman" w:hAnsi="Times New Roman"/>
          <w:b w:val="0"/>
          <w:sz w:val="28"/>
          <w:szCs w:val="28"/>
        </w:rPr>
        <w:t>грошей з метою</w:t>
      </w:r>
      <w:r w:rsidR="00CE7374" w:rsidRPr="0033007D">
        <w:rPr>
          <w:rFonts w:ascii="Times New Roman" w:hAnsi="Times New Roman"/>
          <w:b w:val="0"/>
          <w:sz w:val="28"/>
          <w:szCs w:val="28"/>
        </w:rPr>
        <w:t xml:space="preserve"> </w:t>
      </w:r>
      <w:r w:rsidRPr="0033007D">
        <w:rPr>
          <w:rFonts w:ascii="Times New Roman" w:hAnsi="Times New Roman"/>
          <w:b w:val="0"/>
          <w:sz w:val="28"/>
          <w:szCs w:val="28"/>
        </w:rPr>
        <w:t>здійснення</w:t>
      </w:r>
      <w:r w:rsidR="00CE7374" w:rsidRPr="0033007D">
        <w:rPr>
          <w:rFonts w:ascii="Times New Roman" w:hAnsi="Times New Roman"/>
          <w:b w:val="0"/>
          <w:sz w:val="28"/>
          <w:szCs w:val="28"/>
        </w:rPr>
        <w:t xml:space="preserve"> </w:t>
      </w:r>
      <w:r w:rsidRPr="0033007D">
        <w:rPr>
          <w:rFonts w:ascii="Times New Roman" w:hAnsi="Times New Roman"/>
          <w:b w:val="0"/>
          <w:sz w:val="28"/>
          <w:szCs w:val="28"/>
        </w:rPr>
        <w:t>повсякденних</w:t>
      </w:r>
      <w:r w:rsidR="00CE7374" w:rsidRPr="0033007D">
        <w:rPr>
          <w:rFonts w:ascii="Times New Roman" w:hAnsi="Times New Roman"/>
          <w:b w:val="0"/>
          <w:sz w:val="28"/>
          <w:szCs w:val="28"/>
        </w:rPr>
        <w:t xml:space="preserve"> </w:t>
      </w:r>
      <w:r w:rsidRPr="0033007D">
        <w:rPr>
          <w:rFonts w:ascii="Times New Roman" w:hAnsi="Times New Roman"/>
          <w:b w:val="0"/>
          <w:sz w:val="28"/>
          <w:szCs w:val="28"/>
        </w:rPr>
        <w:t>розрахунків</w:t>
      </w:r>
      <w:r w:rsidR="00CE7374" w:rsidRPr="0033007D">
        <w:rPr>
          <w:rFonts w:ascii="Times New Roman" w:hAnsi="Times New Roman"/>
          <w:b w:val="0"/>
          <w:sz w:val="28"/>
          <w:szCs w:val="28"/>
        </w:rPr>
        <w:t xml:space="preserve">, </w:t>
      </w:r>
      <w:r w:rsidRPr="0033007D">
        <w:rPr>
          <w:rFonts w:ascii="Times New Roman" w:hAnsi="Times New Roman"/>
          <w:b w:val="0"/>
          <w:sz w:val="28"/>
          <w:szCs w:val="28"/>
        </w:rPr>
        <w:t>та</w:t>
      </w:r>
      <w:r w:rsidR="00CE7374" w:rsidRPr="0033007D">
        <w:rPr>
          <w:rFonts w:ascii="Times New Roman" w:hAnsi="Times New Roman"/>
          <w:b w:val="0"/>
          <w:sz w:val="28"/>
          <w:szCs w:val="28"/>
        </w:rPr>
        <w:t xml:space="preserve"> ризик </w:t>
      </w:r>
      <w:r w:rsidRPr="0033007D">
        <w:rPr>
          <w:rFonts w:ascii="Times New Roman" w:hAnsi="Times New Roman"/>
          <w:b w:val="0"/>
          <w:sz w:val="28"/>
          <w:szCs w:val="28"/>
        </w:rPr>
        <w:t xml:space="preserve">майбутньої </w:t>
      </w:r>
      <w:r w:rsidR="00CE7374" w:rsidRPr="0033007D">
        <w:rPr>
          <w:rFonts w:ascii="Times New Roman" w:hAnsi="Times New Roman"/>
          <w:b w:val="0"/>
          <w:sz w:val="28"/>
          <w:szCs w:val="28"/>
        </w:rPr>
        <w:t xml:space="preserve">ліквідності, коли </w:t>
      </w:r>
      <w:r w:rsidRPr="0033007D">
        <w:rPr>
          <w:rFonts w:ascii="Times New Roman" w:hAnsi="Times New Roman"/>
          <w:b w:val="0"/>
          <w:sz w:val="28"/>
          <w:szCs w:val="28"/>
        </w:rPr>
        <w:t>імовірне</w:t>
      </w:r>
      <w:r w:rsidR="00CE7374" w:rsidRPr="0033007D">
        <w:rPr>
          <w:rFonts w:ascii="Times New Roman" w:hAnsi="Times New Roman"/>
          <w:b w:val="0"/>
          <w:sz w:val="28"/>
          <w:szCs w:val="28"/>
        </w:rPr>
        <w:t xml:space="preserve"> порушення платоспроможності в </w:t>
      </w:r>
      <w:r w:rsidR="00E44AE9" w:rsidRPr="0033007D">
        <w:rPr>
          <w:rFonts w:ascii="Times New Roman" w:hAnsi="Times New Roman"/>
          <w:b w:val="0"/>
          <w:sz w:val="28"/>
          <w:szCs w:val="28"/>
        </w:rPr>
        <w:t>майбутньому</w:t>
      </w:r>
      <w:r w:rsidR="00CE7374" w:rsidRPr="0033007D">
        <w:rPr>
          <w:rFonts w:ascii="Times New Roman" w:hAnsi="Times New Roman"/>
          <w:b w:val="0"/>
          <w:sz w:val="28"/>
          <w:szCs w:val="28"/>
        </w:rPr>
        <w:t xml:space="preserve">, </w:t>
      </w:r>
      <w:r w:rsidR="00E44AE9" w:rsidRPr="0033007D">
        <w:rPr>
          <w:rFonts w:ascii="Times New Roman" w:hAnsi="Times New Roman"/>
          <w:b w:val="0"/>
          <w:sz w:val="28"/>
          <w:szCs w:val="28"/>
        </w:rPr>
        <w:t>в</w:t>
      </w:r>
      <w:r w:rsidR="00CE7374" w:rsidRPr="0033007D">
        <w:rPr>
          <w:rFonts w:ascii="Times New Roman" w:hAnsi="Times New Roman"/>
          <w:b w:val="0"/>
          <w:sz w:val="28"/>
          <w:szCs w:val="28"/>
        </w:rPr>
        <w:t xml:space="preserve"> зв</w:t>
      </w:r>
      <w:r w:rsidR="00B92DC5" w:rsidRPr="0033007D">
        <w:rPr>
          <w:rFonts w:ascii="Times New Roman" w:hAnsi="Times New Roman"/>
          <w:b w:val="0"/>
          <w:sz w:val="28"/>
          <w:szCs w:val="28"/>
        </w:rPr>
        <w:t>’</w:t>
      </w:r>
      <w:r w:rsidR="00CE7374" w:rsidRPr="0033007D">
        <w:rPr>
          <w:rFonts w:ascii="Times New Roman" w:hAnsi="Times New Roman"/>
          <w:b w:val="0"/>
          <w:sz w:val="28"/>
          <w:szCs w:val="28"/>
        </w:rPr>
        <w:t xml:space="preserve">язку з незбалансованістю </w:t>
      </w:r>
      <w:r w:rsidR="00E44AE9" w:rsidRPr="0033007D">
        <w:rPr>
          <w:rFonts w:ascii="Times New Roman" w:hAnsi="Times New Roman"/>
          <w:b w:val="0"/>
          <w:sz w:val="28"/>
          <w:szCs w:val="28"/>
        </w:rPr>
        <w:t xml:space="preserve">пасивів та </w:t>
      </w:r>
      <w:r w:rsidR="00CE7374" w:rsidRPr="0033007D">
        <w:rPr>
          <w:rFonts w:ascii="Times New Roman" w:hAnsi="Times New Roman"/>
          <w:b w:val="0"/>
          <w:sz w:val="28"/>
          <w:szCs w:val="28"/>
        </w:rPr>
        <w:t xml:space="preserve">активів </w:t>
      </w:r>
      <w:r w:rsidR="00E44AE9" w:rsidRPr="0033007D">
        <w:rPr>
          <w:rFonts w:ascii="Times New Roman" w:hAnsi="Times New Roman"/>
          <w:b w:val="0"/>
          <w:sz w:val="28"/>
          <w:szCs w:val="28"/>
        </w:rPr>
        <w:t>з</w:t>
      </w:r>
      <w:r w:rsidR="00CE7374" w:rsidRPr="0033007D">
        <w:rPr>
          <w:rFonts w:ascii="Times New Roman" w:hAnsi="Times New Roman"/>
          <w:b w:val="0"/>
          <w:sz w:val="28"/>
          <w:szCs w:val="28"/>
        </w:rPr>
        <w:t xml:space="preserve"> будь-як</w:t>
      </w:r>
      <w:r w:rsidR="00E44AE9" w:rsidRPr="0033007D">
        <w:rPr>
          <w:rFonts w:ascii="Times New Roman" w:hAnsi="Times New Roman"/>
          <w:b w:val="0"/>
          <w:sz w:val="28"/>
          <w:szCs w:val="28"/>
        </w:rPr>
        <w:t>их</w:t>
      </w:r>
      <w:r w:rsidR="00CE7374" w:rsidRPr="0033007D">
        <w:rPr>
          <w:rFonts w:ascii="Times New Roman" w:hAnsi="Times New Roman"/>
          <w:b w:val="0"/>
          <w:sz w:val="28"/>
          <w:szCs w:val="28"/>
        </w:rPr>
        <w:t xml:space="preserve"> </w:t>
      </w:r>
      <w:r w:rsidR="00E44AE9" w:rsidRPr="0033007D">
        <w:rPr>
          <w:rFonts w:ascii="Times New Roman" w:hAnsi="Times New Roman"/>
          <w:b w:val="0"/>
          <w:sz w:val="28"/>
          <w:szCs w:val="28"/>
        </w:rPr>
        <w:t xml:space="preserve">строкових </w:t>
      </w:r>
      <w:r w:rsidR="00CE7374" w:rsidRPr="0033007D">
        <w:rPr>
          <w:rFonts w:ascii="Times New Roman" w:hAnsi="Times New Roman"/>
          <w:b w:val="0"/>
          <w:sz w:val="28"/>
          <w:szCs w:val="28"/>
        </w:rPr>
        <w:t>груп [</w:t>
      </w:r>
      <w:r w:rsidR="00742AD4" w:rsidRPr="0033007D">
        <w:rPr>
          <w:rFonts w:ascii="Times New Roman" w:hAnsi="Times New Roman"/>
          <w:b w:val="0"/>
          <w:sz w:val="28"/>
          <w:szCs w:val="28"/>
        </w:rPr>
        <w:fldChar w:fldCharType="begin"/>
      </w:r>
      <w:r w:rsidR="00742AD4" w:rsidRPr="0033007D">
        <w:rPr>
          <w:rFonts w:ascii="Times New Roman" w:hAnsi="Times New Roman"/>
          <w:b w:val="0"/>
          <w:sz w:val="28"/>
          <w:szCs w:val="28"/>
        </w:rPr>
        <w:instrText xml:space="preserve"> REF _Ref115724882 \r \h </w:instrText>
      </w:r>
      <w:r w:rsidR="004E21CC" w:rsidRPr="0033007D">
        <w:rPr>
          <w:rFonts w:ascii="Times New Roman" w:hAnsi="Times New Roman"/>
          <w:b w:val="0"/>
          <w:sz w:val="28"/>
          <w:szCs w:val="28"/>
        </w:rPr>
        <w:instrText xml:space="preserve"> \* MERGEFORMAT </w:instrText>
      </w:r>
      <w:r w:rsidR="00742AD4" w:rsidRPr="0033007D">
        <w:rPr>
          <w:rFonts w:ascii="Times New Roman" w:hAnsi="Times New Roman"/>
          <w:b w:val="0"/>
          <w:sz w:val="28"/>
          <w:szCs w:val="28"/>
        </w:rPr>
      </w:r>
      <w:r w:rsidR="00742AD4" w:rsidRPr="0033007D">
        <w:rPr>
          <w:rFonts w:ascii="Times New Roman" w:hAnsi="Times New Roman"/>
          <w:b w:val="0"/>
          <w:sz w:val="28"/>
          <w:szCs w:val="28"/>
        </w:rPr>
        <w:fldChar w:fldCharType="separate"/>
      </w:r>
      <w:r w:rsidR="00C901BF">
        <w:rPr>
          <w:rFonts w:ascii="Times New Roman" w:hAnsi="Times New Roman"/>
          <w:b w:val="0"/>
          <w:sz w:val="28"/>
          <w:szCs w:val="28"/>
        </w:rPr>
        <w:t>84</w:t>
      </w:r>
      <w:r w:rsidR="00742AD4" w:rsidRPr="0033007D">
        <w:rPr>
          <w:rFonts w:ascii="Times New Roman" w:hAnsi="Times New Roman"/>
          <w:b w:val="0"/>
          <w:sz w:val="28"/>
          <w:szCs w:val="28"/>
        </w:rPr>
        <w:fldChar w:fldCharType="end"/>
      </w:r>
      <w:r w:rsidR="00CE7374" w:rsidRPr="0033007D">
        <w:rPr>
          <w:rFonts w:ascii="Times New Roman" w:hAnsi="Times New Roman"/>
          <w:b w:val="0"/>
          <w:sz w:val="28"/>
          <w:szCs w:val="28"/>
        </w:rPr>
        <w:t xml:space="preserve">, с. 15]. </w:t>
      </w:r>
    </w:p>
    <w:p w14:paraId="11FBC468" w14:textId="71004747" w:rsidR="00B92DC5" w:rsidRPr="0033007D" w:rsidRDefault="00E44AE9" w:rsidP="0010041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lastRenderedPageBreak/>
        <w:t xml:space="preserve">Розглянувши </w:t>
      </w:r>
      <w:r w:rsidR="00CE7374" w:rsidRPr="0033007D">
        <w:rPr>
          <w:rFonts w:ascii="Times New Roman" w:hAnsi="Times New Roman"/>
          <w:b w:val="0"/>
          <w:sz w:val="28"/>
          <w:szCs w:val="28"/>
        </w:rPr>
        <w:t>різн</w:t>
      </w:r>
      <w:r w:rsidRPr="0033007D">
        <w:rPr>
          <w:rFonts w:ascii="Times New Roman" w:hAnsi="Times New Roman"/>
          <w:b w:val="0"/>
          <w:sz w:val="28"/>
          <w:szCs w:val="28"/>
        </w:rPr>
        <w:t>оманітн</w:t>
      </w:r>
      <w:r w:rsidR="00CE7374" w:rsidRPr="0033007D">
        <w:rPr>
          <w:rFonts w:ascii="Times New Roman" w:hAnsi="Times New Roman"/>
          <w:b w:val="0"/>
          <w:sz w:val="28"/>
          <w:szCs w:val="28"/>
        </w:rPr>
        <w:t xml:space="preserve">і класифікації банківських ризиків </w:t>
      </w:r>
      <w:r w:rsidRPr="0033007D">
        <w:rPr>
          <w:rFonts w:ascii="Times New Roman" w:hAnsi="Times New Roman"/>
          <w:b w:val="0"/>
          <w:sz w:val="28"/>
          <w:szCs w:val="28"/>
        </w:rPr>
        <w:t>загалом і</w:t>
      </w:r>
      <w:r w:rsidR="00CE7374" w:rsidRPr="0033007D">
        <w:rPr>
          <w:rFonts w:ascii="Times New Roman" w:hAnsi="Times New Roman"/>
          <w:b w:val="0"/>
          <w:sz w:val="28"/>
          <w:szCs w:val="28"/>
        </w:rPr>
        <w:t xml:space="preserve"> ризику ліквідності зокрема, його класифікацію </w:t>
      </w:r>
      <w:r w:rsidRPr="0033007D">
        <w:rPr>
          <w:rFonts w:ascii="Times New Roman" w:hAnsi="Times New Roman"/>
          <w:b w:val="0"/>
          <w:sz w:val="28"/>
          <w:szCs w:val="28"/>
        </w:rPr>
        <w:t>в</w:t>
      </w:r>
      <w:r w:rsidR="00CE7374" w:rsidRPr="0033007D">
        <w:rPr>
          <w:rFonts w:ascii="Times New Roman" w:hAnsi="Times New Roman"/>
          <w:b w:val="0"/>
          <w:sz w:val="28"/>
          <w:szCs w:val="28"/>
        </w:rPr>
        <w:t xml:space="preserve"> </w:t>
      </w:r>
      <w:r w:rsidRPr="0033007D">
        <w:rPr>
          <w:rFonts w:ascii="Times New Roman" w:hAnsi="Times New Roman"/>
          <w:b w:val="0"/>
          <w:sz w:val="28"/>
          <w:szCs w:val="28"/>
        </w:rPr>
        <w:t xml:space="preserve">єдиній </w:t>
      </w:r>
      <w:r w:rsidR="00CE7374" w:rsidRPr="0033007D">
        <w:rPr>
          <w:rFonts w:ascii="Times New Roman" w:hAnsi="Times New Roman"/>
          <w:b w:val="0"/>
          <w:sz w:val="28"/>
          <w:szCs w:val="28"/>
        </w:rPr>
        <w:t xml:space="preserve">системі банківських ризиків </w:t>
      </w:r>
      <w:r w:rsidRPr="0033007D">
        <w:rPr>
          <w:rFonts w:ascii="Times New Roman" w:hAnsi="Times New Roman"/>
          <w:b w:val="0"/>
          <w:sz w:val="28"/>
          <w:szCs w:val="28"/>
        </w:rPr>
        <w:t xml:space="preserve">виділяють такі </w:t>
      </w:r>
      <w:r w:rsidR="009F12EB" w:rsidRPr="0033007D">
        <w:rPr>
          <w:rFonts w:ascii="Times New Roman" w:hAnsi="Times New Roman"/>
          <w:b w:val="0"/>
          <w:sz w:val="28"/>
          <w:szCs w:val="28"/>
        </w:rPr>
        <w:t xml:space="preserve">ризики, </w:t>
      </w:r>
      <w:r w:rsidRPr="0033007D">
        <w:rPr>
          <w:rFonts w:ascii="Times New Roman" w:hAnsi="Times New Roman"/>
          <w:b w:val="0"/>
          <w:sz w:val="28"/>
          <w:szCs w:val="28"/>
        </w:rPr>
        <w:t>котрі</w:t>
      </w:r>
      <w:r w:rsidR="009F12EB" w:rsidRPr="0033007D">
        <w:rPr>
          <w:rFonts w:ascii="Times New Roman" w:hAnsi="Times New Roman"/>
          <w:b w:val="0"/>
          <w:sz w:val="28"/>
          <w:szCs w:val="28"/>
        </w:rPr>
        <w:t xml:space="preserve"> впливають на ліквідність банк</w:t>
      </w:r>
      <w:r w:rsidRPr="0033007D">
        <w:rPr>
          <w:rFonts w:ascii="Times New Roman" w:hAnsi="Times New Roman"/>
          <w:b w:val="0"/>
          <w:sz w:val="28"/>
          <w:szCs w:val="28"/>
        </w:rPr>
        <w:t xml:space="preserve">івської </w:t>
      </w:r>
      <w:r w:rsidR="009F12EB" w:rsidRPr="0033007D">
        <w:rPr>
          <w:rFonts w:ascii="Times New Roman" w:hAnsi="Times New Roman"/>
          <w:b w:val="0"/>
          <w:sz w:val="28"/>
          <w:szCs w:val="28"/>
        </w:rPr>
        <w:t>у</w:t>
      </w:r>
      <w:r w:rsidRPr="0033007D">
        <w:rPr>
          <w:rFonts w:ascii="Times New Roman" w:hAnsi="Times New Roman"/>
          <w:b w:val="0"/>
          <w:sz w:val="28"/>
          <w:szCs w:val="28"/>
        </w:rPr>
        <w:t>станови</w:t>
      </w:r>
      <w:r w:rsidR="00650091" w:rsidRPr="0033007D">
        <w:rPr>
          <w:rFonts w:ascii="Times New Roman" w:hAnsi="Times New Roman"/>
          <w:b w:val="0"/>
          <w:sz w:val="28"/>
          <w:szCs w:val="28"/>
        </w:rPr>
        <w:t>.</w:t>
      </w:r>
      <w:r w:rsidR="00CE7374" w:rsidRPr="0033007D">
        <w:rPr>
          <w:rFonts w:ascii="Times New Roman" w:hAnsi="Times New Roman"/>
          <w:b w:val="0"/>
          <w:sz w:val="28"/>
          <w:szCs w:val="28"/>
        </w:rPr>
        <w:t xml:space="preserve"> </w:t>
      </w:r>
    </w:p>
    <w:p w14:paraId="61AC3C27" w14:textId="366CD9C6" w:rsidR="00650091" w:rsidRPr="0033007D" w:rsidRDefault="00CE7374" w:rsidP="0010041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Депозитний ризик </w:t>
      </w:r>
      <w:r w:rsidR="000D1702" w:rsidRPr="0033007D">
        <w:rPr>
          <w:rFonts w:ascii="Times New Roman" w:hAnsi="Times New Roman"/>
          <w:b w:val="0"/>
          <w:sz w:val="28"/>
          <w:szCs w:val="28"/>
        </w:rPr>
        <w:t>–</w:t>
      </w:r>
      <w:r w:rsidRPr="0033007D">
        <w:rPr>
          <w:rFonts w:ascii="Times New Roman" w:hAnsi="Times New Roman"/>
          <w:b w:val="0"/>
          <w:sz w:val="28"/>
          <w:szCs w:val="28"/>
        </w:rPr>
        <w:t xml:space="preserve"> це </w:t>
      </w:r>
      <w:r w:rsidR="00E44AE9" w:rsidRPr="0033007D">
        <w:rPr>
          <w:rFonts w:ascii="Times New Roman" w:hAnsi="Times New Roman"/>
          <w:b w:val="0"/>
          <w:sz w:val="28"/>
          <w:szCs w:val="28"/>
        </w:rPr>
        <w:t xml:space="preserve">рівень </w:t>
      </w:r>
      <w:r w:rsidRPr="0033007D">
        <w:rPr>
          <w:rFonts w:ascii="Times New Roman" w:hAnsi="Times New Roman"/>
          <w:b w:val="0"/>
          <w:sz w:val="28"/>
          <w:szCs w:val="28"/>
        </w:rPr>
        <w:t xml:space="preserve">невизначеності </w:t>
      </w:r>
      <w:r w:rsidR="00E44AE9" w:rsidRPr="0033007D">
        <w:rPr>
          <w:rFonts w:ascii="Times New Roman" w:hAnsi="Times New Roman"/>
          <w:b w:val="0"/>
          <w:sz w:val="28"/>
          <w:szCs w:val="28"/>
        </w:rPr>
        <w:t>відносно</w:t>
      </w:r>
      <w:r w:rsidRPr="0033007D">
        <w:rPr>
          <w:rFonts w:ascii="Times New Roman" w:hAnsi="Times New Roman"/>
          <w:b w:val="0"/>
          <w:sz w:val="28"/>
          <w:szCs w:val="28"/>
        </w:rPr>
        <w:t xml:space="preserve"> </w:t>
      </w:r>
      <w:r w:rsidR="00E44AE9" w:rsidRPr="0033007D">
        <w:rPr>
          <w:rFonts w:ascii="Times New Roman" w:hAnsi="Times New Roman"/>
          <w:b w:val="0"/>
          <w:sz w:val="28"/>
          <w:szCs w:val="28"/>
        </w:rPr>
        <w:t xml:space="preserve">ймовірності </w:t>
      </w:r>
      <w:r w:rsidRPr="0033007D">
        <w:rPr>
          <w:rFonts w:ascii="Times New Roman" w:hAnsi="Times New Roman"/>
          <w:b w:val="0"/>
          <w:sz w:val="28"/>
          <w:szCs w:val="28"/>
        </w:rPr>
        <w:t>переведення поточного рахунку до іншо</w:t>
      </w:r>
      <w:r w:rsidR="00E44AE9" w:rsidRPr="0033007D">
        <w:rPr>
          <w:rFonts w:ascii="Times New Roman" w:hAnsi="Times New Roman"/>
          <w:b w:val="0"/>
          <w:sz w:val="28"/>
          <w:szCs w:val="28"/>
        </w:rPr>
        <w:t>ї</w:t>
      </w:r>
      <w:r w:rsidRPr="0033007D">
        <w:rPr>
          <w:rFonts w:ascii="Times New Roman" w:hAnsi="Times New Roman"/>
          <w:b w:val="0"/>
          <w:sz w:val="28"/>
          <w:szCs w:val="28"/>
        </w:rPr>
        <w:t xml:space="preserve"> банк</w:t>
      </w:r>
      <w:r w:rsidR="00E44AE9" w:rsidRPr="0033007D">
        <w:rPr>
          <w:rFonts w:ascii="Times New Roman" w:hAnsi="Times New Roman"/>
          <w:b w:val="0"/>
          <w:sz w:val="28"/>
          <w:szCs w:val="28"/>
        </w:rPr>
        <w:t xml:space="preserve">івської </w:t>
      </w:r>
      <w:r w:rsidRPr="0033007D">
        <w:rPr>
          <w:rFonts w:ascii="Times New Roman" w:hAnsi="Times New Roman"/>
          <w:b w:val="0"/>
          <w:sz w:val="28"/>
          <w:szCs w:val="28"/>
        </w:rPr>
        <w:t>у</w:t>
      </w:r>
      <w:r w:rsidR="00E44AE9" w:rsidRPr="0033007D">
        <w:rPr>
          <w:rFonts w:ascii="Times New Roman" w:hAnsi="Times New Roman"/>
          <w:b w:val="0"/>
          <w:sz w:val="28"/>
          <w:szCs w:val="28"/>
        </w:rPr>
        <w:t>станови</w:t>
      </w:r>
      <w:r w:rsidRPr="0033007D">
        <w:rPr>
          <w:rFonts w:ascii="Times New Roman" w:hAnsi="Times New Roman"/>
          <w:b w:val="0"/>
          <w:sz w:val="28"/>
          <w:szCs w:val="28"/>
        </w:rPr>
        <w:t xml:space="preserve"> </w:t>
      </w:r>
      <w:r w:rsidR="00E44AE9" w:rsidRPr="0033007D">
        <w:rPr>
          <w:rFonts w:ascii="Times New Roman" w:hAnsi="Times New Roman"/>
          <w:b w:val="0"/>
          <w:sz w:val="28"/>
          <w:szCs w:val="28"/>
        </w:rPr>
        <w:t>чи</w:t>
      </w:r>
      <w:r w:rsidRPr="0033007D">
        <w:rPr>
          <w:rFonts w:ascii="Times New Roman" w:hAnsi="Times New Roman"/>
          <w:b w:val="0"/>
          <w:sz w:val="28"/>
          <w:szCs w:val="28"/>
        </w:rPr>
        <w:t xml:space="preserve"> дострокового зняття </w:t>
      </w:r>
      <w:r w:rsidR="00E44AE9" w:rsidRPr="0033007D">
        <w:rPr>
          <w:rFonts w:ascii="Times New Roman" w:hAnsi="Times New Roman"/>
          <w:b w:val="0"/>
          <w:sz w:val="28"/>
          <w:szCs w:val="28"/>
        </w:rPr>
        <w:t xml:space="preserve">депозиту </w:t>
      </w:r>
      <w:r w:rsidRPr="0033007D">
        <w:rPr>
          <w:rFonts w:ascii="Times New Roman" w:hAnsi="Times New Roman"/>
          <w:b w:val="0"/>
          <w:sz w:val="28"/>
          <w:szCs w:val="28"/>
        </w:rPr>
        <w:t>[</w:t>
      </w:r>
      <w:r w:rsidR="00742AD4" w:rsidRPr="0033007D">
        <w:rPr>
          <w:rFonts w:ascii="Times New Roman" w:hAnsi="Times New Roman"/>
          <w:b w:val="0"/>
          <w:sz w:val="28"/>
          <w:szCs w:val="28"/>
        </w:rPr>
        <w:fldChar w:fldCharType="begin"/>
      </w:r>
      <w:r w:rsidR="00742AD4" w:rsidRPr="0033007D">
        <w:rPr>
          <w:rFonts w:ascii="Times New Roman" w:hAnsi="Times New Roman"/>
          <w:b w:val="0"/>
          <w:sz w:val="28"/>
          <w:szCs w:val="28"/>
        </w:rPr>
        <w:instrText xml:space="preserve"> REF _Ref115731705 \r \h </w:instrText>
      </w:r>
      <w:r w:rsidR="004E21CC" w:rsidRPr="0033007D">
        <w:rPr>
          <w:rFonts w:ascii="Times New Roman" w:hAnsi="Times New Roman"/>
          <w:b w:val="0"/>
          <w:sz w:val="28"/>
          <w:szCs w:val="28"/>
        </w:rPr>
        <w:instrText xml:space="preserve"> \* MERGEFORMAT </w:instrText>
      </w:r>
      <w:r w:rsidR="00742AD4" w:rsidRPr="0033007D">
        <w:rPr>
          <w:rFonts w:ascii="Times New Roman" w:hAnsi="Times New Roman"/>
          <w:b w:val="0"/>
          <w:sz w:val="28"/>
          <w:szCs w:val="28"/>
        </w:rPr>
      </w:r>
      <w:r w:rsidR="00742AD4" w:rsidRPr="0033007D">
        <w:rPr>
          <w:rFonts w:ascii="Times New Roman" w:hAnsi="Times New Roman"/>
          <w:b w:val="0"/>
          <w:sz w:val="28"/>
          <w:szCs w:val="28"/>
        </w:rPr>
        <w:fldChar w:fldCharType="separate"/>
      </w:r>
      <w:r w:rsidR="00C901BF">
        <w:rPr>
          <w:rFonts w:ascii="Times New Roman" w:hAnsi="Times New Roman"/>
          <w:b w:val="0"/>
          <w:sz w:val="28"/>
          <w:szCs w:val="28"/>
        </w:rPr>
        <w:t>47</w:t>
      </w:r>
      <w:r w:rsidR="00742AD4" w:rsidRPr="0033007D">
        <w:rPr>
          <w:rFonts w:ascii="Times New Roman" w:hAnsi="Times New Roman"/>
          <w:b w:val="0"/>
          <w:sz w:val="28"/>
          <w:szCs w:val="28"/>
        </w:rPr>
        <w:fldChar w:fldCharType="end"/>
      </w:r>
      <w:r w:rsidRPr="0033007D">
        <w:rPr>
          <w:rFonts w:ascii="Times New Roman" w:hAnsi="Times New Roman"/>
          <w:b w:val="0"/>
          <w:sz w:val="28"/>
          <w:szCs w:val="28"/>
        </w:rPr>
        <w:t xml:space="preserve">, с. 160]. </w:t>
      </w:r>
    </w:p>
    <w:p w14:paraId="09B8733B" w14:textId="5AB30ED6" w:rsidR="00650091" w:rsidRPr="0033007D" w:rsidRDefault="00E44AE9" w:rsidP="0010041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У</w:t>
      </w:r>
      <w:r w:rsidR="00CE7374" w:rsidRPr="0033007D">
        <w:rPr>
          <w:rFonts w:ascii="Times New Roman" w:hAnsi="Times New Roman"/>
          <w:b w:val="0"/>
          <w:sz w:val="28"/>
          <w:szCs w:val="28"/>
        </w:rPr>
        <w:t xml:space="preserve"> </w:t>
      </w:r>
      <w:r w:rsidRPr="0033007D">
        <w:rPr>
          <w:rFonts w:ascii="Times New Roman" w:hAnsi="Times New Roman"/>
          <w:b w:val="0"/>
          <w:sz w:val="28"/>
          <w:szCs w:val="28"/>
        </w:rPr>
        <w:t xml:space="preserve">цьому </w:t>
      </w:r>
      <w:r w:rsidR="00CE7374" w:rsidRPr="0033007D">
        <w:rPr>
          <w:rFonts w:ascii="Times New Roman" w:hAnsi="Times New Roman"/>
          <w:b w:val="0"/>
          <w:sz w:val="28"/>
          <w:szCs w:val="28"/>
        </w:rPr>
        <w:t xml:space="preserve">випадку можна </w:t>
      </w:r>
      <w:r w:rsidRPr="0033007D">
        <w:rPr>
          <w:rFonts w:ascii="Times New Roman" w:hAnsi="Times New Roman"/>
          <w:b w:val="0"/>
          <w:sz w:val="28"/>
          <w:szCs w:val="28"/>
        </w:rPr>
        <w:t xml:space="preserve">застосовувати визначення </w:t>
      </w:r>
      <w:r w:rsidR="00CE7374" w:rsidRPr="0033007D">
        <w:rPr>
          <w:rFonts w:ascii="Times New Roman" w:hAnsi="Times New Roman"/>
          <w:b w:val="0"/>
          <w:sz w:val="28"/>
          <w:szCs w:val="28"/>
        </w:rPr>
        <w:t xml:space="preserve">ресурсного ризику, </w:t>
      </w:r>
      <w:r w:rsidRPr="0033007D">
        <w:rPr>
          <w:rFonts w:ascii="Times New Roman" w:hAnsi="Times New Roman"/>
          <w:b w:val="0"/>
          <w:sz w:val="28"/>
          <w:szCs w:val="28"/>
        </w:rPr>
        <w:t>котрий</w:t>
      </w:r>
      <w:r w:rsidR="00CE7374" w:rsidRPr="0033007D">
        <w:rPr>
          <w:rFonts w:ascii="Times New Roman" w:hAnsi="Times New Roman"/>
          <w:b w:val="0"/>
          <w:sz w:val="28"/>
          <w:szCs w:val="28"/>
        </w:rPr>
        <w:t xml:space="preserve"> </w:t>
      </w:r>
      <w:r w:rsidRPr="0033007D">
        <w:rPr>
          <w:rFonts w:ascii="Times New Roman" w:hAnsi="Times New Roman"/>
          <w:b w:val="0"/>
          <w:sz w:val="28"/>
          <w:szCs w:val="28"/>
        </w:rPr>
        <w:t>характеризується і</w:t>
      </w:r>
      <w:r w:rsidR="00CE7374" w:rsidRPr="0033007D">
        <w:rPr>
          <w:rFonts w:ascii="Times New Roman" w:hAnsi="Times New Roman"/>
          <w:b w:val="0"/>
          <w:sz w:val="28"/>
          <w:szCs w:val="28"/>
        </w:rPr>
        <w:t xml:space="preserve">мовірністю того, що </w:t>
      </w:r>
      <w:r w:rsidRPr="0033007D">
        <w:rPr>
          <w:rFonts w:ascii="Times New Roman" w:hAnsi="Times New Roman"/>
          <w:b w:val="0"/>
          <w:sz w:val="28"/>
          <w:szCs w:val="28"/>
        </w:rPr>
        <w:t>розмір</w:t>
      </w:r>
      <w:r w:rsidR="00CE7374" w:rsidRPr="0033007D">
        <w:rPr>
          <w:rFonts w:ascii="Times New Roman" w:hAnsi="Times New Roman"/>
          <w:b w:val="0"/>
          <w:sz w:val="28"/>
          <w:szCs w:val="28"/>
        </w:rPr>
        <w:t xml:space="preserve"> ресурсів, </w:t>
      </w:r>
      <w:r w:rsidRPr="0033007D">
        <w:rPr>
          <w:rFonts w:ascii="Times New Roman" w:hAnsi="Times New Roman"/>
          <w:b w:val="0"/>
          <w:sz w:val="28"/>
          <w:szCs w:val="28"/>
        </w:rPr>
        <w:t>який</w:t>
      </w:r>
      <w:r w:rsidR="00CE7374" w:rsidRPr="0033007D">
        <w:rPr>
          <w:rFonts w:ascii="Times New Roman" w:hAnsi="Times New Roman"/>
          <w:b w:val="0"/>
          <w:sz w:val="28"/>
          <w:szCs w:val="28"/>
        </w:rPr>
        <w:t xml:space="preserve"> </w:t>
      </w:r>
      <w:r w:rsidRPr="0033007D">
        <w:rPr>
          <w:rFonts w:ascii="Times New Roman" w:hAnsi="Times New Roman"/>
          <w:b w:val="0"/>
          <w:sz w:val="28"/>
          <w:szCs w:val="28"/>
        </w:rPr>
        <w:t>перебуває у</w:t>
      </w:r>
      <w:r w:rsidR="00CE7374" w:rsidRPr="0033007D">
        <w:rPr>
          <w:rFonts w:ascii="Times New Roman" w:hAnsi="Times New Roman"/>
          <w:b w:val="0"/>
          <w:sz w:val="28"/>
          <w:szCs w:val="28"/>
        </w:rPr>
        <w:t xml:space="preserve"> розпорядженні банк</w:t>
      </w:r>
      <w:r w:rsidR="009861AE" w:rsidRPr="0033007D">
        <w:rPr>
          <w:rFonts w:ascii="Times New Roman" w:hAnsi="Times New Roman"/>
          <w:b w:val="0"/>
          <w:sz w:val="28"/>
          <w:szCs w:val="28"/>
        </w:rPr>
        <w:t xml:space="preserve">івської </w:t>
      </w:r>
      <w:r w:rsidR="00CE7374" w:rsidRPr="0033007D">
        <w:rPr>
          <w:rFonts w:ascii="Times New Roman" w:hAnsi="Times New Roman"/>
          <w:b w:val="0"/>
          <w:sz w:val="28"/>
          <w:szCs w:val="28"/>
        </w:rPr>
        <w:t>у</w:t>
      </w:r>
      <w:r w:rsidR="009861AE" w:rsidRPr="0033007D">
        <w:rPr>
          <w:rFonts w:ascii="Times New Roman" w:hAnsi="Times New Roman"/>
          <w:b w:val="0"/>
          <w:sz w:val="28"/>
          <w:szCs w:val="28"/>
        </w:rPr>
        <w:t>станови</w:t>
      </w:r>
      <w:r w:rsidR="00CE7374" w:rsidRPr="0033007D">
        <w:rPr>
          <w:rFonts w:ascii="Times New Roman" w:hAnsi="Times New Roman"/>
          <w:b w:val="0"/>
          <w:sz w:val="28"/>
          <w:szCs w:val="28"/>
        </w:rPr>
        <w:t xml:space="preserve">, буде </w:t>
      </w:r>
      <w:r w:rsidR="009861AE" w:rsidRPr="0033007D">
        <w:rPr>
          <w:rFonts w:ascii="Times New Roman" w:hAnsi="Times New Roman"/>
          <w:b w:val="0"/>
          <w:sz w:val="28"/>
          <w:szCs w:val="28"/>
        </w:rPr>
        <w:t>нижчим, ніж</w:t>
      </w:r>
      <w:r w:rsidR="00CE7374" w:rsidRPr="0033007D">
        <w:rPr>
          <w:rFonts w:ascii="Times New Roman" w:hAnsi="Times New Roman"/>
          <w:b w:val="0"/>
          <w:sz w:val="28"/>
          <w:szCs w:val="28"/>
        </w:rPr>
        <w:t xml:space="preserve"> прогнозований. Ресурсний ризик </w:t>
      </w:r>
      <w:r w:rsidR="009861AE" w:rsidRPr="0033007D">
        <w:rPr>
          <w:rFonts w:ascii="Times New Roman" w:hAnsi="Times New Roman"/>
          <w:b w:val="0"/>
          <w:sz w:val="28"/>
          <w:szCs w:val="28"/>
        </w:rPr>
        <w:t>спричинює</w:t>
      </w:r>
      <w:r w:rsidR="00CE7374" w:rsidRPr="0033007D">
        <w:rPr>
          <w:rFonts w:ascii="Times New Roman" w:hAnsi="Times New Roman"/>
          <w:b w:val="0"/>
          <w:sz w:val="28"/>
          <w:szCs w:val="28"/>
        </w:rPr>
        <w:t xml:space="preserve"> проблем</w:t>
      </w:r>
      <w:r w:rsidR="009861AE" w:rsidRPr="0033007D">
        <w:rPr>
          <w:rFonts w:ascii="Times New Roman" w:hAnsi="Times New Roman"/>
          <w:b w:val="0"/>
          <w:sz w:val="28"/>
          <w:szCs w:val="28"/>
        </w:rPr>
        <w:t>и</w:t>
      </w:r>
      <w:r w:rsidR="00CE7374" w:rsidRPr="0033007D">
        <w:rPr>
          <w:rFonts w:ascii="Times New Roman" w:hAnsi="Times New Roman"/>
          <w:b w:val="0"/>
          <w:sz w:val="28"/>
          <w:szCs w:val="28"/>
        </w:rPr>
        <w:t xml:space="preserve"> ліквідності </w:t>
      </w:r>
      <w:r w:rsidR="009861AE" w:rsidRPr="0033007D">
        <w:rPr>
          <w:rFonts w:ascii="Times New Roman" w:hAnsi="Times New Roman"/>
          <w:b w:val="0"/>
          <w:sz w:val="28"/>
          <w:szCs w:val="28"/>
        </w:rPr>
        <w:t>та</w:t>
      </w:r>
      <w:r w:rsidR="00CE7374" w:rsidRPr="0033007D">
        <w:rPr>
          <w:rFonts w:ascii="Times New Roman" w:hAnsi="Times New Roman"/>
          <w:b w:val="0"/>
          <w:sz w:val="28"/>
          <w:szCs w:val="28"/>
        </w:rPr>
        <w:t xml:space="preserve"> при </w:t>
      </w:r>
      <w:r w:rsidR="009861AE" w:rsidRPr="0033007D">
        <w:rPr>
          <w:rFonts w:ascii="Times New Roman" w:hAnsi="Times New Roman"/>
          <w:b w:val="0"/>
          <w:sz w:val="28"/>
          <w:szCs w:val="28"/>
        </w:rPr>
        <w:t>вияві</w:t>
      </w:r>
      <w:r w:rsidR="00CE7374" w:rsidRPr="0033007D">
        <w:rPr>
          <w:rFonts w:ascii="Times New Roman" w:hAnsi="Times New Roman"/>
          <w:b w:val="0"/>
          <w:sz w:val="28"/>
          <w:szCs w:val="28"/>
        </w:rPr>
        <w:t xml:space="preserve"> </w:t>
      </w:r>
      <w:r w:rsidR="009861AE" w:rsidRPr="0033007D">
        <w:rPr>
          <w:rFonts w:ascii="Times New Roman" w:hAnsi="Times New Roman"/>
          <w:b w:val="0"/>
          <w:sz w:val="28"/>
          <w:szCs w:val="28"/>
        </w:rPr>
        <w:t>вимагає</w:t>
      </w:r>
      <w:r w:rsidR="00CE7374" w:rsidRPr="0033007D">
        <w:rPr>
          <w:rFonts w:ascii="Times New Roman" w:hAnsi="Times New Roman"/>
          <w:b w:val="0"/>
          <w:sz w:val="28"/>
          <w:szCs w:val="28"/>
        </w:rPr>
        <w:t xml:space="preserve"> непередбаченого раніше </w:t>
      </w:r>
      <w:r w:rsidR="009861AE" w:rsidRPr="0033007D">
        <w:rPr>
          <w:rFonts w:ascii="Times New Roman" w:hAnsi="Times New Roman"/>
          <w:b w:val="0"/>
          <w:sz w:val="28"/>
          <w:szCs w:val="28"/>
        </w:rPr>
        <w:t xml:space="preserve">строкового </w:t>
      </w:r>
      <w:r w:rsidR="00CE7374" w:rsidRPr="0033007D">
        <w:rPr>
          <w:rFonts w:ascii="Times New Roman" w:hAnsi="Times New Roman"/>
          <w:b w:val="0"/>
          <w:sz w:val="28"/>
          <w:szCs w:val="28"/>
        </w:rPr>
        <w:t>поповнення ресурсів [</w:t>
      </w:r>
      <w:r w:rsidR="00742AD4" w:rsidRPr="0033007D">
        <w:rPr>
          <w:rFonts w:ascii="Times New Roman" w:hAnsi="Times New Roman"/>
          <w:b w:val="0"/>
          <w:sz w:val="28"/>
          <w:szCs w:val="28"/>
        </w:rPr>
        <w:fldChar w:fldCharType="begin"/>
      </w:r>
      <w:r w:rsidR="00742AD4" w:rsidRPr="0033007D">
        <w:rPr>
          <w:rFonts w:ascii="Times New Roman" w:hAnsi="Times New Roman"/>
          <w:b w:val="0"/>
          <w:sz w:val="28"/>
          <w:szCs w:val="28"/>
        </w:rPr>
        <w:instrText xml:space="preserve"> REF _Ref115731048 \r \h </w:instrText>
      </w:r>
      <w:r w:rsidR="004E21CC" w:rsidRPr="0033007D">
        <w:rPr>
          <w:rFonts w:ascii="Times New Roman" w:hAnsi="Times New Roman"/>
          <w:b w:val="0"/>
          <w:sz w:val="28"/>
          <w:szCs w:val="28"/>
        </w:rPr>
        <w:instrText xml:space="preserve"> \* MERGEFORMAT </w:instrText>
      </w:r>
      <w:r w:rsidR="00742AD4" w:rsidRPr="0033007D">
        <w:rPr>
          <w:rFonts w:ascii="Times New Roman" w:hAnsi="Times New Roman"/>
          <w:b w:val="0"/>
          <w:sz w:val="28"/>
          <w:szCs w:val="28"/>
        </w:rPr>
      </w:r>
      <w:r w:rsidR="00742AD4" w:rsidRPr="0033007D">
        <w:rPr>
          <w:rFonts w:ascii="Times New Roman" w:hAnsi="Times New Roman"/>
          <w:b w:val="0"/>
          <w:sz w:val="28"/>
          <w:szCs w:val="28"/>
        </w:rPr>
        <w:fldChar w:fldCharType="separate"/>
      </w:r>
      <w:r w:rsidR="00C901BF">
        <w:rPr>
          <w:rFonts w:ascii="Times New Roman" w:hAnsi="Times New Roman"/>
          <w:b w:val="0"/>
          <w:sz w:val="28"/>
          <w:szCs w:val="28"/>
        </w:rPr>
        <w:t>5</w:t>
      </w:r>
      <w:r w:rsidR="00742AD4" w:rsidRPr="0033007D">
        <w:rPr>
          <w:rFonts w:ascii="Times New Roman" w:hAnsi="Times New Roman"/>
          <w:b w:val="0"/>
          <w:sz w:val="28"/>
          <w:szCs w:val="28"/>
        </w:rPr>
        <w:fldChar w:fldCharType="end"/>
      </w:r>
      <w:r w:rsidR="00CE7374" w:rsidRPr="0033007D">
        <w:rPr>
          <w:rFonts w:ascii="Times New Roman" w:hAnsi="Times New Roman"/>
          <w:b w:val="0"/>
          <w:sz w:val="28"/>
          <w:szCs w:val="28"/>
        </w:rPr>
        <w:t>, с. 212].</w:t>
      </w:r>
    </w:p>
    <w:p w14:paraId="2AA95DF2" w14:textId="21EA7D34" w:rsidR="00650091" w:rsidRPr="0033007D" w:rsidRDefault="009861AE" w:rsidP="0010041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К</w:t>
      </w:r>
      <w:r w:rsidR="00CE7374" w:rsidRPr="0033007D">
        <w:rPr>
          <w:rFonts w:ascii="Times New Roman" w:hAnsi="Times New Roman"/>
          <w:b w:val="0"/>
          <w:sz w:val="28"/>
          <w:szCs w:val="28"/>
        </w:rPr>
        <w:t>редитни</w:t>
      </w:r>
      <w:r w:rsidRPr="0033007D">
        <w:rPr>
          <w:rFonts w:ascii="Times New Roman" w:hAnsi="Times New Roman"/>
          <w:b w:val="0"/>
          <w:sz w:val="28"/>
          <w:szCs w:val="28"/>
        </w:rPr>
        <w:t>й</w:t>
      </w:r>
      <w:r w:rsidR="00CE7374" w:rsidRPr="0033007D">
        <w:rPr>
          <w:rFonts w:ascii="Times New Roman" w:hAnsi="Times New Roman"/>
          <w:b w:val="0"/>
          <w:sz w:val="28"/>
          <w:szCs w:val="28"/>
        </w:rPr>
        <w:t xml:space="preserve"> ризик </w:t>
      </w:r>
      <w:r w:rsidRPr="0033007D">
        <w:rPr>
          <w:rFonts w:ascii="Times New Roman" w:hAnsi="Times New Roman"/>
          <w:b w:val="0"/>
          <w:sz w:val="28"/>
          <w:szCs w:val="28"/>
        </w:rPr>
        <w:t>– і</w:t>
      </w:r>
      <w:r w:rsidR="00CE7374" w:rsidRPr="0033007D">
        <w:rPr>
          <w:rFonts w:ascii="Times New Roman" w:hAnsi="Times New Roman"/>
          <w:b w:val="0"/>
          <w:sz w:val="28"/>
          <w:szCs w:val="28"/>
        </w:rPr>
        <w:t xml:space="preserve">мовірність </w:t>
      </w:r>
      <w:r w:rsidRPr="0033007D">
        <w:rPr>
          <w:rFonts w:ascii="Times New Roman" w:hAnsi="Times New Roman"/>
          <w:b w:val="0"/>
          <w:sz w:val="28"/>
          <w:szCs w:val="28"/>
        </w:rPr>
        <w:t>від’ємної пере</w:t>
      </w:r>
      <w:r w:rsidR="00CE7374" w:rsidRPr="0033007D">
        <w:rPr>
          <w:rFonts w:ascii="Times New Roman" w:hAnsi="Times New Roman"/>
          <w:b w:val="0"/>
          <w:sz w:val="28"/>
          <w:szCs w:val="28"/>
        </w:rPr>
        <w:t xml:space="preserve">міни </w:t>
      </w:r>
      <w:r w:rsidRPr="0033007D">
        <w:rPr>
          <w:rFonts w:ascii="Times New Roman" w:hAnsi="Times New Roman"/>
          <w:b w:val="0"/>
          <w:sz w:val="28"/>
          <w:szCs w:val="28"/>
        </w:rPr>
        <w:t>ціни</w:t>
      </w:r>
      <w:r w:rsidR="00CE7374" w:rsidRPr="0033007D">
        <w:rPr>
          <w:rFonts w:ascii="Times New Roman" w:hAnsi="Times New Roman"/>
          <w:b w:val="0"/>
          <w:sz w:val="28"/>
          <w:szCs w:val="28"/>
        </w:rPr>
        <w:t xml:space="preserve"> активів </w:t>
      </w:r>
      <w:r w:rsidRPr="0033007D">
        <w:rPr>
          <w:rFonts w:ascii="Times New Roman" w:hAnsi="Times New Roman"/>
          <w:b w:val="0"/>
          <w:sz w:val="28"/>
          <w:szCs w:val="28"/>
        </w:rPr>
        <w:t>внаслідок</w:t>
      </w:r>
      <w:r w:rsidR="00CE7374" w:rsidRPr="0033007D">
        <w:rPr>
          <w:rFonts w:ascii="Times New Roman" w:hAnsi="Times New Roman"/>
          <w:b w:val="0"/>
          <w:sz w:val="28"/>
          <w:szCs w:val="28"/>
        </w:rPr>
        <w:t xml:space="preserve"> не</w:t>
      </w:r>
      <w:r w:rsidRPr="0033007D">
        <w:rPr>
          <w:rFonts w:ascii="Times New Roman" w:hAnsi="Times New Roman"/>
          <w:b w:val="0"/>
          <w:sz w:val="28"/>
          <w:szCs w:val="28"/>
        </w:rPr>
        <w:t xml:space="preserve">спроможності позичальників </w:t>
      </w:r>
      <w:r w:rsidR="00CE7374" w:rsidRPr="0033007D">
        <w:rPr>
          <w:rFonts w:ascii="Times New Roman" w:hAnsi="Times New Roman"/>
          <w:b w:val="0"/>
          <w:sz w:val="28"/>
          <w:szCs w:val="28"/>
        </w:rPr>
        <w:t>(</w:t>
      </w:r>
      <w:r w:rsidRPr="0033007D">
        <w:rPr>
          <w:rFonts w:ascii="Times New Roman" w:hAnsi="Times New Roman"/>
          <w:b w:val="0"/>
          <w:sz w:val="28"/>
          <w:szCs w:val="28"/>
        </w:rPr>
        <w:t>боржників</w:t>
      </w:r>
      <w:r w:rsidR="00CE7374" w:rsidRPr="0033007D">
        <w:rPr>
          <w:rFonts w:ascii="Times New Roman" w:hAnsi="Times New Roman"/>
          <w:b w:val="0"/>
          <w:sz w:val="28"/>
          <w:szCs w:val="28"/>
        </w:rPr>
        <w:t xml:space="preserve">) </w:t>
      </w:r>
      <w:r w:rsidRPr="0033007D">
        <w:rPr>
          <w:rFonts w:ascii="Times New Roman" w:hAnsi="Times New Roman"/>
          <w:b w:val="0"/>
          <w:sz w:val="28"/>
          <w:szCs w:val="28"/>
        </w:rPr>
        <w:t>реалізувати</w:t>
      </w:r>
      <w:r w:rsidR="00CE7374" w:rsidRPr="0033007D">
        <w:rPr>
          <w:rFonts w:ascii="Times New Roman" w:hAnsi="Times New Roman"/>
          <w:b w:val="0"/>
          <w:sz w:val="28"/>
          <w:szCs w:val="28"/>
        </w:rPr>
        <w:t xml:space="preserve"> </w:t>
      </w:r>
      <w:r w:rsidRPr="0033007D">
        <w:rPr>
          <w:rFonts w:ascii="Times New Roman" w:hAnsi="Times New Roman"/>
          <w:b w:val="0"/>
          <w:sz w:val="28"/>
          <w:szCs w:val="28"/>
        </w:rPr>
        <w:t>власні</w:t>
      </w:r>
      <w:r w:rsidR="00CE7374" w:rsidRPr="0033007D">
        <w:rPr>
          <w:rFonts w:ascii="Times New Roman" w:hAnsi="Times New Roman"/>
          <w:b w:val="0"/>
          <w:sz w:val="28"/>
          <w:szCs w:val="28"/>
        </w:rPr>
        <w:t xml:space="preserve"> зобов</w:t>
      </w:r>
      <w:r w:rsidRPr="0033007D">
        <w:rPr>
          <w:rFonts w:ascii="Times New Roman" w:hAnsi="Times New Roman"/>
          <w:b w:val="0"/>
          <w:sz w:val="28"/>
          <w:szCs w:val="28"/>
        </w:rPr>
        <w:t>’</w:t>
      </w:r>
      <w:r w:rsidR="00CE7374" w:rsidRPr="0033007D">
        <w:rPr>
          <w:rFonts w:ascii="Times New Roman" w:hAnsi="Times New Roman"/>
          <w:b w:val="0"/>
          <w:sz w:val="28"/>
          <w:szCs w:val="28"/>
        </w:rPr>
        <w:t xml:space="preserve">язання, </w:t>
      </w:r>
      <w:r w:rsidRPr="0033007D">
        <w:rPr>
          <w:rFonts w:ascii="Times New Roman" w:hAnsi="Times New Roman"/>
          <w:b w:val="0"/>
          <w:sz w:val="28"/>
          <w:szCs w:val="28"/>
        </w:rPr>
        <w:t>приміром</w:t>
      </w:r>
      <w:r w:rsidR="00CE7374" w:rsidRPr="0033007D">
        <w:rPr>
          <w:rFonts w:ascii="Times New Roman" w:hAnsi="Times New Roman"/>
          <w:b w:val="0"/>
          <w:sz w:val="28"/>
          <w:szCs w:val="28"/>
        </w:rPr>
        <w:t>, з</w:t>
      </w:r>
      <w:r w:rsidRPr="0033007D">
        <w:rPr>
          <w:rFonts w:ascii="Times New Roman" w:hAnsi="Times New Roman"/>
          <w:b w:val="0"/>
          <w:sz w:val="28"/>
          <w:szCs w:val="28"/>
        </w:rPr>
        <w:t>і</w:t>
      </w:r>
      <w:r w:rsidR="00CE7374" w:rsidRPr="0033007D">
        <w:rPr>
          <w:rFonts w:ascii="Times New Roman" w:hAnsi="Times New Roman"/>
          <w:b w:val="0"/>
          <w:sz w:val="28"/>
          <w:szCs w:val="28"/>
        </w:rPr>
        <w:t xml:space="preserve"> </w:t>
      </w:r>
      <w:r w:rsidRPr="0033007D">
        <w:rPr>
          <w:rFonts w:ascii="Times New Roman" w:hAnsi="Times New Roman"/>
          <w:b w:val="0"/>
          <w:sz w:val="28"/>
          <w:szCs w:val="28"/>
        </w:rPr>
        <w:t>с</w:t>
      </w:r>
      <w:r w:rsidR="00CE7374" w:rsidRPr="0033007D">
        <w:rPr>
          <w:rFonts w:ascii="Times New Roman" w:hAnsi="Times New Roman"/>
          <w:b w:val="0"/>
          <w:sz w:val="28"/>
          <w:szCs w:val="28"/>
        </w:rPr>
        <w:t xml:space="preserve">плати </w:t>
      </w:r>
      <w:r w:rsidRPr="0033007D">
        <w:rPr>
          <w:rFonts w:ascii="Times New Roman" w:hAnsi="Times New Roman"/>
          <w:b w:val="0"/>
          <w:sz w:val="28"/>
          <w:szCs w:val="28"/>
        </w:rPr>
        <w:t>відсотків та</w:t>
      </w:r>
      <w:r w:rsidR="00CE7374" w:rsidRPr="0033007D">
        <w:rPr>
          <w:rFonts w:ascii="Times New Roman" w:hAnsi="Times New Roman"/>
          <w:b w:val="0"/>
          <w:sz w:val="28"/>
          <w:szCs w:val="28"/>
        </w:rPr>
        <w:t xml:space="preserve"> </w:t>
      </w:r>
      <w:r w:rsidRPr="0033007D">
        <w:rPr>
          <w:rFonts w:ascii="Times New Roman" w:hAnsi="Times New Roman"/>
          <w:b w:val="0"/>
          <w:sz w:val="28"/>
          <w:szCs w:val="28"/>
        </w:rPr>
        <w:t>головного</w:t>
      </w:r>
      <w:r w:rsidR="00CE7374" w:rsidRPr="0033007D">
        <w:rPr>
          <w:rFonts w:ascii="Times New Roman" w:hAnsi="Times New Roman"/>
          <w:b w:val="0"/>
          <w:sz w:val="28"/>
          <w:szCs w:val="28"/>
        </w:rPr>
        <w:t xml:space="preserve"> </w:t>
      </w:r>
      <w:r w:rsidRPr="0033007D">
        <w:rPr>
          <w:rFonts w:ascii="Times New Roman" w:hAnsi="Times New Roman"/>
          <w:b w:val="0"/>
          <w:sz w:val="28"/>
          <w:szCs w:val="28"/>
        </w:rPr>
        <w:t>обсягу кредиту</w:t>
      </w:r>
      <w:r w:rsidR="00CE7374" w:rsidRPr="0033007D">
        <w:rPr>
          <w:rFonts w:ascii="Times New Roman" w:hAnsi="Times New Roman"/>
          <w:b w:val="0"/>
          <w:sz w:val="28"/>
          <w:szCs w:val="28"/>
        </w:rPr>
        <w:t xml:space="preserve"> </w:t>
      </w:r>
      <w:r w:rsidRPr="0033007D">
        <w:rPr>
          <w:rFonts w:ascii="Times New Roman" w:hAnsi="Times New Roman"/>
          <w:b w:val="0"/>
          <w:sz w:val="28"/>
          <w:szCs w:val="28"/>
        </w:rPr>
        <w:t>адекватно</w:t>
      </w:r>
      <w:r w:rsidR="00CE7374" w:rsidRPr="0033007D">
        <w:rPr>
          <w:rFonts w:ascii="Times New Roman" w:hAnsi="Times New Roman"/>
          <w:b w:val="0"/>
          <w:sz w:val="28"/>
          <w:szCs w:val="28"/>
        </w:rPr>
        <w:t xml:space="preserve"> до </w:t>
      </w:r>
      <w:r w:rsidRPr="0033007D">
        <w:rPr>
          <w:rFonts w:ascii="Times New Roman" w:hAnsi="Times New Roman"/>
          <w:b w:val="0"/>
          <w:sz w:val="28"/>
          <w:szCs w:val="28"/>
        </w:rPr>
        <w:t>строків</w:t>
      </w:r>
      <w:r w:rsidR="00CE7374" w:rsidRPr="0033007D">
        <w:rPr>
          <w:rFonts w:ascii="Times New Roman" w:hAnsi="Times New Roman"/>
          <w:b w:val="0"/>
          <w:sz w:val="28"/>
          <w:szCs w:val="28"/>
        </w:rPr>
        <w:t xml:space="preserve"> </w:t>
      </w:r>
      <w:r w:rsidRPr="0033007D">
        <w:rPr>
          <w:rFonts w:ascii="Times New Roman" w:hAnsi="Times New Roman"/>
          <w:b w:val="0"/>
          <w:sz w:val="28"/>
          <w:szCs w:val="28"/>
        </w:rPr>
        <w:t>умов</w:t>
      </w:r>
      <w:r w:rsidR="00CE7374" w:rsidRPr="0033007D">
        <w:rPr>
          <w:rFonts w:ascii="Times New Roman" w:hAnsi="Times New Roman"/>
          <w:b w:val="0"/>
          <w:sz w:val="28"/>
          <w:szCs w:val="28"/>
        </w:rPr>
        <w:t xml:space="preserve"> кредитно</w:t>
      </w:r>
      <w:r w:rsidRPr="0033007D">
        <w:rPr>
          <w:rFonts w:ascii="Times New Roman" w:hAnsi="Times New Roman"/>
          <w:b w:val="0"/>
          <w:sz w:val="28"/>
          <w:szCs w:val="28"/>
        </w:rPr>
        <w:t>ї</w:t>
      </w:r>
      <w:r w:rsidR="00CE7374" w:rsidRPr="0033007D">
        <w:rPr>
          <w:rFonts w:ascii="Times New Roman" w:hAnsi="Times New Roman"/>
          <w:b w:val="0"/>
          <w:sz w:val="28"/>
          <w:szCs w:val="28"/>
        </w:rPr>
        <w:t xml:space="preserve"> </w:t>
      </w:r>
      <w:r w:rsidRPr="0033007D">
        <w:rPr>
          <w:rFonts w:ascii="Times New Roman" w:hAnsi="Times New Roman"/>
          <w:b w:val="0"/>
          <w:sz w:val="28"/>
          <w:szCs w:val="28"/>
        </w:rPr>
        <w:t>угоди</w:t>
      </w:r>
      <w:r w:rsidR="00CE7374" w:rsidRPr="0033007D">
        <w:rPr>
          <w:rFonts w:ascii="Times New Roman" w:hAnsi="Times New Roman"/>
          <w:b w:val="0"/>
          <w:sz w:val="28"/>
          <w:szCs w:val="28"/>
        </w:rPr>
        <w:t xml:space="preserve"> [</w:t>
      </w:r>
      <w:r w:rsidR="009E0524" w:rsidRPr="0033007D">
        <w:rPr>
          <w:rFonts w:ascii="Times New Roman" w:hAnsi="Times New Roman"/>
          <w:b w:val="0"/>
          <w:sz w:val="28"/>
          <w:szCs w:val="28"/>
        </w:rPr>
        <w:fldChar w:fldCharType="begin"/>
      </w:r>
      <w:r w:rsidR="009E0524" w:rsidRPr="0033007D">
        <w:rPr>
          <w:rFonts w:ascii="Times New Roman" w:hAnsi="Times New Roman"/>
          <w:b w:val="0"/>
          <w:sz w:val="28"/>
          <w:szCs w:val="28"/>
        </w:rPr>
        <w:instrText xml:space="preserve"> REF _Ref115731048 \r \h </w:instrText>
      </w:r>
      <w:r w:rsidR="004E21CC" w:rsidRPr="0033007D">
        <w:rPr>
          <w:rFonts w:ascii="Times New Roman" w:hAnsi="Times New Roman"/>
          <w:b w:val="0"/>
          <w:sz w:val="28"/>
          <w:szCs w:val="28"/>
        </w:rPr>
        <w:instrText xml:space="preserve"> \* MERGEFORMAT </w:instrText>
      </w:r>
      <w:r w:rsidR="009E0524" w:rsidRPr="0033007D">
        <w:rPr>
          <w:rFonts w:ascii="Times New Roman" w:hAnsi="Times New Roman"/>
          <w:b w:val="0"/>
          <w:sz w:val="28"/>
          <w:szCs w:val="28"/>
        </w:rPr>
      </w:r>
      <w:r w:rsidR="009E0524" w:rsidRPr="0033007D">
        <w:rPr>
          <w:rFonts w:ascii="Times New Roman" w:hAnsi="Times New Roman"/>
          <w:b w:val="0"/>
          <w:sz w:val="28"/>
          <w:szCs w:val="28"/>
        </w:rPr>
        <w:fldChar w:fldCharType="separate"/>
      </w:r>
      <w:r w:rsidR="00C901BF">
        <w:rPr>
          <w:rFonts w:ascii="Times New Roman" w:hAnsi="Times New Roman"/>
          <w:b w:val="0"/>
          <w:sz w:val="28"/>
          <w:szCs w:val="28"/>
        </w:rPr>
        <w:t>5</w:t>
      </w:r>
      <w:r w:rsidR="009E0524" w:rsidRPr="0033007D">
        <w:rPr>
          <w:rFonts w:ascii="Times New Roman" w:hAnsi="Times New Roman"/>
          <w:b w:val="0"/>
          <w:sz w:val="28"/>
          <w:szCs w:val="28"/>
        </w:rPr>
        <w:fldChar w:fldCharType="end"/>
      </w:r>
      <w:r w:rsidR="00CE7374" w:rsidRPr="0033007D">
        <w:rPr>
          <w:rFonts w:ascii="Times New Roman" w:hAnsi="Times New Roman"/>
          <w:b w:val="0"/>
          <w:sz w:val="28"/>
          <w:szCs w:val="28"/>
        </w:rPr>
        <w:t xml:space="preserve">, с. 319]. </w:t>
      </w:r>
      <w:r w:rsidRPr="0033007D">
        <w:rPr>
          <w:rFonts w:ascii="Times New Roman" w:hAnsi="Times New Roman"/>
          <w:b w:val="0"/>
          <w:sz w:val="28"/>
          <w:szCs w:val="28"/>
        </w:rPr>
        <w:t>Науковці відмічають</w:t>
      </w:r>
      <w:r w:rsidR="00CE7374" w:rsidRPr="0033007D">
        <w:rPr>
          <w:rFonts w:ascii="Times New Roman" w:hAnsi="Times New Roman"/>
          <w:b w:val="0"/>
          <w:sz w:val="28"/>
          <w:szCs w:val="28"/>
        </w:rPr>
        <w:t xml:space="preserve">, що кредитний ризик складає </w:t>
      </w:r>
      <w:r w:rsidRPr="0033007D">
        <w:rPr>
          <w:rFonts w:ascii="Times New Roman" w:hAnsi="Times New Roman"/>
          <w:b w:val="0"/>
          <w:sz w:val="28"/>
          <w:szCs w:val="28"/>
        </w:rPr>
        <w:t xml:space="preserve">понад </w:t>
      </w:r>
      <w:r w:rsidR="00CE7374" w:rsidRPr="0033007D">
        <w:rPr>
          <w:rFonts w:ascii="Times New Roman" w:hAnsi="Times New Roman"/>
          <w:b w:val="0"/>
          <w:sz w:val="28"/>
          <w:szCs w:val="28"/>
        </w:rPr>
        <w:t>60</w:t>
      </w:r>
      <w:r w:rsidRPr="0033007D">
        <w:rPr>
          <w:rFonts w:ascii="Times New Roman" w:hAnsi="Times New Roman"/>
          <w:b w:val="0"/>
          <w:sz w:val="28"/>
          <w:szCs w:val="28"/>
        </w:rPr>
        <w:t> </w:t>
      </w:r>
      <w:r w:rsidR="00CE7374" w:rsidRPr="0033007D">
        <w:rPr>
          <w:rFonts w:ascii="Times New Roman" w:hAnsi="Times New Roman"/>
          <w:b w:val="0"/>
          <w:sz w:val="28"/>
          <w:szCs w:val="28"/>
        </w:rPr>
        <w:t xml:space="preserve">% загального </w:t>
      </w:r>
      <w:r w:rsidRPr="0033007D">
        <w:rPr>
          <w:rFonts w:ascii="Times New Roman" w:hAnsi="Times New Roman"/>
          <w:b w:val="0"/>
          <w:sz w:val="28"/>
          <w:szCs w:val="28"/>
        </w:rPr>
        <w:t>розміру</w:t>
      </w:r>
      <w:r w:rsidR="00CE7374" w:rsidRPr="0033007D">
        <w:rPr>
          <w:rFonts w:ascii="Times New Roman" w:hAnsi="Times New Roman"/>
          <w:b w:val="0"/>
          <w:sz w:val="28"/>
          <w:szCs w:val="28"/>
        </w:rPr>
        <w:t xml:space="preserve"> банківських ризиків [</w:t>
      </w:r>
      <w:r w:rsidR="009E0524" w:rsidRPr="0033007D">
        <w:rPr>
          <w:rFonts w:ascii="Times New Roman" w:hAnsi="Times New Roman"/>
          <w:b w:val="0"/>
          <w:sz w:val="28"/>
          <w:szCs w:val="28"/>
        </w:rPr>
        <w:fldChar w:fldCharType="begin"/>
      </w:r>
      <w:r w:rsidR="009E0524" w:rsidRPr="0033007D">
        <w:rPr>
          <w:rFonts w:ascii="Times New Roman" w:hAnsi="Times New Roman"/>
          <w:b w:val="0"/>
          <w:sz w:val="28"/>
          <w:szCs w:val="28"/>
        </w:rPr>
        <w:instrText xml:space="preserve"> REF _Ref115727583 \r \h </w:instrText>
      </w:r>
      <w:r w:rsidR="004E21CC" w:rsidRPr="0033007D">
        <w:rPr>
          <w:rFonts w:ascii="Times New Roman" w:hAnsi="Times New Roman"/>
          <w:b w:val="0"/>
          <w:sz w:val="28"/>
          <w:szCs w:val="28"/>
        </w:rPr>
        <w:instrText xml:space="preserve"> \* MERGEFORMAT </w:instrText>
      </w:r>
      <w:r w:rsidR="009E0524" w:rsidRPr="0033007D">
        <w:rPr>
          <w:rFonts w:ascii="Times New Roman" w:hAnsi="Times New Roman"/>
          <w:b w:val="0"/>
          <w:sz w:val="28"/>
          <w:szCs w:val="28"/>
        </w:rPr>
      </w:r>
      <w:r w:rsidR="009E0524" w:rsidRPr="0033007D">
        <w:rPr>
          <w:rFonts w:ascii="Times New Roman" w:hAnsi="Times New Roman"/>
          <w:b w:val="0"/>
          <w:sz w:val="28"/>
          <w:szCs w:val="28"/>
        </w:rPr>
        <w:fldChar w:fldCharType="separate"/>
      </w:r>
      <w:r w:rsidR="00C901BF">
        <w:rPr>
          <w:rFonts w:ascii="Times New Roman" w:hAnsi="Times New Roman"/>
          <w:b w:val="0"/>
          <w:sz w:val="28"/>
          <w:szCs w:val="28"/>
        </w:rPr>
        <w:t>51</w:t>
      </w:r>
      <w:r w:rsidR="009E0524" w:rsidRPr="0033007D">
        <w:rPr>
          <w:rFonts w:ascii="Times New Roman" w:hAnsi="Times New Roman"/>
          <w:b w:val="0"/>
          <w:sz w:val="28"/>
          <w:szCs w:val="28"/>
        </w:rPr>
        <w:fldChar w:fldCharType="end"/>
      </w:r>
      <w:r w:rsidR="00CE7374" w:rsidRPr="0033007D">
        <w:rPr>
          <w:rFonts w:ascii="Times New Roman" w:hAnsi="Times New Roman"/>
          <w:b w:val="0"/>
          <w:sz w:val="28"/>
          <w:szCs w:val="28"/>
        </w:rPr>
        <w:t xml:space="preserve">, с. 59]. </w:t>
      </w:r>
    </w:p>
    <w:p w14:paraId="7D8E647D" w14:textId="32C34BCE" w:rsidR="00650091" w:rsidRPr="0033007D" w:rsidRDefault="009861AE" w:rsidP="0010041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Відсотковий </w:t>
      </w:r>
      <w:r w:rsidR="00CE7374" w:rsidRPr="0033007D">
        <w:rPr>
          <w:rFonts w:ascii="Times New Roman" w:hAnsi="Times New Roman"/>
          <w:b w:val="0"/>
          <w:sz w:val="28"/>
          <w:szCs w:val="28"/>
        </w:rPr>
        <w:t xml:space="preserve">ризик </w:t>
      </w:r>
      <w:r w:rsidRPr="0033007D">
        <w:rPr>
          <w:rFonts w:ascii="Times New Roman" w:hAnsi="Times New Roman"/>
          <w:b w:val="0"/>
          <w:sz w:val="28"/>
          <w:szCs w:val="28"/>
        </w:rPr>
        <w:t>визначає й</w:t>
      </w:r>
      <w:r w:rsidR="00CE7374" w:rsidRPr="0033007D">
        <w:rPr>
          <w:rFonts w:ascii="Times New Roman" w:hAnsi="Times New Roman"/>
          <w:b w:val="0"/>
          <w:sz w:val="28"/>
          <w:szCs w:val="28"/>
        </w:rPr>
        <w:t xml:space="preserve">мовірність негативних </w:t>
      </w:r>
      <w:r w:rsidRPr="0033007D">
        <w:rPr>
          <w:rFonts w:ascii="Times New Roman" w:hAnsi="Times New Roman"/>
          <w:b w:val="0"/>
          <w:sz w:val="28"/>
          <w:szCs w:val="28"/>
        </w:rPr>
        <w:t>результатів</w:t>
      </w:r>
      <w:r w:rsidR="00CE7374" w:rsidRPr="0033007D">
        <w:rPr>
          <w:rFonts w:ascii="Times New Roman" w:hAnsi="Times New Roman"/>
          <w:b w:val="0"/>
          <w:sz w:val="28"/>
          <w:szCs w:val="28"/>
        </w:rPr>
        <w:t xml:space="preserve"> </w:t>
      </w:r>
      <w:r w:rsidRPr="0033007D">
        <w:rPr>
          <w:rFonts w:ascii="Times New Roman" w:hAnsi="Times New Roman"/>
          <w:b w:val="0"/>
          <w:sz w:val="28"/>
          <w:szCs w:val="28"/>
        </w:rPr>
        <w:t xml:space="preserve">через </w:t>
      </w:r>
      <w:r w:rsidR="00CE7374" w:rsidRPr="0033007D">
        <w:rPr>
          <w:rFonts w:ascii="Times New Roman" w:hAnsi="Times New Roman"/>
          <w:b w:val="0"/>
          <w:sz w:val="28"/>
          <w:szCs w:val="28"/>
        </w:rPr>
        <w:t>коливан</w:t>
      </w:r>
      <w:r w:rsidRPr="0033007D">
        <w:rPr>
          <w:rFonts w:ascii="Times New Roman" w:hAnsi="Times New Roman"/>
          <w:b w:val="0"/>
          <w:sz w:val="28"/>
          <w:szCs w:val="28"/>
        </w:rPr>
        <w:t>ня</w:t>
      </w:r>
      <w:r w:rsidR="00CE7374" w:rsidRPr="0033007D">
        <w:rPr>
          <w:rFonts w:ascii="Times New Roman" w:hAnsi="Times New Roman"/>
          <w:b w:val="0"/>
          <w:sz w:val="28"/>
          <w:szCs w:val="28"/>
        </w:rPr>
        <w:t xml:space="preserve"> ринкових </w:t>
      </w:r>
      <w:r w:rsidRPr="0033007D">
        <w:rPr>
          <w:rFonts w:ascii="Times New Roman" w:hAnsi="Times New Roman"/>
          <w:b w:val="0"/>
          <w:sz w:val="28"/>
          <w:szCs w:val="28"/>
        </w:rPr>
        <w:t xml:space="preserve">відсоткових </w:t>
      </w:r>
      <w:r w:rsidR="00CE7374" w:rsidRPr="0033007D">
        <w:rPr>
          <w:rFonts w:ascii="Times New Roman" w:hAnsi="Times New Roman"/>
          <w:b w:val="0"/>
          <w:sz w:val="28"/>
          <w:szCs w:val="28"/>
        </w:rPr>
        <w:t xml:space="preserve">ставок. </w:t>
      </w:r>
      <w:r w:rsidRPr="0033007D">
        <w:rPr>
          <w:rFonts w:ascii="Times New Roman" w:hAnsi="Times New Roman"/>
          <w:b w:val="0"/>
          <w:sz w:val="28"/>
          <w:szCs w:val="28"/>
        </w:rPr>
        <w:t>На п</w:t>
      </w:r>
      <w:r w:rsidR="00CE7374" w:rsidRPr="0033007D">
        <w:rPr>
          <w:rFonts w:ascii="Times New Roman" w:hAnsi="Times New Roman"/>
          <w:b w:val="0"/>
          <w:sz w:val="28"/>
          <w:szCs w:val="28"/>
        </w:rPr>
        <w:t>ротя</w:t>
      </w:r>
      <w:r w:rsidRPr="0033007D">
        <w:rPr>
          <w:rFonts w:ascii="Times New Roman" w:hAnsi="Times New Roman"/>
          <w:b w:val="0"/>
          <w:sz w:val="28"/>
          <w:szCs w:val="28"/>
        </w:rPr>
        <w:t>зі</w:t>
      </w:r>
      <w:r w:rsidR="00CE7374" w:rsidRPr="0033007D">
        <w:rPr>
          <w:rFonts w:ascii="Times New Roman" w:hAnsi="Times New Roman"/>
          <w:b w:val="0"/>
          <w:sz w:val="28"/>
          <w:szCs w:val="28"/>
        </w:rPr>
        <w:t xml:space="preserve"> останніх </w:t>
      </w:r>
      <w:r w:rsidRPr="0033007D">
        <w:rPr>
          <w:rFonts w:ascii="Times New Roman" w:hAnsi="Times New Roman"/>
          <w:b w:val="0"/>
          <w:sz w:val="28"/>
          <w:szCs w:val="28"/>
        </w:rPr>
        <w:t xml:space="preserve">20-30 </w:t>
      </w:r>
      <w:r w:rsidR="00CE7374" w:rsidRPr="0033007D">
        <w:rPr>
          <w:rFonts w:ascii="Times New Roman" w:hAnsi="Times New Roman"/>
          <w:b w:val="0"/>
          <w:sz w:val="28"/>
          <w:szCs w:val="28"/>
        </w:rPr>
        <w:t xml:space="preserve">років у </w:t>
      </w:r>
      <w:r w:rsidRPr="0033007D">
        <w:rPr>
          <w:rFonts w:ascii="Times New Roman" w:hAnsi="Times New Roman"/>
          <w:b w:val="0"/>
          <w:sz w:val="28"/>
          <w:szCs w:val="28"/>
        </w:rPr>
        <w:t xml:space="preserve">міжнародній </w:t>
      </w:r>
      <w:r w:rsidR="00CE7374" w:rsidRPr="0033007D">
        <w:rPr>
          <w:rFonts w:ascii="Times New Roman" w:hAnsi="Times New Roman"/>
          <w:b w:val="0"/>
          <w:sz w:val="28"/>
          <w:szCs w:val="28"/>
        </w:rPr>
        <w:t xml:space="preserve">економіці спостерігалася підвищена нестабільність </w:t>
      </w:r>
      <w:r w:rsidRPr="0033007D">
        <w:rPr>
          <w:rFonts w:ascii="Times New Roman" w:hAnsi="Times New Roman"/>
          <w:b w:val="0"/>
          <w:sz w:val="28"/>
          <w:szCs w:val="28"/>
        </w:rPr>
        <w:t xml:space="preserve">відсоткових </w:t>
      </w:r>
      <w:r w:rsidR="00CE7374" w:rsidRPr="0033007D">
        <w:rPr>
          <w:rFonts w:ascii="Times New Roman" w:hAnsi="Times New Roman"/>
          <w:b w:val="0"/>
          <w:sz w:val="28"/>
          <w:szCs w:val="28"/>
        </w:rPr>
        <w:t>ставок [</w:t>
      </w:r>
      <w:r w:rsidR="009E0524" w:rsidRPr="0033007D">
        <w:rPr>
          <w:rFonts w:ascii="Times New Roman" w:hAnsi="Times New Roman"/>
          <w:b w:val="0"/>
          <w:sz w:val="28"/>
          <w:szCs w:val="28"/>
        </w:rPr>
        <w:fldChar w:fldCharType="begin"/>
      </w:r>
      <w:r w:rsidR="009E0524" w:rsidRPr="0033007D">
        <w:rPr>
          <w:rFonts w:ascii="Times New Roman" w:hAnsi="Times New Roman"/>
          <w:b w:val="0"/>
          <w:sz w:val="28"/>
          <w:szCs w:val="28"/>
        </w:rPr>
        <w:instrText xml:space="preserve"> REF _Ref115732031 \r \h </w:instrText>
      </w:r>
      <w:r w:rsidR="004E21CC" w:rsidRPr="0033007D">
        <w:rPr>
          <w:rFonts w:ascii="Times New Roman" w:hAnsi="Times New Roman"/>
          <w:b w:val="0"/>
          <w:sz w:val="28"/>
          <w:szCs w:val="28"/>
        </w:rPr>
        <w:instrText xml:space="preserve"> \* MERGEFORMAT </w:instrText>
      </w:r>
      <w:r w:rsidR="009E0524" w:rsidRPr="0033007D">
        <w:rPr>
          <w:rFonts w:ascii="Times New Roman" w:hAnsi="Times New Roman"/>
          <w:b w:val="0"/>
          <w:sz w:val="28"/>
          <w:szCs w:val="28"/>
        </w:rPr>
      </w:r>
      <w:r w:rsidR="009E0524" w:rsidRPr="0033007D">
        <w:rPr>
          <w:rFonts w:ascii="Times New Roman" w:hAnsi="Times New Roman"/>
          <w:b w:val="0"/>
          <w:sz w:val="28"/>
          <w:szCs w:val="28"/>
        </w:rPr>
        <w:fldChar w:fldCharType="separate"/>
      </w:r>
      <w:r w:rsidR="00C901BF">
        <w:rPr>
          <w:rFonts w:ascii="Times New Roman" w:hAnsi="Times New Roman"/>
          <w:b w:val="0"/>
          <w:sz w:val="28"/>
          <w:szCs w:val="28"/>
        </w:rPr>
        <w:t>62</w:t>
      </w:r>
      <w:r w:rsidR="009E0524" w:rsidRPr="0033007D">
        <w:rPr>
          <w:rFonts w:ascii="Times New Roman" w:hAnsi="Times New Roman"/>
          <w:b w:val="0"/>
          <w:sz w:val="28"/>
          <w:szCs w:val="28"/>
        </w:rPr>
        <w:fldChar w:fldCharType="end"/>
      </w:r>
      <w:r w:rsidR="00CE7374" w:rsidRPr="0033007D">
        <w:rPr>
          <w:rFonts w:ascii="Times New Roman" w:hAnsi="Times New Roman"/>
          <w:b w:val="0"/>
          <w:sz w:val="28"/>
          <w:szCs w:val="28"/>
        </w:rPr>
        <w:t xml:space="preserve">, с. 321]. </w:t>
      </w:r>
    </w:p>
    <w:p w14:paraId="593A1397" w14:textId="4270FEEA" w:rsidR="00650091" w:rsidRPr="0033007D" w:rsidRDefault="00AC6209" w:rsidP="0010041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Валютний ризик є результатом</w:t>
      </w:r>
      <w:r w:rsidR="00CE7374" w:rsidRPr="0033007D">
        <w:rPr>
          <w:rFonts w:ascii="Times New Roman" w:hAnsi="Times New Roman"/>
          <w:b w:val="0"/>
          <w:sz w:val="28"/>
          <w:szCs w:val="28"/>
        </w:rPr>
        <w:t xml:space="preserve"> незбалансованості за </w:t>
      </w:r>
      <w:r w:rsidRPr="0033007D">
        <w:rPr>
          <w:rFonts w:ascii="Times New Roman" w:hAnsi="Times New Roman"/>
          <w:b w:val="0"/>
          <w:sz w:val="28"/>
          <w:szCs w:val="28"/>
        </w:rPr>
        <w:t>термінами</w:t>
      </w:r>
      <w:r w:rsidR="00CE7374" w:rsidRPr="0033007D">
        <w:rPr>
          <w:rFonts w:ascii="Times New Roman" w:hAnsi="Times New Roman"/>
          <w:b w:val="0"/>
          <w:sz w:val="28"/>
          <w:szCs w:val="28"/>
        </w:rPr>
        <w:t xml:space="preserve"> </w:t>
      </w:r>
      <w:r w:rsidRPr="0033007D">
        <w:rPr>
          <w:rFonts w:ascii="Times New Roman" w:hAnsi="Times New Roman"/>
          <w:b w:val="0"/>
          <w:sz w:val="28"/>
          <w:szCs w:val="28"/>
        </w:rPr>
        <w:t>та</w:t>
      </w:r>
      <w:r w:rsidR="00CE7374" w:rsidRPr="0033007D">
        <w:rPr>
          <w:rFonts w:ascii="Times New Roman" w:hAnsi="Times New Roman"/>
          <w:b w:val="0"/>
          <w:sz w:val="28"/>
          <w:szCs w:val="28"/>
        </w:rPr>
        <w:t xml:space="preserve"> </w:t>
      </w:r>
      <w:r w:rsidRPr="0033007D">
        <w:rPr>
          <w:rFonts w:ascii="Times New Roman" w:hAnsi="Times New Roman"/>
          <w:b w:val="0"/>
          <w:sz w:val="28"/>
          <w:szCs w:val="28"/>
        </w:rPr>
        <w:t>обсяга</w:t>
      </w:r>
      <w:r w:rsidR="00CE7374" w:rsidRPr="0033007D">
        <w:rPr>
          <w:rFonts w:ascii="Times New Roman" w:hAnsi="Times New Roman"/>
          <w:b w:val="0"/>
          <w:sz w:val="28"/>
          <w:szCs w:val="28"/>
        </w:rPr>
        <w:t xml:space="preserve">ми </w:t>
      </w:r>
      <w:r w:rsidRPr="0033007D">
        <w:rPr>
          <w:rFonts w:ascii="Times New Roman" w:hAnsi="Times New Roman"/>
          <w:b w:val="0"/>
          <w:sz w:val="28"/>
          <w:szCs w:val="28"/>
        </w:rPr>
        <w:t xml:space="preserve">пасивів та </w:t>
      </w:r>
      <w:r w:rsidR="00CE7374" w:rsidRPr="0033007D">
        <w:rPr>
          <w:rFonts w:ascii="Times New Roman" w:hAnsi="Times New Roman"/>
          <w:b w:val="0"/>
          <w:sz w:val="28"/>
          <w:szCs w:val="28"/>
        </w:rPr>
        <w:t xml:space="preserve">активів в розрізі кожної валюти. </w:t>
      </w:r>
      <w:r w:rsidRPr="0033007D">
        <w:rPr>
          <w:rFonts w:ascii="Times New Roman" w:hAnsi="Times New Roman"/>
          <w:b w:val="0"/>
          <w:sz w:val="28"/>
          <w:szCs w:val="28"/>
        </w:rPr>
        <w:t>Валютний</w:t>
      </w:r>
      <w:r w:rsidR="00CE7374" w:rsidRPr="0033007D">
        <w:rPr>
          <w:rFonts w:ascii="Times New Roman" w:hAnsi="Times New Roman"/>
          <w:b w:val="0"/>
          <w:sz w:val="28"/>
          <w:szCs w:val="28"/>
        </w:rPr>
        <w:t xml:space="preserve"> ризик </w:t>
      </w:r>
      <w:r w:rsidRPr="0033007D">
        <w:rPr>
          <w:rFonts w:ascii="Times New Roman" w:hAnsi="Times New Roman"/>
          <w:b w:val="0"/>
          <w:sz w:val="28"/>
          <w:szCs w:val="28"/>
        </w:rPr>
        <w:t>появляється у ході</w:t>
      </w:r>
      <w:r w:rsidR="00CE7374" w:rsidRPr="0033007D">
        <w:rPr>
          <w:rFonts w:ascii="Times New Roman" w:hAnsi="Times New Roman"/>
          <w:b w:val="0"/>
          <w:sz w:val="28"/>
          <w:szCs w:val="28"/>
        </w:rPr>
        <w:t xml:space="preserve"> </w:t>
      </w:r>
      <w:r w:rsidRPr="0033007D">
        <w:rPr>
          <w:rFonts w:ascii="Times New Roman" w:hAnsi="Times New Roman"/>
          <w:b w:val="0"/>
          <w:sz w:val="28"/>
          <w:szCs w:val="28"/>
        </w:rPr>
        <w:t>видачі позик в іноземній валюті</w:t>
      </w:r>
      <w:r w:rsidR="00CE7374" w:rsidRPr="0033007D">
        <w:rPr>
          <w:rFonts w:ascii="Times New Roman" w:hAnsi="Times New Roman"/>
          <w:b w:val="0"/>
          <w:sz w:val="28"/>
          <w:szCs w:val="28"/>
        </w:rPr>
        <w:t>, купівлі</w:t>
      </w:r>
      <w:r w:rsidRPr="0033007D">
        <w:rPr>
          <w:rFonts w:ascii="Times New Roman" w:hAnsi="Times New Roman"/>
          <w:b w:val="0"/>
          <w:sz w:val="28"/>
          <w:szCs w:val="28"/>
        </w:rPr>
        <w:t>-</w:t>
      </w:r>
      <w:r w:rsidR="00CE7374" w:rsidRPr="0033007D">
        <w:rPr>
          <w:rFonts w:ascii="Times New Roman" w:hAnsi="Times New Roman"/>
          <w:b w:val="0"/>
          <w:sz w:val="28"/>
          <w:szCs w:val="28"/>
        </w:rPr>
        <w:t>продажу валют</w:t>
      </w:r>
      <w:r w:rsidRPr="0033007D">
        <w:rPr>
          <w:rFonts w:ascii="Times New Roman" w:hAnsi="Times New Roman"/>
          <w:b w:val="0"/>
          <w:sz w:val="28"/>
          <w:szCs w:val="28"/>
        </w:rPr>
        <w:t>них цінностей</w:t>
      </w:r>
      <w:r w:rsidR="00CE7374" w:rsidRPr="0033007D">
        <w:rPr>
          <w:rFonts w:ascii="Times New Roman" w:hAnsi="Times New Roman"/>
          <w:b w:val="0"/>
          <w:sz w:val="28"/>
          <w:szCs w:val="28"/>
        </w:rPr>
        <w:t xml:space="preserve">, </w:t>
      </w:r>
      <w:r w:rsidRPr="0033007D">
        <w:rPr>
          <w:rFonts w:ascii="Times New Roman" w:hAnsi="Times New Roman"/>
          <w:b w:val="0"/>
          <w:sz w:val="28"/>
          <w:szCs w:val="28"/>
        </w:rPr>
        <w:t xml:space="preserve">валютно-обмінних </w:t>
      </w:r>
      <w:r w:rsidR="00CE7374" w:rsidRPr="0033007D">
        <w:rPr>
          <w:rFonts w:ascii="Times New Roman" w:hAnsi="Times New Roman"/>
          <w:b w:val="0"/>
          <w:sz w:val="28"/>
          <w:szCs w:val="28"/>
        </w:rPr>
        <w:t>операцій [</w:t>
      </w:r>
      <w:r w:rsidR="009E0524" w:rsidRPr="0033007D">
        <w:rPr>
          <w:rFonts w:ascii="Times New Roman" w:hAnsi="Times New Roman"/>
          <w:b w:val="0"/>
          <w:sz w:val="28"/>
          <w:szCs w:val="28"/>
        </w:rPr>
        <w:fldChar w:fldCharType="begin"/>
      </w:r>
      <w:r w:rsidR="009E0524" w:rsidRPr="0033007D">
        <w:rPr>
          <w:rFonts w:ascii="Times New Roman" w:hAnsi="Times New Roman"/>
          <w:b w:val="0"/>
          <w:sz w:val="28"/>
          <w:szCs w:val="28"/>
        </w:rPr>
        <w:instrText xml:space="preserve"> REF _Ref115732057 \r \h </w:instrText>
      </w:r>
      <w:r w:rsidR="004E21CC" w:rsidRPr="0033007D">
        <w:rPr>
          <w:rFonts w:ascii="Times New Roman" w:hAnsi="Times New Roman"/>
          <w:b w:val="0"/>
          <w:sz w:val="28"/>
          <w:szCs w:val="28"/>
        </w:rPr>
        <w:instrText xml:space="preserve"> \* MERGEFORMAT </w:instrText>
      </w:r>
      <w:r w:rsidR="009E0524" w:rsidRPr="0033007D">
        <w:rPr>
          <w:rFonts w:ascii="Times New Roman" w:hAnsi="Times New Roman"/>
          <w:b w:val="0"/>
          <w:sz w:val="28"/>
          <w:szCs w:val="28"/>
        </w:rPr>
      </w:r>
      <w:r w:rsidR="009E0524" w:rsidRPr="0033007D">
        <w:rPr>
          <w:rFonts w:ascii="Times New Roman" w:hAnsi="Times New Roman"/>
          <w:b w:val="0"/>
          <w:sz w:val="28"/>
          <w:szCs w:val="28"/>
        </w:rPr>
        <w:fldChar w:fldCharType="separate"/>
      </w:r>
      <w:r w:rsidR="00C901BF">
        <w:rPr>
          <w:rFonts w:ascii="Times New Roman" w:hAnsi="Times New Roman"/>
          <w:b w:val="0"/>
          <w:sz w:val="28"/>
          <w:szCs w:val="28"/>
        </w:rPr>
        <w:t>65</w:t>
      </w:r>
      <w:r w:rsidR="009E0524" w:rsidRPr="0033007D">
        <w:rPr>
          <w:rFonts w:ascii="Times New Roman" w:hAnsi="Times New Roman"/>
          <w:b w:val="0"/>
          <w:sz w:val="28"/>
          <w:szCs w:val="28"/>
        </w:rPr>
        <w:fldChar w:fldCharType="end"/>
      </w:r>
      <w:r w:rsidR="00CE7374" w:rsidRPr="0033007D">
        <w:rPr>
          <w:rFonts w:ascii="Times New Roman" w:hAnsi="Times New Roman"/>
          <w:b w:val="0"/>
          <w:sz w:val="28"/>
          <w:szCs w:val="28"/>
        </w:rPr>
        <w:t xml:space="preserve">, с. 58]. Причиною </w:t>
      </w:r>
      <w:r w:rsidRPr="0033007D">
        <w:rPr>
          <w:rFonts w:ascii="Times New Roman" w:hAnsi="Times New Roman"/>
          <w:b w:val="0"/>
          <w:sz w:val="28"/>
          <w:szCs w:val="28"/>
        </w:rPr>
        <w:t xml:space="preserve">появи </w:t>
      </w:r>
      <w:r w:rsidR="00CE7374" w:rsidRPr="0033007D">
        <w:rPr>
          <w:rFonts w:ascii="Times New Roman" w:hAnsi="Times New Roman"/>
          <w:b w:val="0"/>
          <w:sz w:val="28"/>
          <w:szCs w:val="28"/>
        </w:rPr>
        <w:t xml:space="preserve">валютного ризику є коливання </w:t>
      </w:r>
      <w:r w:rsidRPr="0033007D">
        <w:rPr>
          <w:rFonts w:ascii="Times New Roman" w:hAnsi="Times New Roman"/>
          <w:b w:val="0"/>
          <w:sz w:val="28"/>
          <w:szCs w:val="28"/>
        </w:rPr>
        <w:t xml:space="preserve">валютних </w:t>
      </w:r>
      <w:r w:rsidR="00CE7374" w:rsidRPr="0033007D">
        <w:rPr>
          <w:rFonts w:ascii="Times New Roman" w:hAnsi="Times New Roman"/>
          <w:b w:val="0"/>
          <w:sz w:val="28"/>
          <w:szCs w:val="28"/>
        </w:rPr>
        <w:t xml:space="preserve">курсів, що може привести до додаткових </w:t>
      </w:r>
      <w:r w:rsidRPr="0033007D">
        <w:rPr>
          <w:rFonts w:ascii="Times New Roman" w:hAnsi="Times New Roman"/>
          <w:b w:val="0"/>
          <w:sz w:val="28"/>
          <w:szCs w:val="28"/>
        </w:rPr>
        <w:t>затрат</w:t>
      </w:r>
      <w:r w:rsidR="00CE7374" w:rsidRPr="0033007D">
        <w:rPr>
          <w:rFonts w:ascii="Times New Roman" w:hAnsi="Times New Roman"/>
          <w:b w:val="0"/>
          <w:sz w:val="28"/>
          <w:szCs w:val="28"/>
        </w:rPr>
        <w:t xml:space="preserve"> банк</w:t>
      </w:r>
      <w:r w:rsidRPr="0033007D">
        <w:rPr>
          <w:rFonts w:ascii="Times New Roman" w:hAnsi="Times New Roman"/>
          <w:b w:val="0"/>
          <w:sz w:val="28"/>
          <w:szCs w:val="28"/>
        </w:rPr>
        <w:t>івської установи</w:t>
      </w:r>
      <w:r w:rsidR="00CE7374" w:rsidRPr="0033007D">
        <w:rPr>
          <w:rFonts w:ascii="Times New Roman" w:hAnsi="Times New Roman"/>
          <w:b w:val="0"/>
          <w:sz w:val="28"/>
          <w:szCs w:val="28"/>
        </w:rPr>
        <w:t xml:space="preserve">. </w:t>
      </w:r>
      <w:r w:rsidRPr="0033007D">
        <w:rPr>
          <w:rFonts w:ascii="Times New Roman" w:hAnsi="Times New Roman"/>
          <w:b w:val="0"/>
          <w:sz w:val="28"/>
          <w:szCs w:val="28"/>
        </w:rPr>
        <w:t>Подібне</w:t>
      </w:r>
      <w:r w:rsidR="00CE7374" w:rsidRPr="0033007D">
        <w:rPr>
          <w:rFonts w:ascii="Times New Roman" w:hAnsi="Times New Roman"/>
          <w:b w:val="0"/>
          <w:sz w:val="28"/>
          <w:szCs w:val="28"/>
        </w:rPr>
        <w:t xml:space="preserve"> </w:t>
      </w:r>
      <w:r w:rsidRPr="0033007D">
        <w:rPr>
          <w:rFonts w:ascii="Times New Roman" w:hAnsi="Times New Roman"/>
          <w:b w:val="0"/>
          <w:sz w:val="28"/>
          <w:szCs w:val="28"/>
        </w:rPr>
        <w:t xml:space="preserve">становище </w:t>
      </w:r>
      <w:r w:rsidR="00CE7374" w:rsidRPr="0033007D">
        <w:rPr>
          <w:rFonts w:ascii="Times New Roman" w:hAnsi="Times New Roman"/>
          <w:b w:val="0"/>
          <w:sz w:val="28"/>
          <w:szCs w:val="28"/>
        </w:rPr>
        <w:t xml:space="preserve">може викликати погіршення стану ліквідності. </w:t>
      </w:r>
    </w:p>
    <w:p w14:paraId="56EC19A7" w14:textId="6AE1E1D8" w:rsidR="00650091" w:rsidRPr="0033007D" w:rsidRDefault="00CE7374" w:rsidP="0010041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Операційний ризик </w:t>
      </w:r>
      <w:r w:rsidR="00530E53" w:rsidRPr="0033007D">
        <w:rPr>
          <w:rFonts w:ascii="Times New Roman" w:hAnsi="Times New Roman"/>
          <w:b w:val="0"/>
          <w:sz w:val="28"/>
          <w:szCs w:val="28"/>
        </w:rPr>
        <w:t>–</w:t>
      </w:r>
      <w:r w:rsidRPr="0033007D">
        <w:rPr>
          <w:rFonts w:ascii="Times New Roman" w:hAnsi="Times New Roman"/>
          <w:b w:val="0"/>
          <w:sz w:val="28"/>
          <w:szCs w:val="28"/>
        </w:rPr>
        <w:t xml:space="preserve"> </w:t>
      </w:r>
      <w:r w:rsidR="00AC6209" w:rsidRPr="0033007D">
        <w:rPr>
          <w:rFonts w:ascii="Times New Roman" w:hAnsi="Times New Roman"/>
          <w:b w:val="0"/>
          <w:sz w:val="28"/>
          <w:szCs w:val="28"/>
        </w:rPr>
        <w:t>можливість втрат</w:t>
      </w:r>
      <w:r w:rsidRPr="0033007D">
        <w:rPr>
          <w:rFonts w:ascii="Times New Roman" w:hAnsi="Times New Roman"/>
          <w:b w:val="0"/>
          <w:sz w:val="28"/>
          <w:szCs w:val="28"/>
        </w:rPr>
        <w:t xml:space="preserve">, </w:t>
      </w:r>
      <w:r w:rsidR="00AC6209" w:rsidRPr="0033007D">
        <w:rPr>
          <w:rFonts w:ascii="Times New Roman" w:hAnsi="Times New Roman"/>
          <w:b w:val="0"/>
          <w:sz w:val="28"/>
          <w:szCs w:val="28"/>
        </w:rPr>
        <w:t xml:space="preserve">які пов’язані </w:t>
      </w:r>
      <w:r w:rsidRPr="0033007D">
        <w:rPr>
          <w:rFonts w:ascii="Times New Roman" w:hAnsi="Times New Roman"/>
          <w:b w:val="0"/>
          <w:sz w:val="28"/>
          <w:szCs w:val="28"/>
        </w:rPr>
        <w:t xml:space="preserve">з </w:t>
      </w:r>
      <w:r w:rsidR="00AC6209" w:rsidRPr="0033007D">
        <w:rPr>
          <w:rFonts w:ascii="Times New Roman" w:hAnsi="Times New Roman"/>
          <w:b w:val="0"/>
          <w:sz w:val="28"/>
          <w:szCs w:val="28"/>
        </w:rPr>
        <w:t>виконанням</w:t>
      </w:r>
      <w:r w:rsidRPr="0033007D">
        <w:rPr>
          <w:rFonts w:ascii="Times New Roman" w:hAnsi="Times New Roman"/>
          <w:b w:val="0"/>
          <w:sz w:val="28"/>
          <w:szCs w:val="28"/>
        </w:rPr>
        <w:t xml:space="preserve"> </w:t>
      </w:r>
      <w:r w:rsidR="00AC6209" w:rsidRPr="0033007D">
        <w:rPr>
          <w:rFonts w:ascii="Times New Roman" w:hAnsi="Times New Roman"/>
          <w:b w:val="0"/>
          <w:sz w:val="28"/>
          <w:szCs w:val="28"/>
        </w:rPr>
        <w:t>різноманітних</w:t>
      </w:r>
      <w:r w:rsidRPr="0033007D">
        <w:rPr>
          <w:rFonts w:ascii="Times New Roman" w:hAnsi="Times New Roman"/>
          <w:b w:val="0"/>
          <w:sz w:val="28"/>
          <w:szCs w:val="28"/>
        </w:rPr>
        <w:t xml:space="preserve"> видів активних операцій, </w:t>
      </w:r>
      <w:r w:rsidR="00AC6209" w:rsidRPr="0033007D">
        <w:rPr>
          <w:rFonts w:ascii="Times New Roman" w:hAnsi="Times New Roman"/>
          <w:b w:val="0"/>
          <w:sz w:val="28"/>
          <w:szCs w:val="28"/>
        </w:rPr>
        <w:t xml:space="preserve">внаслідок </w:t>
      </w:r>
      <w:r w:rsidRPr="0033007D">
        <w:rPr>
          <w:rFonts w:ascii="Times New Roman" w:hAnsi="Times New Roman"/>
          <w:b w:val="0"/>
          <w:sz w:val="28"/>
          <w:szCs w:val="28"/>
        </w:rPr>
        <w:t>неуважн</w:t>
      </w:r>
      <w:r w:rsidR="00AC6209" w:rsidRPr="0033007D">
        <w:rPr>
          <w:rFonts w:ascii="Times New Roman" w:hAnsi="Times New Roman"/>
          <w:b w:val="0"/>
          <w:sz w:val="28"/>
          <w:szCs w:val="28"/>
        </w:rPr>
        <w:t>о</w:t>
      </w:r>
      <w:r w:rsidRPr="0033007D">
        <w:rPr>
          <w:rFonts w:ascii="Times New Roman" w:hAnsi="Times New Roman"/>
          <w:b w:val="0"/>
          <w:sz w:val="28"/>
          <w:szCs w:val="28"/>
        </w:rPr>
        <w:t>ст</w:t>
      </w:r>
      <w:r w:rsidR="00AC6209" w:rsidRPr="0033007D">
        <w:rPr>
          <w:rFonts w:ascii="Times New Roman" w:hAnsi="Times New Roman"/>
          <w:b w:val="0"/>
          <w:sz w:val="28"/>
          <w:szCs w:val="28"/>
        </w:rPr>
        <w:t>і</w:t>
      </w:r>
      <w:r w:rsidRPr="0033007D">
        <w:rPr>
          <w:rFonts w:ascii="Times New Roman" w:hAnsi="Times New Roman"/>
          <w:b w:val="0"/>
          <w:sz w:val="28"/>
          <w:szCs w:val="28"/>
        </w:rPr>
        <w:t>, недбал</w:t>
      </w:r>
      <w:r w:rsidR="00AC6209" w:rsidRPr="0033007D">
        <w:rPr>
          <w:rFonts w:ascii="Times New Roman" w:hAnsi="Times New Roman"/>
          <w:b w:val="0"/>
          <w:sz w:val="28"/>
          <w:szCs w:val="28"/>
        </w:rPr>
        <w:t>о</w:t>
      </w:r>
      <w:r w:rsidRPr="0033007D">
        <w:rPr>
          <w:rFonts w:ascii="Times New Roman" w:hAnsi="Times New Roman"/>
          <w:b w:val="0"/>
          <w:sz w:val="28"/>
          <w:szCs w:val="28"/>
        </w:rPr>
        <w:t>ст</w:t>
      </w:r>
      <w:r w:rsidR="00AC6209" w:rsidRPr="0033007D">
        <w:rPr>
          <w:rFonts w:ascii="Times New Roman" w:hAnsi="Times New Roman"/>
          <w:b w:val="0"/>
          <w:sz w:val="28"/>
          <w:szCs w:val="28"/>
        </w:rPr>
        <w:t>і</w:t>
      </w:r>
      <w:r w:rsidRPr="0033007D">
        <w:rPr>
          <w:rFonts w:ascii="Times New Roman" w:hAnsi="Times New Roman"/>
          <w:b w:val="0"/>
          <w:sz w:val="28"/>
          <w:szCs w:val="28"/>
        </w:rPr>
        <w:t xml:space="preserve"> </w:t>
      </w:r>
      <w:r w:rsidR="00AC6209" w:rsidRPr="0033007D">
        <w:rPr>
          <w:rFonts w:ascii="Times New Roman" w:hAnsi="Times New Roman"/>
          <w:b w:val="0"/>
          <w:sz w:val="28"/>
          <w:szCs w:val="28"/>
        </w:rPr>
        <w:t>чи</w:t>
      </w:r>
      <w:r w:rsidRPr="0033007D">
        <w:rPr>
          <w:rFonts w:ascii="Times New Roman" w:hAnsi="Times New Roman"/>
          <w:b w:val="0"/>
          <w:sz w:val="28"/>
          <w:szCs w:val="28"/>
        </w:rPr>
        <w:t xml:space="preserve"> шахрайство відповідальних с</w:t>
      </w:r>
      <w:r w:rsidR="00AC6209" w:rsidRPr="0033007D">
        <w:rPr>
          <w:rFonts w:ascii="Times New Roman" w:hAnsi="Times New Roman"/>
          <w:b w:val="0"/>
          <w:sz w:val="28"/>
          <w:szCs w:val="28"/>
        </w:rPr>
        <w:t xml:space="preserve">півробітників </w:t>
      </w:r>
      <w:r w:rsidRPr="0033007D">
        <w:rPr>
          <w:rFonts w:ascii="Times New Roman" w:hAnsi="Times New Roman"/>
          <w:b w:val="0"/>
          <w:sz w:val="28"/>
          <w:szCs w:val="28"/>
        </w:rPr>
        <w:t>банк</w:t>
      </w:r>
      <w:r w:rsidR="00AC6209" w:rsidRPr="0033007D">
        <w:rPr>
          <w:rFonts w:ascii="Times New Roman" w:hAnsi="Times New Roman"/>
          <w:b w:val="0"/>
          <w:sz w:val="28"/>
          <w:szCs w:val="28"/>
        </w:rPr>
        <w:t xml:space="preserve">івської </w:t>
      </w:r>
      <w:r w:rsidRPr="0033007D">
        <w:rPr>
          <w:rFonts w:ascii="Times New Roman" w:hAnsi="Times New Roman"/>
          <w:b w:val="0"/>
          <w:sz w:val="28"/>
          <w:szCs w:val="28"/>
        </w:rPr>
        <w:t>у</w:t>
      </w:r>
      <w:r w:rsidR="00AC6209" w:rsidRPr="0033007D">
        <w:rPr>
          <w:rFonts w:ascii="Times New Roman" w:hAnsi="Times New Roman"/>
          <w:b w:val="0"/>
          <w:sz w:val="28"/>
          <w:szCs w:val="28"/>
        </w:rPr>
        <w:t>станови</w:t>
      </w:r>
      <w:r w:rsidRPr="0033007D">
        <w:rPr>
          <w:rFonts w:ascii="Times New Roman" w:hAnsi="Times New Roman"/>
          <w:b w:val="0"/>
          <w:sz w:val="28"/>
          <w:szCs w:val="28"/>
        </w:rPr>
        <w:t xml:space="preserve"> [</w:t>
      </w:r>
      <w:r w:rsidR="009E0524" w:rsidRPr="0033007D">
        <w:rPr>
          <w:rFonts w:ascii="Times New Roman" w:hAnsi="Times New Roman"/>
          <w:b w:val="0"/>
          <w:sz w:val="28"/>
          <w:szCs w:val="28"/>
        </w:rPr>
        <w:fldChar w:fldCharType="begin"/>
      </w:r>
      <w:r w:rsidR="009E0524" w:rsidRPr="0033007D">
        <w:rPr>
          <w:rFonts w:ascii="Times New Roman" w:hAnsi="Times New Roman"/>
          <w:b w:val="0"/>
          <w:sz w:val="28"/>
          <w:szCs w:val="28"/>
        </w:rPr>
        <w:instrText xml:space="preserve"> REF _Ref115724872 \r \h </w:instrText>
      </w:r>
      <w:r w:rsidR="004E21CC" w:rsidRPr="0033007D">
        <w:rPr>
          <w:rFonts w:ascii="Times New Roman" w:hAnsi="Times New Roman"/>
          <w:b w:val="0"/>
          <w:sz w:val="28"/>
          <w:szCs w:val="28"/>
        </w:rPr>
        <w:instrText xml:space="preserve"> \* MERGEFORMAT </w:instrText>
      </w:r>
      <w:r w:rsidR="009E0524" w:rsidRPr="0033007D">
        <w:rPr>
          <w:rFonts w:ascii="Times New Roman" w:hAnsi="Times New Roman"/>
          <w:b w:val="0"/>
          <w:sz w:val="28"/>
          <w:szCs w:val="28"/>
        </w:rPr>
      </w:r>
      <w:r w:rsidR="009E0524" w:rsidRPr="0033007D">
        <w:rPr>
          <w:rFonts w:ascii="Times New Roman" w:hAnsi="Times New Roman"/>
          <w:b w:val="0"/>
          <w:sz w:val="28"/>
          <w:szCs w:val="28"/>
        </w:rPr>
        <w:fldChar w:fldCharType="separate"/>
      </w:r>
      <w:r w:rsidR="00C901BF">
        <w:rPr>
          <w:rFonts w:ascii="Times New Roman" w:hAnsi="Times New Roman"/>
          <w:b w:val="0"/>
          <w:sz w:val="28"/>
          <w:szCs w:val="28"/>
        </w:rPr>
        <w:t>61</w:t>
      </w:r>
      <w:r w:rsidR="009E0524" w:rsidRPr="0033007D">
        <w:rPr>
          <w:rFonts w:ascii="Times New Roman" w:hAnsi="Times New Roman"/>
          <w:b w:val="0"/>
          <w:sz w:val="28"/>
          <w:szCs w:val="28"/>
        </w:rPr>
        <w:fldChar w:fldCharType="end"/>
      </w:r>
      <w:r w:rsidRPr="0033007D">
        <w:rPr>
          <w:rFonts w:ascii="Times New Roman" w:hAnsi="Times New Roman"/>
          <w:b w:val="0"/>
          <w:sz w:val="28"/>
          <w:szCs w:val="28"/>
        </w:rPr>
        <w:t xml:space="preserve">, с. 32]. </w:t>
      </w:r>
      <w:r w:rsidR="00AC6209" w:rsidRPr="0033007D">
        <w:rPr>
          <w:rFonts w:ascii="Times New Roman" w:hAnsi="Times New Roman"/>
          <w:b w:val="0"/>
          <w:sz w:val="28"/>
          <w:szCs w:val="28"/>
        </w:rPr>
        <w:lastRenderedPageBreak/>
        <w:t>Операційний ризик рахується</w:t>
      </w:r>
      <w:r w:rsidRPr="0033007D">
        <w:rPr>
          <w:rFonts w:ascii="Times New Roman" w:hAnsi="Times New Roman"/>
          <w:b w:val="0"/>
          <w:sz w:val="28"/>
          <w:szCs w:val="28"/>
        </w:rPr>
        <w:t xml:space="preserve"> другим за </w:t>
      </w:r>
      <w:r w:rsidR="00AC6209" w:rsidRPr="0033007D">
        <w:rPr>
          <w:rFonts w:ascii="Times New Roman" w:hAnsi="Times New Roman"/>
          <w:b w:val="0"/>
          <w:sz w:val="28"/>
          <w:szCs w:val="28"/>
        </w:rPr>
        <w:t xml:space="preserve">рівнем </w:t>
      </w:r>
      <w:r w:rsidRPr="0033007D">
        <w:rPr>
          <w:rFonts w:ascii="Times New Roman" w:hAnsi="Times New Roman"/>
          <w:b w:val="0"/>
          <w:sz w:val="28"/>
          <w:szCs w:val="28"/>
        </w:rPr>
        <w:t>впливу на банківськ</w:t>
      </w:r>
      <w:r w:rsidR="00AC6209" w:rsidRPr="0033007D">
        <w:rPr>
          <w:rFonts w:ascii="Times New Roman" w:hAnsi="Times New Roman"/>
          <w:b w:val="0"/>
          <w:sz w:val="28"/>
          <w:szCs w:val="28"/>
        </w:rPr>
        <w:t>ий</w:t>
      </w:r>
      <w:r w:rsidRPr="0033007D">
        <w:rPr>
          <w:rFonts w:ascii="Times New Roman" w:hAnsi="Times New Roman"/>
          <w:b w:val="0"/>
          <w:sz w:val="28"/>
          <w:szCs w:val="28"/>
        </w:rPr>
        <w:t xml:space="preserve"> </w:t>
      </w:r>
      <w:r w:rsidR="00AC6209" w:rsidRPr="0033007D">
        <w:rPr>
          <w:rFonts w:ascii="Times New Roman" w:hAnsi="Times New Roman"/>
          <w:b w:val="0"/>
          <w:sz w:val="28"/>
          <w:szCs w:val="28"/>
        </w:rPr>
        <w:t>бізнес,</w:t>
      </w:r>
      <w:r w:rsidRPr="0033007D">
        <w:rPr>
          <w:rFonts w:ascii="Times New Roman" w:hAnsi="Times New Roman"/>
          <w:b w:val="0"/>
          <w:sz w:val="28"/>
          <w:szCs w:val="28"/>
        </w:rPr>
        <w:t xml:space="preserve"> </w:t>
      </w:r>
      <w:r w:rsidR="00AC6209" w:rsidRPr="0033007D">
        <w:rPr>
          <w:rFonts w:ascii="Times New Roman" w:hAnsi="Times New Roman"/>
          <w:b w:val="0"/>
          <w:sz w:val="28"/>
          <w:szCs w:val="28"/>
        </w:rPr>
        <w:t xml:space="preserve">зокрема приблизно </w:t>
      </w:r>
      <w:r w:rsidRPr="0033007D">
        <w:rPr>
          <w:rFonts w:ascii="Times New Roman" w:hAnsi="Times New Roman"/>
          <w:b w:val="0"/>
          <w:sz w:val="28"/>
          <w:szCs w:val="28"/>
        </w:rPr>
        <w:t>25</w:t>
      </w:r>
      <w:r w:rsidR="00530E53" w:rsidRPr="0033007D">
        <w:rPr>
          <w:rFonts w:ascii="Times New Roman" w:hAnsi="Times New Roman"/>
          <w:b w:val="0"/>
          <w:sz w:val="28"/>
          <w:szCs w:val="28"/>
        </w:rPr>
        <w:t> </w:t>
      </w:r>
      <w:r w:rsidRPr="0033007D">
        <w:rPr>
          <w:rFonts w:ascii="Times New Roman" w:hAnsi="Times New Roman"/>
          <w:b w:val="0"/>
          <w:sz w:val="28"/>
          <w:szCs w:val="28"/>
        </w:rPr>
        <w:t xml:space="preserve">% загального </w:t>
      </w:r>
      <w:r w:rsidR="00AC6209" w:rsidRPr="0033007D">
        <w:rPr>
          <w:rFonts w:ascii="Times New Roman" w:hAnsi="Times New Roman"/>
          <w:b w:val="0"/>
          <w:sz w:val="28"/>
          <w:szCs w:val="28"/>
        </w:rPr>
        <w:t>розміру</w:t>
      </w:r>
      <w:r w:rsidRPr="0033007D">
        <w:rPr>
          <w:rFonts w:ascii="Times New Roman" w:hAnsi="Times New Roman"/>
          <w:b w:val="0"/>
          <w:sz w:val="28"/>
          <w:szCs w:val="28"/>
        </w:rPr>
        <w:t xml:space="preserve"> банківських ризиків [</w:t>
      </w:r>
      <w:r w:rsidR="009E0524" w:rsidRPr="0033007D">
        <w:rPr>
          <w:rFonts w:ascii="Times New Roman" w:hAnsi="Times New Roman"/>
          <w:b w:val="0"/>
          <w:sz w:val="28"/>
          <w:szCs w:val="28"/>
        </w:rPr>
        <w:fldChar w:fldCharType="begin"/>
      </w:r>
      <w:r w:rsidR="009E0524" w:rsidRPr="0033007D">
        <w:rPr>
          <w:rFonts w:ascii="Times New Roman" w:hAnsi="Times New Roman"/>
          <w:b w:val="0"/>
          <w:sz w:val="28"/>
          <w:szCs w:val="28"/>
        </w:rPr>
        <w:instrText xml:space="preserve"> REF _Ref115727583 \r \h </w:instrText>
      </w:r>
      <w:r w:rsidR="004E21CC" w:rsidRPr="0033007D">
        <w:rPr>
          <w:rFonts w:ascii="Times New Roman" w:hAnsi="Times New Roman"/>
          <w:b w:val="0"/>
          <w:sz w:val="28"/>
          <w:szCs w:val="28"/>
        </w:rPr>
        <w:instrText xml:space="preserve"> \* MERGEFORMAT </w:instrText>
      </w:r>
      <w:r w:rsidR="009E0524" w:rsidRPr="0033007D">
        <w:rPr>
          <w:rFonts w:ascii="Times New Roman" w:hAnsi="Times New Roman"/>
          <w:b w:val="0"/>
          <w:sz w:val="28"/>
          <w:szCs w:val="28"/>
        </w:rPr>
      </w:r>
      <w:r w:rsidR="009E0524" w:rsidRPr="0033007D">
        <w:rPr>
          <w:rFonts w:ascii="Times New Roman" w:hAnsi="Times New Roman"/>
          <w:b w:val="0"/>
          <w:sz w:val="28"/>
          <w:szCs w:val="28"/>
        </w:rPr>
        <w:fldChar w:fldCharType="separate"/>
      </w:r>
      <w:r w:rsidR="00C901BF">
        <w:rPr>
          <w:rFonts w:ascii="Times New Roman" w:hAnsi="Times New Roman"/>
          <w:b w:val="0"/>
          <w:sz w:val="28"/>
          <w:szCs w:val="28"/>
        </w:rPr>
        <w:t>51</w:t>
      </w:r>
      <w:r w:rsidR="009E0524" w:rsidRPr="0033007D">
        <w:rPr>
          <w:rFonts w:ascii="Times New Roman" w:hAnsi="Times New Roman"/>
          <w:b w:val="0"/>
          <w:sz w:val="28"/>
          <w:szCs w:val="28"/>
        </w:rPr>
        <w:fldChar w:fldCharType="end"/>
      </w:r>
      <w:r w:rsidRPr="0033007D">
        <w:rPr>
          <w:rFonts w:ascii="Times New Roman" w:hAnsi="Times New Roman"/>
          <w:b w:val="0"/>
          <w:sz w:val="28"/>
          <w:szCs w:val="28"/>
        </w:rPr>
        <w:t xml:space="preserve">, с. 59]. </w:t>
      </w:r>
      <w:r w:rsidR="00AC6209" w:rsidRPr="0033007D">
        <w:rPr>
          <w:rFonts w:ascii="Times New Roman" w:hAnsi="Times New Roman"/>
          <w:b w:val="0"/>
          <w:sz w:val="28"/>
          <w:szCs w:val="28"/>
        </w:rPr>
        <w:t>Помилки і н</w:t>
      </w:r>
      <w:r w:rsidRPr="0033007D">
        <w:rPr>
          <w:rFonts w:ascii="Times New Roman" w:hAnsi="Times New Roman"/>
          <w:b w:val="0"/>
          <w:sz w:val="28"/>
          <w:szCs w:val="28"/>
        </w:rPr>
        <w:t xml:space="preserve">едоліки </w:t>
      </w:r>
      <w:r w:rsidR="00AC6209" w:rsidRPr="0033007D">
        <w:rPr>
          <w:rFonts w:ascii="Times New Roman" w:hAnsi="Times New Roman"/>
          <w:b w:val="0"/>
          <w:sz w:val="28"/>
          <w:szCs w:val="28"/>
        </w:rPr>
        <w:t>керування</w:t>
      </w:r>
      <w:r w:rsidRPr="0033007D">
        <w:rPr>
          <w:rFonts w:ascii="Times New Roman" w:hAnsi="Times New Roman"/>
          <w:b w:val="0"/>
          <w:sz w:val="28"/>
          <w:szCs w:val="28"/>
        </w:rPr>
        <w:t xml:space="preserve">, контролю </w:t>
      </w:r>
      <w:r w:rsidR="00AC6209" w:rsidRPr="0033007D">
        <w:rPr>
          <w:rFonts w:ascii="Times New Roman" w:hAnsi="Times New Roman"/>
          <w:b w:val="0"/>
          <w:sz w:val="28"/>
          <w:szCs w:val="28"/>
        </w:rPr>
        <w:t>і</w:t>
      </w:r>
      <w:r w:rsidRPr="0033007D">
        <w:rPr>
          <w:rFonts w:ascii="Times New Roman" w:hAnsi="Times New Roman"/>
          <w:b w:val="0"/>
          <w:sz w:val="28"/>
          <w:szCs w:val="28"/>
        </w:rPr>
        <w:t xml:space="preserve"> </w:t>
      </w:r>
      <w:r w:rsidR="00AC6209" w:rsidRPr="0033007D">
        <w:rPr>
          <w:rFonts w:ascii="Times New Roman" w:hAnsi="Times New Roman"/>
          <w:b w:val="0"/>
          <w:sz w:val="28"/>
          <w:szCs w:val="28"/>
        </w:rPr>
        <w:t xml:space="preserve">виконання </w:t>
      </w:r>
      <w:r w:rsidRPr="0033007D">
        <w:rPr>
          <w:rFonts w:ascii="Times New Roman" w:hAnsi="Times New Roman"/>
          <w:b w:val="0"/>
          <w:sz w:val="28"/>
          <w:szCs w:val="28"/>
        </w:rPr>
        <w:t xml:space="preserve">банківських операцій можуть </w:t>
      </w:r>
      <w:r w:rsidR="00AC6209" w:rsidRPr="0033007D">
        <w:rPr>
          <w:rFonts w:ascii="Times New Roman" w:hAnsi="Times New Roman"/>
          <w:b w:val="0"/>
          <w:sz w:val="28"/>
          <w:szCs w:val="28"/>
        </w:rPr>
        <w:t>спричинити</w:t>
      </w:r>
      <w:r w:rsidRPr="0033007D">
        <w:rPr>
          <w:rFonts w:ascii="Times New Roman" w:hAnsi="Times New Roman"/>
          <w:b w:val="0"/>
          <w:sz w:val="28"/>
          <w:szCs w:val="28"/>
        </w:rPr>
        <w:t xml:space="preserve"> не </w:t>
      </w:r>
      <w:r w:rsidR="00AC6209" w:rsidRPr="0033007D">
        <w:rPr>
          <w:rFonts w:ascii="Times New Roman" w:hAnsi="Times New Roman"/>
          <w:b w:val="0"/>
          <w:sz w:val="28"/>
          <w:szCs w:val="28"/>
        </w:rPr>
        <w:t>тільки</w:t>
      </w:r>
      <w:r w:rsidRPr="0033007D">
        <w:rPr>
          <w:rFonts w:ascii="Times New Roman" w:hAnsi="Times New Roman"/>
          <w:b w:val="0"/>
          <w:sz w:val="28"/>
          <w:szCs w:val="28"/>
        </w:rPr>
        <w:t xml:space="preserve"> до </w:t>
      </w:r>
      <w:r w:rsidR="00AC6209" w:rsidRPr="0033007D">
        <w:rPr>
          <w:rFonts w:ascii="Times New Roman" w:hAnsi="Times New Roman"/>
          <w:b w:val="0"/>
          <w:sz w:val="28"/>
          <w:szCs w:val="28"/>
        </w:rPr>
        <w:t xml:space="preserve">підвищення </w:t>
      </w:r>
      <w:r w:rsidRPr="0033007D">
        <w:rPr>
          <w:rFonts w:ascii="Times New Roman" w:hAnsi="Times New Roman"/>
          <w:b w:val="0"/>
          <w:sz w:val="28"/>
          <w:szCs w:val="28"/>
        </w:rPr>
        <w:t>ризику ліквідності, а</w:t>
      </w:r>
      <w:r w:rsidR="00AC6209" w:rsidRPr="0033007D">
        <w:rPr>
          <w:rFonts w:ascii="Times New Roman" w:hAnsi="Times New Roman"/>
          <w:b w:val="0"/>
          <w:sz w:val="28"/>
          <w:szCs w:val="28"/>
        </w:rPr>
        <w:t>ле</w:t>
      </w:r>
      <w:r w:rsidRPr="0033007D">
        <w:rPr>
          <w:rFonts w:ascii="Times New Roman" w:hAnsi="Times New Roman"/>
          <w:b w:val="0"/>
          <w:sz w:val="28"/>
          <w:szCs w:val="28"/>
        </w:rPr>
        <w:t xml:space="preserve"> </w:t>
      </w:r>
      <w:r w:rsidR="00AC6209" w:rsidRPr="0033007D">
        <w:rPr>
          <w:rFonts w:ascii="Times New Roman" w:hAnsi="Times New Roman"/>
          <w:b w:val="0"/>
          <w:sz w:val="28"/>
          <w:szCs w:val="28"/>
        </w:rPr>
        <w:t>і</w:t>
      </w:r>
      <w:r w:rsidRPr="0033007D">
        <w:rPr>
          <w:rFonts w:ascii="Times New Roman" w:hAnsi="Times New Roman"/>
          <w:b w:val="0"/>
          <w:sz w:val="28"/>
          <w:szCs w:val="28"/>
        </w:rPr>
        <w:t xml:space="preserve"> </w:t>
      </w:r>
      <w:r w:rsidR="00AC6209" w:rsidRPr="0033007D">
        <w:rPr>
          <w:rFonts w:ascii="Times New Roman" w:hAnsi="Times New Roman"/>
          <w:b w:val="0"/>
          <w:sz w:val="28"/>
          <w:szCs w:val="28"/>
        </w:rPr>
        <w:t>призвести</w:t>
      </w:r>
      <w:r w:rsidRPr="0033007D">
        <w:rPr>
          <w:rFonts w:ascii="Times New Roman" w:hAnsi="Times New Roman"/>
          <w:b w:val="0"/>
          <w:sz w:val="28"/>
          <w:szCs w:val="28"/>
        </w:rPr>
        <w:t xml:space="preserve"> </w:t>
      </w:r>
      <w:r w:rsidR="00AC6209" w:rsidRPr="0033007D">
        <w:rPr>
          <w:rFonts w:ascii="Times New Roman" w:hAnsi="Times New Roman"/>
          <w:b w:val="0"/>
          <w:sz w:val="28"/>
          <w:szCs w:val="28"/>
        </w:rPr>
        <w:t xml:space="preserve">до </w:t>
      </w:r>
      <w:r w:rsidRPr="0033007D">
        <w:rPr>
          <w:rFonts w:ascii="Times New Roman" w:hAnsi="Times New Roman"/>
          <w:b w:val="0"/>
          <w:sz w:val="28"/>
          <w:szCs w:val="28"/>
        </w:rPr>
        <w:t>банкрутств</w:t>
      </w:r>
      <w:r w:rsidR="00AC6209" w:rsidRPr="0033007D">
        <w:rPr>
          <w:rFonts w:ascii="Times New Roman" w:hAnsi="Times New Roman"/>
          <w:b w:val="0"/>
          <w:sz w:val="28"/>
          <w:szCs w:val="28"/>
        </w:rPr>
        <w:t>а</w:t>
      </w:r>
      <w:r w:rsidR="00650091" w:rsidRPr="0033007D">
        <w:rPr>
          <w:rFonts w:ascii="Times New Roman" w:hAnsi="Times New Roman"/>
          <w:b w:val="0"/>
          <w:sz w:val="28"/>
          <w:szCs w:val="28"/>
        </w:rPr>
        <w:t xml:space="preserve"> [</w:t>
      </w:r>
      <w:r w:rsidR="009E0524" w:rsidRPr="0033007D">
        <w:rPr>
          <w:rFonts w:ascii="Times New Roman" w:hAnsi="Times New Roman"/>
          <w:b w:val="0"/>
          <w:sz w:val="28"/>
          <w:szCs w:val="28"/>
        </w:rPr>
        <w:fldChar w:fldCharType="begin"/>
      </w:r>
      <w:r w:rsidR="009E0524" w:rsidRPr="0033007D">
        <w:rPr>
          <w:rFonts w:ascii="Times New Roman" w:hAnsi="Times New Roman"/>
          <w:b w:val="0"/>
          <w:sz w:val="28"/>
          <w:szCs w:val="28"/>
        </w:rPr>
        <w:instrText xml:space="preserve"> REF _Ref115724736 \r \h </w:instrText>
      </w:r>
      <w:r w:rsidR="004E21CC" w:rsidRPr="0033007D">
        <w:rPr>
          <w:rFonts w:ascii="Times New Roman" w:hAnsi="Times New Roman"/>
          <w:b w:val="0"/>
          <w:sz w:val="28"/>
          <w:szCs w:val="28"/>
        </w:rPr>
        <w:instrText xml:space="preserve"> \* MERGEFORMAT </w:instrText>
      </w:r>
      <w:r w:rsidR="009E0524" w:rsidRPr="0033007D">
        <w:rPr>
          <w:rFonts w:ascii="Times New Roman" w:hAnsi="Times New Roman"/>
          <w:b w:val="0"/>
          <w:sz w:val="28"/>
          <w:szCs w:val="28"/>
        </w:rPr>
      </w:r>
      <w:r w:rsidR="009E0524" w:rsidRPr="0033007D">
        <w:rPr>
          <w:rFonts w:ascii="Times New Roman" w:hAnsi="Times New Roman"/>
          <w:b w:val="0"/>
          <w:sz w:val="28"/>
          <w:szCs w:val="28"/>
        </w:rPr>
        <w:fldChar w:fldCharType="separate"/>
      </w:r>
      <w:r w:rsidR="00C901BF">
        <w:rPr>
          <w:rFonts w:ascii="Times New Roman" w:hAnsi="Times New Roman"/>
          <w:b w:val="0"/>
          <w:sz w:val="28"/>
          <w:szCs w:val="28"/>
        </w:rPr>
        <w:t>79</w:t>
      </w:r>
      <w:r w:rsidR="009E0524" w:rsidRPr="0033007D">
        <w:rPr>
          <w:rFonts w:ascii="Times New Roman" w:hAnsi="Times New Roman"/>
          <w:b w:val="0"/>
          <w:sz w:val="28"/>
          <w:szCs w:val="28"/>
        </w:rPr>
        <w:fldChar w:fldCharType="end"/>
      </w:r>
      <w:r w:rsidR="00650091" w:rsidRPr="0033007D">
        <w:rPr>
          <w:rFonts w:ascii="Times New Roman" w:hAnsi="Times New Roman"/>
          <w:b w:val="0"/>
          <w:sz w:val="28"/>
          <w:szCs w:val="28"/>
        </w:rPr>
        <w:t>]</w:t>
      </w:r>
      <w:r w:rsidRPr="0033007D">
        <w:rPr>
          <w:rFonts w:ascii="Times New Roman" w:hAnsi="Times New Roman"/>
          <w:b w:val="0"/>
          <w:sz w:val="28"/>
          <w:szCs w:val="28"/>
        </w:rPr>
        <w:t xml:space="preserve">. </w:t>
      </w:r>
    </w:p>
    <w:p w14:paraId="3A22F4B6" w14:textId="03F02F94" w:rsidR="00650091" w:rsidRPr="0033007D" w:rsidRDefault="009930CE" w:rsidP="0010041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Останнім часом а</w:t>
      </w:r>
      <w:r w:rsidR="00CE7374" w:rsidRPr="0033007D">
        <w:rPr>
          <w:rFonts w:ascii="Times New Roman" w:hAnsi="Times New Roman"/>
          <w:b w:val="0"/>
          <w:sz w:val="28"/>
          <w:szCs w:val="28"/>
        </w:rPr>
        <w:t>ктуальн</w:t>
      </w:r>
      <w:r w:rsidRPr="0033007D">
        <w:rPr>
          <w:rFonts w:ascii="Times New Roman" w:hAnsi="Times New Roman"/>
          <w:b w:val="0"/>
          <w:sz w:val="28"/>
          <w:szCs w:val="28"/>
        </w:rPr>
        <w:t>ою</w:t>
      </w:r>
      <w:r w:rsidR="00CE7374" w:rsidRPr="0033007D">
        <w:rPr>
          <w:rFonts w:ascii="Times New Roman" w:hAnsi="Times New Roman"/>
          <w:b w:val="0"/>
          <w:sz w:val="28"/>
          <w:szCs w:val="28"/>
        </w:rPr>
        <w:t xml:space="preserve"> </w:t>
      </w:r>
      <w:r w:rsidRPr="0033007D">
        <w:rPr>
          <w:rFonts w:ascii="Times New Roman" w:hAnsi="Times New Roman"/>
          <w:b w:val="0"/>
          <w:sz w:val="28"/>
          <w:szCs w:val="28"/>
        </w:rPr>
        <w:t>проблемою</w:t>
      </w:r>
      <w:r w:rsidR="00CE7374" w:rsidRPr="0033007D">
        <w:rPr>
          <w:rFonts w:ascii="Times New Roman" w:hAnsi="Times New Roman"/>
          <w:b w:val="0"/>
          <w:sz w:val="28"/>
          <w:szCs w:val="28"/>
        </w:rPr>
        <w:t xml:space="preserve"> є </w:t>
      </w:r>
      <w:r w:rsidRPr="0033007D">
        <w:rPr>
          <w:rFonts w:ascii="Times New Roman" w:hAnsi="Times New Roman"/>
          <w:b w:val="0"/>
          <w:sz w:val="28"/>
          <w:szCs w:val="28"/>
        </w:rPr>
        <w:t xml:space="preserve">розгляд </w:t>
      </w:r>
      <w:r w:rsidR="00CE7374" w:rsidRPr="0033007D">
        <w:rPr>
          <w:rFonts w:ascii="Times New Roman" w:hAnsi="Times New Roman"/>
          <w:b w:val="0"/>
          <w:sz w:val="28"/>
          <w:szCs w:val="28"/>
        </w:rPr>
        <w:t xml:space="preserve">впливу ризику ділової репутації, </w:t>
      </w:r>
      <w:r w:rsidRPr="0033007D">
        <w:rPr>
          <w:rFonts w:ascii="Times New Roman" w:hAnsi="Times New Roman"/>
          <w:b w:val="0"/>
          <w:sz w:val="28"/>
          <w:szCs w:val="28"/>
        </w:rPr>
        <w:t>котрий</w:t>
      </w:r>
      <w:r w:rsidR="00CE7374" w:rsidRPr="0033007D">
        <w:rPr>
          <w:rFonts w:ascii="Times New Roman" w:hAnsi="Times New Roman"/>
          <w:b w:val="0"/>
          <w:sz w:val="28"/>
          <w:szCs w:val="28"/>
        </w:rPr>
        <w:t xml:space="preserve"> </w:t>
      </w:r>
      <w:r w:rsidRPr="0033007D">
        <w:rPr>
          <w:rFonts w:ascii="Times New Roman" w:hAnsi="Times New Roman"/>
          <w:b w:val="0"/>
          <w:sz w:val="28"/>
          <w:szCs w:val="28"/>
        </w:rPr>
        <w:t>появляється</w:t>
      </w:r>
      <w:r w:rsidR="00CE7374" w:rsidRPr="0033007D">
        <w:rPr>
          <w:rFonts w:ascii="Times New Roman" w:hAnsi="Times New Roman"/>
          <w:b w:val="0"/>
          <w:sz w:val="28"/>
          <w:szCs w:val="28"/>
        </w:rPr>
        <w:t xml:space="preserve"> через </w:t>
      </w:r>
      <w:r w:rsidRPr="0033007D">
        <w:rPr>
          <w:rFonts w:ascii="Times New Roman" w:hAnsi="Times New Roman"/>
          <w:b w:val="0"/>
          <w:sz w:val="28"/>
          <w:szCs w:val="28"/>
        </w:rPr>
        <w:t>невигідне</w:t>
      </w:r>
      <w:r w:rsidR="00CE7374" w:rsidRPr="0033007D">
        <w:rPr>
          <w:rFonts w:ascii="Times New Roman" w:hAnsi="Times New Roman"/>
          <w:b w:val="0"/>
          <w:sz w:val="28"/>
          <w:szCs w:val="28"/>
        </w:rPr>
        <w:t xml:space="preserve"> </w:t>
      </w:r>
      <w:r w:rsidRPr="0033007D">
        <w:rPr>
          <w:rFonts w:ascii="Times New Roman" w:hAnsi="Times New Roman"/>
          <w:b w:val="0"/>
          <w:sz w:val="28"/>
          <w:szCs w:val="28"/>
        </w:rPr>
        <w:t>сприймання</w:t>
      </w:r>
      <w:r w:rsidR="00CE7374" w:rsidRPr="0033007D">
        <w:rPr>
          <w:rFonts w:ascii="Times New Roman" w:hAnsi="Times New Roman"/>
          <w:b w:val="0"/>
          <w:sz w:val="28"/>
          <w:szCs w:val="28"/>
        </w:rPr>
        <w:t xml:space="preserve"> </w:t>
      </w:r>
      <w:r w:rsidRPr="0033007D">
        <w:rPr>
          <w:rFonts w:ascii="Times New Roman" w:hAnsi="Times New Roman"/>
          <w:b w:val="0"/>
          <w:sz w:val="28"/>
          <w:szCs w:val="28"/>
        </w:rPr>
        <w:t>репутації</w:t>
      </w:r>
      <w:r w:rsidR="00CE7374" w:rsidRPr="0033007D">
        <w:rPr>
          <w:rFonts w:ascii="Times New Roman" w:hAnsi="Times New Roman"/>
          <w:b w:val="0"/>
          <w:sz w:val="28"/>
          <w:szCs w:val="28"/>
        </w:rPr>
        <w:t xml:space="preserve"> </w:t>
      </w:r>
      <w:r w:rsidRPr="0033007D">
        <w:rPr>
          <w:rFonts w:ascii="Times New Roman" w:hAnsi="Times New Roman"/>
          <w:b w:val="0"/>
          <w:sz w:val="28"/>
          <w:szCs w:val="28"/>
        </w:rPr>
        <w:t>банку органами нагляду,</w:t>
      </w:r>
      <w:r w:rsidR="00CE7374" w:rsidRPr="0033007D">
        <w:rPr>
          <w:rFonts w:ascii="Times New Roman" w:hAnsi="Times New Roman"/>
          <w:b w:val="0"/>
          <w:sz w:val="28"/>
          <w:szCs w:val="28"/>
        </w:rPr>
        <w:t xml:space="preserve"> </w:t>
      </w:r>
      <w:r w:rsidRPr="0033007D">
        <w:rPr>
          <w:rFonts w:ascii="Times New Roman" w:hAnsi="Times New Roman"/>
          <w:b w:val="0"/>
          <w:sz w:val="28"/>
          <w:szCs w:val="28"/>
        </w:rPr>
        <w:t xml:space="preserve">акціонерами, контрагентами чи </w:t>
      </w:r>
      <w:r w:rsidR="00CE7374" w:rsidRPr="0033007D">
        <w:rPr>
          <w:rFonts w:ascii="Times New Roman" w:hAnsi="Times New Roman"/>
          <w:b w:val="0"/>
          <w:sz w:val="28"/>
          <w:szCs w:val="28"/>
        </w:rPr>
        <w:t>клієнтами [</w:t>
      </w:r>
      <w:r w:rsidR="009E0524" w:rsidRPr="0033007D">
        <w:rPr>
          <w:rFonts w:ascii="Times New Roman" w:hAnsi="Times New Roman"/>
          <w:b w:val="0"/>
          <w:sz w:val="28"/>
          <w:szCs w:val="28"/>
        </w:rPr>
        <w:fldChar w:fldCharType="begin"/>
      </w:r>
      <w:r w:rsidR="009E0524" w:rsidRPr="0033007D">
        <w:rPr>
          <w:rFonts w:ascii="Times New Roman" w:hAnsi="Times New Roman"/>
          <w:b w:val="0"/>
          <w:sz w:val="28"/>
          <w:szCs w:val="28"/>
        </w:rPr>
        <w:instrText xml:space="preserve"> REF _Ref115732134 \r \h </w:instrText>
      </w:r>
      <w:r w:rsidR="004E21CC" w:rsidRPr="0033007D">
        <w:rPr>
          <w:rFonts w:ascii="Times New Roman" w:hAnsi="Times New Roman"/>
          <w:b w:val="0"/>
          <w:sz w:val="28"/>
          <w:szCs w:val="28"/>
        </w:rPr>
        <w:instrText xml:space="preserve"> \* MERGEFORMAT </w:instrText>
      </w:r>
      <w:r w:rsidR="009E0524" w:rsidRPr="0033007D">
        <w:rPr>
          <w:rFonts w:ascii="Times New Roman" w:hAnsi="Times New Roman"/>
          <w:b w:val="0"/>
          <w:sz w:val="28"/>
          <w:szCs w:val="28"/>
        </w:rPr>
      </w:r>
      <w:r w:rsidR="009E0524" w:rsidRPr="0033007D">
        <w:rPr>
          <w:rFonts w:ascii="Times New Roman" w:hAnsi="Times New Roman"/>
          <w:b w:val="0"/>
          <w:sz w:val="28"/>
          <w:szCs w:val="28"/>
        </w:rPr>
        <w:fldChar w:fldCharType="separate"/>
      </w:r>
      <w:r w:rsidR="00C901BF">
        <w:rPr>
          <w:rFonts w:ascii="Times New Roman" w:hAnsi="Times New Roman"/>
          <w:b w:val="0"/>
          <w:sz w:val="28"/>
          <w:szCs w:val="28"/>
        </w:rPr>
        <w:t>24</w:t>
      </w:r>
      <w:r w:rsidR="009E0524" w:rsidRPr="0033007D">
        <w:rPr>
          <w:rFonts w:ascii="Times New Roman" w:hAnsi="Times New Roman"/>
          <w:b w:val="0"/>
          <w:sz w:val="28"/>
          <w:szCs w:val="28"/>
        </w:rPr>
        <w:fldChar w:fldCharType="end"/>
      </w:r>
      <w:r w:rsidR="00CE7374" w:rsidRPr="0033007D">
        <w:rPr>
          <w:rFonts w:ascii="Times New Roman" w:hAnsi="Times New Roman"/>
          <w:b w:val="0"/>
          <w:sz w:val="28"/>
          <w:szCs w:val="28"/>
        </w:rPr>
        <w:t>, с. 71]. Позитивн</w:t>
      </w:r>
      <w:r w:rsidRPr="0033007D">
        <w:rPr>
          <w:rFonts w:ascii="Times New Roman" w:hAnsi="Times New Roman"/>
          <w:b w:val="0"/>
          <w:sz w:val="28"/>
          <w:szCs w:val="28"/>
        </w:rPr>
        <w:t>ий</w:t>
      </w:r>
      <w:r w:rsidR="00CE7374" w:rsidRPr="0033007D">
        <w:rPr>
          <w:rFonts w:ascii="Times New Roman" w:hAnsi="Times New Roman"/>
          <w:b w:val="0"/>
          <w:sz w:val="28"/>
          <w:szCs w:val="28"/>
        </w:rPr>
        <w:t xml:space="preserve"> ринков</w:t>
      </w:r>
      <w:r w:rsidRPr="0033007D">
        <w:rPr>
          <w:rFonts w:ascii="Times New Roman" w:hAnsi="Times New Roman"/>
          <w:b w:val="0"/>
          <w:sz w:val="28"/>
          <w:szCs w:val="28"/>
        </w:rPr>
        <w:t>ий</w:t>
      </w:r>
      <w:r w:rsidR="00CE7374" w:rsidRPr="0033007D">
        <w:rPr>
          <w:rFonts w:ascii="Times New Roman" w:hAnsi="Times New Roman"/>
          <w:b w:val="0"/>
          <w:sz w:val="28"/>
          <w:szCs w:val="28"/>
        </w:rPr>
        <w:t xml:space="preserve"> </w:t>
      </w:r>
      <w:r w:rsidRPr="0033007D">
        <w:rPr>
          <w:rFonts w:ascii="Times New Roman" w:hAnsi="Times New Roman"/>
          <w:b w:val="0"/>
          <w:sz w:val="28"/>
          <w:szCs w:val="28"/>
        </w:rPr>
        <w:t>імідж</w:t>
      </w:r>
      <w:r w:rsidR="00CE7374" w:rsidRPr="0033007D">
        <w:rPr>
          <w:rFonts w:ascii="Times New Roman" w:hAnsi="Times New Roman"/>
          <w:b w:val="0"/>
          <w:sz w:val="28"/>
          <w:szCs w:val="28"/>
        </w:rPr>
        <w:t xml:space="preserve"> </w:t>
      </w:r>
      <w:r w:rsidRPr="0033007D">
        <w:rPr>
          <w:rFonts w:ascii="Times New Roman" w:hAnsi="Times New Roman"/>
          <w:b w:val="0"/>
          <w:sz w:val="28"/>
          <w:szCs w:val="28"/>
        </w:rPr>
        <w:t>сприяє</w:t>
      </w:r>
      <w:r w:rsidR="00CE7374" w:rsidRPr="0033007D">
        <w:rPr>
          <w:rFonts w:ascii="Times New Roman" w:hAnsi="Times New Roman"/>
          <w:b w:val="0"/>
          <w:sz w:val="28"/>
          <w:szCs w:val="28"/>
        </w:rPr>
        <w:t xml:space="preserve"> </w:t>
      </w:r>
      <w:r w:rsidRPr="0033007D">
        <w:rPr>
          <w:rFonts w:ascii="Times New Roman" w:hAnsi="Times New Roman"/>
          <w:b w:val="0"/>
          <w:sz w:val="28"/>
          <w:szCs w:val="28"/>
        </w:rPr>
        <w:t>переносити</w:t>
      </w:r>
      <w:r w:rsidR="00CE7374" w:rsidRPr="0033007D">
        <w:rPr>
          <w:rFonts w:ascii="Times New Roman" w:hAnsi="Times New Roman"/>
          <w:b w:val="0"/>
          <w:sz w:val="28"/>
          <w:szCs w:val="28"/>
        </w:rPr>
        <w:t xml:space="preserve"> тиск зовнішніх </w:t>
      </w:r>
      <w:r w:rsidRPr="0033007D">
        <w:rPr>
          <w:rFonts w:ascii="Times New Roman" w:hAnsi="Times New Roman"/>
          <w:b w:val="0"/>
          <w:sz w:val="28"/>
          <w:szCs w:val="28"/>
        </w:rPr>
        <w:t>чинників</w:t>
      </w:r>
      <w:r w:rsidR="00CE7374" w:rsidRPr="0033007D">
        <w:rPr>
          <w:rFonts w:ascii="Times New Roman" w:hAnsi="Times New Roman"/>
          <w:b w:val="0"/>
          <w:sz w:val="28"/>
          <w:szCs w:val="28"/>
        </w:rPr>
        <w:t>. Визнання банк</w:t>
      </w:r>
      <w:r w:rsidRPr="0033007D">
        <w:rPr>
          <w:rFonts w:ascii="Times New Roman" w:hAnsi="Times New Roman"/>
          <w:b w:val="0"/>
          <w:sz w:val="28"/>
          <w:szCs w:val="28"/>
        </w:rPr>
        <w:t xml:space="preserve">івської </w:t>
      </w:r>
      <w:r w:rsidR="00CE7374" w:rsidRPr="0033007D">
        <w:rPr>
          <w:rFonts w:ascii="Times New Roman" w:hAnsi="Times New Roman"/>
          <w:b w:val="0"/>
          <w:sz w:val="28"/>
          <w:szCs w:val="28"/>
        </w:rPr>
        <w:t>у</w:t>
      </w:r>
      <w:r w:rsidRPr="0033007D">
        <w:rPr>
          <w:rFonts w:ascii="Times New Roman" w:hAnsi="Times New Roman"/>
          <w:b w:val="0"/>
          <w:sz w:val="28"/>
          <w:szCs w:val="28"/>
        </w:rPr>
        <w:t>станови</w:t>
      </w:r>
      <w:r w:rsidR="00CE7374" w:rsidRPr="0033007D">
        <w:rPr>
          <w:rFonts w:ascii="Times New Roman" w:hAnsi="Times New Roman"/>
          <w:b w:val="0"/>
          <w:sz w:val="28"/>
          <w:szCs w:val="28"/>
        </w:rPr>
        <w:t xml:space="preserve"> на </w:t>
      </w:r>
      <w:r w:rsidRPr="0033007D">
        <w:rPr>
          <w:rFonts w:ascii="Times New Roman" w:hAnsi="Times New Roman"/>
          <w:b w:val="0"/>
          <w:sz w:val="28"/>
          <w:szCs w:val="28"/>
        </w:rPr>
        <w:t xml:space="preserve">фінансовому </w:t>
      </w:r>
      <w:r w:rsidR="00CE7374" w:rsidRPr="0033007D">
        <w:rPr>
          <w:rFonts w:ascii="Times New Roman" w:hAnsi="Times New Roman"/>
          <w:b w:val="0"/>
          <w:sz w:val="28"/>
          <w:szCs w:val="28"/>
        </w:rPr>
        <w:t xml:space="preserve">ринку є </w:t>
      </w:r>
      <w:r w:rsidRPr="0033007D">
        <w:rPr>
          <w:rFonts w:ascii="Times New Roman" w:hAnsi="Times New Roman"/>
          <w:b w:val="0"/>
          <w:sz w:val="28"/>
          <w:szCs w:val="28"/>
        </w:rPr>
        <w:t>важливим</w:t>
      </w:r>
      <w:r w:rsidR="00CE7374" w:rsidRPr="0033007D">
        <w:rPr>
          <w:rFonts w:ascii="Times New Roman" w:hAnsi="Times New Roman"/>
          <w:b w:val="0"/>
          <w:sz w:val="28"/>
          <w:szCs w:val="28"/>
        </w:rPr>
        <w:t xml:space="preserve"> </w:t>
      </w:r>
      <w:r w:rsidRPr="0033007D">
        <w:rPr>
          <w:rFonts w:ascii="Times New Roman" w:hAnsi="Times New Roman"/>
          <w:b w:val="0"/>
          <w:sz w:val="28"/>
          <w:szCs w:val="28"/>
        </w:rPr>
        <w:t>чинником</w:t>
      </w:r>
      <w:r w:rsidR="00CE7374" w:rsidRPr="0033007D">
        <w:rPr>
          <w:rFonts w:ascii="Times New Roman" w:hAnsi="Times New Roman"/>
          <w:b w:val="0"/>
          <w:sz w:val="28"/>
          <w:szCs w:val="28"/>
        </w:rPr>
        <w:t xml:space="preserve"> прихильності до нього клієнтів навіть у </w:t>
      </w:r>
      <w:r w:rsidRPr="0033007D">
        <w:rPr>
          <w:rFonts w:ascii="Times New Roman" w:hAnsi="Times New Roman"/>
          <w:b w:val="0"/>
          <w:sz w:val="28"/>
          <w:szCs w:val="28"/>
        </w:rPr>
        <w:t xml:space="preserve">випадку настання </w:t>
      </w:r>
      <w:r w:rsidR="00CE7374" w:rsidRPr="0033007D">
        <w:rPr>
          <w:rFonts w:ascii="Times New Roman" w:hAnsi="Times New Roman"/>
          <w:b w:val="0"/>
          <w:sz w:val="28"/>
          <w:szCs w:val="28"/>
        </w:rPr>
        <w:t xml:space="preserve">фінансових </w:t>
      </w:r>
      <w:r w:rsidRPr="0033007D">
        <w:rPr>
          <w:rFonts w:ascii="Times New Roman" w:hAnsi="Times New Roman"/>
          <w:b w:val="0"/>
          <w:sz w:val="28"/>
          <w:szCs w:val="28"/>
        </w:rPr>
        <w:t>утруднень</w:t>
      </w:r>
      <w:r w:rsidR="00CE7374" w:rsidRPr="0033007D">
        <w:rPr>
          <w:rFonts w:ascii="Times New Roman" w:hAnsi="Times New Roman"/>
          <w:b w:val="0"/>
          <w:sz w:val="28"/>
          <w:szCs w:val="28"/>
        </w:rPr>
        <w:t xml:space="preserve"> [</w:t>
      </w:r>
      <w:r w:rsidR="009E0524" w:rsidRPr="0033007D">
        <w:rPr>
          <w:rFonts w:ascii="Times New Roman" w:hAnsi="Times New Roman"/>
          <w:b w:val="0"/>
          <w:sz w:val="28"/>
          <w:szCs w:val="28"/>
        </w:rPr>
        <w:fldChar w:fldCharType="begin"/>
      </w:r>
      <w:r w:rsidR="009E0524" w:rsidRPr="0033007D">
        <w:rPr>
          <w:rFonts w:ascii="Times New Roman" w:hAnsi="Times New Roman"/>
          <w:b w:val="0"/>
          <w:sz w:val="28"/>
          <w:szCs w:val="28"/>
        </w:rPr>
        <w:instrText xml:space="preserve"> REF _Ref115732149 \r \h </w:instrText>
      </w:r>
      <w:r w:rsidR="004E21CC" w:rsidRPr="0033007D">
        <w:rPr>
          <w:rFonts w:ascii="Times New Roman" w:hAnsi="Times New Roman"/>
          <w:b w:val="0"/>
          <w:sz w:val="28"/>
          <w:szCs w:val="28"/>
        </w:rPr>
        <w:instrText xml:space="preserve"> \* MERGEFORMAT </w:instrText>
      </w:r>
      <w:r w:rsidR="009E0524" w:rsidRPr="0033007D">
        <w:rPr>
          <w:rFonts w:ascii="Times New Roman" w:hAnsi="Times New Roman"/>
          <w:b w:val="0"/>
          <w:sz w:val="28"/>
          <w:szCs w:val="28"/>
        </w:rPr>
      </w:r>
      <w:r w:rsidR="009E0524" w:rsidRPr="0033007D">
        <w:rPr>
          <w:rFonts w:ascii="Times New Roman" w:hAnsi="Times New Roman"/>
          <w:b w:val="0"/>
          <w:sz w:val="28"/>
          <w:szCs w:val="28"/>
        </w:rPr>
        <w:fldChar w:fldCharType="separate"/>
      </w:r>
      <w:r w:rsidR="00C901BF">
        <w:rPr>
          <w:rFonts w:ascii="Times New Roman" w:hAnsi="Times New Roman"/>
          <w:b w:val="0"/>
          <w:sz w:val="28"/>
          <w:szCs w:val="28"/>
        </w:rPr>
        <w:t>33</w:t>
      </w:r>
      <w:r w:rsidR="009E0524" w:rsidRPr="0033007D">
        <w:rPr>
          <w:rFonts w:ascii="Times New Roman" w:hAnsi="Times New Roman"/>
          <w:b w:val="0"/>
          <w:sz w:val="28"/>
          <w:szCs w:val="28"/>
        </w:rPr>
        <w:fldChar w:fldCharType="end"/>
      </w:r>
      <w:r w:rsidR="00CE7374" w:rsidRPr="0033007D">
        <w:rPr>
          <w:rFonts w:ascii="Times New Roman" w:hAnsi="Times New Roman"/>
          <w:b w:val="0"/>
          <w:sz w:val="28"/>
          <w:szCs w:val="28"/>
        </w:rPr>
        <w:t>, с. 16]. Це впливає на ст</w:t>
      </w:r>
      <w:r w:rsidRPr="0033007D">
        <w:rPr>
          <w:rFonts w:ascii="Times New Roman" w:hAnsi="Times New Roman"/>
          <w:b w:val="0"/>
          <w:sz w:val="28"/>
          <w:szCs w:val="28"/>
        </w:rPr>
        <w:t xml:space="preserve">ійкість </w:t>
      </w:r>
      <w:r w:rsidR="00CE7374" w:rsidRPr="0033007D">
        <w:rPr>
          <w:rFonts w:ascii="Times New Roman" w:hAnsi="Times New Roman"/>
          <w:b w:val="0"/>
          <w:sz w:val="28"/>
          <w:szCs w:val="28"/>
        </w:rPr>
        <w:t xml:space="preserve">ресурсної бази, </w:t>
      </w:r>
      <w:r w:rsidRPr="0033007D">
        <w:rPr>
          <w:rFonts w:ascii="Times New Roman" w:hAnsi="Times New Roman"/>
          <w:b w:val="0"/>
          <w:sz w:val="28"/>
          <w:szCs w:val="28"/>
        </w:rPr>
        <w:t>здатність</w:t>
      </w:r>
      <w:r w:rsidR="00CE7374" w:rsidRPr="0033007D">
        <w:rPr>
          <w:rFonts w:ascii="Times New Roman" w:hAnsi="Times New Roman"/>
          <w:b w:val="0"/>
          <w:sz w:val="28"/>
          <w:szCs w:val="28"/>
        </w:rPr>
        <w:t xml:space="preserve"> банку </w:t>
      </w:r>
      <w:r w:rsidRPr="0033007D">
        <w:rPr>
          <w:rFonts w:ascii="Times New Roman" w:hAnsi="Times New Roman"/>
          <w:b w:val="0"/>
          <w:sz w:val="28"/>
          <w:szCs w:val="28"/>
        </w:rPr>
        <w:t>збільшувати асортимент продуктів</w:t>
      </w:r>
      <w:r w:rsidR="00CE7374" w:rsidRPr="0033007D">
        <w:rPr>
          <w:rFonts w:ascii="Times New Roman" w:hAnsi="Times New Roman"/>
          <w:b w:val="0"/>
          <w:sz w:val="28"/>
          <w:szCs w:val="28"/>
        </w:rPr>
        <w:t xml:space="preserve">, </w:t>
      </w:r>
      <w:r w:rsidRPr="0033007D">
        <w:rPr>
          <w:rFonts w:ascii="Times New Roman" w:hAnsi="Times New Roman"/>
          <w:b w:val="0"/>
          <w:sz w:val="28"/>
          <w:szCs w:val="28"/>
        </w:rPr>
        <w:t xml:space="preserve">збільшувати базу </w:t>
      </w:r>
      <w:r w:rsidR="00CE7374" w:rsidRPr="0033007D">
        <w:rPr>
          <w:rFonts w:ascii="Times New Roman" w:hAnsi="Times New Roman"/>
          <w:b w:val="0"/>
          <w:sz w:val="28"/>
          <w:szCs w:val="28"/>
        </w:rPr>
        <w:t>клієнт</w:t>
      </w:r>
      <w:r w:rsidRPr="0033007D">
        <w:rPr>
          <w:rFonts w:ascii="Times New Roman" w:hAnsi="Times New Roman"/>
          <w:b w:val="0"/>
          <w:sz w:val="28"/>
          <w:szCs w:val="28"/>
        </w:rPr>
        <w:t>ів</w:t>
      </w:r>
      <w:r w:rsidR="00CE7374" w:rsidRPr="0033007D">
        <w:rPr>
          <w:rFonts w:ascii="Times New Roman" w:hAnsi="Times New Roman"/>
          <w:b w:val="0"/>
          <w:sz w:val="28"/>
          <w:szCs w:val="28"/>
        </w:rPr>
        <w:t>, що з</w:t>
      </w:r>
      <w:r w:rsidRPr="0033007D">
        <w:rPr>
          <w:rFonts w:ascii="Times New Roman" w:hAnsi="Times New Roman"/>
          <w:b w:val="0"/>
          <w:sz w:val="28"/>
          <w:szCs w:val="28"/>
        </w:rPr>
        <w:t xml:space="preserve">нижує </w:t>
      </w:r>
      <w:r w:rsidR="00CE7374" w:rsidRPr="0033007D">
        <w:rPr>
          <w:rFonts w:ascii="Times New Roman" w:hAnsi="Times New Roman"/>
          <w:b w:val="0"/>
          <w:sz w:val="28"/>
          <w:szCs w:val="28"/>
        </w:rPr>
        <w:t xml:space="preserve">ризик ліквідності. </w:t>
      </w:r>
    </w:p>
    <w:p w14:paraId="70E3E950" w14:textId="37F4E270" w:rsidR="009930CE" w:rsidRPr="0033007D" w:rsidRDefault="009930CE" w:rsidP="000D4D43">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Потрібно</w:t>
      </w:r>
      <w:r w:rsidR="00CE7374" w:rsidRPr="0033007D">
        <w:rPr>
          <w:rFonts w:ascii="Times New Roman" w:hAnsi="Times New Roman"/>
          <w:b w:val="0"/>
          <w:sz w:val="28"/>
          <w:szCs w:val="28"/>
        </w:rPr>
        <w:t xml:space="preserve"> </w:t>
      </w:r>
      <w:r w:rsidR="00650091" w:rsidRPr="0033007D">
        <w:rPr>
          <w:rFonts w:ascii="Times New Roman" w:hAnsi="Times New Roman"/>
          <w:b w:val="0"/>
          <w:sz w:val="28"/>
          <w:szCs w:val="28"/>
        </w:rPr>
        <w:t>пам’ятати</w:t>
      </w:r>
      <w:r w:rsidR="00CE7374" w:rsidRPr="0033007D">
        <w:rPr>
          <w:rFonts w:ascii="Times New Roman" w:hAnsi="Times New Roman"/>
          <w:b w:val="0"/>
          <w:sz w:val="28"/>
          <w:szCs w:val="28"/>
        </w:rPr>
        <w:t xml:space="preserve">, що </w:t>
      </w:r>
      <w:r w:rsidRPr="0033007D">
        <w:rPr>
          <w:rFonts w:ascii="Times New Roman" w:hAnsi="Times New Roman"/>
          <w:b w:val="0"/>
          <w:sz w:val="28"/>
          <w:szCs w:val="28"/>
        </w:rPr>
        <w:t>у</w:t>
      </w:r>
      <w:r w:rsidR="00CE7374" w:rsidRPr="0033007D">
        <w:rPr>
          <w:rFonts w:ascii="Times New Roman" w:hAnsi="Times New Roman"/>
          <w:b w:val="0"/>
          <w:sz w:val="28"/>
          <w:szCs w:val="28"/>
        </w:rPr>
        <w:t xml:space="preserve">сі банківські ризики </w:t>
      </w:r>
      <w:r w:rsidRPr="0033007D">
        <w:rPr>
          <w:rFonts w:ascii="Times New Roman" w:hAnsi="Times New Roman"/>
          <w:b w:val="0"/>
          <w:sz w:val="28"/>
          <w:szCs w:val="28"/>
        </w:rPr>
        <w:t>необхідно</w:t>
      </w:r>
      <w:r w:rsidR="00CE7374" w:rsidRPr="0033007D">
        <w:rPr>
          <w:rFonts w:ascii="Times New Roman" w:hAnsi="Times New Roman"/>
          <w:b w:val="0"/>
          <w:sz w:val="28"/>
          <w:szCs w:val="28"/>
        </w:rPr>
        <w:t xml:space="preserve"> </w:t>
      </w:r>
      <w:r w:rsidRPr="0033007D">
        <w:rPr>
          <w:rFonts w:ascii="Times New Roman" w:hAnsi="Times New Roman"/>
          <w:b w:val="0"/>
          <w:sz w:val="28"/>
          <w:szCs w:val="28"/>
        </w:rPr>
        <w:t>аналізувати</w:t>
      </w:r>
      <w:r w:rsidR="00CE7374" w:rsidRPr="0033007D">
        <w:rPr>
          <w:rFonts w:ascii="Times New Roman" w:hAnsi="Times New Roman"/>
          <w:b w:val="0"/>
          <w:sz w:val="28"/>
          <w:szCs w:val="28"/>
        </w:rPr>
        <w:t xml:space="preserve"> системно, </w:t>
      </w:r>
      <w:r w:rsidRPr="0033007D">
        <w:rPr>
          <w:rFonts w:ascii="Times New Roman" w:hAnsi="Times New Roman"/>
          <w:b w:val="0"/>
          <w:sz w:val="28"/>
          <w:szCs w:val="28"/>
        </w:rPr>
        <w:t xml:space="preserve">тому що </w:t>
      </w:r>
      <w:r w:rsidR="00CE7374" w:rsidRPr="0033007D">
        <w:rPr>
          <w:rFonts w:ascii="Times New Roman" w:hAnsi="Times New Roman"/>
          <w:b w:val="0"/>
          <w:sz w:val="28"/>
          <w:szCs w:val="28"/>
        </w:rPr>
        <w:t>вони є взаєм</w:t>
      </w:r>
      <w:r w:rsidRPr="0033007D">
        <w:rPr>
          <w:rFonts w:ascii="Times New Roman" w:hAnsi="Times New Roman"/>
          <w:b w:val="0"/>
          <w:sz w:val="28"/>
          <w:szCs w:val="28"/>
        </w:rPr>
        <w:t>н</w:t>
      </w:r>
      <w:r w:rsidR="00CE7374" w:rsidRPr="0033007D">
        <w:rPr>
          <w:rFonts w:ascii="Times New Roman" w:hAnsi="Times New Roman"/>
          <w:b w:val="0"/>
          <w:sz w:val="28"/>
          <w:szCs w:val="28"/>
        </w:rPr>
        <w:t>о</w:t>
      </w:r>
      <w:r w:rsidRPr="0033007D">
        <w:rPr>
          <w:rFonts w:ascii="Times New Roman" w:hAnsi="Times New Roman"/>
          <w:b w:val="0"/>
          <w:sz w:val="28"/>
          <w:szCs w:val="28"/>
        </w:rPr>
        <w:t xml:space="preserve"> </w:t>
      </w:r>
      <w:r w:rsidR="00CE7374" w:rsidRPr="0033007D">
        <w:rPr>
          <w:rFonts w:ascii="Times New Roman" w:hAnsi="Times New Roman"/>
          <w:b w:val="0"/>
          <w:sz w:val="28"/>
          <w:szCs w:val="28"/>
        </w:rPr>
        <w:t>пов</w:t>
      </w:r>
      <w:r w:rsidR="00B4470A" w:rsidRPr="0033007D">
        <w:rPr>
          <w:rFonts w:ascii="Times New Roman" w:hAnsi="Times New Roman"/>
          <w:b w:val="0"/>
          <w:sz w:val="28"/>
          <w:szCs w:val="28"/>
        </w:rPr>
        <w:t>’</w:t>
      </w:r>
      <w:r w:rsidR="00CE7374" w:rsidRPr="0033007D">
        <w:rPr>
          <w:rFonts w:ascii="Times New Roman" w:hAnsi="Times New Roman"/>
          <w:b w:val="0"/>
          <w:sz w:val="28"/>
          <w:szCs w:val="28"/>
        </w:rPr>
        <w:t xml:space="preserve">язаними. Класифікація </w:t>
      </w:r>
      <w:r w:rsidRPr="0033007D">
        <w:rPr>
          <w:rFonts w:ascii="Times New Roman" w:hAnsi="Times New Roman"/>
          <w:b w:val="0"/>
          <w:sz w:val="28"/>
          <w:szCs w:val="28"/>
        </w:rPr>
        <w:t xml:space="preserve">банківських </w:t>
      </w:r>
      <w:r w:rsidR="00CE7374" w:rsidRPr="0033007D">
        <w:rPr>
          <w:rFonts w:ascii="Times New Roman" w:hAnsi="Times New Roman"/>
          <w:b w:val="0"/>
          <w:sz w:val="28"/>
          <w:szCs w:val="28"/>
        </w:rPr>
        <w:t xml:space="preserve">ризиків </w:t>
      </w:r>
      <w:r w:rsidRPr="0033007D">
        <w:rPr>
          <w:rFonts w:ascii="Times New Roman" w:hAnsi="Times New Roman"/>
          <w:b w:val="0"/>
          <w:sz w:val="28"/>
          <w:szCs w:val="28"/>
        </w:rPr>
        <w:t>формує перспективи</w:t>
      </w:r>
      <w:r w:rsidR="00CE7374" w:rsidRPr="0033007D">
        <w:rPr>
          <w:rFonts w:ascii="Times New Roman" w:hAnsi="Times New Roman"/>
          <w:b w:val="0"/>
          <w:sz w:val="28"/>
          <w:szCs w:val="28"/>
        </w:rPr>
        <w:t xml:space="preserve"> </w:t>
      </w:r>
      <w:r w:rsidRPr="0033007D">
        <w:rPr>
          <w:rFonts w:ascii="Times New Roman" w:hAnsi="Times New Roman"/>
          <w:b w:val="0"/>
          <w:sz w:val="28"/>
          <w:szCs w:val="28"/>
        </w:rPr>
        <w:t xml:space="preserve">з метою наступного </w:t>
      </w:r>
      <w:r w:rsidR="00CE7374" w:rsidRPr="0033007D">
        <w:rPr>
          <w:rFonts w:ascii="Times New Roman" w:hAnsi="Times New Roman"/>
          <w:b w:val="0"/>
          <w:sz w:val="28"/>
          <w:szCs w:val="28"/>
        </w:rPr>
        <w:t>оцін</w:t>
      </w:r>
      <w:r w:rsidRPr="0033007D">
        <w:rPr>
          <w:rFonts w:ascii="Times New Roman" w:hAnsi="Times New Roman"/>
          <w:b w:val="0"/>
          <w:sz w:val="28"/>
          <w:szCs w:val="28"/>
        </w:rPr>
        <w:t>ювання</w:t>
      </w:r>
      <w:r w:rsidR="00CE7374" w:rsidRPr="0033007D">
        <w:rPr>
          <w:rFonts w:ascii="Times New Roman" w:hAnsi="Times New Roman"/>
          <w:b w:val="0"/>
          <w:sz w:val="28"/>
          <w:szCs w:val="28"/>
        </w:rPr>
        <w:t xml:space="preserve"> </w:t>
      </w:r>
      <w:r w:rsidRPr="0033007D">
        <w:rPr>
          <w:rFonts w:ascii="Times New Roman" w:hAnsi="Times New Roman"/>
          <w:b w:val="0"/>
          <w:sz w:val="28"/>
          <w:szCs w:val="28"/>
        </w:rPr>
        <w:t>та</w:t>
      </w:r>
      <w:r w:rsidR="00CE7374" w:rsidRPr="0033007D">
        <w:rPr>
          <w:rFonts w:ascii="Times New Roman" w:hAnsi="Times New Roman"/>
          <w:b w:val="0"/>
          <w:sz w:val="28"/>
          <w:szCs w:val="28"/>
        </w:rPr>
        <w:t xml:space="preserve"> ефективного </w:t>
      </w:r>
      <w:r w:rsidRPr="0033007D">
        <w:rPr>
          <w:rFonts w:ascii="Times New Roman" w:hAnsi="Times New Roman"/>
          <w:b w:val="0"/>
          <w:sz w:val="28"/>
          <w:szCs w:val="28"/>
        </w:rPr>
        <w:t>керування</w:t>
      </w:r>
      <w:r w:rsidR="00CE7374" w:rsidRPr="0033007D">
        <w:rPr>
          <w:rFonts w:ascii="Times New Roman" w:hAnsi="Times New Roman"/>
          <w:b w:val="0"/>
          <w:sz w:val="28"/>
          <w:szCs w:val="28"/>
        </w:rPr>
        <w:t xml:space="preserve"> ризиками</w:t>
      </w:r>
      <w:r w:rsidRPr="0033007D">
        <w:rPr>
          <w:rFonts w:ascii="Times New Roman" w:hAnsi="Times New Roman"/>
          <w:b w:val="0"/>
          <w:sz w:val="28"/>
          <w:szCs w:val="28"/>
        </w:rPr>
        <w:t xml:space="preserve">, зокрема ризиком ліквідності банку </w:t>
      </w:r>
      <w:r w:rsidR="00CE7374" w:rsidRPr="0033007D">
        <w:rPr>
          <w:rFonts w:ascii="Times New Roman" w:hAnsi="Times New Roman"/>
          <w:b w:val="0"/>
          <w:sz w:val="28"/>
          <w:szCs w:val="28"/>
        </w:rPr>
        <w:t xml:space="preserve">. </w:t>
      </w:r>
    </w:p>
    <w:p w14:paraId="236C1E2C" w14:textId="727A86D7" w:rsidR="00733336" w:rsidRPr="0033007D" w:rsidRDefault="00733336" w:rsidP="000D4D43">
      <w:pPr>
        <w:pStyle w:val="a3"/>
        <w:spacing w:line="360" w:lineRule="auto"/>
        <w:ind w:firstLine="567"/>
        <w:jc w:val="both"/>
        <w:rPr>
          <w:rFonts w:ascii="Times New Roman" w:hAnsi="Times New Roman"/>
          <w:bCs w:val="0"/>
          <w:sz w:val="28"/>
          <w:szCs w:val="28"/>
        </w:rPr>
      </w:pPr>
      <w:r w:rsidRPr="0033007D">
        <w:rPr>
          <w:rFonts w:ascii="Times New Roman" w:hAnsi="Times New Roman"/>
          <w:b w:val="0"/>
          <w:sz w:val="28"/>
          <w:szCs w:val="28"/>
        </w:rPr>
        <w:br w:type="page"/>
      </w:r>
    </w:p>
    <w:p w14:paraId="05CE39DB" w14:textId="77777777" w:rsidR="00733336" w:rsidRPr="0033007D" w:rsidRDefault="00733336" w:rsidP="00207065">
      <w:pPr>
        <w:pStyle w:val="a3"/>
        <w:spacing w:line="360" w:lineRule="auto"/>
        <w:ind w:firstLine="567"/>
        <w:outlineLvl w:val="0"/>
        <w:rPr>
          <w:rFonts w:ascii="Times New Roman" w:hAnsi="Times New Roman"/>
          <w:sz w:val="28"/>
          <w:szCs w:val="28"/>
        </w:rPr>
      </w:pPr>
      <w:bookmarkStart w:id="6" w:name="_Toc120483561"/>
      <w:r w:rsidRPr="0033007D">
        <w:rPr>
          <w:rFonts w:ascii="Times New Roman" w:hAnsi="Times New Roman"/>
          <w:sz w:val="28"/>
          <w:szCs w:val="28"/>
        </w:rPr>
        <w:lastRenderedPageBreak/>
        <w:t>ВИСНОВКИ ДО РОЗДІЛУ 1</w:t>
      </w:r>
      <w:bookmarkEnd w:id="6"/>
    </w:p>
    <w:p w14:paraId="538E3F0E" w14:textId="77777777" w:rsidR="00733336" w:rsidRPr="0033007D" w:rsidRDefault="00733336" w:rsidP="00733336">
      <w:pPr>
        <w:ind w:firstLine="567"/>
        <w:rPr>
          <w:rFonts w:ascii="Times New Roman" w:hAnsi="Times New Roman" w:cs="Times New Roman"/>
          <w:sz w:val="28"/>
          <w:szCs w:val="28"/>
        </w:rPr>
      </w:pPr>
    </w:p>
    <w:p w14:paraId="6077E886" w14:textId="59CC15EE" w:rsidR="007050AC" w:rsidRPr="0033007D" w:rsidRDefault="007050AC" w:rsidP="00961635">
      <w:pPr>
        <w:pStyle w:val="a3"/>
        <w:spacing w:line="360" w:lineRule="auto"/>
        <w:ind w:firstLine="567"/>
        <w:jc w:val="both"/>
        <w:rPr>
          <w:rFonts w:ascii="Times New Roman" w:hAnsi="Times New Roman"/>
          <w:b w:val="0"/>
          <w:noProof/>
          <w:sz w:val="28"/>
          <w:szCs w:val="28"/>
        </w:rPr>
      </w:pPr>
      <w:r w:rsidRPr="0033007D">
        <w:rPr>
          <w:rFonts w:ascii="Times New Roman" w:hAnsi="Times New Roman"/>
          <w:b w:val="0"/>
          <w:noProof/>
          <w:sz w:val="28"/>
          <w:szCs w:val="28"/>
        </w:rPr>
        <w:t xml:space="preserve">На основі проведеного дослідження теоретичних і методологічних </w:t>
      </w:r>
      <w:r w:rsidR="00961635" w:rsidRPr="0033007D">
        <w:rPr>
          <w:rFonts w:ascii="Times New Roman" w:hAnsi="Times New Roman"/>
          <w:b w:val="0"/>
          <w:bCs w:val="0"/>
          <w:sz w:val="28"/>
          <w:szCs w:val="28"/>
        </w:rPr>
        <w:t xml:space="preserve">аспектів </w:t>
      </w:r>
      <w:r w:rsidR="00A93E3F" w:rsidRPr="0033007D">
        <w:rPr>
          <w:rFonts w:ascii="Times New Roman" w:hAnsi="Times New Roman"/>
          <w:b w:val="0"/>
          <w:sz w:val="28"/>
          <w:szCs w:val="28"/>
        </w:rPr>
        <w:t>до системи управління ризиком банківської ліквідності</w:t>
      </w:r>
      <w:r w:rsidR="00A93E3F" w:rsidRPr="0033007D">
        <w:rPr>
          <w:rFonts w:ascii="Times New Roman" w:hAnsi="Times New Roman"/>
          <w:b w:val="0"/>
          <w:noProof/>
          <w:sz w:val="28"/>
          <w:szCs w:val="28"/>
        </w:rPr>
        <w:t xml:space="preserve"> </w:t>
      </w:r>
      <w:r w:rsidR="00961635" w:rsidRPr="0033007D">
        <w:rPr>
          <w:rFonts w:ascii="Times New Roman" w:hAnsi="Times New Roman"/>
          <w:b w:val="0"/>
          <w:noProof/>
          <w:sz w:val="28"/>
          <w:szCs w:val="28"/>
        </w:rPr>
        <w:t>можна зробити такі висновки.</w:t>
      </w:r>
    </w:p>
    <w:p w14:paraId="6C1A01E0" w14:textId="318C7EC7" w:rsidR="00961635" w:rsidRPr="0033007D" w:rsidRDefault="00961635" w:rsidP="00961635">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 xml:space="preserve">1. </w:t>
      </w:r>
      <w:r w:rsidR="00DC3FF0" w:rsidRPr="0033007D">
        <w:rPr>
          <w:rFonts w:ascii="Times New Roman" w:hAnsi="Times New Roman"/>
          <w:b w:val="0"/>
          <w:sz w:val="28"/>
          <w:szCs w:val="28"/>
          <w:shd w:val="clear" w:color="auto" w:fill="FFFFFF"/>
        </w:rPr>
        <w:t>К</w:t>
      </w:r>
      <w:r w:rsidRPr="0033007D">
        <w:rPr>
          <w:rFonts w:ascii="Times New Roman" w:hAnsi="Times New Roman"/>
          <w:b w:val="0"/>
          <w:sz w:val="28"/>
          <w:szCs w:val="28"/>
          <w:shd w:val="clear" w:color="auto" w:fill="FFFFFF"/>
        </w:rPr>
        <w:t xml:space="preserve">ритичний </w:t>
      </w:r>
      <w:r w:rsidR="009930CE" w:rsidRPr="0033007D">
        <w:rPr>
          <w:rFonts w:ascii="Times New Roman" w:hAnsi="Times New Roman"/>
          <w:b w:val="0"/>
          <w:sz w:val="28"/>
          <w:szCs w:val="28"/>
          <w:shd w:val="clear" w:color="auto" w:fill="FFFFFF"/>
        </w:rPr>
        <w:t>розгляд</w:t>
      </w:r>
      <w:r w:rsidRPr="0033007D">
        <w:rPr>
          <w:rFonts w:ascii="Times New Roman" w:hAnsi="Times New Roman"/>
          <w:b w:val="0"/>
          <w:sz w:val="28"/>
          <w:szCs w:val="28"/>
          <w:shd w:val="clear" w:color="auto" w:fill="FFFFFF"/>
        </w:rPr>
        <w:t xml:space="preserve"> наукових підходів </w:t>
      </w:r>
      <w:r w:rsidR="009930CE" w:rsidRPr="0033007D">
        <w:rPr>
          <w:rFonts w:ascii="Times New Roman" w:hAnsi="Times New Roman"/>
          <w:b w:val="0"/>
          <w:sz w:val="28"/>
          <w:szCs w:val="28"/>
          <w:shd w:val="clear" w:color="auto" w:fill="FFFFFF"/>
        </w:rPr>
        <w:t>відносно</w:t>
      </w:r>
      <w:r w:rsidRPr="0033007D">
        <w:rPr>
          <w:rFonts w:ascii="Times New Roman" w:hAnsi="Times New Roman"/>
          <w:b w:val="0"/>
          <w:sz w:val="28"/>
          <w:szCs w:val="28"/>
          <w:shd w:val="clear" w:color="auto" w:fill="FFFFFF"/>
        </w:rPr>
        <w:t xml:space="preserve"> </w:t>
      </w:r>
      <w:r w:rsidR="009930CE" w:rsidRPr="0033007D">
        <w:rPr>
          <w:rFonts w:ascii="Times New Roman" w:hAnsi="Times New Roman"/>
          <w:b w:val="0"/>
          <w:sz w:val="28"/>
          <w:szCs w:val="28"/>
          <w:shd w:val="clear" w:color="auto" w:fill="FFFFFF"/>
        </w:rPr>
        <w:t xml:space="preserve">формулювання терміну </w:t>
      </w:r>
      <w:r w:rsidRPr="0033007D">
        <w:rPr>
          <w:rFonts w:ascii="Times New Roman" w:hAnsi="Times New Roman"/>
          <w:b w:val="0"/>
          <w:sz w:val="28"/>
          <w:szCs w:val="28"/>
          <w:shd w:val="clear" w:color="auto" w:fill="FFFFFF"/>
        </w:rPr>
        <w:t>«ліквідність банк</w:t>
      </w:r>
      <w:r w:rsidR="009930CE" w:rsidRPr="0033007D">
        <w:rPr>
          <w:rFonts w:ascii="Times New Roman" w:hAnsi="Times New Roman"/>
          <w:b w:val="0"/>
          <w:sz w:val="28"/>
          <w:szCs w:val="28"/>
          <w:shd w:val="clear" w:color="auto" w:fill="FFFFFF"/>
        </w:rPr>
        <w:t xml:space="preserve">івської </w:t>
      </w:r>
      <w:r w:rsidRPr="0033007D">
        <w:rPr>
          <w:rFonts w:ascii="Times New Roman" w:hAnsi="Times New Roman"/>
          <w:b w:val="0"/>
          <w:sz w:val="28"/>
          <w:szCs w:val="28"/>
          <w:shd w:val="clear" w:color="auto" w:fill="FFFFFF"/>
        </w:rPr>
        <w:t>у</w:t>
      </w:r>
      <w:r w:rsidR="009930CE" w:rsidRPr="0033007D">
        <w:rPr>
          <w:rFonts w:ascii="Times New Roman" w:hAnsi="Times New Roman"/>
          <w:b w:val="0"/>
          <w:sz w:val="28"/>
          <w:szCs w:val="28"/>
          <w:shd w:val="clear" w:color="auto" w:fill="FFFFFF"/>
        </w:rPr>
        <w:t>станови</w:t>
      </w:r>
      <w:r w:rsidRPr="0033007D">
        <w:rPr>
          <w:rFonts w:ascii="Times New Roman" w:hAnsi="Times New Roman"/>
          <w:b w:val="0"/>
          <w:sz w:val="28"/>
          <w:szCs w:val="28"/>
          <w:shd w:val="clear" w:color="auto" w:fill="FFFFFF"/>
        </w:rPr>
        <w:t xml:space="preserve">» </w:t>
      </w:r>
      <w:r w:rsidR="009930CE" w:rsidRPr="0033007D">
        <w:rPr>
          <w:rFonts w:ascii="Times New Roman" w:hAnsi="Times New Roman"/>
          <w:b w:val="0"/>
          <w:sz w:val="28"/>
          <w:szCs w:val="28"/>
          <w:shd w:val="clear" w:color="auto" w:fill="FFFFFF"/>
        </w:rPr>
        <w:t>дав можливість аргументувати</w:t>
      </w:r>
      <w:r w:rsidRPr="0033007D">
        <w:rPr>
          <w:rFonts w:ascii="Times New Roman" w:hAnsi="Times New Roman"/>
          <w:b w:val="0"/>
          <w:sz w:val="28"/>
          <w:szCs w:val="28"/>
          <w:shd w:val="clear" w:color="auto" w:fill="FFFFFF"/>
        </w:rPr>
        <w:t xml:space="preserve"> доцільність його </w:t>
      </w:r>
      <w:r w:rsidR="009930CE" w:rsidRPr="0033007D">
        <w:rPr>
          <w:rFonts w:ascii="Times New Roman" w:hAnsi="Times New Roman"/>
          <w:b w:val="0"/>
          <w:sz w:val="28"/>
          <w:szCs w:val="28"/>
          <w:shd w:val="clear" w:color="auto" w:fill="FFFFFF"/>
        </w:rPr>
        <w:t xml:space="preserve">визначення </w:t>
      </w:r>
      <w:r w:rsidRPr="0033007D">
        <w:rPr>
          <w:rFonts w:ascii="Times New Roman" w:hAnsi="Times New Roman"/>
          <w:b w:val="0"/>
          <w:sz w:val="28"/>
          <w:szCs w:val="28"/>
          <w:shd w:val="clear" w:color="auto" w:fill="FFFFFF"/>
        </w:rPr>
        <w:t xml:space="preserve">як </w:t>
      </w:r>
      <w:r w:rsidR="009930CE" w:rsidRPr="0033007D">
        <w:rPr>
          <w:rFonts w:ascii="Times New Roman" w:hAnsi="Times New Roman"/>
          <w:b w:val="0"/>
          <w:sz w:val="28"/>
          <w:szCs w:val="28"/>
          <w:shd w:val="clear" w:color="auto" w:fill="FFFFFF"/>
        </w:rPr>
        <w:t>здатності</w:t>
      </w:r>
      <w:r w:rsidRPr="0033007D">
        <w:rPr>
          <w:rFonts w:ascii="Times New Roman" w:hAnsi="Times New Roman"/>
          <w:b w:val="0"/>
          <w:sz w:val="28"/>
          <w:szCs w:val="28"/>
          <w:shd w:val="clear" w:color="auto" w:fill="FFFFFF"/>
        </w:rPr>
        <w:t xml:space="preserve"> банк</w:t>
      </w:r>
      <w:r w:rsidR="009930CE" w:rsidRPr="0033007D">
        <w:rPr>
          <w:rFonts w:ascii="Times New Roman" w:hAnsi="Times New Roman"/>
          <w:b w:val="0"/>
          <w:sz w:val="28"/>
          <w:szCs w:val="28"/>
          <w:shd w:val="clear" w:color="auto" w:fill="FFFFFF"/>
        </w:rPr>
        <w:t xml:space="preserve">івської </w:t>
      </w:r>
      <w:r w:rsidRPr="0033007D">
        <w:rPr>
          <w:rFonts w:ascii="Times New Roman" w:hAnsi="Times New Roman"/>
          <w:b w:val="0"/>
          <w:sz w:val="28"/>
          <w:szCs w:val="28"/>
          <w:shd w:val="clear" w:color="auto" w:fill="FFFFFF"/>
        </w:rPr>
        <w:t>у</w:t>
      </w:r>
      <w:r w:rsidR="009930CE" w:rsidRPr="0033007D">
        <w:rPr>
          <w:rFonts w:ascii="Times New Roman" w:hAnsi="Times New Roman"/>
          <w:b w:val="0"/>
          <w:sz w:val="28"/>
          <w:szCs w:val="28"/>
          <w:shd w:val="clear" w:color="auto" w:fill="FFFFFF"/>
        </w:rPr>
        <w:t>станови</w:t>
      </w:r>
      <w:r w:rsidRPr="0033007D">
        <w:rPr>
          <w:rFonts w:ascii="Times New Roman" w:hAnsi="Times New Roman"/>
          <w:b w:val="0"/>
          <w:sz w:val="28"/>
          <w:szCs w:val="28"/>
          <w:shd w:val="clear" w:color="auto" w:fill="FFFFFF"/>
        </w:rPr>
        <w:t xml:space="preserve"> забезпечити </w:t>
      </w:r>
      <w:r w:rsidR="009930CE" w:rsidRPr="0033007D">
        <w:rPr>
          <w:rFonts w:ascii="Times New Roman" w:hAnsi="Times New Roman"/>
          <w:b w:val="0"/>
          <w:sz w:val="28"/>
          <w:szCs w:val="28"/>
          <w:shd w:val="clear" w:color="auto" w:fill="FFFFFF"/>
        </w:rPr>
        <w:t>здійснення</w:t>
      </w:r>
      <w:r w:rsidRPr="0033007D">
        <w:rPr>
          <w:rFonts w:ascii="Times New Roman" w:hAnsi="Times New Roman"/>
          <w:b w:val="0"/>
          <w:sz w:val="28"/>
          <w:szCs w:val="28"/>
          <w:shd w:val="clear" w:color="auto" w:fill="FFFFFF"/>
        </w:rPr>
        <w:t xml:space="preserve"> </w:t>
      </w:r>
      <w:r w:rsidR="009930CE" w:rsidRPr="0033007D">
        <w:rPr>
          <w:rFonts w:ascii="Times New Roman" w:hAnsi="Times New Roman"/>
          <w:b w:val="0"/>
          <w:sz w:val="28"/>
          <w:szCs w:val="28"/>
          <w:shd w:val="clear" w:color="auto" w:fill="FFFFFF"/>
        </w:rPr>
        <w:t>власних</w:t>
      </w:r>
      <w:r w:rsidRPr="0033007D">
        <w:rPr>
          <w:rFonts w:ascii="Times New Roman" w:hAnsi="Times New Roman"/>
          <w:b w:val="0"/>
          <w:sz w:val="28"/>
          <w:szCs w:val="28"/>
          <w:shd w:val="clear" w:color="auto" w:fill="FFFFFF"/>
        </w:rPr>
        <w:t xml:space="preserve"> зобов’язань перед </w:t>
      </w:r>
      <w:r w:rsidR="009930CE" w:rsidRPr="0033007D">
        <w:rPr>
          <w:rFonts w:ascii="Times New Roman" w:hAnsi="Times New Roman"/>
          <w:b w:val="0"/>
          <w:sz w:val="28"/>
          <w:szCs w:val="28"/>
          <w:shd w:val="clear" w:color="auto" w:fill="FFFFFF"/>
        </w:rPr>
        <w:t xml:space="preserve">кредиторами і </w:t>
      </w:r>
      <w:r w:rsidRPr="0033007D">
        <w:rPr>
          <w:rFonts w:ascii="Times New Roman" w:hAnsi="Times New Roman"/>
          <w:b w:val="0"/>
          <w:sz w:val="28"/>
          <w:szCs w:val="28"/>
          <w:shd w:val="clear" w:color="auto" w:fill="FFFFFF"/>
        </w:rPr>
        <w:t xml:space="preserve">клієнтами </w:t>
      </w:r>
      <w:r w:rsidR="009930CE" w:rsidRPr="0033007D">
        <w:rPr>
          <w:rFonts w:ascii="Times New Roman" w:hAnsi="Times New Roman"/>
          <w:b w:val="0"/>
          <w:sz w:val="28"/>
          <w:szCs w:val="28"/>
          <w:shd w:val="clear" w:color="auto" w:fill="FFFFFF"/>
        </w:rPr>
        <w:t>в</w:t>
      </w:r>
      <w:r w:rsidRPr="0033007D">
        <w:rPr>
          <w:rFonts w:ascii="Times New Roman" w:hAnsi="Times New Roman"/>
          <w:b w:val="0"/>
          <w:sz w:val="28"/>
          <w:szCs w:val="28"/>
          <w:shd w:val="clear" w:color="auto" w:fill="FFFFFF"/>
        </w:rPr>
        <w:t xml:space="preserve">часно </w:t>
      </w:r>
      <w:r w:rsidR="009930CE" w:rsidRPr="0033007D">
        <w:rPr>
          <w:rFonts w:ascii="Times New Roman" w:hAnsi="Times New Roman"/>
          <w:b w:val="0"/>
          <w:sz w:val="28"/>
          <w:szCs w:val="28"/>
          <w:shd w:val="clear" w:color="auto" w:fill="FFFFFF"/>
        </w:rPr>
        <w:t>та</w:t>
      </w:r>
      <w:r w:rsidRPr="0033007D">
        <w:rPr>
          <w:rFonts w:ascii="Times New Roman" w:hAnsi="Times New Roman"/>
          <w:b w:val="0"/>
          <w:sz w:val="28"/>
          <w:szCs w:val="28"/>
          <w:shd w:val="clear" w:color="auto" w:fill="FFFFFF"/>
        </w:rPr>
        <w:t xml:space="preserve"> </w:t>
      </w:r>
      <w:r w:rsidR="009930CE" w:rsidRPr="0033007D">
        <w:rPr>
          <w:rFonts w:ascii="Times New Roman" w:hAnsi="Times New Roman"/>
          <w:b w:val="0"/>
          <w:sz w:val="28"/>
          <w:szCs w:val="28"/>
          <w:shd w:val="clear" w:color="auto" w:fill="FFFFFF"/>
        </w:rPr>
        <w:t>в</w:t>
      </w:r>
      <w:r w:rsidRPr="0033007D">
        <w:rPr>
          <w:rFonts w:ascii="Times New Roman" w:hAnsi="Times New Roman"/>
          <w:b w:val="0"/>
          <w:sz w:val="28"/>
          <w:szCs w:val="28"/>
          <w:shd w:val="clear" w:color="auto" w:fill="FFFFFF"/>
        </w:rPr>
        <w:t xml:space="preserve"> </w:t>
      </w:r>
      <w:r w:rsidR="009930CE" w:rsidRPr="0033007D">
        <w:rPr>
          <w:rFonts w:ascii="Times New Roman" w:hAnsi="Times New Roman"/>
          <w:b w:val="0"/>
          <w:sz w:val="28"/>
          <w:szCs w:val="28"/>
          <w:shd w:val="clear" w:color="auto" w:fill="FFFFFF"/>
        </w:rPr>
        <w:t>абсолютному</w:t>
      </w:r>
      <w:r w:rsidRPr="0033007D">
        <w:rPr>
          <w:rFonts w:ascii="Times New Roman" w:hAnsi="Times New Roman"/>
          <w:b w:val="0"/>
          <w:sz w:val="28"/>
          <w:szCs w:val="28"/>
          <w:shd w:val="clear" w:color="auto" w:fill="FFFFFF"/>
        </w:rPr>
        <w:t xml:space="preserve"> </w:t>
      </w:r>
      <w:r w:rsidR="009930CE" w:rsidRPr="0033007D">
        <w:rPr>
          <w:rFonts w:ascii="Times New Roman" w:hAnsi="Times New Roman"/>
          <w:b w:val="0"/>
          <w:sz w:val="28"/>
          <w:szCs w:val="28"/>
          <w:shd w:val="clear" w:color="auto" w:fill="FFFFFF"/>
        </w:rPr>
        <w:t>розмірі</w:t>
      </w:r>
      <w:r w:rsidRPr="0033007D">
        <w:rPr>
          <w:rFonts w:ascii="Times New Roman" w:hAnsi="Times New Roman"/>
          <w:b w:val="0"/>
          <w:sz w:val="28"/>
          <w:szCs w:val="28"/>
          <w:shd w:val="clear" w:color="auto" w:fill="FFFFFF"/>
        </w:rPr>
        <w:t xml:space="preserve"> за </w:t>
      </w:r>
      <w:r w:rsidR="009930CE" w:rsidRPr="0033007D">
        <w:rPr>
          <w:rFonts w:ascii="Times New Roman" w:hAnsi="Times New Roman"/>
          <w:b w:val="0"/>
          <w:sz w:val="28"/>
          <w:szCs w:val="28"/>
          <w:shd w:val="clear" w:color="auto" w:fill="FFFFFF"/>
        </w:rPr>
        <w:t xml:space="preserve">допомогою зовнішніх та </w:t>
      </w:r>
      <w:r w:rsidRPr="0033007D">
        <w:rPr>
          <w:rFonts w:ascii="Times New Roman" w:hAnsi="Times New Roman"/>
          <w:b w:val="0"/>
          <w:sz w:val="28"/>
          <w:szCs w:val="28"/>
          <w:shd w:val="clear" w:color="auto" w:fill="FFFFFF"/>
        </w:rPr>
        <w:t xml:space="preserve">внутрішніх джерел з </w:t>
      </w:r>
      <w:r w:rsidR="009930CE" w:rsidRPr="0033007D">
        <w:rPr>
          <w:rFonts w:ascii="Times New Roman" w:hAnsi="Times New Roman"/>
          <w:b w:val="0"/>
          <w:sz w:val="28"/>
          <w:szCs w:val="28"/>
          <w:shd w:val="clear" w:color="auto" w:fill="FFFFFF"/>
        </w:rPr>
        <w:t>найменшими</w:t>
      </w:r>
      <w:r w:rsidRPr="0033007D">
        <w:rPr>
          <w:rFonts w:ascii="Times New Roman" w:hAnsi="Times New Roman"/>
          <w:b w:val="0"/>
          <w:sz w:val="28"/>
          <w:szCs w:val="28"/>
          <w:shd w:val="clear" w:color="auto" w:fill="FFFFFF"/>
        </w:rPr>
        <w:t xml:space="preserve"> </w:t>
      </w:r>
      <w:r w:rsidR="009930CE" w:rsidRPr="0033007D">
        <w:rPr>
          <w:rFonts w:ascii="Times New Roman" w:hAnsi="Times New Roman"/>
          <w:b w:val="0"/>
          <w:sz w:val="28"/>
          <w:szCs w:val="28"/>
          <w:shd w:val="clear" w:color="auto" w:fill="FFFFFF"/>
        </w:rPr>
        <w:t>затратами</w:t>
      </w:r>
      <w:r w:rsidRPr="0033007D">
        <w:rPr>
          <w:rFonts w:ascii="Times New Roman" w:hAnsi="Times New Roman"/>
          <w:b w:val="0"/>
          <w:sz w:val="28"/>
          <w:szCs w:val="28"/>
          <w:shd w:val="clear" w:color="auto" w:fill="FFFFFF"/>
        </w:rPr>
        <w:t xml:space="preserve"> </w:t>
      </w:r>
      <w:r w:rsidR="009930CE" w:rsidRPr="0033007D">
        <w:rPr>
          <w:rFonts w:ascii="Times New Roman" w:hAnsi="Times New Roman"/>
          <w:b w:val="0"/>
          <w:sz w:val="28"/>
          <w:szCs w:val="28"/>
          <w:shd w:val="clear" w:color="auto" w:fill="FFFFFF"/>
        </w:rPr>
        <w:t>і</w:t>
      </w:r>
      <w:r w:rsidRPr="0033007D">
        <w:rPr>
          <w:rFonts w:ascii="Times New Roman" w:hAnsi="Times New Roman"/>
          <w:b w:val="0"/>
          <w:sz w:val="28"/>
          <w:szCs w:val="28"/>
          <w:shd w:val="clear" w:color="auto" w:fill="FFFFFF"/>
        </w:rPr>
        <w:t xml:space="preserve"> </w:t>
      </w:r>
      <w:r w:rsidR="009930CE" w:rsidRPr="0033007D">
        <w:rPr>
          <w:rFonts w:ascii="Times New Roman" w:hAnsi="Times New Roman"/>
          <w:b w:val="0"/>
          <w:sz w:val="28"/>
          <w:szCs w:val="28"/>
          <w:shd w:val="clear" w:color="auto" w:fill="FFFFFF"/>
        </w:rPr>
        <w:t>спроможність</w:t>
      </w:r>
      <w:r w:rsidRPr="0033007D">
        <w:rPr>
          <w:rFonts w:ascii="Times New Roman" w:hAnsi="Times New Roman"/>
          <w:b w:val="0"/>
          <w:sz w:val="28"/>
          <w:szCs w:val="28"/>
          <w:shd w:val="clear" w:color="auto" w:fill="FFFFFF"/>
        </w:rPr>
        <w:t xml:space="preserve"> фінансувати </w:t>
      </w:r>
      <w:r w:rsidR="008574EA" w:rsidRPr="0033007D">
        <w:rPr>
          <w:rFonts w:ascii="Times New Roman" w:hAnsi="Times New Roman"/>
          <w:b w:val="0"/>
          <w:sz w:val="28"/>
          <w:szCs w:val="28"/>
          <w:shd w:val="clear" w:color="auto" w:fill="FFFFFF"/>
        </w:rPr>
        <w:t>збільшення своїх</w:t>
      </w:r>
      <w:r w:rsidRPr="0033007D">
        <w:rPr>
          <w:rFonts w:ascii="Times New Roman" w:hAnsi="Times New Roman"/>
          <w:b w:val="0"/>
          <w:sz w:val="28"/>
          <w:szCs w:val="28"/>
          <w:shd w:val="clear" w:color="auto" w:fill="FFFFFF"/>
        </w:rPr>
        <w:t xml:space="preserve"> активів.</w:t>
      </w:r>
    </w:p>
    <w:p w14:paraId="3CC6D8A0" w14:textId="29E5F67C" w:rsidR="00961635" w:rsidRPr="0033007D" w:rsidRDefault="00961635" w:rsidP="00961635">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 xml:space="preserve">2. </w:t>
      </w:r>
      <w:r w:rsidR="008574EA" w:rsidRPr="0033007D">
        <w:rPr>
          <w:rFonts w:ascii="Times New Roman" w:hAnsi="Times New Roman"/>
          <w:b w:val="0"/>
          <w:sz w:val="28"/>
          <w:szCs w:val="28"/>
          <w:shd w:val="clear" w:color="auto" w:fill="FFFFFF"/>
        </w:rPr>
        <w:t>В</w:t>
      </w:r>
      <w:r w:rsidRPr="0033007D">
        <w:rPr>
          <w:rFonts w:ascii="Times New Roman" w:hAnsi="Times New Roman"/>
          <w:b w:val="0"/>
          <w:sz w:val="28"/>
          <w:szCs w:val="28"/>
          <w:shd w:val="clear" w:color="auto" w:fill="FFFFFF"/>
        </w:rPr>
        <w:t xml:space="preserve"> </w:t>
      </w:r>
      <w:r w:rsidR="008574EA" w:rsidRPr="0033007D">
        <w:rPr>
          <w:rFonts w:ascii="Times New Roman" w:hAnsi="Times New Roman"/>
          <w:b w:val="0"/>
          <w:sz w:val="28"/>
          <w:szCs w:val="28"/>
          <w:shd w:val="clear" w:color="auto" w:fill="FFFFFF"/>
        </w:rPr>
        <w:t>ході</w:t>
      </w:r>
      <w:r w:rsidRPr="0033007D">
        <w:rPr>
          <w:rFonts w:ascii="Times New Roman" w:hAnsi="Times New Roman"/>
          <w:b w:val="0"/>
          <w:sz w:val="28"/>
          <w:szCs w:val="28"/>
          <w:shd w:val="clear" w:color="auto" w:fill="FFFFFF"/>
        </w:rPr>
        <w:t xml:space="preserve"> </w:t>
      </w:r>
      <w:r w:rsidR="008574EA" w:rsidRPr="0033007D">
        <w:rPr>
          <w:rFonts w:ascii="Times New Roman" w:hAnsi="Times New Roman"/>
          <w:b w:val="0"/>
          <w:sz w:val="28"/>
          <w:szCs w:val="28"/>
          <w:shd w:val="clear" w:color="auto" w:fill="FFFFFF"/>
        </w:rPr>
        <w:t xml:space="preserve">аналізу встановлено взаємну залежність та </w:t>
      </w:r>
      <w:r w:rsidRPr="0033007D">
        <w:rPr>
          <w:rFonts w:ascii="Times New Roman" w:hAnsi="Times New Roman"/>
          <w:b w:val="0"/>
          <w:sz w:val="28"/>
          <w:szCs w:val="28"/>
          <w:shd w:val="clear" w:color="auto" w:fill="FFFFFF"/>
        </w:rPr>
        <w:t>взаєм</w:t>
      </w:r>
      <w:r w:rsidR="008574EA" w:rsidRPr="0033007D">
        <w:rPr>
          <w:rFonts w:ascii="Times New Roman" w:hAnsi="Times New Roman"/>
          <w:b w:val="0"/>
          <w:sz w:val="28"/>
          <w:szCs w:val="28"/>
          <w:shd w:val="clear" w:color="auto" w:fill="FFFFFF"/>
        </w:rPr>
        <w:t xml:space="preserve">ну </w:t>
      </w:r>
      <w:r w:rsidRPr="0033007D">
        <w:rPr>
          <w:rFonts w:ascii="Times New Roman" w:hAnsi="Times New Roman"/>
          <w:b w:val="0"/>
          <w:sz w:val="28"/>
          <w:szCs w:val="28"/>
          <w:shd w:val="clear" w:color="auto" w:fill="FFFFFF"/>
        </w:rPr>
        <w:t xml:space="preserve">пов’язаність </w:t>
      </w:r>
      <w:r w:rsidR="008574EA" w:rsidRPr="0033007D">
        <w:rPr>
          <w:rFonts w:ascii="Times New Roman" w:hAnsi="Times New Roman"/>
          <w:b w:val="0"/>
          <w:sz w:val="28"/>
          <w:szCs w:val="28"/>
          <w:shd w:val="clear" w:color="auto" w:fill="FFFFFF"/>
        </w:rPr>
        <w:t xml:space="preserve">визначень «ліквідність пасивів та активів», «ліквідність балансу банківської установи», «ліквідність банківської установи», </w:t>
      </w:r>
      <w:r w:rsidRPr="0033007D">
        <w:rPr>
          <w:rFonts w:ascii="Times New Roman" w:hAnsi="Times New Roman"/>
          <w:b w:val="0"/>
          <w:sz w:val="28"/>
          <w:szCs w:val="28"/>
          <w:shd w:val="clear" w:color="auto" w:fill="FFFFFF"/>
        </w:rPr>
        <w:t xml:space="preserve">«ліквідність банківської системи». </w:t>
      </w:r>
      <w:r w:rsidR="008574EA" w:rsidRPr="0033007D">
        <w:rPr>
          <w:rFonts w:ascii="Times New Roman" w:hAnsi="Times New Roman"/>
          <w:b w:val="0"/>
          <w:sz w:val="28"/>
          <w:szCs w:val="28"/>
          <w:shd w:val="clear" w:color="auto" w:fill="FFFFFF"/>
        </w:rPr>
        <w:t>Отже</w:t>
      </w:r>
      <w:r w:rsidRPr="0033007D">
        <w:rPr>
          <w:rFonts w:ascii="Times New Roman" w:hAnsi="Times New Roman"/>
          <w:b w:val="0"/>
          <w:sz w:val="28"/>
          <w:szCs w:val="28"/>
          <w:shd w:val="clear" w:color="auto" w:fill="FFFFFF"/>
        </w:rPr>
        <w:t>, ліквідність банк</w:t>
      </w:r>
      <w:r w:rsidR="008574EA" w:rsidRPr="0033007D">
        <w:rPr>
          <w:rFonts w:ascii="Times New Roman" w:hAnsi="Times New Roman"/>
          <w:b w:val="0"/>
          <w:sz w:val="28"/>
          <w:szCs w:val="28"/>
          <w:shd w:val="clear" w:color="auto" w:fill="FFFFFF"/>
        </w:rPr>
        <w:t xml:space="preserve">івської </w:t>
      </w:r>
      <w:r w:rsidRPr="0033007D">
        <w:rPr>
          <w:rFonts w:ascii="Times New Roman" w:hAnsi="Times New Roman"/>
          <w:b w:val="0"/>
          <w:sz w:val="28"/>
          <w:szCs w:val="28"/>
          <w:shd w:val="clear" w:color="auto" w:fill="FFFFFF"/>
        </w:rPr>
        <w:t>у</w:t>
      </w:r>
      <w:r w:rsidR="008574EA" w:rsidRPr="0033007D">
        <w:rPr>
          <w:rFonts w:ascii="Times New Roman" w:hAnsi="Times New Roman"/>
          <w:b w:val="0"/>
          <w:sz w:val="28"/>
          <w:szCs w:val="28"/>
          <w:shd w:val="clear" w:color="auto" w:fill="FFFFFF"/>
        </w:rPr>
        <w:t>станови</w:t>
      </w:r>
      <w:r w:rsidRPr="0033007D">
        <w:rPr>
          <w:rFonts w:ascii="Times New Roman" w:hAnsi="Times New Roman"/>
          <w:b w:val="0"/>
          <w:sz w:val="28"/>
          <w:szCs w:val="28"/>
          <w:shd w:val="clear" w:color="auto" w:fill="FFFFFF"/>
        </w:rPr>
        <w:t xml:space="preserve"> </w:t>
      </w:r>
      <w:r w:rsidR="008574EA" w:rsidRPr="0033007D">
        <w:rPr>
          <w:rFonts w:ascii="Times New Roman" w:hAnsi="Times New Roman"/>
          <w:b w:val="0"/>
          <w:sz w:val="28"/>
          <w:szCs w:val="28"/>
          <w:shd w:val="clear" w:color="auto" w:fill="FFFFFF"/>
        </w:rPr>
        <w:t>потрібно</w:t>
      </w:r>
      <w:r w:rsidRPr="0033007D">
        <w:rPr>
          <w:rFonts w:ascii="Times New Roman" w:hAnsi="Times New Roman"/>
          <w:b w:val="0"/>
          <w:sz w:val="28"/>
          <w:szCs w:val="28"/>
          <w:shd w:val="clear" w:color="auto" w:fill="FFFFFF"/>
        </w:rPr>
        <w:t xml:space="preserve"> </w:t>
      </w:r>
      <w:r w:rsidR="008574EA" w:rsidRPr="0033007D">
        <w:rPr>
          <w:rFonts w:ascii="Times New Roman" w:hAnsi="Times New Roman"/>
          <w:b w:val="0"/>
          <w:sz w:val="28"/>
          <w:szCs w:val="28"/>
          <w:shd w:val="clear" w:color="auto" w:fill="FFFFFF"/>
        </w:rPr>
        <w:t>досліджувати</w:t>
      </w:r>
      <w:r w:rsidRPr="0033007D">
        <w:rPr>
          <w:rFonts w:ascii="Times New Roman" w:hAnsi="Times New Roman"/>
          <w:b w:val="0"/>
          <w:sz w:val="28"/>
          <w:szCs w:val="28"/>
          <w:shd w:val="clear" w:color="auto" w:fill="FFFFFF"/>
        </w:rPr>
        <w:t xml:space="preserve"> як багаторівневу систему </w:t>
      </w:r>
      <w:r w:rsidR="008574EA" w:rsidRPr="0033007D">
        <w:rPr>
          <w:rFonts w:ascii="Times New Roman" w:hAnsi="Times New Roman"/>
          <w:b w:val="0"/>
          <w:sz w:val="28"/>
          <w:szCs w:val="28"/>
          <w:shd w:val="clear" w:color="auto" w:fill="FFFFFF"/>
        </w:rPr>
        <w:t>термінів</w:t>
      </w:r>
      <w:r w:rsidRPr="0033007D">
        <w:rPr>
          <w:rFonts w:ascii="Times New Roman" w:hAnsi="Times New Roman"/>
          <w:b w:val="0"/>
          <w:sz w:val="28"/>
          <w:szCs w:val="28"/>
          <w:shd w:val="clear" w:color="auto" w:fill="FFFFFF"/>
        </w:rPr>
        <w:t>.</w:t>
      </w:r>
    </w:p>
    <w:p w14:paraId="24B0FECE" w14:textId="6DF11EBE" w:rsidR="00DC3FF0" w:rsidRPr="0033007D" w:rsidRDefault="00DC3FF0" w:rsidP="00DC3FF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3. </w:t>
      </w:r>
      <w:r w:rsidR="008574EA" w:rsidRPr="0033007D">
        <w:rPr>
          <w:rFonts w:ascii="Times New Roman" w:hAnsi="Times New Roman"/>
          <w:b w:val="0"/>
          <w:sz w:val="28"/>
          <w:szCs w:val="28"/>
        </w:rPr>
        <w:t>Підсумувавши</w:t>
      </w:r>
      <w:r w:rsidRPr="0033007D">
        <w:rPr>
          <w:rFonts w:ascii="Times New Roman" w:hAnsi="Times New Roman"/>
          <w:b w:val="0"/>
          <w:sz w:val="28"/>
          <w:szCs w:val="28"/>
        </w:rPr>
        <w:t xml:space="preserve"> різн</w:t>
      </w:r>
      <w:r w:rsidR="008574EA" w:rsidRPr="0033007D">
        <w:rPr>
          <w:rFonts w:ascii="Times New Roman" w:hAnsi="Times New Roman"/>
          <w:b w:val="0"/>
          <w:sz w:val="28"/>
          <w:szCs w:val="28"/>
        </w:rPr>
        <w:t xml:space="preserve">оманітні </w:t>
      </w:r>
      <w:r w:rsidRPr="0033007D">
        <w:rPr>
          <w:rFonts w:ascii="Times New Roman" w:hAnsi="Times New Roman"/>
          <w:b w:val="0"/>
          <w:sz w:val="28"/>
          <w:szCs w:val="28"/>
        </w:rPr>
        <w:t xml:space="preserve">погляди </w:t>
      </w:r>
      <w:r w:rsidR="008574EA" w:rsidRPr="0033007D">
        <w:rPr>
          <w:rFonts w:ascii="Times New Roman" w:hAnsi="Times New Roman"/>
          <w:b w:val="0"/>
          <w:sz w:val="28"/>
          <w:szCs w:val="28"/>
        </w:rPr>
        <w:t>відносно</w:t>
      </w:r>
      <w:r w:rsidRPr="0033007D">
        <w:rPr>
          <w:rFonts w:ascii="Times New Roman" w:hAnsi="Times New Roman"/>
          <w:b w:val="0"/>
          <w:sz w:val="28"/>
          <w:szCs w:val="28"/>
        </w:rPr>
        <w:t xml:space="preserve"> </w:t>
      </w:r>
      <w:r w:rsidR="008574EA" w:rsidRPr="0033007D">
        <w:rPr>
          <w:rFonts w:ascii="Times New Roman" w:hAnsi="Times New Roman"/>
          <w:b w:val="0"/>
          <w:sz w:val="28"/>
          <w:szCs w:val="28"/>
        </w:rPr>
        <w:t>факторів</w:t>
      </w:r>
      <w:r w:rsidRPr="0033007D">
        <w:rPr>
          <w:rFonts w:ascii="Times New Roman" w:hAnsi="Times New Roman"/>
          <w:b w:val="0"/>
          <w:sz w:val="28"/>
          <w:szCs w:val="28"/>
        </w:rPr>
        <w:t xml:space="preserve">, </w:t>
      </w:r>
      <w:r w:rsidR="008574EA" w:rsidRPr="0033007D">
        <w:rPr>
          <w:rFonts w:ascii="Times New Roman" w:hAnsi="Times New Roman"/>
          <w:b w:val="0"/>
          <w:sz w:val="28"/>
          <w:szCs w:val="28"/>
        </w:rPr>
        <w:t>котрі</w:t>
      </w:r>
      <w:r w:rsidRPr="0033007D">
        <w:rPr>
          <w:rFonts w:ascii="Times New Roman" w:hAnsi="Times New Roman"/>
          <w:b w:val="0"/>
          <w:sz w:val="28"/>
          <w:szCs w:val="28"/>
        </w:rPr>
        <w:t xml:space="preserve"> впливають на ліквідність банк</w:t>
      </w:r>
      <w:r w:rsidR="008574EA" w:rsidRPr="0033007D">
        <w:rPr>
          <w:rFonts w:ascii="Times New Roman" w:hAnsi="Times New Roman"/>
          <w:b w:val="0"/>
          <w:sz w:val="28"/>
          <w:szCs w:val="28"/>
        </w:rPr>
        <w:t xml:space="preserve">івської </w:t>
      </w:r>
      <w:r w:rsidRPr="0033007D">
        <w:rPr>
          <w:rFonts w:ascii="Times New Roman" w:hAnsi="Times New Roman"/>
          <w:b w:val="0"/>
          <w:sz w:val="28"/>
          <w:szCs w:val="28"/>
        </w:rPr>
        <w:t>у</w:t>
      </w:r>
      <w:r w:rsidR="008574EA" w:rsidRPr="0033007D">
        <w:rPr>
          <w:rFonts w:ascii="Times New Roman" w:hAnsi="Times New Roman"/>
          <w:b w:val="0"/>
          <w:sz w:val="28"/>
          <w:szCs w:val="28"/>
        </w:rPr>
        <w:t>станови</w:t>
      </w:r>
      <w:r w:rsidRPr="0033007D">
        <w:rPr>
          <w:rFonts w:ascii="Times New Roman" w:hAnsi="Times New Roman"/>
          <w:b w:val="0"/>
          <w:sz w:val="28"/>
          <w:szCs w:val="28"/>
        </w:rPr>
        <w:t>, запропоновано їх</w:t>
      </w:r>
      <w:r w:rsidR="008574EA" w:rsidRPr="0033007D">
        <w:rPr>
          <w:rFonts w:ascii="Times New Roman" w:hAnsi="Times New Roman"/>
          <w:b w:val="0"/>
          <w:sz w:val="28"/>
          <w:szCs w:val="28"/>
        </w:rPr>
        <w:t>ню</w:t>
      </w:r>
      <w:r w:rsidRPr="0033007D">
        <w:rPr>
          <w:rFonts w:ascii="Times New Roman" w:hAnsi="Times New Roman"/>
          <w:b w:val="0"/>
          <w:sz w:val="28"/>
          <w:szCs w:val="28"/>
        </w:rPr>
        <w:t xml:space="preserve"> класифікацію.</w:t>
      </w:r>
    </w:p>
    <w:p w14:paraId="79EF5DBF" w14:textId="644C187D" w:rsidR="00F075DF" w:rsidRPr="0033007D" w:rsidRDefault="009E0524" w:rsidP="008574EA">
      <w:pPr>
        <w:pStyle w:val="a3"/>
        <w:spacing w:line="360" w:lineRule="auto"/>
        <w:ind w:firstLine="567"/>
        <w:jc w:val="both"/>
        <w:rPr>
          <w:rFonts w:ascii="Times New Roman" w:hAnsi="Times New Roman"/>
          <w:bCs w:val="0"/>
          <w:sz w:val="28"/>
          <w:szCs w:val="28"/>
        </w:rPr>
      </w:pPr>
      <w:r w:rsidRPr="0033007D">
        <w:rPr>
          <w:rFonts w:ascii="Times New Roman" w:hAnsi="Times New Roman"/>
          <w:b w:val="0"/>
          <w:sz w:val="28"/>
          <w:szCs w:val="28"/>
        </w:rPr>
        <w:t xml:space="preserve">4. </w:t>
      </w:r>
      <w:r w:rsidR="008574EA" w:rsidRPr="0033007D">
        <w:rPr>
          <w:rFonts w:ascii="Times New Roman" w:hAnsi="Times New Roman"/>
          <w:b w:val="0"/>
          <w:sz w:val="28"/>
          <w:szCs w:val="28"/>
        </w:rPr>
        <w:t>Варто</w:t>
      </w:r>
      <w:r w:rsidRPr="0033007D">
        <w:rPr>
          <w:rFonts w:ascii="Times New Roman" w:hAnsi="Times New Roman"/>
          <w:b w:val="0"/>
          <w:sz w:val="28"/>
          <w:szCs w:val="28"/>
        </w:rPr>
        <w:t xml:space="preserve"> </w:t>
      </w:r>
      <w:r w:rsidR="008574EA" w:rsidRPr="0033007D">
        <w:rPr>
          <w:rFonts w:ascii="Times New Roman" w:hAnsi="Times New Roman"/>
          <w:b w:val="0"/>
          <w:sz w:val="28"/>
          <w:szCs w:val="28"/>
        </w:rPr>
        <w:t>зауважити</w:t>
      </w:r>
      <w:r w:rsidRPr="0033007D">
        <w:rPr>
          <w:rFonts w:ascii="Times New Roman" w:hAnsi="Times New Roman"/>
          <w:b w:val="0"/>
          <w:sz w:val="28"/>
          <w:szCs w:val="28"/>
        </w:rPr>
        <w:t xml:space="preserve">, що негативний вплив на </w:t>
      </w:r>
      <w:r w:rsidR="008574EA" w:rsidRPr="0033007D">
        <w:rPr>
          <w:rFonts w:ascii="Times New Roman" w:hAnsi="Times New Roman"/>
          <w:b w:val="0"/>
          <w:sz w:val="28"/>
          <w:szCs w:val="28"/>
        </w:rPr>
        <w:t>роботу</w:t>
      </w:r>
      <w:r w:rsidRPr="0033007D">
        <w:rPr>
          <w:rFonts w:ascii="Times New Roman" w:hAnsi="Times New Roman"/>
          <w:b w:val="0"/>
          <w:sz w:val="28"/>
          <w:szCs w:val="28"/>
        </w:rPr>
        <w:t xml:space="preserve"> банк</w:t>
      </w:r>
      <w:r w:rsidR="008574EA" w:rsidRPr="0033007D">
        <w:rPr>
          <w:rFonts w:ascii="Times New Roman" w:hAnsi="Times New Roman"/>
          <w:b w:val="0"/>
          <w:sz w:val="28"/>
          <w:szCs w:val="28"/>
        </w:rPr>
        <w:t xml:space="preserve">івської </w:t>
      </w:r>
      <w:r w:rsidRPr="0033007D">
        <w:rPr>
          <w:rFonts w:ascii="Times New Roman" w:hAnsi="Times New Roman"/>
          <w:b w:val="0"/>
          <w:sz w:val="28"/>
          <w:szCs w:val="28"/>
        </w:rPr>
        <w:t>у</w:t>
      </w:r>
      <w:r w:rsidR="008574EA" w:rsidRPr="0033007D">
        <w:rPr>
          <w:rFonts w:ascii="Times New Roman" w:hAnsi="Times New Roman"/>
          <w:b w:val="0"/>
          <w:sz w:val="28"/>
          <w:szCs w:val="28"/>
        </w:rPr>
        <w:t>станови</w:t>
      </w:r>
      <w:r w:rsidRPr="0033007D">
        <w:rPr>
          <w:rFonts w:ascii="Times New Roman" w:hAnsi="Times New Roman"/>
          <w:b w:val="0"/>
          <w:sz w:val="28"/>
          <w:szCs w:val="28"/>
        </w:rPr>
        <w:t xml:space="preserve"> має як </w:t>
      </w:r>
      <w:r w:rsidR="009F31B8" w:rsidRPr="0033007D">
        <w:rPr>
          <w:rFonts w:ascii="Times New Roman" w:hAnsi="Times New Roman"/>
          <w:b w:val="0"/>
          <w:sz w:val="28"/>
          <w:szCs w:val="28"/>
        </w:rPr>
        <w:t>надмірна</w:t>
      </w:r>
      <w:r w:rsidRPr="0033007D">
        <w:rPr>
          <w:rFonts w:ascii="Times New Roman" w:hAnsi="Times New Roman"/>
          <w:b w:val="0"/>
          <w:sz w:val="28"/>
          <w:szCs w:val="28"/>
        </w:rPr>
        <w:t xml:space="preserve">, так і </w:t>
      </w:r>
      <w:r w:rsidR="008574EA" w:rsidRPr="0033007D">
        <w:rPr>
          <w:rFonts w:ascii="Times New Roman" w:hAnsi="Times New Roman"/>
          <w:b w:val="0"/>
          <w:sz w:val="28"/>
          <w:szCs w:val="28"/>
        </w:rPr>
        <w:t xml:space="preserve">недостатня </w:t>
      </w:r>
      <w:r w:rsidRPr="0033007D">
        <w:rPr>
          <w:rFonts w:ascii="Times New Roman" w:hAnsi="Times New Roman"/>
          <w:b w:val="0"/>
          <w:sz w:val="28"/>
          <w:szCs w:val="28"/>
        </w:rPr>
        <w:t xml:space="preserve">ліквідність. </w:t>
      </w:r>
      <w:r w:rsidR="009F31B8" w:rsidRPr="0033007D">
        <w:rPr>
          <w:rFonts w:ascii="Times New Roman" w:hAnsi="Times New Roman"/>
          <w:b w:val="0"/>
          <w:sz w:val="28"/>
          <w:szCs w:val="28"/>
        </w:rPr>
        <w:t xml:space="preserve">Невисокий </w:t>
      </w:r>
      <w:r w:rsidRPr="0033007D">
        <w:rPr>
          <w:rFonts w:ascii="Times New Roman" w:hAnsi="Times New Roman"/>
          <w:b w:val="0"/>
          <w:sz w:val="28"/>
          <w:szCs w:val="28"/>
        </w:rPr>
        <w:t>рівень ліквідності банк</w:t>
      </w:r>
      <w:r w:rsidR="009F31B8" w:rsidRPr="0033007D">
        <w:rPr>
          <w:rFonts w:ascii="Times New Roman" w:hAnsi="Times New Roman"/>
          <w:b w:val="0"/>
          <w:sz w:val="28"/>
          <w:szCs w:val="28"/>
        </w:rPr>
        <w:t xml:space="preserve">івської </w:t>
      </w:r>
      <w:r w:rsidRPr="0033007D">
        <w:rPr>
          <w:rFonts w:ascii="Times New Roman" w:hAnsi="Times New Roman"/>
          <w:b w:val="0"/>
          <w:sz w:val="28"/>
          <w:szCs w:val="28"/>
        </w:rPr>
        <w:t>у</w:t>
      </w:r>
      <w:r w:rsidR="009F31B8" w:rsidRPr="0033007D">
        <w:rPr>
          <w:rFonts w:ascii="Times New Roman" w:hAnsi="Times New Roman"/>
          <w:b w:val="0"/>
          <w:sz w:val="28"/>
          <w:szCs w:val="28"/>
        </w:rPr>
        <w:t xml:space="preserve">станови </w:t>
      </w:r>
      <w:r w:rsidRPr="0033007D">
        <w:rPr>
          <w:rFonts w:ascii="Times New Roman" w:hAnsi="Times New Roman"/>
          <w:b w:val="0"/>
          <w:sz w:val="28"/>
          <w:szCs w:val="28"/>
        </w:rPr>
        <w:t xml:space="preserve">обмежує </w:t>
      </w:r>
      <w:r w:rsidR="009F31B8" w:rsidRPr="0033007D">
        <w:rPr>
          <w:rFonts w:ascii="Times New Roman" w:hAnsi="Times New Roman"/>
          <w:b w:val="0"/>
          <w:sz w:val="28"/>
          <w:szCs w:val="28"/>
        </w:rPr>
        <w:t>її</w:t>
      </w:r>
      <w:r w:rsidRPr="0033007D">
        <w:rPr>
          <w:rFonts w:ascii="Times New Roman" w:hAnsi="Times New Roman"/>
          <w:b w:val="0"/>
          <w:sz w:val="28"/>
          <w:szCs w:val="28"/>
        </w:rPr>
        <w:t xml:space="preserve"> платоспроможність, </w:t>
      </w:r>
      <w:r w:rsidR="009F31B8" w:rsidRPr="0033007D">
        <w:rPr>
          <w:rFonts w:ascii="Times New Roman" w:hAnsi="Times New Roman"/>
          <w:b w:val="0"/>
          <w:sz w:val="28"/>
          <w:szCs w:val="28"/>
        </w:rPr>
        <w:t>зумовлює</w:t>
      </w:r>
      <w:r w:rsidRPr="0033007D">
        <w:rPr>
          <w:rFonts w:ascii="Times New Roman" w:hAnsi="Times New Roman"/>
          <w:b w:val="0"/>
          <w:sz w:val="28"/>
          <w:szCs w:val="28"/>
        </w:rPr>
        <w:t xml:space="preserve"> </w:t>
      </w:r>
      <w:r w:rsidR="009F31B8" w:rsidRPr="0033007D">
        <w:rPr>
          <w:rFonts w:ascii="Times New Roman" w:hAnsi="Times New Roman"/>
          <w:b w:val="0"/>
          <w:sz w:val="28"/>
          <w:szCs w:val="28"/>
        </w:rPr>
        <w:t>утрату</w:t>
      </w:r>
      <w:r w:rsidRPr="0033007D">
        <w:rPr>
          <w:rFonts w:ascii="Times New Roman" w:hAnsi="Times New Roman"/>
          <w:b w:val="0"/>
          <w:sz w:val="28"/>
          <w:szCs w:val="28"/>
        </w:rPr>
        <w:t xml:space="preserve"> довіри </w:t>
      </w:r>
      <w:r w:rsidR="009F31B8" w:rsidRPr="0033007D">
        <w:rPr>
          <w:rFonts w:ascii="Times New Roman" w:hAnsi="Times New Roman"/>
          <w:b w:val="0"/>
          <w:sz w:val="28"/>
          <w:szCs w:val="28"/>
        </w:rPr>
        <w:t>споживачів</w:t>
      </w:r>
      <w:r w:rsidRPr="0033007D">
        <w:rPr>
          <w:rFonts w:ascii="Times New Roman" w:hAnsi="Times New Roman"/>
          <w:b w:val="0"/>
          <w:sz w:val="28"/>
          <w:szCs w:val="28"/>
        </w:rPr>
        <w:t xml:space="preserve">, </w:t>
      </w:r>
      <w:r w:rsidR="009F31B8" w:rsidRPr="0033007D">
        <w:rPr>
          <w:rFonts w:ascii="Times New Roman" w:hAnsi="Times New Roman"/>
          <w:b w:val="0"/>
          <w:sz w:val="28"/>
          <w:szCs w:val="28"/>
        </w:rPr>
        <w:t xml:space="preserve">зменшення </w:t>
      </w:r>
      <w:r w:rsidRPr="0033007D">
        <w:rPr>
          <w:rFonts w:ascii="Times New Roman" w:hAnsi="Times New Roman"/>
          <w:b w:val="0"/>
          <w:sz w:val="28"/>
          <w:szCs w:val="28"/>
        </w:rPr>
        <w:t xml:space="preserve">доступу </w:t>
      </w:r>
      <w:r w:rsidR="009F31B8" w:rsidRPr="0033007D">
        <w:rPr>
          <w:rFonts w:ascii="Times New Roman" w:hAnsi="Times New Roman"/>
          <w:b w:val="0"/>
          <w:sz w:val="28"/>
          <w:szCs w:val="28"/>
        </w:rPr>
        <w:t>і</w:t>
      </w:r>
      <w:r w:rsidRPr="0033007D">
        <w:rPr>
          <w:rFonts w:ascii="Times New Roman" w:hAnsi="Times New Roman"/>
          <w:b w:val="0"/>
          <w:sz w:val="28"/>
          <w:szCs w:val="28"/>
        </w:rPr>
        <w:t xml:space="preserve"> </w:t>
      </w:r>
      <w:r w:rsidR="009F31B8" w:rsidRPr="0033007D">
        <w:rPr>
          <w:rFonts w:ascii="Times New Roman" w:hAnsi="Times New Roman"/>
          <w:b w:val="0"/>
          <w:sz w:val="28"/>
          <w:szCs w:val="28"/>
        </w:rPr>
        <w:t>зростання ціни</w:t>
      </w:r>
      <w:r w:rsidRPr="0033007D">
        <w:rPr>
          <w:rFonts w:ascii="Times New Roman" w:hAnsi="Times New Roman"/>
          <w:b w:val="0"/>
          <w:sz w:val="28"/>
          <w:szCs w:val="28"/>
        </w:rPr>
        <w:t xml:space="preserve"> зовнішніх джерел фінансування </w:t>
      </w:r>
      <w:r w:rsidR="009F31B8" w:rsidRPr="0033007D">
        <w:rPr>
          <w:rFonts w:ascii="Times New Roman" w:hAnsi="Times New Roman"/>
          <w:b w:val="0"/>
          <w:sz w:val="28"/>
          <w:szCs w:val="28"/>
        </w:rPr>
        <w:t xml:space="preserve">з метою </w:t>
      </w:r>
      <w:r w:rsidRPr="0033007D">
        <w:rPr>
          <w:rFonts w:ascii="Times New Roman" w:hAnsi="Times New Roman"/>
          <w:b w:val="0"/>
          <w:sz w:val="28"/>
          <w:szCs w:val="28"/>
        </w:rPr>
        <w:t>підтрим</w:t>
      </w:r>
      <w:r w:rsidR="009F31B8" w:rsidRPr="0033007D">
        <w:rPr>
          <w:rFonts w:ascii="Times New Roman" w:hAnsi="Times New Roman"/>
          <w:b w:val="0"/>
          <w:sz w:val="28"/>
          <w:szCs w:val="28"/>
        </w:rPr>
        <w:t>ки</w:t>
      </w:r>
      <w:r w:rsidRPr="0033007D">
        <w:rPr>
          <w:rFonts w:ascii="Times New Roman" w:hAnsi="Times New Roman"/>
          <w:b w:val="0"/>
          <w:sz w:val="28"/>
          <w:szCs w:val="28"/>
        </w:rPr>
        <w:t xml:space="preserve"> ліквідності, </w:t>
      </w:r>
      <w:r w:rsidR="009F31B8" w:rsidRPr="0033007D">
        <w:rPr>
          <w:rFonts w:ascii="Times New Roman" w:hAnsi="Times New Roman"/>
          <w:b w:val="0"/>
          <w:sz w:val="28"/>
          <w:szCs w:val="28"/>
        </w:rPr>
        <w:t>тому</w:t>
      </w:r>
      <w:r w:rsidRPr="0033007D">
        <w:rPr>
          <w:rFonts w:ascii="Times New Roman" w:hAnsi="Times New Roman"/>
          <w:b w:val="0"/>
          <w:sz w:val="28"/>
          <w:szCs w:val="28"/>
        </w:rPr>
        <w:t xml:space="preserve">, фінансові </w:t>
      </w:r>
      <w:r w:rsidR="009F31B8" w:rsidRPr="0033007D">
        <w:rPr>
          <w:rFonts w:ascii="Times New Roman" w:hAnsi="Times New Roman"/>
          <w:b w:val="0"/>
          <w:sz w:val="28"/>
          <w:szCs w:val="28"/>
        </w:rPr>
        <w:t>питання</w:t>
      </w:r>
      <w:r w:rsidRPr="0033007D">
        <w:rPr>
          <w:rFonts w:ascii="Times New Roman" w:hAnsi="Times New Roman"/>
          <w:b w:val="0"/>
          <w:sz w:val="28"/>
          <w:szCs w:val="28"/>
        </w:rPr>
        <w:t xml:space="preserve">. </w:t>
      </w:r>
      <w:r w:rsidR="009F31B8" w:rsidRPr="0033007D">
        <w:rPr>
          <w:rFonts w:ascii="Times New Roman" w:hAnsi="Times New Roman"/>
          <w:b w:val="0"/>
          <w:sz w:val="28"/>
          <w:szCs w:val="28"/>
        </w:rPr>
        <w:t>Надмірна</w:t>
      </w:r>
      <w:r w:rsidRPr="0033007D">
        <w:rPr>
          <w:rFonts w:ascii="Times New Roman" w:hAnsi="Times New Roman"/>
          <w:b w:val="0"/>
          <w:sz w:val="28"/>
          <w:szCs w:val="28"/>
        </w:rPr>
        <w:t xml:space="preserve"> ж ліквідність банк</w:t>
      </w:r>
      <w:r w:rsidR="009F31B8" w:rsidRPr="0033007D">
        <w:rPr>
          <w:rFonts w:ascii="Times New Roman" w:hAnsi="Times New Roman"/>
          <w:b w:val="0"/>
          <w:sz w:val="28"/>
          <w:szCs w:val="28"/>
        </w:rPr>
        <w:t xml:space="preserve">івської </w:t>
      </w:r>
      <w:r w:rsidRPr="0033007D">
        <w:rPr>
          <w:rFonts w:ascii="Times New Roman" w:hAnsi="Times New Roman"/>
          <w:b w:val="0"/>
          <w:sz w:val="28"/>
          <w:szCs w:val="28"/>
        </w:rPr>
        <w:t>у</w:t>
      </w:r>
      <w:r w:rsidR="009F31B8" w:rsidRPr="0033007D">
        <w:rPr>
          <w:rFonts w:ascii="Times New Roman" w:hAnsi="Times New Roman"/>
          <w:b w:val="0"/>
          <w:sz w:val="28"/>
          <w:szCs w:val="28"/>
        </w:rPr>
        <w:t>станови</w:t>
      </w:r>
      <w:r w:rsidRPr="0033007D">
        <w:rPr>
          <w:rFonts w:ascii="Times New Roman" w:hAnsi="Times New Roman"/>
          <w:b w:val="0"/>
          <w:sz w:val="28"/>
          <w:szCs w:val="28"/>
        </w:rPr>
        <w:t xml:space="preserve"> </w:t>
      </w:r>
      <w:r w:rsidR="009F31B8" w:rsidRPr="0033007D">
        <w:rPr>
          <w:rFonts w:ascii="Times New Roman" w:hAnsi="Times New Roman"/>
          <w:b w:val="0"/>
          <w:sz w:val="28"/>
          <w:szCs w:val="28"/>
        </w:rPr>
        <w:t>демонструє</w:t>
      </w:r>
      <w:r w:rsidRPr="0033007D">
        <w:rPr>
          <w:rFonts w:ascii="Times New Roman" w:hAnsi="Times New Roman"/>
          <w:b w:val="0"/>
          <w:sz w:val="28"/>
          <w:szCs w:val="28"/>
        </w:rPr>
        <w:t xml:space="preserve"> </w:t>
      </w:r>
      <w:r w:rsidR="009F31B8" w:rsidRPr="0033007D">
        <w:rPr>
          <w:rFonts w:ascii="Times New Roman" w:hAnsi="Times New Roman"/>
          <w:b w:val="0"/>
          <w:sz w:val="28"/>
          <w:szCs w:val="28"/>
        </w:rPr>
        <w:t>її</w:t>
      </w:r>
      <w:r w:rsidRPr="0033007D">
        <w:rPr>
          <w:rFonts w:ascii="Times New Roman" w:hAnsi="Times New Roman"/>
          <w:b w:val="0"/>
          <w:sz w:val="28"/>
          <w:szCs w:val="28"/>
        </w:rPr>
        <w:t xml:space="preserve"> не</w:t>
      </w:r>
      <w:r w:rsidR="009F31B8" w:rsidRPr="0033007D">
        <w:rPr>
          <w:rFonts w:ascii="Times New Roman" w:hAnsi="Times New Roman"/>
          <w:b w:val="0"/>
          <w:sz w:val="28"/>
          <w:szCs w:val="28"/>
        </w:rPr>
        <w:t xml:space="preserve">здатність дієво </w:t>
      </w:r>
      <w:r w:rsidRPr="0033007D">
        <w:rPr>
          <w:rFonts w:ascii="Times New Roman" w:hAnsi="Times New Roman"/>
          <w:b w:val="0"/>
          <w:sz w:val="28"/>
          <w:szCs w:val="28"/>
        </w:rPr>
        <w:t xml:space="preserve">розпоряджатися </w:t>
      </w:r>
      <w:r w:rsidR="009F31B8" w:rsidRPr="0033007D">
        <w:rPr>
          <w:rFonts w:ascii="Times New Roman" w:hAnsi="Times New Roman"/>
          <w:b w:val="0"/>
          <w:sz w:val="28"/>
          <w:szCs w:val="28"/>
        </w:rPr>
        <w:t>існуючими</w:t>
      </w:r>
      <w:r w:rsidRPr="0033007D">
        <w:rPr>
          <w:rFonts w:ascii="Times New Roman" w:hAnsi="Times New Roman"/>
          <w:b w:val="0"/>
          <w:sz w:val="28"/>
          <w:szCs w:val="28"/>
        </w:rPr>
        <w:t xml:space="preserve"> ресурсами. </w:t>
      </w:r>
      <w:r w:rsidR="009F31B8" w:rsidRPr="0033007D">
        <w:rPr>
          <w:rFonts w:ascii="Times New Roman" w:hAnsi="Times New Roman"/>
          <w:b w:val="0"/>
          <w:sz w:val="28"/>
          <w:szCs w:val="28"/>
        </w:rPr>
        <w:t>Надмірна</w:t>
      </w:r>
      <w:r w:rsidRPr="0033007D">
        <w:rPr>
          <w:rFonts w:ascii="Times New Roman" w:hAnsi="Times New Roman"/>
          <w:b w:val="0"/>
          <w:sz w:val="28"/>
          <w:szCs w:val="28"/>
        </w:rPr>
        <w:t xml:space="preserve"> ліквідність банківсько</w:t>
      </w:r>
      <w:r w:rsidR="009F31B8" w:rsidRPr="0033007D">
        <w:rPr>
          <w:rFonts w:ascii="Times New Roman" w:hAnsi="Times New Roman"/>
          <w:b w:val="0"/>
          <w:sz w:val="28"/>
          <w:szCs w:val="28"/>
        </w:rPr>
        <w:t>го сектора зменшує ефективність і</w:t>
      </w:r>
      <w:r w:rsidRPr="0033007D">
        <w:rPr>
          <w:rFonts w:ascii="Times New Roman" w:hAnsi="Times New Roman"/>
          <w:b w:val="0"/>
          <w:sz w:val="28"/>
          <w:szCs w:val="28"/>
        </w:rPr>
        <w:t xml:space="preserve">нструментів </w:t>
      </w:r>
      <w:r w:rsidR="009F31B8" w:rsidRPr="0033007D">
        <w:rPr>
          <w:rFonts w:ascii="Times New Roman" w:hAnsi="Times New Roman"/>
          <w:b w:val="0"/>
          <w:sz w:val="28"/>
          <w:szCs w:val="28"/>
        </w:rPr>
        <w:t xml:space="preserve">монетарної </w:t>
      </w:r>
      <w:r w:rsidRPr="0033007D">
        <w:rPr>
          <w:rFonts w:ascii="Times New Roman" w:hAnsi="Times New Roman"/>
          <w:b w:val="0"/>
          <w:sz w:val="28"/>
          <w:szCs w:val="28"/>
        </w:rPr>
        <w:t xml:space="preserve">політики та її </w:t>
      </w:r>
      <w:r w:rsidR="009F31B8" w:rsidRPr="0033007D">
        <w:rPr>
          <w:rFonts w:ascii="Times New Roman" w:hAnsi="Times New Roman"/>
          <w:b w:val="0"/>
          <w:sz w:val="28"/>
          <w:szCs w:val="28"/>
        </w:rPr>
        <w:t>дієвість</w:t>
      </w:r>
      <w:r w:rsidRPr="0033007D">
        <w:rPr>
          <w:rFonts w:ascii="Times New Roman" w:hAnsi="Times New Roman"/>
          <w:b w:val="0"/>
          <w:sz w:val="28"/>
          <w:szCs w:val="28"/>
        </w:rPr>
        <w:t xml:space="preserve">. </w:t>
      </w:r>
      <w:r w:rsidR="009F31B8" w:rsidRPr="0033007D">
        <w:rPr>
          <w:rFonts w:ascii="Times New Roman" w:hAnsi="Times New Roman"/>
          <w:b w:val="0"/>
          <w:sz w:val="28"/>
          <w:szCs w:val="28"/>
        </w:rPr>
        <w:t>Ок</w:t>
      </w:r>
      <w:r w:rsidRPr="0033007D">
        <w:rPr>
          <w:rFonts w:ascii="Times New Roman" w:hAnsi="Times New Roman"/>
          <w:b w:val="0"/>
          <w:sz w:val="28"/>
          <w:szCs w:val="28"/>
        </w:rPr>
        <w:t xml:space="preserve">рім </w:t>
      </w:r>
      <w:r w:rsidR="009F31B8" w:rsidRPr="0033007D">
        <w:rPr>
          <w:rFonts w:ascii="Times New Roman" w:hAnsi="Times New Roman"/>
          <w:b w:val="0"/>
          <w:sz w:val="28"/>
          <w:szCs w:val="28"/>
        </w:rPr>
        <w:t>ць</w:t>
      </w:r>
      <w:r w:rsidRPr="0033007D">
        <w:rPr>
          <w:rFonts w:ascii="Times New Roman" w:hAnsi="Times New Roman"/>
          <w:b w:val="0"/>
          <w:sz w:val="28"/>
          <w:szCs w:val="28"/>
        </w:rPr>
        <w:t xml:space="preserve">ого, </w:t>
      </w:r>
      <w:r w:rsidR="009F31B8" w:rsidRPr="0033007D">
        <w:rPr>
          <w:rFonts w:ascii="Times New Roman" w:hAnsi="Times New Roman"/>
          <w:b w:val="0"/>
          <w:sz w:val="28"/>
          <w:szCs w:val="28"/>
        </w:rPr>
        <w:t>надмірна</w:t>
      </w:r>
      <w:r w:rsidRPr="0033007D">
        <w:rPr>
          <w:rFonts w:ascii="Times New Roman" w:hAnsi="Times New Roman"/>
          <w:b w:val="0"/>
          <w:sz w:val="28"/>
          <w:szCs w:val="28"/>
        </w:rPr>
        <w:t xml:space="preserve"> ліквідність </w:t>
      </w:r>
      <w:r w:rsidR="009F31B8" w:rsidRPr="0033007D">
        <w:rPr>
          <w:rFonts w:ascii="Times New Roman" w:hAnsi="Times New Roman"/>
          <w:b w:val="0"/>
          <w:sz w:val="28"/>
          <w:szCs w:val="28"/>
        </w:rPr>
        <w:t xml:space="preserve">формує </w:t>
      </w:r>
      <w:r w:rsidRPr="0033007D">
        <w:rPr>
          <w:rFonts w:ascii="Times New Roman" w:hAnsi="Times New Roman"/>
          <w:b w:val="0"/>
          <w:sz w:val="28"/>
          <w:szCs w:val="28"/>
        </w:rPr>
        <w:t>інфляційн</w:t>
      </w:r>
      <w:r w:rsidR="009F31B8" w:rsidRPr="0033007D">
        <w:rPr>
          <w:rFonts w:ascii="Times New Roman" w:hAnsi="Times New Roman"/>
          <w:b w:val="0"/>
          <w:sz w:val="28"/>
          <w:szCs w:val="28"/>
        </w:rPr>
        <w:t>е</w:t>
      </w:r>
      <w:r w:rsidRPr="0033007D">
        <w:rPr>
          <w:rFonts w:ascii="Times New Roman" w:hAnsi="Times New Roman"/>
          <w:b w:val="0"/>
          <w:sz w:val="28"/>
          <w:szCs w:val="28"/>
        </w:rPr>
        <w:t xml:space="preserve"> </w:t>
      </w:r>
      <w:r w:rsidR="009F31B8" w:rsidRPr="0033007D">
        <w:rPr>
          <w:rFonts w:ascii="Times New Roman" w:hAnsi="Times New Roman"/>
          <w:b w:val="0"/>
          <w:sz w:val="28"/>
          <w:szCs w:val="28"/>
        </w:rPr>
        <w:t>накриття</w:t>
      </w:r>
      <w:r w:rsidRPr="0033007D">
        <w:rPr>
          <w:rFonts w:ascii="Times New Roman" w:hAnsi="Times New Roman"/>
          <w:b w:val="0"/>
          <w:sz w:val="28"/>
          <w:szCs w:val="28"/>
        </w:rPr>
        <w:t xml:space="preserve"> в економіці </w:t>
      </w:r>
      <w:r w:rsidR="009F31B8" w:rsidRPr="0033007D">
        <w:rPr>
          <w:rFonts w:ascii="Times New Roman" w:hAnsi="Times New Roman"/>
          <w:b w:val="0"/>
          <w:sz w:val="28"/>
          <w:szCs w:val="28"/>
        </w:rPr>
        <w:t>держави</w:t>
      </w:r>
      <w:r w:rsidRPr="0033007D">
        <w:rPr>
          <w:rFonts w:ascii="Times New Roman" w:hAnsi="Times New Roman"/>
          <w:b w:val="0"/>
          <w:sz w:val="28"/>
          <w:szCs w:val="28"/>
        </w:rPr>
        <w:t xml:space="preserve">. </w:t>
      </w:r>
      <w:r w:rsidR="009F31B8" w:rsidRPr="0033007D">
        <w:rPr>
          <w:rFonts w:ascii="Times New Roman" w:hAnsi="Times New Roman"/>
          <w:b w:val="0"/>
          <w:sz w:val="28"/>
          <w:szCs w:val="28"/>
        </w:rPr>
        <w:t>Я</w:t>
      </w:r>
      <w:r w:rsidRPr="0033007D">
        <w:rPr>
          <w:rFonts w:ascii="Times New Roman" w:hAnsi="Times New Roman"/>
          <w:b w:val="0"/>
          <w:sz w:val="28"/>
          <w:szCs w:val="28"/>
        </w:rPr>
        <w:t xml:space="preserve">к монетарне явище без </w:t>
      </w:r>
      <w:r w:rsidR="009F31B8" w:rsidRPr="0033007D">
        <w:rPr>
          <w:rFonts w:ascii="Times New Roman" w:hAnsi="Times New Roman"/>
          <w:b w:val="0"/>
          <w:sz w:val="28"/>
          <w:szCs w:val="28"/>
        </w:rPr>
        <w:t>належного</w:t>
      </w:r>
      <w:r w:rsidRPr="0033007D">
        <w:rPr>
          <w:rFonts w:ascii="Times New Roman" w:hAnsi="Times New Roman"/>
          <w:b w:val="0"/>
          <w:sz w:val="28"/>
          <w:szCs w:val="28"/>
        </w:rPr>
        <w:t xml:space="preserve"> зростання</w:t>
      </w:r>
      <w:r w:rsidR="009F31B8" w:rsidRPr="0033007D">
        <w:rPr>
          <w:rFonts w:ascii="Times New Roman" w:hAnsi="Times New Roman"/>
          <w:b w:val="0"/>
          <w:sz w:val="28"/>
          <w:szCs w:val="28"/>
        </w:rPr>
        <w:t xml:space="preserve"> економіки</w:t>
      </w:r>
      <w:r w:rsidRPr="0033007D">
        <w:rPr>
          <w:rFonts w:ascii="Times New Roman" w:hAnsi="Times New Roman"/>
          <w:b w:val="0"/>
          <w:sz w:val="28"/>
          <w:szCs w:val="28"/>
        </w:rPr>
        <w:t xml:space="preserve">, </w:t>
      </w:r>
      <w:proofErr w:type="spellStart"/>
      <w:r w:rsidR="00AB799C" w:rsidRPr="0033007D">
        <w:rPr>
          <w:rFonts w:ascii="Times New Roman" w:hAnsi="Times New Roman"/>
          <w:b w:val="0"/>
          <w:sz w:val="28"/>
          <w:szCs w:val="28"/>
        </w:rPr>
        <w:t>середньотермінового</w:t>
      </w:r>
      <w:proofErr w:type="spellEnd"/>
      <w:r w:rsidRPr="0033007D">
        <w:rPr>
          <w:rFonts w:ascii="Times New Roman" w:hAnsi="Times New Roman"/>
          <w:b w:val="0"/>
          <w:sz w:val="28"/>
          <w:szCs w:val="28"/>
        </w:rPr>
        <w:t xml:space="preserve"> </w:t>
      </w:r>
      <w:r w:rsidR="009F31B8" w:rsidRPr="0033007D">
        <w:rPr>
          <w:rFonts w:ascii="Times New Roman" w:hAnsi="Times New Roman"/>
          <w:b w:val="0"/>
          <w:sz w:val="28"/>
          <w:szCs w:val="28"/>
        </w:rPr>
        <w:t>і</w:t>
      </w:r>
      <w:r w:rsidRPr="0033007D">
        <w:rPr>
          <w:rFonts w:ascii="Times New Roman" w:hAnsi="Times New Roman"/>
          <w:b w:val="0"/>
          <w:sz w:val="28"/>
          <w:szCs w:val="28"/>
        </w:rPr>
        <w:t xml:space="preserve"> довго</w:t>
      </w:r>
      <w:r w:rsidR="009F31B8" w:rsidRPr="0033007D">
        <w:rPr>
          <w:rFonts w:ascii="Times New Roman" w:hAnsi="Times New Roman"/>
          <w:b w:val="0"/>
          <w:sz w:val="28"/>
          <w:szCs w:val="28"/>
        </w:rPr>
        <w:t>термін</w:t>
      </w:r>
      <w:r w:rsidRPr="0033007D">
        <w:rPr>
          <w:rFonts w:ascii="Times New Roman" w:hAnsi="Times New Roman"/>
          <w:b w:val="0"/>
          <w:sz w:val="28"/>
          <w:szCs w:val="28"/>
        </w:rPr>
        <w:t>ового розширення пропозиції грош</w:t>
      </w:r>
      <w:r w:rsidR="009F31B8" w:rsidRPr="0033007D">
        <w:rPr>
          <w:rFonts w:ascii="Times New Roman" w:hAnsi="Times New Roman"/>
          <w:b w:val="0"/>
          <w:sz w:val="28"/>
          <w:szCs w:val="28"/>
        </w:rPr>
        <w:t>ової маси</w:t>
      </w:r>
      <w:r w:rsidRPr="0033007D">
        <w:rPr>
          <w:rFonts w:ascii="Times New Roman" w:hAnsi="Times New Roman"/>
          <w:b w:val="0"/>
          <w:sz w:val="28"/>
          <w:szCs w:val="28"/>
        </w:rPr>
        <w:t xml:space="preserve"> </w:t>
      </w:r>
      <w:r w:rsidR="009F31B8" w:rsidRPr="0033007D">
        <w:rPr>
          <w:rFonts w:ascii="Times New Roman" w:hAnsi="Times New Roman"/>
          <w:b w:val="0"/>
          <w:sz w:val="28"/>
          <w:szCs w:val="28"/>
        </w:rPr>
        <w:t>інфляція робить</w:t>
      </w:r>
      <w:r w:rsidRPr="0033007D">
        <w:rPr>
          <w:rFonts w:ascii="Times New Roman" w:hAnsi="Times New Roman"/>
          <w:b w:val="0"/>
          <w:sz w:val="28"/>
          <w:szCs w:val="28"/>
        </w:rPr>
        <w:t xml:space="preserve"> тиск на ціни </w:t>
      </w:r>
      <w:r w:rsidR="009F31B8" w:rsidRPr="0033007D">
        <w:rPr>
          <w:rFonts w:ascii="Times New Roman" w:hAnsi="Times New Roman"/>
          <w:b w:val="0"/>
          <w:sz w:val="28"/>
          <w:szCs w:val="28"/>
        </w:rPr>
        <w:t>відносно</w:t>
      </w:r>
      <w:r w:rsidRPr="0033007D">
        <w:rPr>
          <w:rFonts w:ascii="Times New Roman" w:hAnsi="Times New Roman"/>
          <w:b w:val="0"/>
          <w:sz w:val="28"/>
          <w:szCs w:val="28"/>
        </w:rPr>
        <w:t xml:space="preserve"> їх</w:t>
      </w:r>
      <w:r w:rsidR="009F31B8" w:rsidRPr="0033007D">
        <w:rPr>
          <w:rFonts w:ascii="Times New Roman" w:hAnsi="Times New Roman"/>
          <w:b w:val="0"/>
          <w:sz w:val="28"/>
          <w:szCs w:val="28"/>
        </w:rPr>
        <w:t>нього</w:t>
      </w:r>
      <w:r w:rsidRPr="0033007D">
        <w:rPr>
          <w:rFonts w:ascii="Times New Roman" w:hAnsi="Times New Roman"/>
          <w:b w:val="0"/>
          <w:sz w:val="28"/>
          <w:szCs w:val="28"/>
        </w:rPr>
        <w:t xml:space="preserve"> </w:t>
      </w:r>
      <w:r w:rsidR="009F31B8" w:rsidRPr="0033007D">
        <w:rPr>
          <w:rFonts w:ascii="Times New Roman" w:hAnsi="Times New Roman"/>
          <w:b w:val="0"/>
          <w:sz w:val="28"/>
          <w:szCs w:val="28"/>
        </w:rPr>
        <w:t>зростання</w:t>
      </w:r>
      <w:r w:rsidRPr="0033007D">
        <w:rPr>
          <w:rFonts w:ascii="Times New Roman" w:hAnsi="Times New Roman"/>
          <w:b w:val="0"/>
          <w:sz w:val="28"/>
          <w:szCs w:val="28"/>
        </w:rPr>
        <w:t>.</w:t>
      </w:r>
      <w:r w:rsidR="00F075DF" w:rsidRPr="0033007D">
        <w:rPr>
          <w:rFonts w:ascii="Times New Roman" w:hAnsi="Times New Roman"/>
          <w:b w:val="0"/>
          <w:sz w:val="28"/>
          <w:szCs w:val="28"/>
        </w:rPr>
        <w:br w:type="page"/>
      </w:r>
    </w:p>
    <w:p w14:paraId="34AE932D" w14:textId="3F3B7371" w:rsidR="00926FB1" w:rsidRPr="0033007D" w:rsidRDefault="00BC06DF" w:rsidP="00207065">
      <w:pPr>
        <w:pStyle w:val="a3"/>
        <w:spacing w:line="360" w:lineRule="auto"/>
        <w:ind w:firstLine="567"/>
        <w:outlineLvl w:val="0"/>
        <w:rPr>
          <w:rFonts w:ascii="Times New Roman" w:hAnsi="Times New Roman"/>
          <w:bCs w:val="0"/>
          <w:sz w:val="28"/>
          <w:szCs w:val="28"/>
        </w:rPr>
      </w:pPr>
      <w:bookmarkStart w:id="7" w:name="_Toc120483562"/>
      <w:r w:rsidRPr="0033007D">
        <w:rPr>
          <w:rFonts w:ascii="Times New Roman" w:hAnsi="Times New Roman"/>
          <w:sz w:val="28"/>
          <w:szCs w:val="28"/>
        </w:rPr>
        <w:lastRenderedPageBreak/>
        <w:t>РОЗДІЛ 2</w:t>
      </w:r>
      <w:r w:rsidR="00207065" w:rsidRPr="0033007D">
        <w:rPr>
          <w:rFonts w:ascii="Times New Roman" w:hAnsi="Times New Roman"/>
          <w:sz w:val="28"/>
          <w:szCs w:val="28"/>
        </w:rPr>
        <w:br/>
      </w:r>
      <w:r w:rsidR="00926FB1" w:rsidRPr="0033007D">
        <w:rPr>
          <w:rFonts w:ascii="Times New Roman" w:hAnsi="Times New Roman"/>
          <w:bCs w:val="0"/>
          <w:sz w:val="28"/>
          <w:szCs w:val="28"/>
        </w:rPr>
        <w:t>АНАЛІЗ УПРАВЛІННЯ РИЗИКОМ БАНКІВСЬКОЇ ЛІКВІДНОСТІ В УКРАЇНІ</w:t>
      </w:r>
      <w:bookmarkEnd w:id="7"/>
    </w:p>
    <w:p w14:paraId="3B6174C2" w14:textId="77777777" w:rsidR="00F075DF" w:rsidRPr="0033007D" w:rsidRDefault="00F075DF" w:rsidP="00F075DF">
      <w:pPr>
        <w:pStyle w:val="a3"/>
        <w:spacing w:line="360" w:lineRule="auto"/>
        <w:ind w:firstLine="567"/>
        <w:jc w:val="both"/>
        <w:rPr>
          <w:rFonts w:ascii="Times New Roman" w:hAnsi="Times New Roman"/>
          <w:b w:val="0"/>
          <w:bCs w:val="0"/>
          <w:sz w:val="28"/>
          <w:szCs w:val="28"/>
        </w:rPr>
      </w:pPr>
    </w:p>
    <w:p w14:paraId="1F070F6E" w14:textId="3CD8B61F" w:rsidR="00F075DF" w:rsidRPr="0033007D" w:rsidRDefault="001F43C0" w:rsidP="007660DD">
      <w:pPr>
        <w:pStyle w:val="a3"/>
        <w:spacing w:line="360" w:lineRule="auto"/>
        <w:ind w:firstLine="567"/>
        <w:jc w:val="both"/>
        <w:outlineLvl w:val="1"/>
        <w:rPr>
          <w:rFonts w:ascii="Times New Roman" w:hAnsi="Times New Roman"/>
          <w:bCs w:val="0"/>
          <w:sz w:val="28"/>
          <w:szCs w:val="28"/>
        </w:rPr>
      </w:pPr>
      <w:bookmarkStart w:id="8" w:name="_Toc120483563"/>
      <w:r w:rsidRPr="0033007D">
        <w:rPr>
          <w:rFonts w:ascii="Times New Roman" w:hAnsi="Times New Roman"/>
          <w:bCs w:val="0"/>
          <w:sz w:val="28"/>
          <w:szCs w:val="28"/>
        </w:rPr>
        <w:t xml:space="preserve">2.1. </w:t>
      </w:r>
      <w:r w:rsidR="00A93E3F" w:rsidRPr="0033007D">
        <w:rPr>
          <w:rFonts w:ascii="Times New Roman" w:hAnsi="Times New Roman"/>
          <w:bCs w:val="0"/>
          <w:sz w:val="28"/>
          <w:szCs w:val="28"/>
        </w:rPr>
        <w:t>У</w:t>
      </w:r>
      <w:r w:rsidR="00F075DF" w:rsidRPr="0033007D">
        <w:rPr>
          <w:rFonts w:ascii="Times New Roman" w:hAnsi="Times New Roman"/>
          <w:sz w:val="28"/>
          <w:szCs w:val="28"/>
        </w:rPr>
        <w:t xml:space="preserve">правління ризиком </w:t>
      </w:r>
      <w:r w:rsidR="00A93E3F" w:rsidRPr="0033007D">
        <w:rPr>
          <w:rFonts w:ascii="Times New Roman" w:hAnsi="Times New Roman"/>
          <w:sz w:val="28"/>
          <w:szCs w:val="28"/>
        </w:rPr>
        <w:t xml:space="preserve">банківської </w:t>
      </w:r>
      <w:r w:rsidR="00F075DF" w:rsidRPr="0033007D">
        <w:rPr>
          <w:rFonts w:ascii="Times New Roman" w:hAnsi="Times New Roman"/>
          <w:sz w:val="28"/>
          <w:szCs w:val="28"/>
        </w:rPr>
        <w:t>ліквідності в Україн</w:t>
      </w:r>
      <w:r w:rsidR="00A93E3F" w:rsidRPr="0033007D">
        <w:rPr>
          <w:rFonts w:ascii="Times New Roman" w:hAnsi="Times New Roman"/>
          <w:sz w:val="28"/>
          <w:szCs w:val="28"/>
        </w:rPr>
        <w:t>і</w:t>
      </w:r>
      <w:bookmarkEnd w:id="8"/>
    </w:p>
    <w:p w14:paraId="394AA118" w14:textId="77777777" w:rsidR="00F075DF" w:rsidRPr="0033007D" w:rsidRDefault="00F075DF" w:rsidP="00F075DF">
      <w:pPr>
        <w:pStyle w:val="a3"/>
        <w:spacing w:line="360" w:lineRule="auto"/>
        <w:ind w:firstLine="567"/>
        <w:jc w:val="both"/>
        <w:rPr>
          <w:rFonts w:ascii="Times New Roman" w:hAnsi="Times New Roman"/>
          <w:b w:val="0"/>
          <w:bCs w:val="0"/>
          <w:sz w:val="28"/>
          <w:szCs w:val="28"/>
        </w:rPr>
      </w:pPr>
    </w:p>
    <w:p w14:paraId="18781D1E" w14:textId="219F8A95" w:rsidR="003D7F24" w:rsidRPr="0033007D" w:rsidRDefault="003516C6" w:rsidP="00F075DF">
      <w:pPr>
        <w:pStyle w:val="a3"/>
        <w:spacing w:line="360" w:lineRule="auto"/>
        <w:ind w:firstLine="567"/>
        <w:jc w:val="both"/>
        <w:rPr>
          <w:rFonts w:ascii="Times New Roman" w:hAnsi="Times New Roman"/>
          <w:b w:val="0"/>
          <w:bCs w:val="0"/>
          <w:sz w:val="28"/>
          <w:szCs w:val="28"/>
        </w:rPr>
      </w:pPr>
      <w:r w:rsidRPr="0033007D">
        <w:rPr>
          <w:rFonts w:ascii="Times New Roman" w:hAnsi="Times New Roman"/>
          <w:b w:val="0"/>
          <w:sz w:val="28"/>
          <w:szCs w:val="28"/>
        </w:rPr>
        <w:t>Шоки</w:t>
      </w:r>
      <w:r w:rsidR="000D1702" w:rsidRPr="0033007D">
        <w:rPr>
          <w:rFonts w:ascii="Times New Roman" w:hAnsi="Times New Roman"/>
          <w:b w:val="0"/>
          <w:sz w:val="28"/>
          <w:szCs w:val="28"/>
        </w:rPr>
        <w:t xml:space="preserve"> фінансового ринку</w:t>
      </w:r>
      <w:r w:rsidRPr="0033007D">
        <w:rPr>
          <w:rFonts w:ascii="Times New Roman" w:hAnsi="Times New Roman"/>
          <w:b w:val="0"/>
          <w:sz w:val="28"/>
          <w:szCs w:val="28"/>
        </w:rPr>
        <w:t xml:space="preserve"> у світі</w:t>
      </w:r>
      <w:r w:rsidR="000D1702" w:rsidRPr="0033007D">
        <w:rPr>
          <w:rFonts w:ascii="Times New Roman" w:hAnsi="Times New Roman"/>
          <w:b w:val="0"/>
          <w:sz w:val="28"/>
          <w:szCs w:val="28"/>
        </w:rPr>
        <w:t>,</w:t>
      </w:r>
      <w:r w:rsidRPr="0033007D">
        <w:rPr>
          <w:rFonts w:ascii="Times New Roman" w:hAnsi="Times New Roman"/>
          <w:b w:val="0"/>
          <w:sz w:val="28"/>
          <w:szCs w:val="28"/>
        </w:rPr>
        <w:t xml:space="preserve"> який</w:t>
      </w:r>
      <w:r w:rsidR="000D1702" w:rsidRPr="0033007D">
        <w:rPr>
          <w:rFonts w:ascii="Times New Roman" w:hAnsi="Times New Roman"/>
          <w:b w:val="0"/>
          <w:sz w:val="28"/>
          <w:szCs w:val="28"/>
        </w:rPr>
        <w:t xml:space="preserve"> поча</w:t>
      </w:r>
      <w:r w:rsidR="00CE5096" w:rsidRPr="0033007D">
        <w:rPr>
          <w:rFonts w:ascii="Times New Roman" w:hAnsi="Times New Roman"/>
          <w:b w:val="0"/>
          <w:sz w:val="28"/>
          <w:szCs w:val="28"/>
        </w:rPr>
        <w:t>в</w:t>
      </w:r>
      <w:r w:rsidR="000D1702" w:rsidRPr="0033007D">
        <w:rPr>
          <w:rFonts w:ascii="Times New Roman" w:hAnsi="Times New Roman"/>
          <w:b w:val="0"/>
          <w:sz w:val="28"/>
          <w:szCs w:val="28"/>
        </w:rPr>
        <w:t xml:space="preserve">ся в середині 2007 р. </w:t>
      </w:r>
      <w:r w:rsidR="00CE5096" w:rsidRPr="0033007D">
        <w:rPr>
          <w:rFonts w:ascii="Times New Roman" w:hAnsi="Times New Roman"/>
          <w:b w:val="0"/>
          <w:sz w:val="28"/>
          <w:szCs w:val="28"/>
        </w:rPr>
        <w:t>та</w:t>
      </w:r>
      <w:r w:rsidR="000D1702" w:rsidRPr="0033007D">
        <w:rPr>
          <w:rFonts w:ascii="Times New Roman" w:hAnsi="Times New Roman"/>
          <w:b w:val="0"/>
          <w:sz w:val="28"/>
          <w:szCs w:val="28"/>
        </w:rPr>
        <w:t xml:space="preserve"> </w:t>
      </w:r>
      <w:r w:rsidR="00CE5096" w:rsidRPr="0033007D">
        <w:rPr>
          <w:rFonts w:ascii="Times New Roman" w:hAnsi="Times New Roman"/>
          <w:b w:val="0"/>
          <w:sz w:val="28"/>
          <w:szCs w:val="28"/>
        </w:rPr>
        <w:t xml:space="preserve">триває </w:t>
      </w:r>
      <w:r w:rsidR="000D1702" w:rsidRPr="0033007D">
        <w:rPr>
          <w:rFonts w:ascii="Times New Roman" w:hAnsi="Times New Roman"/>
          <w:b w:val="0"/>
          <w:sz w:val="28"/>
          <w:szCs w:val="28"/>
        </w:rPr>
        <w:t xml:space="preserve">до </w:t>
      </w:r>
      <w:r w:rsidR="00CE5096" w:rsidRPr="0033007D">
        <w:rPr>
          <w:rFonts w:ascii="Times New Roman" w:hAnsi="Times New Roman"/>
          <w:b w:val="0"/>
          <w:sz w:val="28"/>
          <w:szCs w:val="28"/>
        </w:rPr>
        <w:t>даного</w:t>
      </w:r>
      <w:r w:rsidR="000D1702" w:rsidRPr="0033007D">
        <w:rPr>
          <w:rFonts w:ascii="Times New Roman" w:hAnsi="Times New Roman"/>
          <w:b w:val="0"/>
          <w:sz w:val="28"/>
          <w:szCs w:val="28"/>
        </w:rPr>
        <w:t xml:space="preserve"> </w:t>
      </w:r>
      <w:r w:rsidR="00CE5096" w:rsidRPr="0033007D">
        <w:rPr>
          <w:rFonts w:ascii="Times New Roman" w:hAnsi="Times New Roman"/>
          <w:b w:val="0"/>
          <w:sz w:val="28"/>
          <w:szCs w:val="28"/>
        </w:rPr>
        <w:t>часу</w:t>
      </w:r>
      <w:r w:rsidR="000D1702" w:rsidRPr="0033007D">
        <w:rPr>
          <w:rFonts w:ascii="Times New Roman" w:hAnsi="Times New Roman"/>
          <w:b w:val="0"/>
          <w:sz w:val="28"/>
          <w:szCs w:val="28"/>
        </w:rPr>
        <w:t xml:space="preserve">, висвітлило </w:t>
      </w:r>
      <w:r w:rsidR="00CE5096" w:rsidRPr="0033007D">
        <w:rPr>
          <w:rFonts w:ascii="Times New Roman" w:hAnsi="Times New Roman"/>
          <w:b w:val="0"/>
          <w:sz w:val="28"/>
          <w:szCs w:val="28"/>
        </w:rPr>
        <w:t>важливу</w:t>
      </w:r>
      <w:r w:rsidR="000D1702" w:rsidRPr="0033007D">
        <w:rPr>
          <w:rFonts w:ascii="Times New Roman" w:hAnsi="Times New Roman"/>
          <w:b w:val="0"/>
          <w:sz w:val="28"/>
          <w:szCs w:val="28"/>
        </w:rPr>
        <w:t xml:space="preserve"> </w:t>
      </w:r>
      <w:r w:rsidR="00CE5096" w:rsidRPr="0033007D">
        <w:rPr>
          <w:rFonts w:ascii="Times New Roman" w:hAnsi="Times New Roman"/>
          <w:b w:val="0"/>
          <w:sz w:val="28"/>
          <w:szCs w:val="28"/>
        </w:rPr>
        <w:t>роль</w:t>
      </w:r>
      <w:r w:rsidR="000D1702" w:rsidRPr="0033007D">
        <w:rPr>
          <w:rFonts w:ascii="Times New Roman" w:hAnsi="Times New Roman"/>
          <w:b w:val="0"/>
          <w:sz w:val="28"/>
          <w:szCs w:val="28"/>
        </w:rPr>
        <w:t xml:space="preserve"> ліквідності ринку для банківсько</w:t>
      </w:r>
      <w:r w:rsidR="00CE5096" w:rsidRPr="0033007D">
        <w:rPr>
          <w:rFonts w:ascii="Times New Roman" w:hAnsi="Times New Roman"/>
          <w:b w:val="0"/>
          <w:sz w:val="28"/>
          <w:szCs w:val="28"/>
        </w:rPr>
        <w:t>ї</w:t>
      </w:r>
      <w:r w:rsidR="000D1702" w:rsidRPr="0033007D">
        <w:rPr>
          <w:rFonts w:ascii="Times New Roman" w:hAnsi="Times New Roman"/>
          <w:b w:val="0"/>
          <w:sz w:val="28"/>
          <w:szCs w:val="28"/>
        </w:rPr>
        <w:t xml:space="preserve"> с</w:t>
      </w:r>
      <w:r w:rsidR="00CE5096" w:rsidRPr="0033007D">
        <w:rPr>
          <w:rFonts w:ascii="Times New Roman" w:hAnsi="Times New Roman"/>
          <w:b w:val="0"/>
          <w:sz w:val="28"/>
          <w:szCs w:val="28"/>
        </w:rPr>
        <w:t>истеми</w:t>
      </w:r>
      <w:r w:rsidR="000D1702" w:rsidRPr="0033007D">
        <w:rPr>
          <w:rFonts w:ascii="Times New Roman" w:hAnsi="Times New Roman"/>
          <w:b w:val="0"/>
          <w:sz w:val="28"/>
          <w:szCs w:val="28"/>
        </w:rPr>
        <w:t xml:space="preserve">. </w:t>
      </w:r>
      <w:r w:rsidR="00CE5096" w:rsidRPr="0033007D">
        <w:rPr>
          <w:rFonts w:ascii="Times New Roman" w:hAnsi="Times New Roman"/>
          <w:b w:val="0"/>
          <w:sz w:val="28"/>
          <w:szCs w:val="28"/>
        </w:rPr>
        <w:t>Недостача</w:t>
      </w:r>
      <w:r w:rsidR="000D1702" w:rsidRPr="0033007D">
        <w:rPr>
          <w:rFonts w:ascii="Times New Roman" w:hAnsi="Times New Roman"/>
          <w:b w:val="0"/>
          <w:sz w:val="28"/>
          <w:szCs w:val="28"/>
        </w:rPr>
        <w:t xml:space="preserve"> ліквідних </w:t>
      </w:r>
      <w:r w:rsidR="00CE5096" w:rsidRPr="0033007D">
        <w:rPr>
          <w:rFonts w:ascii="Times New Roman" w:hAnsi="Times New Roman"/>
          <w:b w:val="0"/>
          <w:sz w:val="28"/>
          <w:szCs w:val="28"/>
        </w:rPr>
        <w:t xml:space="preserve">грошових </w:t>
      </w:r>
      <w:r w:rsidR="000D1702" w:rsidRPr="0033007D">
        <w:rPr>
          <w:rFonts w:ascii="Times New Roman" w:hAnsi="Times New Roman"/>
          <w:b w:val="0"/>
          <w:sz w:val="28"/>
          <w:szCs w:val="28"/>
        </w:rPr>
        <w:t xml:space="preserve">коштів </w:t>
      </w:r>
      <w:r w:rsidR="00CE5096" w:rsidRPr="0033007D">
        <w:rPr>
          <w:rFonts w:ascii="Times New Roman" w:hAnsi="Times New Roman"/>
          <w:b w:val="0"/>
          <w:sz w:val="28"/>
          <w:szCs w:val="28"/>
        </w:rPr>
        <w:t>у</w:t>
      </w:r>
      <w:r w:rsidR="000D1702" w:rsidRPr="0033007D">
        <w:rPr>
          <w:rFonts w:ascii="Times New Roman" w:hAnsi="Times New Roman"/>
          <w:b w:val="0"/>
          <w:sz w:val="28"/>
          <w:szCs w:val="28"/>
        </w:rPr>
        <w:t xml:space="preserve"> </w:t>
      </w:r>
      <w:r w:rsidR="00CE5096" w:rsidRPr="0033007D">
        <w:rPr>
          <w:rFonts w:ascii="Times New Roman" w:hAnsi="Times New Roman"/>
          <w:b w:val="0"/>
          <w:sz w:val="28"/>
          <w:szCs w:val="28"/>
        </w:rPr>
        <w:t>визначених</w:t>
      </w:r>
      <w:r w:rsidR="000D1702" w:rsidRPr="0033007D">
        <w:rPr>
          <w:rFonts w:ascii="Times New Roman" w:hAnsi="Times New Roman"/>
          <w:b w:val="0"/>
          <w:sz w:val="28"/>
          <w:szCs w:val="28"/>
        </w:rPr>
        <w:t xml:space="preserve"> структурованих </w:t>
      </w:r>
      <w:r w:rsidR="00CE5096" w:rsidRPr="0033007D">
        <w:rPr>
          <w:rFonts w:ascii="Times New Roman" w:hAnsi="Times New Roman"/>
          <w:b w:val="0"/>
          <w:sz w:val="28"/>
          <w:szCs w:val="28"/>
        </w:rPr>
        <w:t>послугах і</w:t>
      </w:r>
      <w:r w:rsidR="000D1702" w:rsidRPr="0033007D">
        <w:rPr>
          <w:rFonts w:ascii="Times New Roman" w:hAnsi="Times New Roman"/>
          <w:b w:val="0"/>
          <w:sz w:val="28"/>
          <w:szCs w:val="28"/>
        </w:rPr>
        <w:t xml:space="preserve"> міжбанківських ринках, а </w:t>
      </w:r>
      <w:r w:rsidR="00CE5096" w:rsidRPr="0033007D">
        <w:rPr>
          <w:rFonts w:ascii="Times New Roman" w:hAnsi="Times New Roman"/>
          <w:b w:val="0"/>
          <w:sz w:val="28"/>
          <w:szCs w:val="28"/>
        </w:rPr>
        <w:t>ще</w:t>
      </w:r>
      <w:r w:rsidR="000D1702" w:rsidRPr="0033007D">
        <w:rPr>
          <w:rFonts w:ascii="Times New Roman" w:hAnsi="Times New Roman"/>
          <w:b w:val="0"/>
          <w:sz w:val="28"/>
          <w:szCs w:val="28"/>
        </w:rPr>
        <w:t xml:space="preserve"> </w:t>
      </w:r>
      <w:r w:rsidR="00CE5096" w:rsidRPr="0033007D">
        <w:rPr>
          <w:rFonts w:ascii="Times New Roman" w:hAnsi="Times New Roman"/>
          <w:b w:val="0"/>
          <w:sz w:val="28"/>
          <w:szCs w:val="28"/>
        </w:rPr>
        <w:t>висока і</w:t>
      </w:r>
      <w:r w:rsidR="000D1702" w:rsidRPr="0033007D">
        <w:rPr>
          <w:rFonts w:ascii="Times New Roman" w:hAnsi="Times New Roman"/>
          <w:b w:val="0"/>
          <w:sz w:val="28"/>
          <w:szCs w:val="28"/>
        </w:rPr>
        <w:t xml:space="preserve">мовірність позабалансових зобов’язань </w:t>
      </w:r>
      <w:r w:rsidR="00CE5096" w:rsidRPr="0033007D">
        <w:rPr>
          <w:rFonts w:ascii="Times New Roman" w:hAnsi="Times New Roman"/>
          <w:b w:val="0"/>
          <w:sz w:val="28"/>
          <w:szCs w:val="28"/>
        </w:rPr>
        <w:t>привела</w:t>
      </w:r>
      <w:r w:rsidR="000D1702" w:rsidRPr="0033007D">
        <w:rPr>
          <w:rFonts w:ascii="Times New Roman" w:hAnsi="Times New Roman"/>
          <w:b w:val="0"/>
          <w:sz w:val="28"/>
          <w:szCs w:val="28"/>
        </w:rPr>
        <w:t xml:space="preserve"> до </w:t>
      </w:r>
      <w:r w:rsidR="00CE5096" w:rsidRPr="0033007D">
        <w:rPr>
          <w:rFonts w:ascii="Times New Roman" w:hAnsi="Times New Roman"/>
          <w:b w:val="0"/>
          <w:sz w:val="28"/>
          <w:szCs w:val="28"/>
        </w:rPr>
        <w:t xml:space="preserve">значних </w:t>
      </w:r>
      <w:r w:rsidR="000D1702" w:rsidRPr="0033007D">
        <w:rPr>
          <w:rFonts w:ascii="Times New Roman" w:hAnsi="Times New Roman"/>
          <w:b w:val="0"/>
          <w:sz w:val="28"/>
          <w:szCs w:val="28"/>
        </w:rPr>
        <w:t xml:space="preserve">проблем з ліквідними </w:t>
      </w:r>
      <w:r w:rsidR="00CE5096" w:rsidRPr="0033007D">
        <w:rPr>
          <w:rFonts w:ascii="Times New Roman" w:hAnsi="Times New Roman"/>
          <w:b w:val="0"/>
          <w:sz w:val="28"/>
          <w:szCs w:val="28"/>
        </w:rPr>
        <w:t xml:space="preserve">грошовими </w:t>
      </w:r>
      <w:r w:rsidR="000D1702" w:rsidRPr="0033007D">
        <w:rPr>
          <w:rFonts w:ascii="Times New Roman" w:hAnsi="Times New Roman"/>
          <w:b w:val="0"/>
          <w:sz w:val="28"/>
          <w:szCs w:val="28"/>
        </w:rPr>
        <w:t xml:space="preserve">коштами для </w:t>
      </w:r>
      <w:r w:rsidR="00CE5096" w:rsidRPr="0033007D">
        <w:rPr>
          <w:rFonts w:ascii="Times New Roman" w:hAnsi="Times New Roman"/>
          <w:b w:val="0"/>
          <w:sz w:val="28"/>
          <w:szCs w:val="28"/>
        </w:rPr>
        <w:t xml:space="preserve">окремих </w:t>
      </w:r>
      <w:r w:rsidR="000D1702" w:rsidRPr="0033007D">
        <w:rPr>
          <w:rFonts w:ascii="Times New Roman" w:hAnsi="Times New Roman"/>
          <w:b w:val="0"/>
          <w:sz w:val="28"/>
          <w:szCs w:val="28"/>
        </w:rPr>
        <w:t xml:space="preserve">банків </w:t>
      </w:r>
      <w:r w:rsidR="00CE5096" w:rsidRPr="0033007D">
        <w:rPr>
          <w:rFonts w:ascii="Times New Roman" w:hAnsi="Times New Roman"/>
          <w:b w:val="0"/>
          <w:sz w:val="28"/>
          <w:szCs w:val="28"/>
        </w:rPr>
        <w:t>і</w:t>
      </w:r>
      <w:r w:rsidR="000D1702" w:rsidRPr="0033007D">
        <w:rPr>
          <w:rFonts w:ascii="Times New Roman" w:hAnsi="Times New Roman"/>
          <w:b w:val="0"/>
          <w:sz w:val="28"/>
          <w:szCs w:val="28"/>
        </w:rPr>
        <w:t xml:space="preserve"> втручання </w:t>
      </w:r>
      <w:r w:rsidR="00CE5096" w:rsidRPr="0033007D">
        <w:rPr>
          <w:rFonts w:ascii="Times New Roman" w:hAnsi="Times New Roman"/>
          <w:b w:val="0"/>
          <w:sz w:val="28"/>
          <w:szCs w:val="28"/>
        </w:rPr>
        <w:t xml:space="preserve">національного </w:t>
      </w:r>
      <w:r w:rsidR="000D1702" w:rsidRPr="0033007D">
        <w:rPr>
          <w:rFonts w:ascii="Times New Roman" w:hAnsi="Times New Roman"/>
          <w:b w:val="0"/>
          <w:sz w:val="28"/>
          <w:szCs w:val="28"/>
        </w:rPr>
        <w:t xml:space="preserve">банку </w:t>
      </w:r>
      <w:r w:rsidR="00CE5096" w:rsidRPr="0033007D">
        <w:rPr>
          <w:rFonts w:ascii="Times New Roman" w:hAnsi="Times New Roman"/>
          <w:b w:val="0"/>
          <w:sz w:val="28"/>
          <w:szCs w:val="28"/>
        </w:rPr>
        <w:t>в</w:t>
      </w:r>
      <w:r w:rsidR="000D1702" w:rsidRPr="0033007D">
        <w:rPr>
          <w:rFonts w:ascii="Times New Roman" w:hAnsi="Times New Roman"/>
          <w:b w:val="0"/>
          <w:sz w:val="28"/>
          <w:szCs w:val="28"/>
        </w:rPr>
        <w:t xml:space="preserve"> </w:t>
      </w:r>
      <w:r w:rsidR="00CE5096" w:rsidRPr="0033007D">
        <w:rPr>
          <w:rFonts w:ascii="Times New Roman" w:hAnsi="Times New Roman"/>
          <w:b w:val="0"/>
          <w:sz w:val="28"/>
          <w:szCs w:val="28"/>
        </w:rPr>
        <w:t xml:space="preserve">окремих </w:t>
      </w:r>
      <w:r w:rsidR="000D1702" w:rsidRPr="0033007D">
        <w:rPr>
          <w:rFonts w:ascii="Times New Roman" w:hAnsi="Times New Roman"/>
          <w:b w:val="0"/>
          <w:sz w:val="28"/>
          <w:szCs w:val="28"/>
        </w:rPr>
        <w:t xml:space="preserve">випадках. </w:t>
      </w:r>
      <w:r w:rsidR="00CE5096" w:rsidRPr="0033007D">
        <w:rPr>
          <w:rFonts w:ascii="Times New Roman" w:hAnsi="Times New Roman"/>
          <w:b w:val="0"/>
          <w:sz w:val="28"/>
          <w:szCs w:val="28"/>
        </w:rPr>
        <w:t>Дані</w:t>
      </w:r>
      <w:r w:rsidR="000D1702" w:rsidRPr="0033007D">
        <w:rPr>
          <w:rFonts w:ascii="Times New Roman" w:hAnsi="Times New Roman"/>
          <w:b w:val="0"/>
          <w:sz w:val="28"/>
          <w:szCs w:val="28"/>
        </w:rPr>
        <w:t xml:space="preserve"> події підкреслили </w:t>
      </w:r>
      <w:r w:rsidR="00CE5096" w:rsidRPr="0033007D">
        <w:rPr>
          <w:rFonts w:ascii="Times New Roman" w:hAnsi="Times New Roman"/>
          <w:b w:val="0"/>
          <w:sz w:val="28"/>
          <w:szCs w:val="28"/>
        </w:rPr>
        <w:t>вагомість</w:t>
      </w:r>
      <w:r w:rsidR="000D1702" w:rsidRPr="0033007D">
        <w:rPr>
          <w:rFonts w:ascii="Times New Roman" w:hAnsi="Times New Roman"/>
          <w:b w:val="0"/>
          <w:sz w:val="28"/>
          <w:szCs w:val="28"/>
        </w:rPr>
        <w:t xml:space="preserve"> </w:t>
      </w:r>
      <w:r w:rsidR="00CE5096" w:rsidRPr="0033007D">
        <w:rPr>
          <w:rFonts w:ascii="Times New Roman" w:hAnsi="Times New Roman"/>
          <w:b w:val="0"/>
          <w:sz w:val="28"/>
          <w:szCs w:val="28"/>
        </w:rPr>
        <w:t>взаємовідносин</w:t>
      </w:r>
      <w:r w:rsidR="000D1702" w:rsidRPr="0033007D">
        <w:rPr>
          <w:rFonts w:ascii="Times New Roman" w:hAnsi="Times New Roman"/>
          <w:b w:val="0"/>
          <w:sz w:val="28"/>
          <w:szCs w:val="28"/>
        </w:rPr>
        <w:t xml:space="preserve"> між </w:t>
      </w:r>
      <w:r w:rsidR="00CE5096" w:rsidRPr="0033007D">
        <w:rPr>
          <w:rFonts w:ascii="Times New Roman" w:hAnsi="Times New Roman"/>
          <w:b w:val="0"/>
          <w:sz w:val="28"/>
          <w:szCs w:val="28"/>
        </w:rPr>
        <w:t>ризиком ліквідності ринку і фінансуванням</w:t>
      </w:r>
      <w:r w:rsidR="000D1702" w:rsidRPr="0033007D">
        <w:rPr>
          <w:rFonts w:ascii="Times New Roman" w:hAnsi="Times New Roman"/>
          <w:b w:val="0"/>
          <w:sz w:val="28"/>
          <w:szCs w:val="28"/>
        </w:rPr>
        <w:t xml:space="preserve">, </w:t>
      </w:r>
      <w:r w:rsidR="00CE5096" w:rsidRPr="0033007D">
        <w:rPr>
          <w:rFonts w:ascii="Times New Roman" w:hAnsi="Times New Roman"/>
          <w:b w:val="0"/>
          <w:sz w:val="28"/>
          <w:szCs w:val="28"/>
        </w:rPr>
        <w:t>відношенню</w:t>
      </w:r>
      <w:r w:rsidR="000D1702" w:rsidRPr="0033007D">
        <w:rPr>
          <w:rFonts w:ascii="Times New Roman" w:hAnsi="Times New Roman"/>
          <w:b w:val="0"/>
          <w:sz w:val="28"/>
          <w:szCs w:val="28"/>
        </w:rPr>
        <w:t xml:space="preserve"> між </w:t>
      </w:r>
      <w:r w:rsidR="00CE5096" w:rsidRPr="0033007D">
        <w:rPr>
          <w:rFonts w:ascii="Times New Roman" w:hAnsi="Times New Roman"/>
          <w:b w:val="0"/>
          <w:sz w:val="28"/>
          <w:szCs w:val="28"/>
        </w:rPr>
        <w:t xml:space="preserve">кредитним ризиком і </w:t>
      </w:r>
      <w:r w:rsidR="000D1702" w:rsidRPr="0033007D">
        <w:rPr>
          <w:rFonts w:ascii="Times New Roman" w:hAnsi="Times New Roman"/>
          <w:b w:val="0"/>
          <w:sz w:val="28"/>
          <w:szCs w:val="28"/>
        </w:rPr>
        <w:t xml:space="preserve">ризиком фінансування ліквідності, а </w:t>
      </w:r>
      <w:r w:rsidR="00CE5096" w:rsidRPr="0033007D">
        <w:rPr>
          <w:rFonts w:ascii="Times New Roman" w:hAnsi="Times New Roman"/>
          <w:b w:val="0"/>
          <w:sz w:val="28"/>
          <w:szCs w:val="28"/>
        </w:rPr>
        <w:t>ще</w:t>
      </w:r>
      <w:r w:rsidR="000D1702" w:rsidRPr="0033007D">
        <w:rPr>
          <w:rFonts w:ascii="Times New Roman" w:hAnsi="Times New Roman"/>
          <w:b w:val="0"/>
          <w:sz w:val="28"/>
          <w:szCs w:val="28"/>
        </w:rPr>
        <w:t xml:space="preserve"> факт того, що ліквідність є </w:t>
      </w:r>
      <w:r w:rsidR="00CE5096" w:rsidRPr="0033007D">
        <w:rPr>
          <w:rFonts w:ascii="Times New Roman" w:hAnsi="Times New Roman"/>
          <w:b w:val="0"/>
          <w:sz w:val="28"/>
          <w:szCs w:val="28"/>
        </w:rPr>
        <w:t>головною</w:t>
      </w:r>
      <w:r w:rsidR="000D1702" w:rsidRPr="0033007D">
        <w:rPr>
          <w:rFonts w:ascii="Times New Roman" w:hAnsi="Times New Roman"/>
          <w:b w:val="0"/>
          <w:sz w:val="28"/>
          <w:szCs w:val="28"/>
        </w:rPr>
        <w:t xml:space="preserve"> детермінантою надійності банківсько</w:t>
      </w:r>
      <w:r w:rsidR="00CE5096" w:rsidRPr="0033007D">
        <w:rPr>
          <w:rFonts w:ascii="Times New Roman" w:hAnsi="Times New Roman"/>
          <w:b w:val="0"/>
          <w:sz w:val="28"/>
          <w:szCs w:val="28"/>
        </w:rPr>
        <w:t>ї</w:t>
      </w:r>
      <w:r w:rsidR="000D1702" w:rsidRPr="0033007D">
        <w:rPr>
          <w:rFonts w:ascii="Times New Roman" w:hAnsi="Times New Roman"/>
          <w:b w:val="0"/>
          <w:sz w:val="28"/>
          <w:szCs w:val="28"/>
        </w:rPr>
        <w:t xml:space="preserve"> с</w:t>
      </w:r>
      <w:r w:rsidR="00CE5096" w:rsidRPr="0033007D">
        <w:rPr>
          <w:rFonts w:ascii="Times New Roman" w:hAnsi="Times New Roman"/>
          <w:b w:val="0"/>
          <w:sz w:val="28"/>
          <w:szCs w:val="28"/>
        </w:rPr>
        <w:t>истеми</w:t>
      </w:r>
      <w:r w:rsidR="000D1702" w:rsidRPr="0033007D">
        <w:rPr>
          <w:rFonts w:ascii="Times New Roman" w:hAnsi="Times New Roman"/>
          <w:b w:val="0"/>
          <w:sz w:val="28"/>
          <w:szCs w:val="28"/>
        </w:rPr>
        <w:t>.</w:t>
      </w:r>
    </w:p>
    <w:p w14:paraId="5301BEBF" w14:textId="0F32E5A1" w:rsidR="003D7F24" w:rsidRPr="0033007D" w:rsidRDefault="00AA3F28" w:rsidP="000002E3">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НБУ</w:t>
      </w:r>
      <w:r w:rsidR="00CE5096" w:rsidRPr="0033007D">
        <w:rPr>
          <w:rFonts w:ascii="Times New Roman" w:hAnsi="Times New Roman"/>
          <w:b w:val="0"/>
          <w:sz w:val="28"/>
          <w:szCs w:val="28"/>
        </w:rPr>
        <w:t xml:space="preserve"> для</w:t>
      </w:r>
      <w:r w:rsidR="000D1702" w:rsidRPr="0033007D">
        <w:rPr>
          <w:rFonts w:ascii="Times New Roman" w:hAnsi="Times New Roman"/>
          <w:b w:val="0"/>
          <w:sz w:val="28"/>
          <w:szCs w:val="28"/>
        </w:rPr>
        <w:t xml:space="preserve"> </w:t>
      </w:r>
      <w:r w:rsidR="00CE5096" w:rsidRPr="0033007D">
        <w:rPr>
          <w:rFonts w:ascii="Times New Roman" w:hAnsi="Times New Roman"/>
          <w:b w:val="0"/>
          <w:sz w:val="28"/>
          <w:szCs w:val="28"/>
        </w:rPr>
        <w:t>дієвого</w:t>
      </w:r>
      <w:r w:rsidR="000D1702" w:rsidRPr="0033007D">
        <w:rPr>
          <w:rFonts w:ascii="Times New Roman" w:hAnsi="Times New Roman"/>
          <w:b w:val="0"/>
          <w:sz w:val="28"/>
          <w:szCs w:val="28"/>
        </w:rPr>
        <w:t xml:space="preserve"> </w:t>
      </w:r>
      <w:r w:rsidR="00CE5096" w:rsidRPr="0033007D">
        <w:rPr>
          <w:rFonts w:ascii="Times New Roman" w:hAnsi="Times New Roman"/>
          <w:b w:val="0"/>
          <w:sz w:val="28"/>
          <w:szCs w:val="28"/>
        </w:rPr>
        <w:t>керування</w:t>
      </w:r>
      <w:r w:rsidR="000D1702" w:rsidRPr="0033007D">
        <w:rPr>
          <w:rFonts w:ascii="Times New Roman" w:hAnsi="Times New Roman"/>
          <w:b w:val="0"/>
          <w:sz w:val="28"/>
          <w:szCs w:val="28"/>
        </w:rPr>
        <w:t xml:space="preserve"> ризиком ліквідності </w:t>
      </w:r>
      <w:r w:rsidR="00CE5096" w:rsidRPr="0033007D">
        <w:rPr>
          <w:rFonts w:ascii="Times New Roman" w:hAnsi="Times New Roman"/>
          <w:b w:val="0"/>
          <w:sz w:val="28"/>
          <w:szCs w:val="28"/>
        </w:rPr>
        <w:t xml:space="preserve">українських </w:t>
      </w:r>
      <w:r w:rsidR="000D1702" w:rsidRPr="0033007D">
        <w:rPr>
          <w:rFonts w:ascii="Times New Roman" w:hAnsi="Times New Roman"/>
          <w:b w:val="0"/>
          <w:sz w:val="28"/>
          <w:szCs w:val="28"/>
        </w:rPr>
        <w:t xml:space="preserve">банків видав нормативні акти, </w:t>
      </w:r>
      <w:r w:rsidR="00DA648E" w:rsidRPr="0033007D">
        <w:rPr>
          <w:rFonts w:ascii="Times New Roman" w:hAnsi="Times New Roman"/>
          <w:b w:val="0"/>
          <w:sz w:val="28"/>
          <w:szCs w:val="28"/>
        </w:rPr>
        <w:t>головними поміж</w:t>
      </w:r>
      <w:r w:rsidR="000D1702" w:rsidRPr="0033007D">
        <w:rPr>
          <w:rFonts w:ascii="Times New Roman" w:hAnsi="Times New Roman"/>
          <w:b w:val="0"/>
          <w:sz w:val="28"/>
          <w:szCs w:val="28"/>
        </w:rPr>
        <w:t xml:space="preserve"> </w:t>
      </w:r>
      <w:r w:rsidR="00DA648E" w:rsidRPr="0033007D">
        <w:rPr>
          <w:rFonts w:ascii="Times New Roman" w:hAnsi="Times New Roman"/>
          <w:b w:val="0"/>
          <w:sz w:val="28"/>
          <w:szCs w:val="28"/>
        </w:rPr>
        <w:t>котрих</w:t>
      </w:r>
      <w:r w:rsidR="000D1702" w:rsidRPr="0033007D">
        <w:rPr>
          <w:rFonts w:ascii="Times New Roman" w:hAnsi="Times New Roman"/>
          <w:b w:val="0"/>
          <w:sz w:val="28"/>
          <w:szCs w:val="28"/>
        </w:rPr>
        <w:t xml:space="preserve"> є</w:t>
      </w:r>
      <w:r w:rsidR="00DA648E" w:rsidRPr="0033007D">
        <w:rPr>
          <w:rFonts w:ascii="Times New Roman" w:hAnsi="Times New Roman"/>
          <w:b w:val="0"/>
          <w:sz w:val="28"/>
          <w:szCs w:val="28"/>
        </w:rPr>
        <w:t xml:space="preserve">, зокрема </w:t>
      </w:r>
      <w:r w:rsidR="000D1702" w:rsidRPr="0033007D">
        <w:rPr>
          <w:rFonts w:ascii="Times New Roman" w:hAnsi="Times New Roman"/>
          <w:b w:val="0"/>
          <w:sz w:val="28"/>
          <w:szCs w:val="28"/>
        </w:rPr>
        <w:t xml:space="preserve"> Інструкція про порядок регулювання </w:t>
      </w:r>
      <w:r w:rsidR="00642271" w:rsidRPr="0033007D">
        <w:rPr>
          <w:rFonts w:ascii="Times New Roman" w:hAnsi="Times New Roman"/>
          <w:b w:val="0"/>
          <w:sz w:val="28"/>
          <w:szCs w:val="28"/>
        </w:rPr>
        <w:t>функціонування</w:t>
      </w:r>
      <w:r w:rsidR="000D1702" w:rsidRPr="0033007D">
        <w:rPr>
          <w:rFonts w:ascii="Times New Roman" w:hAnsi="Times New Roman"/>
          <w:b w:val="0"/>
          <w:sz w:val="28"/>
          <w:szCs w:val="28"/>
        </w:rPr>
        <w:t xml:space="preserve"> </w:t>
      </w:r>
      <w:r w:rsidR="00642271" w:rsidRPr="0033007D">
        <w:rPr>
          <w:rFonts w:ascii="Times New Roman" w:hAnsi="Times New Roman"/>
          <w:b w:val="0"/>
          <w:sz w:val="28"/>
          <w:szCs w:val="28"/>
        </w:rPr>
        <w:t xml:space="preserve">вітчизняних </w:t>
      </w:r>
      <w:r w:rsidR="000D1702" w:rsidRPr="0033007D">
        <w:rPr>
          <w:rFonts w:ascii="Times New Roman" w:hAnsi="Times New Roman"/>
          <w:b w:val="0"/>
          <w:sz w:val="28"/>
          <w:szCs w:val="28"/>
        </w:rPr>
        <w:t>банків</w:t>
      </w:r>
      <w:r w:rsidR="00642271" w:rsidRPr="0033007D">
        <w:rPr>
          <w:rFonts w:ascii="Times New Roman" w:hAnsi="Times New Roman"/>
          <w:b w:val="0"/>
          <w:sz w:val="28"/>
          <w:szCs w:val="28"/>
        </w:rPr>
        <w:t>ських установ</w:t>
      </w:r>
      <w:r w:rsidR="000D1702" w:rsidRPr="0033007D">
        <w:rPr>
          <w:rFonts w:ascii="Times New Roman" w:hAnsi="Times New Roman"/>
          <w:b w:val="0"/>
          <w:sz w:val="28"/>
          <w:szCs w:val="28"/>
        </w:rPr>
        <w:t xml:space="preserve">, </w:t>
      </w:r>
      <w:r w:rsidR="00642271" w:rsidRPr="0033007D">
        <w:rPr>
          <w:rFonts w:ascii="Times New Roman" w:hAnsi="Times New Roman"/>
          <w:b w:val="0"/>
          <w:sz w:val="28"/>
          <w:szCs w:val="28"/>
        </w:rPr>
        <w:t xml:space="preserve">які </w:t>
      </w:r>
      <w:r w:rsidR="000D1702" w:rsidRPr="0033007D">
        <w:rPr>
          <w:rFonts w:ascii="Times New Roman" w:hAnsi="Times New Roman"/>
          <w:b w:val="0"/>
          <w:sz w:val="28"/>
          <w:szCs w:val="28"/>
        </w:rPr>
        <w:t xml:space="preserve">затверджена постановою Правління НБУ </w:t>
      </w:r>
      <w:r w:rsidR="00474960" w:rsidRPr="0033007D">
        <w:rPr>
          <w:rFonts w:ascii="Times New Roman" w:hAnsi="Times New Roman"/>
          <w:b w:val="0"/>
          <w:sz w:val="28"/>
          <w:szCs w:val="28"/>
        </w:rPr>
        <w:t>№</w:t>
      </w:r>
      <w:r w:rsidR="000D1702" w:rsidRPr="0033007D">
        <w:rPr>
          <w:rFonts w:ascii="Times New Roman" w:hAnsi="Times New Roman"/>
          <w:b w:val="0"/>
          <w:sz w:val="28"/>
          <w:szCs w:val="28"/>
        </w:rPr>
        <w:t xml:space="preserve"> 458 від 17</w:t>
      </w:r>
      <w:r w:rsidR="00642271" w:rsidRPr="0033007D">
        <w:rPr>
          <w:rFonts w:ascii="Times New Roman" w:hAnsi="Times New Roman"/>
          <w:b w:val="0"/>
          <w:sz w:val="28"/>
          <w:szCs w:val="28"/>
        </w:rPr>
        <w:t>.12.</w:t>
      </w:r>
      <w:r w:rsidR="000D1702" w:rsidRPr="0033007D">
        <w:rPr>
          <w:rFonts w:ascii="Times New Roman" w:hAnsi="Times New Roman"/>
          <w:b w:val="0"/>
          <w:sz w:val="28"/>
          <w:szCs w:val="28"/>
        </w:rPr>
        <w:t>2007 р</w:t>
      </w:r>
      <w:r w:rsidR="00642271" w:rsidRPr="0033007D">
        <w:rPr>
          <w:rFonts w:ascii="Times New Roman" w:hAnsi="Times New Roman"/>
          <w:b w:val="0"/>
          <w:sz w:val="28"/>
          <w:szCs w:val="28"/>
        </w:rPr>
        <w:t>.</w:t>
      </w:r>
      <w:r w:rsidR="000D1702" w:rsidRPr="0033007D">
        <w:rPr>
          <w:rFonts w:ascii="Times New Roman" w:hAnsi="Times New Roman"/>
          <w:b w:val="0"/>
          <w:sz w:val="28"/>
          <w:szCs w:val="28"/>
        </w:rPr>
        <w:t xml:space="preserve"> [</w:t>
      </w:r>
      <w:r w:rsidR="00642271" w:rsidRPr="0033007D">
        <w:rPr>
          <w:rFonts w:ascii="Times New Roman" w:hAnsi="Times New Roman"/>
          <w:b w:val="0"/>
          <w:sz w:val="28"/>
          <w:szCs w:val="28"/>
        </w:rPr>
        <w:fldChar w:fldCharType="begin"/>
      </w:r>
      <w:r w:rsidR="00642271" w:rsidRPr="0033007D">
        <w:rPr>
          <w:rFonts w:ascii="Times New Roman" w:hAnsi="Times New Roman"/>
          <w:b w:val="0"/>
          <w:sz w:val="28"/>
          <w:szCs w:val="28"/>
        </w:rPr>
        <w:instrText xml:space="preserve"> REF _Ref115727083 \r \h </w:instrText>
      </w:r>
      <w:r w:rsidR="00642271" w:rsidRPr="0033007D">
        <w:rPr>
          <w:rFonts w:ascii="Times New Roman" w:hAnsi="Times New Roman"/>
          <w:b w:val="0"/>
          <w:sz w:val="28"/>
          <w:szCs w:val="28"/>
        </w:rPr>
      </w:r>
      <w:r w:rsidR="00642271" w:rsidRPr="0033007D">
        <w:rPr>
          <w:rFonts w:ascii="Times New Roman" w:hAnsi="Times New Roman"/>
          <w:b w:val="0"/>
          <w:sz w:val="28"/>
          <w:szCs w:val="28"/>
        </w:rPr>
        <w:fldChar w:fldCharType="separate"/>
      </w:r>
      <w:r w:rsidR="00C901BF">
        <w:rPr>
          <w:rFonts w:ascii="Times New Roman" w:hAnsi="Times New Roman"/>
          <w:b w:val="0"/>
          <w:sz w:val="28"/>
          <w:szCs w:val="28"/>
        </w:rPr>
        <w:t>68</w:t>
      </w:r>
      <w:r w:rsidR="00642271" w:rsidRPr="0033007D">
        <w:rPr>
          <w:rFonts w:ascii="Times New Roman" w:hAnsi="Times New Roman"/>
          <w:b w:val="0"/>
          <w:sz w:val="28"/>
          <w:szCs w:val="28"/>
        </w:rPr>
        <w:fldChar w:fldCharType="end"/>
      </w:r>
      <w:r w:rsidR="000D1702" w:rsidRPr="0033007D">
        <w:rPr>
          <w:rFonts w:ascii="Times New Roman" w:hAnsi="Times New Roman"/>
          <w:b w:val="0"/>
          <w:sz w:val="28"/>
          <w:szCs w:val="28"/>
        </w:rPr>
        <w:t xml:space="preserve">] </w:t>
      </w:r>
      <w:r w:rsidR="00642271" w:rsidRPr="0033007D">
        <w:rPr>
          <w:rFonts w:ascii="Times New Roman" w:hAnsi="Times New Roman"/>
          <w:b w:val="0"/>
          <w:sz w:val="28"/>
          <w:szCs w:val="28"/>
        </w:rPr>
        <w:t>і</w:t>
      </w:r>
      <w:r w:rsidR="000D1702" w:rsidRPr="0033007D">
        <w:rPr>
          <w:rFonts w:ascii="Times New Roman" w:hAnsi="Times New Roman"/>
          <w:b w:val="0"/>
          <w:sz w:val="28"/>
          <w:szCs w:val="28"/>
        </w:rPr>
        <w:t xml:space="preserve"> </w:t>
      </w:r>
      <w:r w:rsidR="00DE1B75" w:rsidRPr="0033007D">
        <w:rPr>
          <w:rFonts w:ascii="Times New Roman" w:hAnsi="Times New Roman"/>
          <w:b w:val="0"/>
          <w:bCs w:val="0"/>
          <w:sz w:val="28"/>
          <w:szCs w:val="28"/>
          <w:shd w:val="clear" w:color="auto" w:fill="FFFFFF"/>
        </w:rPr>
        <w:t xml:space="preserve">Положення про застосування </w:t>
      </w:r>
      <w:r w:rsidR="00642271" w:rsidRPr="0033007D">
        <w:rPr>
          <w:rFonts w:ascii="Times New Roman" w:hAnsi="Times New Roman"/>
          <w:b w:val="0"/>
          <w:bCs w:val="0"/>
          <w:sz w:val="28"/>
          <w:szCs w:val="28"/>
          <w:shd w:val="clear" w:color="auto" w:fill="FFFFFF"/>
        </w:rPr>
        <w:t>НБУ</w:t>
      </w:r>
      <w:r w:rsidR="00DE1B75" w:rsidRPr="0033007D">
        <w:rPr>
          <w:rFonts w:ascii="Times New Roman" w:hAnsi="Times New Roman"/>
          <w:b w:val="0"/>
          <w:bCs w:val="0"/>
          <w:sz w:val="28"/>
          <w:szCs w:val="28"/>
          <w:shd w:val="clear" w:color="auto" w:fill="FFFFFF"/>
        </w:rPr>
        <w:t xml:space="preserve"> </w:t>
      </w:r>
      <w:r w:rsidR="00642271" w:rsidRPr="0033007D">
        <w:rPr>
          <w:rFonts w:ascii="Times New Roman" w:hAnsi="Times New Roman"/>
          <w:b w:val="0"/>
          <w:bCs w:val="0"/>
          <w:sz w:val="28"/>
          <w:szCs w:val="28"/>
          <w:shd w:val="clear" w:color="auto" w:fill="FFFFFF"/>
        </w:rPr>
        <w:t>уніфікованих</w:t>
      </w:r>
      <w:r w:rsidR="00DE1B75" w:rsidRPr="0033007D">
        <w:rPr>
          <w:rFonts w:ascii="Times New Roman" w:hAnsi="Times New Roman"/>
          <w:b w:val="0"/>
          <w:bCs w:val="0"/>
          <w:sz w:val="28"/>
          <w:szCs w:val="28"/>
          <w:shd w:val="clear" w:color="auto" w:fill="FFFFFF"/>
        </w:rPr>
        <w:t xml:space="preserve"> інструментів регулювання ліквідності банківської системи</w:t>
      </w:r>
      <w:r w:rsidR="000D1702" w:rsidRPr="0033007D">
        <w:rPr>
          <w:rFonts w:ascii="Times New Roman" w:hAnsi="Times New Roman"/>
          <w:b w:val="0"/>
          <w:sz w:val="28"/>
          <w:szCs w:val="28"/>
        </w:rPr>
        <w:t xml:space="preserve">, </w:t>
      </w:r>
      <w:r w:rsidR="00642271" w:rsidRPr="0033007D">
        <w:rPr>
          <w:rFonts w:ascii="Times New Roman" w:hAnsi="Times New Roman"/>
          <w:b w:val="0"/>
          <w:sz w:val="28"/>
          <w:szCs w:val="28"/>
        </w:rPr>
        <w:t xml:space="preserve">яке </w:t>
      </w:r>
      <w:r w:rsidR="000D1702" w:rsidRPr="0033007D">
        <w:rPr>
          <w:rFonts w:ascii="Times New Roman" w:hAnsi="Times New Roman"/>
          <w:b w:val="0"/>
          <w:sz w:val="28"/>
          <w:szCs w:val="28"/>
        </w:rPr>
        <w:t>затверджен</w:t>
      </w:r>
      <w:r w:rsidR="00642271" w:rsidRPr="0033007D">
        <w:rPr>
          <w:rFonts w:ascii="Times New Roman" w:hAnsi="Times New Roman"/>
          <w:b w:val="0"/>
          <w:sz w:val="28"/>
          <w:szCs w:val="28"/>
        </w:rPr>
        <w:t>о</w:t>
      </w:r>
      <w:r w:rsidR="000D1702" w:rsidRPr="0033007D">
        <w:rPr>
          <w:rFonts w:ascii="Times New Roman" w:hAnsi="Times New Roman"/>
          <w:b w:val="0"/>
          <w:sz w:val="28"/>
          <w:szCs w:val="28"/>
        </w:rPr>
        <w:t xml:space="preserve"> постановою </w:t>
      </w:r>
      <w:r w:rsidR="00DE1B75" w:rsidRPr="0033007D">
        <w:rPr>
          <w:rFonts w:ascii="Times New Roman" w:hAnsi="Times New Roman"/>
          <w:b w:val="0"/>
          <w:sz w:val="28"/>
          <w:szCs w:val="28"/>
        </w:rPr>
        <w:t>Правління НБУ від 17.09.2015</w:t>
      </w:r>
      <w:r w:rsidR="0033007D" w:rsidRPr="0033007D">
        <w:rPr>
          <w:rFonts w:ascii="Times New Roman" w:hAnsi="Times New Roman"/>
          <w:b w:val="0"/>
          <w:sz w:val="28"/>
          <w:szCs w:val="28"/>
        </w:rPr>
        <w:t> </w:t>
      </w:r>
      <w:r w:rsidR="00DE1B75" w:rsidRPr="0033007D">
        <w:rPr>
          <w:rFonts w:ascii="Times New Roman" w:hAnsi="Times New Roman"/>
          <w:b w:val="0"/>
          <w:sz w:val="28"/>
          <w:szCs w:val="28"/>
        </w:rPr>
        <w:t>р</w:t>
      </w:r>
      <w:r w:rsidR="00642271" w:rsidRPr="0033007D">
        <w:rPr>
          <w:rFonts w:ascii="Times New Roman" w:hAnsi="Times New Roman"/>
          <w:b w:val="0"/>
          <w:sz w:val="28"/>
          <w:szCs w:val="28"/>
        </w:rPr>
        <w:t>.</w:t>
      </w:r>
      <w:r w:rsidR="00DE1B75" w:rsidRPr="0033007D">
        <w:rPr>
          <w:rFonts w:ascii="Times New Roman" w:hAnsi="Times New Roman"/>
          <w:b w:val="0"/>
          <w:sz w:val="28"/>
          <w:szCs w:val="28"/>
        </w:rPr>
        <w:t xml:space="preserve"> № 615</w:t>
      </w:r>
      <w:r w:rsidR="000D1702" w:rsidRPr="0033007D">
        <w:rPr>
          <w:rFonts w:ascii="Times New Roman" w:hAnsi="Times New Roman"/>
          <w:b w:val="0"/>
          <w:sz w:val="28"/>
          <w:szCs w:val="28"/>
        </w:rPr>
        <w:t xml:space="preserve">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_Ref115772954 \r \h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69</w:t>
      </w:r>
      <w:r w:rsidR="000002E3" w:rsidRPr="0033007D">
        <w:rPr>
          <w:rFonts w:ascii="Times New Roman" w:hAnsi="Times New Roman"/>
          <w:b w:val="0"/>
          <w:sz w:val="28"/>
          <w:szCs w:val="28"/>
        </w:rPr>
        <w:fldChar w:fldCharType="end"/>
      </w:r>
      <w:r w:rsidR="000D1702" w:rsidRPr="0033007D">
        <w:rPr>
          <w:rFonts w:ascii="Times New Roman" w:hAnsi="Times New Roman"/>
          <w:b w:val="0"/>
          <w:sz w:val="28"/>
          <w:szCs w:val="28"/>
        </w:rPr>
        <w:t xml:space="preserve">]. </w:t>
      </w:r>
      <w:r w:rsidR="00642271" w:rsidRPr="0033007D">
        <w:rPr>
          <w:rFonts w:ascii="Times New Roman" w:hAnsi="Times New Roman"/>
          <w:b w:val="0"/>
          <w:sz w:val="28"/>
          <w:szCs w:val="28"/>
        </w:rPr>
        <w:t>Питання</w:t>
      </w:r>
      <w:r w:rsidR="000D1702" w:rsidRPr="0033007D">
        <w:rPr>
          <w:rFonts w:ascii="Times New Roman" w:hAnsi="Times New Roman"/>
          <w:b w:val="0"/>
          <w:sz w:val="28"/>
          <w:szCs w:val="28"/>
        </w:rPr>
        <w:t xml:space="preserve"> </w:t>
      </w:r>
      <w:r w:rsidR="00642271" w:rsidRPr="0033007D">
        <w:rPr>
          <w:rFonts w:ascii="Times New Roman" w:hAnsi="Times New Roman"/>
          <w:b w:val="0"/>
          <w:sz w:val="28"/>
          <w:szCs w:val="28"/>
        </w:rPr>
        <w:t>формулювання</w:t>
      </w:r>
      <w:r w:rsidR="000D1702" w:rsidRPr="0033007D">
        <w:rPr>
          <w:rFonts w:ascii="Times New Roman" w:hAnsi="Times New Roman"/>
          <w:b w:val="0"/>
          <w:sz w:val="28"/>
          <w:szCs w:val="28"/>
        </w:rPr>
        <w:t xml:space="preserve"> </w:t>
      </w:r>
      <w:r w:rsidR="00642271" w:rsidRPr="0033007D">
        <w:rPr>
          <w:rFonts w:ascii="Times New Roman" w:hAnsi="Times New Roman"/>
          <w:b w:val="0"/>
          <w:sz w:val="28"/>
          <w:szCs w:val="28"/>
        </w:rPr>
        <w:t>і</w:t>
      </w:r>
      <w:r w:rsidR="000D1702" w:rsidRPr="0033007D">
        <w:rPr>
          <w:rFonts w:ascii="Times New Roman" w:hAnsi="Times New Roman"/>
          <w:b w:val="0"/>
          <w:sz w:val="28"/>
          <w:szCs w:val="28"/>
        </w:rPr>
        <w:t xml:space="preserve"> </w:t>
      </w:r>
      <w:r w:rsidR="00642271" w:rsidRPr="0033007D">
        <w:rPr>
          <w:rFonts w:ascii="Times New Roman" w:hAnsi="Times New Roman"/>
          <w:b w:val="0"/>
          <w:sz w:val="28"/>
          <w:szCs w:val="28"/>
        </w:rPr>
        <w:t>керування</w:t>
      </w:r>
      <w:r w:rsidR="000D1702" w:rsidRPr="0033007D">
        <w:rPr>
          <w:rFonts w:ascii="Times New Roman" w:hAnsi="Times New Roman"/>
          <w:b w:val="0"/>
          <w:sz w:val="28"/>
          <w:szCs w:val="28"/>
        </w:rPr>
        <w:t xml:space="preserve"> ризиком ліквідності </w:t>
      </w:r>
      <w:r w:rsidR="00642271" w:rsidRPr="0033007D">
        <w:rPr>
          <w:rFonts w:ascii="Times New Roman" w:hAnsi="Times New Roman"/>
          <w:b w:val="0"/>
          <w:sz w:val="28"/>
          <w:szCs w:val="28"/>
        </w:rPr>
        <w:t xml:space="preserve">вітчизняних </w:t>
      </w:r>
      <w:r w:rsidR="000D1702" w:rsidRPr="0033007D">
        <w:rPr>
          <w:rFonts w:ascii="Times New Roman" w:hAnsi="Times New Roman"/>
          <w:b w:val="0"/>
          <w:sz w:val="28"/>
          <w:szCs w:val="28"/>
        </w:rPr>
        <w:t xml:space="preserve">банків </w:t>
      </w:r>
      <w:r w:rsidR="00642271" w:rsidRPr="0033007D">
        <w:rPr>
          <w:rFonts w:ascii="Times New Roman" w:hAnsi="Times New Roman"/>
          <w:b w:val="0"/>
          <w:sz w:val="28"/>
          <w:szCs w:val="28"/>
        </w:rPr>
        <w:t>аналізується</w:t>
      </w:r>
      <w:r w:rsidR="000D1702" w:rsidRPr="0033007D">
        <w:rPr>
          <w:rFonts w:ascii="Times New Roman" w:hAnsi="Times New Roman"/>
          <w:b w:val="0"/>
          <w:sz w:val="28"/>
          <w:szCs w:val="28"/>
        </w:rPr>
        <w:t xml:space="preserve"> </w:t>
      </w:r>
      <w:r w:rsidR="00642271" w:rsidRPr="0033007D">
        <w:rPr>
          <w:rFonts w:ascii="Times New Roman" w:hAnsi="Times New Roman"/>
          <w:b w:val="0"/>
          <w:sz w:val="28"/>
          <w:szCs w:val="28"/>
        </w:rPr>
        <w:t>теж</w:t>
      </w:r>
      <w:r w:rsidR="000D1702" w:rsidRPr="0033007D">
        <w:rPr>
          <w:rFonts w:ascii="Times New Roman" w:hAnsi="Times New Roman"/>
          <w:b w:val="0"/>
          <w:sz w:val="28"/>
          <w:szCs w:val="28"/>
        </w:rPr>
        <w:t xml:space="preserve"> </w:t>
      </w:r>
      <w:r w:rsidR="00642271" w:rsidRPr="0033007D">
        <w:rPr>
          <w:rFonts w:ascii="Times New Roman" w:hAnsi="Times New Roman"/>
          <w:b w:val="0"/>
          <w:sz w:val="28"/>
          <w:szCs w:val="28"/>
        </w:rPr>
        <w:t>вітчизняними вченими</w:t>
      </w:r>
      <w:r w:rsidR="000D1702" w:rsidRPr="0033007D">
        <w:rPr>
          <w:rFonts w:ascii="Times New Roman" w:hAnsi="Times New Roman"/>
          <w:b w:val="0"/>
          <w:sz w:val="28"/>
          <w:szCs w:val="28"/>
        </w:rPr>
        <w:t xml:space="preserve">, </w:t>
      </w:r>
      <w:r w:rsidR="00642271" w:rsidRPr="0033007D">
        <w:rPr>
          <w:rFonts w:ascii="Times New Roman" w:hAnsi="Times New Roman"/>
          <w:b w:val="0"/>
          <w:sz w:val="28"/>
          <w:szCs w:val="28"/>
        </w:rPr>
        <w:t>приміром</w:t>
      </w:r>
      <w:r w:rsidR="000D1702" w:rsidRPr="0033007D">
        <w:rPr>
          <w:rFonts w:ascii="Times New Roman" w:hAnsi="Times New Roman"/>
          <w:b w:val="0"/>
          <w:sz w:val="28"/>
          <w:szCs w:val="28"/>
        </w:rPr>
        <w:t xml:space="preserve"> В.</w:t>
      </w:r>
      <w:r w:rsidR="00DE1B75" w:rsidRPr="0033007D">
        <w:rPr>
          <w:rFonts w:ascii="Times New Roman" w:hAnsi="Times New Roman"/>
          <w:b w:val="0"/>
          <w:sz w:val="28"/>
          <w:szCs w:val="28"/>
        </w:rPr>
        <w:t> </w:t>
      </w:r>
      <w:r w:rsidR="000D1702" w:rsidRPr="0033007D">
        <w:rPr>
          <w:rFonts w:ascii="Times New Roman" w:hAnsi="Times New Roman"/>
          <w:b w:val="0"/>
          <w:sz w:val="28"/>
          <w:szCs w:val="28"/>
        </w:rPr>
        <w:t>Задніпровською</w:t>
      </w:r>
      <w:r w:rsidR="000002E3" w:rsidRPr="0033007D">
        <w:rPr>
          <w:rFonts w:ascii="Times New Roman" w:hAnsi="Times New Roman"/>
          <w:b w:val="0"/>
          <w:sz w:val="28"/>
          <w:szCs w:val="28"/>
        </w:rPr>
        <w:t xml:space="preserve">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_Ref115724835 \r \h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87</w:t>
      </w:r>
      <w:r w:rsidR="000002E3" w:rsidRPr="0033007D">
        <w:rPr>
          <w:rFonts w:ascii="Times New Roman" w:hAnsi="Times New Roman"/>
          <w:b w:val="0"/>
          <w:sz w:val="28"/>
          <w:szCs w:val="28"/>
        </w:rPr>
        <w:fldChar w:fldCharType="end"/>
      </w:r>
      <w:r w:rsidR="000002E3" w:rsidRPr="0033007D">
        <w:rPr>
          <w:rFonts w:ascii="Times New Roman" w:hAnsi="Times New Roman"/>
          <w:b w:val="0"/>
          <w:sz w:val="28"/>
          <w:szCs w:val="28"/>
        </w:rPr>
        <w:t>]</w:t>
      </w:r>
      <w:r w:rsidR="000D1702" w:rsidRPr="0033007D">
        <w:rPr>
          <w:rFonts w:ascii="Times New Roman" w:hAnsi="Times New Roman"/>
          <w:b w:val="0"/>
          <w:sz w:val="28"/>
          <w:szCs w:val="28"/>
        </w:rPr>
        <w:t xml:space="preserve">, </w:t>
      </w:r>
      <w:proofErr w:type="spellStart"/>
      <w:r w:rsidR="000D1702" w:rsidRPr="0033007D">
        <w:rPr>
          <w:rFonts w:ascii="Times New Roman" w:hAnsi="Times New Roman"/>
          <w:b w:val="0"/>
          <w:sz w:val="28"/>
          <w:szCs w:val="28"/>
        </w:rPr>
        <w:t>К.</w:t>
      </w:r>
      <w:r w:rsidR="00DE1B75" w:rsidRPr="0033007D">
        <w:rPr>
          <w:rFonts w:ascii="Times New Roman" w:hAnsi="Times New Roman"/>
          <w:b w:val="0"/>
          <w:sz w:val="28"/>
          <w:szCs w:val="28"/>
        </w:rPr>
        <w:t> </w:t>
      </w:r>
      <w:r w:rsidR="000D1702" w:rsidRPr="0033007D">
        <w:rPr>
          <w:rFonts w:ascii="Times New Roman" w:hAnsi="Times New Roman"/>
          <w:b w:val="0"/>
          <w:sz w:val="28"/>
          <w:szCs w:val="28"/>
        </w:rPr>
        <w:t>Супруно</w:t>
      </w:r>
      <w:proofErr w:type="spellEnd"/>
      <w:r w:rsidR="000D1702" w:rsidRPr="0033007D">
        <w:rPr>
          <w:rFonts w:ascii="Times New Roman" w:hAnsi="Times New Roman"/>
          <w:b w:val="0"/>
          <w:sz w:val="28"/>
          <w:szCs w:val="28"/>
        </w:rPr>
        <w:t>вич</w:t>
      </w:r>
      <w:r w:rsidR="000002E3" w:rsidRPr="0033007D">
        <w:rPr>
          <w:rFonts w:ascii="Times New Roman" w:hAnsi="Times New Roman"/>
          <w:b w:val="0"/>
          <w:sz w:val="28"/>
          <w:szCs w:val="28"/>
        </w:rPr>
        <w:t xml:space="preserve">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_Ref115724882 \r \h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84</w:t>
      </w:r>
      <w:r w:rsidR="000002E3" w:rsidRPr="0033007D">
        <w:rPr>
          <w:rFonts w:ascii="Times New Roman" w:hAnsi="Times New Roman"/>
          <w:b w:val="0"/>
          <w:sz w:val="28"/>
          <w:szCs w:val="28"/>
        </w:rPr>
        <w:fldChar w:fldCharType="end"/>
      </w:r>
      <w:r w:rsidR="000002E3" w:rsidRPr="0033007D">
        <w:rPr>
          <w:rFonts w:ascii="Times New Roman" w:hAnsi="Times New Roman"/>
          <w:b w:val="0"/>
          <w:sz w:val="28"/>
          <w:szCs w:val="28"/>
        </w:rPr>
        <w:t>]</w:t>
      </w:r>
      <w:r w:rsidR="000D1702" w:rsidRPr="0033007D">
        <w:rPr>
          <w:rFonts w:ascii="Times New Roman" w:hAnsi="Times New Roman"/>
          <w:b w:val="0"/>
          <w:sz w:val="28"/>
          <w:szCs w:val="28"/>
        </w:rPr>
        <w:t>, В. Тичиною</w:t>
      </w:r>
      <w:r w:rsidR="000002E3" w:rsidRPr="0033007D">
        <w:rPr>
          <w:rFonts w:ascii="Times New Roman" w:hAnsi="Times New Roman"/>
          <w:b w:val="0"/>
          <w:sz w:val="28"/>
          <w:szCs w:val="28"/>
        </w:rPr>
        <w:t xml:space="preserve">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_Ref115724835 \r \h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87</w:t>
      </w:r>
      <w:r w:rsidR="000002E3" w:rsidRPr="0033007D">
        <w:rPr>
          <w:rFonts w:ascii="Times New Roman" w:hAnsi="Times New Roman"/>
          <w:b w:val="0"/>
          <w:sz w:val="28"/>
          <w:szCs w:val="28"/>
        </w:rPr>
        <w:fldChar w:fldCharType="end"/>
      </w:r>
      <w:r w:rsidR="000002E3" w:rsidRPr="0033007D">
        <w:rPr>
          <w:rFonts w:ascii="Times New Roman" w:hAnsi="Times New Roman"/>
          <w:b w:val="0"/>
          <w:sz w:val="28"/>
          <w:szCs w:val="28"/>
        </w:rPr>
        <w:t>],</w:t>
      </w:r>
      <w:r w:rsidR="000D1702" w:rsidRPr="0033007D">
        <w:rPr>
          <w:rFonts w:ascii="Times New Roman" w:hAnsi="Times New Roman"/>
          <w:b w:val="0"/>
          <w:sz w:val="28"/>
          <w:szCs w:val="28"/>
        </w:rPr>
        <w:t xml:space="preserve"> </w:t>
      </w:r>
      <w:r w:rsidR="000002E3" w:rsidRPr="0033007D">
        <w:rPr>
          <w:rFonts w:ascii="Times New Roman" w:hAnsi="Times New Roman"/>
          <w:b w:val="0"/>
          <w:sz w:val="28"/>
          <w:szCs w:val="28"/>
        </w:rPr>
        <w:t>Н. Швець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_Ref115726005 \r \h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96</w:t>
      </w:r>
      <w:r w:rsidR="000002E3" w:rsidRPr="0033007D">
        <w:rPr>
          <w:rFonts w:ascii="Times New Roman" w:hAnsi="Times New Roman"/>
          <w:b w:val="0"/>
          <w:sz w:val="28"/>
          <w:szCs w:val="28"/>
        </w:rPr>
        <w:fldChar w:fldCharType="end"/>
      </w:r>
      <w:r w:rsidR="000002E3" w:rsidRPr="0033007D">
        <w:rPr>
          <w:rFonts w:ascii="Times New Roman" w:hAnsi="Times New Roman"/>
          <w:b w:val="0"/>
          <w:sz w:val="28"/>
          <w:szCs w:val="28"/>
        </w:rPr>
        <w:t xml:space="preserve">] </w:t>
      </w:r>
      <w:r w:rsidR="000D1702" w:rsidRPr="0033007D">
        <w:rPr>
          <w:rFonts w:ascii="Times New Roman" w:hAnsi="Times New Roman"/>
          <w:b w:val="0"/>
          <w:sz w:val="28"/>
          <w:szCs w:val="28"/>
        </w:rPr>
        <w:t xml:space="preserve">та ін., </w:t>
      </w:r>
      <w:r w:rsidR="00642271" w:rsidRPr="0033007D">
        <w:rPr>
          <w:rFonts w:ascii="Times New Roman" w:hAnsi="Times New Roman"/>
          <w:b w:val="0"/>
          <w:sz w:val="28"/>
          <w:szCs w:val="28"/>
        </w:rPr>
        <w:t>проте</w:t>
      </w:r>
      <w:r w:rsidR="000D1702" w:rsidRPr="0033007D">
        <w:rPr>
          <w:rFonts w:ascii="Times New Roman" w:hAnsi="Times New Roman"/>
          <w:b w:val="0"/>
          <w:sz w:val="28"/>
          <w:szCs w:val="28"/>
        </w:rPr>
        <w:t xml:space="preserve"> </w:t>
      </w:r>
      <w:r w:rsidR="00642271" w:rsidRPr="0033007D">
        <w:rPr>
          <w:rFonts w:ascii="Times New Roman" w:hAnsi="Times New Roman"/>
          <w:b w:val="0"/>
          <w:sz w:val="28"/>
          <w:szCs w:val="28"/>
        </w:rPr>
        <w:t>даних</w:t>
      </w:r>
      <w:r w:rsidR="000D1702" w:rsidRPr="0033007D">
        <w:rPr>
          <w:rFonts w:ascii="Times New Roman" w:hAnsi="Times New Roman"/>
          <w:b w:val="0"/>
          <w:sz w:val="28"/>
          <w:szCs w:val="28"/>
        </w:rPr>
        <w:t xml:space="preserve"> досліджень </w:t>
      </w:r>
      <w:r w:rsidR="00642271" w:rsidRPr="0033007D">
        <w:rPr>
          <w:rFonts w:ascii="Times New Roman" w:hAnsi="Times New Roman"/>
          <w:b w:val="0"/>
          <w:sz w:val="28"/>
          <w:szCs w:val="28"/>
        </w:rPr>
        <w:t>мало</w:t>
      </w:r>
      <w:r w:rsidR="000D1702" w:rsidRPr="0033007D">
        <w:rPr>
          <w:rFonts w:ascii="Times New Roman" w:hAnsi="Times New Roman"/>
          <w:b w:val="0"/>
          <w:sz w:val="28"/>
          <w:szCs w:val="28"/>
        </w:rPr>
        <w:t xml:space="preserve">, щоб </w:t>
      </w:r>
      <w:r w:rsidR="00642271" w:rsidRPr="0033007D">
        <w:rPr>
          <w:rFonts w:ascii="Times New Roman" w:hAnsi="Times New Roman"/>
          <w:b w:val="0"/>
          <w:sz w:val="28"/>
          <w:szCs w:val="28"/>
        </w:rPr>
        <w:t>казати</w:t>
      </w:r>
      <w:r w:rsidR="000D1702" w:rsidRPr="0033007D">
        <w:rPr>
          <w:rFonts w:ascii="Times New Roman" w:hAnsi="Times New Roman"/>
          <w:b w:val="0"/>
          <w:sz w:val="28"/>
          <w:szCs w:val="28"/>
        </w:rPr>
        <w:t xml:space="preserve"> про </w:t>
      </w:r>
      <w:r w:rsidR="00642271" w:rsidRPr="0033007D">
        <w:rPr>
          <w:rFonts w:ascii="Times New Roman" w:hAnsi="Times New Roman"/>
          <w:b w:val="0"/>
          <w:sz w:val="28"/>
          <w:szCs w:val="28"/>
        </w:rPr>
        <w:t xml:space="preserve">системне </w:t>
      </w:r>
      <w:r w:rsidR="000D1702" w:rsidRPr="0033007D">
        <w:rPr>
          <w:rFonts w:ascii="Times New Roman" w:hAnsi="Times New Roman"/>
          <w:b w:val="0"/>
          <w:sz w:val="28"/>
          <w:szCs w:val="28"/>
        </w:rPr>
        <w:t xml:space="preserve">висвітлення </w:t>
      </w:r>
      <w:r w:rsidR="00642271" w:rsidRPr="0033007D">
        <w:rPr>
          <w:rFonts w:ascii="Times New Roman" w:hAnsi="Times New Roman"/>
          <w:b w:val="0"/>
          <w:sz w:val="28"/>
          <w:szCs w:val="28"/>
        </w:rPr>
        <w:t>питань</w:t>
      </w:r>
      <w:r w:rsidR="000D1702" w:rsidRPr="0033007D">
        <w:rPr>
          <w:rFonts w:ascii="Times New Roman" w:hAnsi="Times New Roman"/>
          <w:b w:val="0"/>
          <w:sz w:val="28"/>
          <w:szCs w:val="28"/>
        </w:rPr>
        <w:t xml:space="preserve"> </w:t>
      </w:r>
      <w:r w:rsidR="00642271" w:rsidRPr="0033007D">
        <w:rPr>
          <w:rFonts w:ascii="Times New Roman" w:hAnsi="Times New Roman"/>
          <w:b w:val="0"/>
          <w:sz w:val="28"/>
          <w:szCs w:val="28"/>
        </w:rPr>
        <w:t>формулювання</w:t>
      </w:r>
      <w:r w:rsidR="000D1702" w:rsidRPr="0033007D">
        <w:rPr>
          <w:rFonts w:ascii="Times New Roman" w:hAnsi="Times New Roman"/>
          <w:b w:val="0"/>
          <w:sz w:val="28"/>
          <w:szCs w:val="28"/>
        </w:rPr>
        <w:t xml:space="preserve"> </w:t>
      </w:r>
      <w:r w:rsidR="00642271" w:rsidRPr="0033007D">
        <w:rPr>
          <w:rFonts w:ascii="Times New Roman" w:hAnsi="Times New Roman"/>
          <w:b w:val="0"/>
          <w:sz w:val="28"/>
          <w:szCs w:val="28"/>
        </w:rPr>
        <w:t>і</w:t>
      </w:r>
      <w:r w:rsidR="000D1702" w:rsidRPr="0033007D">
        <w:rPr>
          <w:rFonts w:ascii="Times New Roman" w:hAnsi="Times New Roman"/>
          <w:b w:val="0"/>
          <w:sz w:val="28"/>
          <w:szCs w:val="28"/>
        </w:rPr>
        <w:t xml:space="preserve"> </w:t>
      </w:r>
      <w:r w:rsidR="00642271" w:rsidRPr="0033007D">
        <w:rPr>
          <w:rFonts w:ascii="Times New Roman" w:hAnsi="Times New Roman"/>
          <w:b w:val="0"/>
          <w:sz w:val="28"/>
          <w:szCs w:val="28"/>
        </w:rPr>
        <w:t>керування</w:t>
      </w:r>
      <w:r w:rsidR="000D1702" w:rsidRPr="0033007D">
        <w:rPr>
          <w:rFonts w:ascii="Times New Roman" w:hAnsi="Times New Roman"/>
          <w:b w:val="0"/>
          <w:sz w:val="28"/>
          <w:szCs w:val="28"/>
        </w:rPr>
        <w:t xml:space="preserve"> ризиком ліквідності в банк</w:t>
      </w:r>
      <w:r w:rsidR="00642271" w:rsidRPr="0033007D">
        <w:rPr>
          <w:rFonts w:ascii="Times New Roman" w:hAnsi="Times New Roman"/>
          <w:b w:val="0"/>
          <w:sz w:val="28"/>
          <w:szCs w:val="28"/>
        </w:rPr>
        <w:t>івських установ</w:t>
      </w:r>
      <w:r w:rsidR="000D1702" w:rsidRPr="0033007D">
        <w:rPr>
          <w:rFonts w:ascii="Times New Roman" w:hAnsi="Times New Roman"/>
          <w:b w:val="0"/>
          <w:sz w:val="28"/>
          <w:szCs w:val="28"/>
        </w:rPr>
        <w:t xml:space="preserve">ах </w:t>
      </w:r>
      <w:r w:rsidR="00642271" w:rsidRPr="0033007D">
        <w:rPr>
          <w:rFonts w:ascii="Times New Roman" w:hAnsi="Times New Roman"/>
          <w:b w:val="0"/>
          <w:sz w:val="28"/>
          <w:szCs w:val="28"/>
        </w:rPr>
        <w:t>У</w:t>
      </w:r>
      <w:r w:rsidR="000D1702" w:rsidRPr="0033007D">
        <w:rPr>
          <w:rFonts w:ascii="Times New Roman" w:hAnsi="Times New Roman"/>
          <w:b w:val="0"/>
          <w:sz w:val="28"/>
          <w:szCs w:val="28"/>
        </w:rPr>
        <w:t>країни.</w:t>
      </w:r>
    </w:p>
    <w:p w14:paraId="097299BC" w14:textId="79A3356A" w:rsidR="00474960" w:rsidRPr="0033007D" w:rsidRDefault="00474960" w:rsidP="00F075DF">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Ризик ліквідності є ризиком, </w:t>
      </w:r>
      <w:r w:rsidR="00642271" w:rsidRPr="0033007D">
        <w:rPr>
          <w:rFonts w:ascii="Times New Roman" w:hAnsi="Times New Roman"/>
          <w:b w:val="0"/>
          <w:sz w:val="28"/>
          <w:szCs w:val="28"/>
        </w:rPr>
        <w:t>який</w:t>
      </w:r>
      <w:r w:rsidRPr="0033007D">
        <w:rPr>
          <w:rFonts w:ascii="Times New Roman" w:hAnsi="Times New Roman"/>
          <w:b w:val="0"/>
          <w:sz w:val="28"/>
          <w:szCs w:val="28"/>
        </w:rPr>
        <w:t xml:space="preserve"> може </w:t>
      </w:r>
      <w:r w:rsidR="00642271" w:rsidRPr="0033007D">
        <w:rPr>
          <w:rFonts w:ascii="Times New Roman" w:hAnsi="Times New Roman"/>
          <w:b w:val="0"/>
          <w:sz w:val="28"/>
          <w:szCs w:val="28"/>
        </w:rPr>
        <w:t>появитися</w:t>
      </w:r>
      <w:r w:rsidRPr="0033007D">
        <w:rPr>
          <w:rFonts w:ascii="Times New Roman" w:hAnsi="Times New Roman"/>
          <w:b w:val="0"/>
          <w:sz w:val="28"/>
          <w:szCs w:val="28"/>
        </w:rPr>
        <w:t xml:space="preserve"> в</w:t>
      </w:r>
      <w:r w:rsidR="00642271" w:rsidRPr="0033007D">
        <w:rPr>
          <w:rFonts w:ascii="Times New Roman" w:hAnsi="Times New Roman"/>
          <w:b w:val="0"/>
          <w:sz w:val="28"/>
          <w:szCs w:val="28"/>
        </w:rPr>
        <w:t>наслідок</w:t>
      </w:r>
      <w:r w:rsidRPr="0033007D">
        <w:rPr>
          <w:rFonts w:ascii="Times New Roman" w:hAnsi="Times New Roman"/>
          <w:b w:val="0"/>
          <w:sz w:val="28"/>
          <w:szCs w:val="28"/>
        </w:rPr>
        <w:t xml:space="preserve"> </w:t>
      </w:r>
      <w:r w:rsidR="00642271" w:rsidRPr="0033007D">
        <w:rPr>
          <w:rFonts w:ascii="Times New Roman" w:hAnsi="Times New Roman"/>
          <w:b w:val="0"/>
          <w:sz w:val="28"/>
          <w:szCs w:val="28"/>
        </w:rPr>
        <w:t>реалізації</w:t>
      </w:r>
      <w:r w:rsidRPr="0033007D">
        <w:rPr>
          <w:rFonts w:ascii="Times New Roman" w:hAnsi="Times New Roman"/>
          <w:b w:val="0"/>
          <w:sz w:val="28"/>
          <w:szCs w:val="28"/>
        </w:rPr>
        <w:t xml:space="preserve"> банк</w:t>
      </w:r>
      <w:r w:rsidR="00642271" w:rsidRPr="0033007D">
        <w:rPr>
          <w:rFonts w:ascii="Times New Roman" w:hAnsi="Times New Roman"/>
          <w:b w:val="0"/>
          <w:sz w:val="28"/>
          <w:szCs w:val="28"/>
        </w:rPr>
        <w:t>івською</w:t>
      </w:r>
      <w:r w:rsidRPr="0033007D">
        <w:rPr>
          <w:rFonts w:ascii="Times New Roman" w:hAnsi="Times New Roman"/>
          <w:b w:val="0"/>
          <w:sz w:val="28"/>
          <w:szCs w:val="28"/>
        </w:rPr>
        <w:t xml:space="preserve"> </w:t>
      </w:r>
      <w:r w:rsidR="00642271" w:rsidRPr="0033007D">
        <w:rPr>
          <w:rFonts w:ascii="Times New Roman" w:hAnsi="Times New Roman"/>
          <w:b w:val="0"/>
          <w:sz w:val="28"/>
          <w:szCs w:val="28"/>
        </w:rPr>
        <w:t xml:space="preserve">установою </w:t>
      </w:r>
      <w:r w:rsidR="00AA3F28" w:rsidRPr="0033007D">
        <w:rPr>
          <w:rFonts w:ascii="Times New Roman" w:hAnsi="Times New Roman"/>
          <w:b w:val="0"/>
          <w:sz w:val="28"/>
          <w:szCs w:val="28"/>
        </w:rPr>
        <w:t xml:space="preserve">як </w:t>
      </w:r>
      <w:r w:rsidRPr="0033007D">
        <w:rPr>
          <w:rFonts w:ascii="Times New Roman" w:hAnsi="Times New Roman"/>
          <w:b w:val="0"/>
          <w:sz w:val="28"/>
          <w:szCs w:val="28"/>
        </w:rPr>
        <w:t>активних</w:t>
      </w:r>
      <w:r w:rsidR="00AA3F28" w:rsidRPr="0033007D">
        <w:rPr>
          <w:rFonts w:ascii="Times New Roman" w:hAnsi="Times New Roman"/>
          <w:b w:val="0"/>
          <w:sz w:val="28"/>
          <w:szCs w:val="28"/>
        </w:rPr>
        <w:t>, так і</w:t>
      </w:r>
      <w:r w:rsidRPr="0033007D">
        <w:rPr>
          <w:rFonts w:ascii="Times New Roman" w:hAnsi="Times New Roman"/>
          <w:b w:val="0"/>
          <w:sz w:val="28"/>
          <w:szCs w:val="28"/>
        </w:rPr>
        <w:t xml:space="preserve"> пасивних </w:t>
      </w:r>
      <w:r w:rsidR="00642271" w:rsidRPr="0033007D">
        <w:rPr>
          <w:rFonts w:ascii="Times New Roman" w:hAnsi="Times New Roman"/>
          <w:b w:val="0"/>
          <w:sz w:val="28"/>
          <w:szCs w:val="28"/>
        </w:rPr>
        <w:t xml:space="preserve">дій </w:t>
      </w:r>
      <w:r w:rsidRPr="0033007D">
        <w:rPr>
          <w:rFonts w:ascii="Times New Roman" w:hAnsi="Times New Roman"/>
          <w:b w:val="0"/>
          <w:sz w:val="28"/>
          <w:szCs w:val="28"/>
        </w:rPr>
        <w:t>(табл. 2.1) [</w:t>
      </w:r>
      <w:r w:rsidR="000002E3" w:rsidRPr="0033007D">
        <w:rPr>
          <w:rFonts w:ascii="Times New Roman" w:hAnsi="Times New Roman"/>
          <w:b w:val="0"/>
          <w:sz w:val="28"/>
          <w:szCs w:val="28"/>
          <w:shd w:val="clear" w:color="auto" w:fill="FFFFFF"/>
        </w:rPr>
        <w:fldChar w:fldCharType="begin"/>
      </w:r>
      <w:r w:rsidR="000002E3" w:rsidRPr="0033007D">
        <w:rPr>
          <w:rFonts w:ascii="Times New Roman" w:hAnsi="Times New Roman"/>
          <w:b w:val="0"/>
          <w:sz w:val="28"/>
          <w:szCs w:val="28"/>
        </w:rPr>
        <w:instrText xml:space="preserve"> REF _Ref115773252 \r \h </w:instrText>
      </w:r>
      <w:r w:rsidR="004E21CC" w:rsidRPr="0033007D">
        <w:rPr>
          <w:rFonts w:ascii="Times New Roman" w:hAnsi="Times New Roman"/>
          <w:b w:val="0"/>
          <w:sz w:val="28"/>
          <w:szCs w:val="28"/>
          <w:shd w:val="clear" w:color="auto" w:fill="FFFFFF"/>
        </w:rPr>
        <w:instrText xml:space="preserve"> \* MERGEFORMAT </w:instrText>
      </w:r>
      <w:r w:rsidR="000002E3" w:rsidRPr="0033007D">
        <w:rPr>
          <w:rFonts w:ascii="Times New Roman" w:hAnsi="Times New Roman"/>
          <w:b w:val="0"/>
          <w:sz w:val="28"/>
          <w:szCs w:val="28"/>
          <w:shd w:val="clear" w:color="auto" w:fill="FFFFFF"/>
        </w:rPr>
      </w:r>
      <w:r w:rsidR="000002E3"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rPr>
        <w:t>28</w:t>
      </w:r>
      <w:r w:rsidR="000002E3" w:rsidRPr="0033007D">
        <w:rPr>
          <w:rFonts w:ascii="Times New Roman" w:hAnsi="Times New Roman"/>
          <w:b w:val="0"/>
          <w:sz w:val="28"/>
          <w:szCs w:val="28"/>
          <w:shd w:val="clear" w:color="auto" w:fill="FFFFFF"/>
        </w:rPr>
        <w:fldChar w:fldCharType="end"/>
      </w:r>
      <w:r w:rsidRPr="0033007D">
        <w:rPr>
          <w:rFonts w:ascii="Times New Roman" w:hAnsi="Times New Roman"/>
          <w:b w:val="0"/>
          <w:sz w:val="28"/>
          <w:szCs w:val="28"/>
        </w:rPr>
        <w:t>].</w:t>
      </w:r>
    </w:p>
    <w:p w14:paraId="17DCDACA" w14:textId="77777777" w:rsidR="00AB799C" w:rsidRPr="0033007D" w:rsidRDefault="00AB799C" w:rsidP="00AB799C">
      <w:pPr>
        <w:pStyle w:val="a3"/>
        <w:spacing w:line="360" w:lineRule="auto"/>
        <w:ind w:firstLine="567"/>
        <w:jc w:val="right"/>
        <w:rPr>
          <w:rFonts w:ascii="Times New Roman" w:hAnsi="Times New Roman"/>
          <w:b w:val="0"/>
          <w:sz w:val="28"/>
          <w:szCs w:val="28"/>
        </w:rPr>
      </w:pPr>
      <w:r w:rsidRPr="0033007D">
        <w:rPr>
          <w:rFonts w:ascii="Times New Roman" w:hAnsi="Times New Roman"/>
          <w:b w:val="0"/>
          <w:sz w:val="28"/>
          <w:szCs w:val="28"/>
        </w:rPr>
        <w:lastRenderedPageBreak/>
        <w:t>Таблиця 2.1</w:t>
      </w:r>
    </w:p>
    <w:p w14:paraId="0EC226AA" w14:textId="77777777" w:rsidR="00AB799C" w:rsidRPr="0033007D" w:rsidRDefault="00AB799C" w:rsidP="00AB799C">
      <w:pPr>
        <w:pStyle w:val="a3"/>
        <w:spacing w:line="360" w:lineRule="auto"/>
        <w:ind w:firstLine="567"/>
        <w:rPr>
          <w:rFonts w:ascii="Times New Roman" w:hAnsi="Times New Roman"/>
          <w:sz w:val="28"/>
          <w:szCs w:val="28"/>
        </w:rPr>
      </w:pPr>
      <w:r w:rsidRPr="0033007D">
        <w:rPr>
          <w:rFonts w:ascii="Times New Roman" w:hAnsi="Times New Roman"/>
          <w:sz w:val="28"/>
          <w:szCs w:val="28"/>
        </w:rPr>
        <w:t xml:space="preserve">Генерація ризику ліквідності банку в межах банківських операцій та джерела його подолання </w:t>
      </w:r>
      <w:r w:rsidRPr="0033007D">
        <w:rPr>
          <w:rFonts w:ascii="Times New Roman" w:hAnsi="Times New Roman"/>
          <w:b w:val="0"/>
          <w:sz w:val="28"/>
          <w:szCs w:val="28"/>
        </w:rPr>
        <w:t>[</w:t>
      </w:r>
      <w:r w:rsidRPr="0033007D">
        <w:rPr>
          <w:rFonts w:ascii="Times New Roman" w:hAnsi="Times New Roman"/>
          <w:b w:val="0"/>
          <w:sz w:val="28"/>
          <w:szCs w:val="28"/>
          <w:shd w:val="clear" w:color="auto" w:fill="FFFFFF"/>
        </w:rPr>
        <w:fldChar w:fldCharType="begin"/>
      </w:r>
      <w:r w:rsidRPr="0033007D">
        <w:rPr>
          <w:rFonts w:ascii="Times New Roman" w:hAnsi="Times New Roman"/>
          <w:b w:val="0"/>
          <w:sz w:val="28"/>
          <w:szCs w:val="28"/>
        </w:rPr>
        <w:instrText xml:space="preserve"> REF _Ref115773252 \r \h </w:instrText>
      </w:r>
      <w:r w:rsidRPr="0033007D">
        <w:rPr>
          <w:rFonts w:ascii="Times New Roman" w:hAnsi="Times New Roman"/>
          <w:b w:val="0"/>
          <w:sz w:val="28"/>
          <w:szCs w:val="28"/>
          <w:shd w:val="clear" w:color="auto" w:fill="FFFFFF"/>
        </w:rPr>
        <w:instrText xml:space="preserve"> \* MERGEFORMAT </w:instrText>
      </w:r>
      <w:r w:rsidRPr="0033007D">
        <w:rPr>
          <w:rFonts w:ascii="Times New Roman" w:hAnsi="Times New Roman"/>
          <w:b w:val="0"/>
          <w:sz w:val="28"/>
          <w:szCs w:val="28"/>
          <w:shd w:val="clear" w:color="auto" w:fill="FFFFFF"/>
        </w:rPr>
      </w:r>
      <w:r w:rsidRPr="0033007D">
        <w:rPr>
          <w:rFonts w:ascii="Times New Roman" w:hAnsi="Times New Roman"/>
          <w:b w:val="0"/>
          <w:sz w:val="28"/>
          <w:szCs w:val="28"/>
          <w:shd w:val="clear" w:color="auto" w:fill="FFFFFF"/>
        </w:rPr>
        <w:fldChar w:fldCharType="separate"/>
      </w:r>
      <w:r w:rsidR="00C901BF">
        <w:rPr>
          <w:rFonts w:ascii="Times New Roman" w:hAnsi="Times New Roman"/>
          <w:b w:val="0"/>
          <w:sz w:val="28"/>
          <w:szCs w:val="28"/>
        </w:rPr>
        <w:t>28</w:t>
      </w:r>
      <w:r w:rsidRPr="0033007D">
        <w:rPr>
          <w:rFonts w:ascii="Times New Roman" w:hAnsi="Times New Roman"/>
          <w:b w:val="0"/>
          <w:sz w:val="28"/>
          <w:szCs w:val="28"/>
          <w:shd w:val="clear" w:color="auto" w:fill="FFFFFF"/>
        </w:rPr>
        <w:fldChar w:fldCharType="end"/>
      </w:r>
      <w:r w:rsidRPr="0033007D">
        <w:rPr>
          <w:rFonts w:ascii="Times New Roman" w:hAnsi="Times New Roman"/>
          <w:b w:val="0"/>
          <w:sz w:val="28"/>
          <w:szCs w:val="28"/>
        </w:rPr>
        <w:t>]</w:t>
      </w:r>
    </w:p>
    <w:tbl>
      <w:tblPr>
        <w:tblStyle w:val="a6"/>
        <w:tblW w:w="0" w:type="auto"/>
        <w:tblLook w:val="04A0" w:firstRow="1" w:lastRow="0" w:firstColumn="1" w:lastColumn="0" w:noHBand="0" w:noVBand="1"/>
      </w:tblPr>
      <w:tblGrid>
        <w:gridCol w:w="1512"/>
        <w:gridCol w:w="4221"/>
        <w:gridCol w:w="4122"/>
      </w:tblGrid>
      <w:tr w:rsidR="00AB799C" w:rsidRPr="0033007D" w14:paraId="4268B3A5" w14:textId="77777777" w:rsidTr="0033007D">
        <w:tc>
          <w:tcPr>
            <w:tcW w:w="1526" w:type="dxa"/>
          </w:tcPr>
          <w:p w14:paraId="495212D6" w14:textId="77777777" w:rsidR="00AB799C" w:rsidRPr="0033007D" w:rsidRDefault="00AB799C" w:rsidP="0033007D">
            <w:pPr>
              <w:pStyle w:val="a3"/>
              <w:rPr>
                <w:rFonts w:ascii="Times New Roman" w:hAnsi="Times New Roman"/>
                <w:bCs w:val="0"/>
                <w:sz w:val="28"/>
                <w:szCs w:val="28"/>
              </w:rPr>
            </w:pPr>
            <w:r w:rsidRPr="0033007D">
              <w:rPr>
                <w:rFonts w:ascii="Times New Roman" w:hAnsi="Times New Roman"/>
                <w:sz w:val="28"/>
                <w:szCs w:val="28"/>
              </w:rPr>
              <w:t>Операції банку</w:t>
            </w:r>
          </w:p>
        </w:tc>
        <w:tc>
          <w:tcPr>
            <w:tcW w:w="4394" w:type="dxa"/>
          </w:tcPr>
          <w:p w14:paraId="6CA975BB" w14:textId="77777777" w:rsidR="00AB799C" w:rsidRPr="0033007D" w:rsidRDefault="00AB799C" w:rsidP="0033007D">
            <w:pPr>
              <w:pStyle w:val="a3"/>
              <w:rPr>
                <w:rFonts w:ascii="Times New Roman" w:hAnsi="Times New Roman"/>
                <w:bCs w:val="0"/>
                <w:sz w:val="28"/>
                <w:szCs w:val="28"/>
              </w:rPr>
            </w:pPr>
            <w:r w:rsidRPr="0033007D">
              <w:rPr>
                <w:rFonts w:ascii="Times New Roman" w:hAnsi="Times New Roman"/>
                <w:sz w:val="28"/>
                <w:szCs w:val="28"/>
              </w:rPr>
              <w:t>Генерація ризику</w:t>
            </w:r>
          </w:p>
        </w:tc>
        <w:tc>
          <w:tcPr>
            <w:tcW w:w="4269" w:type="dxa"/>
          </w:tcPr>
          <w:p w14:paraId="3C16668B" w14:textId="77777777" w:rsidR="00AB799C" w:rsidRPr="0033007D" w:rsidRDefault="00AB799C" w:rsidP="0033007D">
            <w:pPr>
              <w:pStyle w:val="a3"/>
              <w:rPr>
                <w:rFonts w:ascii="Times New Roman" w:hAnsi="Times New Roman"/>
                <w:bCs w:val="0"/>
                <w:sz w:val="28"/>
                <w:szCs w:val="28"/>
              </w:rPr>
            </w:pPr>
            <w:r w:rsidRPr="0033007D">
              <w:rPr>
                <w:rFonts w:ascii="Times New Roman" w:hAnsi="Times New Roman"/>
                <w:sz w:val="28"/>
                <w:szCs w:val="28"/>
              </w:rPr>
              <w:t>Джерело подолання</w:t>
            </w:r>
          </w:p>
        </w:tc>
      </w:tr>
      <w:tr w:rsidR="00AB799C" w:rsidRPr="0033007D" w14:paraId="09AEB386" w14:textId="77777777" w:rsidTr="0033007D">
        <w:tc>
          <w:tcPr>
            <w:tcW w:w="1526" w:type="dxa"/>
          </w:tcPr>
          <w:p w14:paraId="45C08FEA"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Активні</w:t>
            </w:r>
          </w:p>
        </w:tc>
        <w:tc>
          <w:tcPr>
            <w:tcW w:w="4394" w:type="dxa"/>
          </w:tcPr>
          <w:p w14:paraId="075DEF16"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 xml:space="preserve">1. Надання кредитів </w:t>
            </w:r>
          </w:p>
          <w:p w14:paraId="39A9C1C2"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2. Купівля цінних паперів</w:t>
            </w:r>
          </w:p>
          <w:p w14:paraId="407B141B"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 xml:space="preserve">3. Пришвидшення руху активів у результаті </w:t>
            </w:r>
            <w:proofErr w:type="spellStart"/>
            <w:r w:rsidRPr="0033007D">
              <w:rPr>
                <w:rFonts w:ascii="Times New Roman" w:hAnsi="Times New Roman"/>
                <w:b w:val="0"/>
                <w:sz w:val="28"/>
                <w:szCs w:val="28"/>
              </w:rPr>
              <w:t>діджиталізації</w:t>
            </w:r>
            <w:proofErr w:type="spellEnd"/>
          </w:p>
        </w:tc>
        <w:tc>
          <w:tcPr>
            <w:tcW w:w="4269" w:type="dxa"/>
          </w:tcPr>
          <w:p w14:paraId="4CBF2779"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1. Продаж активів</w:t>
            </w:r>
          </w:p>
          <w:p w14:paraId="5C5A3ABA"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2. Доходи від банківських послуг</w:t>
            </w:r>
          </w:p>
          <w:p w14:paraId="0C8BCF62"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3. Надходження коштів клієнтів від погашення кредитів</w:t>
            </w:r>
          </w:p>
          <w:p w14:paraId="6A9FA5F6"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 xml:space="preserve">4.Формування ефективних </w:t>
            </w:r>
            <w:proofErr w:type="spellStart"/>
            <w:r w:rsidRPr="0033007D">
              <w:rPr>
                <w:rFonts w:ascii="Times New Roman" w:hAnsi="Times New Roman"/>
                <w:b w:val="0"/>
                <w:sz w:val="28"/>
                <w:szCs w:val="28"/>
              </w:rPr>
              <w:t>діджиталізованих</w:t>
            </w:r>
            <w:proofErr w:type="spellEnd"/>
            <w:r w:rsidRPr="0033007D">
              <w:rPr>
                <w:rFonts w:ascii="Times New Roman" w:hAnsi="Times New Roman"/>
                <w:b w:val="0"/>
                <w:sz w:val="28"/>
                <w:szCs w:val="28"/>
              </w:rPr>
              <w:t xml:space="preserve"> інновацій в межах активних операцій</w:t>
            </w:r>
          </w:p>
        </w:tc>
      </w:tr>
      <w:tr w:rsidR="00AB799C" w:rsidRPr="0033007D" w14:paraId="05A0E31C" w14:textId="77777777" w:rsidTr="0033007D">
        <w:tc>
          <w:tcPr>
            <w:tcW w:w="1526" w:type="dxa"/>
          </w:tcPr>
          <w:p w14:paraId="0E29D767"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Пасивні</w:t>
            </w:r>
          </w:p>
        </w:tc>
        <w:tc>
          <w:tcPr>
            <w:tcW w:w="4394" w:type="dxa"/>
          </w:tcPr>
          <w:p w14:paraId="763934F9"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1. Зняття коштів клієнтами з власних рахунків</w:t>
            </w:r>
          </w:p>
          <w:p w14:paraId="0BB23B42"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 xml:space="preserve">2. Погашення заборгованості за позиками </w:t>
            </w:r>
          </w:p>
          <w:p w14:paraId="4F97FDC3"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 xml:space="preserve">3. Платежі до бюджету </w:t>
            </w:r>
          </w:p>
          <w:p w14:paraId="14EEF0D1"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4. Виплата дивідендів</w:t>
            </w:r>
          </w:p>
          <w:p w14:paraId="2D9946A3"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 xml:space="preserve">5. Пришвидшення руху пасивів у результаті </w:t>
            </w:r>
            <w:proofErr w:type="spellStart"/>
            <w:r w:rsidRPr="0033007D">
              <w:rPr>
                <w:rFonts w:ascii="Times New Roman" w:hAnsi="Times New Roman"/>
                <w:b w:val="0"/>
                <w:sz w:val="28"/>
                <w:szCs w:val="28"/>
              </w:rPr>
              <w:t>діджиталізації</w:t>
            </w:r>
            <w:proofErr w:type="spellEnd"/>
          </w:p>
        </w:tc>
        <w:tc>
          <w:tcPr>
            <w:tcW w:w="4269" w:type="dxa"/>
          </w:tcPr>
          <w:p w14:paraId="6C37A458"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1. Депозитне залучення</w:t>
            </w:r>
          </w:p>
          <w:p w14:paraId="2DA8A899"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2. Позики банку</w:t>
            </w:r>
          </w:p>
          <w:p w14:paraId="3A58CD53"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 xml:space="preserve">3. Операції </w:t>
            </w:r>
            <w:proofErr w:type="spellStart"/>
            <w:r w:rsidRPr="0033007D">
              <w:rPr>
                <w:rFonts w:ascii="Times New Roman" w:hAnsi="Times New Roman"/>
                <w:b w:val="0"/>
                <w:sz w:val="28"/>
                <w:szCs w:val="28"/>
              </w:rPr>
              <w:t>репо</w:t>
            </w:r>
            <w:proofErr w:type="spellEnd"/>
          </w:p>
          <w:p w14:paraId="7BC9B786"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4. Емісія цінних паперів</w:t>
            </w:r>
          </w:p>
          <w:p w14:paraId="04928FBC"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 xml:space="preserve">5.Формування ефективних </w:t>
            </w:r>
            <w:proofErr w:type="spellStart"/>
            <w:r w:rsidRPr="0033007D">
              <w:rPr>
                <w:rFonts w:ascii="Times New Roman" w:hAnsi="Times New Roman"/>
                <w:b w:val="0"/>
                <w:sz w:val="28"/>
                <w:szCs w:val="28"/>
              </w:rPr>
              <w:t>діджиталізованих</w:t>
            </w:r>
            <w:proofErr w:type="spellEnd"/>
            <w:r w:rsidRPr="0033007D">
              <w:rPr>
                <w:rFonts w:ascii="Times New Roman" w:hAnsi="Times New Roman"/>
                <w:b w:val="0"/>
                <w:sz w:val="28"/>
                <w:szCs w:val="28"/>
              </w:rPr>
              <w:t xml:space="preserve"> інновацій в межах пасивних операцій</w:t>
            </w:r>
          </w:p>
        </w:tc>
      </w:tr>
    </w:tbl>
    <w:p w14:paraId="56545ACF" w14:textId="77777777" w:rsidR="00AB799C" w:rsidRPr="0033007D" w:rsidRDefault="00AB799C" w:rsidP="00F075DF">
      <w:pPr>
        <w:pStyle w:val="a3"/>
        <w:spacing w:line="360" w:lineRule="auto"/>
        <w:ind w:firstLine="567"/>
        <w:jc w:val="both"/>
        <w:rPr>
          <w:rFonts w:ascii="Times New Roman" w:hAnsi="Times New Roman"/>
          <w:b w:val="0"/>
          <w:sz w:val="28"/>
          <w:szCs w:val="28"/>
        </w:rPr>
      </w:pPr>
    </w:p>
    <w:p w14:paraId="481AD3A1" w14:textId="0133CEE9" w:rsidR="00474960" w:rsidRPr="0033007D" w:rsidRDefault="00AA3F28" w:rsidP="00F075DF">
      <w:pPr>
        <w:pStyle w:val="a3"/>
        <w:spacing w:line="360" w:lineRule="auto"/>
        <w:ind w:firstLine="567"/>
        <w:jc w:val="both"/>
        <w:rPr>
          <w:rFonts w:ascii="Times New Roman" w:hAnsi="Times New Roman"/>
          <w:b w:val="0"/>
          <w:bCs w:val="0"/>
          <w:sz w:val="28"/>
          <w:szCs w:val="28"/>
        </w:rPr>
      </w:pPr>
      <w:r w:rsidRPr="0033007D">
        <w:rPr>
          <w:rFonts w:ascii="Times New Roman" w:hAnsi="Times New Roman"/>
          <w:b w:val="0"/>
          <w:sz w:val="28"/>
          <w:szCs w:val="28"/>
        </w:rPr>
        <w:t>Позаяк</w:t>
      </w:r>
      <w:r w:rsidR="007038D7" w:rsidRPr="0033007D">
        <w:rPr>
          <w:rFonts w:ascii="Times New Roman" w:hAnsi="Times New Roman"/>
          <w:b w:val="0"/>
          <w:sz w:val="28"/>
          <w:szCs w:val="28"/>
        </w:rPr>
        <w:t xml:space="preserve"> </w:t>
      </w:r>
      <w:r w:rsidRPr="0033007D">
        <w:rPr>
          <w:rFonts w:ascii="Times New Roman" w:hAnsi="Times New Roman"/>
          <w:b w:val="0"/>
          <w:sz w:val="28"/>
          <w:szCs w:val="28"/>
        </w:rPr>
        <w:t xml:space="preserve">українська </w:t>
      </w:r>
      <w:r w:rsidR="007038D7" w:rsidRPr="0033007D">
        <w:rPr>
          <w:rFonts w:ascii="Times New Roman" w:hAnsi="Times New Roman"/>
          <w:b w:val="0"/>
          <w:sz w:val="28"/>
          <w:szCs w:val="28"/>
        </w:rPr>
        <w:t>банківськ</w:t>
      </w:r>
      <w:r w:rsidRPr="0033007D">
        <w:rPr>
          <w:rFonts w:ascii="Times New Roman" w:hAnsi="Times New Roman"/>
          <w:b w:val="0"/>
          <w:sz w:val="28"/>
          <w:szCs w:val="28"/>
        </w:rPr>
        <w:t>а</w:t>
      </w:r>
      <w:r w:rsidR="007038D7" w:rsidRPr="0033007D">
        <w:rPr>
          <w:rFonts w:ascii="Times New Roman" w:hAnsi="Times New Roman"/>
          <w:b w:val="0"/>
          <w:sz w:val="28"/>
          <w:szCs w:val="28"/>
        </w:rPr>
        <w:t xml:space="preserve"> </w:t>
      </w:r>
      <w:r w:rsidRPr="0033007D">
        <w:rPr>
          <w:rFonts w:ascii="Times New Roman" w:hAnsi="Times New Roman"/>
          <w:b w:val="0"/>
          <w:sz w:val="28"/>
          <w:szCs w:val="28"/>
        </w:rPr>
        <w:t>система перебуває</w:t>
      </w:r>
      <w:r w:rsidR="007038D7" w:rsidRPr="0033007D">
        <w:rPr>
          <w:rFonts w:ascii="Times New Roman" w:hAnsi="Times New Roman"/>
          <w:b w:val="0"/>
          <w:sz w:val="28"/>
          <w:szCs w:val="28"/>
        </w:rPr>
        <w:t xml:space="preserve"> на </w:t>
      </w:r>
      <w:r w:rsidRPr="0033007D">
        <w:rPr>
          <w:rFonts w:ascii="Times New Roman" w:hAnsi="Times New Roman"/>
          <w:b w:val="0"/>
          <w:sz w:val="28"/>
          <w:szCs w:val="28"/>
        </w:rPr>
        <w:t>етапі пристосуванню</w:t>
      </w:r>
      <w:r w:rsidR="007038D7" w:rsidRPr="0033007D">
        <w:rPr>
          <w:rFonts w:ascii="Times New Roman" w:hAnsi="Times New Roman"/>
          <w:b w:val="0"/>
          <w:sz w:val="28"/>
          <w:szCs w:val="28"/>
        </w:rPr>
        <w:t xml:space="preserve"> до вимог Базельського комітету з банківського нагляду, то і </w:t>
      </w:r>
      <w:r w:rsidRPr="0033007D">
        <w:rPr>
          <w:rFonts w:ascii="Times New Roman" w:hAnsi="Times New Roman"/>
          <w:b w:val="0"/>
          <w:sz w:val="28"/>
          <w:szCs w:val="28"/>
        </w:rPr>
        <w:t>в</w:t>
      </w:r>
      <w:r w:rsidR="007038D7" w:rsidRPr="0033007D">
        <w:rPr>
          <w:rFonts w:ascii="Times New Roman" w:hAnsi="Times New Roman"/>
          <w:b w:val="0"/>
          <w:sz w:val="28"/>
          <w:szCs w:val="28"/>
        </w:rPr>
        <w:t xml:space="preserve"> </w:t>
      </w:r>
      <w:r w:rsidRPr="0033007D">
        <w:rPr>
          <w:rFonts w:ascii="Times New Roman" w:hAnsi="Times New Roman"/>
          <w:b w:val="0"/>
          <w:sz w:val="28"/>
          <w:szCs w:val="28"/>
        </w:rPr>
        <w:t>галузі</w:t>
      </w:r>
      <w:r w:rsidR="007038D7" w:rsidRPr="0033007D">
        <w:rPr>
          <w:rFonts w:ascii="Times New Roman" w:hAnsi="Times New Roman"/>
          <w:b w:val="0"/>
          <w:sz w:val="28"/>
          <w:szCs w:val="28"/>
        </w:rPr>
        <w:t xml:space="preserve"> </w:t>
      </w:r>
      <w:r w:rsidRPr="0033007D">
        <w:rPr>
          <w:rFonts w:ascii="Times New Roman" w:hAnsi="Times New Roman"/>
          <w:b w:val="0"/>
          <w:sz w:val="28"/>
          <w:szCs w:val="28"/>
        </w:rPr>
        <w:t>керування</w:t>
      </w:r>
      <w:r w:rsidR="007038D7" w:rsidRPr="0033007D">
        <w:rPr>
          <w:rFonts w:ascii="Times New Roman" w:hAnsi="Times New Roman"/>
          <w:b w:val="0"/>
          <w:sz w:val="28"/>
          <w:szCs w:val="28"/>
        </w:rPr>
        <w:t xml:space="preserve"> ризиком ліквідності </w:t>
      </w:r>
      <w:r w:rsidRPr="0033007D">
        <w:rPr>
          <w:rFonts w:ascii="Times New Roman" w:hAnsi="Times New Roman"/>
          <w:b w:val="0"/>
          <w:sz w:val="28"/>
          <w:szCs w:val="28"/>
        </w:rPr>
        <w:t>ЕБУ</w:t>
      </w:r>
      <w:r w:rsidR="007038D7" w:rsidRPr="0033007D">
        <w:rPr>
          <w:rFonts w:ascii="Times New Roman" w:hAnsi="Times New Roman"/>
          <w:b w:val="0"/>
          <w:sz w:val="28"/>
          <w:szCs w:val="28"/>
        </w:rPr>
        <w:t xml:space="preserve"> </w:t>
      </w:r>
      <w:r w:rsidRPr="0033007D">
        <w:rPr>
          <w:rFonts w:ascii="Times New Roman" w:hAnsi="Times New Roman"/>
          <w:b w:val="0"/>
          <w:sz w:val="28"/>
          <w:szCs w:val="28"/>
        </w:rPr>
        <w:t xml:space="preserve">дотримується його </w:t>
      </w:r>
      <w:r w:rsidR="007038D7" w:rsidRPr="0033007D">
        <w:rPr>
          <w:rFonts w:ascii="Times New Roman" w:hAnsi="Times New Roman"/>
          <w:b w:val="0"/>
          <w:sz w:val="28"/>
          <w:szCs w:val="28"/>
        </w:rPr>
        <w:t>документ</w:t>
      </w:r>
      <w:r w:rsidRPr="0033007D">
        <w:rPr>
          <w:rFonts w:ascii="Times New Roman" w:hAnsi="Times New Roman"/>
          <w:b w:val="0"/>
          <w:sz w:val="28"/>
          <w:szCs w:val="28"/>
        </w:rPr>
        <w:t>ів</w:t>
      </w:r>
      <w:r w:rsidR="007038D7" w:rsidRPr="0033007D">
        <w:rPr>
          <w:rFonts w:ascii="Times New Roman" w:hAnsi="Times New Roman"/>
          <w:b w:val="0"/>
          <w:sz w:val="28"/>
          <w:szCs w:val="28"/>
        </w:rPr>
        <w:t xml:space="preserve"> з </w:t>
      </w:r>
      <w:r w:rsidRPr="0033007D">
        <w:rPr>
          <w:rFonts w:ascii="Times New Roman" w:hAnsi="Times New Roman"/>
          <w:b w:val="0"/>
          <w:sz w:val="28"/>
          <w:szCs w:val="28"/>
        </w:rPr>
        <w:t>даного</w:t>
      </w:r>
      <w:r w:rsidR="007038D7" w:rsidRPr="0033007D">
        <w:rPr>
          <w:rFonts w:ascii="Times New Roman" w:hAnsi="Times New Roman"/>
          <w:b w:val="0"/>
          <w:sz w:val="28"/>
          <w:szCs w:val="28"/>
        </w:rPr>
        <w:t xml:space="preserve"> </w:t>
      </w:r>
      <w:r w:rsidRPr="0033007D">
        <w:rPr>
          <w:rFonts w:ascii="Times New Roman" w:hAnsi="Times New Roman"/>
          <w:b w:val="0"/>
          <w:sz w:val="28"/>
          <w:szCs w:val="28"/>
        </w:rPr>
        <w:t>спрямування</w:t>
      </w:r>
      <w:r w:rsidR="007038D7" w:rsidRPr="0033007D">
        <w:rPr>
          <w:rFonts w:ascii="Times New Roman" w:hAnsi="Times New Roman"/>
          <w:b w:val="0"/>
          <w:sz w:val="28"/>
          <w:szCs w:val="28"/>
        </w:rPr>
        <w:t xml:space="preserve">. </w:t>
      </w:r>
      <w:r w:rsidRPr="0033007D">
        <w:rPr>
          <w:rFonts w:ascii="Times New Roman" w:hAnsi="Times New Roman"/>
          <w:b w:val="0"/>
          <w:sz w:val="28"/>
          <w:szCs w:val="28"/>
        </w:rPr>
        <w:t>Головними</w:t>
      </w:r>
      <w:r w:rsidR="007038D7" w:rsidRPr="0033007D">
        <w:rPr>
          <w:rFonts w:ascii="Times New Roman" w:hAnsi="Times New Roman"/>
          <w:b w:val="0"/>
          <w:sz w:val="28"/>
          <w:szCs w:val="28"/>
        </w:rPr>
        <w:t xml:space="preserve"> з них є </w:t>
      </w:r>
      <w:r w:rsidRPr="0033007D">
        <w:rPr>
          <w:rFonts w:ascii="Times New Roman" w:hAnsi="Times New Roman"/>
          <w:b w:val="0"/>
          <w:sz w:val="28"/>
          <w:szCs w:val="28"/>
        </w:rPr>
        <w:t>видання</w:t>
      </w:r>
      <w:r w:rsidR="007038D7" w:rsidRPr="0033007D">
        <w:rPr>
          <w:rFonts w:ascii="Times New Roman" w:hAnsi="Times New Roman"/>
          <w:b w:val="0"/>
          <w:sz w:val="28"/>
          <w:szCs w:val="28"/>
        </w:rPr>
        <w:t xml:space="preserve"> </w:t>
      </w:r>
      <w:r w:rsidRPr="0033007D">
        <w:rPr>
          <w:rFonts w:ascii="Times New Roman" w:hAnsi="Times New Roman"/>
          <w:b w:val="0"/>
          <w:sz w:val="28"/>
          <w:szCs w:val="28"/>
        </w:rPr>
        <w:t>Базельського комітету з банківського нагляду</w:t>
      </w:r>
      <w:r w:rsidR="007038D7" w:rsidRPr="0033007D">
        <w:rPr>
          <w:rFonts w:ascii="Times New Roman" w:hAnsi="Times New Roman"/>
          <w:b w:val="0"/>
          <w:sz w:val="28"/>
          <w:szCs w:val="28"/>
        </w:rPr>
        <w:t xml:space="preserve"> </w:t>
      </w:r>
      <w:r w:rsidRPr="0033007D">
        <w:rPr>
          <w:rFonts w:ascii="Times New Roman" w:hAnsi="Times New Roman"/>
          <w:b w:val="0"/>
          <w:sz w:val="28"/>
          <w:szCs w:val="28"/>
        </w:rPr>
        <w:t>у</w:t>
      </w:r>
      <w:r w:rsidR="007038D7" w:rsidRPr="0033007D">
        <w:rPr>
          <w:rFonts w:ascii="Times New Roman" w:hAnsi="Times New Roman"/>
          <w:b w:val="0"/>
          <w:sz w:val="28"/>
          <w:szCs w:val="28"/>
        </w:rPr>
        <w:t xml:space="preserve"> 2000 р. </w:t>
      </w:r>
      <w:r w:rsidR="00926FB1" w:rsidRPr="0033007D">
        <w:rPr>
          <w:rFonts w:ascii="Times New Roman" w:hAnsi="Times New Roman"/>
          <w:b w:val="0"/>
          <w:sz w:val="28"/>
          <w:szCs w:val="28"/>
        </w:rPr>
        <w:t>«</w:t>
      </w:r>
      <w:r w:rsidRPr="0033007D">
        <w:rPr>
          <w:rFonts w:ascii="Times New Roman" w:hAnsi="Times New Roman"/>
          <w:b w:val="0"/>
          <w:sz w:val="28"/>
          <w:szCs w:val="28"/>
        </w:rPr>
        <w:t>Відповідний</w:t>
      </w:r>
      <w:r w:rsidR="007038D7" w:rsidRPr="0033007D">
        <w:rPr>
          <w:rFonts w:ascii="Times New Roman" w:hAnsi="Times New Roman"/>
          <w:b w:val="0"/>
          <w:sz w:val="28"/>
          <w:szCs w:val="28"/>
        </w:rPr>
        <w:t xml:space="preserve"> </w:t>
      </w:r>
      <w:r w:rsidRPr="0033007D">
        <w:rPr>
          <w:rFonts w:ascii="Times New Roman" w:hAnsi="Times New Roman"/>
          <w:b w:val="0"/>
          <w:sz w:val="28"/>
          <w:szCs w:val="28"/>
        </w:rPr>
        <w:t>досвід</w:t>
      </w:r>
      <w:r w:rsidR="007038D7" w:rsidRPr="0033007D">
        <w:rPr>
          <w:rFonts w:ascii="Times New Roman" w:hAnsi="Times New Roman"/>
          <w:b w:val="0"/>
          <w:sz w:val="28"/>
          <w:szCs w:val="28"/>
        </w:rPr>
        <w:t xml:space="preserve"> </w:t>
      </w:r>
      <w:r w:rsidRPr="0033007D">
        <w:rPr>
          <w:rFonts w:ascii="Times New Roman" w:hAnsi="Times New Roman"/>
          <w:b w:val="0"/>
          <w:sz w:val="28"/>
          <w:szCs w:val="28"/>
        </w:rPr>
        <w:t>керування</w:t>
      </w:r>
      <w:r w:rsidR="007038D7" w:rsidRPr="0033007D">
        <w:rPr>
          <w:rFonts w:ascii="Times New Roman" w:hAnsi="Times New Roman"/>
          <w:b w:val="0"/>
          <w:sz w:val="28"/>
          <w:szCs w:val="28"/>
        </w:rPr>
        <w:t xml:space="preserve"> ризиком ліквідності </w:t>
      </w:r>
      <w:r w:rsidRPr="0033007D">
        <w:rPr>
          <w:rFonts w:ascii="Times New Roman" w:hAnsi="Times New Roman"/>
          <w:b w:val="0"/>
          <w:sz w:val="28"/>
          <w:szCs w:val="28"/>
        </w:rPr>
        <w:t>в</w:t>
      </w:r>
      <w:r w:rsidR="007038D7" w:rsidRPr="0033007D">
        <w:rPr>
          <w:rFonts w:ascii="Times New Roman" w:hAnsi="Times New Roman"/>
          <w:b w:val="0"/>
          <w:sz w:val="28"/>
          <w:szCs w:val="28"/>
        </w:rPr>
        <w:t xml:space="preserve"> банк</w:t>
      </w:r>
      <w:r w:rsidRPr="0033007D">
        <w:rPr>
          <w:rFonts w:ascii="Times New Roman" w:hAnsi="Times New Roman"/>
          <w:b w:val="0"/>
          <w:sz w:val="28"/>
          <w:szCs w:val="28"/>
        </w:rPr>
        <w:t>а</w:t>
      </w:r>
      <w:r w:rsidR="007038D7" w:rsidRPr="0033007D">
        <w:rPr>
          <w:rFonts w:ascii="Times New Roman" w:hAnsi="Times New Roman"/>
          <w:b w:val="0"/>
          <w:sz w:val="28"/>
          <w:szCs w:val="28"/>
        </w:rPr>
        <w:t>х</w:t>
      </w:r>
      <w:r w:rsidR="00926FB1" w:rsidRPr="0033007D">
        <w:rPr>
          <w:rFonts w:ascii="Times New Roman" w:hAnsi="Times New Roman"/>
          <w:b w:val="0"/>
          <w:sz w:val="28"/>
          <w:szCs w:val="28"/>
        </w:rPr>
        <w:t>»</w:t>
      </w:r>
      <w:r w:rsidR="007038D7" w:rsidRPr="0033007D">
        <w:rPr>
          <w:rFonts w:ascii="Times New Roman" w:hAnsi="Times New Roman"/>
          <w:b w:val="0"/>
          <w:sz w:val="28"/>
          <w:szCs w:val="28"/>
        </w:rPr>
        <w:t xml:space="preserve"> </w:t>
      </w:r>
      <w:r w:rsidRPr="0033007D">
        <w:rPr>
          <w:rFonts w:ascii="Times New Roman" w:hAnsi="Times New Roman"/>
          <w:b w:val="0"/>
          <w:sz w:val="28"/>
          <w:szCs w:val="28"/>
        </w:rPr>
        <w:t>і</w:t>
      </w:r>
      <w:r w:rsidR="007038D7" w:rsidRPr="0033007D">
        <w:rPr>
          <w:rFonts w:ascii="Times New Roman" w:hAnsi="Times New Roman"/>
          <w:b w:val="0"/>
          <w:sz w:val="28"/>
          <w:szCs w:val="28"/>
        </w:rPr>
        <w:t xml:space="preserve"> </w:t>
      </w:r>
      <w:r w:rsidRPr="0033007D">
        <w:rPr>
          <w:rFonts w:ascii="Times New Roman" w:hAnsi="Times New Roman"/>
          <w:b w:val="0"/>
          <w:sz w:val="28"/>
          <w:szCs w:val="28"/>
        </w:rPr>
        <w:t>видання</w:t>
      </w:r>
      <w:r w:rsidR="007038D7" w:rsidRPr="0033007D">
        <w:rPr>
          <w:rFonts w:ascii="Times New Roman" w:hAnsi="Times New Roman"/>
          <w:b w:val="0"/>
          <w:sz w:val="28"/>
          <w:szCs w:val="28"/>
        </w:rPr>
        <w:t xml:space="preserve"> </w:t>
      </w:r>
      <w:r w:rsidRPr="0033007D">
        <w:rPr>
          <w:rFonts w:ascii="Times New Roman" w:hAnsi="Times New Roman"/>
          <w:b w:val="0"/>
          <w:sz w:val="28"/>
          <w:szCs w:val="28"/>
        </w:rPr>
        <w:t xml:space="preserve">від </w:t>
      </w:r>
      <w:r w:rsidR="007038D7" w:rsidRPr="0033007D">
        <w:rPr>
          <w:rFonts w:ascii="Times New Roman" w:hAnsi="Times New Roman"/>
          <w:b w:val="0"/>
          <w:sz w:val="28"/>
          <w:szCs w:val="28"/>
        </w:rPr>
        <w:t xml:space="preserve">2008 р. </w:t>
      </w:r>
      <w:r w:rsidR="00926FB1" w:rsidRPr="0033007D">
        <w:rPr>
          <w:rFonts w:ascii="Times New Roman" w:hAnsi="Times New Roman"/>
          <w:b w:val="0"/>
          <w:sz w:val="28"/>
          <w:szCs w:val="28"/>
        </w:rPr>
        <w:t>«</w:t>
      </w:r>
      <w:r w:rsidR="007038D7" w:rsidRPr="0033007D">
        <w:rPr>
          <w:rFonts w:ascii="Times New Roman" w:hAnsi="Times New Roman"/>
          <w:b w:val="0"/>
          <w:sz w:val="28"/>
          <w:szCs w:val="28"/>
        </w:rPr>
        <w:t xml:space="preserve">Ризик ліквідності: </w:t>
      </w:r>
      <w:r w:rsidRPr="0033007D">
        <w:rPr>
          <w:rFonts w:ascii="Times New Roman" w:hAnsi="Times New Roman"/>
          <w:b w:val="0"/>
          <w:sz w:val="28"/>
          <w:szCs w:val="28"/>
        </w:rPr>
        <w:t>керування</w:t>
      </w:r>
      <w:r w:rsidR="007038D7" w:rsidRPr="0033007D">
        <w:rPr>
          <w:rFonts w:ascii="Times New Roman" w:hAnsi="Times New Roman"/>
          <w:b w:val="0"/>
          <w:sz w:val="28"/>
          <w:szCs w:val="28"/>
        </w:rPr>
        <w:t xml:space="preserve"> </w:t>
      </w:r>
      <w:r w:rsidRPr="0033007D">
        <w:rPr>
          <w:rFonts w:ascii="Times New Roman" w:hAnsi="Times New Roman"/>
          <w:b w:val="0"/>
          <w:sz w:val="28"/>
          <w:szCs w:val="28"/>
        </w:rPr>
        <w:t>і</w:t>
      </w:r>
      <w:r w:rsidR="007038D7" w:rsidRPr="0033007D">
        <w:rPr>
          <w:rFonts w:ascii="Times New Roman" w:hAnsi="Times New Roman"/>
          <w:b w:val="0"/>
          <w:sz w:val="28"/>
          <w:szCs w:val="28"/>
        </w:rPr>
        <w:t xml:space="preserve"> </w:t>
      </w:r>
      <w:r w:rsidRPr="0033007D">
        <w:rPr>
          <w:rFonts w:ascii="Times New Roman" w:hAnsi="Times New Roman"/>
          <w:b w:val="0"/>
          <w:sz w:val="28"/>
          <w:szCs w:val="28"/>
        </w:rPr>
        <w:t>задачі</w:t>
      </w:r>
      <w:r w:rsidR="007038D7" w:rsidRPr="0033007D">
        <w:rPr>
          <w:rFonts w:ascii="Times New Roman" w:hAnsi="Times New Roman"/>
          <w:b w:val="0"/>
          <w:sz w:val="28"/>
          <w:szCs w:val="28"/>
        </w:rPr>
        <w:t xml:space="preserve"> нагляду</w:t>
      </w:r>
      <w:r w:rsidR="00926FB1" w:rsidRPr="0033007D">
        <w:rPr>
          <w:rFonts w:ascii="Times New Roman" w:hAnsi="Times New Roman"/>
          <w:b w:val="0"/>
          <w:sz w:val="28"/>
          <w:szCs w:val="28"/>
        </w:rPr>
        <w:t>»</w:t>
      </w:r>
      <w:r w:rsidR="007038D7" w:rsidRPr="0033007D">
        <w:rPr>
          <w:rFonts w:ascii="Times New Roman" w:hAnsi="Times New Roman"/>
          <w:b w:val="0"/>
          <w:sz w:val="28"/>
          <w:szCs w:val="28"/>
        </w:rPr>
        <w:t xml:space="preserve">. </w:t>
      </w:r>
      <w:r w:rsidRPr="0033007D">
        <w:rPr>
          <w:rFonts w:ascii="Times New Roman" w:hAnsi="Times New Roman"/>
          <w:b w:val="0"/>
          <w:sz w:val="28"/>
          <w:szCs w:val="28"/>
        </w:rPr>
        <w:t>Так у</w:t>
      </w:r>
      <w:r w:rsidR="007038D7" w:rsidRPr="0033007D">
        <w:rPr>
          <w:rFonts w:ascii="Times New Roman" w:hAnsi="Times New Roman"/>
          <w:b w:val="0"/>
          <w:sz w:val="28"/>
          <w:szCs w:val="28"/>
        </w:rPr>
        <w:t xml:space="preserve"> документі </w:t>
      </w:r>
      <w:r w:rsidRPr="0033007D">
        <w:rPr>
          <w:rFonts w:ascii="Times New Roman" w:hAnsi="Times New Roman"/>
          <w:b w:val="0"/>
          <w:sz w:val="28"/>
          <w:szCs w:val="28"/>
        </w:rPr>
        <w:t xml:space="preserve">2000 р. </w:t>
      </w:r>
      <w:r w:rsidR="004E1E51" w:rsidRPr="0033007D">
        <w:rPr>
          <w:rFonts w:ascii="Times New Roman" w:hAnsi="Times New Roman"/>
          <w:b w:val="0"/>
          <w:sz w:val="28"/>
          <w:szCs w:val="28"/>
        </w:rPr>
        <w:t>зазначається</w:t>
      </w:r>
      <w:r w:rsidR="007038D7" w:rsidRPr="0033007D">
        <w:rPr>
          <w:rFonts w:ascii="Times New Roman" w:hAnsi="Times New Roman"/>
          <w:b w:val="0"/>
          <w:sz w:val="28"/>
          <w:szCs w:val="28"/>
        </w:rPr>
        <w:t>, що ліквідністю банків</w:t>
      </w:r>
      <w:r w:rsidR="004E1E51" w:rsidRPr="0033007D">
        <w:rPr>
          <w:rFonts w:ascii="Times New Roman" w:hAnsi="Times New Roman"/>
          <w:b w:val="0"/>
          <w:sz w:val="28"/>
          <w:szCs w:val="28"/>
        </w:rPr>
        <w:t>ських установ</w:t>
      </w:r>
      <w:r w:rsidR="007038D7" w:rsidRPr="0033007D">
        <w:rPr>
          <w:rFonts w:ascii="Times New Roman" w:hAnsi="Times New Roman"/>
          <w:b w:val="0"/>
          <w:sz w:val="28"/>
          <w:szCs w:val="28"/>
        </w:rPr>
        <w:t xml:space="preserve"> є </w:t>
      </w:r>
      <w:r w:rsidR="004E1E51" w:rsidRPr="0033007D">
        <w:rPr>
          <w:rFonts w:ascii="Times New Roman" w:hAnsi="Times New Roman"/>
          <w:b w:val="0"/>
          <w:sz w:val="28"/>
          <w:szCs w:val="28"/>
        </w:rPr>
        <w:t>спроможність</w:t>
      </w:r>
      <w:r w:rsidR="007038D7" w:rsidRPr="0033007D">
        <w:rPr>
          <w:rFonts w:ascii="Times New Roman" w:hAnsi="Times New Roman"/>
          <w:b w:val="0"/>
          <w:sz w:val="28"/>
          <w:szCs w:val="28"/>
        </w:rPr>
        <w:t xml:space="preserve"> банків фінансувати </w:t>
      </w:r>
      <w:r w:rsidR="004E1E51" w:rsidRPr="0033007D">
        <w:rPr>
          <w:rFonts w:ascii="Times New Roman" w:hAnsi="Times New Roman"/>
          <w:b w:val="0"/>
          <w:sz w:val="28"/>
          <w:szCs w:val="28"/>
        </w:rPr>
        <w:t xml:space="preserve">збільшення </w:t>
      </w:r>
      <w:r w:rsidR="007038D7" w:rsidRPr="0033007D">
        <w:rPr>
          <w:rFonts w:ascii="Times New Roman" w:hAnsi="Times New Roman"/>
          <w:b w:val="0"/>
          <w:sz w:val="28"/>
          <w:szCs w:val="28"/>
        </w:rPr>
        <w:t xml:space="preserve">активів </w:t>
      </w:r>
      <w:r w:rsidR="004E1E51" w:rsidRPr="0033007D">
        <w:rPr>
          <w:rFonts w:ascii="Times New Roman" w:hAnsi="Times New Roman"/>
          <w:b w:val="0"/>
          <w:sz w:val="28"/>
          <w:szCs w:val="28"/>
        </w:rPr>
        <w:t>і</w:t>
      </w:r>
      <w:r w:rsidR="007038D7" w:rsidRPr="0033007D">
        <w:rPr>
          <w:rFonts w:ascii="Times New Roman" w:hAnsi="Times New Roman"/>
          <w:b w:val="0"/>
          <w:sz w:val="28"/>
          <w:szCs w:val="28"/>
        </w:rPr>
        <w:t xml:space="preserve"> </w:t>
      </w:r>
      <w:r w:rsidR="004E1E51" w:rsidRPr="0033007D">
        <w:rPr>
          <w:rFonts w:ascii="Times New Roman" w:hAnsi="Times New Roman"/>
          <w:b w:val="0"/>
          <w:sz w:val="28"/>
          <w:szCs w:val="28"/>
        </w:rPr>
        <w:t>погашати</w:t>
      </w:r>
      <w:r w:rsidR="007038D7" w:rsidRPr="0033007D">
        <w:rPr>
          <w:rFonts w:ascii="Times New Roman" w:hAnsi="Times New Roman"/>
          <w:b w:val="0"/>
          <w:sz w:val="28"/>
          <w:szCs w:val="28"/>
        </w:rPr>
        <w:t xml:space="preserve"> зобов’язання, коли </w:t>
      </w:r>
      <w:r w:rsidR="004E1E51" w:rsidRPr="0033007D">
        <w:rPr>
          <w:rFonts w:ascii="Times New Roman" w:hAnsi="Times New Roman"/>
          <w:b w:val="0"/>
          <w:sz w:val="28"/>
          <w:szCs w:val="28"/>
        </w:rPr>
        <w:t>наступає термін</w:t>
      </w:r>
      <w:r w:rsidR="007038D7" w:rsidRPr="0033007D">
        <w:rPr>
          <w:rFonts w:ascii="Times New Roman" w:hAnsi="Times New Roman"/>
          <w:b w:val="0"/>
          <w:sz w:val="28"/>
          <w:szCs w:val="28"/>
        </w:rPr>
        <w:t xml:space="preserve"> їх</w:t>
      </w:r>
      <w:r w:rsidR="004E1E51" w:rsidRPr="0033007D">
        <w:rPr>
          <w:rFonts w:ascii="Times New Roman" w:hAnsi="Times New Roman"/>
          <w:b w:val="0"/>
          <w:sz w:val="28"/>
          <w:szCs w:val="28"/>
        </w:rPr>
        <w:t>нього</w:t>
      </w:r>
      <w:r w:rsidR="007038D7" w:rsidRPr="0033007D">
        <w:rPr>
          <w:rFonts w:ascii="Times New Roman" w:hAnsi="Times New Roman"/>
          <w:b w:val="0"/>
          <w:sz w:val="28"/>
          <w:szCs w:val="28"/>
        </w:rPr>
        <w:t xml:space="preserve"> </w:t>
      </w:r>
      <w:r w:rsidR="004E1E51" w:rsidRPr="0033007D">
        <w:rPr>
          <w:rFonts w:ascii="Times New Roman" w:hAnsi="Times New Roman"/>
          <w:b w:val="0"/>
          <w:sz w:val="28"/>
          <w:szCs w:val="28"/>
        </w:rPr>
        <w:t xml:space="preserve">виконання </w:t>
      </w:r>
      <w:r w:rsidR="007038D7" w:rsidRPr="0033007D">
        <w:rPr>
          <w:rFonts w:ascii="Times New Roman" w:hAnsi="Times New Roman"/>
          <w:b w:val="0"/>
          <w:sz w:val="28"/>
          <w:szCs w:val="28"/>
        </w:rPr>
        <w:t>[</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_Ref115727686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25</w:t>
      </w:r>
      <w:r w:rsidR="000002E3" w:rsidRPr="0033007D">
        <w:rPr>
          <w:rFonts w:ascii="Times New Roman" w:hAnsi="Times New Roman"/>
          <w:b w:val="0"/>
          <w:sz w:val="28"/>
          <w:szCs w:val="28"/>
        </w:rPr>
        <w:fldChar w:fldCharType="end"/>
      </w:r>
      <w:r w:rsidR="007038D7" w:rsidRPr="0033007D">
        <w:rPr>
          <w:rFonts w:ascii="Times New Roman" w:hAnsi="Times New Roman"/>
          <w:b w:val="0"/>
          <w:sz w:val="28"/>
          <w:szCs w:val="28"/>
        </w:rPr>
        <w:t xml:space="preserve">]. </w:t>
      </w:r>
      <w:r w:rsidR="004E1E51" w:rsidRPr="0033007D">
        <w:rPr>
          <w:rFonts w:ascii="Times New Roman" w:hAnsi="Times New Roman"/>
          <w:b w:val="0"/>
          <w:sz w:val="28"/>
          <w:szCs w:val="28"/>
        </w:rPr>
        <w:t>У</w:t>
      </w:r>
      <w:r w:rsidR="007038D7" w:rsidRPr="0033007D">
        <w:rPr>
          <w:rFonts w:ascii="Times New Roman" w:hAnsi="Times New Roman"/>
          <w:b w:val="0"/>
          <w:sz w:val="28"/>
          <w:szCs w:val="28"/>
        </w:rPr>
        <w:t xml:space="preserve"> </w:t>
      </w:r>
      <w:r w:rsidR="004E1E51" w:rsidRPr="0033007D">
        <w:rPr>
          <w:rFonts w:ascii="Times New Roman" w:hAnsi="Times New Roman"/>
          <w:b w:val="0"/>
          <w:sz w:val="28"/>
          <w:szCs w:val="28"/>
        </w:rPr>
        <w:t>межах даного</w:t>
      </w:r>
      <w:r w:rsidR="007038D7" w:rsidRPr="0033007D">
        <w:rPr>
          <w:rFonts w:ascii="Times New Roman" w:hAnsi="Times New Roman"/>
          <w:b w:val="0"/>
          <w:sz w:val="28"/>
          <w:szCs w:val="28"/>
        </w:rPr>
        <w:t xml:space="preserve"> </w:t>
      </w:r>
      <w:r w:rsidR="004E1E51" w:rsidRPr="0033007D">
        <w:rPr>
          <w:rFonts w:ascii="Times New Roman" w:hAnsi="Times New Roman"/>
          <w:b w:val="0"/>
          <w:sz w:val="28"/>
          <w:szCs w:val="28"/>
        </w:rPr>
        <w:t>формулювання</w:t>
      </w:r>
      <w:r w:rsidR="007038D7" w:rsidRPr="0033007D">
        <w:rPr>
          <w:rFonts w:ascii="Times New Roman" w:hAnsi="Times New Roman"/>
          <w:b w:val="0"/>
          <w:sz w:val="28"/>
          <w:szCs w:val="28"/>
        </w:rPr>
        <w:t xml:space="preserve"> </w:t>
      </w:r>
      <w:r w:rsidR="004E1E51" w:rsidRPr="0033007D">
        <w:rPr>
          <w:rFonts w:ascii="Times New Roman" w:hAnsi="Times New Roman"/>
          <w:b w:val="0"/>
          <w:sz w:val="28"/>
          <w:szCs w:val="28"/>
        </w:rPr>
        <w:t>закладено</w:t>
      </w:r>
      <w:r w:rsidR="007038D7" w:rsidRPr="0033007D">
        <w:rPr>
          <w:rFonts w:ascii="Times New Roman" w:hAnsi="Times New Roman"/>
          <w:b w:val="0"/>
          <w:sz w:val="28"/>
          <w:szCs w:val="28"/>
        </w:rPr>
        <w:t xml:space="preserve"> </w:t>
      </w:r>
      <w:r w:rsidR="004E1E51" w:rsidRPr="0033007D">
        <w:rPr>
          <w:rFonts w:ascii="Times New Roman" w:hAnsi="Times New Roman"/>
          <w:b w:val="0"/>
          <w:sz w:val="28"/>
          <w:szCs w:val="28"/>
        </w:rPr>
        <w:t>гіпотеза</w:t>
      </w:r>
      <w:r w:rsidR="007038D7" w:rsidRPr="0033007D">
        <w:rPr>
          <w:rFonts w:ascii="Times New Roman" w:hAnsi="Times New Roman"/>
          <w:b w:val="0"/>
          <w:sz w:val="28"/>
          <w:szCs w:val="28"/>
        </w:rPr>
        <w:t xml:space="preserve">, що зобов’язання будуть </w:t>
      </w:r>
      <w:r w:rsidR="004E1E51" w:rsidRPr="0033007D">
        <w:rPr>
          <w:rFonts w:ascii="Times New Roman" w:hAnsi="Times New Roman"/>
          <w:b w:val="0"/>
          <w:sz w:val="28"/>
          <w:szCs w:val="28"/>
        </w:rPr>
        <w:t xml:space="preserve">реалізовані </w:t>
      </w:r>
      <w:r w:rsidR="007038D7" w:rsidRPr="0033007D">
        <w:rPr>
          <w:rFonts w:ascii="Times New Roman" w:hAnsi="Times New Roman"/>
          <w:b w:val="0"/>
          <w:sz w:val="28"/>
          <w:szCs w:val="28"/>
        </w:rPr>
        <w:t xml:space="preserve">«за </w:t>
      </w:r>
      <w:r w:rsidR="004E1E51" w:rsidRPr="0033007D">
        <w:rPr>
          <w:rFonts w:ascii="Times New Roman" w:hAnsi="Times New Roman"/>
          <w:b w:val="0"/>
          <w:sz w:val="28"/>
          <w:szCs w:val="28"/>
        </w:rPr>
        <w:t>відповідною вартістю</w:t>
      </w:r>
      <w:r w:rsidR="007038D7" w:rsidRPr="0033007D">
        <w:rPr>
          <w:rFonts w:ascii="Times New Roman" w:hAnsi="Times New Roman"/>
          <w:b w:val="0"/>
          <w:sz w:val="28"/>
          <w:szCs w:val="28"/>
        </w:rPr>
        <w:t xml:space="preserve">». </w:t>
      </w:r>
      <w:r w:rsidR="004E1E51" w:rsidRPr="0033007D">
        <w:rPr>
          <w:rFonts w:ascii="Times New Roman" w:hAnsi="Times New Roman"/>
          <w:b w:val="0"/>
          <w:sz w:val="28"/>
          <w:szCs w:val="28"/>
        </w:rPr>
        <w:t>Керування</w:t>
      </w:r>
      <w:r w:rsidR="007038D7" w:rsidRPr="0033007D">
        <w:rPr>
          <w:rFonts w:ascii="Times New Roman" w:hAnsi="Times New Roman"/>
          <w:b w:val="0"/>
          <w:sz w:val="28"/>
          <w:szCs w:val="28"/>
        </w:rPr>
        <w:t xml:space="preserve"> ж ризиком ліквідності, як стверджується </w:t>
      </w:r>
      <w:r w:rsidR="004E1E51" w:rsidRPr="0033007D">
        <w:rPr>
          <w:rFonts w:ascii="Times New Roman" w:hAnsi="Times New Roman"/>
          <w:b w:val="0"/>
          <w:sz w:val="28"/>
          <w:szCs w:val="28"/>
        </w:rPr>
        <w:t>у</w:t>
      </w:r>
      <w:r w:rsidR="007038D7" w:rsidRPr="0033007D">
        <w:rPr>
          <w:rFonts w:ascii="Times New Roman" w:hAnsi="Times New Roman"/>
          <w:b w:val="0"/>
          <w:sz w:val="28"/>
          <w:szCs w:val="28"/>
        </w:rPr>
        <w:t xml:space="preserve"> документі</w:t>
      </w:r>
      <w:r w:rsidR="004E1E51" w:rsidRPr="0033007D">
        <w:rPr>
          <w:rFonts w:ascii="Times New Roman" w:hAnsi="Times New Roman"/>
          <w:b w:val="0"/>
          <w:sz w:val="28"/>
          <w:szCs w:val="28"/>
        </w:rPr>
        <w:t xml:space="preserve"> від 2008 р.</w:t>
      </w:r>
      <w:r w:rsidR="007038D7" w:rsidRPr="0033007D">
        <w:rPr>
          <w:rFonts w:ascii="Times New Roman" w:hAnsi="Times New Roman"/>
          <w:b w:val="0"/>
          <w:sz w:val="28"/>
          <w:szCs w:val="28"/>
        </w:rPr>
        <w:t xml:space="preserve">, </w:t>
      </w:r>
      <w:r w:rsidR="004E1E51" w:rsidRPr="0033007D">
        <w:rPr>
          <w:rFonts w:ascii="Times New Roman" w:hAnsi="Times New Roman"/>
          <w:b w:val="0"/>
          <w:sz w:val="28"/>
          <w:szCs w:val="28"/>
        </w:rPr>
        <w:t>покликано</w:t>
      </w:r>
      <w:r w:rsidR="007038D7" w:rsidRPr="0033007D">
        <w:rPr>
          <w:rFonts w:ascii="Times New Roman" w:hAnsi="Times New Roman"/>
          <w:b w:val="0"/>
          <w:sz w:val="28"/>
          <w:szCs w:val="28"/>
        </w:rPr>
        <w:t xml:space="preserve"> забезпечити </w:t>
      </w:r>
      <w:r w:rsidR="004E1E51" w:rsidRPr="0033007D">
        <w:rPr>
          <w:rFonts w:ascii="Times New Roman" w:hAnsi="Times New Roman"/>
          <w:b w:val="0"/>
          <w:sz w:val="28"/>
          <w:szCs w:val="28"/>
        </w:rPr>
        <w:t>спроможність</w:t>
      </w:r>
      <w:r w:rsidR="007038D7" w:rsidRPr="0033007D">
        <w:rPr>
          <w:rFonts w:ascii="Times New Roman" w:hAnsi="Times New Roman"/>
          <w:b w:val="0"/>
          <w:sz w:val="28"/>
          <w:szCs w:val="28"/>
        </w:rPr>
        <w:t xml:space="preserve"> банк</w:t>
      </w:r>
      <w:r w:rsidR="004E1E51" w:rsidRPr="0033007D">
        <w:rPr>
          <w:rFonts w:ascii="Times New Roman" w:hAnsi="Times New Roman"/>
          <w:b w:val="0"/>
          <w:sz w:val="28"/>
          <w:szCs w:val="28"/>
        </w:rPr>
        <w:t xml:space="preserve">івської </w:t>
      </w:r>
      <w:r w:rsidR="007038D7" w:rsidRPr="0033007D">
        <w:rPr>
          <w:rFonts w:ascii="Times New Roman" w:hAnsi="Times New Roman"/>
          <w:b w:val="0"/>
          <w:sz w:val="28"/>
          <w:szCs w:val="28"/>
        </w:rPr>
        <w:t>у</w:t>
      </w:r>
      <w:r w:rsidR="004E1E51" w:rsidRPr="0033007D">
        <w:rPr>
          <w:rFonts w:ascii="Times New Roman" w:hAnsi="Times New Roman"/>
          <w:b w:val="0"/>
          <w:sz w:val="28"/>
          <w:szCs w:val="28"/>
        </w:rPr>
        <w:t>станови</w:t>
      </w:r>
      <w:r w:rsidR="007038D7" w:rsidRPr="0033007D">
        <w:rPr>
          <w:rFonts w:ascii="Times New Roman" w:hAnsi="Times New Roman"/>
          <w:b w:val="0"/>
          <w:sz w:val="28"/>
          <w:szCs w:val="28"/>
        </w:rPr>
        <w:t xml:space="preserve"> продовжувати це </w:t>
      </w:r>
      <w:r w:rsidR="004E1E51" w:rsidRPr="0033007D">
        <w:rPr>
          <w:rFonts w:ascii="Times New Roman" w:hAnsi="Times New Roman"/>
          <w:b w:val="0"/>
          <w:sz w:val="28"/>
          <w:szCs w:val="28"/>
        </w:rPr>
        <w:t>здійснювати</w:t>
      </w:r>
      <w:r w:rsidR="007038D7" w:rsidRPr="0033007D">
        <w:rPr>
          <w:rFonts w:ascii="Times New Roman" w:hAnsi="Times New Roman"/>
          <w:b w:val="0"/>
          <w:sz w:val="28"/>
          <w:szCs w:val="28"/>
        </w:rPr>
        <w:t xml:space="preserve">. Це </w:t>
      </w:r>
      <w:r w:rsidR="004E1E51" w:rsidRPr="0033007D">
        <w:rPr>
          <w:rFonts w:ascii="Times New Roman" w:hAnsi="Times New Roman"/>
          <w:b w:val="0"/>
          <w:sz w:val="28"/>
          <w:szCs w:val="28"/>
        </w:rPr>
        <w:t>охоплює здійснення</w:t>
      </w:r>
      <w:r w:rsidR="007038D7" w:rsidRPr="0033007D">
        <w:rPr>
          <w:rFonts w:ascii="Times New Roman" w:hAnsi="Times New Roman"/>
          <w:b w:val="0"/>
          <w:sz w:val="28"/>
          <w:szCs w:val="28"/>
        </w:rPr>
        <w:t xml:space="preserve"> </w:t>
      </w:r>
      <w:r w:rsidR="004E1E51" w:rsidRPr="0033007D">
        <w:rPr>
          <w:rFonts w:ascii="Times New Roman" w:hAnsi="Times New Roman"/>
          <w:b w:val="0"/>
          <w:sz w:val="28"/>
          <w:szCs w:val="28"/>
        </w:rPr>
        <w:t>нечітких</w:t>
      </w:r>
      <w:r w:rsidR="007038D7" w:rsidRPr="0033007D">
        <w:rPr>
          <w:rFonts w:ascii="Times New Roman" w:hAnsi="Times New Roman"/>
          <w:b w:val="0"/>
          <w:sz w:val="28"/>
          <w:szCs w:val="28"/>
        </w:rPr>
        <w:t xml:space="preserve"> зобов’язань з </w:t>
      </w:r>
      <w:r w:rsidR="004E1E51" w:rsidRPr="0033007D">
        <w:rPr>
          <w:rFonts w:ascii="Times New Roman" w:hAnsi="Times New Roman"/>
          <w:b w:val="0"/>
          <w:sz w:val="28"/>
          <w:szCs w:val="28"/>
        </w:rPr>
        <w:t xml:space="preserve">потоків </w:t>
      </w:r>
      <w:r w:rsidR="007038D7" w:rsidRPr="0033007D">
        <w:rPr>
          <w:rFonts w:ascii="Times New Roman" w:hAnsi="Times New Roman"/>
          <w:b w:val="0"/>
          <w:sz w:val="28"/>
          <w:szCs w:val="28"/>
        </w:rPr>
        <w:t>грош</w:t>
      </w:r>
      <w:r w:rsidR="004E1E51" w:rsidRPr="0033007D">
        <w:rPr>
          <w:rFonts w:ascii="Times New Roman" w:hAnsi="Times New Roman"/>
          <w:b w:val="0"/>
          <w:sz w:val="28"/>
          <w:szCs w:val="28"/>
        </w:rPr>
        <w:t>ей</w:t>
      </w:r>
      <w:r w:rsidR="007038D7" w:rsidRPr="0033007D">
        <w:rPr>
          <w:rFonts w:ascii="Times New Roman" w:hAnsi="Times New Roman"/>
          <w:b w:val="0"/>
          <w:sz w:val="28"/>
          <w:szCs w:val="28"/>
        </w:rPr>
        <w:t xml:space="preserve">, </w:t>
      </w:r>
      <w:r w:rsidR="004E1E51" w:rsidRPr="0033007D">
        <w:rPr>
          <w:rFonts w:ascii="Times New Roman" w:hAnsi="Times New Roman"/>
          <w:b w:val="0"/>
          <w:sz w:val="28"/>
          <w:szCs w:val="28"/>
        </w:rPr>
        <w:t>котрі</w:t>
      </w:r>
      <w:r w:rsidR="007038D7" w:rsidRPr="0033007D">
        <w:rPr>
          <w:rFonts w:ascii="Times New Roman" w:hAnsi="Times New Roman"/>
          <w:b w:val="0"/>
          <w:sz w:val="28"/>
          <w:szCs w:val="28"/>
        </w:rPr>
        <w:t xml:space="preserve"> залежать від зовнішніх подій </w:t>
      </w:r>
      <w:r w:rsidR="004E1E51" w:rsidRPr="0033007D">
        <w:rPr>
          <w:rFonts w:ascii="Times New Roman" w:hAnsi="Times New Roman"/>
          <w:b w:val="0"/>
          <w:sz w:val="28"/>
          <w:szCs w:val="28"/>
        </w:rPr>
        <w:t>і</w:t>
      </w:r>
      <w:r w:rsidR="007038D7" w:rsidRPr="0033007D">
        <w:rPr>
          <w:rFonts w:ascii="Times New Roman" w:hAnsi="Times New Roman"/>
          <w:b w:val="0"/>
          <w:sz w:val="28"/>
          <w:szCs w:val="28"/>
        </w:rPr>
        <w:t xml:space="preserve"> від поведінки інших </w:t>
      </w:r>
      <w:r w:rsidR="004E1E51" w:rsidRPr="0033007D">
        <w:rPr>
          <w:rFonts w:ascii="Times New Roman" w:hAnsi="Times New Roman"/>
          <w:b w:val="0"/>
          <w:sz w:val="28"/>
          <w:szCs w:val="28"/>
        </w:rPr>
        <w:t>учасників</w:t>
      </w:r>
      <w:r w:rsidR="007038D7" w:rsidRPr="0033007D">
        <w:rPr>
          <w:rFonts w:ascii="Times New Roman" w:hAnsi="Times New Roman"/>
          <w:b w:val="0"/>
          <w:sz w:val="28"/>
          <w:szCs w:val="28"/>
        </w:rPr>
        <w:t xml:space="preserve">. </w:t>
      </w:r>
      <w:r w:rsidR="004E1E51" w:rsidRPr="0033007D">
        <w:rPr>
          <w:rFonts w:ascii="Times New Roman" w:hAnsi="Times New Roman"/>
          <w:b w:val="0"/>
          <w:sz w:val="28"/>
          <w:szCs w:val="28"/>
        </w:rPr>
        <w:t>Ґрунтовне</w:t>
      </w:r>
      <w:r w:rsidR="007038D7" w:rsidRPr="0033007D">
        <w:rPr>
          <w:rFonts w:ascii="Times New Roman" w:hAnsi="Times New Roman"/>
          <w:b w:val="0"/>
          <w:sz w:val="28"/>
          <w:szCs w:val="28"/>
        </w:rPr>
        <w:t xml:space="preserve"> </w:t>
      </w:r>
      <w:r w:rsidR="004E1E51" w:rsidRPr="0033007D">
        <w:rPr>
          <w:rFonts w:ascii="Times New Roman" w:hAnsi="Times New Roman"/>
          <w:b w:val="0"/>
          <w:sz w:val="28"/>
          <w:szCs w:val="28"/>
        </w:rPr>
        <w:t>значення</w:t>
      </w:r>
      <w:r w:rsidR="007038D7" w:rsidRPr="0033007D">
        <w:rPr>
          <w:rFonts w:ascii="Times New Roman" w:hAnsi="Times New Roman"/>
          <w:b w:val="0"/>
          <w:sz w:val="28"/>
          <w:szCs w:val="28"/>
        </w:rPr>
        <w:t xml:space="preserve"> </w:t>
      </w:r>
      <w:r w:rsidR="004E1E51" w:rsidRPr="0033007D">
        <w:rPr>
          <w:rFonts w:ascii="Times New Roman" w:hAnsi="Times New Roman"/>
          <w:b w:val="0"/>
          <w:sz w:val="28"/>
          <w:szCs w:val="28"/>
        </w:rPr>
        <w:t>в</w:t>
      </w:r>
      <w:r w:rsidR="007038D7" w:rsidRPr="0033007D">
        <w:rPr>
          <w:rFonts w:ascii="Times New Roman" w:hAnsi="Times New Roman"/>
          <w:b w:val="0"/>
          <w:sz w:val="28"/>
          <w:szCs w:val="28"/>
        </w:rPr>
        <w:t xml:space="preserve"> </w:t>
      </w:r>
      <w:r w:rsidR="007038D7" w:rsidRPr="0033007D">
        <w:rPr>
          <w:rFonts w:ascii="Times New Roman" w:hAnsi="Times New Roman"/>
          <w:b w:val="0"/>
          <w:sz w:val="28"/>
          <w:szCs w:val="28"/>
        </w:rPr>
        <w:lastRenderedPageBreak/>
        <w:t xml:space="preserve">забезпеченні </w:t>
      </w:r>
      <w:r w:rsidR="004E1E51" w:rsidRPr="0033007D">
        <w:rPr>
          <w:rFonts w:ascii="Times New Roman" w:hAnsi="Times New Roman"/>
          <w:b w:val="0"/>
          <w:sz w:val="28"/>
          <w:szCs w:val="28"/>
        </w:rPr>
        <w:t>перетворення</w:t>
      </w:r>
      <w:r w:rsidR="007038D7" w:rsidRPr="0033007D">
        <w:rPr>
          <w:rFonts w:ascii="Times New Roman" w:hAnsi="Times New Roman"/>
          <w:b w:val="0"/>
          <w:sz w:val="28"/>
          <w:szCs w:val="28"/>
        </w:rPr>
        <w:t xml:space="preserve"> </w:t>
      </w:r>
      <w:r w:rsidR="004E1E51" w:rsidRPr="0033007D">
        <w:rPr>
          <w:rFonts w:ascii="Times New Roman" w:hAnsi="Times New Roman"/>
          <w:b w:val="0"/>
          <w:sz w:val="28"/>
          <w:szCs w:val="28"/>
        </w:rPr>
        <w:t xml:space="preserve">повернення </w:t>
      </w:r>
      <w:r w:rsidR="007038D7" w:rsidRPr="0033007D">
        <w:rPr>
          <w:rFonts w:ascii="Times New Roman" w:hAnsi="Times New Roman"/>
          <w:b w:val="0"/>
          <w:sz w:val="28"/>
          <w:szCs w:val="28"/>
        </w:rPr>
        <w:t>коротко</w:t>
      </w:r>
      <w:r w:rsidR="004E1E51" w:rsidRPr="0033007D">
        <w:rPr>
          <w:rFonts w:ascii="Times New Roman" w:hAnsi="Times New Roman"/>
          <w:b w:val="0"/>
          <w:sz w:val="28"/>
          <w:szCs w:val="28"/>
        </w:rPr>
        <w:t>термін</w:t>
      </w:r>
      <w:r w:rsidR="007038D7" w:rsidRPr="0033007D">
        <w:rPr>
          <w:rFonts w:ascii="Times New Roman" w:hAnsi="Times New Roman"/>
          <w:b w:val="0"/>
          <w:sz w:val="28"/>
          <w:szCs w:val="28"/>
        </w:rPr>
        <w:t xml:space="preserve">ових </w:t>
      </w:r>
      <w:r w:rsidR="004E1E51" w:rsidRPr="0033007D">
        <w:rPr>
          <w:rFonts w:ascii="Times New Roman" w:hAnsi="Times New Roman"/>
          <w:b w:val="0"/>
          <w:sz w:val="28"/>
          <w:szCs w:val="28"/>
        </w:rPr>
        <w:t xml:space="preserve">вкладів </w:t>
      </w:r>
      <w:r w:rsidR="007038D7" w:rsidRPr="0033007D">
        <w:rPr>
          <w:rFonts w:ascii="Times New Roman" w:hAnsi="Times New Roman"/>
          <w:b w:val="0"/>
          <w:sz w:val="28"/>
          <w:szCs w:val="28"/>
        </w:rPr>
        <w:t>у довго</w:t>
      </w:r>
      <w:r w:rsidR="004E1E51" w:rsidRPr="0033007D">
        <w:rPr>
          <w:rFonts w:ascii="Times New Roman" w:hAnsi="Times New Roman"/>
          <w:b w:val="0"/>
          <w:sz w:val="28"/>
          <w:szCs w:val="28"/>
        </w:rPr>
        <w:t>термін</w:t>
      </w:r>
      <w:r w:rsidR="007038D7" w:rsidRPr="0033007D">
        <w:rPr>
          <w:rFonts w:ascii="Times New Roman" w:hAnsi="Times New Roman"/>
          <w:b w:val="0"/>
          <w:sz w:val="28"/>
          <w:szCs w:val="28"/>
        </w:rPr>
        <w:t xml:space="preserve">ові </w:t>
      </w:r>
      <w:r w:rsidR="004E1E51" w:rsidRPr="0033007D">
        <w:rPr>
          <w:rFonts w:ascii="Times New Roman" w:hAnsi="Times New Roman"/>
          <w:b w:val="0"/>
          <w:sz w:val="28"/>
          <w:szCs w:val="28"/>
        </w:rPr>
        <w:t>позики</w:t>
      </w:r>
      <w:r w:rsidR="007038D7" w:rsidRPr="0033007D">
        <w:rPr>
          <w:rFonts w:ascii="Times New Roman" w:hAnsi="Times New Roman"/>
          <w:b w:val="0"/>
          <w:sz w:val="28"/>
          <w:szCs w:val="28"/>
        </w:rPr>
        <w:t xml:space="preserve"> робить банк</w:t>
      </w:r>
      <w:r w:rsidR="004E1E51" w:rsidRPr="0033007D">
        <w:rPr>
          <w:rFonts w:ascii="Times New Roman" w:hAnsi="Times New Roman"/>
          <w:b w:val="0"/>
          <w:sz w:val="28"/>
          <w:szCs w:val="28"/>
        </w:rPr>
        <w:t>івські установ</w:t>
      </w:r>
      <w:r w:rsidR="007038D7" w:rsidRPr="0033007D">
        <w:rPr>
          <w:rFonts w:ascii="Times New Roman" w:hAnsi="Times New Roman"/>
          <w:b w:val="0"/>
          <w:sz w:val="28"/>
          <w:szCs w:val="28"/>
        </w:rPr>
        <w:t xml:space="preserve">и </w:t>
      </w:r>
      <w:r w:rsidR="004E1E51" w:rsidRPr="0033007D">
        <w:rPr>
          <w:rFonts w:ascii="Times New Roman" w:hAnsi="Times New Roman"/>
          <w:b w:val="0"/>
          <w:sz w:val="28"/>
          <w:szCs w:val="28"/>
        </w:rPr>
        <w:t>чутливими</w:t>
      </w:r>
      <w:r w:rsidR="007038D7" w:rsidRPr="0033007D">
        <w:rPr>
          <w:rFonts w:ascii="Times New Roman" w:hAnsi="Times New Roman"/>
          <w:b w:val="0"/>
          <w:sz w:val="28"/>
          <w:szCs w:val="28"/>
        </w:rPr>
        <w:t xml:space="preserve"> до ризику ліквідності, того ризику, що вимагає на випадок дострокового </w:t>
      </w:r>
      <w:r w:rsidR="00E6147E" w:rsidRPr="0033007D">
        <w:rPr>
          <w:rFonts w:ascii="Times New Roman" w:hAnsi="Times New Roman"/>
          <w:b w:val="0"/>
          <w:sz w:val="28"/>
          <w:szCs w:val="28"/>
        </w:rPr>
        <w:t xml:space="preserve">виконання </w:t>
      </w:r>
      <w:r w:rsidR="007038D7" w:rsidRPr="0033007D">
        <w:rPr>
          <w:rFonts w:ascii="Times New Roman" w:hAnsi="Times New Roman"/>
          <w:b w:val="0"/>
          <w:sz w:val="28"/>
          <w:szCs w:val="28"/>
        </w:rPr>
        <w:t xml:space="preserve">– </w:t>
      </w:r>
      <w:r w:rsidR="00E6147E" w:rsidRPr="0033007D">
        <w:rPr>
          <w:rFonts w:ascii="Times New Roman" w:hAnsi="Times New Roman"/>
          <w:b w:val="0"/>
          <w:sz w:val="28"/>
          <w:szCs w:val="28"/>
        </w:rPr>
        <w:t>спроможності</w:t>
      </w:r>
      <w:r w:rsidR="007038D7" w:rsidRPr="0033007D">
        <w:rPr>
          <w:rFonts w:ascii="Times New Roman" w:hAnsi="Times New Roman"/>
          <w:b w:val="0"/>
          <w:sz w:val="28"/>
          <w:szCs w:val="28"/>
        </w:rPr>
        <w:t xml:space="preserve"> залучати </w:t>
      </w:r>
      <w:r w:rsidR="00E6147E" w:rsidRPr="0033007D">
        <w:rPr>
          <w:rFonts w:ascii="Times New Roman" w:hAnsi="Times New Roman"/>
          <w:b w:val="0"/>
          <w:sz w:val="28"/>
          <w:szCs w:val="28"/>
        </w:rPr>
        <w:t>сучасні</w:t>
      </w:r>
      <w:r w:rsidR="007038D7" w:rsidRPr="0033007D">
        <w:rPr>
          <w:rFonts w:ascii="Times New Roman" w:hAnsi="Times New Roman"/>
          <w:b w:val="0"/>
          <w:sz w:val="28"/>
          <w:szCs w:val="28"/>
        </w:rPr>
        <w:t xml:space="preserve"> зобов’язання </w:t>
      </w:r>
      <w:r w:rsidR="00E6147E" w:rsidRPr="0033007D">
        <w:rPr>
          <w:rFonts w:ascii="Times New Roman" w:hAnsi="Times New Roman"/>
          <w:b w:val="0"/>
          <w:sz w:val="28"/>
          <w:szCs w:val="28"/>
        </w:rPr>
        <w:t>чи</w:t>
      </w:r>
      <w:r w:rsidR="007038D7" w:rsidRPr="0033007D">
        <w:rPr>
          <w:rFonts w:ascii="Times New Roman" w:hAnsi="Times New Roman"/>
          <w:b w:val="0"/>
          <w:sz w:val="28"/>
          <w:szCs w:val="28"/>
        </w:rPr>
        <w:t xml:space="preserve"> ліквідні активи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_Ref115727701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26</w:t>
      </w:r>
      <w:r w:rsidR="000002E3" w:rsidRPr="0033007D">
        <w:rPr>
          <w:rFonts w:ascii="Times New Roman" w:hAnsi="Times New Roman"/>
          <w:b w:val="0"/>
          <w:sz w:val="28"/>
          <w:szCs w:val="28"/>
        </w:rPr>
        <w:fldChar w:fldCharType="end"/>
      </w:r>
      <w:r w:rsidR="007038D7" w:rsidRPr="0033007D">
        <w:rPr>
          <w:rFonts w:ascii="Times New Roman" w:hAnsi="Times New Roman"/>
          <w:b w:val="0"/>
          <w:sz w:val="28"/>
          <w:szCs w:val="28"/>
        </w:rPr>
        <w:t xml:space="preserve">;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_Ref115772954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69</w:t>
      </w:r>
      <w:r w:rsidR="000002E3" w:rsidRPr="0033007D">
        <w:rPr>
          <w:rFonts w:ascii="Times New Roman" w:hAnsi="Times New Roman"/>
          <w:b w:val="0"/>
          <w:sz w:val="28"/>
          <w:szCs w:val="28"/>
        </w:rPr>
        <w:fldChar w:fldCharType="end"/>
      </w:r>
      <w:r w:rsidR="007038D7" w:rsidRPr="0033007D">
        <w:rPr>
          <w:rFonts w:ascii="Times New Roman" w:hAnsi="Times New Roman"/>
          <w:b w:val="0"/>
          <w:sz w:val="28"/>
          <w:szCs w:val="28"/>
        </w:rPr>
        <w:t>].</w:t>
      </w:r>
    </w:p>
    <w:p w14:paraId="2A3F391D" w14:textId="3D40BE93" w:rsidR="007038D7" w:rsidRPr="0033007D" w:rsidRDefault="00E6147E" w:rsidP="00E6147E">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НБУ безперервно виконує</w:t>
      </w:r>
      <w:r w:rsidR="007038D7" w:rsidRPr="0033007D">
        <w:rPr>
          <w:rFonts w:ascii="Times New Roman" w:hAnsi="Times New Roman"/>
          <w:b w:val="0"/>
          <w:sz w:val="28"/>
          <w:szCs w:val="28"/>
        </w:rPr>
        <w:t xml:space="preserve"> нагляд за ризиком ліквідності </w:t>
      </w:r>
      <w:r w:rsidRPr="0033007D">
        <w:rPr>
          <w:rFonts w:ascii="Times New Roman" w:hAnsi="Times New Roman"/>
          <w:b w:val="0"/>
          <w:sz w:val="28"/>
          <w:szCs w:val="28"/>
        </w:rPr>
        <w:t xml:space="preserve">українських </w:t>
      </w:r>
      <w:r w:rsidR="007038D7" w:rsidRPr="0033007D">
        <w:rPr>
          <w:rFonts w:ascii="Times New Roman" w:hAnsi="Times New Roman"/>
          <w:b w:val="0"/>
          <w:sz w:val="28"/>
          <w:szCs w:val="28"/>
        </w:rPr>
        <w:t xml:space="preserve">банків. </w:t>
      </w:r>
    </w:p>
    <w:p w14:paraId="2F4C3213" w14:textId="3531FC50" w:rsidR="00DC3845" w:rsidRPr="0033007D" w:rsidRDefault="00E6147E" w:rsidP="00F075DF">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М</w:t>
      </w:r>
      <w:r w:rsidR="00DC3845" w:rsidRPr="0033007D">
        <w:rPr>
          <w:rFonts w:ascii="Times New Roman" w:hAnsi="Times New Roman"/>
          <w:b w:val="0"/>
          <w:sz w:val="28"/>
          <w:szCs w:val="28"/>
        </w:rPr>
        <w:t>ожна</w:t>
      </w:r>
      <w:r w:rsidRPr="0033007D">
        <w:rPr>
          <w:rFonts w:ascii="Times New Roman" w:hAnsi="Times New Roman"/>
          <w:b w:val="0"/>
          <w:sz w:val="28"/>
          <w:szCs w:val="28"/>
        </w:rPr>
        <w:t xml:space="preserve"> </w:t>
      </w:r>
      <w:r w:rsidR="00DC3845" w:rsidRPr="0033007D">
        <w:rPr>
          <w:rFonts w:ascii="Times New Roman" w:hAnsi="Times New Roman"/>
          <w:b w:val="0"/>
          <w:sz w:val="28"/>
          <w:szCs w:val="28"/>
        </w:rPr>
        <w:t>стверджувати про задовільн</w:t>
      </w:r>
      <w:r w:rsidRPr="0033007D">
        <w:rPr>
          <w:rFonts w:ascii="Times New Roman" w:hAnsi="Times New Roman"/>
          <w:b w:val="0"/>
          <w:sz w:val="28"/>
          <w:szCs w:val="28"/>
        </w:rPr>
        <w:t>е</w:t>
      </w:r>
      <w:r w:rsidR="00DC3845" w:rsidRPr="0033007D">
        <w:rPr>
          <w:rFonts w:ascii="Times New Roman" w:hAnsi="Times New Roman"/>
          <w:b w:val="0"/>
          <w:sz w:val="28"/>
          <w:szCs w:val="28"/>
        </w:rPr>
        <w:t xml:space="preserve"> </w:t>
      </w:r>
      <w:r w:rsidRPr="0033007D">
        <w:rPr>
          <w:rFonts w:ascii="Times New Roman" w:hAnsi="Times New Roman"/>
          <w:b w:val="0"/>
          <w:sz w:val="28"/>
          <w:szCs w:val="28"/>
        </w:rPr>
        <w:t>теперішнє</w:t>
      </w:r>
      <w:r w:rsidR="00DC3845" w:rsidRPr="0033007D">
        <w:rPr>
          <w:rFonts w:ascii="Times New Roman" w:hAnsi="Times New Roman"/>
          <w:b w:val="0"/>
          <w:sz w:val="28"/>
          <w:szCs w:val="28"/>
        </w:rPr>
        <w:t xml:space="preserve"> </w:t>
      </w:r>
      <w:r w:rsidRPr="0033007D">
        <w:rPr>
          <w:rFonts w:ascii="Times New Roman" w:hAnsi="Times New Roman"/>
          <w:b w:val="0"/>
          <w:sz w:val="28"/>
          <w:szCs w:val="28"/>
        </w:rPr>
        <w:t>становище</w:t>
      </w:r>
      <w:r w:rsidR="00DC3845" w:rsidRPr="0033007D">
        <w:rPr>
          <w:rFonts w:ascii="Times New Roman" w:hAnsi="Times New Roman"/>
          <w:b w:val="0"/>
          <w:sz w:val="28"/>
          <w:szCs w:val="28"/>
        </w:rPr>
        <w:t xml:space="preserve"> ліквідності </w:t>
      </w:r>
      <w:r w:rsidRPr="0033007D">
        <w:rPr>
          <w:rFonts w:ascii="Times New Roman" w:hAnsi="Times New Roman"/>
          <w:b w:val="0"/>
          <w:sz w:val="28"/>
          <w:szCs w:val="28"/>
        </w:rPr>
        <w:t xml:space="preserve">вітчизняного </w:t>
      </w:r>
      <w:r w:rsidR="00DC3845" w:rsidRPr="0033007D">
        <w:rPr>
          <w:rFonts w:ascii="Times New Roman" w:hAnsi="Times New Roman"/>
          <w:b w:val="0"/>
          <w:sz w:val="28"/>
          <w:szCs w:val="28"/>
        </w:rPr>
        <w:t>банківсько</w:t>
      </w:r>
      <w:r w:rsidRPr="0033007D">
        <w:rPr>
          <w:rFonts w:ascii="Times New Roman" w:hAnsi="Times New Roman"/>
          <w:b w:val="0"/>
          <w:sz w:val="28"/>
          <w:szCs w:val="28"/>
        </w:rPr>
        <w:t>го сектора</w:t>
      </w:r>
      <w:r w:rsidR="00DC3845" w:rsidRPr="0033007D">
        <w:rPr>
          <w:rFonts w:ascii="Times New Roman" w:hAnsi="Times New Roman"/>
          <w:b w:val="0"/>
          <w:sz w:val="28"/>
          <w:szCs w:val="28"/>
        </w:rPr>
        <w:t xml:space="preserve">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_Ref115726005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96</w:t>
      </w:r>
      <w:r w:rsidR="000002E3" w:rsidRPr="0033007D">
        <w:rPr>
          <w:rFonts w:ascii="Times New Roman" w:hAnsi="Times New Roman"/>
          <w:b w:val="0"/>
          <w:sz w:val="28"/>
          <w:szCs w:val="28"/>
        </w:rPr>
        <w:fldChar w:fldCharType="end"/>
      </w:r>
      <w:r w:rsidR="00DC3845" w:rsidRPr="0033007D">
        <w:rPr>
          <w:rFonts w:ascii="Times New Roman" w:hAnsi="Times New Roman"/>
          <w:b w:val="0"/>
          <w:sz w:val="28"/>
          <w:szCs w:val="28"/>
        </w:rPr>
        <w:t>, с. 32].</w:t>
      </w:r>
    </w:p>
    <w:p w14:paraId="5B32DE3D" w14:textId="5A8169A5" w:rsidR="003C144F" w:rsidRPr="0033007D" w:rsidRDefault="00E6147E" w:rsidP="003C144F">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Позаяк</w:t>
      </w:r>
      <w:r w:rsidR="003C144F" w:rsidRPr="0033007D">
        <w:rPr>
          <w:rFonts w:ascii="Times New Roman" w:hAnsi="Times New Roman"/>
          <w:b w:val="0"/>
          <w:sz w:val="28"/>
          <w:szCs w:val="28"/>
        </w:rPr>
        <w:t xml:space="preserve"> ринкові умови </w:t>
      </w:r>
      <w:r w:rsidRPr="0033007D">
        <w:rPr>
          <w:rFonts w:ascii="Times New Roman" w:hAnsi="Times New Roman"/>
          <w:b w:val="0"/>
          <w:sz w:val="28"/>
          <w:szCs w:val="28"/>
        </w:rPr>
        <w:t>та</w:t>
      </w:r>
      <w:r w:rsidR="003C144F" w:rsidRPr="0033007D">
        <w:rPr>
          <w:rFonts w:ascii="Times New Roman" w:hAnsi="Times New Roman"/>
          <w:b w:val="0"/>
          <w:sz w:val="28"/>
          <w:szCs w:val="28"/>
        </w:rPr>
        <w:t xml:space="preserve"> структури банків</w:t>
      </w:r>
      <w:r w:rsidRPr="0033007D">
        <w:rPr>
          <w:rFonts w:ascii="Times New Roman" w:hAnsi="Times New Roman"/>
          <w:b w:val="0"/>
          <w:sz w:val="28"/>
          <w:szCs w:val="28"/>
        </w:rPr>
        <w:t>ських установ</w:t>
      </w:r>
      <w:r w:rsidR="003C144F" w:rsidRPr="0033007D">
        <w:rPr>
          <w:rFonts w:ascii="Times New Roman" w:hAnsi="Times New Roman"/>
          <w:b w:val="0"/>
          <w:sz w:val="28"/>
          <w:szCs w:val="28"/>
        </w:rPr>
        <w:t xml:space="preserve"> є </w:t>
      </w:r>
      <w:r w:rsidRPr="0033007D">
        <w:rPr>
          <w:rFonts w:ascii="Times New Roman" w:hAnsi="Times New Roman"/>
          <w:b w:val="0"/>
          <w:sz w:val="28"/>
          <w:szCs w:val="28"/>
        </w:rPr>
        <w:t>різноманітними</w:t>
      </w:r>
      <w:r w:rsidR="003C144F" w:rsidRPr="0033007D">
        <w:rPr>
          <w:rFonts w:ascii="Times New Roman" w:hAnsi="Times New Roman"/>
          <w:b w:val="0"/>
          <w:sz w:val="28"/>
          <w:szCs w:val="28"/>
        </w:rPr>
        <w:t>, не</w:t>
      </w:r>
      <w:r w:rsidRPr="0033007D">
        <w:rPr>
          <w:rFonts w:ascii="Times New Roman" w:hAnsi="Times New Roman"/>
          <w:b w:val="0"/>
          <w:sz w:val="28"/>
          <w:szCs w:val="28"/>
        </w:rPr>
        <w:t>має однієї</w:t>
      </w:r>
      <w:r w:rsidR="003C144F" w:rsidRPr="0033007D">
        <w:rPr>
          <w:rFonts w:ascii="Times New Roman" w:hAnsi="Times New Roman"/>
          <w:b w:val="0"/>
          <w:sz w:val="28"/>
          <w:szCs w:val="28"/>
        </w:rPr>
        <w:t xml:space="preserve"> системи </w:t>
      </w:r>
      <w:r w:rsidRPr="0033007D">
        <w:rPr>
          <w:rFonts w:ascii="Times New Roman" w:hAnsi="Times New Roman"/>
          <w:b w:val="0"/>
          <w:sz w:val="28"/>
          <w:szCs w:val="28"/>
        </w:rPr>
        <w:t>керування</w:t>
      </w:r>
      <w:r w:rsidR="003C144F" w:rsidRPr="0033007D">
        <w:rPr>
          <w:rFonts w:ascii="Times New Roman" w:hAnsi="Times New Roman"/>
          <w:b w:val="0"/>
          <w:sz w:val="28"/>
          <w:szCs w:val="28"/>
        </w:rPr>
        <w:t xml:space="preserve"> ризиками, </w:t>
      </w:r>
      <w:r w:rsidR="00205EBD" w:rsidRPr="0033007D">
        <w:rPr>
          <w:rFonts w:ascii="Times New Roman" w:hAnsi="Times New Roman"/>
          <w:b w:val="0"/>
          <w:sz w:val="28"/>
          <w:szCs w:val="28"/>
        </w:rPr>
        <w:t>яка припустима</w:t>
      </w:r>
      <w:r w:rsidR="003C144F" w:rsidRPr="0033007D">
        <w:rPr>
          <w:rFonts w:ascii="Times New Roman" w:hAnsi="Times New Roman"/>
          <w:b w:val="0"/>
          <w:sz w:val="28"/>
          <w:szCs w:val="28"/>
        </w:rPr>
        <w:t xml:space="preserve"> для </w:t>
      </w:r>
      <w:r w:rsidR="00205EBD" w:rsidRPr="0033007D">
        <w:rPr>
          <w:rFonts w:ascii="Times New Roman" w:hAnsi="Times New Roman"/>
          <w:b w:val="0"/>
          <w:sz w:val="28"/>
          <w:szCs w:val="28"/>
        </w:rPr>
        <w:t>у</w:t>
      </w:r>
      <w:r w:rsidR="003C144F" w:rsidRPr="0033007D">
        <w:rPr>
          <w:rFonts w:ascii="Times New Roman" w:hAnsi="Times New Roman"/>
          <w:b w:val="0"/>
          <w:sz w:val="28"/>
          <w:szCs w:val="28"/>
        </w:rPr>
        <w:t>сіх банків</w:t>
      </w:r>
      <w:r w:rsidR="00205EBD" w:rsidRPr="0033007D">
        <w:rPr>
          <w:rFonts w:ascii="Times New Roman" w:hAnsi="Times New Roman"/>
          <w:b w:val="0"/>
          <w:sz w:val="28"/>
          <w:szCs w:val="28"/>
        </w:rPr>
        <w:t>ських установ</w:t>
      </w:r>
      <w:r w:rsidR="003C144F" w:rsidRPr="0033007D">
        <w:rPr>
          <w:rFonts w:ascii="Times New Roman" w:hAnsi="Times New Roman"/>
          <w:b w:val="0"/>
          <w:sz w:val="28"/>
          <w:szCs w:val="28"/>
        </w:rPr>
        <w:t>. Кож</w:t>
      </w:r>
      <w:r w:rsidR="00205EBD" w:rsidRPr="0033007D">
        <w:rPr>
          <w:rFonts w:ascii="Times New Roman" w:hAnsi="Times New Roman"/>
          <w:b w:val="0"/>
          <w:sz w:val="28"/>
          <w:szCs w:val="28"/>
        </w:rPr>
        <w:t>е</w:t>
      </w:r>
      <w:r w:rsidR="003C144F" w:rsidRPr="0033007D">
        <w:rPr>
          <w:rFonts w:ascii="Times New Roman" w:hAnsi="Times New Roman"/>
          <w:b w:val="0"/>
          <w:sz w:val="28"/>
          <w:szCs w:val="28"/>
        </w:rPr>
        <w:t xml:space="preserve">н </w:t>
      </w:r>
      <w:r w:rsidR="00205EBD" w:rsidRPr="0033007D">
        <w:rPr>
          <w:rFonts w:ascii="Times New Roman" w:hAnsi="Times New Roman"/>
          <w:b w:val="0"/>
          <w:sz w:val="28"/>
          <w:szCs w:val="28"/>
        </w:rPr>
        <w:t xml:space="preserve">банк </w:t>
      </w:r>
      <w:r w:rsidR="003C144F" w:rsidRPr="0033007D">
        <w:rPr>
          <w:rFonts w:ascii="Times New Roman" w:hAnsi="Times New Roman"/>
          <w:b w:val="0"/>
          <w:sz w:val="28"/>
          <w:szCs w:val="28"/>
        </w:rPr>
        <w:t xml:space="preserve">має </w:t>
      </w:r>
      <w:r w:rsidR="00205EBD" w:rsidRPr="0033007D">
        <w:rPr>
          <w:rFonts w:ascii="Times New Roman" w:hAnsi="Times New Roman"/>
          <w:b w:val="0"/>
          <w:sz w:val="28"/>
          <w:szCs w:val="28"/>
        </w:rPr>
        <w:t>підготувати</w:t>
      </w:r>
      <w:r w:rsidR="003C144F" w:rsidRPr="0033007D">
        <w:rPr>
          <w:rFonts w:ascii="Times New Roman" w:hAnsi="Times New Roman"/>
          <w:b w:val="0"/>
          <w:sz w:val="28"/>
          <w:szCs w:val="28"/>
        </w:rPr>
        <w:t xml:space="preserve"> </w:t>
      </w:r>
      <w:r w:rsidR="00205EBD" w:rsidRPr="0033007D">
        <w:rPr>
          <w:rFonts w:ascii="Times New Roman" w:hAnsi="Times New Roman"/>
          <w:b w:val="0"/>
          <w:sz w:val="28"/>
          <w:szCs w:val="28"/>
        </w:rPr>
        <w:t xml:space="preserve">власну </w:t>
      </w:r>
      <w:r w:rsidR="003C144F" w:rsidRPr="0033007D">
        <w:rPr>
          <w:rFonts w:ascii="Times New Roman" w:hAnsi="Times New Roman"/>
          <w:b w:val="0"/>
          <w:sz w:val="28"/>
          <w:szCs w:val="28"/>
        </w:rPr>
        <w:t xml:space="preserve">свою програму </w:t>
      </w:r>
      <w:r w:rsidR="00205EBD" w:rsidRPr="0033007D">
        <w:rPr>
          <w:rFonts w:ascii="Times New Roman" w:hAnsi="Times New Roman"/>
          <w:b w:val="0"/>
          <w:sz w:val="28"/>
          <w:szCs w:val="28"/>
        </w:rPr>
        <w:t>і</w:t>
      </w:r>
      <w:r w:rsidR="003C144F" w:rsidRPr="0033007D">
        <w:rPr>
          <w:rFonts w:ascii="Times New Roman" w:hAnsi="Times New Roman"/>
          <w:b w:val="0"/>
          <w:sz w:val="28"/>
          <w:szCs w:val="28"/>
        </w:rPr>
        <w:t xml:space="preserve"> системи </w:t>
      </w:r>
      <w:r w:rsidR="00205EBD" w:rsidRPr="0033007D">
        <w:rPr>
          <w:rFonts w:ascii="Times New Roman" w:hAnsi="Times New Roman"/>
          <w:b w:val="0"/>
          <w:sz w:val="28"/>
          <w:szCs w:val="28"/>
        </w:rPr>
        <w:t>керування</w:t>
      </w:r>
      <w:r w:rsidR="003C144F" w:rsidRPr="0033007D">
        <w:rPr>
          <w:rFonts w:ascii="Times New Roman" w:hAnsi="Times New Roman"/>
          <w:b w:val="0"/>
          <w:sz w:val="28"/>
          <w:szCs w:val="28"/>
        </w:rPr>
        <w:t xml:space="preserve"> ризиками, </w:t>
      </w:r>
      <w:r w:rsidR="00205EBD" w:rsidRPr="0033007D">
        <w:rPr>
          <w:rFonts w:ascii="Times New Roman" w:hAnsi="Times New Roman"/>
          <w:b w:val="0"/>
          <w:sz w:val="28"/>
          <w:szCs w:val="28"/>
        </w:rPr>
        <w:t>адекватно</w:t>
      </w:r>
      <w:r w:rsidR="003C144F" w:rsidRPr="0033007D">
        <w:rPr>
          <w:rFonts w:ascii="Times New Roman" w:hAnsi="Times New Roman"/>
          <w:b w:val="0"/>
          <w:sz w:val="28"/>
          <w:szCs w:val="28"/>
        </w:rPr>
        <w:t xml:space="preserve"> до </w:t>
      </w:r>
      <w:r w:rsidR="00205EBD" w:rsidRPr="0033007D">
        <w:rPr>
          <w:rFonts w:ascii="Times New Roman" w:hAnsi="Times New Roman"/>
          <w:b w:val="0"/>
          <w:sz w:val="28"/>
          <w:szCs w:val="28"/>
        </w:rPr>
        <w:t>власних</w:t>
      </w:r>
      <w:r w:rsidR="003C144F" w:rsidRPr="0033007D">
        <w:rPr>
          <w:rFonts w:ascii="Times New Roman" w:hAnsi="Times New Roman"/>
          <w:b w:val="0"/>
          <w:sz w:val="28"/>
          <w:szCs w:val="28"/>
        </w:rPr>
        <w:t xml:space="preserve"> </w:t>
      </w:r>
      <w:r w:rsidR="00205EBD" w:rsidRPr="0033007D">
        <w:rPr>
          <w:rFonts w:ascii="Times New Roman" w:hAnsi="Times New Roman"/>
          <w:b w:val="0"/>
          <w:sz w:val="28"/>
          <w:szCs w:val="28"/>
        </w:rPr>
        <w:t>вимог</w:t>
      </w:r>
      <w:r w:rsidR="003C144F" w:rsidRPr="0033007D">
        <w:rPr>
          <w:rFonts w:ascii="Times New Roman" w:hAnsi="Times New Roman"/>
          <w:b w:val="0"/>
          <w:sz w:val="28"/>
          <w:szCs w:val="28"/>
        </w:rPr>
        <w:t xml:space="preserve"> </w:t>
      </w:r>
      <w:r w:rsidR="00205EBD" w:rsidRPr="0033007D">
        <w:rPr>
          <w:rFonts w:ascii="Times New Roman" w:hAnsi="Times New Roman"/>
          <w:b w:val="0"/>
          <w:sz w:val="28"/>
          <w:szCs w:val="28"/>
        </w:rPr>
        <w:t>та</w:t>
      </w:r>
      <w:r w:rsidR="003C144F" w:rsidRPr="0033007D">
        <w:rPr>
          <w:rFonts w:ascii="Times New Roman" w:hAnsi="Times New Roman"/>
          <w:b w:val="0"/>
          <w:sz w:val="28"/>
          <w:szCs w:val="28"/>
        </w:rPr>
        <w:t xml:space="preserve"> обставин. </w:t>
      </w:r>
      <w:r w:rsidR="00205EBD" w:rsidRPr="0033007D">
        <w:rPr>
          <w:rFonts w:ascii="Times New Roman" w:hAnsi="Times New Roman"/>
          <w:b w:val="0"/>
          <w:sz w:val="28"/>
          <w:szCs w:val="28"/>
        </w:rPr>
        <w:t>Однак</w:t>
      </w:r>
      <w:r w:rsidR="003C144F" w:rsidRPr="0033007D">
        <w:rPr>
          <w:rFonts w:ascii="Times New Roman" w:hAnsi="Times New Roman"/>
          <w:b w:val="0"/>
          <w:sz w:val="28"/>
          <w:szCs w:val="28"/>
        </w:rPr>
        <w:t xml:space="preserve"> незалежно від </w:t>
      </w:r>
      <w:r w:rsidR="00205EBD" w:rsidRPr="0033007D">
        <w:rPr>
          <w:rFonts w:ascii="Times New Roman" w:hAnsi="Times New Roman"/>
          <w:b w:val="0"/>
          <w:sz w:val="28"/>
          <w:szCs w:val="28"/>
        </w:rPr>
        <w:t>власної</w:t>
      </w:r>
      <w:r w:rsidR="003C144F" w:rsidRPr="0033007D">
        <w:rPr>
          <w:rFonts w:ascii="Times New Roman" w:hAnsi="Times New Roman"/>
          <w:b w:val="0"/>
          <w:sz w:val="28"/>
          <w:szCs w:val="28"/>
        </w:rPr>
        <w:t xml:space="preserve"> структури, кожна система </w:t>
      </w:r>
      <w:r w:rsidR="00205EBD" w:rsidRPr="0033007D">
        <w:rPr>
          <w:rFonts w:ascii="Times New Roman" w:hAnsi="Times New Roman"/>
          <w:b w:val="0"/>
          <w:sz w:val="28"/>
          <w:szCs w:val="28"/>
        </w:rPr>
        <w:t>керування</w:t>
      </w:r>
      <w:r w:rsidR="003C144F" w:rsidRPr="0033007D">
        <w:rPr>
          <w:rFonts w:ascii="Times New Roman" w:hAnsi="Times New Roman"/>
          <w:b w:val="0"/>
          <w:sz w:val="28"/>
          <w:szCs w:val="28"/>
        </w:rPr>
        <w:t xml:space="preserve"> ризиками </w:t>
      </w:r>
      <w:r w:rsidR="00205EBD" w:rsidRPr="0033007D">
        <w:rPr>
          <w:rFonts w:ascii="Times New Roman" w:hAnsi="Times New Roman"/>
          <w:b w:val="0"/>
          <w:sz w:val="28"/>
          <w:szCs w:val="28"/>
        </w:rPr>
        <w:t>повинна охоплювати наступні частини</w:t>
      </w:r>
      <w:r w:rsidR="003C144F" w:rsidRPr="0033007D">
        <w:rPr>
          <w:rFonts w:ascii="Times New Roman" w:hAnsi="Times New Roman"/>
          <w:b w:val="0"/>
          <w:sz w:val="28"/>
          <w:szCs w:val="28"/>
        </w:rPr>
        <w:t xml:space="preserve">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_Ref115724755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50</w:t>
      </w:r>
      <w:r w:rsidR="000002E3" w:rsidRPr="0033007D">
        <w:rPr>
          <w:rFonts w:ascii="Times New Roman" w:hAnsi="Times New Roman"/>
          <w:b w:val="0"/>
          <w:sz w:val="28"/>
          <w:szCs w:val="28"/>
        </w:rPr>
        <w:fldChar w:fldCharType="end"/>
      </w:r>
      <w:r w:rsidR="003C144F" w:rsidRPr="0033007D">
        <w:rPr>
          <w:rFonts w:ascii="Times New Roman" w:hAnsi="Times New Roman"/>
          <w:b w:val="0"/>
          <w:sz w:val="28"/>
          <w:szCs w:val="28"/>
        </w:rPr>
        <w:t xml:space="preserve">]: </w:t>
      </w:r>
    </w:p>
    <w:p w14:paraId="4984ABA4" w14:textId="4E1688A4" w:rsidR="003C144F" w:rsidRPr="0033007D" w:rsidRDefault="00205EBD" w:rsidP="003C144F">
      <w:pPr>
        <w:pStyle w:val="a3"/>
        <w:numPr>
          <w:ilvl w:val="0"/>
          <w:numId w:val="7"/>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вияв</w:t>
      </w:r>
      <w:r w:rsidR="003C144F" w:rsidRPr="0033007D">
        <w:rPr>
          <w:rFonts w:ascii="Times New Roman" w:hAnsi="Times New Roman"/>
          <w:b w:val="0"/>
          <w:sz w:val="28"/>
          <w:szCs w:val="28"/>
        </w:rPr>
        <w:t xml:space="preserve"> ризику; </w:t>
      </w:r>
    </w:p>
    <w:p w14:paraId="01B9987C" w14:textId="6E7DF834" w:rsidR="003C144F" w:rsidRPr="0033007D" w:rsidRDefault="00205EBD" w:rsidP="003C144F">
      <w:pPr>
        <w:pStyle w:val="a3"/>
        <w:numPr>
          <w:ilvl w:val="0"/>
          <w:numId w:val="7"/>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 xml:space="preserve">оцінка </w:t>
      </w:r>
      <w:r w:rsidR="003C144F" w:rsidRPr="0033007D">
        <w:rPr>
          <w:rFonts w:ascii="Times New Roman" w:hAnsi="Times New Roman"/>
          <w:b w:val="0"/>
          <w:sz w:val="28"/>
          <w:szCs w:val="28"/>
        </w:rPr>
        <w:t xml:space="preserve">ризику; </w:t>
      </w:r>
    </w:p>
    <w:p w14:paraId="481B81B9" w14:textId="63135BB9" w:rsidR="003C144F" w:rsidRPr="0033007D" w:rsidRDefault="00205EBD" w:rsidP="003C144F">
      <w:pPr>
        <w:pStyle w:val="a3"/>
        <w:numPr>
          <w:ilvl w:val="0"/>
          <w:numId w:val="7"/>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 xml:space="preserve">нагляд </w:t>
      </w:r>
      <w:r w:rsidR="003C144F" w:rsidRPr="0033007D">
        <w:rPr>
          <w:rFonts w:ascii="Times New Roman" w:hAnsi="Times New Roman"/>
          <w:b w:val="0"/>
          <w:sz w:val="28"/>
          <w:szCs w:val="28"/>
        </w:rPr>
        <w:t xml:space="preserve">ризику; </w:t>
      </w:r>
    </w:p>
    <w:p w14:paraId="624C6448" w14:textId="77777777" w:rsidR="003C144F" w:rsidRPr="0033007D" w:rsidRDefault="003C144F" w:rsidP="003C144F">
      <w:pPr>
        <w:pStyle w:val="a3"/>
        <w:numPr>
          <w:ilvl w:val="0"/>
          <w:numId w:val="7"/>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 xml:space="preserve">моніторинг ризику. </w:t>
      </w:r>
    </w:p>
    <w:p w14:paraId="53E4EED5" w14:textId="2EA009E9" w:rsidR="00DC3845" w:rsidRPr="0033007D" w:rsidRDefault="00205EBD" w:rsidP="00F075DF">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Хід</w:t>
      </w:r>
      <w:r w:rsidR="00DC3845" w:rsidRPr="0033007D">
        <w:rPr>
          <w:rFonts w:ascii="Times New Roman" w:hAnsi="Times New Roman"/>
          <w:b w:val="0"/>
          <w:sz w:val="28"/>
          <w:szCs w:val="28"/>
        </w:rPr>
        <w:t xml:space="preserve"> </w:t>
      </w:r>
      <w:r w:rsidRPr="0033007D">
        <w:rPr>
          <w:rFonts w:ascii="Times New Roman" w:hAnsi="Times New Roman"/>
          <w:b w:val="0"/>
          <w:sz w:val="28"/>
          <w:szCs w:val="28"/>
        </w:rPr>
        <w:t>керування</w:t>
      </w:r>
      <w:r w:rsidR="00DC3845" w:rsidRPr="0033007D">
        <w:rPr>
          <w:rFonts w:ascii="Times New Roman" w:hAnsi="Times New Roman"/>
          <w:b w:val="0"/>
          <w:sz w:val="28"/>
          <w:szCs w:val="28"/>
        </w:rPr>
        <w:t xml:space="preserve"> ризиком ліквідності в банк</w:t>
      </w:r>
      <w:r w:rsidRPr="0033007D">
        <w:rPr>
          <w:rFonts w:ascii="Times New Roman" w:hAnsi="Times New Roman"/>
          <w:b w:val="0"/>
          <w:sz w:val="28"/>
          <w:szCs w:val="28"/>
        </w:rPr>
        <w:t>у</w:t>
      </w:r>
      <w:r w:rsidR="00DC3845" w:rsidRPr="0033007D">
        <w:rPr>
          <w:rFonts w:ascii="Times New Roman" w:hAnsi="Times New Roman"/>
          <w:b w:val="0"/>
          <w:sz w:val="28"/>
          <w:szCs w:val="28"/>
        </w:rPr>
        <w:t xml:space="preserve"> організ</w:t>
      </w:r>
      <w:r w:rsidRPr="0033007D">
        <w:rPr>
          <w:rFonts w:ascii="Times New Roman" w:hAnsi="Times New Roman"/>
          <w:b w:val="0"/>
          <w:sz w:val="28"/>
          <w:szCs w:val="28"/>
        </w:rPr>
        <w:t>ов</w:t>
      </w:r>
      <w:r w:rsidR="00DC3845" w:rsidRPr="0033007D">
        <w:rPr>
          <w:rFonts w:ascii="Times New Roman" w:hAnsi="Times New Roman"/>
          <w:b w:val="0"/>
          <w:sz w:val="28"/>
          <w:szCs w:val="28"/>
        </w:rPr>
        <w:t xml:space="preserve">ується за </w:t>
      </w:r>
      <w:r w:rsidRPr="0033007D">
        <w:rPr>
          <w:rFonts w:ascii="Times New Roman" w:hAnsi="Times New Roman"/>
          <w:b w:val="0"/>
          <w:sz w:val="28"/>
          <w:szCs w:val="28"/>
        </w:rPr>
        <w:t xml:space="preserve">такою </w:t>
      </w:r>
      <w:r w:rsidR="00DC3845" w:rsidRPr="0033007D">
        <w:rPr>
          <w:rFonts w:ascii="Times New Roman" w:hAnsi="Times New Roman"/>
          <w:b w:val="0"/>
          <w:sz w:val="28"/>
          <w:szCs w:val="28"/>
        </w:rPr>
        <w:t xml:space="preserve">схемою: </w:t>
      </w:r>
      <w:r w:rsidRPr="0033007D">
        <w:rPr>
          <w:rFonts w:ascii="Times New Roman" w:hAnsi="Times New Roman"/>
          <w:b w:val="0"/>
          <w:sz w:val="28"/>
          <w:szCs w:val="28"/>
        </w:rPr>
        <w:t xml:space="preserve">розпізнання </w:t>
      </w:r>
      <w:r w:rsidR="00DC3845" w:rsidRPr="0033007D">
        <w:rPr>
          <w:rFonts w:ascii="Times New Roman" w:hAnsi="Times New Roman"/>
          <w:b w:val="0"/>
          <w:sz w:val="28"/>
          <w:szCs w:val="28"/>
        </w:rPr>
        <w:t xml:space="preserve">ризику, </w:t>
      </w:r>
      <w:r w:rsidRPr="0033007D">
        <w:rPr>
          <w:rFonts w:ascii="Times New Roman" w:hAnsi="Times New Roman"/>
          <w:b w:val="0"/>
          <w:sz w:val="28"/>
          <w:szCs w:val="28"/>
        </w:rPr>
        <w:t xml:space="preserve">якісна і </w:t>
      </w:r>
      <w:r w:rsidR="00DC3845" w:rsidRPr="0033007D">
        <w:rPr>
          <w:rFonts w:ascii="Times New Roman" w:hAnsi="Times New Roman"/>
          <w:b w:val="0"/>
          <w:sz w:val="28"/>
          <w:szCs w:val="28"/>
        </w:rPr>
        <w:t>кількісна оцінки, п</w:t>
      </w:r>
      <w:r w:rsidRPr="0033007D">
        <w:rPr>
          <w:rFonts w:ascii="Times New Roman" w:hAnsi="Times New Roman"/>
          <w:b w:val="0"/>
          <w:sz w:val="28"/>
          <w:szCs w:val="28"/>
        </w:rPr>
        <w:t>рогнозування</w:t>
      </w:r>
      <w:r w:rsidR="00DC3845" w:rsidRPr="0033007D">
        <w:rPr>
          <w:rFonts w:ascii="Times New Roman" w:hAnsi="Times New Roman"/>
          <w:b w:val="0"/>
          <w:sz w:val="28"/>
          <w:szCs w:val="28"/>
        </w:rPr>
        <w:t>, лімітування ризику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_Ref115773340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58</w:t>
      </w:r>
      <w:r w:rsidR="000002E3" w:rsidRPr="0033007D">
        <w:rPr>
          <w:rFonts w:ascii="Times New Roman" w:hAnsi="Times New Roman"/>
          <w:b w:val="0"/>
          <w:sz w:val="28"/>
          <w:szCs w:val="28"/>
        </w:rPr>
        <w:fldChar w:fldCharType="end"/>
      </w:r>
      <w:r w:rsidR="00DC3845" w:rsidRPr="0033007D">
        <w:rPr>
          <w:rFonts w:ascii="Times New Roman" w:hAnsi="Times New Roman"/>
          <w:b w:val="0"/>
          <w:sz w:val="28"/>
          <w:szCs w:val="28"/>
        </w:rPr>
        <w:t xml:space="preserve">]. </w:t>
      </w:r>
      <w:r w:rsidRPr="0033007D">
        <w:rPr>
          <w:rFonts w:ascii="Times New Roman" w:hAnsi="Times New Roman"/>
          <w:b w:val="0"/>
          <w:sz w:val="28"/>
          <w:szCs w:val="28"/>
        </w:rPr>
        <w:t xml:space="preserve">Розпізнання </w:t>
      </w:r>
      <w:r w:rsidR="00DC3845" w:rsidRPr="0033007D">
        <w:rPr>
          <w:rFonts w:ascii="Times New Roman" w:hAnsi="Times New Roman"/>
          <w:b w:val="0"/>
          <w:sz w:val="28"/>
          <w:szCs w:val="28"/>
        </w:rPr>
        <w:t>ризику ліквідності – це ризик не</w:t>
      </w:r>
      <w:r w:rsidRPr="0033007D">
        <w:rPr>
          <w:rFonts w:ascii="Times New Roman" w:hAnsi="Times New Roman"/>
          <w:b w:val="0"/>
          <w:sz w:val="28"/>
          <w:szCs w:val="28"/>
        </w:rPr>
        <w:t xml:space="preserve">достачі </w:t>
      </w:r>
      <w:r w:rsidR="00DC3845" w:rsidRPr="0033007D">
        <w:rPr>
          <w:rFonts w:ascii="Times New Roman" w:hAnsi="Times New Roman"/>
          <w:b w:val="0"/>
          <w:sz w:val="28"/>
          <w:szCs w:val="28"/>
        </w:rPr>
        <w:t xml:space="preserve">активів </w:t>
      </w:r>
      <w:r w:rsidRPr="0033007D">
        <w:rPr>
          <w:rFonts w:ascii="Times New Roman" w:hAnsi="Times New Roman"/>
          <w:b w:val="0"/>
          <w:sz w:val="28"/>
          <w:szCs w:val="28"/>
        </w:rPr>
        <w:t>з метою в</w:t>
      </w:r>
      <w:r w:rsidR="00DC3845" w:rsidRPr="0033007D">
        <w:rPr>
          <w:rFonts w:ascii="Times New Roman" w:hAnsi="Times New Roman"/>
          <w:b w:val="0"/>
          <w:sz w:val="28"/>
          <w:szCs w:val="28"/>
        </w:rPr>
        <w:t xml:space="preserve">часного виконання зобов’язань. </w:t>
      </w:r>
      <w:r w:rsidRPr="0033007D">
        <w:rPr>
          <w:rFonts w:ascii="Times New Roman" w:hAnsi="Times New Roman"/>
          <w:b w:val="0"/>
          <w:sz w:val="28"/>
          <w:szCs w:val="28"/>
        </w:rPr>
        <w:t>В</w:t>
      </w:r>
      <w:r w:rsidR="00DC3845" w:rsidRPr="0033007D">
        <w:rPr>
          <w:rFonts w:ascii="Times New Roman" w:hAnsi="Times New Roman"/>
          <w:b w:val="0"/>
          <w:sz w:val="28"/>
          <w:szCs w:val="28"/>
        </w:rPr>
        <w:t xml:space="preserve">середині </w:t>
      </w:r>
      <w:r w:rsidRPr="0033007D">
        <w:rPr>
          <w:rFonts w:ascii="Times New Roman" w:hAnsi="Times New Roman"/>
          <w:b w:val="0"/>
          <w:sz w:val="28"/>
          <w:szCs w:val="28"/>
        </w:rPr>
        <w:t>даного</w:t>
      </w:r>
      <w:r w:rsidR="00DC3845" w:rsidRPr="0033007D">
        <w:rPr>
          <w:rFonts w:ascii="Times New Roman" w:hAnsi="Times New Roman"/>
          <w:b w:val="0"/>
          <w:sz w:val="28"/>
          <w:szCs w:val="28"/>
        </w:rPr>
        <w:t xml:space="preserve"> виду є </w:t>
      </w:r>
      <w:r w:rsidRPr="0033007D">
        <w:rPr>
          <w:rFonts w:ascii="Times New Roman" w:hAnsi="Times New Roman"/>
          <w:b w:val="0"/>
          <w:sz w:val="28"/>
          <w:szCs w:val="28"/>
        </w:rPr>
        <w:t>2 частини</w:t>
      </w:r>
      <w:r w:rsidR="00DC3845" w:rsidRPr="0033007D">
        <w:rPr>
          <w:rFonts w:ascii="Times New Roman" w:hAnsi="Times New Roman"/>
          <w:b w:val="0"/>
          <w:sz w:val="28"/>
          <w:szCs w:val="28"/>
        </w:rPr>
        <w:t xml:space="preserve">, </w:t>
      </w:r>
      <w:r w:rsidRPr="0033007D">
        <w:rPr>
          <w:rFonts w:ascii="Times New Roman" w:hAnsi="Times New Roman"/>
          <w:b w:val="0"/>
          <w:sz w:val="28"/>
          <w:szCs w:val="28"/>
        </w:rPr>
        <w:t>які</w:t>
      </w:r>
      <w:r w:rsidR="00DC3845" w:rsidRPr="0033007D">
        <w:rPr>
          <w:rFonts w:ascii="Times New Roman" w:hAnsi="Times New Roman"/>
          <w:b w:val="0"/>
          <w:sz w:val="28"/>
          <w:szCs w:val="28"/>
        </w:rPr>
        <w:t xml:space="preserve"> різняться за </w:t>
      </w:r>
      <w:r w:rsidRPr="0033007D">
        <w:rPr>
          <w:rFonts w:ascii="Times New Roman" w:hAnsi="Times New Roman"/>
          <w:b w:val="0"/>
          <w:sz w:val="28"/>
          <w:szCs w:val="28"/>
        </w:rPr>
        <w:t xml:space="preserve">термінами пасивів та активів </w:t>
      </w:r>
      <w:r w:rsidR="00DC3845" w:rsidRPr="0033007D">
        <w:rPr>
          <w:rFonts w:ascii="Times New Roman" w:hAnsi="Times New Roman"/>
          <w:b w:val="0"/>
          <w:sz w:val="28"/>
          <w:szCs w:val="28"/>
        </w:rPr>
        <w:t>(</w:t>
      </w:r>
      <w:r w:rsidRPr="0033007D">
        <w:rPr>
          <w:rFonts w:ascii="Times New Roman" w:hAnsi="Times New Roman"/>
          <w:b w:val="0"/>
          <w:sz w:val="28"/>
          <w:szCs w:val="28"/>
        </w:rPr>
        <w:t>періодом виникнення ризику</w:t>
      </w:r>
      <w:r w:rsidR="00DC3845" w:rsidRPr="0033007D">
        <w:rPr>
          <w:rFonts w:ascii="Times New Roman" w:hAnsi="Times New Roman"/>
          <w:b w:val="0"/>
          <w:sz w:val="28"/>
          <w:szCs w:val="28"/>
        </w:rPr>
        <w:t xml:space="preserve">), </w:t>
      </w:r>
      <w:r w:rsidRPr="0033007D">
        <w:rPr>
          <w:rFonts w:ascii="Times New Roman" w:hAnsi="Times New Roman"/>
          <w:b w:val="0"/>
          <w:sz w:val="28"/>
          <w:szCs w:val="28"/>
        </w:rPr>
        <w:t xml:space="preserve">результатам, які </w:t>
      </w:r>
      <w:r w:rsidR="00DC3845" w:rsidRPr="0033007D">
        <w:rPr>
          <w:rFonts w:ascii="Times New Roman" w:hAnsi="Times New Roman"/>
          <w:b w:val="0"/>
          <w:sz w:val="28"/>
          <w:szCs w:val="28"/>
        </w:rPr>
        <w:t>виникаю</w:t>
      </w:r>
      <w:r w:rsidRPr="0033007D">
        <w:rPr>
          <w:rFonts w:ascii="Times New Roman" w:hAnsi="Times New Roman"/>
          <w:b w:val="0"/>
          <w:sz w:val="28"/>
          <w:szCs w:val="28"/>
        </w:rPr>
        <w:t>ть,</w:t>
      </w:r>
      <w:r w:rsidR="00DC3845" w:rsidRPr="0033007D">
        <w:rPr>
          <w:rFonts w:ascii="Times New Roman" w:hAnsi="Times New Roman"/>
          <w:b w:val="0"/>
          <w:sz w:val="28"/>
          <w:szCs w:val="28"/>
        </w:rPr>
        <w:t xml:space="preserve"> методам усунення розриву між </w:t>
      </w:r>
      <w:r w:rsidRPr="0033007D">
        <w:rPr>
          <w:rFonts w:ascii="Times New Roman" w:hAnsi="Times New Roman"/>
          <w:b w:val="0"/>
          <w:sz w:val="28"/>
          <w:szCs w:val="28"/>
        </w:rPr>
        <w:t xml:space="preserve">пасивами та </w:t>
      </w:r>
      <w:r w:rsidR="00DC3845" w:rsidRPr="0033007D">
        <w:rPr>
          <w:rFonts w:ascii="Times New Roman" w:hAnsi="Times New Roman"/>
          <w:b w:val="0"/>
          <w:sz w:val="28"/>
          <w:szCs w:val="28"/>
        </w:rPr>
        <w:t xml:space="preserve">активами. Це ризик </w:t>
      </w:r>
      <w:r w:rsidRPr="0033007D">
        <w:rPr>
          <w:rFonts w:ascii="Times New Roman" w:hAnsi="Times New Roman"/>
          <w:b w:val="0"/>
          <w:sz w:val="28"/>
          <w:szCs w:val="28"/>
        </w:rPr>
        <w:t>щоденної</w:t>
      </w:r>
      <w:r w:rsidR="00DC3845" w:rsidRPr="0033007D">
        <w:rPr>
          <w:rFonts w:ascii="Times New Roman" w:hAnsi="Times New Roman"/>
          <w:b w:val="0"/>
          <w:sz w:val="28"/>
          <w:szCs w:val="28"/>
        </w:rPr>
        <w:t xml:space="preserve"> ліквідності </w:t>
      </w:r>
      <w:r w:rsidRPr="0033007D">
        <w:rPr>
          <w:rFonts w:ascii="Times New Roman" w:hAnsi="Times New Roman"/>
          <w:b w:val="0"/>
          <w:sz w:val="28"/>
          <w:szCs w:val="28"/>
        </w:rPr>
        <w:t>та</w:t>
      </w:r>
      <w:r w:rsidR="00DC3845" w:rsidRPr="0033007D">
        <w:rPr>
          <w:rFonts w:ascii="Times New Roman" w:hAnsi="Times New Roman"/>
          <w:b w:val="0"/>
          <w:sz w:val="28"/>
          <w:szCs w:val="28"/>
        </w:rPr>
        <w:t xml:space="preserve"> </w:t>
      </w:r>
      <w:r w:rsidRPr="0033007D">
        <w:rPr>
          <w:rFonts w:ascii="Times New Roman" w:hAnsi="Times New Roman"/>
          <w:b w:val="0"/>
          <w:sz w:val="28"/>
          <w:szCs w:val="28"/>
        </w:rPr>
        <w:t xml:space="preserve">майбутньої </w:t>
      </w:r>
      <w:r w:rsidR="00DC3845" w:rsidRPr="0033007D">
        <w:rPr>
          <w:rFonts w:ascii="Times New Roman" w:hAnsi="Times New Roman"/>
          <w:b w:val="0"/>
          <w:sz w:val="28"/>
          <w:szCs w:val="28"/>
        </w:rPr>
        <w:t>ліквідності</w:t>
      </w:r>
      <w:r w:rsidR="00C51221" w:rsidRPr="0033007D">
        <w:rPr>
          <w:rFonts w:ascii="Times New Roman" w:hAnsi="Times New Roman"/>
          <w:b w:val="0"/>
          <w:sz w:val="28"/>
          <w:szCs w:val="28"/>
        </w:rPr>
        <w:t xml:space="preserve"> </w:t>
      </w:r>
      <w:r w:rsidRPr="0033007D">
        <w:rPr>
          <w:rFonts w:ascii="Times New Roman" w:hAnsi="Times New Roman"/>
          <w:b w:val="0"/>
          <w:sz w:val="28"/>
          <w:szCs w:val="28"/>
        </w:rPr>
        <w:t>(</w:t>
      </w:r>
      <w:r w:rsidR="00DC3845" w:rsidRPr="0033007D">
        <w:rPr>
          <w:rFonts w:ascii="Times New Roman" w:hAnsi="Times New Roman"/>
          <w:b w:val="0"/>
          <w:sz w:val="28"/>
          <w:szCs w:val="28"/>
        </w:rPr>
        <w:t xml:space="preserve">табл. </w:t>
      </w:r>
      <w:r w:rsidR="00C51221" w:rsidRPr="0033007D">
        <w:rPr>
          <w:rFonts w:ascii="Times New Roman" w:hAnsi="Times New Roman"/>
          <w:b w:val="0"/>
          <w:sz w:val="28"/>
          <w:szCs w:val="28"/>
        </w:rPr>
        <w:t>2.</w:t>
      </w:r>
      <w:r w:rsidR="003552BE" w:rsidRPr="0033007D">
        <w:rPr>
          <w:rFonts w:ascii="Times New Roman" w:hAnsi="Times New Roman"/>
          <w:b w:val="0"/>
          <w:sz w:val="28"/>
          <w:szCs w:val="28"/>
        </w:rPr>
        <w:t>2</w:t>
      </w:r>
      <w:r w:rsidRPr="0033007D">
        <w:rPr>
          <w:rFonts w:ascii="Times New Roman" w:hAnsi="Times New Roman"/>
          <w:b w:val="0"/>
          <w:sz w:val="28"/>
          <w:szCs w:val="28"/>
        </w:rPr>
        <w:t>)</w:t>
      </w:r>
      <w:r w:rsidR="00C51221" w:rsidRPr="0033007D">
        <w:rPr>
          <w:rFonts w:ascii="Times New Roman" w:hAnsi="Times New Roman"/>
          <w:b w:val="0"/>
          <w:sz w:val="28"/>
          <w:szCs w:val="28"/>
        </w:rPr>
        <w:t>.</w:t>
      </w:r>
    </w:p>
    <w:p w14:paraId="0E717166" w14:textId="153DD7E8" w:rsidR="00205EBD" w:rsidRPr="0033007D" w:rsidRDefault="006632D0" w:rsidP="00205EBD">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Друга стадія </w:t>
      </w:r>
      <w:r w:rsidR="00205EBD" w:rsidRPr="0033007D">
        <w:rPr>
          <w:rFonts w:ascii="Times New Roman" w:hAnsi="Times New Roman"/>
          <w:b w:val="0"/>
          <w:sz w:val="28"/>
          <w:szCs w:val="28"/>
        </w:rPr>
        <w:t xml:space="preserve">– </w:t>
      </w:r>
      <w:r w:rsidRPr="0033007D">
        <w:rPr>
          <w:rFonts w:ascii="Times New Roman" w:hAnsi="Times New Roman"/>
          <w:b w:val="0"/>
          <w:sz w:val="28"/>
          <w:szCs w:val="28"/>
        </w:rPr>
        <w:t xml:space="preserve">якісна і </w:t>
      </w:r>
      <w:r w:rsidR="00205EBD" w:rsidRPr="0033007D">
        <w:rPr>
          <w:rFonts w:ascii="Times New Roman" w:hAnsi="Times New Roman"/>
          <w:b w:val="0"/>
          <w:sz w:val="28"/>
          <w:szCs w:val="28"/>
        </w:rPr>
        <w:t xml:space="preserve">кількісна  оцінки ризику ліквідності. Якісна оцінка – це </w:t>
      </w:r>
      <w:r w:rsidRPr="0033007D">
        <w:rPr>
          <w:rFonts w:ascii="Times New Roman" w:hAnsi="Times New Roman"/>
          <w:b w:val="0"/>
          <w:sz w:val="28"/>
          <w:szCs w:val="28"/>
        </w:rPr>
        <w:t>вербальний</w:t>
      </w:r>
      <w:r w:rsidR="00205EBD" w:rsidRPr="0033007D">
        <w:rPr>
          <w:rFonts w:ascii="Times New Roman" w:hAnsi="Times New Roman"/>
          <w:b w:val="0"/>
          <w:sz w:val="28"/>
          <w:szCs w:val="28"/>
        </w:rPr>
        <w:t xml:space="preserve"> опис </w:t>
      </w:r>
      <w:r w:rsidRPr="0033007D">
        <w:rPr>
          <w:rFonts w:ascii="Times New Roman" w:hAnsi="Times New Roman"/>
          <w:b w:val="0"/>
          <w:sz w:val="28"/>
          <w:szCs w:val="28"/>
        </w:rPr>
        <w:t>ступеня</w:t>
      </w:r>
      <w:r w:rsidR="00205EBD" w:rsidRPr="0033007D">
        <w:rPr>
          <w:rFonts w:ascii="Times New Roman" w:hAnsi="Times New Roman"/>
          <w:b w:val="0"/>
          <w:sz w:val="28"/>
          <w:szCs w:val="28"/>
        </w:rPr>
        <w:t xml:space="preserve"> ризику від </w:t>
      </w:r>
      <w:r w:rsidRPr="0033007D">
        <w:rPr>
          <w:rFonts w:ascii="Times New Roman" w:hAnsi="Times New Roman"/>
          <w:b w:val="0"/>
          <w:sz w:val="28"/>
          <w:szCs w:val="28"/>
        </w:rPr>
        <w:t>незначного</w:t>
      </w:r>
      <w:r w:rsidR="00205EBD" w:rsidRPr="0033007D">
        <w:rPr>
          <w:rFonts w:ascii="Times New Roman" w:hAnsi="Times New Roman"/>
          <w:b w:val="0"/>
          <w:sz w:val="28"/>
          <w:szCs w:val="28"/>
        </w:rPr>
        <w:t xml:space="preserve"> до </w:t>
      </w:r>
      <w:r w:rsidRPr="0033007D">
        <w:rPr>
          <w:rFonts w:ascii="Times New Roman" w:hAnsi="Times New Roman"/>
          <w:b w:val="0"/>
          <w:sz w:val="28"/>
          <w:szCs w:val="28"/>
        </w:rPr>
        <w:t>неприйнятного</w:t>
      </w:r>
      <w:r w:rsidR="00205EBD" w:rsidRPr="0033007D">
        <w:rPr>
          <w:rFonts w:ascii="Times New Roman" w:hAnsi="Times New Roman"/>
          <w:b w:val="0"/>
          <w:sz w:val="28"/>
          <w:szCs w:val="28"/>
        </w:rPr>
        <w:t xml:space="preserve">. На відміну від </w:t>
      </w:r>
      <w:r w:rsidRPr="0033007D">
        <w:rPr>
          <w:rFonts w:ascii="Times New Roman" w:hAnsi="Times New Roman"/>
          <w:b w:val="0"/>
          <w:sz w:val="28"/>
          <w:szCs w:val="28"/>
        </w:rPr>
        <w:t>ходу</w:t>
      </w:r>
      <w:r w:rsidR="00205EBD" w:rsidRPr="0033007D">
        <w:rPr>
          <w:rFonts w:ascii="Times New Roman" w:hAnsi="Times New Roman"/>
          <w:b w:val="0"/>
          <w:sz w:val="28"/>
          <w:szCs w:val="28"/>
        </w:rPr>
        <w:t xml:space="preserve"> </w:t>
      </w:r>
      <w:r w:rsidRPr="0033007D">
        <w:rPr>
          <w:rFonts w:ascii="Times New Roman" w:hAnsi="Times New Roman"/>
          <w:b w:val="0"/>
          <w:sz w:val="28"/>
          <w:szCs w:val="28"/>
        </w:rPr>
        <w:t>керування</w:t>
      </w:r>
      <w:r w:rsidR="00205EBD" w:rsidRPr="0033007D">
        <w:rPr>
          <w:rFonts w:ascii="Times New Roman" w:hAnsi="Times New Roman"/>
          <w:b w:val="0"/>
          <w:sz w:val="28"/>
          <w:szCs w:val="28"/>
        </w:rPr>
        <w:t xml:space="preserve"> кредитним ризиком банк</w:t>
      </w:r>
      <w:r w:rsidRPr="0033007D">
        <w:rPr>
          <w:rFonts w:ascii="Times New Roman" w:hAnsi="Times New Roman"/>
          <w:b w:val="0"/>
          <w:sz w:val="28"/>
          <w:szCs w:val="28"/>
        </w:rPr>
        <w:t>івські установи</w:t>
      </w:r>
      <w:r w:rsidR="00205EBD" w:rsidRPr="0033007D">
        <w:rPr>
          <w:rFonts w:ascii="Times New Roman" w:hAnsi="Times New Roman"/>
          <w:b w:val="0"/>
          <w:sz w:val="28"/>
          <w:szCs w:val="28"/>
        </w:rPr>
        <w:t xml:space="preserve"> </w:t>
      </w:r>
      <w:r w:rsidRPr="0033007D">
        <w:rPr>
          <w:rFonts w:ascii="Times New Roman" w:hAnsi="Times New Roman"/>
          <w:b w:val="0"/>
          <w:sz w:val="28"/>
          <w:szCs w:val="28"/>
        </w:rPr>
        <w:t>безумовно</w:t>
      </w:r>
      <w:r w:rsidR="00205EBD" w:rsidRPr="0033007D">
        <w:rPr>
          <w:rFonts w:ascii="Times New Roman" w:hAnsi="Times New Roman"/>
          <w:b w:val="0"/>
          <w:sz w:val="28"/>
          <w:szCs w:val="28"/>
        </w:rPr>
        <w:t xml:space="preserve"> не витрачають час на </w:t>
      </w:r>
      <w:r w:rsidRPr="0033007D">
        <w:rPr>
          <w:rFonts w:ascii="Times New Roman" w:hAnsi="Times New Roman"/>
          <w:b w:val="0"/>
          <w:sz w:val="28"/>
          <w:szCs w:val="28"/>
        </w:rPr>
        <w:t>особливе</w:t>
      </w:r>
      <w:r w:rsidR="00205EBD" w:rsidRPr="0033007D">
        <w:rPr>
          <w:rFonts w:ascii="Times New Roman" w:hAnsi="Times New Roman"/>
          <w:b w:val="0"/>
          <w:sz w:val="28"/>
          <w:szCs w:val="28"/>
        </w:rPr>
        <w:t xml:space="preserve"> </w:t>
      </w:r>
      <w:proofErr w:type="spellStart"/>
      <w:r w:rsidR="00205EBD" w:rsidRPr="0033007D">
        <w:rPr>
          <w:rFonts w:ascii="Times New Roman" w:hAnsi="Times New Roman"/>
          <w:b w:val="0"/>
          <w:sz w:val="28"/>
          <w:szCs w:val="28"/>
        </w:rPr>
        <w:t>ранжування</w:t>
      </w:r>
      <w:proofErr w:type="spellEnd"/>
      <w:r w:rsidR="00205EBD" w:rsidRPr="0033007D">
        <w:rPr>
          <w:rFonts w:ascii="Times New Roman" w:hAnsi="Times New Roman"/>
          <w:b w:val="0"/>
          <w:sz w:val="28"/>
          <w:szCs w:val="28"/>
        </w:rPr>
        <w:t xml:space="preserve"> ризику ліквідності. </w:t>
      </w:r>
      <w:r w:rsidRPr="0033007D">
        <w:rPr>
          <w:rFonts w:ascii="Times New Roman" w:hAnsi="Times New Roman"/>
          <w:b w:val="0"/>
          <w:sz w:val="28"/>
          <w:szCs w:val="28"/>
        </w:rPr>
        <w:t>Проте</w:t>
      </w:r>
      <w:r w:rsidR="00205EBD" w:rsidRPr="0033007D">
        <w:rPr>
          <w:rFonts w:ascii="Times New Roman" w:hAnsi="Times New Roman"/>
          <w:b w:val="0"/>
          <w:sz w:val="28"/>
          <w:szCs w:val="28"/>
        </w:rPr>
        <w:t xml:space="preserve"> політика в </w:t>
      </w:r>
      <w:r w:rsidRPr="0033007D">
        <w:rPr>
          <w:rFonts w:ascii="Times New Roman" w:hAnsi="Times New Roman"/>
          <w:b w:val="0"/>
          <w:sz w:val="28"/>
          <w:szCs w:val="28"/>
        </w:rPr>
        <w:t xml:space="preserve">сфері </w:t>
      </w:r>
      <w:r w:rsidR="00205EBD" w:rsidRPr="0033007D">
        <w:rPr>
          <w:rFonts w:ascii="Times New Roman" w:hAnsi="Times New Roman"/>
          <w:b w:val="0"/>
          <w:sz w:val="28"/>
          <w:szCs w:val="28"/>
        </w:rPr>
        <w:t>ліквідності є в кожн</w:t>
      </w:r>
      <w:r w:rsidRPr="0033007D">
        <w:rPr>
          <w:rFonts w:ascii="Times New Roman" w:hAnsi="Times New Roman"/>
          <w:b w:val="0"/>
          <w:sz w:val="28"/>
          <w:szCs w:val="28"/>
        </w:rPr>
        <w:t>ій</w:t>
      </w:r>
      <w:r w:rsidR="00205EBD" w:rsidRPr="0033007D">
        <w:rPr>
          <w:rFonts w:ascii="Times New Roman" w:hAnsi="Times New Roman"/>
          <w:b w:val="0"/>
          <w:sz w:val="28"/>
          <w:szCs w:val="28"/>
        </w:rPr>
        <w:t xml:space="preserve"> банк</w:t>
      </w:r>
      <w:r w:rsidRPr="0033007D">
        <w:rPr>
          <w:rFonts w:ascii="Times New Roman" w:hAnsi="Times New Roman"/>
          <w:b w:val="0"/>
          <w:sz w:val="28"/>
          <w:szCs w:val="28"/>
        </w:rPr>
        <w:t xml:space="preserve">івській </w:t>
      </w:r>
      <w:r w:rsidR="00205EBD" w:rsidRPr="0033007D">
        <w:rPr>
          <w:rFonts w:ascii="Times New Roman" w:hAnsi="Times New Roman"/>
          <w:b w:val="0"/>
          <w:sz w:val="28"/>
          <w:szCs w:val="28"/>
        </w:rPr>
        <w:t>у</w:t>
      </w:r>
      <w:r w:rsidRPr="0033007D">
        <w:rPr>
          <w:rFonts w:ascii="Times New Roman" w:hAnsi="Times New Roman"/>
          <w:b w:val="0"/>
          <w:sz w:val="28"/>
          <w:szCs w:val="28"/>
        </w:rPr>
        <w:t>станові (</w:t>
      </w:r>
      <w:r w:rsidR="00205EBD" w:rsidRPr="0033007D">
        <w:rPr>
          <w:rFonts w:ascii="Times New Roman" w:hAnsi="Times New Roman"/>
          <w:b w:val="0"/>
          <w:sz w:val="28"/>
          <w:szCs w:val="28"/>
        </w:rPr>
        <w:t>табл. 2.3</w:t>
      </w:r>
      <w:r w:rsidRPr="0033007D">
        <w:rPr>
          <w:rFonts w:ascii="Times New Roman" w:hAnsi="Times New Roman"/>
          <w:b w:val="0"/>
          <w:sz w:val="28"/>
          <w:szCs w:val="28"/>
        </w:rPr>
        <w:t>)</w:t>
      </w:r>
      <w:r w:rsidR="00205EBD" w:rsidRPr="0033007D">
        <w:rPr>
          <w:rFonts w:ascii="Times New Roman" w:hAnsi="Times New Roman"/>
          <w:b w:val="0"/>
          <w:sz w:val="28"/>
          <w:szCs w:val="28"/>
        </w:rPr>
        <w:t xml:space="preserve"> [</w:t>
      </w:r>
      <w:r w:rsidR="00205EBD" w:rsidRPr="0033007D">
        <w:rPr>
          <w:rFonts w:ascii="Times New Roman" w:hAnsi="Times New Roman"/>
          <w:b w:val="0"/>
          <w:sz w:val="28"/>
          <w:szCs w:val="28"/>
        </w:rPr>
        <w:fldChar w:fldCharType="begin"/>
      </w:r>
      <w:r w:rsidR="00205EBD" w:rsidRPr="0033007D">
        <w:rPr>
          <w:rFonts w:ascii="Times New Roman" w:hAnsi="Times New Roman"/>
          <w:b w:val="0"/>
          <w:sz w:val="28"/>
          <w:szCs w:val="28"/>
        </w:rPr>
        <w:instrText xml:space="preserve"> REF _Ref115726005 \r \h  \* MERGEFORMAT </w:instrText>
      </w:r>
      <w:r w:rsidR="00205EBD" w:rsidRPr="0033007D">
        <w:rPr>
          <w:rFonts w:ascii="Times New Roman" w:hAnsi="Times New Roman"/>
          <w:b w:val="0"/>
          <w:sz w:val="28"/>
          <w:szCs w:val="28"/>
        </w:rPr>
      </w:r>
      <w:r w:rsidR="00205EBD" w:rsidRPr="0033007D">
        <w:rPr>
          <w:rFonts w:ascii="Times New Roman" w:hAnsi="Times New Roman"/>
          <w:b w:val="0"/>
          <w:sz w:val="28"/>
          <w:szCs w:val="28"/>
        </w:rPr>
        <w:fldChar w:fldCharType="separate"/>
      </w:r>
      <w:r w:rsidR="00C901BF">
        <w:rPr>
          <w:rFonts w:ascii="Times New Roman" w:hAnsi="Times New Roman"/>
          <w:b w:val="0"/>
          <w:sz w:val="28"/>
          <w:szCs w:val="28"/>
        </w:rPr>
        <w:t>96</w:t>
      </w:r>
      <w:r w:rsidR="00205EBD" w:rsidRPr="0033007D">
        <w:rPr>
          <w:rFonts w:ascii="Times New Roman" w:hAnsi="Times New Roman"/>
          <w:b w:val="0"/>
          <w:sz w:val="28"/>
          <w:szCs w:val="28"/>
        </w:rPr>
        <w:fldChar w:fldCharType="end"/>
      </w:r>
      <w:r w:rsidR="00205EBD" w:rsidRPr="0033007D">
        <w:rPr>
          <w:rFonts w:ascii="Times New Roman" w:hAnsi="Times New Roman"/>
          <w:b w:val="0"/>
          <w:sz w:val="28"/>
          <w:szCs w:val="28"/>
        </w:rPr>
        <w:t>, с. 32].</w:t>
      </w:r>
    </w:p>
    <w:p w14:paraId="0765FCBB" w14:textId="77777777" w:rsidR="00AB799C" w:rsidRPr="0033007D" w:rsidRDefault="00AB799C" w:rsidP="00AB799C">
      <w:pPr>
        <w:pStyle w:val="a3"/>
        <w:spacing w:line="276" w:lineRule="auto"/>
        <w:ind w:firstLine="567"/>
        <w:jc w:val="right"/>
        <w:rPr>
          <w:rFonts w:ascii="Times New Roman" w:hAnsi="Times New Roman"/>
          <w:b w:val="0"/>
          <w:sz w:val="28"/>
          <w:szCs w:val="28"/>
        </w:rPr>
      </w:pPr>
      <w:r w:rsidRPr="0033007D">
        <w:rPr>
          <w:rFonts w:ascii="Times New Roman" w:hAnsi="Times New Roman"/>
          <w:b w:val="0"/>
          <w:sz w:val="28"/>
          <w:szCs w:val="28"/>
        </w:rPr>
        <w:lastRenderedPageBreak/>
        <w:t>Таблиця 2.2</w:t>
      </w:r>
    </w:p>
    <w:p w14:paraId="6E9D4D6D" w14:textId="4CA900DE" w:rsidR="00AB799C" w:rsidRPr="0033007D" w:rsidRDefault="00AB799C" w:rsidP="00AB799C">
      <w:pPr>
        <w:pStyle w:val="a3"/>
        <w:spacing w:line="276" w:lineRule="auto"/>
        <w:ind w:firstLine="567"/>
        <w:rPr>
          <w:rFonts w:ascii="Times New Roman" w:hAnsi="Times New Roman"/>
          <w:sz w:val="28"/>
          <w:szCs w:val="28"/>
        </w:rPr>
      </w:pPr>
      <w:r w:rsidRPr="0033007D">
        <w:rPr>
          <w:rFonts w:ascii="Times New Roman" w:hAnsi="Times New Roman"/>
          <w:sz w:val="28"/>
          <w:szCs w:val="28"/>
        </w:rPr>
        <w:t>Ідентифікація ризику ліквідності банківської установи</w:t>
      </w:r>
      <w:r w:rsidRPr="0033007D">
        <w:rPr>
          <w:rFonts w:ascii="Times New Roman" w:hAnsi="Times New Roman"/>
          <w:b w:val="0"/>
          <w:sz w:val="28"/>
          <w:szCs w:val="28"/>
        </w:rPr>
        <w:t xml:space="preserve">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_Ref115726005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96</w:t>
      </w:r>
      <w:r w:rsidRPr="0033007D">
        <w:rPr>
          <w:rFonts w:ascii="Times New Roman" w:hAnsi="Times New Roman"/>
          <w:b w:val="0"/>
          <w:sz w:val="28"/>
          <w:szCs w:val="28"/>
        </w:rPr>
        <w:fldChar w:fldCharType="end"/>
      </w:r>
      <w:r w:rsidRPr="0033007D">
        <w:rPr>
          <w:rFonts w:ascii="Times New Roman" w:hAnsi="Times New Roman"/>
          <w:b w:val="0"/>
          <w:sz w:val="28"/>
          <w:szCs w:val="28"/>
        </w:rPr>
        <w:t>, с. 33]</w:t>
      </w:r>
    </w:p>
    <w:tbl>
      <w:tblPr>
        <w:tblStyle w:val="a6"/>
        <w:tblW w:w="0" w:type="auto"/>
        <w:tblLayout w:type="fixed"/>
        <w:tblLook w:val="04A0" w:firstRow="1" w:lastRow="0" w:firstColumn="1" w:lastColumn="0" w:noHBand="0" w:noVBand="1"/>
      </w:tblPr>
      <w:tblGrid>
        <w:gridCol w:w="1951"/>
        <w:gridCol w:w="3402"/>
        <w:gridCol w:w="2552"/>
        <w:gridCol w:w="2284"/>
      </w:tblGrid>
      <w:tr w:rsidR="00AB799C" w:rsidRPr="0033007D" w14:paraId="60569A67" w14:textId="77777777" w:rsidTr="0033007D">
        <w:tc>
          <w:tcPr>
            <w:tcW w:w="1951" w:type="dxa"/>
          </w:tcPr>
          <w:p w14:paraId="23B030FB" w14:textId="77777777" w:rsidR="00AB799C" w:rsidRPr="0033007D" w:rsidRDefault="00AB799C" w:rsidP="0033007D">
            <w:pPr>
              <w:pStyle w:val="a3"/>
              <w:rPr>
                <w:rFonts w:ascii="Times New Roman" w:hAnsi="Times New Roman"/>
                <w:bCs w:val="0"/>
                <w:sz w:val="28"/>
                <w:szCs w:val="28"/>
              </w:rPr>
            </w:pPr>
            <w:r w:rsidRPr="0033007D">
              <w:rPr>
                <w:rFonts w:ascii="Times New Roman" w:hAnsi="Times New Roman"/>
                <w:sz w:val="28"/>
                <w:szCs w:val="28"/>
              </w:rPr>
              <w:t>Вид ризику</w:t>
            </w:r>
          </w:p>
        </w:tc>
        <w:tc>
          <w:tcPr>
            <w:tcW w:w="3402" w:type="dxa"/>
          </w:tcPr>
          <w:p w14:paraId="3953D3B1" w14:textId="77777777" w:rsidR="00AB799C" w:rsidRPr="0033007D" w:rsidRDefault="00AB799C" w:rsidP="0033007D">
            <w:pPr>
              <w:pStyle w:val="a3"/>
              <w:rPr>
                <w:rFonts w:ascii="Times New Roman" w:hAnsi="Times New Roman"/>
                <w:bCs w:val="0"/>
                <w:sz w:val="28"/>
                <w:szCs w:val="28"/>
              </w:rPr>
            </w:pPr>
            <w:r w:rsidRPr="0033007D">
              <w:rPr>
                <w:rFonts w:ascii="Times New Roman" w:hAnsi="Times New Roman"/>
                <w:sz w:val="28"/>
                <w:szCs w:val="28"/>
              </w:rPr>
              <w:t>Склад ризику</w:t>
            </w:r>
          </w:p>
        </w:tc>
        <w:tc>
          <w:tcPr>
            <w:tcW w:w="2552" w:type="dxa"/>
          </w:tcPr>
          <w:p w14:paraId="5FED0437" w14:textId="77777777" w:rsidR="00AB799C" w:rsidRPr="0033007D" w:rsidRDefault="00AB799C" w:rsidP="0033007D">
            <w:pPr>
              <w:pStyle w:val="a3"/>
              <w:rPr>
                <w:rFonts w:ascii="Times New Roman" w:hAnsi="Times New Roman"/>
                <w:bCs w:val="0"/>
                <w:sz w:val="28"/>
                <w:szCs w:val="28"/>
              </w:rPr>
            </w:pPr>
            <w:r w:rsidRPr="0033007D">
              <w:rPr>
                <w:rFonts w:ascii="Times New Roman" w:hAnsi="Times New Roman"/>
                <w:sz w:val="28"/>
                <w:szCs w:val="28"/>
              </w:rPr>
              <w:t>Види активів і пасивів, що беруть участь у розрахунку</w:t>
            </w:r>
          </w:p>
        </w:tc>
        <w:tc>
          <w:tcPr>
            <w:tcW w:w="2284" w:type="dxa"/>
          </w:tcPr>
          <w:p w14:paraId="22C7A6CC" w14:textId="77777777" w:rsidR="00AB799C" w:rsidRPr="0033007D" w:rsidRDefault="00AB799C" w:rsidP="0033007D">
            <w:pPr>
              <w:pStyle w:val="a3"/>
              <w:rPr>
                <w:rFonts w:ascii="Times New Roman" w:hAnsi="Times New Roman"/>
                <w:bCs w:val="0"/>
                <w:sz w:val="28"/>
                <w:szCs w:val="28"/>
              </w:rPr>
            </w:pPr>
            <w:r w:rsidRPr="0033007D">
              <w:rPr>
                <w:rFonts w:ascii="Times New Roman" w:hAnsi="Times New Roman"/>
                <w:sz w:val="28"/>
                <w:szCs w:val="28"/>
              </w:rPr>
              <w:t>Методи усунення розривів ліквідності</w:t>
            </w:r>
          </w:p>
        </w:tc>
      </w:tr>
      <w:tr w:rsidR="00AB799C" w:rsidRPr="0033007D" w14:paraId="588DD8EB" w14:textId="77777777" w:rsidTr="0033007D">
        <w:tc>
          <w:tcPr>
            <w:tcW w:w="1951" w:type="dxa"/>
          </w:tcPr>
          <w:p w14:paraId="756E4764"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Ризик поточної ліквідності</w:t>
            </w:r>
          </w:p>
        </w:tc>
        <w:tc>
          <w:tcPr>
            <w:tcW w:w="3402" w:type="dxa"/>
          </w:tcPr>
          <w:p w14:paraId="22B5CFB3"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Нестача вільних коштів для проведення поточних платежів, що може мати наступні наслідки:</w:t>
            </w:r>
          </w:p>
          <w:p w14:paraId="33EDCFFC"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ріст видатків на залучення позапланового міжбанківського кредиту (МБК);</w:t>
            </w:r>
          </w:p>
          <w:p w14:paraId="4550B4BD"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 xml:space="preserve">неодержаний прибуток або </w:t>
            </w:r>
            <w:proofErr w:type="spellStart"/>
            <w:r w:rsidRPr="0033007D">
              <w:rPr>
                <w:rFonts w:ascii="Times New Roman" w:hAnsi="Times New Roman"/>
                <w:b w:val="0"/>
                <w:sz w:val="28"/>
                <w:szCs w:val="28"/>
              </w:rPr>
              <w:t>зібиток</w:t>
            </w:r>
            <w:proofErr w:type="spellEnd"/>
            <w:r w:rsidRPr="0033007D">
              <w:rPr>
                <w:rFonts w:ascii="Times New Roman" w:hAnsi="Times New Roman"/>
                <w:b w:val="0"/>
                <w:sz w:val="28"/>
                <w:szCs w:val="28"/>
              </w:rPr>
              <w:t xml:space="preserve"> за рахунок дострокової реалізації високоліквідних активів і відмови від запланованого розміщення;</w:t>
            </w:r>
          </w:p>
          <w:p w14:paraId="4432875C"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«300-а форма» – збиток репутації банку.</w:t>
            </w:r>
          </w:p>
        </w:tc>
        <w:tc>
          <w:tcPr>
            <w:tcW w:w="2552" w:type="dxa"/>
          </w:tcPr>
          <w:p w14:paraId="617F9FF3"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Активи: коррахунки й каса, активи, розміщені на строк до 1 місяця:</w:t>
            </w:r>
          </w:p>
          <w:p w14:paraId="78280AB6"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Пасиви: непостійна частина пасивів до запитання й термінові пасиви, залучені на строк менше 1 місяця.</w:t>
            </w:r>
          </w:p>
        </w:tc>
        <w:tc>
          <w:tcPr>
            <w:tcW w:w="2284" w:type="dxa"/>
          </w:tcPr>
          <w:p w14:paraId="332FD55D"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 xml:space="preserve">Залучення </w:t>
            </w:r>
            <w:proofErr w:type="spellStart"/>
            <w:r w:rsidRPr="0033007D">
              <w:rPr>
                <w:rFonts w:ascii="Times New Roman" w:hAnsi="Times New Roman"/>
                <w:b w:val="0"/>
                <w:sz w:val="28"/>
                <w:szCs w:val="28"/>
              </w:rPr>
              <w:t>коротко-строкових</w:t>
            </w:r>
            <w:proofErr w:type="spellEnd"/>
            <w:r w:rsidRPr="0033007D">
              <w:rPr>
                <w:rFonts w:ascii="Times New Roman" w:hAnsi="Times New Roman"/>
                <w:b w:val="0"/>
                <w:sz w:val="28"/>
                <w:szCs w:val="28"/>
              </w:rPr>
              <w:t xml:space="preserve"> джерел. Відмова від запланованого розміщення коштів. Продаж високоліквідних активів.</w:t>
            </w:r>
          </w:p>
          <w:p w14:paraId="4D19242E" w14:textId="77777777" w:rsidR="00AB799C" w:rsidRPr="0033007D" w:rsidRDefault="00AB799C" w:rsidP="0033007D">
            <w:pPr>
              <w:pStyle w:val="a3"/>
              <w:jc w:val="left"/>
              <w:rPr>
                <w:rFonts w:ascii="Times New Roman" w:hAnsi="Times New Roman"/>
                <w:b w:val="0"/>
                <w:bCs w:val="0"/>
                <w:sz w:val="28"/>
                <w:szCs w:val="28"/>
              </w:rPr>
            </w:pPr>
          </w:p>
        </w:tc>
      </w:tr>
      <w:tr w:rsidR="00AB799C" w:rsidRPr="0033007D" w14:paraId="29E3F538" w14:textId="77777777" w:rsidTr="0033007D">
        <w:tc>
          <w:tcPr>
            <w:tcW w:w="1951" w:type="dxa"/>
          </w:tcPr>
          <w:p w14:paraId="54C791E7"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Ризик перспективної ліквідності</w:t>
            </w:r>
          </w:p>
        </w:tc>
        <w:tc>
          <w:tcPr>
            <w:tcW w:w="3402" w:type="dxa"/>
          </w:tcPr>
          <w:p w14:paraId="07351F4B"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Виникнення ризику поточної ліквідності в перспективі. Виникнення відсоткового ризику в перспективі.</w:t>
            </w:r>
          </w:p>
        </w:tc>
        <w:tc>
          <w:tcPr>
            <w:tcW w:w="2552" w:type="dxa"/>
          </w:tcPr>
          <w:p w14:paraId="1BFE2197"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Всі активи й пасиви, розбиті на термінові групи.</w:t>
            </w:r>
          </w:p>
        </w:tc>
        <w:tc>
          <w:tcPr>
            <w:tcW w:w="2284" w:type="dxa"/>
          </w:tcPr>
          <w:p w14:paraId="7F5B712C" w14:textId="77777777" w:rsidR="00AB799C" w:rsidRPr="0033007D" w:rsidRDefault="00AB799C" w:rsidP="0033007D">
            <w:pPr>
              <w:pStyle w:val="a3"/>
              <w:jc w:val="left"/>
              <w:rPr>
                <w:rFonts w:ascii="Times New Roman" w:hAnsi="Times New Roman"/>
                <w:b w:val="0"/>
                <w:sz w:val="28"/>
                <w:szCs w:val="28"/>
              </w:rPr>
            </w:pPr>
            <w:r w:rsidRPr="0033007D">
              <w:rPr>
                <w:rFonts w:ascii="Times New Roman" w:hAnsi="Times New Roman"/>
                <w:b w:val="0"/>
                <w:sz w:val="28"/>
                <w:szCs w:val="28"/>
              </w:rPr>
              <w:t xml:space="preserve">Зміна політики проведення </w:t>
            </w:r>
            <w:proofErr w:type="spellStart"/>
            <w:r w:rsidRPr="0033007D">
              <w:rPr>
                <w:rFonts w:ascii="Times New Roman" w:hAnsi="Times New Roman"/>
                <w:b w:val="0"/>
                <w:sz w:val="28"/>
                <w:szCs w:val="28"/>
              </w:rPr>
              <w:t>активно-</w:t>
            </w:r>
            <w:proofErr w:type="spellEnd"/>
          </w:p>
          <w:p w14:paraId="7211A496"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пасивних операцій.</w:t>
            </w:r>
          </w:p>
        </w:tc>
      </w:tr>
    </w:tbl>
    <w:p w14:paraId="4A518EEC" w14:textId="77777777" w:rsidR="00AB799C" w:rsidRPr="0033007D" w:rsidRDefault="00AB799C" w:rsidP="00AB799C">
      <w:pPr>
        <w:pStyle w:val="a3"/>
        <w:spacing w:line="360" w:lineRule="auto"/>
        <w:ind w:firstLine="567"/>
        <w:jc w:val="right"/>
        <w:rPr>
          <w:rFonts w:ascii="Times New Roman" w:hAnsi="Times New Roman"/>
          <w:b w:val="0"/>
          <w:sz w:val="28"/>
          <w:szCs w:val="28"/>
        </w:rPr>
      </w:pPr>
    </w:p>
    <w:p w14:paraId="29434062" w14:textId="77777777" w:rsidR="00AB799C" w:rsidRPr="0033007D" w:rsidRDefault="00AB799C" w:rsidP="00AB799C">
      <w:pPr>
        <w:pStyle w:val="a3"/>
        <w:spacing w:line="360" w:lineRule="auto"/>
        <w:ind w:firstLine="567"/>
        <w:jc w:val="right"/>
        <w:rPr>
          <w:rFonts w:ascii="Times New Roman" w:hAnsi="Times New Roman"/>
          <w:b w:val="0"/>
          <w:sz w:val="28"/>
          <w:szCs w:val="28"/>
        </w:rPr>
      </w:pPr>
      <w:r w:rsidRPr="0033007D">
        <w:rPr>
          <w:rFonts w:ascii="Times New Roman" w:hAnsi="Times New Roman"/>
          <w:b w:val="0"/>
          <w:sz w:val="28"/>
          <w:szCs w:val="28"/>
        </w:rPr>
        <w:t>Таблиця 2.3</w:t>
      </w:r>
    </w:p>
    <w:p w14:paraId="1409BDAE" w14:textId="77777777" w:rsidR="00AB799C" w:rsidRPr="0033007D" w:rsidRDefault="00AB799C" w:rsidP="00AB799C">
      <w:pPr>
        <w:pStyle w:val="a3"/>
        <w:spacing w:line="360" w:lineRule="auto"/>
        <w:ind w:firstLine="567"/>
        <w:rPr>
          <w:rFonts w:ascii="Times New Roman" w:hAnsi="Times New Roman"/>
          <w:sz w:val="28"/>
          <w:szCs w:val="28"/>
        </w:rPr>
      </w:pPr>
      <w:r w:rsidRPr="0033007D">
        <w:rPr>
          <w:rFonts w:ascii="Times New Roman" w:hAnsi="Times New Roman"/>
          <w:sz w:val="28"/>
          <w:szCs w:val="28"/>
        </w:rPr>
        <w:t xml:space="preserve">Рівні ризиків ліквідності банку </w:t>
      </w:r>
      <w:r w:rsidRPr="0033007D">
        <w:rPr>
          <w:rFonts w:ascii="Times New Roman" w:hAnsi="Times New Roman"/>
          <w:b w:val="0"/>
          <w:sz w:val="28"/>
          <w:szCs w:val="28"/>
        </w:rPr>
        <w:t>[</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_Ref115726005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96</w:t>
      </w:r>
      <w:r w:rsidRPr="0033007D">
        <w:rPr>
          <w:rFonts w:ascii="Times New Roman" w:hAnsi="Times New Roman"/>
          <w:b w:val="0"/>
          <w:sz w:val="28"/>
          <w:szCs w:val="28"/>
        </w:rPr>
        <w:fldChar w:fldCharType="end"/>
      </w:r>
      <w:r w:rsidRPr="0033007D">
        <w:rPr>
          <w:rFonts w:ascii="Times New Roman" w:hAnsi="Times New Roman"/>
          <w:b w:val="0"/>
          <w:sz w:val="28"/>
          <w:szCs w:val="28"/>
        </w:rPr>
        <w:t>, с. 33]</w:t>
      </w:r>
    </w:p>
    <w:tbl>
      <w:tblPr>
        <w:tblStyle w:val="a6"/>
        <w:tblW w:w="0" w:type="auto"/>
        <w:tblLook w:val="04A0" w:firstRow="1" w:lastRow="0" w:firstColumn="1" w:lastColumn="0" w:noHBand="0" w:noVBand="1"/>
      </w:tblPr>
      <w:tblGrid>
        <w:gridCol w:w="2146"/>
        <w:gridCol w:w="7709"/>
      </w:tblGrid>
      <w:tr w:rsidR="00AB799C" w:rsidRPr="0033007D" w14:paraId="2E1442F9" w14:textId="77777777" w:rsidTr="0033007D">
        <w:tc>
          <w:tcPr>
            <w:tcW w:w="2146" w:type="dxa"/>
          </w:tcPr>
          <w:p w14:paraId="54BE7A07" w14:textId="77777777" w:rsidR="00AB799C" w:rsidRPr="0033007D" w:rsidRDefault="00AB799C" w:rsidP="0033007D">
            <w:pPr>
              <w:pStyle w:val="a3"/>
              <w:rPr>
                <w:rFonts w:ascii="Times New Roman" w:hAnsi="Times New Roman"/>
                <w:b w:val="0"/>
                <w:bCs w:val="0"/>
                <w:sz w:val="28"/>
                <w:szCs w:val="28"/>
              </w:rPr>
            </w:pPr>
            <w:r w:rsidRPr="0033007D">
              <w:rPr>
                <w:rFonts w:ascii="Times New Roman" w:hAnsi="Times New Roman"/>
                <w:sz w:val="28"/>
                <w:szCs w:val="28"/>
              </w:rPr>
              <w:t>Рівень ризику</w:t>
            </w:r>
          </w:p>
        </w:tc>
        <w:tc>
          <w:tcPr>
            <w:tcW w:w="8043" w:type="dxa"/>
          </w:tcPr>
          <w:p w14:paraId="2A5C32C4" w14:textId="77777777" w:rsidR="00AB799C" w:rsidRPr="0033007D" w:rsidRDefault="00AB799C" w:rsidP="0033007D">
            <w:pPr>
              <w:pStyle w:val="a3"/>
              <w:rPr>
                <w:rFonts w:ascii="Times New Roman" w:hAnsi="Times New Roman"/>
                <w:b w:val="0"/>
                <w:bCs w:val="0"/>
                <w:sz w:val="28"/>
                <w:szCs w:val="28"/>
              </w:rPr>
            </w:pPr>
            <w:r w:rsidRPr="0033007D">
              <w:rPr>
                <w:rFonts w:ascii="Times New Roman" w:hAnsi="Times New Roman"/>
                <w:sz w:val="28"/>
                <w:szCs w:val="28"/>
              </w:rPr>
              <w:t>Характеристика розриву між активами й пасивами</w:t>
            </w:r>
          </w:p>
        </w:tc>
      </w:tr>
      <w:tr w:rsidR="00AB799C" w:rsidRPr="0033007D" w14:paraId="4C6EAC08" w14:textId="77777777" w:rsidTr="0033007D">
        <w:tc>
          <w:tcPr>
            <w:tcW w:w="2146" w:type="dxa"/>
          </w:tcPr>
          <w:p w14:paraId="5A5A2605"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Низький рівень</w:t>
            </w:r>
          </w:p>
        </w:tc>
        <w:tc>
          <w:tcPr>
            <w:tcW w:w="8043" w:type="dxa"/>
          </w:tcPr>
          <w:p w14:paraId="4F71664E"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Розрив незначний або не існує взагалі</w:t>
            </w:r>
          </w:p>
        </w:tc>
      </w:tr>
      <w:tr w:rsidR="00AB799C" w:rsidRPr="0033007D" w14:paraId="2E4F6237" w14:textId="77777777" w:rsidTr="0033007D">
        <w:tc>
          <w:tcPr>
            <w:tcW w:w="2146" w:type="dxa"/>
          </w:tcPr>
          <w:p w14:paraId="4CCA85BF"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Помірний рівень</w:t>
            </w:r>
          </w:p>
        </w:tc>
        <w:tc>
          <w:tcPr>
            <w:tcW w:w="8043" w:type="dxa"/>
          </w:tcPr>
          <w:p w14:paraId="1079DE3C"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Розрив існує, але закривається без особливих проблем і затрат</w:t>
            </w:r>
          </w:p>
        </w:tc>
      </w:tr>
      <w:tr w:rsidR="00AB799C" w:rsidRPr="0033007D" w14:paraId="52205D92" w14:textId="77777777" w:rsidTr="0033007D">
        <w:tc>
          <w:tcPr>
            <w:tcW w:w="2146" w:type="dxa"/>
          </w:tcPr>
          <w:p w14:paraId="36779739"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Високий рівень</w:t>
            </w:r>
          </w:p>
        </w:tc>
        <w:tc>
          <w:tcPr>
            <w:tcW w:w="8043" w:type="dxa"/>
          </w:tcPr>
          <w:p w14:paraId="24F124E0"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Розрив значний, закриття його вимагає великої напруги і може призвести до збитків</w:t>
            </w:r>
          </w:p>
        </w:tc>
      </w:tr>
      <w:tr w:rsidR="00AB799C" w:rsidRPr="0033007D" w14:paraId="79AF04A1" w14:textId="77777777" w:rsidTr="0033007D">
        <w:tc>
          <w:tcPr>
            <w:tcW w:w="2146" w:type="dxa"/>
          </w:tcPr>
          <w:p w14:paraId="3EB28CB8"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Неприпустимий рівень</w:t>
            </w:r>
          </w:p>
        </w:tc>
        <w:tc>
          <w:tcPr>
            <w:tcW w:w="8043" w:type="dxa"/>
          </w:tcPr>
          <w:p w14:paraId="62CD5126"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Розрив настільки великий, що може призвести до незворотних наслідків</w:t>
            </w:r>
          </w:p>
        </w:tc>
      </w:tr>
    </w:tbl>
    <w:p w14:paraId="04666481" w14:textId="77777777" w:rsidR="00AB799C" w:rsidRPr="0033007D" w:rsidRDefault="00AB799C" w:rsidP="00205EBD">
      <w:pPr>
        <w:pStyle w:val="a3"/>
        <w:spacing w:line="360" w:lineRule="auto"/>
        <w:ind w:firstLine="567"/>
        <w:jc w:val="both"/>
        <w:rPr>
          <w:rFonts w:ascii="Times New Roman" w:hAnsi="Times New Roman"/>
          <w:b w:val="0"/>
          <w:sz w:val="28"/>
          <w:szCs w:val="28"/>
        </w:rPr>
      </w:pPr>
    </w:p>
    <w:p w14:paraId="4C864294" w14:textId="3DF87B2F" w:rsidR="00AA3F28" w:rsidRPr="0033007D" w:rsidRDefault="00AA3F28" w:rsidP="00AA3F28">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Оцінка банківських ризиків може </w:t>
      </w:r>
      <w:r w:rsidR="006632D0" w:rsidRPr="0033007D">
        <w:rPr>
          <w:rFonts w:ascii="Times New Roman" w:hAnsi="Times New Roman"/>
          <w:b w:val="0"/>
          <w:sz w:val="28"/>
          <w:szCs w:val="28"/>
        </w:rPr>
        <w:t xml:space="preserve">проводитись </w:t>
      </w:r>
      <w:r w:rsidRPr="0033007D">
        <w:rPr>
          <w:rFonts w:ascii="Times New Roman" w:hAnsi="Times New Roman"/>
          <w:b w:val="0"/>
          <w:sz w:val="28"/>
          <w:szCs w:val="28"/>
        </w:rPr>
        <w:t xml:space="preserve">за </w:t>
      </w:r>
      <w:r w:rsidR="006632D0" w:rsidRPr="0033007D">
        <w:rPr>
          <w:rFonts w:ascii="Times New Roman" w:hAnsi="Times New Roman"/>
          <w:b w:val="0"/>
          <w:sz w:val="28"/>
          <w:szCs w:val="28"/>
        </w:rPr>
        <w:t xml:space="preserve">рахунок </w:t>
      </w:r>
      <w:r w:rsidRPr="0033007D">
        <w:rPr>
          <w:rFonts w:ascii="Times New Roman" w:hAnsi="Times New Roman"/>
          <w:b w:val="0"/>
          <w:sz w:val="28"/>
          <w:szCs w:val="28"/>
        </w:rPr>
        <w:t xml:space="preserve">математичного моделювання, </w:t>
      </w:r>
      <w:r w:rsidR="006632D0" w:rsidRPr="0033007D">
        <w:rPr>
          <w:rFonts w:ascii="Times New Roman" w:hAnsi="Times New Roman"/>
          <w:b w:val="0"/>
          <w:sz w:val="28"/>
          <w:szCs w:val="28"/>
        </w:rPr>
        <w:t>вживання</w:t>
      </w:r>
      <w:r w:rsidRPr="0033007D">
        <w:rPr>
          <w:rFonts w:ascii="Times New Roman" w:hAnsi="Times New Roman"/>
          <w:b w:val="0"/>
          <w:sz w:val="28"/>
          <w:szCs w:val="28"/>
        </w:rPr>
        <w:t xml:space="preserve"> </w:t>
      </w:r>
      <w:r w:rsidR="006632D0" w:rsidRPr="0033007D">
        <w:rPr>
          <w:rFonts w:ascii="Times New Roman" w:hAnsi="Times New Roman"/>
          <w:b w:val="0"/>
          <w:sz w:val="28"/>
          <w:szCs w:val="28"/>
        </w:rPr>
        <w:t>п</w:t>
      </w:r>
      <w:r w:rsidRPr="0033007D">
        <w:rPr>
          <w:rFonts w:ascii="Times New Roman" w:hAnsi="Times New Roman"/>
          <w:b w:val="0"/>
          <w:sz w:val="28"/>
          <w:szCs w:val="28"/>
        </w:rPr>
        <w:t xml:space="preserve">рямих </w:t>
      </w:r>
      <w:r w:rsidR="006632D0" w:rsidRPr="0033007D">
        <w:rPr>
          <w:rFonts w:ascii="Times New Roman" w:hAnsi="Times New Roman"/>
          <w:b w:val="0"/>
          <w:sz w:val="28"/>
          <w:szCs w:val="28"/>
        </w:rPr>
        <w:t xml:space="preserve">та опосередкованих </w:t>
      </w:r>
      <w:r w:rsidRPr="0033007D">
        <w:rPr>
          <w:rFonts w:ascii="Times New Roman" w:hAnsi="Times New Roman"/>
          <w:b w:val="0"/>
          <w:sz w:val="28"/>
          <w:szCs w:val="28"/>
        </w:rPr>
        <w:t xml:space="preserve">показників, рейтингових оцінок </w:t>
      </w:r>
      <w:r w:rsidR="006632D0" w:rsidRPr="0033007D">
        <w:rPr>
          <w:rFonts w:ascii="Times New Roman" w:hAnsi="Times New Roman"/>
          <w:b w:val="0"/>
          <w:sz w:val="28"/>
          <w:szCs w:val="28"/>
        </w:rPr>
        <w:t>і</w:t>
      </w:r>
      <w:r w:rsidRPr="0033007D">
        <w:rPr>
          <w:rFonts w:ascii="Times New Roman" w:hAnsi="Times New Roman"/>
          <w:b w:val="0"/>
          <w:sz w:val="28"/>
          <w:szCs w:val="28"/>
        </w:rPr>
        <w:t xml:space="preserve"> методом</w:t>
      </w:r>
      <w:r w:rsidR="006632D0" w:rsidRPr="0033007D">
        <w:rPr>
          <w:rFonts w:ascii="Times New Roman" w:hAnsi="Times New Roman"/>
          <w:b w:val="0"/>
          <w:sz w:val="28"/>
          <w:szCs w:val="28"/>
        </w:rPr>
        <w:t xml:space="preserve"> індексів</w:t>
      </w:r>
      <w:r w:rsidRPr="0033007D">
        <w:rPr>
          <w:rFonts w:ascii="Times New Roman" w:hAnsi="Times New Roman"/>
          <w:b w:val="0"/>
          <w:sz w:val="28"/>
          <w:szCs w:val="28"/>
        </w:rPr>
        <w:t xml:space="preserve">, </w:t>
      </w:r>
      <w:r w:rsidR="006632D0" w:rsidRPr="0033007D">
        <w:rPr>
          <w:rFonts w:ascii="Times New Roman" w:hAnsi="Times New Roman"/>
          <w:b w:val="0"/>
          <w:sz w:val="28"/>
          <w:szCs w:val="28"/>
        </w:rPr>
        <w:t>і</w:t>
      </w:r>
      <w:r w:rsidRPr="0033007D">
        <w:rPr>
          <w:rFonts w:ascii="Times New Roman" w:hAnsi="Times New Roman"/>
          <w:b w:val="0"/>
          <w:sz w:val="28"/>
          <w:szCs w:val="28"/>
        </w:rPr>
        <w:t xml:space="preserve">з </w:t>
      </w:r>
      <w:r w:rsidR="006632D0" w:rsidRPr="0033007D">
        <w:rPr>
          <w:rFonts w:ascii="Times New Roman" w:hAnsi="Times New Roman"/>
          <w:b w:val="0"/>
          <w:sz w:val="28"/>
          <w:szCs w:val="28"/>
        </w:rPr>
        <w:t xml:space="preserve">застосуванням </w:t>
      </w:r>
      <w:r w:rsidRPr="0033007D">
        <w:rPr>
          <w:rFonts w:ascii="Times New Roman" w:hAnsi="Times New Roman"/>
          <w:b w:val="0"/>
          <w:sz w:val="28"/>
          <w:szCs w:val="28"/>
        </w:rPr>
        <w:t xml:space="preserve">методів параметричної статистики, </w:t>
      </w:r>
      <w:r w:rsidRPr="0033007D">
        <w:rPr>
          <w:rFonts w:ascii="Times New Roman" w:hAnsi="Times New Roman"/>
          <w:b w:val="0"/>
          <w:sz w:val="28"/>
          <w:szCs w:val="28"/>
        </w:rPr>
        <w:lastRenderedPageBreak/>
        <w:t xml:space="preserve">за </w:t>
      </w:r>
      <w:r w:rsidR="006632D0" w:rsidRPr="0033007D">
        <w:rPr>
          <w:rFonts w:ascii="Times New Roman" w:hAnsi="Times New Roman"/>
          <w:b w:val="0"/>
          <w:sz w:val="28"/>
          <w:szCs w:val="28"/>
        </w:rPr>
        <w:t xml:space="preserve">рахунок </w:t>
      </w:r>
      <w:r w:rsidRPr="0033007D">
        <w:rPr>
          <w:rFonts w:ascii="Times New Roman" w:hAnsi="Times New Roman"/>
          <w:b w:val="0"/>
          <w:sz w:val="28"/>
          <w:szCs w:val="28"/>
        </w:rPr>
        <w:t xml:space="preserve">експертних оцінок, методу фінансових </w:t>
      </w:r>
      <w:r w:rsidR="006632D0" w:rsidRPr="0033007D">
        <w:rPr>
          <w:rFonts w:ascii="Times New Roman" w:hAnsi="Times New Roman"/>
          <w:b w:val="0"/>
          <w:sz w:val="28"/>
          <w:szCs w:val="28"/>
        </w:rPr>
        <w:t>показників</w:t>
      </w:r>
      <w:r w:rsidRPr="0033007D">
        <w:rPr>
          <w:rFonts w:ascii="Times New Roman" w:hAnsi="Times New Roman"/>
          <w:b w:val="0"/>
          <w:sz w:val="28"/>
          <w:szCs w:val="28"/>
        </w:rPr>
        <w:t xml:space="preserve">, статистичних методів </w:t>
      </w:r>
      <w:r w:rsidR="006632D0" w:rsidRPr="0033007D">
        <w:rPr>
          <w:rFonts w:ascii="Times New Roman" w:hAnsi="Times New Roman"/>
          <w:b w:val="0"/>
          <w:sz w:val="28"/>
          <w:szCs w:val="28"/>
        </w:rPr>
        <w:t>оцінювання,</w:t>
      </w:r>
      <w:r w:rsidRPr="0033007D">
        <w:rPr>
          <w:rFonts w:ascii="Times New Roman" w:hAnsi="Times New Roman"/>
          <w:b w:val="0"/>
          <w:sz w:val="28"/>
          <w:szCs w:val="28"/>
        </w:rPr>
        <w:t xml:space="preserve"> </w:t>
      </w:r>
      <w:r w:rsidR="006632D0" w:rsidRPr="0033007D">
        <w:rPr>
          <w:rFonts w:ascii="Times New Roman" w:hAnsi="Times New Roman"/>
          <w:b w:val="0"/>
          <w:sz w:val="28"/>
          <w:szCs w:val="28"/>
        </w:rPr>
        <w:t>і</w:t>
      </w:r>
      <w:r w:rsidRPr="0033007D">
        <w:rPr>
          <w:rFonts w:ascii="Times New Roman" w:hAnsi="Times New Roman"/>
          <w:b w:val="0"/>
          <w:sz w:val="28"/>
          <w:szCs w:val="28"/>
        </w:rPr>
        <w:t xml:space="preserve">з </w:t>
      </w:r>
      <w:r w:rsidR="006632D0" w:rsidRPr="0033007D">
        <w:rPr>
          <w:rFonts w:ascii="Times New Roman" w:hAnsi="Times New Roman"/>
          <w:b w:val="0"/>
          <w:sz w:val="28"/>
          <w:szCs w:val="28"/>
        </w:rPr>
        <w:t xml:space="preserve">застосуванням </w:t>
      </w:r>
      <w:r w:rsidRPr="0033007D">
        <w:rPr>
          <w:rFonts w:ascii="Times New Roman" w:hAnsi="Times New Roman"/>
          <w:b w:val="0"/>
          <w:sz w:val="28"/>
          <w:szCs w:val="28"/>
        </w:rPr>
        <w:t>VAR- методології та ін.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_Ref115724872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61</w:t>
      </w:r>
      <w:r w:rsidRPr="0033007D">
        <w:rPr>
          <w:rFonts w:ascii="Times New Roman" w:hAnsi="Times New Roman"/>
          <w:b w:val="0"/>
          <w:sz w:val="28"/>
          <w:szCs w:val="28"/>
        </w:rPr>
        <w:fldChar w:fldCharType="end"/>
      </w:r>
      <w:r w:rsidRPr="0033007D">
        <w:rPr>
          <w:rFonts w:ascii="Times New Roman" w:hAnsi="Times New Roman"/>
          <w:b w:val="0"/>
          <w:sz w:val="28"/>
          <w:szCs w:val="28"/>
        </w:rPr>
        <w:t>].</w:t>
      </w:r>
    </w:p>
    <w:p w14:paraId="55B4F2B1" w14:textId="50A03C64" w:rsidR="00AA3F28" w:rsidRPr="0033007D" w:rsidRDefault="00AA3F28" w:rsidP="00AA3F28">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Оцін</w:t>
      </w:r>
      <w:r w:rsidR="000B65AA" w:rsidRPr="0033007D">
        <w:rPr>
          <w:rFonts w:ascii="Times New Roman" w:hAnsi="Times New Roman"/>
          <w:b w:val="0"/>
          <w:sz w:val="28"/>
          <w:szCs w:val="28"/>
        </w:rPr>
        <w:t>ювання</w:t>
      </w:r>
      <w:r w:rsidRPr="0033007D">
        <w:rPr>
          <w:rFonts w:ascii="Times New Roman" w:hAnsi="Times New Roman"/>
          <w:b w:val="0"/>
          <w:sz w:val="28"/>
          <w:szCs w:val="28"/>
        </w:rPr>
        <w:t xml:space="preserve"> ризику ліквідності може </w:t>
      </w:r>
      <w:r w:rsidR="000B65AA" w:rsidRPr="0033007D">
        <w:rPr>
          <w:rFonts w:ascii="Times New Roman" w:hAnsi="Times New Roman"/>
          <w:b w:val="0"/>
          <w:sz w:val="28"/>
          <w:szCs w:val="28"/>
        </w:rPr>
        <w:t xml:space="preserve">проводитись </w:t>
      </w:r>
      <w:r w:rsidRPr="0033007D">
        <w:rPr>
          <w:rFonts w:ascii="Times New Roman" w:hAnsi="Times New Roman"/>
          <w:b w:val="0"/>
          <w:sz w:val="28"/>
          <w:szCs w:val="28"/>
        </w:rPr>
        <w:t xml:space="preserve">у </w:t>
      </w:r>
      <w:r w:rsidR="000B65AA" w:rsidRPr="0033007D">
        <w:rPr>
          <w:rFonts w:ascii="Times New Roman" w:hAnsi="Times New Roman"/>
          <w:b w:val="0"/>
          <w:sz w:val="28"/>
          <w:szCs w:val="28"/>
        </w:rPr>
        <w:t>й</w:t>
      </w:r>
      <w:r w:rsidRPr="0033007D">
        <w:rPr>
          <w:rFonts w:ascii="Times New Roman" w:hAnsi="Times New Roman"/>
          <w:b w:val="0"/>
          <w:sz w:val="28"/>
          <w:szCs w:val="28"/>
        </w:rPr>
        <w:t xml:space="preserve">мовірнісному </w:t>
      </w:r>
      <w:r w:rsidR="000B65AA" w:rsidRPr="0033007D">
        <w:rPr>
          <w:rFonts w:ascii="Times New Roman" w:hAnsi="Times New Roman"/>
          <w:b w:val="0"/>
          <w:sz w:val="28"/>
          <w:szCs w:val="28"/>
        </w:rPr>
        <w:t>і</w:t>
      </w:r>
      <w:r w:rsidRPr="0033007D">
        <w:rPr>
          <w:rFonts w:ascii="Times New Roman" w:hAnsi="Times New Roman"/>
          <w:b w:val="0"/>
          <w:sz w:val="28"/>
          <w:szCs w:val="28"/>
        </w:rPr>
        <w:t xml:space="preserve"> грошовому </w:t>
      </w:r>
      <w:r w:rsidR="000B65AA" w:rsidRPr="0033007D">
        <w:rPr>
          <w:rFonts w:ascii="Times New Roman" w:hAnsi="Times New Roman"/>
          <w:b w:val="0"/>
          <w:sz w:val="28"/>
          <w:szCs w:val="28"/>
        </w:rPr>
        <w:t>виразах</w:t>
      </w:r>
      <w:r w:rsidRPr="0033007D">
        <w:rPr>
          <w:rFonts w:ascii="Times New Roman" w:hAnsi="Times New Roman"/>
          <w:b w:val="0"/>
          <w:sz w:val="28"/>
          <w:szCs w:val="28"/>
        </w:rPr>
        <w:t xml:space="preserve">. Ризик ліквідності </w:t>
      </w:r>
      <w:r w:rsidR="000B65AA" w:rsidRPr="0033007D">
        <w:rPr>
          <w:rFonts w:ascii="Times New Roman" w:hAnsi="Times New Roman"/>
          <w:b w:val="0"/>
          <w:sz w:val="28"/>
          <w:szCs w:val="28"/>
        </w:rPr>
        <w:t xml:space="preserve">банківської </w:t>
      </w:r>
      <w:r w:rsidRPr="0033007D">
        <w:rPr>
          <w:rFonts w:ascii="Times New Roman" w:hAnsi="Times New Roman"/>
          <w:b w:val="0"/>
          <w:sz w:val="28"/>
          <w:szCs w:val="28"/>
        </w:rPr>
        <w:t>у</w:t>
      </w:r>
      <w:r w:rsidR="000B65AA" w:rsidRPr="0033007D">
        <w:rPr>
          <w:rFonts w:ascii="Times New Roman" w:hAnsi="Times New Roman"/>
          <w:b w:val="0"/>
          <w:sz w:val="28"/>
          <w:szCs w:val="28"/>
        </w:rPr>
        <w:t>станови</w:t>
      </w:r>
      <w:r w:rsidRPr="0033007D">
        <w:rPr>
          <w:rFonts w:ascii="Times New Roman" w:hAnsi="Times New Roman"/>
          <w:b w:val="0"/>
          <w:sz w:val="28"/>
          <w:szCs w:val="28"/>
        </w:rPr>
        <w:t xml:space="preserve"> в </w:t>
      </w:r>
      <w:r w:rsidR="000B65AA" w:rsidRPr="0033007D">
        <w:rPr>
          <w:rFonts w:ascii="Times New Roman" w:hAnsi="Times New Roman"/>
          <w:b w:val="0"/>
          <w:sz w:val="28"/>
          <w:szCs w:val="28"/>
        </w:rPr>
        <w:t>й</w:t>
      </w:r>
      <w:r w:rsidRPr="0033007D">
        <w:rPr>
          <w:rFonts w:ascii="Times New Roman" w:hAnsi="Times New Roman"/>
          <w:b w:val="0"/>
          <w:sz w:val="28"/>
          <w:szCs w:val="28"/>
        </w:rPr>
        <w:t>мовірнісному вира</w:t>
      </w:r>
      <w:r w:rsidR="000B65AA" w:rsidRPr="0033007D">
        <w:rPr>
          <w:rFonts w:ascii="Times New Roman" w:hAnsi="Times New Roman"/>
          <w:b w:val="0"/>
          <w:sz w:val="28"/>
          <w:szCs w:val="28"/>
        </w:rPr>
        <w:t xml:space="preserve">зі </w:t>
      </w:r>
      <w:r w:rsidRPr="0033007D">
        <w:rPr>
          <w:rFonts w:ascii="Times New Roman" w:hAnsi="Times New Roman"/>
          <w:b w:val="0"/>
          <w:sz w:val="28"/>
          <w:szCs w:val="28"/>
        </w:rPr>
        <w:t xml:space="preserve">може бути </w:t>
      </w:r>
      <w:r w:rsidR="000B65AA" w:rsidRPr="0033007D">
        <w:rPr>
          <w:rFonts w:ascii="Times New Roman" w:hAnsi="Times New Roman"/>
          <w:b w:val="0"/>
          <w:sz w:val="28"/>
          <w:szCs w:val="28"/>
        </w:rPr>
        <w:t xml:space="preserve">розраховане </w:t>
      </w:r>
      <w:r w:rsidRPr="0033007D">
        <w:rPr>
          <w:rFonts w:ascii="Times New Roman" w:hAnsi="Times New Roman"/>
          <w:b w:val="0"/>
          <w:sz w:val="28"/>
          <w:szCs w:val="28"/>
        </w:rPr>
        <w:t>за формулою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_Ref115731530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60</w:t>
      </w:r>
      <w:r w:rsidRPr="0033007D">
        <w:rPr>
          <w:rFonts w:ascii="Times New Roman" w:hAnsi="Times New Roman"/>
          <w:b w:val="0"/>
          <w:sz w:val="28"/>
          <w:szCs w:val="28"/>
        </w:rPr>
        <w:fldChar w:fldCharType="end"/>
      </w:r>
      <w:r w:rsidRPr="0033007D">
        <w:rPr>
          <w:rFonts w:ascii="Times New Roman" w:hAnsi="Times New Roman"/>
          <w:b w:val="0"/>
          <w:sz w:val="28"/>
          <w:szCs w:val="28"/>
        </w:rPr>
        <w:t xml:space="preserve">, с. 26]: </w:t>
      </w:r>
    </w:p>
    <w:p w14:paraId="19CF62B8" w14:textId="77777777" w:rsidR="00AA3F28" w:rsidRPr="0033007D" w:rsidRDefault="00AA3F28" w:rsidP="00AA3F28">
      <w:pPr>
        <w:pStyle w:val="a3"/>
        <w:spacing w:line="360" w:lineRule="auto"/>
        <w:ind w:firstLine="567"/>
        <w:rPr>
          <w:rFonts w:ascii="Times New Roman" w:hAnsi="Times New Roman"/>
          <w:b w:val="0"/>
          <w:sz w:val="28"/>
          <w:szCs w:val="28"/>
        </w:rPr>
      </w:pPr>
      <w:r w:rsidRPr="0033007D">
        <w:rPr>
          <w:rFonts w:ascii="Times New Roman" w:hAnsi="Times New Roman"/>
          <w:b w:val="0"/>
          <w:sz w:val="28"/>
          <w:szCs w:val="28"/>
        </w:rPr>
        <w:t>Р = (р(В1) + р(В2) + р(В3) - р(В1) × р(В2) - р(В1) × р(В3) - р(В2) × р(В3) + р(В1) × р(В2) × р(В3)) × (р(М1) + р(М2) - р(М1) × р(М2)) + р(Е) - (р(В1) + р(В2) + р(В3) - р(В1) × р(В2) - р(В1) × р(В3) - р(В2) × р(В3) + р(В1) × р(В2) × р(В3)) × (р(М1) + р(М2) - р(М1) × р(М2)) × р(Е)</w:t>
      </w:r>
    </w:p>
    <w:p w14:paraId="440AEE55" w14:textId="2C7EC181" w:rsidR="00AA3F28" w:rsidRPr="0033007D" w:rsidRDefault="00AA3F28" w:rsidP="00AA3F28">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р(В1) – </w:t>
      </w:r>
      <w:r w:rsidR="000B65AA" w:rsidRPr="0033007D">
        <w:rPr>
          <w:rFonts w:ascii="Times New Roman" w:hAnsi="Times New Roman"/>
          <w:b w:val="0"/>
          <w:sz w:val="28"/>
          <w:szCs w:val="28"/>
        </w:rPr>
        <w:t>і</w:t>
      </w:r>
      <w:r w:rsidRPr="0033007D">
        <w:rPr>
          <w:rFonts w:ascii="Times New Roman" w:hAnsi="Times New Roman"/>
          <w:b w:val="0"/>
          <w:sz w:val="28"/>
          <w:szCs w:val="28"/>
        </w:rPr>
        <w:t>мовірність того, що зобов</w:t>
      </w:r>
      <w:r w:rsidR="000B65AA" w:rsidRPr="0033007D">
        <w:rPr>
          <w:rFonts w:ascii="Times New Roman" w:hAnsi="Times New Roman"/>
          <w:b w:val="0"/>
          <w:sz w:val="28"/>
          <w:szCs w:val="28"/>
        </w:rPr>
        <w:t>’</w:t>
      </w:r>
      <w:r w:rsidRPr="0033007D">
        <w:rPr>
          <w:rFonts w:ascii="Times New Roman" w:hAnsi="Times New Roman"/>
          <w:b w:val="0"/>
          <w:sz w:val="28"/>
          <w:szCs w:val="28"/>
        </w:rPr>
        <w:t xml:space="preserve">язання до </w:t>
      </w:r>
      <w:r w:rsidR="000B65AA" w:rsidRPr="0033007D">
        <w:rPr>
          <w:rFonts w:ascii="Times New Roman" w:hAnsi="Times New Roman"/>
          <w:b w:val="0"/>
          <w:sz w:val="28"/>
          <w:szCs w:val="28"/>
        </w:rPr>
        <w:t>вимоги перевершать</w:t>
      </w:r>
      <w:r w:rsidRPr="0033007D">
        <w:rPr>
          <w:rFonts w:ascii="Times New Roman" w:hAnsi="Times New Roman"/>
          <w:b w:val="0"/>
          <w:sz w:val="28"/>
          <w:szCs w:val="28"/>
        </w:rPr>
        <w:t xml:space="preserve"> залишок </w:t>
      </w:r>
      <w:r w:rsidR="000B65AA" w:rsidRPr="0033007D">
        <w:rPr>
          <w:rFonts w:ascii="Times New Roman" w:hAnsi="Times New Roman"/>
          <w:b w:val="0"/>
          <w:sz w:val="28"/>
          <w:szCs w:val="28"/>
        </w:rPr>
        <w:t xml:space="preserve">грошових </w:t>
      </w:r>
      <w:r w:rsidRPr="0033007D">
        <w:rPr>
          <w:rFonts w:ascii="Times New Roman" w:hAnsi="Times New Roman"/>
          <w:b w:val="0"/>
          <w:sz w:val="28"/>
          <w:szCs w:val="28"/>
        </w:rPr>
        <w:t xml:space="preserve">коштів </w:t>
      </w:r>
      <w:r w:rsidR="000B65AA" w:rsidRPr="0033007D">
        <w:rPr>
          <w:rFonts w:ascii="Times New Roman" w:hAnsi="Times New Roman"/>
          <w:b w:val="0"/>
          <w:sz w:val="28"/>
          <w:szCs w:val="28"/>
        </w:rPr>
        <w:t xml:space="preserve">в касі і </w:t>
      </w:r>
      <w:r w:rsidRPr="0033007D">
        <w:rPr>
          <w:rFonts w:ascii="Times New Roman" w:hAnsi="Times New Roman"/>
          <w:b w:val="0"/>
          <w:sz w:val="28"/>
          <w:szCs w:val="28"/>
        </w:rPr>
        <w:t>на кор</w:t>
      </w:r>
      <w:r w:rsidR="000B65AA" w:rsidRPr="0033007D">
        <w:rPr>
          <w:rFonts w:ascii="Times New Roman" w:hAnsi="Times New Roman"/>
          <w:b w:val="0"/>
          <w:sz w:val="28"/>
          <w:szCs w:val="28"/>
        </w:rPr>
        <w:t xml:space="preserve">еспондентських </w:t>
      </w:r>
      <w:r w:rsidRPr="0033007D">
        <w:rPr>
          <w:rFonts w:ascii="Times New Roman" w:hAnsi="Times New Roman"/>
          <w:b w:val="0"/>
          <w:sz w:val="28"/>
          <w:szCs w:val="28"/>
        </w:rPr>
        <w:t xml:space="preserve">рахунках; </w:t>
      </w:r>
    </w:p>
    <w:p w14:paraId="72660346" w14:textId="52723290" w:rsidR="00AA3F28" w:rsidRPr="0033007D" w:rsidRDefault="000B65AA" w:rsidP="00AA3F28">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р(В2) – і</w:t>
      </w:r>
      <w:r w:rsidR="00AA3F28" w:rsidRPr="0033007D">
        <w:rPr>
          <w:rFonts w:ascii="Times New Roman" w:hAnsi="Times New Roman"/>
          <w:b w:val="0"/>
          <w:sz w:val="28"/>
          <w:szCs w:val="28"/>
        </w:rPr>
        <w:t xml:space="preserve">мовірність дострокового зняття </w:t>
      </w:r>
      <w:r w:rsidRPr="0033007D">
        <w:rPr>
          <w:rFonts w:ascii="Times New Roman" w:hAnsi="Times New Roman"/>
          <w:b w:val="0"/>
          <w:sz w:val="28"/>
          <w:szCs w:val="28"/>
        </w:rPr>
        <w:t xml:space="preserve">термінових вкладів </w:t>
      </w:r>
      <w:r w:rsidR="00AA3F28" w:rsidRPr="0033007D">
        <w:rPr>
          <w:rFonts w:ascii="Times New Roman" w:hAnsi="Times New Roman"/>
          <w:b w:val="0"/>
          <w:sz w:val="28"/>
          <w:szCs w:val="28"/>
        </w:rPr>
        <w:t xml:space="preserve">вкладниками; </w:t>
      </w:r>
    </w:p>
    <w:p w14:paraId="4E9890CF" w14:textId="2A5E71D3" w:rsidR="00AA3F28" w:rsidRPr="0033007D" w:rsidRDefault="00AA3F28" w:rsidP="00AA3F28">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р(В3) – </w:t>
      </w:r>
      <w:r w:rsidR="000B65AA" w:rsidRPr="0033007D">
        <w:rPr>
          <w:rFonts w:ascii="Times New Roman" w:hAnsi="Times New Roman"/>
          <w:b w:val="0"/>
          <w:sz w:val="28"/>
          <w:szCs w:val="28"/>
        </w:rPr>
        <w:t>і</w:t>
      </w:r>
      <w:r w:rsidRPr="0033007D">
        <w:rPr>
          <w:rFonts w:ascii="Times New Roman" w:hAnsi="Times New Roman"/>
          <w:b w:val="0"/>
          <w:sz w:val="28"/>
          <w:szCs w:val="28"/>
        </w:rPr>
        <w:t xml:space="preserve">мовірність </w:t>
      </w:r>
      <w:r w:rsidR="000B65AA" w:rsidRPr="0033007D">
        <w:rPr>
          <w:rFonts w:ascii="Times New Roman" w:hAnsi="Times New Roman"/>
          <w:b w:val="0"/>
          <w:sz w:val="28"/>
          <w:szCs w:val="28"/>
        </w:rPr>
        <w:t xml:space="preserve">невчасного виконання чи </w:t>
      </w:r>
      <w:r w:rsidRPr="0033007D">
        <w:rPr>
          <w:rFonts w:ascii="Times New Roman" w:hAnsi="Times New Roman"/>
          <w:b w:val="0"/>
          <w:sz w:val="28"/>
          <w:szCs w:val="28"/>
        </w:rPr>
        <w:t>невиконання зобов’язань перед банк</w:t>
      </w:r>
      <w:r w:rsidR="000B65AA" w:rsidRPr="0033007D">
        <w:rPr>
          <w:rFonts w:ascii="Times New Roman" w:hAnsi="Times New Roman"/>
          <w:b w:val="0"/>
          <w:sz w:val="28"/>
          <w:szCs w:val="28"/>
        </w:rPr>
        <w:t xml:space="preserve">івською установою позичальниками та </w:t>
      </w:r>
      <w:r w:rsidRPr="0033007D">
        <w:rPr>
          <w:rFonts w:ascii="Times New Roman" w:hAnsi="Times New Roman"/>
          <w:b w:val="0"/>
          <w:sz w:val="28"/>
          <w:szCs w:val="28"/>
        </w:rPr>
        <w:t>іншими банк</w:t>
      </w:r>
      <w:r w:rsidR="000B65AA" w:rsidRPr="0033007D">
        <w:rPr>
          <w:rFonts w:ascii="Times New Roman" w:hAnsi="Times New Roman"/>
          <w:b w:val="0"/>
          <w:sz w:val="28"/>
          <w:szCs w:val="28"/>
        </w:rPr>
        <w:t>івськими установ</w:t>
      </w:r>
      <w:r w:rsidRPr="0033007D">
        <w:rPr>
          <w:rFonts w:ascii="Times New Roman" w:hAnsi="Times New Roman"/>
          <w:b w:val="0"/>
          <w:sz w:val="28"/>
          <w:szCs w:val="28"/>
        </w:rPr>
        <w:t xml:space="preserve">ами; </w:t>
      </w:r>
    </w:p>
    <w:p w14:paraId="4DF8431E" w14:textId="71D944DA" w:rsidR="00AA3F28" w:rsidRPr="0033007D" w:rsidRDefault="00AA3F28" w:rsidP="00AA3F28">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р(М1) – </w:t>
      </w:r>
      <w:r w:rsidR="000B65AA" w:rsidRPr="0033007D">
        <w:rPr>
          <w:rFonts w:ascii="Times New Roman" w:hAnsi="Times New Roman"/>
          <w:b w:val="0"/>
          <w:sz w:val="28"/>
          <w:szCs w:val="28"/>
        </w:rPr>
        <w:t>й</w:t>
      </w:r>
      <w:r w:rsidRPr="0033007D">
        <w:rPr>
          <w:rFonts w:ascii="Times New Roman" w:hAnsi="Times New Roman"/>
          <w:b w:val="0"/>
          <w:sz w:val="28"/>
          <w:szCs w:val="28"/>
        </w:rPr>
        <w:t xml:space="preserve">мовірність того, що у </w:t>
      </w:r>
      <w:r w:rsidR="000B65AA" w:rsidRPr="0033007D">
        <w:rPr>
          <w:rFonts w:ascii="Times New Roman" w:hAnsi="Times New Roman"/>
          <w:b w:val="0"/>
          <w:sz w:val="28"/>
          <w:szCs w:val="28"/>
        </w:rPr>
        <w:t xml:space="preserve">визначений термін </w:t>
      </w:r>
      <w:r w:rsidRPr="0033007D">
        <w:rPr>
          <w:rFonts w:ascii="Times New Roman" w:hAnsi="Times New Roman"/>
          <w:b w:val="0"/>
          <w:sz w:val="28"/>
          <w:szCs w:val="28"/>
        </w:rPr>
        <w:t>ви</w:t>
      </w:r>
      <w:r w:rsidR="000B65AA" w:rsidRPr="0033007D">
        <w:rPr>
          <w:rFonts w:ascii="Times New Roman" w:hAnsi="Times New Roman"/>
          <w:b w:val="0"/>
          <w:sz w:val="28"/>
          <w:szCs w:val="28"/>
        </w:rPr>
        <w:t>никне</w:t>
      </w:r>
      <w:r w:rsidRPr="0033007D">
        <w:rPr>
          <w:rFonts w:ascii="Times New Roman" w:hAnsi="Times New Roman"/>
          <w:b w:val="0"/>
          <w:sz w:val="28"/>
          <w:szCs w:val="28"/>
        </w:rPr>
        <w:t xml:space="preserve"> </w:t>
      </w:r>
      <w:r w:rsidR="000B65AA" w:rsidRPr="0033007D">
        <w:rPr>
          <w:rFonts w:ascii="Times New Roman" w:hAnsi="Times New Roman"/>
          <w:b w:val="0"/>
          <w:sz w:val="28"/>
          <w:szCs w:val="28"/>
        </w:rPr>
        <w:t>становище</w:t>
      </w:r>
      <w:r w:rsidRPr="0033007D">
        <w:rPr>
          <w:rFonts w:ascii="Times New Roman" w:hAnsi="Times New Roman"/>
          <w:b w:val="0"/>
          <w:sz w:val="28"/>
          <w:szCs w:val="28"/>
        </w:rPr>
        <w:t xml:space="preserve">, за </w:t>
      </w:r>
      <w:r w:rsidR="000B65AA" w:rsidRPr="0033007D">
        <w:rPr>
          <w:rFonts w:ascii="Times New Roman" w:hAnsi="Times New Roman"/>
          <w:b w:val="0"/>
          <w:sz w:val="28"/>
          <w:szCs w:val="28"/>
        </w:rPr>
        <w:t>котрої</w:t>
      </w:r>
      <w:r w:rsidRPr="0033007D">
        <w:rPr>
          <w:rFonts w:ascii="Times New Roman" w:hAnsi="Times New Roman"/>
          <w:b w:val="0"/>
          <w:sz w:val="28"/>
          <w:szCs w:val="28"/>
        </w:rPr>
        <w:t xml:space="preserve"> банк</w:t>
      </w:r>
      <w:r w:rsidR="000B65AA" w:rsidRPr="0033007D">
        <w:rPr>
          <w:rFonts w:ascii="Times New Roman" w:hAnsi="Times New Roman"/>
          <w:b w:val="0"/>
          <w:sz w:val="28"/>
          <w:szCs w:val="28"/>
        </w:rPr>
        <w:t>івська установа</w:t>
      </w:r>
      <w:r w:rsidRPr="0033007D">
        <w:rPr>
          <w:rFonts w:ascii="Times New Roman" w:hAnsi="Times New Roman"/>
          <w:b w:val="0"/>
          <w:sz w:val="28"/>
          <w:szCs w:val="28"/>
        </w:rPr>
        <w:t xml:space="preserve"> через </w:t>
      </w:r>
      <w:r w:rsidR="000B65AA" w:rsidRPr="0033007D">
        <w:rPr>
          <w:rFonts w:ascii="Times New Roman" w:hAnsi="Times New Roman"/>
          <w:b w:val="0"/>
          <w:sz w:val="28"/>
          <w:szCs w:val="28"/>
        </w:rPr>
        <w:t>нестачу</w:t>
      </w:r>
      <w:r w:rsidRPr="0033007D">
        <w:rPr>
          <w:rFonts w:ascii="Times New Roman" w:hAnsi="Times New Roman"/>
          <w:b w:val="0"/>
          <w:sz w:val="28"/>
          <w:szCs w:val="28"/>
        </w:rPr>
        <w:t xml:space="preserve"> поточних </w:t>
      </w:r>
      <w:r w:rsidR="000B65AA" w:rsidRPr="0033007D">
        <w:rPr>
          <w:rFonts w:ascii="Times New Roman" w:hAnsi="Times New Roman"/>
          <w:b w:val="0"/>
          <w:sz w:val="28"/>
          <w:szCs w:val="28"/>
        </w:rPr>
        <w:t>розмірів</w:t>
      </w:r>
      <w:r w:rsidRPr="0033007D">
        <w:rPr>
          <w:rFonts w:ascii="Times New Roman" w:hAnsi="Times New Roman"/>
          <w:b w:val="0"/>
          <w:sz w:val="28"/>
          <w:szCs w:val="28"/>
        </w:rPr>
        <w:t xml:space="preserve"> торгівлі не зможе </w:t>
      </w:r>
      <w:r w:rsidR="000B65AA" w:rsidRPr="0033007D">
        <w:rPr>
          <w:rFonts w:ascii="Times New Roman" w:hAnsi="Times New Roman"/>
          <w:b w:val="0"/>
          <w:sz w:val="28"/>
          <w:szCs w:val="28"/>
        </w:rPr>
        <w:t xml:space="preserve">купити </w:t>
      </w:r>
      <w:r w:rsidRPr="0033007D">
        <w:rPr>
          <w:rFonts w:ascii="Times New Roman" w:hAnsi="Times New Roman"/>
          <w:b w:val="0"/>
          <w:sz w:val="28"/>
          <w:szCs w:val="28"/>
        </w:rPr>
        <w:t xml:space="preserve">на </w:t>
      </w:r>
      <w:r w:rsidR="000B65AA" w:rsidRPr="0033007D">
        <w:rPr>
          <w:rFonts w:ascii="Times New Roman" w:hAnsi="Times New Roman"/>
          <w:b w:val="0"/>
          <w:sz w:val="28"/>
          <w:szCs w:val="28"/>
        </w:rPr>
        <w:t xml:space="preserve">грошовому </w:t>
      </w:r>
      <w:r w:rsidRPr="0033007D">
        <w:rPr>
          <w:rFonts w:ascii="Times New Roman" w:hAnsi="Times New Roman"/>
          <w:b w:val="0"/>
          <w:sz w:val="28"/>
          <w:szCs w:val="28"/>
        </w:rPr>
        <w:t xml:space="preserve">ринку </w:t>
      </w:r>
      <w:r w:rsidR="000B65AA" w:rsidRPr="0033007D">
        <w:rPr>
          <w:rFonts w:ascii="Times New Roman" w:hAnsi="Times New Roman"/>
          <w:b w:val="0"/>
          <w:sz w:val="28"/>
          <w:szCs w:val="28"/>
        </w:rPr>
        <w:t>потрібні</w:t>
      </w:r>
      <w:r w:rsidRPr="0033007D">
        <w:rPr>
          <w:rFonts w:ascii="Times New Roman" w:hAnsi="Times New Roman"/>
          <w:b w:val="0"/>
          <w:sz w:val="28"/>
          <w:szCs w:val="28"/>
        </w:rPr>
        <w:t xml:space="preserve"> </w:t>
      </w:r>
      <w:r w:rsidR="000B65AA" w:rsidRPr="0033007D">
        <w:rPr>
          <w:rFonts w:ascii="Times New Roman" w:hAnsi="Times New Roman"/>
          <w:b w:val="0"/>
          <w:sz w:val="28"/>
          <w:szCs w:val="28"/>
        </w:rPr>
        <w:t xml:space="preserve">гроші </w:t>
      </w:r>
      <w:r w:rsidRPr="0033007D">
        <w:rPr>
          <w:rFonts w:ascii="Times New Roman" w:hAnsi="Times New Roman"/>
          <w:b w:val="0"/>
          <w:sz w:val="28"/>
          <w:szCs w:val="28"/>
        </w:rPr>
        <w:t xml:space="preserve">за </w:t>
      </w:r>
      <w:r w:rsidR="000B65AA" w:rsidRPr="0033007D">
        <w:rPr>
          <w:rFonts w:ascii="Times New Roman" w:hAnsi="Times New Roman"/>
          <w:b w:val="0"/>
          <w:sz w:val="28"/>
          <w:szCs w:val="28"/>
        </w:rPr>
        <w:t>чинною</w:t>
      </w:r>
      <w:r w:rsidRPr="0033007D">
        <w:rPr>
          <w:rFonts w:ascii="Times New Roman" w:hAnsi="Times New Roman"/>
          <w:b w:val="0"/>
          <w:sz w:val="28"/>
          <w:szCs w:val="28"/>
        </w:rPr>
        <w:t xml:space="preserve"> ринковою ставкою; </w:t>
      </w:r>
    </w:p>
    <w:p w14:paraId="4833C1A5" w14:textId="229BD90C" w:rsidR="00AA3F28" w:rsidRPr="0033007D" w:rsidRDefault="00AA3F28" w:rsidP="00AA3F28">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р(М2) – </w:t>
      </w:r>
      <w:r w:rsidR="00D16F37" w:rsidRPr="0033007D">
        <w:rPr>
          <w:rFonts w:ascii="Times New Roman" w:hAnsi="Times New Roman"/>
          <w:b w:val="0"/>
          <w:sz w:val="28"/>
          <w:szCs w:val="28"/>
        </w:rPr>
        <w:t>і</w:t>
      </w:r>
      <w:r w:rsidRPr="0033007D">
        <w:rPr>
          <w:rFonts w:ascii="Times New Roman" w:hAnsi="Times New Roman"/>
          <w:b w:val="0"/>
          <w:sz w:val="28"/>
          <w:szCs w:val="28"/>
        </w:rPr>
        <w:t xml:space="preserve">мовірність того, що у </w:t>
      </w:r>
      <w:r w:rsidR="00D16F37" w:rsidRPr="0033007D">
        <w:rPr>
          <w:rFonts w:ascii="Times New Roman" w:hAnsi="Times New Roman"/>
          <w:b w:val="0"/>
          <w:sz w:val="28"/>
          <w:szCs w:val="28"/>
        </w:rPr>
        <w:t xml:space="preserve">визначений термін </w:t>
      </w:r>
      <w:r w:rsidRPr="0033007D">
        <w:rPr>
          <w:rFonts w:ascii="Times New Roman" w:hAnsi="Times New Roman"/>
          <w:b w:val="0"/>
          <w:sz w:val="28"/>
          <w:szCs w:val="28"/>
        </w:rPr>
        <w:t>ви</w:t>
      </w:r>
      <w:r w:rsidR="00D16F37" w:rsidRPr="0033007D">
        <w:rPr>
          <w:rFonts w:ascii="Times New Roman" w:hAnsi="Times New Roman"/>
          <w:b w:val="0"/>
          <w:sz w:val="28"/>
          <w:szCs w:val="28"/>
        </w:rPr>
        <w:t>никне становище</w:t>
      </w:r>
      <w:r w:rsidRPr="0033007D">
        <w:rPr>
          <w:rFonts w:ascii="Times New Roman" w:hAnsi="Times New Roman"/>
          <w:b w:val="0"/>
          <w:sz w:val="28"/>
          <w:szCs w:val="28"/>
        </w:rPr>
        <w:t xml:space="preserve">, за </w:t>
      </w:r>
      <w:r w:rsidR="00D16F37" w:rsidRPr="0033007D">
        <w:rPr>
          <w:rFonts w:ascii="Times New Roman" w:hAnsi="Times New Roman"/>
          <w:b w:val="0"/>
          <w:sz w:val="28"/>
          <w:szCs w:val="28"/>
        </w:rPr>
        <w:t>котрої</w:t>
      </w:r>
      <w:r w:rsidRPr="0033007D">
        <w:rPr>
          <w:rFonts w:ascii="Times New Roman" w:hAnsi="Times New Roman"/>
          <w:b w:val="0"/>
          <w:sz w:val="28"/>
          <w:szCs w:val="28"/>
        </w:rPr>
        <w:t xml:space="preserve"> банк</w:t>
      </w:r>
      <w:r w:rsidR="00D16F37" w:rsidRPr="0033007D">
        <w:rPr>
          <w:rFonts w:ascii="Times New Roman" w:hAnsi="Times New Roman"/>
          <w:b w:val="0"/>
          <w:sz w:val="28"/>
          <w:szCs w:val="28"/>
        </w:rPr>
        <w:t>івська установа</w:t>
      </w:r>
      <w:r w:rsidRPr="0033007D">
        <w:rPr>
          <w:rFonts w:ascii="Times New Roman" w:hAnsi="Times New Roman"/>
          <w:b w:val="0"/>
          <w:sz w:val="28"/>
          <w:szCs w:val="28"/>
        </w:rPr>
        <w:t xml:space="preserve"> через </w:t>
      </w:r>
      <w:r w:rsidR="00D16F37" w:rsidRPr="0033007D">
        <w:rPr>
          <w:rFonts w:ascii="Times New Roman" w:hAnsi="Times New Roman"/>
          <w:b w:val="0"/>
          <w:sz w:val="28"/>
          <w:szCs w:val="28"/>
        </w:rPr>
        <w:t>власний</w:t>
      </w:r>
      <w:r w:rsidRPr="0033007D">
        <w:rPr>
          <w:rFonts w:ascii="Times New Roman" w:hAnsi="Times New Roman"/>
          <w:b w:val="0"/>
          <w:sz w:val="28"/>
          <w:szCs w:val="28"/>
        </w:rPr>
        <w:t xml:space="preserve"> </w:t>
      </w:r>
      <w:r w:rsidR="00D16F37" w:rsidRPr="0033007D">
        <w:rPr>
          <w:rFonts w:ascii="Times New Roman" w:hAnsi="Times New Roman"/>
          <w:b w:val="0"/>
          <w:sz w:val="28"/>
          <w:szCs w:val="28"/>
        </w:rPr>
        <w:t>незначний</w:t>
      </w:r>
      <w:r w:rsidRPr="0033007D">
        <w:rPr>
          <w:rFonts w:ascii="Times New Roman" w:hAnsi="Times New Roman"/>
          <w:b w:val="0"/>
          <w:sz w:val="28"/>
          <w:szCs w:val="28"/>
        </w:rPr>
        <w:t xml:space="preserve"> кредитний рейтинг не зможе </w:t>
      </w:r>
      <w:r w:rsidR="00D16F37" w:rsidRPr="0033007D">
        <w:rPr>
          <w:rFonts w:ascii="Times New Roman" w:hAnsi="Times New Roman"/>
          <w:b w:val="0"/>
          <w:sz w:val="28"/>
          <w:szCs w:val="28"/>
        </w:rPr>
        <w:t xml:space="preserve">купити </w:t>
      </w:r>
      <w:r w:rsidRPr="0033007D">
        <w:rPr>
          <w:rFonts w:ascii="Times New Roman" w:hAnsi="Times New Roman"/>
          <w:b w:val="0"/>
          <w:sz w:val="28"/>
          <w:szCs w:val="28"/>
        </w:rPr>
        <w:t xml:space="preserve">на </w:t>
      </w:r>
      <w:r w:rsidR="00D16F37" w:rsidRPr="0033007D">
        <w:rPr>
          <w:rFonts w:ascii="Times New Roman" w:hAnsi="Times New Roman"/>
          <w:b w:val="0"/>
          <w:sz w:val="28"/>
          <w:szCs w:val="28"/>
        </w:rPr>
        <w:t xml:space="preserve">грошовому </w:t>
      </w:r>
      <w:r w:rsidRPr="0033007D">
        <w:rPr>
          <w:rFonts w:ascii="Times New Roman" w:hAnsi="Times New Roman"/>
          <w:b w:val="0"/>
          <w:sz w:val="28"/>
          <w:szCs w:val="28"/>
        </w:rPr>
        <w:t xml:space="preserve">ринку </w:t>
      </w:r>
      <w:r w:rsidR="00D16F37" w:rsidRPr="0033007D">
        <w:rPr>
          <w:rFonts w:ascii="Times New Roman" w:hAnsi="Times New Roman"/>
          <w:b w:val="0"/>
          <w:sz w:val="28"/>
          <w:szCs w:val="28"/>
        </w:rPr>
        <w:t>потрібні</w:t>
      </w:r>
      <w:r w:rsidRPr="0033007D">
        <w:rPr>
          <w:rFonts w:ascii="Times New Roman" w:hAnsi="Times New Roman"/>
          <w:b w:val="0"/>
          <w:sz w:val="28"/>
          <w:szCs w:val="28"/>
        </w:rPr>
        <w:t xml:space="preserve"> </w:t>
      </w:r>
      <w:r w:rsidR="00D16F37" w:rsidRPr="0033007D">
        <w:rPr>
          <w:rFonts w:ascii="Times New Roman" w:hAnsi="Times New Roman"/>
          <w:b w:val="0"/>
          <w:sz w:val="28"/>
          <w:szCs w:val="28"/>
        </w:rPr>
        <w:t xml:space="preserve">грошові </w:t>
      </w:r>
      <w:r w:rsidRPr="0033007D">
        <w:rPr>
          <w:rFonts w:ascii="Times New Roman" w:hAnsi="Times New Roman"/>
          <w:b w:val="0"/>
          <w:sz w:val="28"/>
          <w:szCs w:val="28"/>
        </w:rPr>
        <w:t xml:space="preserve">кошти за </w:t>
      </w:r>
      <w:r w:rsidR="00D16F37" w:rsidRPr="0033007D">
        <w:rPr>
          <w:rFonts w:ascii="Times New Roman" w:hAnsi="Times New Roman"/>
          <w:b w:val="0"/>
          <w:sz w:val="28"/>
          <w:szCs w:val="28"/>
        </w:rPr>
        <w:t>чинною</w:t>
      </w:r>
      <w:r w:rsidRPr="0033007D">
        <w:rPr>
          <w:rFonts w:ascii="Times New Roman" w:hAnsi="Times New Roman"/>
          <w:b w:val="0"/>
          <w:sz w:val="28"/>
          <w:szCs w:val="28"/>
        </w:rPr>
        <w:t xml:space="preserve"> ринковою ставкою; </w:t>
      </w:r>
    </w:p>
    <w:p w14:paraId="0498B86D" w14:textId="7FF5FA09" w:rsidR="00AA3F28" w:rsidRPr="0033007D" w:rsidRDefault="00D16F37" w:rsidP="00AA3F28">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р(Е) – і</w:t>
      </w:r>
      <w:r w:rsidR="00AA3F28" w:rsidRPr="0033007D">
        <w:rPr>
          <w:rFonts w:ascii="Times New Roman" w:hAnsi="Times New Roman"/>
          <w:b w:val="0"/>
          <w:sz w:val="28"/>
          <w:szCs w:val="28"/>
        </w:rPr>
        <w:t xml:space="preserve">мовірність </w:t>
      </w:r>
      <w:r w:rsidRPr="0033007D">
        <w:rPr>
          <w:rFonts w:ascii="Times New Roman" w:hAnsi="Times New Roman"/>
          <w:b w:val="0"/>
          <w:sz w:val="28"/>
          <w:szCs w:val="28"/>
        </w:rPr>
        <w:t>появи виняткових</w:t>
      </w:r>
      <w:r w:rsidR="00AA3F28" w:rsidRPr="0033007D">
        <w:rPr>
          <w:rFonts w:ascii="Times New Roman" w:hAnsi="Times New Roman"/>
          <w:b w:val="0"/>
          <w:sz w:val="28"/>
          <w:szCs w:val="28"/>
        </w:rPr>
        <w:t xml:space="preserve"> </w:t>
      </w:r>
      <w:r w:rsidRPr="0033007D">
        <w:rPr>
          <w:rFonts w:ascii="Times New Roman" w:hAnsi="Times New Roman"/>
          <w:b w:val="0"/>
          <w:sz w:val="28"/>
          <w:szCs w:val="28"/>
        </w:rPr>
        <w:t>становищ</w:t>
      </w:r>
      <w:r w:rsidR="00AA3F28" w:rsidRPr="0033007D">
        <w:rPr>
          <w:rFonts w:ascii="Times New Roman" w:hAnsi="Times New Roman"/>
          <w:b w:val="0"/>
          <w:sz w:val="28"/>
          <w:szCs w:val="28"/>
        </w:rPr>
        <w:t xml:space="preserve">, </w:t>
      </w:r>
      <w:r w:rsidRPr="0033007D">
        <w:rPr>
          <w:rFonts w:ascii="Times New Roman" w:hAnsi="Times New Roman"/>
          <w:b w:val="0"/>
          <w:sz w:val="28"/>
          <w:szCs w:val="28"/>
        </w:rPr>
        <w:t>які</w:t>
      </w:r>
      <w:r w:rsidR="00AA3F28" w:rsidRPr="0033007D">
        <w:rPr>
          <w:rFonts w:ascii="Times New Roman" w:hAnsi="Times New Roman"/>
          <w:b w:val="0"/>
          <w:sz w:val="28"/>
          <w:szCs w:val="28"/>
        </w:rPr>
        <w:t xml:space="preserve"> можуть </w:t>
      </w:r>
      <w:r w:rsidRPr="0033007D">
        <w:rPr>
          <w:rFonts w:ascii="Times New Roman" w:hAnsi="Times New Roman"/>
          <w:b w:val="0"/>
          <w:sz w:val="28"/>
          <w:szCs w:val="28"/>
        </w:rPr>
        <w:t xml:space="preserve">спричинити </w:t>
      </w:r>
      <w:r w:rsidR="00AA3F28" w:rsidRPr="0033007D">
        <w:rPr>
          <w:rFonts w:ascii="Times New Roman" w:hAnsi="Times New Roman"/>
          <w:b w:val="0"/>
          <w:sz w:val="28"/>
          <w:szCs w:val="28"/>
        </w:rPr>
        <w:t>криз</w:t>
      </w:r>
      <w:r w:rsidRPr="0033007D">
        <w:rPr>
          <w:rFonts w:ascii="Times New Roman" w:hAnsi="Times New Roman"/>
          <w:b w:val="0"/>
          <w:sz w:val="28"/>
          <w:szCs w:val="28"/>
        </w:rPr>
        <w:t>у</w:t>
      </w:r>
      <w:r w:rsidR="00AA3F28" w:rsidRPr="0033007D">
        <w:rPr>
          <w:rFonts w:ascii="Times New Roman" w:hAnsi="Times New Roman"/>
          <w:b w:val="0"/>
          <w:sz w:val="28"/>
          <w:szCs w:val="28"/>
        </w:rPr>
        <w:t xml:space="preserve"> банківської ліквідності. </w:t>
      </w:r>
    </w:p>
    <w:p w14:paraId="71E7ED22" w14:textId="5437154A" w:rsidR="00AA3F28" w:rsidRPr="0033007D" w:rsidRDefault="00D16F37" w:rsidP="00AA3F28">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Так</w:t>
      </w:r>
      <w:r w:rsidR="00AA3F28" w:rsidRPr="0033007D">
        <w:rPr>
          <w:rFonts w:ascii="Times New Roman" w:hAnsi="Times New Roman"/>
          <w:b w:val="0"/>
          <w:sz w:val="28"/>
          <w:szCs w:val="28"/>
        </w:rPr>
        <w:t xml:space="preserve">, </w:t>
      </w:r>
      <w:r w:rsidRPr="0033007D">
        <w:rPr>
          <w:rFonts w:ascii="Times New Roman" w:hAnsi="Times New Roman"/>
          <w:b w:val="0"/>
          <w:sz w:val="28"/>
          <w:szCs w:val="28"/>
        </w:rPr>
        <w:t>відносно</w:t>
      </w:r>
      <w:r w:rsidR="00AA3F28" w:rsidRPr="0033007D">
        <w:rPr>
          <w:rFonts w:ascii="Times New Roman" w:hAnsi="Times New Roman"/>
          <w:b w:val="0"/>
          <w:sz w:val="28"/>
          <w:szCs w:val="28"/>
        </w:rPr>
        <w:t xml:space="preserve"> ризику ліквідності, </w:t>
      </w:r>
      <w:r w:rsidRPr="0033007D">
        <w:rPr>
          <w:rFonts w:ascii="Times New Roman" w:hAnsi="Times New Roman"/>
          <w:b w:val="0"/>
          <w:sz w:val="28"/>
          <w:szCs w:val="28"/>
        </w:rPr>
        <w:t>в</w:t>
      </w:r>
      <w:r w:rsidR="00AA3F28" w:rsidRPr="0033007D">
        <w:rPr>
          <w:rFonts w:ascii="Times New Roman" w:hAnsi="Times New Roman"/>
          <w:b w:val="0"/>
          <w:sz w:val="28"/>
          <w:szCs w:val="28"/>
        </w:rPr>
        <w:t xml:space="preserve"> методичних вказівках з інспектування банків</w:t>
      </w:r>
      <w:r w:rsidRPr="0033007D">
        <w:rPr>
          <w:rFonts w:ascii="Times New Roman" w:hAnsi="Times New Roman"/>
          <w:b w:val="0"/>
          <w:sz w:val="28"/>
          <w:szCs w:val="28"/>
        </w:rPr>
        <w:t>ських установ</w:t>
      </w:r>
      <w:r w:rsidR="00AA3F28" w:rsidRPr="0033007D">
        <w:rPr>
          <w:rFonts w:ascii="Times New Roman" w:hAnsi="Times New Roman"/>
          <w:b w:val="0"/>
          <w:sz w:val="28"/>
          <w:szCs w:val="28"/>
        </w:rPr>
        <w:t xml:space="preserve"> «Система оцінки ризиків» зазначаються </w:t>
      </w:r>
      <w:r w:rsidRPr="0033007D">
        <w:rPr>
          <w:rFonts w:ascii="Times New Roman" w:hAnsi="Times New Roman"/>
          <w:b w:val="0"/>
          <w:sz w:val="28"/>
          <w:szCs w:val="28"/>
        </w:rPr>
        <w:t>чинники</w:t>
      </w:r>
      <w:r w:rsidR="00AA3F28" w:rsidRPr="0033007D">
        <w:rPr>
          <w:rFonts w:ascii="Times New Roman" w:hAnsi="Times New Roman"/>
          <w:b w:val="0"/>
          <w:sz w:val="28"/>
          <w:szCs w:val="28"/>
        </w:rPr>
        <w:t xml:space="preserve"> оцін</w:t>
      </w:r>
      <w:r w:rsidRPr="0033007D">
        <w:rPr>
          <w:rFonts w:ascii="Times New Roman" w:hAnsi="Times New Roman"/>
          <w:b w:val="0"/>
          <w:sz w:val="28"/>
          <w:szCs w:val="28"/>
        </w:rPr>
        <w:t>ювання</w:t>
      </w:r>
      <w:r w:rsidR="00AA3F28" w:rsidRPr="0033007D">
        <w:rPr>
          <w:rFonts w:ascii="Times New Roman" w:hAnsi="Times New Roman"/>
          <w:b w:val="0"/>
          <w:sz w:val="28"/>
          <w:szCs w:val="28"/>
        </w:rPr>
        <w:t xml:space="preserve"> ризику ліквідності [</w:t>
      </w:r>
      <w:r w:rsidR="00AA3F28" w:rsidRPr="0033007D">
        <w:rPr>
          <w:rFonts w:ascii="Times New Roman" w:hAnsi="Times New Roman"/>
          <w:b w:val="0"/>
          <w:sz w:val="28"/>
          <w:szCs w:val="28"/>
        </w:rPr>
        <w:fldChar w:fldCharType="begin"/>
      </w:r>
      <w:r w:rsidR="00AA3F28" w:rsidRPr="0033007D">
        <w:rPr>
          <w:rFonts w:ascii="Times New Roman" w:hAnsi="Times New Roman"/>
          <w:b w:val="0"/>
          <w:sz w:val="28"/>
          <w:szCs w:val="28"/>
        </w:rPr>
        <w:instrText xml:space="preserve"> REF _Ref115724736 \r \h  \* MERGEFORMAT </w:instrText>
      </w:r>
      <w:r w:rsidR="00AA3F28" w:rsidRPr="0033007D">
        <w:rPr>
          <w:rFonts w:ascii="Times New Roman" w:hAnsi="Times New Roman"/>
          <w:b w:val="0"/>
          <w:sz w:val="28"/>
          <w:szCs w:val="28"/>
        </w:rPr>
      </w:r>
      <w:r w:rsidR="00AA3F28" w:rsidRPr="0033007D">
        <w:rPr>
          <w:rFonts w:ascii="Times New Roman" w:hAnsi="Times New Roman"/>
          <w:b w:val="0"/>
          <w:sz w:val="28"/>
          <w:szCs w:val="28"/>
        </w:rPr>
        <w:fldChar w:fldCharType="separate"/>
      </w:r>
      <w:r w:rsidR="00C901BF">
        <w:rPr>
          <w:rFonts w:ascii="Times New Roman" w:hAnsi="Times New Roman"/>
          <w:b w:val="0"/>
          <w:sz w:val="28"/>
          <w:szCs w:val="28"/>
        </w:rPr>
        <w:t>79</w:t>
      </w:r>
      <w:r w:rsidR="00AA3F28" w:rsidRPr="0033007D">
        <w:rPr>
          <w:rFonts w:ascii="Times New Roman" w:hAnsi="Times New Roman"/>
          <w:b w:val="0"/>
          <w:sz w:val="28"/>
          <w:szCs w:val="28"/>
        </w:rPr>
        <w:fldChar w:fldCharType="end"/>
      </w:r>
      <w:r w:rsidR="00AA3F28" w:rsidRPr="0033007D">
        <w:rPr>
          <w:rFonts w:ascii="Times New Roman" w:hAnsi="Times New Roman"/>
          <w:b w:val="0"/>
          <w:sz w:val="28"/>
          <w:szCs w:val="28"/>
        </w:rPr>
        <w:t xml:space="preserve">]: </w:t>
      </w:r>
    </w:p>
    <w:p w14:paraId="698132C0" w14:textId="357FC770" w:rsidR="00AA3F28" w:rsidRPr="0033007D" w:rsidRDefault="00D16F37" w:rsidP="00AA3F28">
      <w:pPr>
        <w:pStyle w:val="a3"/>
        <w:numPr>
          <w:ilvl w:val="0"/>
          <w:numId w:val="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наявність відповідної</w:t>
      </w:r>
      <w:r w:rsidR="00AA3F28" w:rsidRPr="0033007D">
        <w:rPr>
          <w:rFonts w:ascii="Times New Roman" w:hAnsi="Times New Roman"/>
          <w:b w:val="0"/>
          <w:sz w:val="28"/>
          <w:szCs w:val="28"/>
        </w:rPr>
        <w:t xml:space="preserve">, </w:t>
      </w:r>
      <w:r w:rsidRPr="0033007D">
        <w:rPr>
          <w:rFonts w:ascii="Times New Roman" w:hAnsi="Times New Roman"/>
          <w:b w:val="0"/>
          <w:sz w:val="28"/>
          <w:szCs w:val="28"/>
        </w:rPr>
        <w:t>дійової</w:t>
      </w:r>
      <w:r w:rsidR="00AA3F28" w:rsidRPr="0033007D">
        <w:rPr>
          <w:rFonts w:ascii="Times New Roman" w:hAnsi="Times New Roman"/>
          <w:b w:val="0"/>
          <w:sz w:val="28"/>
          <w:szCs w:val="28"/>
        </w:rPr>
        <w:t xml:space="preserve">, доведеної до виконавців внутрішньої нормативної </w:t>
      </w:r>
      <w:r w:rsidRPr="0033007D">
        <w:rPr>
          <w:rFonts w:ascii="Times New Roman" w:hAnsi="Times New Roman"/>
          <w:b w:val="0"/>
          <w:sz w:val="28"/>
          <w:szCs w:val="28"/>
        </w:rPr>
        <w:t>основи</w:t>
      </w:r>
      <w:r w:rsidR="00AA3F28" w:rsidRPr="0033007D">
        <w:rPr>
          <w:rFonts w:ascii="Times New Roman" w:hAnsi="Times New Roman"/>
          <w:b w:val="0"/>
          <w:sz w:val="28"/>
          <w:szCs w:val="28"/>
        </w:rPr>
        <w:t xml:space="preserve"> (</w:t>
      </w:r>
      <w:r w:rsidRPr="0033007D">
        <w:rPr>
          <w:rFonts w:ascii="Times New Roman" w:hAnsi="Times New Roman"/>
          <w:b w:val="0"/>
          <w:sz w:val="28"/>
          <w:szCs w:val="28"/>
        </w:rPr>
        <w:t xml:space="preserve">процедур, </w:t>
      </w:r>
      <w:r w:rsidR="00AA3F28" w:rsidRPr="0033007D">
        <w:rPr>
          <w:rFonts w:ascii="Times New Roman" w:hAnsi="Times New Roman"/>
          <w:b w:val="0"/>
          <w:sz w:val="28"/>
          <w:szCs w:val="28"/>
        </w:rPr>
        <w:t xml:space="preserve">положень та ін.) </w:t>
      </w:r>
      <w:r w:rsidRPr="0033007D">
        <w:rPr>
          <w:rFonts w:ascii="Times New Roman" w:hAnsi="Times New Roman"/>
          <w:b w:val="0"/>
          <w:sz w:val="28"/>
          <w:szCs w:val="28"/>
        </w:rPr>
        <w:t>відносно</w:t>
      </w:r>
      <w:r w:rsidR="00AA3F28" w:rsidRPr="0033007D">
        <w:rPr>
          <w:rFonts w:ascii="Times New Roman" w:hAnsi="Times New Roman"/>
          <w:b w:val="0"/>
          <w:sz w:val="28"/>
          <w:szCs w:val="28"/>
        </w:rPr>
        <w:t xml:space="preserve"> </w:t>
      </w:r>
      <w:r w:rsidRPr="0033007D">
        <w:rPr>
          <w:rFonts w:ascii="Times New Roman" w:hAnsi="Times New Roman"/>
          <w:b w:val="0"/>
          <w:sz w:val="28"/>
          <w:szCs w:val="28"/>
        </w:rPr>
        <w:t>керування</w:t>
      </w:r>
      <w:r w:rsidR="00AA3F28" w:rsidRPr="0033007D">
        <w:rPr>
          <w:rFonts w:ascii="Times New Roman" w:hAnsi="Times New Roman"/>
          <w:b w:val="0"/>
          <w:sz w:val="28"/>
          <w:szCs w:val="28"/>
        </w:rPr>
        <w:t xml:space="preserve"> ризиком ліквідності; </w:t>
      </w:r>
    </w:p>
    <w:p w14:paraId="08C011F6" w14:textId="77777777" w:rsidR="00D16F37" w:rsidRPr="0033007D" w:rsidRDefault="00D16F37" w:rsidP="00AA3F28">
      <w:pPr>
        <w:pStyle w:val="a3"/>
        <w:numPr>
          <w:ilvl w:val="0"/>
          <w:numId w:val="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lastRenderedPageBreak/>
        <w:t>розмір</w:t>
      </w:r>
      <w:r w:rsidR="00AA3F28" w:rsidRPr="0033007D">
        <w:rPr>
          <w:rFonts w:ascii="Times New Roman" w:hAnsi="Times New Roman"/>
          <w:b w:val="0"/>
          <w:sz w:val="28"/>
          <w:szCs w:val="28"/>
        </w:rPr>
        <w:t xml:space="preserve"> активів балансу та їх</w:t>
      </w:r>
      <w:r w:rsidRPr="0033007D">
        <w:rPr>
          <w:rFonts w:ascii="Times New Roman" w:hAnsi="Times New Roman"/>
          <w:b w:val="0"/>
          <w:sz w:val="28"/>
          <w:szCs w:val="28"/>
        </w:rPr>
        <w:t>ній</w:t>
      </w:r>
      <w:r w:rsidR="00AA3F28" w:rsidRPr="0033007D">
        <w:rPr>
          <w:rFonts w:ascii="Times New Roman" w:hAnsi="Times New Roman"/>
          <w:b w:val="0"/>
          <w:sz w:val="28"/>
          <w:szCs w:val="28"/>
        </w:rPr>
        <w:t xml:space="preserve"> розподіл за </w:t>
      </w:r>
      <w:r w:rsidRPr="0033007D">
        <w:rPr>
          <w:rFonts w:ascii="Times New Roman" w:hAnsi="Times New Roman"/>
          <w:b w:val="0"/>
          <w:sz w:val="28"/>
          <w:szCs w:val="28"/>
        </w:rPr>
        <w:t xml:space="preserve">рівнем </w:t>
      </w:r>
      <w:r w:rsidR="00AA3F28" w:rsidRPr="0033007D">
        <w:rPr>
          <w:rFonts w:ascii="Times New Roman" w:hAnsi="Times New Roman"/>
          <w:b w:val="0"/>
          <w:sz w:val="28"/>
          <w:szCs w:val="28"/>
        </w:rPr>
        <w:t xml:space="preserve">ліквідності у відношенні до структури зобов’язань; </w:t>
      </w:r>
    </w:p>
    <w:p w14:paraId="1C84E444" w14:textId="0611F6CB" w:rsidR="00AA3F28" w:rsidRPr="0033007D" w:rsidRDefault="00D16F37" w:rsidP="00AA3F28">
      <w:pPr>
        <w:pStyle w:val="a3"/>
        <w:numPr>
          <w:ilvl w:val="0"/>
          <w:numId w:val="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розмір</w:t>
      </w:r>
      <w:r w:rsidR="00AA3F28" w:rsidRPr="0033007D">
        <w:rPr>
          <w:rFonts w:ascii="Times New Roman" w:hAnsi="Times New Roman"/>
          <w:b w:val="0"/>
          <w:sz w:val="28"/>
          <w:szCs w:val="28"/>
        </w:rPr>
        <w:t xml:space="preserve">, структура </w:t>
      </w:r>
      <w:r w:rsidRPr="0033007D">
        <w:rPr>
          <w:rFonts w:ascii="Times New Roman" w:hAnsi="Times New Roman"/>
          <w:b w:val="0"/>
          <w:sz w:val="28"/>
          <w:szCs w:val="28"/>
        </w:rPr>
        <w:t>і</w:t>
      </w:r>
      <w:r w:rsidR="00AA3F28" w:rsidRPr="0033007D">
        <w:rPr>
          <w:rFonts w:ascii="Times New Roman" w:hAnsi="Times New Roman"/>
          <w:b w:val="0"/>
          <w:sz w:val="28"/>
          <w:szCs w:val="28"/>
        </w:rPr>
        <w:t xml:space="preserve"> </w:t>
      </w:r>
      <w:r w:rsidRPr="0033007D">
        <w:rPr>
          <w:rFonts w:ascii="Times New Roman" w:hAnsi="Times New Roman"/>
          <w:b w:val="0"/>
          <w:sz w:val="28"/>
          <w:szCs w:val="28"/>
        </w:rPr>
        <w:t>ступінь</w:t>
      </w:r>
      <w:r w:rsidR="00AA3F28" w:rsidRPr="0033007D">
        <w:rPr>
          <w:rFonts w:ascii="Times New Roman" w:hAnsi="Times New Roman"/>
          <w:b w:val="0"/>
          <w:sz w:val="28"/>
          <w:szCs w:val="28"/>
        </w:rPr>
        <w:t xml:space="preserve"> диверсифікації пасивів; </w:t>
      </w:r>
    </w:p>
    <w:p w14:paraId="3135C97D" w14:textId="4F9CF3EE" w:rsidR="00AA3F28" w:rsidRPr="0033007D" w:rsidRDefault="00AA3F28" w:rsidP="00AA3F28">
      <w:pPr>
        <w:pStyle w:val="a3"/>
        <w:numPr>
          <w:ilvl w:val="0"/>
          <w:numId w:val="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 xml:space="preserve">середньозважена </w:t>
      </w:r>
      <w:r w:rsidR="00D16F37" w:rsidRPr="0033007D">
        <w:rPr>
          <w:rFonts w:ascii="Times New Roman" w:hAnsi="Times New Roman"/>
          <w:b w:val="0"/>
          <w:sz w:val="28"/>
          <w:szCs w:val="28"/>
        </w:rPr>
        <w:t>ціна</w:t>
      </w:r>
      <w:r w:rsidRPr="0033007D">
        <w:rPr>
          <w:rFonts w:ascii="Times New Roman" w:hAnsi="Times New Roman"/>
          <w:b w:val="0"/>
          <w:sz w:val="28"/>
          <w:szCs w:val="28"/>
        </w:rPr>
        <w:t xml:space="preserve"> залучених </w:t>
      </w:r>
      <w:r w:rsidR="00D16F37" w:rsidRPr="0033007D">
        <w:rPr>
          <w:rFonts w:ascii="Times New Roman" w:hAnsi="Times New Roman"/>
          <w:b w:val="0"/>
          <w:sz w:val="28"/>
          <w:szCs w:val="28"/>
        </w:rPr>
        <w:t xml:space="preserve">грошових </w:t>
      </w:r>
      <w:r w:rsidRPr="0033007D">
        <w:rPr>
          <w:rFonts w:ascii="Times New Roman" w:hAnsi="Times New Roman"/>
          <w:b w:val="0"/>
          <w:sz w:val="28"/>
          <w:szCs w:val="28"/>
        </w:rPr>
        <w:t xml:space="preserve">коштів для </w:t>
      </w:r>
      <w:r w:rsidR="00D16F37" w:rsidRPr="0033007D">
        <w:rPr>
          <w:rFonts w:ascii="Times New Roman" w:hAnsi="Times New Roman"/>
          <w:b w:val="0"/>
          <w:sz w:val="28"/>
          <w:szCs w:val="28"/>
        </w:rPr>
        <w:t>конкретної</w:t>
      </w:r>
      <w:r w:rsidRPr="0033007D">
        <w:rPr>
          <w:rFonts w:ascii="Times New Roman" w:hAnsi="Times New Roman"/>
          <w:b w:val="0"/>
          <w:sz w:val="28"/>
          <w:szCs w:val="28"/>
        </w:rPr>
        <w:t xml:space="preserve"> банк</w:t>
      </w:r>
      <w:r w:rsidR="00D16F37" w:rsidRPr="0033007D">
        <w:rPr>
          <w:rFonts w:ascii="Times New Roman" w:hAnsi="Times New Roman"/>
          <w:b w:val="0"/>
          <w:sz w:val="28"/>
          <w:szCs w:val="28"/>
        </w:rPr>
        <w:t xml:space="preserve">івської </w:t>
      </w:r>
      <w:r w:rsidRPr="0033007D">
        <w:rPr>
          <w:rFonts w:ascii="Times New Roman" w:hAnsi="Times New Roman"/>
          <w:b w:val="0"/>
          <w:sz w:val="28"/>
          <w:szCs w:val="28"/>
        </w:rPr>
        <w:t>у</w:t>
      </w:r>
      <w:r w:rsidR="00D16F37" w:rsidRPr="0033007D">
        <w:rPr>
          <w:rFonts w:ascii="Times New Roman" w:hAnsi="Times New Roman"/>
          <w:b w:val="0"/>
          <w:sz w:val="28"/>
          <w:szCs w:val="28"/>
        </w:rPr>
        <w:t>станови у порівнянні</w:t>
      </w:r>
      <w:r w:rsidRPr="0033007D">
        <w:rPr>
          <w:rFonts w:ascii="Times New Roman" w:hAnsi="Times New Roman"/>
          <w:b w:val="0"/>
          <w:sz w:val="28"/>
          <w:szCs w:val="28"/>
        </w:rPr>
        <w:t xml:space="preserve"> з банк</w:t>
      </w:r>
      <w:r w:rsidR="00D16F37" w:rsidRPr="0033007D">
        <w:rPr>
          <w:rFonts w:ascii="Times New Roman" w:hAnsi="Times New Roman"/>
          <w:b w:val="0"/>
          <w:sz w:val="28"/>
          <w:szCs w:val="28"/>
        </w:rPr>
        <w:t>івськими установами її</w:t>
      </w:r>
      <w:r w:rsidRPr="0033007D">
        <w:rPr>
          <w:rFonts w:ascii="Times New Roman" w:hAnsi="Times New Roman"/>
          <w:b w:val="0"/>
          <w:sz w:val="28"/>
          <w:szCs w:val="28"/>
        </w:rPr>
        <w:t xml:space="preserve"> </w:t>
      </w:r>
      <w:r w:rsidR="00D16F37" w:rsidRPr="0033007D">
        <w:rPr>
          <w:rFonts w:ascii="Times New Roman" w:hAnsi="Times New Roman"/>
          <w:b w:val="0"/>
          <w:sz w:val="28"/>
          <w:szCs w:val="28"/>
        </w:rPr>
        <w:t xml:space="preserve">відповідної </w:t>
      </w:r>
      <w:r w:rsidRPr="0033007D">
        <w:rPr>
          <w:rFonts w:ascii="Times New Roman" w:hAnsi="Times New Roman"/>
          <w:b w:val="0"/>
          <w:sz w:val="28"/>
          <w:szCs w:val="28"/>
        </w:rPr>
        <w:t xml:space="preserve">групи; </w:t>
      </w:r>
    </w:p>
    <w:p w14:paraId="777F9081" w14:textId="107AC0B1" w:rsidR="00AA3F28" w:rsidRPr="0033007D" w:rsidRDefault="00AA3F28" w:rsidP="00AA3F28">
      <w:pPr>
        <w:pStyle w:val="a3"/>
        <w:numPr>
          <w:ilvl w:val="0"/>
          <w:numId w:val="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 xml:space="preserve">чисті </w:t>
      </w:r>
      <w:r w:rsidR="00D16F37" w:rsidRPr="0033007D">
        <w:rPr>
          <w:rFonts w:ascii="Times New Roman" w:hAnsi="Times New Roman"/>
          <w:b w:val="0"/>
          <w:sz w:val="28"/>
          <w:szCs w:val="28"/>
        </w:rPr>
        <w:t>невідповідності</w:t>
      </w:r>
      <w:r w:rsidRPr="0033007D">
        <w:rPr>
          <w:rFonts w:ascii="Times New Roman" w:hAnsi="Times New Roman"/>
          <w:b w:val="0"/>
          <w:sz w:val="28"/>
          <w:szCs w:val="28"/>
        </w:rPr>
        <w:t xml:space="preserve"> фінансування; </w:t>
      </w:r>
    </w:p>
    <w:p w14:paraId="43317304" w14:textId="77777777" w:rsidR="00D16F37" w:rsidRPr="0033007D" w:rsidRDefault="00AA3F28" w:rsidP="00AA3F28">
      <w:pPr>
        <w:pStyle w:val="a3"/>
        <w:numPr>
          <w:ilvl w:val="0"/>
          <w:numId w:val="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 xml:space="preserve">ліквідність </w:t>
      </w:r>
      <w:r w:rsidR="00D16F37" w:rsidRPr="0033007D">
        <w:rPr>
          <w:rFonts w:ascii="Times New Roman" w:hAnsi="Times New Roman"/>
          <w:b w:val="0"/>
          <w:sz w:val="28"/>
          <w:szCs w:val="28"/>
        </w:rPr>
        <w:t xml:space="preserve">грошових </w:t>
      </w:r>
      <w:r w:rsidRPr="0033007D">
        <w:rPr>
          <w:rFonts w:ascii="Times New Roman" w:hAnsi="Times New Roman"/>
          <w:b w:val="0"/>
          <w:sz w:val="28"/>
          <w:szCs w:val="28"/>
        </w:rPr>
        <w:t xml:space="preserve">ринків на </w:t>
      </w:r>
      <w:r w:rsidR="00D16F37" w:rsidRPr="0033007D">
        <w:rPr>
          <w:rFonts w:ascii="Times New Roman" w:hAnsi="Times New Roman"/>
          <w:b w:val="0"/>
          <w:sz w:val="28"/>
          <w:szCs w:val="28"/>
        </w:rPr>
        <w:t>котрих</w:t>
      </w:r>
      <w:r w:rsidRPr="0033007D">
        <w:rPr>
          <w:rFonts w:ascii="Times New Roman" w:hAnsi="Times New Roman"/>
          <w:b w:val="0"/>
          <w:sz w:val="28"/>
          <w:szCs w:val="28"/>
        </w:rPr>
        <w:t xml:space="preserve"> можна залучати </w:t>
      </w:r>
      <w:r w:rsidR="00D16F37" w:rsidRPr="0033007D">
        <w:rPr>
          <w:rFonts w:ascii="Times New Roman" w:hAnsi="Times New Roman"/>
          <w:b w:val="0"/>
          <w:sz w:val="28"/>
          <w:szCs w:val="28"/>
        </w:rPr>
        <w:t xml:space="preserve">грошові </w:t>
      </w:r>
      <w:r w:rsidRPr="0033007D">
        <w:rPr>
          <w:rFonts w:ascii="Times New Roman" w:hAnsi="Times New Roman"/>
          <w:b w:val="0"/>
          <w:sz w:val="28"/>
          <w:szCs w:val="28"/>
        </w:rPr>
        <w:t xml:space="preserve">кошти; </w:t>
      </w:r>
    </w:p>
    <w:p w14:paraId="73D7ABBB" w14:textId="49A24381" w:rsidR="00AA3F28" w:rsidRPr="0033007D" w:rsidRDefault="00AA3F28" w:rsidP="00AA3F28">
      <w:pPr>
        <w:pStyle w:val="a3"/>
        <w:numPr>
          <w:ilvl w:val="0"/>
          <w:numId w:val="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 xml:space="preserve">склад </w:t>
      </w:r>
      <w:r w:rsidR="00D16F37" w:rsidRPr="0033007D">
        <w:rPr>
          <w:rFonts w:ascii="Times New Roman" w:hAnsi="Times New Roman"/>
          <w:b w:val="0"/>
          <w:sz w:val="28"/>
          <w:szCs w:val="28"/>
        </w:rPr>
        <w:t xml:space="preserve">позабалансових і </w:t>
      </w:r>
      <w:r w:rsidRPr="0033007D">
        <w:rPr>
          <w:rFonts w:ascii="Times New Roman" w:hAnsi="Times New Roman"/>
          <w:b w:val="0"/>
          <w:sz w:val="28"/>
          <w:szCs w:val="28"/>
        </w:rPr>
        <w:t xml:space="preserve">балансових портфелів; </w:t>
      </w:r>
    </w:p>
    <w:p w14:paraId="33E42357" w14:textId="3DEA8FD1" w:rsidR="00AA3F28" w:rsidRPr="0033007D" w:rsidRDefault="00D16F37" w:rsidP="00AA3F28">
      <w:pPr>
        <w:pStyle w:val="a3"/>
        <w:numPr>
          <w:ilvl w:val="0"/>
          <w:numId w:val="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зниження іміджу</w:t>
      </w:r>
      <w:r w:rsidR="00AA3F28" w:rsidRPr="0033007D">
        <w:rPr>
          <w:rFonts w:ascii="Times New Roman" w:hAnsi="Times New Roman"/>
          <w:b w:val="0"/>
          <w:sz w:val="28"/>
          <w:szCs w:val="28"/>
        </w:rPr>
        <w:t xml:space="preserve"> банк</w:t>
      </w:r>
      <w:r w:rsidRPr="0033007D">
        <w:rPr>
          <w:rFonts w:ascii="Times New Roman" w:hAnsi="Times New Roman"/>
          <w:b w:val="0"/>
          <w:sz w:val="28"/>
          <w:szCs w:val="28"/>
        </w:rPr>
        <w:t xml:space="preserve">івської </w:t>
      </w:r>
      <w:r w:rsidR="00AA3F28" w:rsidRPr="0033007D">
        <w:rPr>
          <w:rFonts w:ascii="Times New Roman" w:hAnsi="Times New Roman"/>
          <w:b w:val="0"/>
          <w:sz w:val="28"/>
          <w:szCs w:val="28"/>
        </w:rPr>
        <w:t>у</w:t>
      </w:r>
      <w:r w:rsidRPr="0033007D">
        <w:rPr>
          <w:rFonts w:ascii="Times New Roman" w:hAnsi="Times New Roman"/>
          <w:b w:val="0"/>
          <w:sz w:val="28"/>
          <w:szCs w:val="28"/>
        </w:rPr>
        <w:t>станови</w:t>
      </w:r>
      <w:r w:rsidR="00AA3F28" w:rsidRPr="0033007D">
        <w:rPr>
          <w:rFonts w:ascii="Times New Roman" w:hAnsi="Times New Roman"/>
          <w:b w:val="0"/>
          <w:sz w:val="28"/>
          <w:szCs w:val="28"/>
        </w:rPr>
        <w:t xml:space="preserve"> на </w:t>
      </w:r>
      <w:r w:rsidRPr="0033007D">
        <w:rPr>
          <w:rFonts w:ascii="Times New Roman" w:hAnsi="Times New Roman"/>
          <w:b w:val="0"/>
          <w:sz w:val="28"/>
          <w:szCs w:val="28"/>
        </w:rPr>
        <w:t xml:space="preserve">фінансовому </w:t>
      </w:r>
      <w:r w:rsidR="00AA3F28" w:rsidRPr="0033007D">
        <w:rPr>
          <w:rFonts w:ascii="Times New Roman" w:hAnsi="Times New Roman"/>
          <w:b w:val="0"/>
          <w:sz w:val="28"/>
          <w:szCs w:val="28"/>
        </w:rPr>
        <w:t xml:space="preserve">ринку, що </w:t>
      </w:r>
      <w:r w:rsidRPr="0033007D">
        <w:rPr>
          <w:rFonts w:ascii="Times New Roman" w:hAnsi="Times New Roman"/>
          <w:b w:val="0"/>
          <w:sz w:val="28"/>
          <w:szCs w:val="28"/>
        </w:rPr>
        <w:t>виражається</w:t>
      </w:r>
      <w:r w:rsidR="00AA3F28" w:rsidRPr="0033007D">
        <w:rPr>
          <w:rFonts w:ascii="Times New Roman" w:hAnsi="Times New Roman"/>
          <w:b w:val="0"/>
          <w:sz w:val="28"/>
          <w:szCs w:val="28"/>
        </w:rPr>
        <w:t xml:space="preserve"> </w:t>
      </w:r>
      <w:r w:rsidRPr="0033007D">
        <w:rPr>
          <w:rFonts w:ascii="Times New Roman" w:hAnsi="Times New Roman"/>
          <w:b w:val="0"/>
          <w:sz w:val="28"/>
          <w:szCs w:val="28"/>
        </w:rPr>
        <w:t xml:space="preserve">за допомогою зменшення </w:t>
      </w:r>
      <w:r w:rsidR="00AA3F28" w:rsidRPr="0033007D">
        <w:rPr>
          <w:rFonts w:ascii="Times New Roman" w:hAnsi="Times New Roman"/>
          <w:b w:val="0"/>
          <w:sz w:val="28"/>
          <w:szCs w:val="28"/>
        </w:rPr>
        <w:t xml:space="preserve">кредитних рейтингів </w:t>
      </w:r>
      <w:r w:rsidRPr="0033007D">
        <w:rPr>
          <w:rFonts w:ascii="Times New Roman" w:hAnsi="Times New Roman"/>
          <w:b w:val="0"/>
          <w:sz w:val="28"/>
          <w:szCs w:val="28"/>
        </w:rPr>
        <w:t>та</w:t>
      </w:r>
      <w:r w:rsidR="00AA3F28" w:rsidRPr="0033007D">
        <w:rPr>
          <w:rFonts w:ascii="Times New Roman" w:hAnsi="Times New Roman"/>
          <w:b w:val="0"/>
          <w:sz w:val="28"/>
          <w:szCs w:val="28"/>
        </w:rPr>
        <w:t xml:space="preserve"> </w:t>
      </w:r>
      <w:r w:rsidRPr="0033007D">
        <w:rPr>
          <w:rFonts w:ascii="Times New Roman" w:hAnsi="Times New Roman"/>
          <w:b w:val="0"/>
          <w:sz w:val="28"/>
          <w:szCs w:val="28"/>
        </w:rPr>
        <w:t xml:space="preserve">збільшення відсоткових </w:t>
      </w:r>
      <w:r w:rsidR="00AA3F28" w:rsidRPr="0033007D">
        <w:rPr>
          <w:rFonts w:ascii="Times New Roman" w:hAnsi="Times New Roman"/>
          <w:b w:val="0"/>
          <w:sz w:val="28"/>
          <w:szCs w:val="28"/>
        </w:rPr>
        <w:t xml:space="preserve">ставок </w:t>
      </w:r>
      <w:r w:rsidRPr="0033007D">
        <w:rPr>
          <w:rFonts w:ascii="Times New Roman" w:hAnsi="Times New Roman"/>
          <w:b w:val="0"/>
          <w:sz w:val="28"/>
          <w:szCs w:val="28"/>
        </w:rPr>
        <w:t>при</w:t>
      </w:r>
      <w:r w:rsidR="00AA3F28" w:rsidRPr="0033007D">
        <w:rPr>
          <w:rFonts w:ascii="Times New Roman" w:hAnsi="Times New Roman"/>
          <w:b w:val="0"/>
          <w:sz w:val="28"/>
          <w:szCs w:val="28"/>
        </w:rPr>
        <w:t xml:space="preserve"> залученн</w:t>
      </w:r>
      <w:r w:rsidRPr="0033007D">
        <w:rPr>
          <w:rFonts w:ascii="Times New Roman" w:hAnsi="Times New Roman"/>
          <w:b w:val="0"/>
          <w:sz w:val="28"/>
          <w:szCs w:val="28"/>
        </w:rPr>
        <w:t>і</w:t>
      </w:r>
      <w:r w:rsidR="00AA3F28" w:rsidRPr="0033007D">
        <w:rPr>
          <w:rFonts w:ascii="Times New Roman" w:hAnsi="Times New Roman"/>
          <w:b w:val="0"/>
          <w:sz w:val="28"/>
          <w:szCs w:val="28"/>
        </w:rPr>
        <w:t xml:space="preserve"> </w:t>
      </w:r>
      <w:r w:rsidRPr="0033007D">
        <w:rPr>
          <w:rFonts w:ascii="Times New Roman" w:hAnsi="Times New Roman"/>
          <w:b w:val="0"/>
          <w:sz w:val="28"/>
          <w:szCs w:val="28"/>
        </w:rPr>
        <w:t xml:space="preserve">грошових </w:t>
      </w:r>
      <w:r w:rsidR="00AA3F28" w:rsidRPr="0033007D">
        <w:rPr>
          <w:rFonts w:ascii="Times New Roman" w:hAnsi="Times New Roman"/>
          <w:b w:val="0"/>
          <w:sz w:val="28"/>
          <w:szCs w:val="28"/>
        </w:rPr>
        <w:t xml:space="preserve">коштів </w:t>
      </w:r>
      <w:r w:rsidRPr="0033007D">
        <w:rPr>
          <w:rFonts w:ascii="Times New Roman" w:hAnsi="Times New Roman"/>
          <w:b w:val="0"/>
          <w:sz w:val="28"/>
          <w:szCs w:val="28"/>
        </w:rPr>
        <w:t>даною</w:t>
      </w:r>
      <w:r w:rsidR="00AA3F28" w:rsidRPr="0033007D">
        <w:rPr>
          <w:rFonts w:ascii="Times New Roman" w:hAnsi="Times New Roman"/>
          <w:b w:val="0"/>
          <w:sz w:val="28"/>
          <w:szCs w:val="28"/>
        </w:rPr>
        <w:t xml:space="preserve"> банк</w:t>
      </w:r>
      <w:r w:rsidRPr="0033007D">
        <w:rPr>
          <w:rFonts w:ascii="Times New Roman" w:hAnsi="Times New Roman"/>
          <w:b w:val="0"/>
          <w:sz w:val="28"/>
          <w:szCs w:val="28"/>
        </w:rPr>
        <w:t>івською установою</w:t>
      </w:r>
      <w:r w:rsidR="00AA3F28" w:rsidRPr="0033007D">
        <w:rPr>
          <w:rFonts w:ascii="Times New Roman" w:hAnsi="Times New Roman"/>
          <w:b w:val="0"/>
          <w:sz w:val="28"/>
          <w:szCs w:val="28"/>
        </w:rPr>
        <w:t xml:space="preserve">; </w:t>
      </w:r>
    </w:p>
    <w:p w14:paraId="522C8491" w14:textId="0C74EBFB" w:rsidR="00AA3F28" w:rsidRPr="0033007D" w:rsidRDefault="00AA3F28" w:rsidP="00AA3F28">
      <w:pPr>
        <w:pStyle w:val="a3"/>
        <w:numPr>
          <w:ilvl w:val="0"/>
          <w:numId w:val="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 xml:space="preserve">висновки </w:t>
      </w:r>
      <w:r w:rsidR="00D16F37" w:rsidRPr="0033007D">
        <w:rPr>
          <w:rFonts w:ascii="Times New Roman" w:hAnsi="Times New Roman"/>
          <w:b w:val="0"/>
          <w:sz w:val="28"/>
          <w:szCs w:val="28"/>
        </w:rPr>
        <w:t xml:space="preserve">неофіційних та </w:t>
      </w:r>
      <w:r w:rsidRPr="0033007D">
        <w:rPr>
          <w:rFonts w:ascii="Times New Roman" w:hAnsi="Times New Roman"/>
          <w:b w:val="0"/>
          <w:sz w:val="28"/>
          <w:szCs w:val="28"/>
        </w:rPr>
        <w:t xml:space="preserve">офіційних рейтингових </w:t>
      </w:r>
      <w:r w:rsidR="00D16F37" w:rsidRPr="0033007D">
        <w:rPr>
          <w:rFonts w:ascii="Times New Roman" w:hAnsi="Times New Roman"/>
          <w:b w:val="0"/>
          <w:sz w:val="28"/>
          <w:szCs w:val="28"/>
        </w:rPr>
        <w:t xml:space="preserve">підрозділів </w:t>
      </w:r>
      <w:r w:rsidRPr="0033007D">
        <w:rPr>
          <w:rFonts w:ascii="Times New Roman" w:hAnsi="Times New Roman"/>
          <w:b w:val="0"/>
          <w:sz w:val="28"/>
          <w:szCs w:val="28"/>
        </w:rPr>
        <w:t xml:space="preserve">про </w:t>
      </w:r>
      <w:r w:rsidR="00D16F37" w:rsidRPr="0033007D">
        <w:rPr>
          <w:rFonts w:ascii="Times New Roman" w:hAnsi="Times New Roman"/>
          <w:b w:val="0"/>
          <w:sz w:val="28"/>
          <w:szCs w:val="28"/>
        </w:rPr>
        <w:t>банк</w:t>
      </w:r>
      <w:r w:rsidRPr="0033007D">
        <w:rPr>
          <w:rFonts w:ascii="Times New Roman" w:hAnsi="Times New Roman"/>
          <w:b w:val="0"/>
          <w:sz w:val="28"/>
          <w:szCs w:val="28"/>
        </w:rPr>
        <w:t xml:space="preserve">; </w:t>
      </w:r>
    </w:p>
    <w:p w14:paraId="10E67EDA" w14:textId="6D72289C" w:rsidR="00AA3F28" w:rsidRPr="0033007D" w:rsidRDefault="00D16F37" w:rsidP="00AA3F28">
      <w:pPr>
        <w:pStyle w:val="a3"/>
        <w:numPr>
          <w:ilvl w:val="0"/>
          <w:numId w:val="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 xml:space="preserve">існування відповідного </w:t>
      </w:r>
      <w:r w:rsidR="00AA3F28" w:rsidRPr="0033007D">
        <w:rPr>
          <w:rFonts w:ascii="Times New Roman" w:hAnsi="Times New Roman"/>
          <w:b w:val="0"/>
          <w:sz w:val="28"/>
          <w:szCs w:val="28"/>
        </w:rPr>
        <w:t>п</w:t>
      </w:r>
      <w:r w:rsidRPr="0033007D">
        <w:rPr>
          <w:rFonts w:ascii="Times New Roman" w:hAnsi="Times New Roman"/>
          <w:b w:val="0"/>
          <w:sz w:val="28"/>
          <w:szCs w:val="28"/>
        </w:rPr>
        <w:t xml:space="preserve">рогнозу </w:t>
      </w:r>
      <w:r w:rsidR="00AA3F28" w:rsidRPr="0033007D">
        <w:rPr>
          <w:rFonts w:ascii="Times New Roman" w:hAnsi="Times New Roman"/>
          <w:b w:val="0"/>
          <w:sz w:val="28"/>
          <w:szCs w:val="28"/>
        </w:rPr>
        <w:t xml:space="preserve">на випадок кризових </w:t>
      </w:r>
      <w:r w:rsidR="00971CC3" w:rsidRPr="0033007D">
        <w:rPr>
          <w:rFonts w:ascii="Times New Roman" w:hAnsi="Times New Roman"/>
          <w:b w:val="0"/>
          <w:sz w:val="28"/>
          <w:szCs w:val="28"/>
        </w:rPr>
        <w:t>ситуацій</w:t>
      </w:r>
      <w:r w:rsidR="00AA3F28" w:rsidRPr="0033007D">
        <w:rPr>
          <w:rFonts w:ascii="Times New Roman" w:hAnsi="Times New Roman"/>
          <w:b w:val="0"/>
          <w:sz w:val="28"/>
          <w:szCs w:val="28"/>
        </w:rPr>
        <w:t xml:space="preserve">; </w:t>
      </w:r>
    </w:p>
    <w:p w14:paraId="759D324E" w14:textId="6A2A4F95" w:rsidR="00AA3F28" w:rsidRPr="0033007D" w:rsidRDefault="00D16F37" w:rsidP="00AA3F28">
      <w:pPr>
        <w:pStyle w:val="a3"/>
        <w:numPr>
          <w:ilvl w:val="0"/>
          <w:numId w:val="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наявність</w:t>
      </w:r>
      <w:r w:rsidR="00AA3F28" w:rsidRPr="0033007D">
        <w:rPr>
          <w:rFonts w:ascii="Times New Roman" w:hAnsi="Times New Roman"/>
          <w:b w:val="0"/>
          <w:sz w:val="28"/>
          <w:szCs w:val="28"/>
        </w:rPr>
        <w:t xml:space="preserve"> </w:t>
      </w:r>
      <w:r w:rsidR="00971CC3" w:rsidRPr="0033007D">
        <w:rPr>
          <w:rFonts w:ascii="Times New Roman" w:hAnsi="Times New Roman"/>
          <w:b w:val="0"/>
          <w:sz w:val="28"/>
          <w:szCs w:val="28"/>
        </w:rPr>
        <w:t>вчасної</w:t>
      </w:r>
      <w:r w:rsidR="00AA3F28" w:rsidRPr="0033007D">
        <w:rPr>
          <w:rFonts w:ascii="Times New Roman" w:hAnsi="Times New Roman"/>
          <w:b w:val="0"/>
          <w:sz w:val="28"/>
          <w:szCs w:val="28"/>
        </w:rPr>
        <w:t xml:space="preserve"> і </w:t>
      </w:r>
      <w:r w:rsidR="00971CC3" w:rsidRPr="0033007D">
        <w:rPr>
          <w:rFonts w:ascii="Times New Roman" w:hAnsi="Times New Roman"/>
          <w:b w:val="0"/>
          <w:sz w:val="28"/>
          <w:szCs w:val="28"/>
        </w:rPr>
        <w:t>адекватної</w:t>
      </w:r>
      <w:r w:rsidR="00AA3F28" w:rsidRPr="0033007D">
        <w:rPr>
          <w:rFonts w:ascii="Times New Roman" w:hAnsi="Times New Roman"/>
          <w:b w:val="0"/>
          <w:sz w:val="28"/>
          <w:szCs w:val="28"/>
        </w:rPr>
        <w:t xml:space="preserve"> </w:t>
      </w:r>
      <w:r w:rsidR="00971CC3" w:rsidRPr="0033007D">
        <w:rPr>
          <w:rFonts w:ascii="Times New Roman" w:hAnsi="Times New Roman"/>
          <w:b w:val="0"/>
          <w:sz w:val="28"/>
          <w:szCs w:val="28"/>
        </w:rPr>
        <w:t>адміністративної</w:t>
      </w:r>
      <w:r w:rsidR="00AA3F28" w:rsidRPr="0033007D">
        <w:rPr>
          <w:rFonts w:ascii="Times New Roman" w:hAnsi="Times New Roman"/>
          <w:b w:val="0"/>
          <w:sz w:val="28"/>
          <w:szCs w:val="28"/>
        </w:rPr>
        <w:t xml:space="preserve"> інформації; </w:t>
      </w:r>
    </w:p>
    <w:p w14:paraId="2A9FD49F" w14:textId="701493C5" w:rsidR="00AA3F28" w:rsidRPr="0033007D" w:rsidRDefault="00971CC3" w:rsidP="00AA3F28">
      <w:pPr>
        <w:pStyle w:val="a3"/>
        <w:numPr>
          <w:ilvl w:val="0"/>
          <w:numId w:val="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ступінь</w:t>
      </w:r>
      <w:r w:rsidR="00AA3F28" w:rsidRPr="0033007D">
        <w:rPr>
          <w:rFonts w:ascii="Times New Roman" w:hAnsi="Times New Roman"/>
          <w:b w:val="0"/>
          <w:sz w:val="28"/>
          <w:szCs w:val="28"/>
        </w:rPr>
        <w:t xml:space="preserve"> і кваліфікація </w:t>
      </w:r>
      <w:r w:rsidRPr="0033007D">
        <w:rPr>
          <w:rFonts w:ascii="Times New Roman" w:hAnsi="Times New Roman"/>
          <w:b w:val="0"/>
          <w:sz w:val="28"/>
          <w:szCs w:val="28"/>
        </w:rPr>
        <w:t>персоналу та керування</w:t>
      </w:r>
      <w:r w:rsidR="00AA3F28" w:rsidRPr="0033007D">
        <w:rPr>
          <w:rFonts w:ascii="Times New Roman" w:hAnsi="Times New Roman"/>
          <w:b w:val="0"/>
          <w:sz w:val="28"/>
          <w:szCs w:val="28"/>
        </w:rPr>
        <w:t xml:space="preserve">; </w:t>
      </w:r>
    </w:p>
    <w:p w14:paraId="50AC9C05" w14:textId="72E19FD3" w:rsidR="00AA3F28" w:rsidRPr="0033007D" w:rsidRDefault="00971CC3" w:rsidP="00AA3F28">
      <w:pPr>
        <w:pStyle w:val="a3"/>
        <w:numPr>
          <w:ilvl w:val="0"/>
          <w:numId w:val="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 xml:space="preserve">існування адекватних </w:t>
      </w:r>
      <w:r w:rsidR="00AA3F28" w:rsidRPr="0033007D">
        <w:rPr>
          <w:rFonts w:ascii="Times New Roman" w:hAnsi="Times New Roman"/>
          <w:b w:val="0"/>
          <w:sz w:val="28"/>
          <w:szCs w:val="28"/>
        </w:rPr>
        <w:t xml:space="preserve">механізмів контролю. </w:t>
      </w:r>
    </w:p>
    <w:p w14:paraId="6D2ADFF5" w14:textId="53220A2D" w:rsidR="003C144F" w:rsidRPr="0033007D" w:rsidRDefault="00971CC3" w:rsidP="003C144F">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В</w:t>
      </w:r>
      <w:r w:rsidR="003C144F" w:rsidRPr="0033007D">
        <w:rPr>
          <w:rFonts w:ascii="Times New Roman" w:hAnsi="Times New Roman"/>
          <w:b w:val="0"/>
          <w:sz w:val="28"/>
          <w:szCs w:val="28"/>
        </w:rPr>
        <w:t xml:space="preserve">рахування </w:t>
      </w:r>
      <w:r w:rsidRPr="0033007D">
        <w:rPr>
          <w:rFonts w:ascii="Times New Roman" w:hAnsi="Times New Roman"/>
          <w:b w:val="0"/>
          <w:sz w:val="28"/>
          <w:szCs w:val="28"/>
        </w:rPr>
        <w:t>даних</w:t>
      </w:r>
      <w:r w:rsidR="003C144F" w:rsidRPr="0033007D">
        <w:rPr>
          <w:rFonts w:ascii="Times New Roman" w:hAnsi="Times New Roman"/>
          <w:b w:val="0"/>
          <w:sz w:val="28"/>
          <w:szCs w:val="28"/>
        </w:rPr>
        <w:t xml:space="preserve"> </w:t>
      </w:r>
      <w:r w:rsidRPr="0033007D">
        <w:rPr>
          <w:rFonts w:ascii="Times New Roman" w:hAnsi="Times New Roman"/>
          <w:b w:val="0"/>
          <w:sz w:val="28"/>
          <w:szCs w:val="28"/>
        </w:rPr>
        <w:t>чинників</w:t>
      </w:r>
      <w:r w:rsidR="003C144F" w:rsidRPr="0033007D">
        <w:rPr>
          <w:rFonts w:ascii="Times New Roman" w:hAnsi="Times New Roman"/>
          <w:b w:val="0"/>
          <w:sz w:val="28"/>
          <w:szCs w:val="28"/>
        </w:rPr>
        <w:t xml:space="preserve"> дає </w:t>
      </w:r>
      <w:r w:rsidRPr="0033007D">
        <w:rPr>
          <w:rFonts w:ascii="Times New Roman" w:hAnsi="Times New Roman"/>
          <w:b w:val="0"/>
          <w:sz w:val="28"/>
          <w:szCs w:val="28"/>
        </w:rPr>
        <w:t xml:space="preserve">змогу </w:t>
      </w:r>
      <w:r w:rsidR="003C144F" w:rsidRPr="0033007D">
        <w:rPr>
          <w:rFonts w:ascii="Times New Roman" w:hAnsi="Times New Roman"/>
          <w:b w:val="0"/>
          <w:sz w:val="28"/>
          <w:szCs w:val="28"/>
        </w:rPr>
        <w:t xml:space="preserve">оцінити кількісні </w:t>
      </w:r>
      <w:r w:rsidRPr="0033007D">
        <w:rPr>
          <w:rFonts w:ascii="Times New Roman" w:hAnsi="Times New Roman"/>
          <w:b w:val="0"/>
          <w:sz w:val="28"/>
          <w:szCs w:val="28"/>
        </w:rPr>
        <w:t>виміри</w:t>
      </w:r>
      <w:r w:rsidR="003C144F" w:rsidRPr="0033007D">
        <w:rPr>
          <w:rFonts w:ascii="Times New Roman" w:hAnsi="Times New Roman"/>
          <w:b w:val="0"/>
          <w:sz w:val="28"/>
          <w:szCs w:val="28"/>
        </w:rPr>
        <w:t xml:space="preserve"> ризику ліквідності </w:t>
      </w:r>
      <w:r w:rsidRPr="0033007D">
        <w:rPr>
          <w:rFonts w:ascii="Times New Roman" w:hAnsi="Times New Roman"/>
          <w:b w:val="0"/>
          <w:sz w:val="28"/>
          <w:szCs w:val="28"/>
        </w:rPr>
        <w:t>та</w:t>
      </w:r>
      <w:r w:rsidR="003C144F" w:rsidRPr="0033007D">
        <w:rPr>
          <w:rFonts w:ascii="Times New Roman" w:hAnsi="Times New Roman"/>
          <w:b w:val="0"/>
          <w:sz w:val="28"/>
          <w:szCs w:val="28"/>
        </w:rPr>
        <w:t xml:space="preserve"> якість </w:t>
      </w:r>
      <w:r w:rsidRPr="0033007D">
        <w:rPr>
          <w:rFonts w:ascii="Times New Roman" w:hAnsi="Times New Roman"/>
          <w:b w:val="0"/>
          <w:sz w:val="28"/>
          <w:szCs w:val="28"/>
        </w:rPr>
        <w:t>керування</w:t>
      </w:r>
      <w:r w:rsidR="003C144F" w:rsidRPr="0033007D">
        <w:rPr>
          <w:rFonts w:ascii="Times New Roman" w:hAnsi="Times New Roman"/>
          <w:b w:val="0"/>
          <w:sz w:val="28"/>
          <w:szCs w:val="28"/>
        </w:rPr>
        <w:t xml:space="preserve"> ризиком ліквідності. При цьому кількість ризику ліквідності </w:t>
      </w:r>
      <w:r w:rsidRPr="0033007D">
        <w:rPr>
          <w:rFonts w:ascii="Times New Roman" w:hAnsi="Times New Roman"/>
          <w:b w:val="0"/>
          <w:sz w:val="28"/>
          <w:szCs w:val="28"/>
        </w:rPr>
        <w:t xml:space="preserve">оцінюється </w:t>
      </w:r>
      <w:r w:rsidR="003C144F" w:rsidRPr="0033007D">
        <w:rPr>
          <w:rFonts w:ascii="Times New Roman" w:hAnsi="Times New Roman"/>
          <w:b w:val="0"/>
          <w:sz w:val="28"/>
          <w:szCs w:val="28"/>
        </w:rPr>
        <w:t xml:space="preserve">як </w:t>
      </w:r>
      <w:r w:rsidRPr="0033007D">
        <w:rPr>
          <w:rFonts w:ascii="Times New Roman" w:hAnsi="Times New Roman"/>
          <w:b w:val="0"/>
          <w:sz w:val="28"/>
          <w:szCs w:val="28"/>
        </w:rPr>
        <w:t xml:space="preserve">«значна», </w:t>
      </w:r>
      <w:r w:rsidR="003C144F" w:rsidRPr="0033007D">
        <w:rPr>
          <w:rFonts w:ascii="Times New Roman" w:hAnsi="Times New Roman"/>
          <w:b w:val="0"/>
          <w:sz w:val="28"/>
          <w:szCs w:val="28"/>
        </w:rPr>
        <w:t xml:space="preserve">«помірна» </w:t>
      </w:r>
      <w:r w:rsidRPr="0033007D">
        <w:rPr>
          <w:rFonts w:ascii="Times New Roman" w:hAnsi="Times New Roman"/>
          <w:b w:val="0"/>
          <w:sz w:val="28"/>
          <w:szCs w:val="28"/>
        </w:rPr>
        <w:t>та «незначна»,</w:t>
      </w:r>
      <w:r w:rsidR="003C144F" w:rsidRPr="0033007D">
        <w:rPr>
          <w:rFonts w:ascii="Times New Roman" w:hAnsi="Times New Roman"/>
          <w:b w:val="0"/>
          <w:sz w:val="28"/>
          <w:szCs w:val="28"/>
        </w:rPr>
        <w:t xml:space="preserve">. Якість </w:t>
      </w:r>
      <w:r w:rsidRPr="0033007D">
        <w:rPr>
          <w:rFonts w:ascii="Times New Roman" w:hAnsi="Times New Roman"/>
          <w:b w:val="0"/>
          <w:sz w:val="28"/>
          <w:szCs w:val="28"/>
        </w:rPr>
        <w:t>керування</w:t>
      </w:r>
      <w:r w:rsidR="003C144F" w:rsidRPr="0033007D">
        <w:rPr>
          <w:rFonts w:ascii="Times New Roman" w:hAnsi="Times New Roman"/>
          <w:b w:val="0"/>
          <w:sz w:val="28"/>
          <w:szCs w:val="28"/>
        </w:rPr>
        <w:t xml:space="preserve"> </w:t>
      </w:r>
      <w:r w:rsidRPr="0033007D">
        <w:rPr>
          <w:rFonts w:ascii="Times New Roman" w:hAnsi="Times New Roman"/>
          <w:b w:val="0"/>
          <w:sz w:val="28"/>
          <w:szCs w:val="28"/>
        </w:rPr>
        <w:t xml:space="preserve">визначається </w:t>
      </w:r>
      <w:r w:rsidR="003C144F" w:rsidRPr="0033007D">
        <w:rPr>
          <w:rFonts w:ascii="Times New Roman" w:hAnsi="Times New Roman"/>
          <w:b w:val="0"/>
          <w:sz w:val="28"/>
          <w:szCs w:val="28"/>
        </w:rPr>
        <w:t xml:space="preserve">як </w:t>
      </w:r>
      <w:r w:rsidRPr="0033007D">
        <w:rPr>
          <w:rFonts w:ascii="Times New Roman" w:hAnsi="Times New Roman"/>
          <w:b w:val="0"/>
          <w:sz w:val="28"/>
          <w:szCs w:val="28"/>
        </w:rPr>
        <w:t xml:space="preserve">«низька», «вимагає удосконалення» та </w:t>
      </w:r>
      <w:r w:rsidR="003C144F" w:rsidRPr="0033007D">
        <w:rPr>
          <w:rFonts w:ascii="Times New Roman" w:hAnsi="Times New Roman"/>
          <w:b w:val="0"/>
          <w:sz w:val="28"/>
          <w:szCs w:val="28"/>
        </w:rPr>
        <w:t>«висока». Інспектори врахову</w:t>
      </w:r>
      <w:r w:rsidRPr="0033007D">
        <w:rPr>
          <w:rFonts w:ascii="Times New Roman" w:hAnsi="Times New Roman"/>
          <w:b w:val="0"/>
          <w:sz w:val="28"/>
          <w:szCs w:val="28"/>
        </w:rPr>
        <w:t>ю</w:t>
      </w:r>
      <w:r w:rsidR="003C144F" w:rsidRPr="0033007D">
        <w:rPr>
          <w:rFonts w:ascii="Times New Roman" w:hAnsi="Times New Roman"/>
          <w:b w:val="0"/>
          <w:sz w:val="28"/>
          <w:szCs w:val="28"/>
        </w:rPr>
        <w:t xml:space="preserve">ть як кількість ризику ліквідності, так і якість його </w:t>
      </w:r>
      <w:r w:rsidRPr="0033007D">
        <w:rPr>
          <w:rFonts w:ascii="Times New Roman" w:hAnsi="Times New Roman"/>
          <w:b w:val="0"/>
          <w:sz w:val="28"/>
          <w:szCs w:val="28"/>
        </w:rPr>
        <w:t>керування</w:t>
      </w:r>
      <w:r w:rsidR="003C144F" w:rsidRPr="0033007D">
        <w:rPr>
          <w:rFonts w:ascii="Times New Roman" w:hAnsi="Times New Roman"/>
          <w:b w:val="0"/>
          <w:sz w:val="28"/>
          <w:szCs w:val="28"/>
        </w:rPr>
        <w:t xml:space="preserve">, </w:t>
      </w:r>
      <w:r w:rsidRPr="0033007D">
        <w:rPr>
          <w:rFonts w:ascii="Times New Roman" w:hAnsi="Times New Roman"/>
          <w:b w:val="0"/>
          <w:sz w:val="28"/>
          <w:szCs w:val="28"/>
        </w:rPr>
        <w:t xml:space="preserve">для того, </w:t>
      </w:r>
      <w:r w:rsidR="003C144F" w:rsidRPr="0033007D">
        <w:rPr>
          <w:rFonts w:ascii="Times New Roman" w:hAnsi="Times New Roman"/>
          <w:b w:val="0"/>
          <w:sz w:val="28"/>
          <w:szCs w:val="28"/>
        </w:rPr>
        <w:t xml:space="preserve">щоб зробити висновки </w:t>
      </w:r>
      <w:r w:rsidRPr="0033007D">
        <w:rPr>
          <w:rFonts w:ascii="Times New Roman" w:hAnsi="Times New Roman"/>
          <w:b w:val="0"/>
          <w:sz w:val="28"/>
          <w:szCs w:val="28"/>
        </w:rPr>
        <w:t>відносно</w:t>
      </w:r>
      <w:r w:rsidR="003C144F" w:rsidRPr="0033007D">
        <w:rPr>
          <w:rFonts w:ascii="Times New Roman" w:hAnsi="Times New Roman"/>
          <w:b w:val="0"/>
          <w:sz w:val="28"/>
          <w:szCs w:val="28"/>
        </w:rPr>
        <w:t xml:space="preserve"> </w:t>
      </w:r>
      <w:r w:rsidRPr="0033007D">
        <w:rPr>
          <w:rFonts w:ascii="Times New Roman" w:hAnsi="Times New Roman"/>
          <w:b w:val="0"/>
          <w:sz w:val="28"/>
          <w:szCs w:val="28"/>
        </w:rPr>
        <w:t>загального</w:t>
      </w:r>
      <w:r w:rsidR="003C144F" w:rsidRPr="0033007D">
        <w:rPr>
          <w:rFonts w:ascii="Times New Roman" w:hAnsi="Times New Roman"/>
          <w:b w:val="0"/>
          <w:sz w:val="28"/>
          <w:szCs w:val="28"/>
        </w:rPr>
        <w:t xml:space="preserve"> ризику ліквідності </w:t>
      </w:r>
      <w:r w:rsidRPr="0033007D">
        <w:rPr>
          <w:rFonts w:ascii="Times New Roman" w:hAnsi="Times New Roman"/>
          <w:b w:val="0"/>
          <w:sz w:val="28"/>
          <w:szCs w:val="28"/>
        </w:rPr>
        <w:t>та</w:t>
      </w:r>
      <w:r w:rsidR="003C144F" w:rsidRPr="0033007D">
        <w:rPr>
          <w:rFonts w:ascii="Times New Roman" w:hAnsi="Times New Roman"/>
          <w:b w:val="0"/>
          <w:sz w:val="28"/>
          <w:szCs w:val="28"/>
        </w:rPr>
        <w:t xml:space="preserve"> </w:t>
      </w:r>
      <w:r w:rsidRPr="0033007D">
        <w:rPr>
          <w:rFonts w:ascii="Times New Roman" w:hAnsi="Times New Roman"/>
          <w:b w:val="0"/>
          <w:sz w:val="28"/>
          <w:szCs w:val="28"/>
        </w:rPr>
        <w:t>передбачуваного</w:t>
      </w:r>
      <w:r w:rsidR="003C144F" w:rsidRPr="0033007D">
        <w:rPr>
          <w:rFonts w:ascii="Times New Roman" w:hAnsi="Times New Roman"/>
          <w:b w:val="0"/>
          <w:sz w:val="28"/>
          <w:szCs w:val="28"/>
        </w:rPr>
        <w:t xml:space="preserve"> </w:t>
      </w:r>
      <w:r w:rsidRPr="0033007D">
        <w:rPr>
          <w:rFonts w:ascii="Times New Roman" w:hAnsi="Times New Roman"/>
          <w:b w:val="0"/>
          <w:sz w:val="28"/>
          <w:szCs w:val="28"/>
        </w:rPr>
        <w:t>шляху</w:t>
      </w:r>
      <w:r w:rsidR="003C144F" w:rsidRPr="0033007D">
        <w:rPr>
          <w:rFonts w:ascii="Times New Roman" w:hAnsi="Times New Roman"/>
          <w:b w:val="0"/>
          <w:sz w:val="28"/>
          <w:szCs w:val="28"/>
        </w:rPr>
        <w:t xml:space="preserve"> </w:t>
      </w:r>
      <w:r w:rsidRPr="0033007D">
        <w:rPr>
          <w:rFonts w:ascii="Times New Roman" w:hAnsi="Times New Roman"/>
          <w:b w:val="0"/>
          <w:sz w:val="28"/>
          <w:szCs w:val="28"/>
        </w:rPr>
        <w:t>переміни</w:t>
      </w:r>
      <w:r w:rsidR="003C144F" w:rsidRPr="0033007D">
        <w:rPr>
          <w:rFonts w:ascii="Times New Roman" w:hAnsi="Times New Roman"/>
          <w:b w:val="0"/>
          <w:sz w:val="28"/>
          <w:szCs w:val="28"/>
        </w:rPr>
        <w:t xml:space="preserve"> ризику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_Ref115724736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79</w:t>
      </w:r>
      <w:r w:rsidR="000002E3" w:rsidRPr="0033007D">
        <w:rPr>
          <w:rFonts w:ascii="Times New Roman" w:hAnsi="Times New Roman"/>
          <w:b w:val="0"/>
          <w:sz w:val="28"/>
          <w:szCs w:val="28"/>
        </w:rPr>
        <w:fldChar w:fldCharType="end"/>
      </w:r>
      <w:r w:rsidR="003C144F" w:rsidRPr="0033007D">
        <w:rPr>
          <w:rFonts w:ascii="Times New Roman" w:hAnsi="Times New Roman"/>
          <w:b w:val="0"/>
          <w:sz w:val="28"/>
          <w:szCs w:val="28"/>
        </w:rPr>
        <w:t xml:space="preserve">]. </w:t>
      </w:r>
    </w:p>
    <w:p w14:paraId="20DEB018" w14:textId="2BBB511E" w:rsidR="003C144F" w:rsidRPr="0033007D" w:rsidRDefault="00971CC3" w:rsidP="003C144F">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Постанови</w:t>
      </w:r>
      <w:r w:rsidR="003C144F" w:rsidRPr="0033007D">
        <w:rPr>
          <w:rFonts w:ascii="Times New Roman" w:hAnsi="Times New Roman"/>
          <w:b w:val="0"/>
          <w:sz w:val="28"/>
          <w:szCs w:val="28"/>
        </w:rPr>
        <w:t xml:space="preserve">, </w:t>
      </w:r>
      <w:r w:rsidRPr="0033007D">
        <w:rPr>
          <w:rFonts w:ascii="Times New Roman" w:hAnsi="Times New Roman"/>
          <w:b w:val="0"/>
          <w:sz w:val="28"/>
          <w:szCs w:val="28"/>
        </w:rPr>
        <w:t>введені НБУ</w:t>
      </w:r>
      <w:r w:rsidR="003C144F" w:rsidRPr="0033007D">
        <w:rPr>
          <w:rFonts w:ascii="Times New Roman" w:hAnsi="Times New Roman"/>
          <w:b w:val="0"/>
          <w:sz w:val="28"/>
          <w:szCs w:val="28"/>
        </w:rPr>
        <w:t>, мають рекомендаційн</w:t>
      </w:r>
      <w:r w:rsidRPr="0033007D">
        <w:rPr>
          <w:rFonts w:ascii="Times New Roman" w:hAnsi="Times New Roman"/>
          <w:b w:val="0"/>
          <w:sz w:val="28"/>
          <w:szCs w:val="28"/>
        </w:rPr>
        <w:t>у</w:t>
      </w:r>
      <w:r w:rsidR="003C144F" w:rsidRPr="0033007D">
        <w:rPr>
          <w:rFonts w:ascii="Times New Roman" w:hAnsi="Times New Roman"/>
          <w:b w:val="0"/>
          <w:sz w:val="28"/>
          <w:szCs w:val="28"/>
        </w:rPr>
        <w:t xml:space="preserve"> </w:t>
      </w:r>
      <w:r w:rsidRPr="0033007D">
        <w:rPr>
          <w:rFonts w:ascii="Times New Roman" w:hAnsi="Times New Roman"/>
          <w:b w:val="0"/>
          <w:sz w:val="28"/>
          <w:szCs w:val="28"/>
        </w:rPr>
        <w:t>природу</w:t>
      </w:r>
      <w:r w:rsidR="003C144F" w:rsidRPr="0033007D">
        <w:rPr>
          <w:rFonts w:ascii="Times New Roman" w:hAnsi="Times New Roman"/>
          <w:b w:val="0"/>
          <w:sz w:val="28"/>
          <w:szCs w:val="28"/>
        </w:rPr>
        <w:t xml:space="preserve">, </w:t>
      </w:r>
      <w:r w:rsidRPr="0033007D">
        <w:rPr>
          <w:rFonts w:ascii="Times New Roman" w:hAnsi="Times New Roman"/>
          <w:b w:val="0"/>
          <w:sz w:val="28"/>
          <w:szCs w:val="28"/>
        </w:rPr>
        <w:t>тому</w:t>
      </w:r>
      <w:r w:rsidR="003C144F" w:rsidRPr="0033007D">
        <w:rPr>
          <w:rFonts w:ascii="Times New Roman" w:hAnsi="Times New Roman"/>
          <w:b w:val="0"/>
          <w:sz w:val="28"/>
          <w:szCs w:val="28"/>
        </w:rPr>
        <w:t>, можуть бути доповнені банк</w:t>
      </w:r>
      <w:r w:rsidRPr="0033007D">
        <w:rPr>
          <w:rFonts w:ascii="Times New Roman" w:hAnsi="Times New Roman"/>
          <w:b w:val="0"/>
          <w:sz w:val="28"/>
          <w:szCs w:val="28"/>
        </w:rPr>
        <w:t>івськими установа</w:t>
      </w:r>
      <w:r w:rsidR="003C144F" w:rsidRPr="0033007D">
        <w:rPr>
          <w:rFonts w:ascii="Times New Roman" w:hAnsi="Times New Roman"/>
          <w:b w:val="0"/>
          <w:sz w:val="28"/>
          <w:szCs w:val="28"/>
        </w:rPr>
        <w:t xml:space="preserve">ми </w:t>
      </w:r>
      <w:r w:rsidRPr="0033007D">
        <w:rPr>
          <w:rFonts w:ascii="Times New Roman" w:hAnsi="Times New Roman"/>
          <w:b w:val="0"/>
          <w:sz w:val="28"/>
          <w:szCs w:val="28"/>
        </w:rPr>
        <w:t>адекватно</w:t>
      </w:r>
      <w:r w:rsidR="003C144F" w:rsidRPr="0033007D">
        <w:rPr>
          <w:rFonts w:ascii="Times New Roman" w:hAnsi="Times New Roman"/>
          <w:b w:val="0"/>
          <w:sz w:val="28"/>
          <w:szCs w:val="28"/>
        </w:rPr>
        <w:t xml:space="preserve"> до їх</w:t>
      </w:r>
      <w:r w:rsidRPr="0033007D">
        <w:rPr>
          <w:rFonts w:ascii="Times New Roman" w:hAnsi="Times New Roman"/>
          <w:b w:val="0"/>
          <w:sz w:val="28"/>
          <w:szCs w:val="28"/>
        </w:rPr>
        <w:t>ніх</w:t>
      </w:r>
      <w:r w:rsidR="003C144F" w:rsidRPr="0033007D">
        <w:rPr>
          <w:rFonts w:ascii="Times New Roman" w:hAnsi="Times New Roman"/>
          <w:b w:val="0"/>
          <w:sz w:val="28"/>
          <w:szCs w:val="28"/>
        </w:rPr>
        <w:t xml:space="preserve"> </w:t>
      </w:r>
      <w:r w:rsidRPr="0033007D">
        <w:rPr>
          <w:rFonts w:ascii="Times New Roman" w:hAnsi="Times New Roman"/>
          <w:b w:val="0"/>
          <w:sz w:val="28"/>
          <w:szCs w:val="28"/>
        </w:rPr>
        <w:t>вимог</w:t>
      </w:r>
      <w:r w:rsidR="003C144F" w:rsidRPr="0033007D">
        <w:rPr>
          <w:rFonts w:ascii="Times New Roman" w:hAnsi="Times New Roman"/>
          <w:b w:val="0"/>
          <w:sz w:val="28"/>
          <w:szCs w:val="28"/>
        </w:rPr>
        <w:t xml:space="preserve">. </w:t>
      </w:r>
      <w:r w:rsidRPr="0033007D">
        <w:rPr>
          <w:rFonts w:ascii="Times New Roman" w:hAnsi="Times New Roman"/>
          <w:b w:val="0"/>
          <w:sz w:val="28"/>
          <w:szCs w:val="28"/>
        </w:rPr>
        <w:t>Так</w:t>
      </w:r>
      <w:r w:rsidR="003C144F" w:rsidRPr="0033007D">
        <w:rPr>
          <w:rFonts w:ascii="Times New Roman" w:hAnsi="Times New Roman"/>
          <w:b w:val="0"/>
          <w:sz w:val="28"/>
          <w:szCs w:val="28"/>
        </w:rPr>
        <w:t xml:space="preserve">, </w:t>
      </w:r>
      <w:r w:rsidRPr="0033007D">
        <w:rPr>
          <w:rFonts w:ascii="Times New Roman" w:hAnsi="Times New Roman"/>
          <w:b w:val="0"/>
          <w:sz w:val="28"/>
          <w:szCs w:val="28"/>
        </w:rPr>
        <w:t>НБУ</w:t>
      </w:r>
      <w:r w:rsidR="003C144F" w:rsidRPr="0033007D">
        <w:rPr>
          <w:rFonts w:ascii="Times New Roman" w:hAnsi="Times New Roman"/>
          <w:b w:val="0"/>
          <w:sz w:val="28"/>
          <w:szCs w:val="28"/>
        </w:rPr>
        <w:t xml:space="preserve"> рекомендує </w:t>
      </w:r>
      <w:r w:rsidRPr="0033007D">
        <w:rPr>
          <w:rFonts w:ascii="Times New Roman" w:hAnsi="Times New Roman"/>
          <w:b w:val="0"/>
          <w:sz w:val="28"/>
          <w:szCs w:val="28"/>
        </w:rPr>
        <w:t xml:space="preserve">застосовувати іноземний </w:t>
      </w:r>
      <w:r w:rsidR="003C144F" w:rsidRPr="0033007D">
        <w:rPr>
          <w:rFonts w:ascii="Times New Roman" w:hAnsi="Times New Roman"/>
          <w:b w:val="0"/>
          <w:sz w:val="28"/>
          <w:szCs w:val="28"/>
        </w:rPr>
        <w:t xml:space="preserve">досвід з </w:t>
      </w:r>
      <w:r w:rsidRPr="0033007D">
        <w:rPr>
          <w:rFonts w:ascii="Times New Roman" w:hAnsi="Times New Roman"/>
          <w:b w:val="0"/>
          <w:sz w:val="28"/>
          <w:szCs w:val="28"/>
        </w:rPr>
        <w:t>керування</w:t>
      </w:r>
      <w:r w:rsidR="003C144F" w:rsidRPr="0033007D">
        <w:rPr>
          <w:rFonts w:ascii="Times New Roman" w:hAnsi="Times New Roman"/>
          <w:b w:val="0"/>
          <w:sz w:val="28"/>
          <w:szCs w:val="28"/>
        </w:rPr>
        <w:t xml:space="preserve"> ліквідністю, </w:t>
      </w:r>
      <w:r w:rsidRPr="0033007D">
        <w:rPr>
          <w:rFonts w:ascii="Times New Roman" w:hAnsi="Times New Roman"/>
          <w:b w:val="0"/>
          <w:sz w:val="28"/>
          <w:szCs w:val="28"/>
        </w:rPr>
        <w:t>зокрема</w:t>
      </w:r>
      <w:r w:rsidR="003C144F" w:rsidRPr="0033007D">
        <w:rPr>
          <w:rFonts w:ascii="Times New Roman" w:hAnsi="Times New Roman"/>
          <w:b w:val="0"/>
          <w:sz w:val="28"/>
          <w:szCs w:val="28"/>
        </w:rPr>
        <w:t xml:space="preserve">, положення Базельського комітету з банківського нагляду </w:t>
      </w:r>
      <w:r w:rsidRPr="0033007D">
        <w:rPr>
          <w:rFonts w:ascii="Times New Roman" w:hAnsi="Times New Roman"/>
          <w:b w:val="0"/>
          <w:sz w:val="28"/>
          <w:szCs w:val="28"/>
        </w:rPr>
        <w:t xml:space="preserve">№ 69 від 2000 р. </w:t>
      </w:r>
      <w:r w:rsidR="003C144F" w:rsidRPr="0033007D">
        <w:rPr>
          <w:rFonts w:ascii="Times New Roman" w:hAnsi="Times New Roman"/>
          <w:b w:val="0"/>
          <w:sz w:val="28"/>
          <w:szCs w:val="28"/>
        </w:rPr>
        <w:t>«</w:t>
      </w:r>
      <w:r w:rsidRPr="0033007D">
        <w:rPr>
          <w:rFonts w:ascii="Times New Roman" w:hAnsi="Times New Roman"/>
          <w:b w:val="0"/>
          <w:sz w:val="28"/>
          <w:szCs w:val="28"/>
        </w:rPr>
        <w:t>Безпечна</w:t>
      </w:r>
      <w:r w:rsidR="003C144F" w:rsidRPr="0033007D">
        <w:rPr>
          <w:rFonts w:ascii="Times New Roman" w:hAnsi="Times New Roman"/>
          <w:b w:val="0"/>
          <w:sz w:val="28"/>
          <w:szCs w:val="28"/>
        </w:rPr>
        <w:t xml:space="preserve"> практика </w:t>
      </w:r>
      <w:r w:rsidRPr="0033007D">
        <w:rPr>
          <w:rFonts w:ascii="Times New Roman" w:hAnsi="Times New Roman"/>
          <w:b w:val="0"/>
          <w:sz w:val="28"/>
          <w:szCs w:val="28"/>
        </w:rPr>
        <w:t>керування</w:t>
      </w:r>
      <w:r w:rsidR="003C144F" w:rsidRPr="0033007D">
        <w:rPr>
          <w:rFonts w:ascii="Times New Roman" w:hAnsi="Times New Roman"/>
          <w:b w:val="0"/>
          <w:sz w:val="28"/>
          <w:szCs w:val="28"/>
        </w:rPr>
        <w:t xml:space="preserve"> ліквідністю в банк</w:t>
      </w:r>
      <w:r w:rsidRPr="0033007D">
        <w:rPr>
          <w:rFonts w:ascii="Times New Roman" w:hAnsi="Times New Roman"/>
          <w:b w:val="0"/>
          <w:sz w:val="28"/>
          <w:szCs w:val="28"/>
        </w:rPr>
        <w:t>а</w:t>
      </w:r>
      <w:r w:rsidR="003C144F" w:rsidRPr="0033007D">
        <w:rPr>
          <w:rFonts w:ascii="Times New Roman" w:hAnsi="Times New Roman"/>
          <w:b w:val="0"/>
          <w:sz w:val="28"/>
          <w:szCs w:val="28"/>
        </w:rPr>
        <w:t>х»)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_Ref115727686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25</w:t>
      </w:r>
      <w:r w:rsidR="000002E3" w:rsidRPr="0033007D">
        <w:rPr>
          <w:rFonts w:ascii="Times New Roman" w:hAnsi="Times New Roman"/>
          <w:b w:val="0"/>
          <w:sz w:val="28"/>
          <w:szCs w:val="28"/>
        </w:rPr>
        <w:fldChar w:fldCharType="end"/>
      </w:r>
      <w:r w:rsidR="000002E3" w:rsidRPr="0033007D">
        <w:rPr>
          <w:rFonts w:ascii="Times New Roman" w:hAnsi="Times New Roman"/>
          <w:b w:val="0"/>
          <w:sz w:val="28"/>
          <w:szCs w:val="28"/>
        </w:rPr>
        <w:t xml:space="preserve">;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_Ref115724736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79</w:t>
      </w:r>
      <w:r w:rsidR="000002E3" w:rsidRPr="0033007D">
        <w:rPr>
          <w:rFonts w:ascii="Times New Roman" w:hAnsi="Times New Roman"/>
          <w:b w:val="0"/>
          <w:sz w:val="28"/>
          <w:szCs w:val="28"/>
        </w:rPr>
        <w:fldChar w:fldCharType="end"/>
      </w:r>
      <w:r w:rsidR="003C144F" w:rsidRPr="0033007D">
        <w:rPr>
          <w:rFonts w:ascii="Times New Roman" w:hAnsi="Times New Roman"/>
          <w:b w:val="0"/>
          <w:sz w:val="28"/>
          <w:szCs w:val="28"/>
        </w:rPr>
        <w:t xml:space="preserve">]. </w:t>
      </w:r>
    </w:p>
    <w:p w14:paraId="13761616" w14:textId="1336DD2B" w:rsidR="00303925" w:rsidRPr="0033007D" w:rsidRDefault="00303925" w:rsidP="00F075DF">
      <w:pPr>
        <w:pStyle w:val="a3"/>
        <w:spacing w:line="360" w:lineRule="auto"/>
        <w:ind w:firstLine="567"/>
        <w:jc w:val="both"/>
        <w:rPr>
          <w:rFonts w:ascii="Times New Roman" w:hAnsi="Times New Roman"/>
          <w:b w:val="0"/>
          <w:bCs w:val="0"/>
          <w:sz w:val="28"/>
          <w:szCs w:val="28"/>
        </w:rPr>
      </w:pPr>
      <w:r w:rsidRPr="0033007D">
        <w:rPr>
          <w:rFonts w:ascii="Times New Roman" w:hAnsi="Times New Roman"/>
          <w:b w:val="0"/>
          <w:sz w:val="28"/>
          <w:szCs w:val="28"/>
        </w:rPr>
        <w:lastRenderedPageBreak/>
        <w:t>Кількісн</w:t>
      </w:r>
      <w:r w:rsidR="00971CC3" w:rsidRPr="0033007D">
        <w:rPr>
          <w:rFonts w:ascii="Times New Roman" w:hAnsi="Times New Roman"/>
          <w:b w:val="0"/>
          <w:sz w:val="28"/>
          <w:szCs w:val="28"/>
        </w:rPr>
        <w:t>е</w:t>
      </w:r>
      <w:r w:rsidRPr="0033007D">
        <w:rPr>
          <w:rFonts w:ascii="Times New Roman" w:hAnsi="Times New Roman"/>
          <w:b w:val="0"/>
          <w:sz w:val="28"/>
          <w:szCs w:val="28"/>
        </w:rPr>
        <w:t xml:space="preserve"> оцін</w:t>
      </w:r>
      <w:r w:rsidR="00971CC3" w:rsidRPr="0033007D">
        <w:rPr>
          <w:rFonts w:ascii="Times New Roman" w:hAnsi="Times New Roman"/>
          <w:b w:val="0"/>
          <w:sz w:val="28"/>
          <w:szCs w:val="28"/>
        </w:rPr>
        <w:t>ювання</w:t>
      </w:r>
      <w:r w:rsidRPr="0033007D">
        <w:rPr>
          <w:rFonts w:ascii="Times New Roman" w:hAnsi="Times New Roman"/>
          <w:b w:val="0"/>
          <w:sz w:val="28"/>
          <w:szCs w:val="28"/>
        </w:rPr>
        <w:t xml:space="preserve"> – це оцін</w:t>
      </w:r>
      <w:r w:rsidR="00971CC3" w:rsidRPr="0033007D">
        <w:rPr>
          <w:rFonts w:ascii="Times New Roman" w:hAnsi="Times New Roman"/>
          <w:b w:val="0"/>
          <w:sz w:val="28"/>
          <w:szCs w:val="28"/>
        </w:rPr>
        <w:t>ювання</w:t>
      </w:r>
      <w:r w:rsidRPr="0033007D">
        <w:rPr>
          <w:rFonts w:ascii="Times New Roman" w:hAnsi="Times New Roman"/>
          <w:b w:val="0"/>
          <w:sz w:val="28"/>
          <w:szCs w:val="28"/>
        </w:rPr>
        <w:t xml:space="preserve"> </w:t>
      </w:r>
      <w:r w:rsidR="00971CC3" w:rsidRPr="0033007D">
        <w:rPr>
          <w:rFonts w:ascii="Times New Roman" w:hAnsi="Times New Roman"/>
          <w:b w:val="0"/>
          <w:sz w:val="28"/>
          <w:szCs w:val="28"/>
        </w:rPr>
        <w:t>в</w:t>
      </w:r>
      <w:r w:rsidRPr="0033007D">
        <w:rPr>
          <w:rFonts w:ascii="Times New Roman" w:hAnsi="Times New Roman"/>
          <w:b w:val="0"/>
          <w:sz w:val="28"/>
          <w:szCs w:val="28"/>
        </w:rPr>
        <w:t xml:space="preserve"> грош</w:t>
      </w:r>
      <w:r w:rsidR="00971CC3" w:rsidRPr="0033007D">
        <w:rPr>
          <w:rFonts w:ascii="Times New Roman" w:hAnsi="Times New Roman"/>
          <w:b w:val="0"/>
          <w:sz w:val="28"/>
          <w:szCs w:val="28"/>
        </w:rPr>
        <w:t>а</w:t>
      </w:r>
      <w:r w:rsidRPr="0033007D">
        <w:rPr>
          <w:rFonts w:ascii="Times New Roman" w:hAnsi="Times New Roman"/>
          <w:b w:val="0"/>
          <w:sz w:val="28"/>
          <w:szCs w:val="28"/>
        </w:rPr>
        <w:t xml:space="preserve">х </w:t>
      </w:r>
      <w:r w:rsidR="00971CC3" w:rsidRPr="0033007D">
        <w:rPr>
          <w:rFonts w:ascii="Times New Roman" w:hAnsi="Times New Roman"/>
          <w:b w:val="0"/>
          <w:sz w:val="28"/>
          <w:szCs w:val="28"/>
        </w:rPr>
        <w:t>ступеня</w:t>
      </w:r>
      <w:r w:rsidRPr="0033007D">
        <w:rPr>
          <w:rFonts w:ascii="Times New Roman" w:hAnsi="Times New Roman"/>
          <w:b w:val="0"/>
          <w:sz w:val="28"/>
          <w:szCs w:val="28"/>
        </w:rPr>
        <w:t xml:space="preserve"> ризику </w:t>
      </w:r>
      <w:r w:rsidR="00971CC3" w:rsidRPr="0033007D">
        <w:rPr>
          <w:rFonts w:ascii="Times New Roman" w:hAnsi="Times New Roman"/>
          <w:b w:val="0"/>
          <w:sz w:val="28"/>
          <w:szCs w:val="28"/>
        </w:rPr>
        <w:t xml:space="preserve">з метою </w:t>
      </w:r>
      <w:r w:rsidR="00EC4D1B" w:rsidRPr="0033007D">
        <w:rPr>
          <w:rFonts w:ascii="Times New Roman" w:hAnsi="Times New Roman"/>
          <w:b w:val="0"/>
          <w:sz w:val="28"/>
          <w:szCs w:val="28"/>
        </w:rPr>
        <w:t xml:space="preserve">встановлення </w:t>
      </w:r>
      <w:r w:rsidRPr="0033007D">
        <w:rPr>
          <w:rFonts w:ascii="Times New Roman" w:hAnsi="Times New Roman"/>
          <w:b w:val="0"/>
          <w:sz w:val="28"/>
          <w:szCs w:val="28"/>
        </w:rPr>
        <w:t xml:space="preserve">межі </w:t>
      </w:r>
      <w:r w:rsidR="00EC4D1B" w:rsidRPr="0033007D">
        <w:rPr>
          <w:rFonts w:ascii="Times New Roman" w:hAnsi="Times New Roman"/>
          <w:b w:val="0"/>
          <w:sz w:val="28"/>
          <w:szCs w:val="28"/>
        </w:rPr>
        <w:t>збитків</w:t>
      </w:r>
      <w:r w:rsidRPr="0033007D">
        <w:rPr>
          <w:rFonts w:ascii="Times New Roman" w:hAnsi="Times New Roman"/>
          <w:b w:val="0"/>
          <w:sz w:val="28"/>
          <w:szCs w:val="28"/>
        </w:rPr>
        <w:t xml:space="preserve"> </w:t>
      </w:r>
      <w:r w:rsidR="00EC4D1B" w:rsidRPr="0033007D">
        <w:rPr>
          <w:rFonts w:ascii="Times New Roman" w:hAnsi="Times New Roman"/>
          <w:b w:val="0"/>
          <w:sz w:val="28"/>
          <w:szCs w:val="28"/>
        </w:rPr>
        <w:t>та</w:t>
      </w:r>
      <w:r w:rsidRPr="0033007D">
        <w:rPr>
          <w:rFonts w:ascii="Times New Roman" w:hAnsi="Times New Roman"/>
          <w:b w:val="0"/>
          <w:sz w:val="28"/>
          <w:szCs w:val="28"/>
        </w:rPr>
        <w:t xml:space="preserve"> включення </w:t>
      </w:r>
      <w:r w:rsidR="00EC4D1B" w:rsidRPr="0033007D">
        <w:rPr>
          <w:rFonts w:ascii="Times New Roman" w:hAnsi="Times New Roman"/>
          <w:b w:val="0"/>
          <w:sz w:val="28"/>
          <w:szCs w:val="28"/>
        </w:rPr>
        <w:t>даної</w:t>
      </w:r>
      <w:r w:rsidRPr="0033007D">
        <w:rPr>
          <w:rFonts w:ascii="Times New Roman" w:hAnsi="Times New Roman"/>
          <w:b w:val="0"/>
          <w:sz w:val="28"/>
          <w:szCs w:val="28"/>
        </w:rPr>
        <w:t xml:space="preserve"> суми в бізнес-план банк</w:t>
      </w:r>
      <w:r w:rsidR="00EC4D1B" w:rsidRPr="0033007D">
        <w:rPr>
          <w:rFonts w:ascii="Times New Roman" w:hAnsi="Times New Roman"/>
          <w:b w:val="0"/>
          <w:sz w:val="28"/>
          <w:szCs w:val="28"/>
        </w:rPr>
        <w:t xml:space="preserve">івської </w:t>
      </w:r>
      <w:r w:rsidRPr="0033007D">
        <w:rPr>
          <w:rFonts w:ascii="Times New Roman" w:hAnsi="Times New Roman"/>
          <w:b w:val="0"/>
          <w:sz w:val="28"/>
          <w:szCs w:val="28"/>
        </w:rPr>
        <w:t>у</w:t>
      </w:r>
      <w:r w:rsidR="00EC4D1B" w:rsidRPr="0033007D">
        <w:rPr>
          <w:rFonts w:ascii="Times New Roman" w:hAnsi="Times New Roman"/>
          <w:b w:val="0"/>
          <w:sz w:val="28"/>
          <w:szCs w:val="28"/>
        </w:rPr>
        <w:t>станови</w:t>
      </w:r>
      <w:r w:rsidRPr="0033007D">
        <w:rPr>
          <w:rFonts w:ascii="Times New Roman" w:hAnsi="Times New Roman"/>
          <w:b w:val="0"/>
          <w:sz w:val="28"/>
          <w:szCs w:val="28"/>
        </w:rPr>
        <w:t xml:space="preserve">. Сума можливих </w:t>
      </w:r>
      <w:r w:rsidR="00EC4D1B" w:rsidRPr="0033007D">
        <w:rPr>
          <w:rFonts w:ascii="Times New Roman" w:hAnsi="Times New Roman"/>
          <w:b w:val="0"/>
          <w:sz w:val="28"/>
          <w:szCs w:val="28"/>
        </w:rPr>
        <w:t>збитків</w:t>
      </w:r>
      <w:r w:rsidRPr="0033007D">
        <w:rPr>
          <w:rFonts w:ascii="Times New Roman" w:hAnsi="Times New Roman"/>
          <w:b w:val="0"/>
          <w:sz w:val="28"/>
          <w:szCs w:val="28"/>
        </w:rPr>
        <w:t xml:space="preserve"> </w:t>
      </w:r>
      <w:r w:rsidR="00EC4D1B" w:rsidRPr="0033007D">
        <w:rPr>
          <w:rFonts w:ascii="Times New Roman" w:hAnsi="Times New Roman"/>
          <w:b w:val="0"/>
          <w:sz w:val="28"/>
          <w:szCs w:val="28"/>
        </w:rPr>
        <w:t>включає збитки</w:t>
      </w:r>
      <w:r w:rsidRPr="0033007D">
        <w:rPr>
          <w:rFonts w:ascii="Times New Roman" w:hAnsi="Times New Roman"/>
          <w:b w:val="0"/>
          <w:sz w:val="28"/>
          <w:szCs w:val="28"/>
        </w:rPr>
        <w:t xml:space="preserve"> від достроково</w:t>
      </w:r>
      <w:r w:rsidR="00EC4D1B" w:rsidRPr="0033007D">
        <w:rPr>
          <w:rFonts w:ascii="Times New Roman" w:hAnsi="Times New Roman"/>
          <w:b w:val="0"/>
          <w:sz w:val="28"/>
          <w:szCs w:val="28"/>
        </w:rPr>
        <w:t>го</w:t>
      </w:r>
      <w:r w:rsidRPr="0033007D">
        <w:rPr>
          <w:rFonts w:ascii="Times New Roman" w:hAnsi="Times New Roman"/>
          <w:b w:val="0"/>
          <w:sz w:val="28"/>
          <w:szCs w:val="28"/>
        </w:rPr>
        <w:t xml:space="preserve"> </w:t>
      </w:r>
      <w:r w:rsidR="00EC4D1B" w:rsidRPr="0033007D">
        <w:rPr>
          <w:rFonts w:ascii="Times New Roman" w:hAnsi="Times New Roman"/>
          <w:b w:val="0"/>
          <w:sz w:val="28"/>
          <w:szCs w:val="28"/>
        </w:rPr>
        <w:t>виконання</w:t>
      </w:r>
      <w:r w:rsidRPr="0033007D">
        <w:rPr>
          <w:rFonts w:ascii="Times New Roman" w:hAnsi="Times New Roman"/>
          <w:b w:val="0"/>
          <w:sz w:val="28"/>
          <w:szCs w:val="28"/>
        </w:rPr>
        <w:t xml:space="preserve"> високоліквідних активів, позапланового о</w:t>
      </w:r>
      <w:r w:rsidR="00EC4D1B" w:rsidRPr="0033007D">
        <w:rPr>
          <w:rFonts w:ascii="Times New Roman" w:hAnsi="Times New Roman"/>
          <w:b w:val="0"/>
          <w:sz w:val="28"/>
          <w:szCs w:val="28"/>
        </w:rPr>
        <w:t xml:space="preserve">держання </w:t>
      </w:r>
      <w:r w:rsidRPr="0033007D">
        <w:rPr>
          <w:rFonts w:ascii="Times New Roman" w:hAnsi="Times New Roman"/>
          <w:b w:val="0"/>
          <w:sz w:val="28"/>
          <w:szCs w:val="28"/>
        </w:rPr>
        <w:t>міжбанківсько</w:t>
      </w:r>
      <w:r w:rsidR="00EC4D1B" w:rsidRPr="0033007D">
        <w:rPr>
          <w:rFonts w:ascii="Times New Roman" w:hAnsi="Times New Roman"/>
          <w:b w:val="0"/>
          <w:sz w:val="28"/>
          <w:szCs w:val="28"/>
        </w:rPr>
        <w:t>ї</w:t>
      </w:r>
      <w:r w:rsidRPr="0033007D">
        <w:rPr>
          <w:rFonts w:ascii="Times New Roman" w:hAnsi="Times New Roman"/>
          <w:b w:val="0"/>
          <w:sz w:val="28"/>
          <w:szCs w:val="28"/>
        </w:rPr>
        <w:t xml:space="preserve"> </w:t>
      </w:r>
      <w:r w:rsidR="00EC4D1B" w:rsidRPr="0033007D">
        <w:rPr>
          <w:rFonts w:ascii="Times New Roman" w:hAnsi="Times New Roman"/>
          <w:b w:val="0"/>
          <w:sz w:val="28"/>
          <w:szCs w:val="28"/>
        </w:rPr>
        <w:t>позики</w:t>
      </w:r>
      <w:r w:rsidRPr="0033007D">
        <w:rPr>
          <w:rFonts w:ascii="Times New Roman" w:hAnsi="Times New Roman"/>
          <w:b w:val="0"/>
          <w:sz w:val="28"/>
          <w:szCs w:val="28"/>
        </w:rPr>
        <w:t xml:space="preserve">, відмови від </w:t>
      </w:r>
      <w:r w:rsidR="00EC4D1B" w:rsidRPr="0033007D">
        <w:rPr>
          <w:rFonts w:ascii="Times New Roman" w:hAnsi="Times New Roman"/>
          <w:b w:val="0"/>
          <w:sz w:val="28"/>
          <w:szCs w:val="28"/>
        </w:rPr>
        <w:t>надання позик</w:t>
      </w:r>
      <w:r w:rsidRPr="0033007D">
        <w:rPr>
          <w:rFonts w:ascii="Times New Roman" w:hAnsi="Times New Roman"/>
          <w:b w:val="0"/>
          <w:sz w:val="28"/>
          <w:szCs w:val="28"/>
        </w:rPr>
        <w:t xml:space="preserve"> та ін. </w:t>
      </w:r>
      <w:r w:rsidR="00EC4D1B" w:rsidRPr="0033007D">
        <w:rPr>
          <w:rFonts w:ascii="Times New Roman" w:hAnsi="Times New Roman"/>
          <w:b w:val="0"/>
          <w:sz w:val="28"/>
          <w:szCs w:val="28"/>
        </w:rPr>
        <w:t>Втрата</w:t>
      </w:r>
      <w:r w:rsidRPr="0033007D">
        <w:rPr>
          <w:rFonts w:ascii="Times New Roman" w:hAnsi="Times New Roman"/>
          <w:b w:val="0"/>
          <w:sz w:val="28"/>
          <w:szCs w:val="28"/>
        </w:rPr>
        <w:t xml:space="preserve"> </w:t>
      </w:r>
      <w:r w:rsidR="00EC4D1B" w:rsidRPr="0033007D">
        <w:rPr>
          <w:rFonts w:ascii="Times New Roman" w:hAnsi="Times New Roman"/>
          <w:b w:val="0"/>
          <w:sz w:val="28"/>
          <w:szCs w:val="28"/>
        </w:rPr>
        <w:t>іміджу</w:t>
      </w:r>
      <w:r w:rsidRPr="0033007D">
        <w:rPr>
          <w:rFonts w:ascii="Times New Roman" w:hAnsi="Times New Roman"/>
          <w:b w:val="0"/>
          <w:sz w:val="28"/>
          <w:szCs w:val="28"/>
        </w:rPr>
        <w:t xml:space="preserve"> банку від невчасного </w:t>
      </w:r>
      <w:r w:rsidR="00EC4D1B" w:rsidRPr="0033007D">
        <w:rPr>
          <w:rFonts w:ascii="Times New Roman" w:hAnsi="Times New Roman"/>
          <w:b w:val="0"/>
          <w:sz w:val="28"/>
          <w:szCs w:val="28"/>
        </w:rPr>
        <w:t>здійснення платежів розрахувати більш</w:t>
      </w:r>
      <w:r w:rsidRPr="0033007D">
        <w:rPr>
          <w:rFonts w:ascii="Times New Roman" w:hAnsi="Times New Roman"/>
          <w:b w:val="0"/>
          <w:sz w:val="28"/>
          <w:szCs w:val="28"/>
        </w:rPr>
        <w:t xml:space="preserve"> складн</w:t>
      </w:r>
      <w:r w:rsidR="00EC4D1B" w:rsidRPr="0033007D">
        <w:rPr>
          <w:rFonts w:ascii="Times New Roman" w:hAnsi="Times New Roman"/>
          <w:b w:val="0"/>
          <w:sz w:val="28"/>
          <w:szCs w:val="28"/>
        </w:rPr>
        <w:t>о</w:t>
      </w:r>
      <w:r w:rsidRPr="0033007D">
        <w:rPr>
          <w:rFonts w:ascii="Times New Roman" w:hAnsi="Times New Roman"/>
          <w:b w:val="0"/>
          <w:sz w:val="28"/>
          <w:szCs w:val="28"/>
        </w:rPr>
        <w:t xml:space="preserve">, </w:t>
      </w:r>
      <w:r w:rsidR="00EC4D1B" w:rsidRPr="0033007D">
        <w:rPr>
          <w:rFonts w:ascii="Times New Roman" w:hAnsi="Times New Roman"/>
          <w:b w:val="0"/>
          <w:sz w:val="28"/>
          <w:szCs w:val="28"/>
        </w:rPr>
        <w:t xml:space="preserve">тому що існування </w:t>
      </w:r>
      <w:r w:rsidRPr="0033007D">
        <w:rPr>
          <w:rFonts w:ascii="Times New Roman" w:hAnsi="Times New Roman"/>
          <w:b w:val="0"/>
          <w:sz w:val="28"/>
          <w:szCs w:val="28"/>
        </w:rPr>
        <w:t xml:space="preserve">«300-ї форми» </w:t>
      </w:r>
      <w:r w:rsidR="00EC4D1B" w:rsidRPr="0033007D">
        <w:rPr>
          <w:rFonts w:ascii="Times New Roman" w:hAnsi="Times New Roman"/>
          <w:b w:val="0"/>
          <w:sz w:val="28"/>
          <w:szCs w:val="28"/>
        </w:rPr>
        <w:t>грозить</w:t>
      </w:r>
      <w:r w:rsidRPr="0033007D">
        <w:rPr>
          <w:rFonts w:ascii="Times New Roman" w:hAnsi="Times New Roman"/>
          <w:b w:val="0"/>
          <w:sz w:val="28"/>
          <w:szCs w:val="28"/>
        </w:rPr>
        <w:t xml:space="preserve"> відкликанням банківської ліцензії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_Ref115726005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96</w:t>
      </w:r>
      <w:r w:rsidR="000002E3" w:rsidRPr="0033007D">
        <w:rPr>
          <w:rFonts w:ascii="Times New Roman" w:hAnsi="Times New Roman"/>
          <w:b w:val="0"/>
          <w:sz w:val="28"/>
          <w:szCs w:val="28"/>
        </w:rPr>
        <w:fldChar w:fldCharType="end"/>
      </w:r>
      <w:r w:rsidRPr="0033007D">
        <w:rPr>
          <w:rFonts w:ascii="Times New Roman" w:hAnsi="Times New Roman"/>
          <w:b w:val="0"/>
          <w:sz w:val="28"/>
          <w:szCs w:val="28"/>
        </w:rPr>
        <w:t>, с. 32].</w:t>
      </w:r>
    </w:p>
    <w:p w14:paraId="7AE136A4" w14:textId="254E8D1E" w:rsidR="00303925" w:rsidRPr="0033007D" w:rsidRDefault="00EC4D1B" w:rsidP="00F075DF">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З метою </w:t>
      </w:r>
      <w:r w:rsidR="00303925" w:rsidRPr="0033007D">
        <w:rPr>
          <w:rFonts w:ascii="Times New Roman" w:hAnsi="Times New Roman"/>
          <w:b w:val="0"/>
          <w:sz w:val="28"/>
          <w:szCs w:val="28"/>
        </w:rPr>
        <w:t>визнач</w:t>
      </w:r>
      <w:r w:rsidRPr="0033007D">
        <w:rPr>
          <w:rFonts w:ascii="Times New Roman" w:hAnsi="Times New Roman"/>
          <w:b w:val="0"/>
          <w:sz w:val="28"/>
          <w:szCs w:val="28"/>
        </w:rPr>
        <w:t>ення</w:t>
      </w:r>
      <w:r w:rsidR="00303925" w:rsidRPr="0033007D">
        <w:rPr>
          <w:rFonts w:ascii="Times New Roman" w:hAnsi="Times New Roman"/>
          <w:b w:val="0"/>
          <w:sz w:val="28"/>
          <w:szCs w:val="28"/>
        </w:rPr>
        <w:t xml:space="preserve"> сум</w:t>
      </w:r>
      <w:r w:rsidRPr="0033007D">
        <w:rPr>
          <w:rFonts w:ascii="Times New Roman" w:hAnsi="Times New Roman"/>
          <w:b w:val="0"/>
          <w:sz w:val="28"/>
          <w:szCs w:val="28"/>
        </w:rPr>
        <w:t>и</w:t>
      </w:r>
      <w:r w:rsidR="00303925" w:rsidRPr="0033007D">
        <w:rPr>
          <w:rFonts w:ascii="Times New Roman" w:hAnsi="Times New Roman"/>
          <w:b w:val="0"/>
          <w:sz w:val="28"/>
          <w:szCs w:val="28"/>
        </w:rPr>
        <w:t xml:space="preserve"> </w:t>
      </w:r>
      <w:r w:rsidRPr="0033007D">
        <w:rPr>
          <w:rFonts w:ascii="Times New Roman" w:hAnsi="Times New Roman"/>
          <w:b w:val="0"/>
          <w:sz w:val="28"/>
          <w:szCs w:val="28"/>
        </w:rPr>
        <w:t>імовірних</w:t>
      </w:r>
      <w:r w:rsidR="00303925" w:rsidRPr="0033007D">
        <w:rPr>
          <w:rFonts w:ascii="Times New Roman" w:hAnsi="Times New Roman"/>
          <w:b w:val="0"/>
          <w:sz w:val="28"/>
          <w:szCs w:val="28"/>
        </w:rPr>
        <w:t xml:space="preserve"> </w:t>
      </w:r>
      <w:r w:rsidRPr="0033007D">
        <w:rPr>
          <w:rFonts w:ascii="Times New Roman" w:hAnsi="Times New Roman"/>
          <w:b w:val="0"/>
          <w:sz w:val="28"/>
          <w:szCs w:val="28"/>
        </w:rPr>
        <w:t>збитків</w:t>
      </w:r>
      <w:r w:rsidR="00303925" w:rsidRPr="0033007D">
        <w:rPr>
          <w:rFonts w:ascii="Times New Roman" w:hAnsi="Times New Roman"/>
          <w:b w:val="0"/>
          <w:sz w:val="28"/>
          <w:szCs w:val="28"/>
        </w:rPr>
        <w:t xml:space="preserve">, </w:t>
      </w:r>
      <w:r w:rsidRPr="0033007D">
        <w:rPr>
          <w:rFonts w:ascii="Times New Roman" w:hAnsi="Times New Roman"/>
          <w:b w:val="0"/>
          <w:sz w:val="28"/>
          <w:szCs w:val="28"/>
        </w:rPr>
        <w:t>потрібно</w:t>
      </w:r>
      <w:r w:rsidR="00303925" w:rsidRPr="0033007D">
        <w:rPr>
          <w:rFonts w:ascii="Times New Roman" w:hAnsi="Times New Roman"/>
          <w:b w:val="0"/>
          <w:sz w:val="28"/>
          <w:szCs w:val="28"/>
        </w:rPr>
        <w:t xml:space="preserve"> </w:t>
      </w:r>
      <w:r w:rsidRPr="0033007D">
        <w:rPr>
          <w:rFonts w:ascii="Times New Roman" w:hAnsi="Times New Roman"/>
          <w:b w:val="0"/>
          <w:sz w:val="28"/>
          <w:szCs w:val="28"/>
        </w:rPr>
        <w:t>спершу</w:t>
      </w:r>
      <w:r w:rsidR="00303925" w:rsidRPr="0033007D">
        <w:rPr>
          <w:rFonts w:ascii="Times New Roman" w:hAnsi="Times New Roman"/>
          <w:b w:val="0"/>
          <w:sz w:val="28"/>
          <w:szCs w:val="28"/>
        </w:rPr>
        <w:t xml:space="preserve"> с</w:t>
      </w:r>
      <w:r w:rsidRPr="0033007D">
        <w:rPr>
          <w:rFonts w:ascii="Times New Roman" w:hAnsi="Times New Roman"/>
          <w:b w:val="0"/>
          <w:sz w:val="28"/>
          <w:szCs w:val="28"/>
        </w:rPr>
        <w:t xml:space="preserve">формувати основу </w:t>
      </w:r>
      <w:r w:rsidR="00303925" w:rsidRPr="0033007D">
        <w:rPr>
          <w:rFonts w:ascii="Times New Roman" w:hAnsi="Times New Roman"/>
          <w:b w:val="0"/>
          <w:sz w:val="28"/>
          <w:szCs w:val="28"/>
        </w:rPr>
        <w:t xml:space="preserve">для розрахунку </w:t>
      </w:r>
      <w:r w:rsidRPr="0033007D">
        <w:rPr>
          <w:rFonts w:ascii="Times New Roman" w:hAnsi="Times New Roman"/>
          <w:b w:val="0"/>
          <w:sz w:val="28"/>
          <w:szCs w:val="28"/>
        </w:rPr>
        <w:t>браку</w:t>
      </w:r>
      <w:r w:rsidR="00303925" w:rsidRPr="0033007D">
        <w:rPr>
          <w:rFonts w:ascii="Times New Roman" w:hAnsi="Times New Roman"/>
          <w:b w:val="0"/>
          <w:sz w:val="28"/>
          <w:szCs w:val="28"/>
        </w:rPr>
        <w:t xml:space="preserve"> </w:t>
      </w:r>
      <w:r w:rsidRPr="0033007D">
        <w:rPr>
          <w:rFonts w:ascii="Times New Roman" w:hAnsi="Times New Roman"/>
          <w:b w:val="0"/>
          <w:sz w:val="28"/>
          <w:szCs w:val="28"/>
        </w:rPr>
        <w:t>грошей</w:t>
      </w:r>
      <w:r w:rsidR="00303925" w:rsidRPr="0033007D">
        <w:rPr>
          <w:rFonts w:ascii="Times New Roman" w:hAnsi="Times New Roman"/>
          <w:b w:val="0"/>
          <w:sz w:val="28"/>
          <w:szCs w:val="28"/>
        </w:rPr>
        <w:t xml:space="preserve">, що є причиною </w:t>
      </w:r>
      <w:r w:rsidRPr="0033007D">
        <w:rPr>
          <w:rFonts w:ascii="Times New Roman" w:hAnsi="Times New Roman"/>
          <w:b w:val="0"/>
          <w:sz w:val="28"/>
          <w:szCs w:val="28"/>
        </w:rPr>
        <w:t xml:space="preserve">появи </w:t>
      </w:r>
      <w:r w:rsidR="00303925" w:rsidRPr="0033007D">
        <w:rPr>
          <w:rFonts w:ascii="Times New Roman" w:hAnsi="Times New Roman"/>
          <w:b w:val="0"/>
          <w:sz w:val="28"/>
          <w:szCs w:val="28"/>
        </w:rPr>
        <w:t xml:space="preserve">ризику ліквідності. </w:t>
      </w:r>
      <w:r w:rsidRPr="0033007D">
        <w:rPr>
          <w:rFonts w:ascii="Times New Roman" w:hAnsi="Times New Roman"/>
          <w:b w:val="0"/>
          <w:sz w:val="28"/>
          <w:szCs w:val="28"/>
        </w:rPr>
        <w:t xml:space="preserve">Основа з метою встановлення </w:t>
      </w:r>
      <w:r w:rsidR="00303925" w:rsidRPr="0033007D">
        <w:rPr>
          <w:rFonts w:ascii="Times New Roman" w:hAnsi="Times New Roman"/>
          <w:b w:val="0"/>
          <w:sz w:val="28"/>
          <w:szCs w:val="28"/>
        </w:rPr>
        <w:t>ризиків ліквідності – це зобов’язання банк</w:t>
      </w:r>
      <w:r w:rsidRPr="0033007D">
        <w:rPr>
          <w:rFonts w:ascii="Times New Roman" w:hAnsi="Times New Roman"/>
          <w:b w:val="0"/>
          <w:sz w:val="28"/>
          <w:szCs w:val="28"/>
        </w:rPr>
        <w:t xml:space="preserve">івської </w:t>
      </w:r>
      <w:r w:rsidR="00303925" w:rsidRPr="0033007D">
        <w:rPr>
          <w:rFonts w:ascii="Times New Roman" w:hAnsi="Times New Roman"/>
          <w:b w:val="0"/>
          <w:sz w:val="28"/>
          <w:szCs w:val="28"/>
        </w:rPr>
        <w:t>у</w:t>
      </w:r>
      <w:r w:rsidRPr="0033007D">
        <w:rPr>
          <w:rFonts w:ascii="Times New Roman" w:hAnsi="Times New Roman"/>
          <w:b w:val="0"/>
          <w:sz w:val="28"/>
          <w:szCs w:val="28"/>
        </w:rPr>
        <w:t>станови</w:t>
      </w:r>
      <w:r w:rsidR="00303925" w:rsidRPr="0033007D">
        <w:rPr>
          <w:rFonts w:ascii="Times New Roman" w:hAnsi="Times New Roman"/>
          <w:b w:val="0"/>
          <w:sz w:val="28"/>
          <w:szCs w:val="28"/>
        </w:rPr>
        <w:t xml:space="preserve"> </w:t>
      </w:r>
      <w:r w:rsidRPr="0033007D">
        <w:rPr>
          <w:rFonts w:ascii="Times New Roman" w:hAnsi="Times New Roman"/>
          <w:b w:val="0"/>
          <w:sz w:val="28"/>
          <w:szCs w:val="28"/>
        </w:rPr>
        <w:t>та</w:t>
      </w:r>
      <w:r w:rsidR="00303925" w:rsidRPr="0033007D">
        <w:rPr>
          <w:rFonts w:ascii="Times New Roman" w:hAnsi="Times New Roman"/>
          <w:b w:val="0"/>
          <w:sz w:val="28"/>
          <w:szCs w:val="28"/>
        </w:rPr>
        <w:t xml:space="preserve"> відповідні їм активи. </w:t>
      </w:r>
      <w:r w:rsidRPr="0033007D">
        <w:rPr>
          <w:rFonts w:ascii="Times New Roman" w:hAnsi="Times New Roman"/>
          <w:b w:val="0"/>
          <w:sz w:val="28"/>
          <w:szCs w:val="28"/>
        </w:rPr>
        <w:t>Пасиви та а</w:t>
      </w:r>
      <w:r w:rsidR="00303925" w:rsidRPr="0033007D">
        <w:rPr>
          <w:rFonts w:ascii="Times New Roman" w:hAnsi="Times New Roman"/>
          <w:b w:val="0"/>
          <w:sz w:val="28"/>
          <w:szCs w:val="28"/>
        </w:rPr>
        <w:t xml:space="preserve">ктиви діляться на групи </w:t>
      </w:r>
      <w:r w:rsidRPr="0033007D">
        <w:rPr>
          <w:rFonts w:ascii="Times New Roman" w:hAnsi="Times New Roman"/>
          <w:b w:val="0"/>
          <w:sz w:val="28"/>
          <w:szCs w:val="28"/>
        </w:rPr>
        <w:t>з метою розгляду</w:t>
      </w:r>
      <w:r w:rsidR="00303925" w:rsidRPr="0033007D">
        <w:rPr>
          <w:rFonts w:ascii="Times New Roman" w:hAnsi="Times New Roman"/>
          <w:b w:val="0"/>
          <w:sz w:val="28"/>
          <w:szCs w:val="28"/>
        </w:rPr>
        <w:t xml:space="preserve"> відповідності їх один одному. </w:t>
      </w:r>
      <w:r w:rsidRPr="0033007D">
        <w:rPr>
          <w:rFonts w:ascii="Times New Roman" w:hAnsi="Times New Roman"/>
          <w:b w:val="0"/>
          <w:sz w:val="28"/>
          <w:szCs w:val="28"/>
        </w:rPr>
        <w:t>Досвід</w:t>
      </w:r>
      <w:r w:rsidR="00303925" w:rsidRPr="0033007D">
        <w:rPr>
          <w:rFonts w:ascii="Times New Roman" w:hAnsi="Times New Roman"/>
          <w:b w:val="0"/>
          <w:sz w:val="28"/>
          <w:szCs w:val="28"/>
        </w:rPr>
        <w:t xml:space="preserve"> показує, що </w:t>
      </w:r>
      <w:r w:rsidRPr="0033007D">
        <w:rPr>
          <w:rFonts w:ascii="Times New Roman" w:hAnsi="Times New Roman"/>
          <w:b w:val="0"/>
          <w:sz w:val="28"/>
          <w:szCs w:val="28"/>
        </w:rPr>
        <w:t>найкращим</w:t>
      </w:r>
      <w:r w:rsidR="00303925" w:rsidRPr="0033007D">
        <w:rPr>
          <w:rFonts w:ascii="Times New Roman" w:hAnsi="Times New Roman"/>
          <w:b w:val="0"/>
          <w:sz w:val="28"/>
          <w:szCs w:val="28"/>
        </w:rPr>
        <w:t xml:space="preserve"> варіантом є </w:t>
      </w:r>
      <w:r w:rsidRPr="0033007D">
        <w:rPr>
          <w:rFonts w:ascii="Times New Roman" w:hAnsi="Times New Roman"/>
          <w:b w:val="0"/>
          <w:sz w:val="28"/>
          <w:szCs w:val="28"/>
        </w:rPr>
        <w:t xml:space="preserve">виокремлення наступних </w:t>
      </w:r>
      <w:r w:rsidR="00303925" w:rsidRPr="0033007D">
        <w:rPr>
          <w:rFonts w:ascii="Times New Roman" w:hAnsi="Times New Roman"/>
          <w:b w:val="0"/>
          <w:sz w:val="28"/>
          <w:szCs w:val="28"/>
        </w:rPr>
        <w:t>груп</w:t>
      </w:r>
      <w:r w:rsidRPr="0033007D">
        <w:rPr>
          <w:rFonts w:ascii="Times New Roman" w:hAnsi="Times New Roman"/>
          <w:b w:val="0"/>
          <w:sz w:val="28"/>
          <w:szCs w:val="28"/>
        </w:rPr>
        <w:t>, зокрема один</w:t>
      </w:r>
      <w:r w:rsidR="00303925" w:rsidRPr="0033007D">
        <w:rPr>
          <w:rFonts w:ascii="Times New Roman" w:hAnsi="Times New Roman"/>
          <w:b w:val="0"/>
          <w:sz w:val="28"/>
          <w:szCs w:val="28"/>
        </w:rPr>
        <w:t xml:space="preserve"> день, до </w:t>
      </w:r>
      <w:r w:rsidRPr="0033007D">
        <w:rPr>
          <w:rFonts w:ascii="Times New Roman" w:hAnsi="Times New Roman"/>
          <w:b w:val="0"/>
          <w:sz w:val="28"/>
          <w:szCs w:val="28"/>
        </w:rPr>
        <w:t>семи</w:t>
      </w:r>
      <w:r w:rsidR="00303925" w:rsidRPr="0033007D">
        <w:rPr>
          <w:rFonts w:ascii="Times New Roman" w:hAnsi="Times New Roman"/>
          <w:b w:val="0"/>
          <w:sz w:val="28"/>
          <w:szCs w:val="28"/>
        </w:rPr>
        <w:t xml:space="preserve"> днів, </w:t>
      </w:r>
      <w:r w:rsidRPr="0033007D">
        <w:rPr>
          <w:rFonts w:ascii="Times New Roman" w:hAnsi="Times New Roman"/>
          <w:b w:val="0"/>
          <w:sz w:val="28"/>
          <w:szCs w:val="28"/>
        </w:rPr>
        <w:t>від семи до чотирнадцяти днів</w:t>
      </w:r>
      <w:r w:rsidR="00303925" w:rsidRPr="0033007D">
        <w:rPr>
          <w:rFonts w:ascii="Times New Roman" w:hAnsi="Times New Roman"/>
          <w:b w:val="0"/>
          <w:sz w:val="28"/>
          <w:szCs w:val="28"/>
        </w:rPr>
        <w:t xml:space="preserve">, </w:t>
      </w:r>
      <w:r w:rsidRPr="0033007D">
        <w:rPr>
          <w:rFonts w:ascii="Times New Roman" w:hAnsi="Times New Roman"/>
          <w:b w:val="0"/>
          <w:sz w:val="28"/>
          <w:szCs w:val="28"/>
        </w:rPr>
        <w:t xml:space="preserve">від чотирнадцяти днів до одного </w:t>
      </w:r>
      <w:r w:rsidR="00303925" w:rsidRPr="0033007D">
        <w:rPr>
          <w:rFonts w:ascii="Times New Roman" w:hAnsi="Times New Roman"/>
          <w:b w:val="0"/>
          <w:sz w:val="28"/>
          <w:szCs w:val="28"/>
        </w:rPr>
        <w:t>місяц</w:t>
      </w:r>
      <w:r w:rsidRPr="0033007D">
        <w:rPr>
          <w:rFonts w:ascii="Times New Roman" w:hAnsi="Times New Roman"/>
          <w:b w:val="0"/>
          <w:sz w:val="28"/>
          <w:szCs w:val="28"/>
        </w:rPr>
        <w:t>і</w:t>
      </w:r>
      <w:r w:rsidR="00303925" w:rsidRPr="0033007D">
        <w:rPr>
          <w:rFonts w:ascii="Times New Roman" w:hAnsi="Times New Roman"/>
          <w:b w:val="0"/>
          <w:sz w:val="28"/>
          <w:szCs w:val="28"/>
        </w:rPr>
        <w:t xml:space="preserve">, </w:t>
      </w:r>
      <w:r w:rsidRPr="0033007D">
        <w:rPr>
          <w:rFonts w:ascii="Times New Roman" w:hAnsi="Times New Roman"/>
          <w:b w:val="0"/>
          <w:sz w:val="28"/>
          <w:szCs w:val="28"/>
        </w:rPr>
        <w:t>від одного до трьох місяців</w:t>
      </w:r>
      <w:r w:rsidR="00303925" w:rsidRPr="0033007D">
        <w:rPr>
          <w:rFonts w:ascii="Times New Roman" w:hAnsi="Times New Roman"/>
          <w:b w:val="0"/>
          <w:sz w:val="28"/>
          <w:szCs w:val="28"/>
        </w:rPr>
        <w:t xml:space="preserve">, </w:t>
      </w:r>
      <w:r w:rsidRPr="0033007D">
        <w:rPr>
          <w:rFonts w:ascii="Times New Roman" w:hAnsi="Times New Roman"/>
          <w:b w:val="0"/>
          <w:sz w:val="28"/>
          <w:szCs w:val="28"/>
        </w:rPr>
        <w:t xml:space="preserve">від трьох до шести </w:t>
      </w:r>
      <w:r w:rsidR="00303925" w:rsidRPr="0033007D">
        <w:rPr>
          <w:rFonts w:ascii="Times New Roman" w:hAnsi="Times New Roman"/>
          <w:b w:val="0"/>
          <w:sz w:val="28"/>
          <w:szCs w:val="28"/>
        </w:rPr>
        <w:t xml:space="preserve">місяців, </w:t>
      </w:r>
      <w:r w:rsidRPr="0033007D">
        <w:rPr>
          <w:rFonts w:ascii="Times New Roman" w:hAnsi="Times New Roman"/>
          <w:b w:val="0"/>
          <w:sz w:val="28"/>
          <w:szCs w:val="28"/>
        </w:rPr>
        <w:t xml:space="preserve">від шести </w:t>
      </w:r>
      <w:r w:rsidR="00303925" w:rsidRPr="0033007D">
        <w:rPr>
          <w:rFonts w:ascii="Times New Roman" w:hAnsi="Times New Roman"/>
          <w:b w:val="0"/>
          <w:sz w:val="28"/>
          <w:szCs w:val="28"/>
        </w:rPr>
        <w:t xml:space="preserve">місяців </w:t>
      </w:r>
      <w:r w:rsidRPr="0033007D">
        <w:rPr>
          <w:rFonts w:ascii="Times New Roman" w:hAnsi="Times New Roman"/>
          <w:b w:val="0"/>
          <w:sz w:val="28"/>
          <w:szCs w:val="28"/>
        </w:rPr>
        <w:t xml:space="preserve">до одного року, більше одного </w:t>
      </w:r>
      <w:r w:rsidR="00303925" w:rsidRPr="0033007D">
        <w:rPr>
          <w:rFonts w:ascii="Times New Roman" w:hAnsi="Times New Roman"/>
          <w:b w:val="0"/>
          <w:sz w:val="28"/>
          <w:szCs w:val="28"/>
        </w:rPr>
        <w:t>р</w:t>
      </w:r>
      <w:r w:rsidRPr="0033007D">
        <w:rPr>
          <w:rFonts w:ascii="Times New Roman" w:hAnsi="Times New Roman"/>
          <w:b w:val="0"/>
          <w:sz w:val="28"/>
          <w:szCs w:val="28"/>
        </w:rPr>
        <w:t>о</w:t>
      </w:r>
      <w:r w:rsidR="00303925" w:rsidRPr="0033007D">
        <w:rPr>
          <w:rFonts w:ascii="Times New Roman" w:hAnsi="Times New Roman"/>
          <w:b w:val="0"/>
          <w:sz w:val="28"/>
          <w:szCs w:val="28"/>
        </w:rPr>
        <w:t>к</w:t>
      </w:r>
      <w:r w:rsidRPr="0033007D">
        <w:rPr>
          <w:rFonts w:ascii="Times New Roman" w:hAnsi="Times New Roman"/>
          <w:b w:val="0"/>
          <w:sz w:val="28"/>
          <w:szCs w:val="28"/>
        </w:rPr>
        <w:t>у</w:t>
      </w:r>
      <w:r w:rsidR="00303925" w:rsidRPr="0033007D">
        <w:rPr>
          <w:rFonts w:ascii="Times New Roman" w:hAnsi="Times New Roman"/>
          <w:b w:val="0"/>
          <w:sz w:val="28"/>
          <w:szCs w:val="28"/>
        </w:rPr>
        <w:t xml:space="preserve">. Ризики </w:t>
      </w:r>
      <w:r w:rsidRPr="0033007D">
        <w:rPr>
          <w:rFonts w:ascii="Times New Roman" w:hAnsi="Times New Roman"/>
          <w:b w:val="0"/>
          <w:sz w:val="28"/>
          <w:szCs w:val="28"/>
        </w:rPr>
        <w:t>щоденної</w:t>
      </w:r>
      <w:r w:rsidR="00303925" w:rsidRPr="0033007D">
        <w:rPr>
          <w:rFonts w:ascii="Times New Roman" w:hAnsi="Times New Roman"/>
          <w:b w:val="0"/>
          <w:sz w:val="28"/>
          <w:szCs w:val="28"/>
        </w:rPr>
        <w:t xml:space="preserve"> ліквідності </w:t>
      </w:r>
      <w:r w:rsidRPr="0033007D">
        <w:rPr>
          <w:rFonts w:ascii="Times New Roman" w:hAnsi="Times New Roman"/>
          <w:b w:val="0"/>
          <w:sz w:val="28"/>
          <w:szCs w:val="28"/>
        </w:rPr>
        <w:t xml:space="preserve">появляються </w:t>
      </w:r>
      <w:r w:rsidR="00303925" w:rsidRPr="0033007D">
        <w:rPr>
          <w:rFonts w:ascii="Times New Roman" w:hAnsi="Times New Roman"/>
          <w:b w:val="0"/>
          <w:sz w:val="28"/>
          <w:szCs w:val="28"/>
        </w:rPr>
        <w:t xml:space="preserve">за </w:t>
      </w:r>
      <w:r w:rsidRPr="0033007D">
        <w:rPr>
          <w:rFonts w:ascii="Times New Roman" w:hAnsi="Times New Roman"/>
          <w:b w:val="0"/>
          <w:sz w:val="28"/>
          <w:szCs w:val="28"/>
        </w:rPr>
        <w:t xml:space="preserve">строковими </w:t>
      </w:r>
      <w:r w:rsidR="00303925" w:rsidRPr="0033007D">
        <w:rPr>
          <w:rFonts w:ascii="Times New Roman" w:hAnsi="Times New Roman"/>
          <w:b w:val="0"/>
          <w:sz w:val="28"/>
          <w:szCs w:val="28"/>
        </w:rPr>
        <w:t xml:space="preserve">групами до </w:t>
      </w:r>
      <w:r w:rsidRPr="0033007D">
        <w:rPr>
          <w:rFonts w:ascii="Times New Roman" w:hAnsi="Times New Roman"/>
          <w:b w:val="0"/>
          <w:sz w:val="28"/>
          <w:szCs w:val="28"/>
        </w:rPr>
        <w:t>одного</w:t>
      </w:r>
      <w:r w:rsidR="00303925" w:rsidRPr="0033007D">
        <w:rPr>
          <w:rFonts w:ascii="Times New Roman" w:hAnsi="Times New Roman"/>
          <w:b w:val="0"/>
          <w:sz w:val="28"/>
          <w:szCs w:val="28"/>
        </w:rPr>
        <w:t xml:space="preserve"> місяця, ризики </w:t>
      </w:r>
      <w:r w:rsidR="001630E3" w:rsidRPr="0033007D">
        <w:rPr>
          <w:rFonts w:ascii="Times New Roman" w:hAnsi="Times New Roman"/>
          <w:b w:val="0"/>
          <w:sz w:val="28"/>
          <w:szCs w:val="28"/>
        </w:rPr>
        <w:t xml:space="preserve">майбутньої </w:t>
      </w:r>
      <w:r w:rsidR="00303925" w:rsidRPr="0033007D">
        <w:rPr>
          <w:rFonts w:ascii="Times New Roman" w:hAnsi="Times New Roman"/>
          <w:b w:val="0"/>
          <w:sz w:val="28"/>
          <w:szCs w:val="28"/>
        </w:rPr>
        <w:t xml:space="preserve">ліквідності – за сукупністю </w:t>
      </w:r>
      <w:r w:rsidR="001630E3" w:rsidRPr="0033007D">
        <w:rPr>
          <w:rFonts w:ascii="Times New Roman" w:hAnsi="Times New Roman"/>
          <w:b w:val="0"/>
          <w:sz w:val="28"/>
          <w:szCs w:val="28"/>
        </w:rPr>
        <w:t xml:space="preserve">строкових </w:t>
      </w:r>
      <w:r w:rsidR="00303925" w:rsidRPr="0033007D">
        <w:rPr>
          <w:rFonts w:ascii="Times New Roman" w:hAnsi="Times New Roman"/>
          <w:b w:val="0"/>
          <w:sz w:val="28"/>
          <w:szCs w:val="28"/>
        </w:rPr>
        <w:t>груп.</w:t>
      </w:r>
    </w:p>
    <w:p w14:paraId="713BCCCA" w14:textId="767DF4BB" w:rsidR="00F5005C" w:rsidRPr="0033007D" w:rsidRDefault="00F5005C" w:rsidP="00F075DF">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Ризик ліквідності </w:t>
      </w:r>
      <w:r w:rsidR="001630E3" w:rsidRPr="0033007D">
        <w:rPr>
          <w:rFonts w:ascii="Times New Roman" w:hAnsi="Times New Roman"/>
          <w:b w:val="0"/>
          <w:sz w:val="28"/>
          <w:szCs w:val="28"/>
        </w:rPr>
        <w:t>появляється</w:t>
      </w:r>
      <w:r w:rsidRPr="0033007D">
        <w:rPr>
          <w:rFonts w:ascii="Times New Roman" w:hAnsi="Times New Roman"/>
          <w:b w:val="0"/>
          <w:sz w:val="28"/>
          <w:szCs w:val="28"/>
        </w:rPr>
        <w:t xml:space="preserve"> тоді, коли активи за </w:t>
      </w:r>
      <w:r w:rsidR="001630E3" w:rsidRPr="0033007D">
        <w:rPr>
          <w:rFonts w:ascii="Times New Roman" w:hAnsi="Times New Roman"/>
          <w:b w:val="0"/>
          <w:sz w:val="28"/>
          <w:szCs w:val="28"/>
        </w:rPr>
        <w:t>термінами</w:t>
      </w:r>
      <w:r w:rsidRPr="0033007D">
        <w:rPr>
          <w:rFonts w:ascii="Times New Roman" w:hAnsi="Times New Roman"/>
          <w:b w:val="0"/>
          <w:sz w:val="28"/>
          <w:szCs w:val="28"/>
        </w:rPr>
        <w:t xml:space="preserve"> </w:t>
      </w:r>
      <w:r w:rsidR="001630E3" w:rsidRPr="0033007D">
        <w:rPr>
          <w:rFonts w:ascii="Times New Roman" w:hAnsi="Times New Roman"/>
          <w:b w:val="0"/>
          <w:sz w:val="28"/>
          <w:szCs w:val="28"/>
        </w:rPr>
        <w:t>перевершують</w:t>
      </w:r>
      <w:r w:rsidRPr="0033007D">
        <w:rPr>
          <w:rFonts w:ascii="Times New Roman" w:hAnsi="Times New Roman"/>
          <w:b w:val="0"/>
          <w:sz w:val="28"/>
          <w:szCs w:val="28"/>
        </w:rPr>
        <w:t xml:space="preserve"> пасиви. Якщо активи </w:t>
      </w:r>
      <w:r w:rsidR="001630E3" w:rsidRPr="0033007D">
        <w:rPr>
          <w:rFonts w:ascii="Times New Roman" w:hAnsi="Times New Roman"/>
          <w:b w:val="0"/>
          <w:sz w:val="28"/>
          <w:szCs w:val="28"/>
        </w:rPr>
        <w:t xml:space="preserve">менші </w:t>
      </w:r>
      <w:r w:rsidRPr="0033007D">
        <w:rPr>
          <w:rFonts w:ascii="Times New Roman" w:hAnsi="Times New Roman"/>
          <w:b w:val="0"/>
          <w:sz w:val="28"/>
          <w:szCs w:val="28"/>
        </w:rPr>
        <w:t xml:space="preserve">пасивів, то ризик </w:t>
      </w:r>
      <w:r w:rsidR="001630E3" w:rsidRPr="0033007D">
        <w:rPr>
          <w:rFonts w:ascii="Times New Roman" w:hAnsi="Times New Roman"/>
          <w:b w:val="0"/>
          <w:sz w:val="28"/>
          <w:szCs w:val="28"/>
        </w:rPr>
        <w:t xml:space="preserve">ліквідності </w:t>
      </w:r>
      <w:r w:rsidRPr="0033007D">
        <w:rPr>
          <w:rFonts w:ascii="Times New Roman" w:hAnsi="Times New Roman"/>
          <w:b w:val="0"/>
          <w:sz w:val="28"/>
          <w:szCs w:val="28"/>
        </w:rPr>
        <w:t xml:space="preserve">не </w:t>
      </w:r>
      <w:r w:rsidR="001630E3" w:rsidRPr="0033007D">
        <w:rPr>
          <w:rFonts w:ascii="Times New Roman" w:hAnsi="Times New Roman"/>
          <w:b w:val="0"/>
          <w:sz w:val="28"/>
          <w:szCs w:val="28"/>
        </w:rPr>
        <w:t>появляється</w:t>
      </w:r>
      <w:r w:rsidRPr="0033007D">
        <w:rPr>
          <w:rFonts w:ascii="Times New Roman" w:hAnsi="Times New Roman"/>
          <w:b w:val="0"/>
          <w:sz w:val="28"/>
          <w:szCs w:val="28"/>
        </w:rPr>
        <w:t xml:space="preserve"> (табл. 2.</w:t>
      </w:r>
      <w:r w:rsidR="001630E3" w:rsidRPr="0033007D">
        <w:rPr>
          <w:rFonts w:ascii="Times New Roman" w:hAnsi="Times New Roman"/>
          <w:b w:val="0"/>
          <w:sz w:val="28"/>
          <w:szCs w:val="28"/>
        </w:rPr>
        <w:t>4</w:t>
      </w:r>
      <w:r w:rsidRPr="0033007D">
        <w:rPr>
          <w:rFonts w:ascii="Times New Roman" w:hAnsi="Times New Roman"/>
          <w:b w:val="0"/>
          <w:sz w:val="28"/>
          <w:szCs w:val="28"/>
        </w:rPr>
        <w:t xml:space="preserve">). </w:t>
      </w:r>
      <w:r w:rsidR="001630E3" w:rsidRPr="0033007D">
        <w:rPr>
          <w:rFonts w:ascii="Times New Roman" w:hAnsi="Times New Roman"/>
          <w:b w:val="0"/>
          <w:sz w:val="28"/>
          <w:szCs w:val="28"/>
        </w:rPr>
        <w:t>В</w:t>
      </w:r>
      <w:r w:rsidRPr="0033007D">
        <w:rPr>
          <w:rFonts w:ascii="Times New Roman" w:hAnsi="Times New Roman"/>
          <w:b w:val="0"/>
          <w:sz w:val="28"/>
          <w:szCs w:val="28"/>
        </w:rPr>
        <w:t xml:space="preserve"> групі «</w:t>
      </w:r>
      <w:r w:rsidR="001630E3" w:rsidRPr="0033007D">
        <w:rPr>
          <w:rFonts w:ascii="Times New Roman" w:hAnsi="Times New Roman"/>
          <w:b w:val="0"/>
          <w:sz w:val="28"/>
          <w:szCs w:val="28"/>
        </w:rPr>
        <w:t>один</w:t>
      </w:r>
      <w:r w:rsidRPr="0033007D">
        <w:rPr>
          <w:rFonts w:ascii="Times New Roman" w:hAnsi="Times New Roman"/>
          <w:b w:val="0"/>
          <w:sz w:val="28"/>
          <w:szCs w:val="28"/>
        </w:rPr>
        <w:t xml:space="preserve"> день» </w:t>
      </w:r>
      <w:r w:rsidR="001630E3" w:rsidRPr="0033007D">
        <w:rPr>
          <w:rFonts w:ascii="Times New Roman" w:hAnsi="Times New Roman"/>
          <w:b w:val="0"/>
          <w:sz w:val="28"/>
          <w:szCs w:val="28"/>
        </w:rPr>
        <w:t>лишок</w:t>
      </w:r>
      <w:r w:rsidRPr="0033007D">
        <w:rPr>
          <w:rFonts w:ascii="Times New Roman" w:hAnsi="Times New Roman"/>
          <w:b w:val="0"/>
          <w:sz w:val="28"/>
          <w:szCs w:val="28"/>
        </w:rPr>
        <w:t xml:space="preserve"> ліквідності покриває </w:t>
      </w:r>
      <w:r w:rsidR="001630E3" w:rsidRPr="0033007D">
        <w:rPr>
          <w:rFonts w:ascii="Times New Roman" w:hAnsi="Times New Roman"/>
          <w:b w:val="0"/>
          <w:sz w:val="28"/>
          <w:szCs w:val="28"/>
        </w:rPr>
        <w:t>нестачу</w:t>
      </w:r>
      <w:r w:rsidRPr="0033007D">
        <w:rPr>
          <w:rFonts w:ascii="Times New Roman" w:hAnsi="Times New Roman"/>
          <w:b w:val="0"/>
          <w:sz w:val="28"/>
          <w:szCs w:val="28"/>
        </w:rPr>
        <w:t xml:space="preserve"> ліквідності по дов</w:t>
      </w:r>
      <w:r w:rsidR="001630E3" w:rsidRPr="0033007D">
        <w:rPr>
          <w:rFonts w:ascii="Times New Roman" w:hAnsi="Times New Roman"/>
          <w:b w:val="0"/>
          <w:sz w:val="28"/>
          <w:szCs w:val="28"/>
        </w:rPr>
        <w:t>ш</w:t>
      </w:r>
      <w:r w:rsidRPr="0033007D">
        <w:rPr>
          <w:rFonts w:ascii="Times New Roman" w:hAnsi="Times New Roman"/>
          <w:b w:val="0"/>
          <w:sz w:val="28"/>
          <w:szCs w:val="28"/>
        </w:rPr>
        <w:t xml:space="preserve">их групах «до </w:t>
      </w:r>
      <w:r w:rsidR="001630E3" w:rsidRPr="0033007D">
        <w:rPr>
          <w:rFonts w:ascii="Times New Roman" w:hAnsi="Times New Roman"/>
          <w:b w:val="0"/>
          <w:sz w:val="28"/>
          <w:szCs w:val="28"/>
        </w:rPr>
        <w:t>семи</w:t>
      </w:r>
      <w:r w:rsidRPr="0033007D">
        <w:rPr>
          <w:rFonts w:ascii="Times New Roman" w:hAnsi="Times New Roman"/>
          <w:b w:val="0"/>
          <w:sz w:val="28"/>
          <w:szCs w:val="28"/>
        </w:rPr>
        <w:t xml:space="preserve"> днів» </w:t>
      </w:r>
      <w:r w:rsidR="001630E3" w:rsidRPr="0033007D">
        <w:rPr>
          <w:rFonts w:ascii="Times New Roman" w:hAnsi="Times New Roman"/>
          <w:b w:val="0"/>
          <w:sz w:val="28"/>
          <w:szCs w:val="28"/>
        </w:rPr>
        <w:t>та</w:t>
      </w:r>
      <w:r w:rsidRPr="0033007D">
        <w:rPr>
          <w:rFonts w:ascii="Times New Roman" w:hAnsi="Times New Roman"/>
          <w:b w:val="0"/>
          <w:sz w:val="28"/>
          <w:szCs w:val="28"/>
        </w:rPr>
        <w:t xml:space="preserve"> «</w:t>
      </w:r>
      <w:r w:rsidR="001630E3" w:rsidRPr="0033007D">
        <w:rPr>
          <w:rFonts w:ascii="Times New Roman" w:hAnsi="Times New Roman"/>
          <w:b w:val="0"/>
          <w:sz w:val="28"/>
          <w:szCs w:val="28"/>
        </w:rPr>
        <w:t xml:space="preserve">від чотирнадцяти </w:t>
      </w:r>
      <w:r w:rsidRPr="0033007D">
        <w:rPr>
          <w:rFonts w:ascii="Times New Roman" w:hAnsi="Times New Roman"/>
          <w:b w:val="0"/>
          <w:sz w:val="28"/>
          <w:szCs w:val="28"/>
        </w:rPr>
        <w:t xml:space="preserve">днів </w:t>
      </w:r>
      <w:r w:rsidR="001630E3" w:rsidRPr="0033007D">
        <w:rPr>
          <w:rFonts w:ascii="Times New Roman" w:hAnsi="Times New Roman"/>
          <w:b w:val="0"/>
          <w:sz w:val="28"/>
          <w:szCs w:val="28"/>
        </w:rPr>
        <w:t xml:space="preserve">до одного </w:t>
      </w:r>
      <w:r w:rsidRPr="0033007D">
        <w:rPr>
          <w:rFonts w:ascii="Times New Roman" w:hAnsi="Times New Roman"/>
          <w:b w:val="0"/>
          <w:sz w:val="28"/>
          <w:szCs w:val="28"/>
        </w:rPr>
        <w:t>місяц</w:t>
      </w:r>
      <w:r w:rsidR="001630E3" w:rsidRPr="0033007D">
        <w:rPr>
          <w:rFonts w:ascii="Times New Roman" w:hAnsi="Times New Roman"/>
          <w:b w:val="0"/>
          <w:sz w:val="28"/>
          <w:szCs w:val="28"/>
        </w:rPr>
        <w:t>я</w:t>
      </w:r>
      <w:r w:rsidRPr="0033007D">
        <w:rPr>
          <w:rFonts w:ascii="Times New Roman" w:hAnsi="Times New Roman"/>
          <w:b w:val="0"/>
          <w:sz w:val="28"/>
          <w:szCs w:val="28"/>
        </w:rPr>
        <w:t xml:space="preserve">» </w:t>
      </w:r>
      <w:r w:rsidR="001630E3" w:rsidRPr="0033007D">
        <w:rPr>
          <w:rFonts w:ascii="Times New Roman" w:hAnsi="Times New Roman"/>
          <w:b w:val="0"/>
          <w:sz w:val="28"/>
          <w:szCs w:val="28"/>
        </w:rPr>
        <w:t>у</w:t>
      </w:r>
      <w:r w:rsidRPr="0033007D">
        <w:rPr>
          <w:rFonts w:ascii="Times New Roman" w:hAnsi="Times New Roman"/>
          <w:b w:val="0"/>
          <w:sz w:val="28"/>
          <w:szCs w:val="28"/>
        </w:rPr>
        <w:t xml:space="preserve"> </w:t>
      </w:r>
      <w:r w:rsidR="001630E3" w:rsidRPr="0033007D">
        <w:rPr>
          <w:rFonts w:ascii="Times New Roman" w:hAnsi="Times New Roman"/>
          <w:b w:val="0"/>
          <w:sz w:val="28"/>
          <w:szCs w:val="28"/>
        </w:rPr>
        <w:t xml:space="preserve">розмірах </w:t>
      </w:r>
      <w:r w:rsidRPr="0033007D">
        <w:rPr>
          <w:rFonts w:ascii="Times New Roman" w:hAnsi="Times New Roman"/>
          <w:b w:val="0"/>
          <w:sz w:val="28"/>
          <w:szCs w:val="28"/>
        </w:rPr>
        <w:t>30 і 20</w:t>
      </w:r>
      <w:r w:rsidR="001630E3" w:rsidRPr="0033007D">
        <w:rPr>
          <w:rFonts w:ascii="Times New Roman" w:hAnsi="Times New Roman"/>
          <w:b w:val="0"/>
          <w:sz w:val="28"/>
          <w:szCs w:val="28"/>
        </w:rPr>
        <w:t xml:space="preserve"> відповідно</w:t>
      </w:r>
      <w:r w:rsidRPr="0033007D">
        <w:rPr>
          <w:rFonts w:ascii="Times New Roman" w:hAnsi="Times New Roman"/>
          <w:b w:val="0"/>
          <w:sz w:val="28"/>
          <w:szCs w:val="28"/>
        </w:rPr>
        <w:t xml:space="preserve">. </w:t>
      </w:r>
      <w:r w:rsidR="001630E3" w:rsidRPr="0033007D">
        <w:rPr>
          <w:rFonts w:ascii="Times New Roman" w:hAnsi="Times New Roman"/>
          <w:b w:val="0"/>
          <w:sz w:val="28"/>
          <w:szCs w:val="28"/>
        </w:rPr>
        <w:t>Отже</w:t>
      </w:r>
      <w:r w:rsidRPr="0033007D">
        <w:rPr>
          <w:rFonts w:ascii="Times New Roman" w:hAnsi="Times New Roman"/>
          <w:b w:val="0"/>
          <w:sz w:val="28"/>
          <w:szCs w:val="28"/>
        </w:rPr>
        <w:t xml:space="preserve">, </w:t>
      </w:r>
      <w:r w:rsidR="001630E3" w:rsidRPr="0033007D">
        <w:rPr>
          <w:rFonts w:ascii="Times New Roman" w:hAnsi="Times New Roman"/>
          <w:b w:val="0"/>
          <w:sz w:val="28"/>
          <w:szCs w:val="28"/>
        </w:rPr>
        <w:t>лишок</w:t>
      </w:r>
      <w:r w:rsidRPr="0033007D">
        <w:rPr>
          <w:rFonts w:ascii="Times New Roman" w:hAnsi="Times New Roman"/>
          <w:b w:val="0"/>
          <w:sz w:val="28"/>
          <w:szCs w:val="28"/>
        </w:rPr>
        <w:t xml:space="preserve"> корот</w:t>
      </w:r>
      <w:r w:rsidR="001630E3" w:rsidRPr="0033007D">
        <w:rPr>
          <w:rFonts w:ascii="Times New Roman" w:hAnsi="Times New Roman"/>
          <w:b w:val="0"/>
          <w:sz w:val="28"/>
          <w:szCs w:val="28"/>
        </w:rPr>
        <w:t>ш</w:t>
      </w:r>
      <w:r w:rsidRPr="0033007D">
        <w:rPr>
          <w:rFonts w:ascii="Times New Roman" w:hAnsi="Times New Roman"/>
          <w:b w:val="0"/>
          <w:sz w:val="28"/>
          <w:szCs w:val="28"/>
        </w:rPr>
        <w:t xml:space="preserve">их активів покриває </w:t>
      </w:r>
      <w:r w:rsidR="001630E3" w:rsidRPr="0033007D">
        <w:rPr>
          <w:rFonts w:ascii="Times New Roman" w:hAnsi="Times New Roman"/>
          <w:b w:val="0"/>
          <w:sz w:val="28"/>
          <w:szCs w:val="28"/>
        </w:rPr>
        <w:t>нестачу</w:t>
      </w:r>
      <w:r w:rsidRPr="0033007D">
        <w:rPr>
          <w:rFonts w:ascii="Times New Roman" w:hAnsi="Times New Roman"/>
          <w:b w:val="0"/>
          <w:sz w:val="28"/>
          <w:szCs w:val="28"/>
        </w:rPr>
        <w:t xml:space="preserve"> дов</w:t>
      </w:r>
      <w:r w:rsidR="001630E3" w:rsidRPr="0033007D">
        <w:rPr>
          <w:rFonts w:ascii="Times New Roman" w:hAnsi="Times New Roman"/>
          <w:b w:val="0"/>
          <w:sz w:val="28"/>
          <w:szCs w:val="28"/>
        </w:rPr>
        <w:t>ш</w:t>
      </w:r>
      <w:r w:rsidRPr="0033007D">
        <w:rPr>
          <w:rFonts w:ascii="Times New Roman" w:hAnsi="Times New Roman"/>
          <w:b w:val="0"/>
          <w:sz w:val="28"/>
          <w:szCs w:val="28"/>
        </w:rPr>
        <w:t xml:space="preserve">их. </w:t>
      </w:r>
      <w:r w:rsidR="001630E3" w:rsidRPr="0033007D">
        <w:rPr>
          <w:rFonts w:ascii="Times New Roman" w:hAnsi="Times New Roman"/>
          <w:b w:val="0"/>
          <w:sz w:val="28"/>
          <w:szCs w:val="28"/>
        </w:rPr>
        <w:t>Внаслідок невідповідності</w:t>
      </w:r>
      <w:r w:rsidRPr="0033007D">
        <w:rPr>
          <w:rFonts w:ascii="Times New Roman" w:hAnsi="Times New Roman"/>
          <w:b w:val="0"/>
          <w:sz w:val="28"/>
          <w:szCs w:val="28"/>
        </w:rPr>
        <w:t xml:space="preserve"> ліквідності немає (табл. 2.</w:t>
      </w:r>
      <w:r w:rsidR="003552BE" w:rsidRPr="0033007D">
        <w:rPr>
          <w:rFonts w:ascii="Times New Roman" w:hAnsi="Times New Roman"/>
          <w:b w:val="0"/>
          <w:sz w:val="28"/>
          <w:szCs w:val="28"/>
        </w:rPr>
        <w:t>4</w:t>
      </w:r>
      <w:r w:rsidRPr="0033007D">
        <w:rPr>
          <w:rFonts w:ascii="Times New Roman" w:hAnsi="Times New Roman"/>
          <w:b w:val="0"/>
          <w:sz w:val="28"/>
          <w:szCs w:val="28"/>
        </w:rPr>
        <w:t>)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_Ref115726005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96</w:t>
      </w:r>
      <w:r w:rsidR="000002E3" w:rsidRPr="0033007D">
        <w:rPr>
          <w:rFonts w:ascii="Times New Roman" w:hAnsi="Times New Roman"/>
          <w:b w:val="0"/>
          <w:sz w:val="28"/>
          <w:szCs w:val="28"/>
        </w:rPr>
        <w:fldChar w:fldCharType="end"/>
      </w:r>
      <w:r w:rsidRPr="0033007D">
        <w:rPr>
          <w:rFonts w:ascii="Times New Roman" w:hAnsi="Times New Roman"/>
          <w:b w:val="0"/>
          <w:sz w:val="28"/>
          <w:szCs w:val="28"/>
        </w:rPr>
        <w:t>, с. 34].</w:t>
      </w:r>
    </w:p>
    <w:p w14:paraId="396E92D8" w14:textId="07943FEE" w:rsidR="001630E3" w:rsidRPr="0033007D" w:rsidRDefault="001630E3" w:rsidP="001630E3">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Система керування ризиком ліквідності складається з документів, які регламент</w:t>
      </w:r>
      <w:r w:rsidR="009055C1" w:rsidRPr="0033007D">
        <w:rPr>
          <w:rFonts w:ascii="Times New Roman" w:hAnsi="Times New Roman"/>
          <w:b w:val="0"/>
          <w:sz w:val="28"/>
          <w:szCs w:val="28"/>
        </w:rPr>
        <w:t>овані,</w:t>
      </w:r>
      <w:r w:rsidRPr="0033007D">
        <w:rPr>
          <w:rFonts w:ascii="Times New Roman" w:hAnsi="Times New Roman"/>
          <w:b w:val="0"/>
          <w:sz w:val="28"/>
          <w:szCs w:val="28"/>
        </w:rPr>
        <w:t xml:space="preserve"> </w:t>
      </w:r>
      <w:r w:rsidR="009055C1" w:rsidRPr="0033007D">
        <w:rPr>
          <w:rFonts w:ascii="Times New Roman" w:hAnsi="Times New Roman"/>
          <w:b w:val="0"/>
          <w:sz w:val="28"/>
          <w:szCs w:val="28"/>
        </w:rPr>
        <w:t xml:space="preserve">зокрема </w:t>
      </w:r>
      <w:r w:rsidRPr="0033007D">
        <w:rPr>
          <w:rFonts w:ascii="Times New Roman" w:hAnsi="Times New Roman"/>
          <w:b w:val="0"/>
          <w:sz w:val="28"/>
          <w:szCs w:val="28"/>
        </w:rPr>
        <w:t xml:space="preserve">політик, </w:t>
      </w:r>
      <w:r w:rsidR="009055C1" w:rsidRPr="0033007D">
        <w:rPr>
          <w:rFonts w:ascii="Times New Roman" w:hAnsi="Times New Roman"/>
          <w:b w:val="0"/>
          <w:sz w:val="28"/>
          <w:szCs w:val="28"/>
        </w:rPr>
        <w:t>принципів</w:t>
      </w:r>
      <w:r w:rsidRPr="0033007D">
        <w:rPr>
          <w:rFonts w:ascii="Times New Roman" w:hAnsi="Times New Roman"/>
          <w:b w:val="0"/>
          <w:sz w:val="28"/>
          <w:szCs w:val="28"/>
        </w:rPr>
        <w:t xml:space="preserve">, </w:t>
      </w:r>
      <w:r w:rsidR="009055C1" w:rsidRPr="0033007D">
        <w:rPr>
          <w:rFonts w:ascii="Times New Roman" w:hAnsi="Times New Roman"/>
          <w:b w:val="0"/>
          <w:sz w:val="28"/>
          <w:szCs w:val="28"/>
        </w:rPr>
        <w:t xml:space="preserve">методик, </w:t>
      </w:r>
      <w:r w:rsidRPr="0033007D">
        <w:rPr>
          <w:rFonts w:ascii="Times New Roman" w:hAnsi="Times New Roman"/>
          <w:b w:val="0"/>
          <w:sz w:val="28"/>
          <w:szCs w:val="28"/>
        </w:rPr>
        <w:t>процедур т</w:t>
      </w:r>
      <w:r w:rsidR="009055C1" w:rsidRPr="0033007D">
        <w:rPr>
          <w:rFonts w:ascii="Times New Roman" w:hAnsi="Times New Roman"/>
          <w:b w:val="0"/>
          <w:sz w:val="28"/>
          <w:szCs w:val="28"/>
        </w:rPr>
        <w:t>а ін.</w:t>
      </w:r>
      <w:r w:rsidRPr="0033007D">
        <w:rPr>
          <w:rFonts w:ascii="Times New Roman" w:hAnsi="Times New Roman"/>
          <w:b w:val="0"/>
          <w:sz w:val="28"/>
          <w:szCs w:val="28"/>
        </w:rPr>
        <w:t xml:space="preserve">, </w:t>
      </w:r>
      <w:r w:rsidR="009055C1" w:rsidRPr="0033007D">
        <w:rPr>
          <w:rFonts w:ascii="Times New Roman" w:hAnsi="Times New Roman"/>
          <w:b w:val="0"/>
          <w:sz w:val="28"/>
          <w:szCs w:val="28"/>
        </w:rPr>
        <w:t>котрі</w:t>
      </w:r>
      <w:r w:rsidRPr="0033007D">
        <w:rPr>
          <w:rFonts w:ascii="Times New Roman" w:hAnsi="Times New Roman"/>
          <w:b w:val="0"/>
          <w:sz w:val="28"/>
          <w:szCs w:val="28"/>
        </w:rPr>
        <w:t xml:space="preserve"> затверджуються </w:t>
      </w:r>
      <w:r w:rsidR="009055C1" w:rsidRPr="0033007D">
        <w:rPr>
          <w:rFonts w:ascii="Times New Roman" w:hAnsi="Times New Roman"/>
          <w:b w:val="0"/>
          <w:sz w:val="28"/>
          <w:szCs w:val="28"/>
        </w:rPr>
        <w:t>адекватно</w:t>
      </w:r>
      <w:r w:rsidRPr="0033007D">
        <w:rPr>
          <w:rFonts w:ascii="Times New Roman" w:hAnsi="Times New Roman"/>
          <w:b w:val="0"/>
          <w:sz w:val="28"/>
          <w:szCs w:val="28"/>
        </w:rPr>
        <w:t xml:space="preserve"> до </w:t>
      </w:r>
      <w:r w:rsidR="009055C1" w:rsidRPr="0033007D">
        <w:rPr>
          <w:rFonts w:ascii="Times New Roman" w:hAnsi="Times New Roman"/>
          <w:b w:val="0"/>
          <w:sz w:val="28"/>
          <w:szCs w:val="28"/>
        </w:rPr>
        <w:t>ви</w:t>
      </w:r>
      <w:r w:rsidRPr="0033007D">
        <w:rPr>
          <w:rFonts w:ascii="Times New Roman" w:hAnsi="Times New Roman"/>
          <w:b w:val="0"/>
          <w:sz w:val="28"/>
          <w:szCs w:val="28"/>
        </w:rPr>
        <w:t>браної банк</w:t>
      </w:r>
      <w:r w:rsidR="009055C1" w:rsidRPr="0033007D">
        <w:rPr>
          <w:rFonts w:ascii="Times New Roman" w:hAnsi="Times New Roman"/>
          <w:b w:val="0"/>
          <w:sz w:val="28"/>
          <w:szCs w:val="28"/>
        </w:rPr>
        <w:t>івською установою</w:t>
      </w:r>
      <w:r w:rsidRPr="0033007D">
        <w:rPr>
          <w:rFonts w:ascii="Times New Roman" w:hAnsi="Times New Roman"/>
          <w:b w:val="0"/>
          <w:sz w:val="28"/>
          <w:szCs w:val="28"/>
        </w:rPr>
        <w:t xml:space="preserve"> </w:t>
      </w:r>
      <w:r w:rsidR="009055C1" w:rsidRPr="0033007D">
        <w:rPr>
          <w:rFonts w:ascii="Times New Roman" w:hAnsi="Times New Roman"/>
          <w:b w:val="0"/>
          <w:sz w:val="28"/>
          <w:szCs w:val="28"/>
        </w:rPr>
        <w:t xml:space="preserve">виду </w:t>
      </w:r>
      <w:r w:rsidRPr="0033007D">
        <w:rPr>
          <w:rFonts w:ascii="Times New Roman" w:hAnsi="Times New Roman"/>
          <w:b w:val="0"/>
          <w:sz w:val="28"/>
          <w:szCs w:val="28"/>
        </w:rPr>
        <w:t xml:space="preserve">корпоративного </w:t>
      </w:r>
      <w:r w:rsidR="009055C1" w:rsidRPr="0033007D">
        <w:rPr>
          <w:rFonts w:ascii="Times New Roman" w:hAnsi="Times New Roman"/>
          <w:b w:val="0"/>
          <w:sz w:val="28"/>
          <w:szCs w:val="28"/>
        </w:rPr>
        <w:t>керування</w:t>
      </w:r>
      <w:r w:rsidRPr="0033007D">
        <w:rPr>
          <w:rFonts w:ascii="Times New Roman" w:hAnsi="Times New Roman"/>
          <w:b w:val="0"/>
          <w:sz w:val="28"/>
          <w:szCs w:val="28"/>
        </w:rPr>
        <w:t xml:space="preserve"> з </w:t>
      </w:r>
      <w:r w:rsidR="009055C1" w:rsidRPr="0033007D">
        <w:rPr>
          <w:rFonts w:ascii="Times New Roman" w:hAnsi="Times New Roman"/>
          <w:b w:val="0"/>
          <w:sz w:val="28"/>
          <w:szCs w:val="28"/>
        </w:rPr>
        <w:t>в</w:t>
      </w:r>
      <w:r w:rsidRPr="0033007D">
        <w:rPr>
          <w:rFonts w:ascii="Times New Roman" w:hAnsi="Times New Roman"/>
          <w:b w:val="0"/>
          <w:sz w:val="28"/>
          <w:szCs w:val="28"/>
        </w:rPr>
        <w:t xml:space="preserve">рахуванням </w:t>
      </w:r>
      <w:r w:rsidR="009055C1" w:rsidRPr="0033007D">
        <w:rPr>
          <w:rFonts w:ascii="Times New Roman" w:hAnsi="Times New Roman"/>
          <w:b w:val="0"/>
          <w:sz w:val="28"/>
          <w:szCs w:val="28"/>
        </w:rPr>
        <w:t>величини</w:t>
      </w:r>
      <w:r w:rsidRPr="0033007D">
        <w:rPr>
          <w:rFonts w:ascii="Times New Roman" w:hAnsi="Times New Roman"/>
          <w:b w:val="0"/>
          <w:sz w:val="28"/>
          <w:szCs w:val="28"/>
        </w:rPr>
        <w:t xml:space="preserve"> банк</w:t>
      </w:r>
      <w:r w:rsidR="009055C1" w:rsidRPr="0033007D">
        <w:rPr>
          <w:rFonts w:ascii="Times New Roman" w:hAnsi="Times New Roman"/>
          <w:b w:val="0"/>
          <w:sz w:val="28"/>
          <w:szCs w:val="28"/>
        </w:rPr>
        <w:t xml:space="preserve">івської </w:t>
      </w:r>
      <w:r w:rsidRPr="0033007D">
        <w:rPr>
          <w:rFonts w:ascii="Times New Roman" w:hAnsi="Times New Roman"/>
          <w:b w:val="0"/>
          <w:sz w:val="28"/>
          <w:szCs w:val="28"/>
        </w:rPr>
        <w:t>у</w:t>
      </w:r>
      <w:r w:rsidR="009055C1" w:rsidRPr="0033007D">
        <w:rPr>
          <w:rFonts w:ascii="Times New Roman" w:hAnsi="Times New Roman"/>
          <w:b w:val="0"/>
          <w:sz w:val="28"/>
          <w:szCs w:val="28"/>
        </w:rPr>
        <w:t>станови</w:t>
      </w:r>
      <w:r w:rsidRPr="0033007D">
        <w:rPr>
          <w:rFonts w:ascii="Times New Roman" w:hAnsi="Times New Roman"/>
          <w:b w:val="0"/>
          <w:sz w:val="28"/>
          <w:szCs w:val="28"/>
        </w:rPr>
        <w:t xml:space="preserve"> </w:t>
      </w:r>
      <w:r w:rsidR="009055C1" w:rsidRPr="0033007D">
        <w:rPr>
          <w:rFonts w:ascii="Times New Roman" w:hAnsi="Times New Roman"/>
          <w:b w:val="0"/>
          <w:sz w:val="28"/>
          <w:szCs w:val="28"/>
        </w:rPr>
        <w:t>і</w:t>
      </w:r>
      <w:r w:rsidRPr="0033007D">
        <w:rPr>
          <w:rFonts w:ascii="Times New Roman" w:hAnsi="Times New Roman"/>
          <w:b w:val="0"/>
          <w:sz w:val="28"/>
          <w:szCs w:val="28"/>
        </w:rPr>
        <w:t xml:space="preserve"> складності </w:t>
      </w:r>
      <w:r w:rsidR="009055C1" w:rsidRPr="0033007D">
        <w:rPr>
          <w:rFonts w:ascii="Times New Roman" w:hAnsi="Times New Roman"/>
          <w:b w:val="0"/>
          <w:sz w:val="28"/>
          <w:szCs w:val="28"/>
        </w:rPr>
        <w:t>її</w:t>
      </w:r>
      <w:r w:rsidRPr="0033007D">
        <w:rPr>
          <w:rFonts w:ascii="Times New Roman" w:hAnsi="Times New Roman"/>
          <w:b w:val="0"/>
          <w:sz w:val="28"/>
          <w:szCs w:val="28"/>
        </w:rPr>
        <w:t xml:space="preserve"> операцій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_Ref115724810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71</w:t>
      </w:r>
      <w:r w:rsidRPr="0033007D">
        <w:rPr>
          <w:rFonts w:ascii="Times New Roman" w:hAnsi="Times New Roman"/>
          <w:b w:val="0"/>
          <w:sz w:val="28"/>
          <w:szCs w:val="28"/>
        </w:rPr>
        <w:fldChar w:fldCharType="end"/>
      </w:r>
      <w:r w:rsidRPr="0033007D">
        <w:rPr>
          <w:rFonts w:ascii="Times New Roman" w:hAnsi="Times New Roman"/>
          <w:b w:val="0"/>
          <w:sz w:val="28"/>
          <w:szCs w:val="28"/>
        </w:rPr>
        <w:t xml:space="preserve">]. Тобто банками </w:t>
      </w:r>
      <w:r w:rsidR="009055C1" w:rsidRPr="0033007D">
        <w:rPr>
          <w:rFonts w:ascii="Times New Roman" w:hAnsi="Times New Roman"/>
          <w:b w:val="0"/>
          <w:sz w:val="28"/>
          <w:szCs w:val="28"/>
        </w:rPr>
        <w:t xml:space="preserve">мають </w:t>
      </w:r>
      <w:r w:rsidRPr="0033007D">
        <w:rPr>
          <w:rFonts w:ascii="Times New Roman" w:hAnsi="Times New Roman"/>
          <w:b w:val="0"/>
          <w:sz w:val="28"/>
          <w:szCs w:val="28"/>
        </w:rPr>
        <w:t xml:space="preserve">бути розроблені внутрішні </w:t>
      </w:r>
      <w:r w:rsidR="009055C1" w:rsidRPr="0033007D">
        <w:rPr>
          <w:rFonts w:ascii="Times New Roman" w:hAnsi="Times New Roman"/>
          <w:b w:val="0"/>
          <w:sz w:val="28"/>
          <w:szCs w:val="28"/>
        </w:rPr>
        <w:lastRenderedPageBreak/>
        <w:t>принципи</w:t>
      </w:r>
      <w:r w:rsidRPr="0033007D">
        <w:rPr>
          <w:rFonts w:ascii="Times New Roman" w:hAnsi="Times New Roman"/>
          <w:b w:val="0"/>
          <w:sz w:val="28"/>
          <w:szCs w:val="28"/>
        </w:rPr>
        <w:t xml:space="preserve"> та ін</w:t>
      </w:r>
      <w:r w:rsidR="009055C1" w:rsidRPr="0033007D">
        <w:rPr>
          <w:rFonts w:ascii="Times New Roman" w:hAnsi="Times New Roman"/>
          <w:b w:val="0"/>
          <w:sz w:val="28"/>
          <w:szCs w:val="28"/>
        </w:rPr>
        <w:t xml:space="preserve">. </w:t>
      </w:r>
      <w:r w:rsidRPr="0033007D">
        <w:rPr>
          <w:rFonts w:ascii="Times New Roman" w:hAnsi="Times New Roman"/>
          <w:b w:val="0"/>
          <w:sz w:val="28"/>
          <w:szCs w:val="28"/>
        </w:rPr>
        <w:t xml:space="preserve">документи з </w:t>
      </w:r>
      <w:r w:rsidR="009055C1" w:rsidRPr="0033007D">
        <w:rPr>
          <w:rFonts w:ascii="Times New Roman" w:hAnsi="Times New Roman"/>
          <w:b w:val="0"/>
          <w:sz w:val="28"/>
          <w:szCs w:val="28"/>
        </w:rPr>
        <w:t>керування</w:t>
      </w:r>
      <w:r w:rsidRPr="0033007D">
        <w:rPr>
          <w:rFonts w:ascii="Times New Roman" w:hAnsi="Times New Roman"/>
          <w:b w:val="0"/>
          <w:sz w:val="28"/>
          <w:szCs w:val="28"/>
        </w:rPr>
        <w:t xml:space="preserve"> ліквідністю, </w:t>
      </w:r>
      <w:r w:rsidR="009055C1" w:rsidRPr="0033007D">
        <w:rPr>
          <w:rFonts w:ascii="Times New Roman" w:hAnsi="Times New Roman"/>
          <w:b w:val="0"/>
          <w:sz w:val="28"/>
          <w:szCs w:val="28"/>
        </w:rPr>
        <w:t xml:space="preserve">в тому числі </w:t>
      </w:r>
      <w:r w:rsidRPr="0033007D">
        <w:rPr>
          <w:rFonts w:ascii="Times New Roman" w:hAnsi="Times New Roman"/>
          <w:b w:val="0"/>
          <w:sz w:val="28"/>
          <w:szCs w:val="28"/>
        </w:rPr>
        <w:t>форми звітності кер</w:t>
      </w:r>
      <w:r w:rsidR="009055C1" w:rsidRPr="0033007D">
        <w:rPr>
          <w:rFonts w:ascii="Times New Roman" w:hAnsi="Times New Roman"/>
          <w:b w:val="0"/>
          <w:sz w:val="28"/>
          <w:szCs w:val="28"/>
        </w:rPr>
        <w:t xml:space="preserve">івним службам </w:t>
      </w:r>
      <w:r w:rsidRPr="0033007D">
        <w:rPr>
          <w:rFonts w:ascii="Times New Roman" w:hAnsi="Times New Roman"/>
          <w:b w:val="0"/>
          <w:sz w:val="28"/>
          <w:szCs w:val="28"/>
        </w:rPr>
        <w:t>банк</w:t>
      </w:r>
      <w:r w:rsidR="009055C1" w:rsidRPr="0033007D">
        <w:rPr>
          <w:rFonts w:ascii="Times New Roman" w:hAnsi="Times New Roman"/>
          <w:b w:val="0"/>
          <w:sz w:val="28"/>
          <w:szCs w:val="28"/>
        </w:rPr>
        <w:t xml:space="preserve">івської </w:t>
      </w:r>
      <w:r w:rsidRPr="0033007D">
        <w:rPr>
          <w:rFonts w:ascii="Times New Roman" w:hAnsi="Times New Roman"/>
          <w:b w:val="0"/>
          <w:sz w:val="28"/>
          <w:szCs w:val="28"/>
        </w:rPr>
        <w:t>у</w:t>
      </w:r>
      <w:r w:rsidR="009055C1" w:rsidRPr="0033007D">
        <w:rPr>
          <w:rFonts w:ascii="Times New Roman" w:hAnsi="Times New Roman"/>
          <w:b w:val="0"/>
          <w:sz w:val="28"/>
          <w:szCs w:val="28"/>
        </w:rPr>
        <w:t>станови</w:t>
      </w:r>
      <w:r w:rsidRPr="0033007D">
        <w:rPr>
          <w:rFonts w:ascii="Times New Roman" w:hAnsi="Times New Roman"/>
          <w:b w:val="0"/>
          <w:sz w:val="28"/>
          <w:szCs w:val="28"/>
        </w:rPr>
        <w:t xml:space="preserve">, </w:t>
      </w:r>
      <w:r w:rsidR="009055C1" w:rsidRPr="0033007D">
        <w:rPr>
          <w:rFonts w:ascii="Times New Roman" w:hAnsi="Times New Roman"/>
          <w:b w:val="0"/>
          <w:sz w:val="28"/>
          <w:szCs w:val="28"/>
        </w:rPr>
        <w:t xml:space="preserve">процедури та </w:t>
      </w:r>
      <w:r w:rsidRPr="0033007D">
        <w:rPr>
          <w:rFonts w:ascii="Times New Roman" w:hAnsi="Times New Roman"/>
          <w:b w:val="0"/>
          <w:sz w:val="28"/>
          <w:szCs w:val="28"/>
        </w:rPr>
        <w:t>методи оцін</w:t>
      </w:r>
      <w:r w:rsidR="009055C1" w:rsidRPr="0033007D">
        <w:rPr>
          <w:rFonts w:ascii="Times New Roman" w:hAnsi="Times New Roman"/>
          <w:b w:val="0"/>
          <w:sz w:val="28"/>
          <w:szCs w:val="28"/>
        </w:rPr>
        <w:t>ювання</w:t>
      </w:r>
      <w:r w:rsidRPr="0033007D">
        <w:rPr>
          <w:rFonts w:ascii="Times New Roman" w:hAnsi="Times New Roman"/>
          <w:b w:val="0"/>
          <w:sz w:val="28"/>
          <w:szCs w:val="28"/>
        </w:rPr>
        <w:t xml:space="preserve"> ризику ліквідності, </w:t>
      </w:r>
      <w:r w:rsidR="009055C1" w:rsidRPr="0033007D">
        <w:rPr>
          <w:rFonts w:ascii="Times New Roman" w:hAnsi="Times New Roman"/>
          <w:b w:val="0"/>
          <w:sz w:val="28"/>
          <w:szCs w:val="28"/>
        </w:rPr>
        <w:t>встановлення вимоги</w:t>
      </w:r>
      <w:r w:rsidRPr="0033007D">
        <w:rPr>
          <w:rFonts w:ascii="Times New Roman" w:hAnsi="Times New Roman"/>
          <w:b w:val="0"/>
          <w:sz w:val="28"/>
          <w:szCs w:val="28"/>
        </w:rPr>
        <w:t xml:space="preserve"> ліквідних </w:t>
      </w:r>
      <w:r w:rsidR="009055C1" w:rsidRPr="0033007D">
        <w:rPr>
          <w:rFonts w:ascii="Times New Roman" w:hAnsi="Times New Roman"/>
          <w:b w:val="0"/>
          <w:sz w:val="28"/>
          <w:szCs w:val="28"/>
        </w:rPr>
        <w:t xml:space="preserve">грошових </w:t>
      </w:r>
      <w:r w:rsidRPr="0033007D">
        <w:rPr>
          <w:rFonts w:ascii="Times New Roman" w:hAnsi="Times New Roman"/>
          <w:b w:val="0"/>
          <w:sz w:val="28"/>
          <w:szCs w:val="28"/>
        </w:rPr>
        <w:t xml:space="preserve">коштів, джерел покриття </w:t>
      </w:r>
      <w:r w:rsidR="009055C1" w:rsidRPr="0033007D">
        <w:rPr>
          <w:rFonts w:ascii="Times New Roman" w:hAnsi="Times New Roman"/>
          <w:b w:val="0"/>
          <w:sz w:val="28"/>
          <w:szCs w:val="28"/>
        </w:rPr>
        <w:t>розміру</w:t>
      </w:r>
      <w:r w:rsidRPr="0033007D">
        <w:rPr>
          <w:rFonts w:ascii="Times New Roman" w:hAnsi="Times New Roman"/>
          <w:b w:val="0"/>
          <w:sz w:val="28"/>
          <w:szCs w:val="28"/>
        </w:rPr>
        <w:t xml:space="preserve"> ліквідності, </w:t>
      </w:r>
      <w:r w:rsidR="009055C1" w:rsidRPr="0033007D">
        <w:rPr>
          <w:rFonts w:ascii="Times New Roman" w:hAnsi="Times New Roman"/>
          <w:b w:val="0"/>
          <w:sz w:val="28"/>
          <w:szCs w:val="28"/>
        </w:rPr>
        <w:t xml:space="preserve">який недостатній, </w:t>
      </w:r>
      <w:r w:rsidRPr="0033007D">
        <w:rPr>
          <w:rFonts w:ascii="Times New Roman" w:hAnsi="Times New Roman"/>
          <w:b w:val="0"/>
          <w:sz w:val="28"/>
          <w:szCs w:val="28"/>
        </w:rPr>
        <w:t xml:space="preserve">а </w:t>
      </w:r>
      <w:r w:rsidR="009055C1" w:rsidRPr="0033007D">
        <w:rPr>
          <w:rFonts w:ascii="Times New Roman" w:hAnsi="Times New Roman"/>
          <w:b w:val="0"/>
          <w:sz w:val="28"/>
          <w:szCs w:val="28"/>
        </w:rPr>
        <w:t>ще</w:t>
      </w:r>
      <w:r w:rsidRPr="0033007D">
        <w:rPr>
          <w:rFonts w:ascii="Times New Roman" w:hAnsi="Times New Roman"/>
          <w:b w:val="0"/>
          <w:sz w:val="28"/>
          <w:szCs w:val="28"/>
        </w:rPr>
        <w:t xml:space="preserve"> план </w:t>
      </w:r>
      <w:r w:rsidR="009055C1" w:rsidRPr="0033007D">
        <w:rPr>
          <w:rFonts w:ascii="Times New Roman" w:hAnsi="Times New Roman"/>
          <w:b w:val="0"/>
          <w:sz w:val="28"/>
          <w:szCs w:val="28"/>
        </w:rPr>
        <w:t>заходів</w:t>
      </w:r>
      <w:r w:rsidRPr="0033007D">
        <w:rPr>
          <w:rFonts w:ascii="Times New Roman" w:hAnsi="Times New Roman"/>
          <w:b w:val="0"/>
          <w:sz w:val="28"/>
          <w:szCs w:val="28"/>
        </w:rPr>
        <w:t xml:space="preserve"> </w:t>
      </w:r>
      <w:r w:rsidR="009055C1" w:rsidRPr="0033007D">
        <w:rPr>
          <w:rFonts w:ascii="Times New Roman" w:hAnsi="Times New Roman"/>
          <w:b w:val="0"/>
          <w:sz w:val="28"/>
          <w:szCs w:val="28"/>
        </w:rPr>
        <w:t>у</w:t>
      </w:r>
      <w:r w:rsidRPr="0033007D">
        <w:rPr>
          <w:rFonts w:ascii="Times New Roman" w:hAnsi="Times New Roman"/>
          <w:b w:val="0"/>
          <w:sz w:val="28"/>
          <w:szCs w:val="28"/>
        </w:rPr>
        <w:t xml:space="preserve"> випадк</w:t>
      </w:r>
      <w:r w:rsidR="009055C1" w:rsidRPr="0033007D">
        <w:rPr>
          <w:rFonts w:ascii="Times New Roman" w:hAnsi="Times New Roman"/>
          <w:b w:val="0"/>
          <w:sz w:val="28"/>
          <w:szCs w:val="28"/>
        </w:rPr>
        <w:t>у</w:t>
      </w:r>
      <w:r w:rsidRPr="0033007D">
        <w:rPr>
          <w:rFonts w:ascii="Times New Roman" w:hAnsi="Times New Roman"/>
          <w:b w:val="0"/>
          <w:sz w:val="28"/>
          <w:szCs w:val="28"/>
        </w:rPr>
        <w:t xml:space="preserve"> кризи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_Ref115724736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79</w:t>
      </w:r>
      <w:r w:rsidRPr="0033007D">
        <w:rPr>
          <w:rFonts w:ascii="Times New Roman" w:hAnsi="Times New Roman"/>
          <w:b w:val="0"/>
          <w:sz w:val="28"/>
          <w:szCs w:val="28"/>
        </w:rPr>
        <w:fldChar w:fldCharType="end"/>
      </w:r>
      <w:r w:rsidRPr="0033007D">
        <w:rPr>
          <w:rFonts w:ascii="Times New Roman" w:hAnsi="Times New Roman"/>
          <w:b w:val="0"/>
          <w:sz w:val="28"/>
          <w:szCs w:val="28"/>
        </w:rPr>
        <w:t xml:space="preserve">]. </w:t>
      </w:r>
    </w:p>
    <w:p w14:paraId="084F8995" w14:textId="77777777" w:rsidR="00AB799C" w:rsidRPr="0033007D" w:rsidRDefault="00AB799C" w:rsidP="00AB799C">
      <w:pPr>
        <w:pStyle w:val="a3"/>
        <w:spacing w:line="360" w:lineRule="auto"/>
        <w:ind w:firstLine="567"/>
        <w:jc w:val="right"/>
        <w:rPr>
          <w:rFonts w:ascii="Times New Roman" w:hAnsi="Times New Roman"/>
          <w:b w:val="0"/>
          <w:sz w:val="28"/>
          <w:szCs w:val="28"/>
        </w:rPr>
      </w:pPr>
      <w:r w:rsidRPr="0033007D">
        <w:rPr>
          <w:rFonts w:ascii="Times New Roman" w:hAnsi="Times New Roman"/>
          <w:b w:val="0"/>
          <w:sz w:val="28"/>
          <w:szCs w:val="28"/>
        </w:rPr>
        <w:t>Таблиця 2.4</w:t>
      </w:r>
    </w:p>
    <w:p w14:paraId="6E5DDF1C" w14:textId="77777777" w:rsidR="00AB799C" w:rsidRPr="0033007D" w:rsidRDefault="00AB799C" w:rsidP="00AB799C">
      <w:pPr>
        <w:pStyle w:val="a3"/>
        <w:spacing w:line="360" w:lineRule="auto"/>
        <w:ind w:firstLine="567"/>
        <w:rPr>
          <w:rFonts w:ascii="Times New Roman" w:hAnsi="Times New Roman"/>
          <w:sz w:val="28"/>
          <w:szCs w:val="28"/>
        </w:rPr>
      </w:pPr>
      <w:r w:rsidRPr="0033007D">
        <w:rPr>
          <w:rFonts w:ascii="Times New Roman" w:hAnsi="Times New Roman"/>
          <w:sz w:val="28"/>
          <w:szCs w:val="28"/>
        </w:rPr>
        <w:t xml:space="preserve">Приклад розрахунку розриву ліквідності банку </w:t>
      </w:r>
      <w:r w:rsidRPr="0033007D">
        <w:rPr>
          <w:rFonts w:ascii="Times New Roman" w:hAnsi="Times New Roman"/>
          <w:b w:val="0"/>
          <w:sz w:val="28"/>
          <w:szCs w:val="28"/>
        </w:rPr>
        <w:t>[</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_Ref115726005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96</w:t>
      </w:r>
      <w:r w:rsidRPr="0033007D">
        <w:rPr>
          <w:rFonts w:ascii="Times New Roman" w:hAnsi="Times New Roman"/>
          <w:b w:val="0"/>
          <w:sz w:val="28"/>
          <w:szCs w:val="28"/>
        </w:rPr>
        <w:fldChar w:fldCharType="end"/>
      </w:r>
      <w:r w:rsidRPr="0033007D">
        <w:rPr>
          <w:rFonts w:ascii="Times New Roman" w:hAnsi="Times New Roman"/>
          <w:b w:val="0"/>
          <w:sz w:val="28"/>
          <w:szCs w:val="28"/>
        </w:rPr>
        <w:t>, с. 34]</w:t>
      </w:r>
    </w:p>
    <w:tbl>
      <w:tblPr>
        <w:tblStyle w:val="a6"/>
        <w:tblW w:w="0" w:type="auto"/>
        <w:tblLook w:val="04A0" w:firstRow="1" w:lastRow="0" w:firstColumn="1" w:lastColumn="0" w:noHBand="0" w:noVBand="1"/>
      </w:tblPr>
      <w:tblGrid>
        <w:gridCol w:w="2957"/>
        <w:gridCol w:w="1722"/>
        <w:gridCol w:w="1721"/>
        <w:gridCol w:w="3455"/>
      </w:tblGrid>
      <w:tr w:rsidR="00AB799C" w:rsidRPr="0033007D" w14:paraId="36C51298" w14:textId="77777777" w:rsidTr="0033007D">
        <w:tc>
          <w:tcPr>
            <w:tcW w:w="3085" w:type="dxa"/>
          </w:tcPr>
          <w:p w14:paraId="2245280A" w14:textId="77777777" w:rsidR="00AB799C" w:rsidRPr="0033007D" w:rsidRDefault="00AB799C" w:rsidP="0033007D">
            <w:pPr>
              <w:pStyle w:val="a3"/>
              <w:rPr>
                <w:rFonts w:ascii="Times New Roman" w:hAnsi="Times New Roman"/>
                <w:b w:val="0"/>
                <w:bCs w:val="0"/>
                <w:sz w:val="28"/>
                <w:szCs w:val="28"/>
              </w:rPr>
            </w:pPr>
            <w:r w:rsidRPr="0033007D">
              <w:rPr>
                <w:rFonts w:ascii="Times New Roman" w:hAnsi="Times New Roman"/>
                <w:sz w:val="28"/>
                <w:szCs w:val="28"/>
              </w:rPr>
              <w:t>Строки</w:t>
            </w:r>
          </w:p>
        </w:tc>
        <w:tc>
          <w:tcPr>
            <w:tcW w:w="1772" w:type="dxa"/>
          </w:tcPr>
          <w:p w14:paraId="521DCCA4" w14:textId="77777777" w:rsidR="00AB799C" w:rsidRPr="0033007D" w:rsidRDefault="00AB799C" w:rsidP="0033007D">
            <w:pPr>
              <w:pStyle w:val="a3"/>
              <w:rPr>
                <w:rFonts w:ascii="Times New Roman" w:hAnsi="Times New Roman"/>
                <w:b w:val="0"/>
                <w:bCs w:val="0"/>
                <w:sz w:val="28"/>
                <w:szCs w:val="28"/>
              </w:rPr>
            </w:pPr>
            <w:r w:rsidRPr="0033007D">
              <w:rPr>
                <w:rFonts w:ascii="Times New Roman" w:hAnsi="Times New Roman"/>
                <w:sz w:val="28"/>
                <w:szCs w:val="28"/>
              </w:rPr>
              <w:t>Актив</w:t>
            </w:r>
          </w:p>
        </w:tc>
        <w:tc>
          <w:tcPr>
            <w:tcW w:w="1772" w:type="dxa"/>
          </w:tcPr>
          <w:p w14:paraId="5C409494" w14:textId="77777777" w:rsidR="00AB799C" w:rsidRPr="0033007D" w:rsidRDefault="00AB799C" w:rsidP="0033007D">
            <w:pPr>
              <w:pStyle w:val="a3"/>
              <w:rPr>
                <w:rFonts w:ascii="Times New Roman" w:hAnsi="Times New Roman"/>
                <w:b w:val="0"/>
                <w:bCs w:val="0"/>
                <w:sz w:val="28"/>
                <w:szCs w:val="28"/>
              </w:rPr>
            </w:pPr>
            <w:r w:rsidRPr="0033007D">
              <w:rPr>
                <w:rFonts w:ascii="Times New Roman" w:hAnsi="Times New Roman"/>
                <w:sz w:val="28"/>
                <w:szCs w:val="28"/>
              </w:rPr>
              <w:t>Пасив</w:t>
            </w:r>
          </w:p>
        </w:tc>
        <w:tc>
          <w:tcPr>
            <w:tcW w:w="3560" w:type="dxa"/>
          </w:tcPr>
          <w:p w14:paraId="3490EC46" w14:textId="77777777" w:rsidR="00AB799C" w:rsidRPr="0033007D" w:rsidRDefault="00AB799C" w:rsidP="0033007D">
            <w:pPr>
              <w:pStyle w:val="a3"/>
              <w:rPr>
                <w:rFonts w:ascii="Times New Roman" w:hAnsi="Times New Roman"/>
                <w:b w:val="0"/>
                <w:bCs w:val="0"/>
                <w:sz w:val="28"/>
                <w:szCs w:val="28"/>
              </w:rPr>
            </w:pPr>
            <w:r w:rsidRPr="0033007D">
              <w:rPr>
                <w:rFonts w:ascii="Times New Roman" w:hAnsi="Times New Roman"/>
                <w:sz w:val="28"/>
                <w:szCs w:val="28"/>
              </w:rPr>
              <w:t>Перевищення активу над пасивом</w:t>
            </w:r>
          </w:p>
        </w:tc>
      </w:tr>
      <w:tr w:rsidR="00AB799C" w:rsidRPr="0033007D" w14:paraId="5E431DB9" w14:textId="77777777" w:rsidTr="0033007D">
        <w:tc>
          <w:tcPr>
            <w:tcW w:w="3085" w:type="dxa"/>
          </w:tcPr>
          <w:p w14:paraId="416730E7"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1 день</w:t>
            </w:r>
          </w:p>
        </w:tc>
        <w:tc>
          <w:tcPr>
            <w:tcW w:w="1772" w:type="dxa"/>
          </w:tcPr>
          <w:p w14:paraId="2ECBE609" w14:textId="77777777" w:rsidR="00AB799C" w:rsidRPr="0033007D" w:rsidRDefault="00AB799C" w:rsidP="0033007D">
            <w:pPr>
              <w:pStyle w:val="a3"/>
              <w:rPr>
                <w:rFonts w:ascii="Times New Roman" w:hAnsi="Times New Roman"/>
                <w:b w:val="0"/>
                <w:bCs w:val="0"/>
                <w:sz w:val="28"/>
                <w:szCs w:val="28"/>
              </w:rPr>
            </w:pPr>
            <w:r w:rsidRPr="0033007D">
              <w:rPr>
                <w:rFonts w:ascii="Times New Roman" w:hAnsi="Times New Roman"/>
                <w:b w:val="0"/>
                <w:sz w:val="28"/>
                <w:szCs w:val="28"/>
              </w:rPr>
              <w:t>100</w:t>
            </w:r>
          </w:p>
        </w:tc>
        <w:tc>
          <w:tcPr>
            <w:tcW w:w="1772" w:type="dxa"/>
          </w:tcPr>
          <w:p w14:paraId="5F44B21F" w14:textId="77777777" w:rsidR="00AB799C" w:rsidRPr="0033007D" w:rsidRDefault="00AB799C" w:rsidP="0033007D">
            <w:pPr>
              <w:pStyle w:val="a3"/>
              <w:rPr>
                <w:rFonts w:ascii="Times New Roman" w:hAnsi="Times New Roman"/>
                <w:b w:val="0"/>
                <w:bCs w:val="0"/>
                <w:sz w:val="28"/>
                <w:szCs w:val="28"/>
              </w:rPr>
            </w:pPr>
            <w:r w:rsidRPr="0033007D">
              <w:rPr>
                <w:rFonts w:ascii="Times New Roman" w:hAnsi="Times New Roman"/>
                <w:b w:val="0"/>
                <w:bCs w:val="0"/>
                <w:sz w:val="28"/>
                <w:szCs w:val="28"/>
              </w:rPr>
              <w:t>50</w:t>
            </w:r>
          </w:p>
        </w:tc>
        <w:tc>
          <w:tcPr>
            <w:tcW w:w="3560" w:type="dxa"/>
          </w:tcPr>
          <w:p w14:paraId="69723AB5" w14:textId="77777777" w:rsidR="00AB799C" w:rsidRPr="0033007D" w:rsidRDefault="00AB799C" w:rsidP="0033007D">
            <w:pPr>
              <w:pStyle w:val="a3"/>
              <w:rPr>
                <w:rFonts w:ascii="Times New Roman" w:hAnsi="Times New Roman"/>
                <w:b w:val="0"/>
                <w:bCs w:val="0"/>
                <w:sz w:val="28"/>
                <w:szCs w:val="28"/>
              </w:rPr>
            </w:pPr>
            <w:r w:rsidRPr="0033007D">
              <w:rPr>
                <w:rFonts w:ascii="Times New Roman" w:hAnsi="Times New Roman"/>
                <w:b w:val="0"/>
                <w:bCs w:val="0"/>
                <w:sz w:val="28"/>
                <w:szCs w:val="28"/>
              </w:rPr>
              <w:t>50</w:t>
            </w:r>
          </w:p>
        </w:tc>
      </w:tr>
      <w:tr w:rsidR="00AB799C" w:rsidRPr="0033007D" w14:paraId="47EC9015" w14:textId="77777777" w:rsidTr="0033007D">
        <w:tc>
          <w:tcPr>
            <w:tcW w:w="3085" w:type="dxa"/>
          </w:tcPr>
          <w:p w14:paraId="4FD83898"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до 7 днів</w:t>
            </w:r>
          </w:p>
        </w:tc>
        <w:tc>
          <w:tcPr>
            <w:tcW w:w="1772" w:type="dxa"/>
          </w:tcPr>
          <w:p w14:paraId="34FFF8C2" w14:textId="77777777" w:rsidR="00AB799C" w:rsidRPr="0033007D" w:rsidRDefault="00AB799C" w:rsidP="0033007D">
            <w:pPr>
              <w:pStyle w:val="a3"/>
              <w:rPr>
                <w:rFonts w:ascii="Times New Roman" w:hAnsi="Times New Roman"/>
                <w:b w:val="0"/>
                <w:bCs w:val="0"/>
                <w:sz w:val="28"/>
                <w:szCs w:val="28"/>
              </w:rPr>
            </w:pPr>
            <w:r w:rsidRPr="0033007D">
              <w:rPr>
                <w:rFonts w:ascii="Times New Roman" w:hAnsi="Times New Roman"/>
                <w:b w:val="0"/>
                <w:sz w:val="28"/>
                <w:szCs w:val="28"/>
              </w:rPr>
              <w:t>70</w:t>
            </w:r>
          </w:p>
        </w:tc>
        <w:tc>
          <w:tcPr>
            <w:tcW w:w="1772" w:type="dxa"/>
          </w:tcPr>
          <w:p w14:paraId="5AF706A3" w14:textId="77777777" w:rsidR="00AB799C" w:rsidRPr="0033007D" w:rsidRDefault="00AB799C" w:rsidP="0033007D">
            <w:pPr>
              <w:pStyle w:val="a3"/>
              <w:rPr>
                <w:rFonts w:ascii="Times New Roman" w:hAnsi="Times New Roman"/>
                <w:b w:val="0"/>
                <w:bCs w:val="0"/>
                <w:sz w:val="28"/>
                <w:szCs w:val="28"/>
              </w:rPr>
            </w:pPr>
            <w:r w:rsidRPr="0033007D">
              <w:rPr>
                <w:rFonts w:ascii="Times New Roman" w:hAnsi="Times New Roman"/>
                <w:b w:val="0"/>
                <w:sz w:val="28"/>
                <w:szCs w:val="28"/>
              </w:rPr>
              <w:t xml:space="preserve">100 </w:t>
            </w:r>
          </w:p>
        </w:tc>
        <w:tc>
          <w:tcPr>
            <w:tcW w:w="3560" w:type="dxa"/>
          </w:tcPr>
          <w:p w14:paraId="51C68516" w14:textId="77777777" w:rsidR="00AB799C" w:rsidRPr="0033007D" w:rsidRDefault="00AB799C" w:rsidP="0033007D">
            <w:pPr>
              <w:pStyle w:val="a3"/>
              <w:rPr>
                <w:rFonts w:ascii="Times New Roman" w:hAnsi="Times New Roman"/>
                <w:b w:val="0"/>
                <w:bCs w:val="0"/>
                <w:sz w:val="28"/>
                <w:szCs w:val="28"/>
              </w:rPr>
            </w:pPr>
            <w:r w:rsidRPr="0033007D">
              <w:rPr>
                <w:rFonts w:ascii="Times New Roman" w:hAnsi="Times New Roman"/>
                <w:b w:val="0"/>
                <w:bCs w:val="0"/>
                <w:sz w:val="28"/>
                <w:szCs w:val="28"/>
              </w:rPr>
              <w:t>-30</w:t>
            </w:r>
          </w:p>
        </w:tc>
      </w:tr>
      <w:tr w:rsidR="00AB799C" w:rsidRPr="0033007D" w14:paraId="42EE77AB" w14:textId="77777777" w:rsidTr="0033007D">
        <w:tc>
          <w:tcPr>
            <w:tcW w:w="3085" w:type="dxa"/>
          </w:tcPr>
          <w:p w14:paraId="59604F77"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7–14 днів</w:t>
            </w:r>
          </w:p>
        </w:tc>
        <w:tc>
          <w:tcPr>
            <w:tcW w:w="1772" w:type="dxa"/>
          </w:tcPr>
          <w:p w14:paraId="5ED58044" w14:textId="77777777" w:rsidR="00AB799C" w:rsidRPr="0033007D" w:rsidRDefault="00AB799C" w:rsidP="0033007D">
            <w:pPr>
              <w:pStyle w:val="a3"/>
              <w:rPr>
                <w:rFonts w:ascii="Times New Roman" w:hAnsi="Times New Roman"/>
                <w:b w:val="0"/>
                <w:bCs w:val="0"/>
                <w:sz w:val="28"/>
                <w:szCs w:val="28"/>
              </w:rPr>
            </w:pPr>
            <w:r w:rsidRPr="0033007D">
              <w:rPr>
                <w:rFonts w:ascii="Times New Roman" w:hAnsi="Times New Roman"/>
                <w:b w:val="0"/>
                <w:sz w:val="28"/>
                <w:szCs w:val="28"/>
              </w:rPr>
              <w:t>100</w:t>
            </w:r>
          </w:p>
        </w:tc>
        <w:tc>
          <w:tcPr>
            <w:tcW w:w="1772" w:type="dxa"/>
          </w:tcPr>
          <w:p w14:paraId="3FA68A18" w14:textId="77777777" w:rsidR="00AB799C" w:rsidRPr="0033007D" w:rsidRDefault="00AB799C" w:rsidP="0033007D">
            <w:pPr>
              <w:pStyle w:val="a3"/>
              <w:rPr>
                <w:rFonts w:ascii="Times New Roman" w:hAnsi="Times New Roman"/>
                <w:b w:val="0"/>
                <w:bCs w:val="0"/>
                <w:sz w:val="28"/>
                <w:szCs w:val="28"/>
              </w:rPr>
            </w:pPr>
            <w:r w:rsidRPr="0033007D">
              <w:rPr>
                <w:rFonts w:ascii="Times New Roman" w:hAnsi="Times New Roman"/>
                <w:b w:val="0"/>
                <w:sz w:val="28"/>
                <w:szCs w:val="28"/>
              </w:rPr>
              <w:t xml:space="preserve">100 </w:t>
            </w:r>
          </w:p>
        </w:tc>
        <w:tc>
          <w:tcPr>
            <w:tcW w:w="3560" w:type="dxa"/>
          </w:tcPr>
          <w:p w14:paraId="730C88F1" w14:textId="77777777" w:rsidR="00AB799C" w:rsidRPr="0033007D" w:rsidRDefault="00AB799C" w:rsidP="0033007D">
            <w:pPr>
              <w:pStyle w:val="a3"/>
              <w:rPr>
                <w:rFonts w:ascii="Times New Roman" w:hAnsi="Times New Roman"/>
                <w:b w:val="0"/>
                <w:bCs w:val="0"/>
                <w:sz w:val="28"/>
                <w:szCs w:val="28"/>
              </w:rPr>
            </w:pPr>
            <w:r w:rsidRPr="0033007D">
              <w:rPr>
                <w:rFonts w:ascii="Times New Roman" w:hAnsi="Times New Roman"/>
                <w:b w:val="0"/>
                <w:bCs w:val="0"/>
                <w:sz w:val="28"/>
                <w:szCs w:val="28"/>
              </w:rPr>
              <w:t>-</w:t>
            </w:r>
          </w:p>
        </w:tc>
      </w:tr>
      <w:tr w:rsidR="00AB799C" w:rsidRPr="0033007D" w14:paraId="441D39A3" w14:textId="77777777" w:rsidTr="0033007D">
        <w:tc>
          <w:tcPr>
            <w:tcW w:w="3085" w:type="dxa"/>
          </w:tcPr>
          <w:p w14:paraId="5171A72C"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14 днів – 1 місяць</w:t>
            </w:r>
          </w:p>
        </w:tc>
        <w:tc>
          <w:tcPr>
            <w:tcW w:w="1772" w:type="dxa"/>
          </w:tcPr>
          <w:p w14:paraId="10272AD7" w14:textId="77777777" w:rsidR="00AB799C" w:rsidRPr="0033007D" w:rsidRDefault="00AB799C" w:rsidP="0033007D">
            <w:pPr>
              <w:pStyle w:val="a3"/>
              <w:rPr>
                <w:rFonts w:ascii="Times New Roman" w:hAnsi="Times New Roman"/>
                <w:b w:val="0"/>
                <w:bCs w:val="0"/>
                <w:sz w:val="28"/>
                <w:szCs w:val="28"/>
              </w:rPr>
            </w:pPr>
            <w:r w:rsidRPr="0033007D">
              <w:rPr>
                <w:rFonts w:ascii="Times New Roman" w:hAnsi="Times New Roman"/>
                <w:b w:val="0"/>
                <w:sz w:val="28"/>
                <w:szCs w:val="28"/>
              </w:rPr>
              <w:t>80</w:t>
            </w:r>
          </w:p>
        </w:tc>
        <w:tc>
          <w:tcPr>
            <w:tcW w:w="1772" w:type="dxa"/>
          </w:tcPr>
          <w:p w14:paraId="49A32424" w14:textId="77777777" w:rsidR="00AB799C" w:rsidRPr="0033007D" w:rsidRDefault="00AB799C" w:rsidP="0033007D">
            <w:pPr>
              <w:pStyle w:val="a3"/>
              <w:rPr>
                <w:rFonts w:ascii="Times New Roman" w:hAnsi="Times New Roman"/>
                <w:b w:val="0"/>
                <w:bCs w:val="0"/>
                <w:sz w:val="28"/>
                <w:szCs w:val="28"/>
              </w:rPr>
            </w:pPr>
            <w:r w:rsidRPr="0033007D">
              <w:rPr>
                <w:rFonts w:ascii="Times New Roman" w:hAnsi="Times New Roman"/>
                <w:b w:val="0"/>
                <w:sz w:val="28"/>
                <w:szCs w:val="28"/>
              </w:rPr>
              <w:t xml:space="preserve">100 </w:t>
            </w:r>
          </w:p>
        </w:tc>
        <w:tc>
          <w:tcPr>
            <w:tcW w:w="3560" w:type="dxa"/>
          </w:tcPr>
          <w:p w14:paraId="12AE4F19" w14:textId="77777777" w:rsidR="00AB799C" w:rsidRPr="0033007D" w:rsidRDefault="00AB799C" w:rsidP="0033007D">
            <w:pPr>
              <w:pStyle w:val="a3"/>
              <w:rPr>
                <w:rFonts w:ascii="Times New Roman" w:hAnsi="Times New Roman"/>
                <w:b w:val="0"/>
                <w:bCs w:val="0"/>
                <w:sz w:val="28"/>
                <w:szCs w:val="28"/>
              </w:rPr>
            </w:pPr>
            <w:r w:rsidRPr="0033007D">
              <w:rPr>
                <w:rFonts w:ascii="Times New Roman" w:hAnsi="Times New Roman"/>
                <w:b w:val="0"/>
                <w:bCs w:val="0"/>
                <w:sz w:val="28"/>
                <w:szCs w:val="28"/>
              </w:rPr>
              <w:t>-20</w:t>
            </w:r>
          </w:p>
        </w:tc>
      </w:tr>
      <w:tr w:rsidR="00AB799C" w:rsidRPr="0033007D" w14:paraId="752CC951" w14:textId="77777777" w:rsidTr="0033007D">
        <w:tc>
          <w:tcPr>
            <w:tcW w:w="3085" w:type="dxa"/>
          </w:tcPr>
          <w:p w14:paraId="30390DF7" w14:textId="77777777" w:rsidR="00AB799C" w:rsidRPr="0033007D" w:rsidRDefault="00AB799C" w:rsidP="0033007D">
            <w:pPr>
              <w:pStyle w:val="a3"/>
              <w:jc w:val="left"/>
              <w:rPr>
                <w:rFonts w:ascii="Times New Roman" w:hAnsi="Times New Roman"/>
                <w:b w:val="0"/>
                <w:bCs w:val="0"/>
                <w:sz w:val="28"/>
                <w:szCs w:val="28"/>
              </w:rPr>
            </w:pPr>
            <w:r w:rsidRPr="0033007D">
              <w:rPr>
                <w:rFonts w:ascii="Times New Roman" w:hAnsi="Times New Roman"/>
                <w:b w:val="0"/>
                <w:sz w:val="28"/>
                <w:szCs w:val="28"/>
              </w:rPr>
              <w:t>Разом</w:t>
            </w:r>
          </w:p>
        </w:tc>
        <w:tc>
          <w:tcPr>
            <w:tcW w:w="1772" w:type="dxa"/>
          </w:tcPr>
          <w:p w14:paraId="17D977DA" w14:textId="77777777" w:rsidR="00AB799C" w:rsidRPr="0033007D" w:rsidRDefault="00AB799C" w:rsidP="0033007D">
            <w:pPr>
              <w:pStyle w:val="a3"/>
              <w:rPr>
                <w:rFonts w:ascii="Times New Roman" w:hAnsi="Times New Roman"/>
                <w:b w:val="0"/>
                <w:bCs w:val="0"/>
                <w:sz w:val="28"/>
                <w:szCs w:val="28"/>
              </w:rPr>
            </w:pPr>
            <w:r w:rsidRPr="0033007D">
              <w:rPr>
                <w:rFonts w:ascii="Times New Roman" w:hAnsi="Times New Roman"/>
                <w:b w:val="0"/>
                <w:sz w:val="28"/>
                <w:szCs w:val="28"/>
              </w:rPr>
              <w:t xml:space="preserve">350 </w:t>
            </w:r>
          </w:p>
        </w:tc>
        <w:tc>
          <w:tcPr>
            <w:tcW w:w="1772" w:type="dxa"/>
          </w:tcPr>
          <w:p w14:paraId="0CD7A5BD" w14:textId="77777777" w:rsidR="00AB799C" w:rsidRPr="0033007D" w:rsidRDefault="00AB799C" w:rsidP="0033007D">
            <w:pPr>
              <w:pStyle w:val="a3"/>
              <w:rPr>
                <w:rFonts w:ascii="Times New Roman" w:hAnsi="Times New Roman"/>
                <w:b w:val="0"/>
                <w:bCs w:val="0"/>
                <w:sz w:val="28"/>
                <w:szCs w:val="28"/>
              </w:rPr>
            </w:pPr>
            <w:r w:rsidRPr="0033007D">
              <w:rPr>
                <w:rFonts w:ascii="Times New Roman" w:hAnsi="Times New Roman"/>
                <w:b w:val="0"/>
                <w:sz w:val="28"/>
                <w:szCs w:val="28"/>
              </w:rPr>
              <w:t xml:space="preserve">350 </w:t>
            </w:r>
          </w:p>
        </w:tc>
        <w:tc>
          <w:tcPr>
            <w:tcW w:w="3560" w:type="dxa"/>
          </w:tcPr>
          <w:p w14:paraId="47FDF856" w14:textId="77777777" w:rsidR="00AB799C" w:rsidRPr="0033007D" w:rsidRDefault="00AB799C" w:rsidP="0033007D">
            <w:pPr>
              <w:pStyle w:val="a3"/>
              <w:rPr>
                <w:rFonts w:ascii="Times New Roman" w:hAnsi="Times New Roman"/>
                <w:b w:val="0"/>
                <w:bCs w:val="0"/>
                <w:sz w:val="28"/>
                <w:szCs w:val="28"/>
              </w:rPr>
            </w:pPr>
            <w:r w:rsidRPr="0033007D">
              <w:rPr>
                <w:rFonts w:ascii="Times New Roman" w:hAnsi="Times New Roman"/>
                <w:b w:val="0"/>
                <w:bCs w:val="0"/>
                <w:sz w:val="28"/>
                <w:szCs w:val="28"/>
              </w:rPr>
              <w:t>-</w:t>
            </w:r>
          </w:p>
        </w:tc>
      </w:tr>
    </w:tbl>
    <w:p w14:paraId="52340C9B" w14:textId="77777777" w:rsidR="00AB799C" w:rsidRPr="0033007D" w:rsidRDefault="00AB799C" w:rsidP="00AB799C">
      <w:pPr>
        <w:pStyle w:val="a3"/>
        <w:spacing w:line="360" w:lineRule="auto"/>
        <w:ind w:firstLine="567"/>
        <w:jc w:val="both"/>
        <w:rPr>
          <w:rFonts w:ascii="Times New Roman" w:hAnsi="Times New Roman"/>
          <w:b w:val="0"/>
          <w:bCs w:val="0"/>
          <w:sz w:val="28"/>
          <w:szCs w:val="28"/>
        </w:rPr>
      </w:pPr>
    </w:p>
    <w:p w14:paraId="08BE1072" w14:textId="130648D7" w:rsidR="00F5005C" w:rsidRPr="0033007D" w:rsidRDefault="00637111" w:rsidP="00F075DF">
      <w:pPr>
        <w:pStyle w:val="a3"/>
        <w:spacing w:line="360" w:lineRule="auto"/>
        <w:ind w:firstLine="567"/>
        <w:jc w:val="both"/>
        <w:rPr>
          <w:rFonts w:ascii="Times New Roman" w:hAnsi="Times New Roman"/>
          <w:b w:val="0"/>
          <w:bCs w:val="0"/>
          <w:sz w:val="28"/>
          <w:szCs w:val="28"/>
        </w:rPr>
      </w:pPr>
      <w:r w:rsidRPr="0033007D">
        <w:rPr>
          <w:rFonts w:ascii="Times New Roman" w:hAnsi="Times New Roman"/>
          <w:b w:val="0"/>
          <w:sz w:val="28"/>
          <w:szCs w:val="28"/>
        </w:rPr>
        <w:t>Наслідком</w:t>
      </w:r>
      <w:r w:rsidR="00F5005C" w:rsidRPr="0033007D">
        <w:rPr>
          <w:rFonts w:ascii="Times New Roman" w:hAnsi="Times New Roman"/>
          <w:b w:val="0"/>
          <w:sz w:val="28"/>
          <w:szCs w:val="28"/>
        </w:rPr>
        <w:t xml:space="preserve"> </w:t>
      </w:r>
      <w:r w:rsidRPr="0033007D">
        <w:rPr>
          <w:rFonts w:ascii="Times New Roman" w:hAnsi="Times New Roman"/>
          <w:b w:val="0"/>
          <w:sz w:val="28"/>
          <w:szCs w:val="28"/>
        </w:rPr>
        <w:t>дослідження</w:t>
      </w:r>
      <w:r w:rsidR="00F5005C" w:rsidRPr="0033007D">
        <w:rPr>
          <w:rFonts w:ascii="Times New Roman" w:hAnsi="Times New Roman"/>
          <w:b w:val="0"/>
          <w:sz w:val="28"/>
          <w:szCs w:val="28"/>
        </w:rPr>
        <w:t xml:space="preserve"> ризиків ліквідності </w:t>
      </w:r>
      <w:r w:rsidRPr="0033007D">
        <w:rPr>
          <w:rFonts w:ascii="Times New Roman" w:hAnsi="Times New Roman"/>
          <w:b w:val="0"/>
          <w:sz w:val="28"/>
          <w:szCs w:val="28"/>
        </w:rPr>
        <w:t xml:space="preserve">має </w:t>
      </w:r>
      <w:r w:rsidR="00F5005C" w:rsidRPr="0033007D">
        <w:rPr>
          <w:rFonts w:ascii="Times New Roman" w:hAnsi="Times New Roman"/>
          <w:b w:val="0"/>
          <w:sz w:val="28"/>
          <w:szCs w:val="28"/>
        </w:rPr>
        <w:t xml:space="preserve">стати </w:t>
      </w:r>
      <w:r w:rsidRPr="0033007D">
        <w:rPr>
          <w:rFonts w:ascii="Times New Roman" w:hAnsi="Times New Roman"/>
          <w:b w:val="0"/>
          <w:sz w:val="28"/>
          <w:szCs w:val="28"/>
        </w:rPr>
        <w:t>визначення 2</w:t>
      </w:r>
      <w:r w:rsidR="00F5005C" w:rsidRPr="0033007D">
        <w:rPr>
          <w:rFonts w:ascii="Times New Roman" w:hAnsi="Times New Roman"/>
          <w:b w:val="0"/>
          <w:sz w:val="28"/>
          <w:szCs w:val="28"/>
        </w:rPr>
        <w:t xml:space="preserve"> лімітів</w:t>
      </w:r>
      <w:r w:rsidRPr="0033007D">
        <w:rPr>
          <w:rFonts w:ascii="Times New Roman" w:hAnsi="Times New Roman"/>
          <w:b w:val="0"/>
          <w:sz w:val="28"/>
          <w:szCs w:val="28"/>
        </w:rPr>
        <w:t>,</w:t>
      </w:r>
      <w:r w:rsidR="00F5005C" w:rsidRPr="0033007D">
        <w:rPr>
          <w:rFonts w:ascii="Times New Roman" w:hAnsi="Times New Roman"/>
          <w:b w:val="0"/>
          <w:sz w:val="28"/>
          <w:szCs w:val="28"/>
        </w:rPr>
        <w:t xml:space="preserve"> </w:t>
      </w:r>
      <w:r w:rsidRPr="0033007D">
        <w:rPr>
          <w:rFonts w:ascii="Times New Roman" w:hAnsi="Times New Roman"/>
          <w:b w:val="0"/>
          <w:sz w:val="28"/>
          <w:szCs w:val="28"/>
        </w:rPr>
        <w:t xml:space="preserve">зокрема </w:t>
      </w:r>
      <w:r w:rsidR="00F5005C" w:rsidRPr="0033007D">
        <w:rPr>
          <w:rFonts w:ascii="Times New Roman" w:hAnsi="Times New Roman"/>
          <w:b w:val="0"/>
          <w:sz w:val="28"/>
          <w:szCs w:val="28"/>
        </w:rPr>
        <w:t xml:space="preserve">ліміту </w:t>
      </w:r>
      <w:r w:rsidRPr="0033007D">
        <w:rPr>
          <w:rFonts w:ascii="Times New Roman" w:hAnsi="Times New Roman"/>
          <w:b w:val="0"/>
          <w:sz w:val="28"/>
          <w:szCs w:val="28"/>
        </w:rPr>
        <w:t>щоденної</w:t>
      </w:r>
      <w:r w:rsidR="00F5005C" w:rsidRPr="0033007D">
        <w:rPr>
          <w:rFonts w:ascii="Times New Roman" w:hAnsi="Times New Roman"/>
          <w:b w:val="0"/>
          <w:sz w:val="28"/>
          <w:szCs w:val="28"/>
        </w:rPr>
        <w:t xml:space="preserve"> ліквідності </w:t>
      </w:r>
      <w:r w:rsidRPr="0033007D">
        <w:rPr>
          <w:rFonts w:ascii="Times New Roman" w:hAnsi="Times New Roman"/>
          <w:b w:val="0"/>
          <w:sz w:val="28"/>
          <w:szCs w:val="28"/>
        </w:rPr>
        <w:t>та</w:t>
      </w:r>
      <w:r w:rsidR="00F5005C" w:rsidRPr="0033007D">
        <w:rPr>
          <w:rFonts w:ascii="Times New Roman" w:hAnsi="Times New Roman"/>
          <w:b w:val="0"/>
          <w:sz w:val="28"/>
          <w:szCs w:val="28"/>
        </w:rPr>
        <w:t xml:space="preserve"> ліміту </w:t>
      </w:r>
      <w:r w:rsidRPr="0033007D">
        <w:rPr>
          <w:rFonts w:ascii="Times New Roman" w:hAnsi="Times New Roman"/>
          <w:b w:val="0"/>
          <w:sz w:val="28"/>
          <w:szCs w:val="28"/>
        </w:rPr>
        <w:t xml:space="preserve">майбутньої </w:t>
      </w:r>
      <w:r w:rsidR="00F5005C" w:rsidRPr="0033007D">
        <w:rPr>
          <w:rFonts w:ascii="Times New Roman" w:hAnsi="Times New Roman"/>
          <w:b w:val="0"/>
          <w:sz w:val="28"/>
          <w:szCs w:val="28"/>
        </w:rPr>
        <w:t xml:space="preserve">ліквідності. </w:t>
      </w:r>
      <w:r w:rsidRPr="0033007D">
        <w:rPr>
          <w:rFonts w:ascii="Times New Roman" w:hAnsi="Times New Roman"/>
          <w:b w:val="0"/>
          <w:sz w:val="28"/>
          <w:szCs w:val="28"/>
        </w:rPr>
        <w:t>Очікується</w:t>
      </w:r>
      <w:r w:rsidR="00F5005C" w:rsidRPr="0033007D">
        <w:rPr>
          <w:rFonts w:ascii="Times New Roman" w:hAnsi="Times New Roman"/>
          <w:b w:val="0"/>
          <w:sz w:val="28"/>
          <w:szCs w:val="28"/>
        </w:rPr>
        <w:t xml:space="preserve">, що </w:t>
      </w:r>
      <w:r w:rsidRPr="0033007D">
        <w:rPr>
          <w:rFonts w:ascii="Times New Roman" w:hAnsi="Times New Roman"/>
          <w:b w:val="0"/>
          <w:sz w:val="28"/>
          <w:szCs w:val="28"/>
        </w:rPr>
        <w:t xml:space="preserve">ліміт поточної ліквідності повинен бути </w:t>
      </w:r>
      <w:r w:rsidR="00F5005C" w:rsidRPr="0033007D">
        <w:rPr>
          <w:rFonts w:ascii="Times New Roman" w:hAnsi="Times New Roman"/>
          <w:b w:val="0"/>
          <w:sz w:val="28"/>
          <w:szCs w:val="28"/>
        </w:rPr>
        <w:t xml:space="preserve">у </w:t>
      </w:r>
      <w:r w:rsidRPr="0033007D">
        <w:rPr>
          <w:rFonts w:ascii="Times New Roman" w:hAnsi="Times New Roman"/>
          <w:b w:val="0"/>
          <w:sz w:val="28"/>
          <w:szCs w:val="28"/>
        </w:rPr>
        <w:t xml:space="preserve">формі </w:t>
      </w:r>
      <w:r w:rsidR="00F5005C" w:rsidRPr="0033007D">
        <w:rPr>
          <w:rFonts w:ascii="Times New Roman" w:hAnsi="Times New Roman"/>
          <w:b w:val="0"/>
          <w:sz w:val="28"/>
          <w:szCs w:val="28"/>
        </w:rPr>
        <w:t xml:space="preserve">абсолютної суми – </w:t>
      </w:r>
      <w:r w:rsidR="00F54C71" w:rsidRPr="0033007D">
        <w:rPr>
          <w:rFonts w:ascii="Times New Roman" w:hAnsi="Times New Roman"/>
          <w:b w:val="0"/>
          <w:sz w:val="28"/>
          <w:szCs w:val="28"/>
        </w:rPr>
        <w:t>максимальної</w:t>
      </w:r>
      <w:r w:rsidR="00F5005C" w:rsidRPr="0033007D">
        <w:rPr>
          <w:rFonts w:ascii="Times New Roman" w:hAnsi="Times New Roman"/>
          <w:b w:val="0"/>
          <w:sz w:val="28"/>
          <w:szCs w:val="28"/>
        </w:rPr>
        <w:t xml:space="preserve"> </w:t>
      </w:r>
      <w:r w:rsidR="00F54C71" w:rsidRPr="0033007D">
        <w:rPr>
          <w:rFonts w:ascii="Times New Roman" w:hAnsi="Times New Roman"/>
          <w:b w:val="0"/>
          <w:sz w:val="28"/>
          <w:szCs w:val="28"/>
        </w:rPr>
        <w:t>величини</w:t>
      </w:r>
      <w:r w:rsidR="00F5005C" w:rsidRPr="0033007D">
        <w:rPr>
          <w:rFonts w:ascii="Times New Roman" w:hAnsi="Times New Roman"/>
          <w:b w:val="0"/>
          <w:sz w:val="28"/>
          <w:szCs w:val="28"/>
        </w:rPr>
        <w:t xml:space="preserve"> </w:t>
      </w:r>
      <w:r w:rsidR="00F54C71" w:rsidRPr="0033007D">
        <w:rPr>
          <w:rFonts w:ascii="Times New Roman" w:hAnsi="Times New Roman"/>
          <w:b w:val="0"/>
          <w:sz w:val="28"/>
          <w:szCs w:val="28"/>
        </w:rPr>
        <w:t>нестачі</w:t>
      </w:r>
      <w:r w:rsidR="00F5005C" w:rsidRPr="0033007D">
        <w:rPr>
          <w:rFonts w:ascii="Times New Roman" w:hAnsi="Times New Roman"/>
          <w:b w:val="0"/>
          <w:sz w:val="28"/>
          <w:szCs w:val="28"/>
        </w:rPr>
        <w:t xml:space="preserve"> ліквідності</w:t>
      </w:r>
      <w:r w:rsidR="00F54C71" w:rsidRPr="0033007D">
        <w:rPr>
          <w:rFonts w:ascii="Times New Roman" w:hAnsi="Times New Roman"/>
          <w:b w:val="0"/>
          <w:sz w:val="28"/>
          <w:szCs w:val="28"/>
        </w:rPr>
        <w:t>,</w:t>
      </w:r>
      <w:r w:rsidR="00F5005C" w:rsidRPr="0033007D">
        <w:rPr>
          <w:rFonts w:ascii="Times New Roman" w:hAnsi="Times New Roman"/>
          <w:b w:val="0"/>
          <w:sz w:val="28"/>
          <w:szCs w:val="28"/>
        </w:rPr>
        <w:t xml:space="preserve"> </w:t>
      </w:r>
      <w:r w:rsidR="00F54C71" w:rsidRPr="0033007D">
        <w:rPr>
          <w:rFonts w:ascii="Times New Roman" w:hAnsi="Times New Roman"/>
          <w:b w:val="0"/>
          <w:sz w:val="28"/>
          <w:szCs w:val="28"/>
        </w:rPr>
        <w:t xml:space="preserve">тобто </w:t>
      </w:r>
      <w:r w:rsidR="00F5005C" w:rsidRPr="0033007D">
        <w:rPr>
          <w:rFonts w:ascii="Times New Roman" w:hAnsi="Times New Roman"/>
          <w:b w:val="0"/>
          <w:sz w:val="28"/>
          <w:szCs w:val="28"/>
        </w:rPr>
        <w:t xml:space="preserve">перевищення </w:t>
      </w:r>
      <w:r w:rsidR="00F54C71" w:rsidRPr="0033007D">
        <w:rPr>
          <w:rFonts w:ascii="Times New Roman" w:hAnsi="Times New Roman"/>
          <w:b w:val="0"/>
          <w:sz w:val="28"/>
          <w:szCs w:val="28"/>
        </w:rPr>
        <w:t xml:space="preserve">пасивів </w:t>
      </w:r>
      <w:r w:rsidR="00F5005C" w:rsidRPr="0033007D">
        <w:rPr>
          <w:rFonts w:ascii="Times New Roman" w:hAnsi="Times New Roman"/>
          <w:b w:val="0"/>
          <w:sz w:val="28"/>
          <w:szCs w:val="28"/>
        </w:rPr>
        <w:t xml:space="preserve"> над активами. </w:t>
      </w:r>
      <w:r w:rsidR="00F54C71" w:rsidRPr="0033007D">
        <w:rPr>
          <w:rFonts w:ascii="Times New Roman" w:hAnsi="Times New Roman"/>
          <w:b w:val="0"/>
          <w:sz w:val="28"/>
          <w:szCs w:val="28"/>
        </w:rPr>
        <w:t xml:space="preserve">Ліміт перспективної ліквідності повинен існувати у форму </w:t>
      </w:r>
      <w:r w:rsidR="00F5005C" w:rsidRPr="0033007D">
        <w:rPr>
          <w:rFonts w:ascii="Times New Roman" w:hAnsi="Times New Roman"/>
          <w:b w:val="0"/>
          <w:sz w:val="28"/>
          <w:szCs w:val="28"/>
        </w:rPr>
        <w:t xml:space="preserve">відносного </w:t>
      </w:r>
      <w:r w:rsidR="00F54C71" w:rsidRPr="0033007D">
        <w:rPr>
          <w:rFonts w:ascii="Times New Roman" w:hAnsi="Times New Roman"/>
          <w:b w:val="0"/>
          <w:sz w:val="28"/>
          <w:szCs w:val="28"/>
        </w:rPr>
        <w:t>максимального</w:t>
      </w:r>
      <w:r w:rsidR="00F5005C" w:rsidRPr="0033007D">
        <w:rPr>
          <w:rFonts w:ascii="Times New Roman" w:hAnsi="Times New Roman"/>
          <w:b w:val="0"/>
          <w:sz w:val="28"/>
          <w:szCs w:val="28"/>
        </w:rPr>
        <w:t xml:space="preserve"> коефіцієнта </w:t>
      </w:r>
      <w:r w:rsidR="00F54C71" w:rsidRPr="0033007D">
        <w:rPr>
          <w:rFonts w:ascii="Times New Roman" w:hAnsi="Times New Roman"/>
          <w:b w:val="0"/>
          <w:sz w:val="28"/>
          <w:szCs w:val="28"/>
        </w:rPr>
        <w:t>нестачі</w:t>
      </w:r>
      <w:r w:rsidR="00F5005C" w:rsidRPr="0033007D">
        <w:rPr>
          <w:rFonts w:ascii="Times New Roman" w:hAnsi="Times New Roman"/>
          <w:b w:val="0"/>
          <w:sz w:val="28"/>
          <w:szCs w:val="28"/>
        </w:rPr>
        <w:t xml:space="preserve"> ліквідності, що представляє собою відношення </w:t>
      </w:r>
      <w:r w:rsidR="00F54C71" w:rsidRPr="0033007D">
        <w:rPr>
          <w:rFonts w:ascii="Times New Roman" w:hAnsi="Times New Roman"/>
          <w:b w:val="0"/>
          <w:sz w:val="28"/>
          <w:szCs w:val="28"/>
        </w:rPr>
        <w:t>нестачі</w:t>
      </w:r>
      <w:r w:rsidR="00F5005C" w:rsidRPr="0033007D">
        <w:rPr>
          <w:rFonts w:ascii="Times New Roman" w:hAnsi="Times New Roman"/>
          <w:b w:val="0"/>
          <w:sz w:val="28"/>
          <w:szCs w:val="28"/>
        </w:rPr>
        <w:t xml:space="preserve"> ліквідності </w:t>
      </w:r>
      <w:r w:rsidR="00F54C71" w:rsidRPr="0033007D">
        <w:rPr>
          <w:rFonts w:ascii="Times New Roman" w:hAnsi="Times New Roman"/>
          <w:b w:val="0"/>
          <w:sz w:val="28"/>
          <w:szCs w:val="28"/>
        </w:rPr>
        <w:t xml:space="preserve">підсумком, який </w:t>
      </w:r>
      <w:r w:rsidR="00F5005C" w:rsidRPr="0033007D">
        <w:rPr>
          <w:rFonts w:ascii="Times New Roman" w:hAnsi="Times New Roman"/>
          <w:b w:val="0"/>
          <w:sz w:val="28"/>
          <w:szCs w:val="28"/>
        </w:rPr>
        <w:t>нароста</w:t>
      </w:r>
      <w:r w:rsidR="00F54C71" w:rsidRPr="0033007D">
        <w:rPr>
          <w:rFonts w:ascii="Times New Roman" w:hAnsi="Times New Roman"/>
          <w:b w:val="0"/>
          <w:sz w:val="28"/>
          <w:szCs w:val="28"/>
        </w:rPr>
        <w:t>є</w:t>
      </w:r>
      <w:r w:rsidR="00F5005C" w:rsidRPr="0033007D">
        <w:rPr>
          <w:rFonts w:ascii="Times New Roman" w:hAnsi="Times New Roman"/>
          <w:b w:val="0"/>
          <w:sz w:val="28"/>
          <w:szCs w:val="28"/>
        </w:rPr>
        <w:t xml:space="preserve"> до активів </w:t>
      </w:r>
      <w:r w:rsidR="00F54C71" w:rsidRPr="0033007D">
        <w:rPr>
          <w:rFonts w:ascii="Times New Roman" w:hAnsi="Times New Roman"/>
          <w:b w:val="0"/>
          <w:sz w:val="28"/>
          <w:szCs w:val="28"/>
        </w:rPr>
        <w:t xml:space="preserve">банківської </w:t>
      </w:r>
      <w:r w:rsidR="00F5005C" w:rsidRPr="0033007D">
        <w:rPr>
          <w:rFonts w:ascii="Times New Roman" w:hAnsi="Times New Roman"/>
          <w:b w:val="0"/>
          <w:sz w:val="28"/>
          <w:szCs w:val="28"/>
        </w:rPr>
        <w:t>у</w:t>
      </w:r>
      <w:r w:rsidR="00F54C71" w:rsidRPr="0033007D">
        <w:rPr>
          <w:rFonts w:ascii="Times New Roman" w:hAnsi="Times New Roman"/>
          <w:b w:val="0"/>
          <w:sz w:val="28"/>
          <w:szCs w:val="28"/>
        </w:rPr>
        <w:t>станови</w:t>
      </w:r>
      <w:r w:rsidR="00F5005C" w:rsidRPr="0033007D">
        <w:rPr>
          <w:rFonts w:ascii="Times New Roman" w:hAnsi="Times New Roman"/>
          <w:b w:val="0"/>
          <w:sz w:val="28"/>
          <w:szCs w:val="28"/>
        </w:rPr>
        <w:t>.</w:t>
      </w:r>
    </w:p>
    <w:p w14:paraId="7E89A360" w14:textId="665FB64E" w:rsidR="00F5005C" w:rsidRPr="0033007D" w:rsidRDefault="00F54C71" w:rsidP="00F075DF">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Л</w:t>
      </w:r>
      <w:r w:rsidR="00251662" w:rsidRPr="0033007D">
        <w:rPr>
          <w:rFonts w:ascii="Times New Roman" w:hAnsi="Times New Roman"/>
          <w:b w:val="0"/>
          <w:sz w:val="28"/>
          <w:szCs w:val="28"/>
        </w:rPr>
        <w:t xml:space="preserve">іміт поточної ліквідності </w:t>
      </w:r>
      <w:r w:rsidRPr="0033007D">
        <w:rPr>
          <w:rFonts w:ascii="Times New Roman" w:hAnsi="Times New Roman"/>
          <w:b w:val="0"/>
          <w:sz w:val="28"/>
          <w:szCs w:val="28"/>
        </w:rPr>
        <w:t xml:space="preserve">доцільно визначати </w:t>
      </w:r>
      <w:r w:rsidR="00251662" w:rsidRPr="0033007D">
        <w:rPr>
          <w:rFonts w:ascii="Times New Roman" w:hAnsi="Times New Roman"/>
          <w:b w:val="0"/>
          <w:sz w:val="28"/>
          <w:szCs w:val="28"/>
        </w:rPr>
        <w:t xml:space="preserve">граничну суму </w:t>
      </w:r>
      <w:r w:rsidRPr="0033007D">
        <w:rPr>
          <w:rFonts w:ascii="Times New Roman" w:hAnsi="Times New Roman"/>
          <w:b w:val="0"/>
          <w:sz w:val="28"/>
          <w:szCs w:val="28"/>
        </w:rPr>
        <w:t>нестачі</w:t>
      </w:r>
      <w:r w:rsidR="00251662" w:rsidRPr="0033007D">
        <w:rPr>
          <w:rFonts w:ascii="Times New Roman" w:hAnsi="Times New Roman"/>
          <w:b w:val="0"/>
          <w:sz w:val="28"/>
          <w:szCs w:val="28"/>
        </w:rPr>
        <w:t xml:space="preserve"> ліквідності на </w:t>
      </w:r>
      <w:r w:rsidRPr="0033007D">
        <w:rPr>
          <w:rFonts w:ascii="Times New Roman" w:hAnsi="Times New Roman"/>
          <w:b w:val="0"/>
          <w:sz w:val="28"/>
          <w:szCs w:val="28"/>
        </w:rPr>
        <w:t>термін</w:t>
      </w:r>
      <w:r w:rsidR="00251662" w:rsidRPr="0033007D">
        <w:rPr>
          <w:rFonts w:ascii="Times New Roman" w:hAnsi="Times New Roman"/>
          <w:b w:val="0"/>
          <w:sz w:val="28"/>
          <w:szCs w:val="28"/>
        </w:rPr>
        <w:t xml:space="preserve"> до </w:t>
      </w:r>
      <w:r w:rsidRPr="0033007D">
        <w:rPr>
          <w:rFonts w:ascii="Times New Roman" w:hAnsi="Times New Roman"/>
          <w:b w:val="0"/>
          <w:sz w:val="28"/>
          <w:szCs w:val="28"/>
        </w:rPr>
        <w:t>одного</w:t>
      </w:r>
      <w:r w:rsidR="00251662" w:rsidRPr="0033007D">
        <w:rPr>
          <w:rFonts w:ascii="Times New Roman" w:hAnsi="Times New Roman"/>
          <w:b w:val="0"/>
          <w:sz w:val="28"/>
          <w:szCs w:val="28"/>
        </w:rPr>
        <w:t xml:space="preserve"> місяця. Підтрима</w:t>
      </w:r>
      <w:r w:rsidRPr="0033007D">
        <w:rPr>
          <w:rFonts w:ascii="Times New Roman" w:hAnsi="Times New Roman"/>
          <w:b w:val="0"/>
          <w:sz w:val="28"/>
          <w:szCs w:val="28"/>
        </w:rPr>
        <w:t>ння</w:t>
      </w:r>
      <w:r w:rsidR="00251662" w:rsidRPr="0033007D">
        <w:rPr>
          <w:rFonts w:ascii="Times New Roman" w:hAnsi="Times New Roman"/>
          <w:b w:val="0"/>
          <w:sz w:val="28"/>
          <w:szCs w:val="28"/>
        </w:rPr>
        <w:t xml:space="preserve"> ліміту </w:t>
      </w:r>
      <w:r w:rsidRPr="0033007D">
        <w:rPr>
          <w:rFonts w:ascii="Times New Roman" w:hAnsi="Times New Roman"/>
          <w:b w:val="0"/>
          <w:sz w:val="28"/>
          <w:szCs w:val="28"/>
        </w:rPr>
        <w:t xml:space="preserve">поточної ліквідності </w:t>
      </w:r>
      <w:r w:rsidR="00251662" w:rsidRPr="0033007D">
        <w:rPr>
          <w:rFonts w:ascii="Times New Roman" w:hAnsi="Times New Roman"/>
          <w:b w:val="0"/>
          <w:sz w:val="28"/>
          <w:szCs w:val="28"/>
        </w:rPr>
        <w:t xml:space="preserve">забезпечується </w:t>
      </w:r>
      <w:r w:rsidRPr="0033007D">
        <w:rPr>
          <w:rFonts w:ascii="Times New Roman" w:hAnsi="Times New Roman"/>
          <w:b w:val="0"/>
          <w:sz w:val="28"/>
          <w:szCs w:val="28"/>
        </w:rPr>
        <w:t>обчисленням</w:t>
      </w:r>
      <w:r w:rsidR="00251662" w:rsidRPr="0033007D">
        <w:rPr>
          <w:rFonts w:ascii="Times New Roman" w:hAnsi="Times New Roman"/>
          <w:b w:val="0"/>
          <w:sz w:val="28"/>
          <w:szCs w:val="28"/>
        </w:rPr>
        <w:t xml:space="preserve"> </w:t>
      </w:r>
      <w:r w:rsidRPr="0033007D">
        <w:rPr>
          <w:rFonts w:ascii="Times New Roman" w:hAnsi="Times New Roman"/>
          <w:b w:val="0"/>
          <w:sz w:val="28"/>
          <w:szCs w:val="28"/>
        </w:rPr>
        <w:t>розміру</w:t>
      </w:r>
      <w:r w:rsidR="00251662" w:rsidRPr="0033007D">
        <w:rPr>
          <w:rFonts w:ascii="Times New Roman" w:hAnsi="Times New Roman"/>
          <w:b w:val="0"/>
          <w:sz w:val="28"/>
          <w:szCs w:val="28"/>
        </w:rPr>
        <w:t xml:space="preserve"> </w:t>
      </w:r>
      <w:r w:rsidRPr="0033007D">
        <w:rPr>
          <w:rFonts w:ascii="Times New Roman" w:hAnsi="Times New Roman"/>
          <w:b w:val="0"/>
          <w:sz w:val="28"/>
          <w:szCs w:val="28"/>
        </w:rPr>
        <w:t xml:space="preserve">активів, які </w:t>
      </w:r>
      <w:r w:rsidR="00251662" w:rsidRPr="0033007D">
        <w:rPr>
          <w:rFonts w:ascii="Times New Roman" w:hAnsi="Times New Roman"/>
          <w:b w:val="0"/>
          <w:sz w:val="28"/>
          <w:szCs w:val="28"/>
        </w:rPr>
        <w:t>не</w:t>
      </w:r>
      <w:r w:rsidRPr="0033007D">
        <w:rPr>
          <w:rFonts w:ascii="Times New Roman" w:hAnsi="Times New Roman"/>
          <w:b w:val="0"/>
          <w:sz w:val="28"/>
          <w:szCs w:val="28"/>
        </w:rPr>
        <w:t xml:space="preserve"> </w:t>
      </w:r>
      <w:r w:rsidR="00251662" w:rsidRPr="0033007D">
        <w:rPr>
          <w:rFonts w:ascii="Times New Roman" w:hAnsi="Times New Roman"/>
          <w:b w:val="0"/>
          <w:sz w:val="28"/>
          <w:szCs w:val="28"/>
        </w:rPr>
        <w:t>працюю</w:t>
      </w:r>
      <w:r w:rsidRPr="0033007D">
        <w:rPr>
          <w:rFonts w:ascii="Times New Roman" w:hAnsi="Times New Roman"/>
          <w:b w:val="0"/>
          <w:sz w:val="28"/>
          <w:szCs w:val="28"/>
        </w:rPr>
        <w:t>ть, зокрема</w:t>
      </w:r>
      <w:r w:rsidR="00251662" w:rsidRPr="0033007D">
        <w:rPr>
          <w:rFonts w:ascii="Times New Roman" w:hAnsi="Times New Roman"/>
          <w:b w:val="0"/>
          <w:sz w:val="28"/>
          <w:szCs w:val="28"/>
        </w:rPr>
        <w:t xml:space="preserve"> </w:t>
      </w:r>
      <w:r w:rsidRPr="0033007D">
        <w:rPr>
          <w:rFonts w:ascii="Times New Roman" w:hAnsi="Times New Roman"/>
          <w:b w:val="0"/>
          <w:sz w:val="28"/>
          <w:szCs w:val="28"/>
        </w:rPr>
        <w:t xml:space="preserve">коштів у касі і на </w:t>
      </w:r>
      <w:r w:rsidR="00251662" w:rsidRPr="0033007D">
        <w:rPr>
          <w:rFonts w:ascii="Times New Roman" w:hAnsi="Times New Roman"/>
          <w:b w:val="0"/>
          <w:sz w:val="28"/>
          <w:szCs w:val="28"/>
        </w:rPr>
        <w:t>кор</w:t>
      </w:r>
      <w:r w:rsidRPr="0033007D">
        <w:rPr>
          <w:rFonts w:ascii="Times New Roman" w:hAnsi="Times New Roman"/>
          <w:b w:val="0"/>
          <w:sz w:val="28"/>
          <w:szCs w:val="28"/>
        </w:rPr>
        <w:t xml:space="preserve">еспондентському </w:t>
      </w:r>
      <w:r w:rsidR="00251662" w:rsidRPr="0033007D">
        <w:rPr>
          <w:rFonts w:ascii="Times New Roman" w:hAnsi="Times New Roman"/>
          <w:b w:val="0"/>
          <w:sz w:val="28"/>
          <w:szCs w:val="28"/>
        </w:rPr>
        <w:t xml:space="preserve">рахунок, </w:t>
      </w:r>
      <w:r w:rsidRPr="0033007D">
        <w:rPr>
          <w:rFonts w:ascii="Times New Roman" w:hAnsi="Times New Roman"/>
          <w:b w:val="0"/>
          <w:sz w:val="28"/>
          <w:szCs w:val="28"/>
        </w:rPr>
        <w:t>котрі</w:t>
      </w:r>
      <w:r w:rsidR="00251662" w:rsidRPr="0033007D">
        <w:rPr>
          <w:rFonts w:ascii="Times New Roman" w:hAnsi="Times New Roman"/>
          <w:b w:val="0"/>
          <w:sz w:val="28"/>
          <w:szCs w:val="28"/>
        </w:rPr>
        <w:t xml:space="preserve"> </w:t>
      </w:r>
      <w:r w:rsidRPr="0033007D">
        <w:rPr>
          <w:rFonts w:ascii="Times New Roman" w:hAnsi="Times New Roman"/>
          <w:b w:val="0"/>
          <w:sz w:val="28"/>
          <w:szCs w:val="28"/>
        </w:rPr>
        <w:t xml:space="preserve">мають </w:t>
      </w:r>
      <w:r w:rsidR="00251662" w:rsidRPr="0033007D">
        <w:rPr>
          <w:rFonts w:ascii="Times New Roman" w:hAnsi="Times New Roman"/>
          <w:b w:val="0"/>
          <w:sz w:val="28"/>
          <w:szCs w:val="28"/>
        </w:rPr>
        <w:t xml:space="preserve">забезпечувати </w:t>
      </w:r>
      <w:r w:rsidRPr="0033007D">
        <w:rPr>
          <w:rFonts w:ascii="Times New Roman" w:hAnsi="Times New Roman"/>
          <w:b w:val="0"/>
          <w:sz w:val="28"/>
          <w:szCs w:val="28"/>
        </w:rPr>
        <w:t xml:space="preserve">платежі </w:t>
      </w:r>
      <w:r w:rsidR="00251662" w:rsidRPr="0033007D">
        <w:rPr>
          <w:rFonts w:ascii="Times New Roman" w:hAnsi="Times New Roman"/>
          <w:b w:val="0"/>
          <w:sz w:val="28"/>
          <w:szCs w:val="28"/>
        </w:rPr>
        <w:t xml:space="preserve">за </w:t>
      </w:r>
      <w:r w:rsidRPr="0033007D">
        <w:rPr>
          <w:rFonts w:ascii="Times New Roman" w:hAnsi="Times New Roman"/>
          <w:b w:val="0"/>
          <w:sz w:val="28"/>
          <w:szCs w:val="28"/>
        </w:rPr>
        <w:t xml:space="preserve">грошовими </w:t>
      </w:r>
      <w:r w:rsidR="00251662" w:rsidRPr="0033007D">
        <w:rPr>
          <w:rFonts w:ascii="Times New Roman" w:hAnsi="Times New Roman"/>
          <w:b w:val="0"/>
          <w:sz w:val="28"/>
          <w:szCs w:val="28"/>
        </w:rPr>
        <w:t xml:space="preserve">коштами «до </w:t>
      </w:r>
      <w:r w:rsidRPr="0033007D">
        <w:rPr>
          <w:rFonts w:ascii="Times New Roman" w:hAnsi="Times New Roman"/>
          <w:b w:val="0"/>
          <w:sz w:val="28"/>
          <w:szCs w:val="28"/>
        </w:rPr>
        <w:t>вимоги</w:t>
      </w:r>
      <w:r w:rsidR="00251662" w:rsidRPr="0033007D">
        <w:rPr>
          <w:rFonts w:ascii="Times New Roman" w:hAnsi="Times New Roman"/>
          <w:b w:val="0"/>
          <w:sz w:val="28"/>
          <w:szCs w:val="28"/>
        </w:rPr>
        <w:t xml:space="preserve">» </w:t>
      </w:r>
      <w:r w:rsidRPr="0033007D">
        <w:rPr>
          <w:rFonts w:ascii="Times New Roman" w:hAnsi="Times New Roman"/>
          <w:b w:val="0"/>
          <w:sz w:val="28"/>
          <w:szCs w:val="28"/>
        </w:rPr>
        <w:t>та</w:t>
      </w:r>
      <w:r w:rsidR="00251662" w:rsidRPr="0033007D">
        <w:rPr>
          <w:rFonts w:ascii="Times New Roman" w:hAnsi="Times New Roman"/>
          <w:b w:val="0"/>
          <w:sz w:val="28"/>
          <w:szCs w:val="28"/>
        </w:rPr>
        <w:t xml:space="preserve"> </w:t>
      </w:r>
      <w:r w:rsidRPr="0033007D">
        <w:rPr>
          <w:rFonts w:ascii="Times New Roman" w:hAnsi="Times New Roman"/>
          <w:b w:val="0"/>
          <w:sz w:val="28"/>
          <w:szCs w:val="28"/>
        </w:rPr>
        <w:t>строковими грошовими</w:t>
      </w:r>
      <w:r w:rsidR="00251662" w:rsidRPr="0033007D">
        <w:rPr>
          <w:rFonts w:ascii="Times New Roman" w:hAnsi="Times New Roman"/>
          <w:b w:val="0"/>
          <w:sz w:val="28"/>
          <w:szCs w:val="28"/>
        </w:rPr>
        <w:t xml:space="preserve"> коштами. </w:t>
      </w:r>
      <w:r w:rsidRPr="0033007D">
        <w:rPr>
          <w:rFonts w:ascii="Times New Roman" w:hAnsi="Times New Roman"/>
          <w:b w:val="0"/>
          <w:sz w:val="28"/>
          <w:szCs w:val="28"/>
        </w:rPr>
        <w:t>Обчислення</w:t>
      </w:r>
      <w:r w:rsidR="00251662" w:rsidRPr="0033007D">
        <w:rPr>
          <w:rFonts w:ascii="Times New Roman" w:hAnsi="Times New Roman"/>
          <w:b w:val="0"/>
          <w:sz w:val="28"/>
          <w:szCs w:val="28"/>
        </w:rPr>
        <w:t xml:space="preserve"> </w:t>
      </w:r>
      <w:r w:rsidRPr="0033007D">
        <w:rPr>
          <w:rFonts w:ascii="Times New Roman" w:hAnsi="Times New Roman"/>
          <w:b w:val="0"/>
          <w:sz w:val="28"/>
          <w:szCs w:val="28"/>
        </w:rPr>
        <w:t>розміру</w:t>
      </w:r>
      <w:r w:rsidR="00251662" w:rsidRPr="0033007D">
        <w:rPr>
          <w:rFonts w:ascii="Times New Roman" w:hAnsi="Times New Roman"/>
          <w:b w:val="0"/>
          <w:sz w:val="28"/>
          <w:szCs w:val="28"/>
        </w:rPr>
        <w:t xml:space="preserve"> </w:t>
      </w:r>
      <w:r w:rsidRPr="0033007D">
        <w:rPr>
          <w:rFonts w:ascii="Times New Roman" w:hAnsi="Times New Roman"/>
          <w:b w:val="0"/>
          <w:sz w:val="28"/>
          <w:szCs w:val="28"/>
        </w:rPr>
        <w:t xml:space="preserve">активів, які </w:t>
      </w:r>
      <w:r w:rsidR="00251662" w:rsidRPr="0033007D">
        <w:rPr>
          <w:rFonts w:ascii="Times New Roman" w:hAnsi="Times New Roman"/>
          <w:b w:val="0"/>
          <w:sz w:val="28"/>
          <w:szCs w:val="28"/>
        </w:rPr>
        <w:t>не</w:t>
      </w:r>
      <w:r w:rsidRPr="0033007D">
        <w:rPr>
          <w:rFonts w:ascii="Times New Roman" w:hAnsi="Times New Roman"/>
          <w:b w:val="0"/>
          <w:sz w:val="28"/>
          <w:szCs w:val="28"/>
        </w:rPr>
        <w:t xml:space="preserve"> </w:t>
      </w:r>
      <w:r w:rsidR="00251662" w:rsidRPr="0033007D">
        <w:rPr>
          <w:rFonts w:ascii="Times New Roman" w:hAnsi="Times New Roman"/>
          <w:b w:val="0"/>
          <w:sz w:val="28"/>
          <w:szCs w:val="28"/>
        </w:rPr>
        <w:t>працюю</w:t>
      </w:r>
      <w:r w:rsidRPr="0033007D">
        <w:rPr>
          <w:rFonts w:ascii="Times New Roman" w:hAnsi="Times New Roman"/>
          <w:b w:val="0"/>
          <w:sz w:val="28"/>
          <w:szCs w:val="28"/>
        </w:rPr>
        <w:t>ть,</w:t>
      </w:r>
      <w:r w:rsidR="00251662" w:rsidRPr="0033007D">
        <w:rPr>
          <w:rFonts w:ascii="Times New Roman" w:hAnsi="Times New Roman"/>
          <w:b w:val="0"/>
          <w:sz w:val="28"/>
          <w:szCs w:val="28"/>
        </w:rPr>
        <w:t xml:space="preserve"> </w:t>
      </w:r>
      <w:r w:rsidRPr="0033007D">
        <w:rPr>
          <w:rFonts w:ascii="Times New Roman" w:hAnsi="Times New Roman"/>
          <w:b w:val="0"/>
          <w:sz w:val="28"/>
          <w:szCs w:val="28"/>
        </w:rPr>
        <w:t xml:space="preserve">має проводитися </w:t>
      </w:r>
      <w:r w:rsidR="00251662" w:rsidRPr="0033007D">
        <w:rPr>
          <w:rFonts w:ascii="Times New Roman" w:hAnsi="Times New Roman"/>
          <w:b w:val="0"/>
          <w:sz w:val="28"/>
          <w:szCs w:val="28"/>
        </w:rPr>
        <w:t>за формулою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_Ref115726005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96</w:t>
      </w:r>
      <w:r w:rsidR="000002E3" w:rsidRPr="0033007D">
        <w:rPr>
          <w:rFonts w:ascii="Times New Roman" w:hAnsi="Times New Roman"/>
          <w:b w:val="0"/>
          <w:sz w:val="28"/>
          <w:szCs w:val="28"/>
        </w:rPr>
        <w:fldChar w:fldCharType="end"/>
      </w:r>
      <w:r w:rsidR="00251662" w:rsidRPr="0033007D">
        <w:rPr>
          <w:rFonts w:ascii="Times New Roman" w:hAnsi="Times New Roman"/>
          <w:b w:val="0"/>
          <w:sz w:val="28"/>
          <w:szCs w:val="28"/>
        </w:rPr>
        <w:t>, с. 34]:</w:t>
      </w:r>
    </w:p>
    <w:p w14:paraId="3B2B8C8C" w14:textId="7D9BD9A2" w:rsidR="00251662" w:rsidRPr="0033007D" w:rsidRDefault="00F54C71" w:rsidP="00251662">
      <w:pPr>
        <w:pStyle w:val="a3"/>
        <w:spacing w:line="360" w:lineRule="auto"/>
        <w:ind w:firstLine="567"/>
        <w:rPr>
          <w:rFonts w:ascii="Times New Roman" w:hAnsi="Times New Roman"/>
          <w:b w:val="0"/>
          <w:bCs w:val="0"/>
          <w:sz w:val="28"/>
          <w:szCs w:val="28"/>
        </w:rPr>
      </w:pPr>
      <w:r w:rsidRPr="0033007D">
        <w:rPr>
          <w:rFonts w:ascii="Times New Roman" w:hAnsi="Times New Roman"/>
          <w:b w:val="0"/>
          <w:sz w:val="28"/>
          <w:szCs w:val="28"/>
        </w:rPr>
        <w:t>Розмір</w:t>
      </w:r>
      <w:r w:rsidR="00251662" w:rsidRPr="0033007D">
        <w:rPr>
          <w:rFonts w:ascii="Times New Roman" w:hAnsi="Times New Roman"/>
          <w:b w:val="0"/>
          <w:sz w:val="28"/>
          <w:szCs w:val="28"/>
        </w:rPr>
        <w:t xml:space="preserve"> </w:t>
      </w:r>
      <w:r w:rsidRPr="0033007D">
        <w:rPr>
          <w:rFonts w:ascii="Times New Roman" w:hAnsi="Times New Roman"/>
          <w:b w:val="0"/>
          <w:sz w:val="28"/>
          <w:szCs w:val="28"/>
        </w:rPr>
        <w:t xml:space="preserve">активів, які </w:t>
      </w:r>
      <w:r w:rsidR="00251662" w:rsidRPr="0033007D">
        <w:rPr>
          <w:rFonts w:ascii="Times New Roman" w:hAnsi="Times New Roman"/>
          <w:b w:val="0"/>
          <w:sz w:val="28"/>
          <w:szCs w:val="28"/>
        </w:rPr>
        <w:t>не</w:t>
      </w:r>
      <w:r w:rsidRPr="0033007D">
        <w:rPr>
          <w:rFonts w:ascii="Times New Roman" w:hAnsi="Times New Roman"/>
          <w:b w:val="0"/>
          <w:sz w:val="28"/>
          <w:szCs w:val="28"/>
        </w:rPr>
        <w:t xml:space="preserve"> </w:t>
      </w:r>
      <w:r w:rsidR="00251662" w:rsidRPr="0033007D">
        <w:rPr>
          <w:rFonts w:ascii="Times New Roman" w:hAnsi="Times New Roman"/>
          <w:b w:val="0"/>
          <w:sz w:val="28"/>
          <w:szCs w:val="28"/>
        </w:rPr>
        <w:t>працюю</w:t>
      </w:r>
      <w:r w:rsidRPr="0033007D">
        <w:rPr>
          <w:rFonts w:ascii="Times New Roman" w:hAnsi="Times New Roman"/>
          <w:b w:val="0"/>
          <w:sz w:val="28"/>
          <w:szCs w:val="28"/>
        </w:rPr>
        <w:t>ть</w:t>
      </w:r>
      <w:r w:rsidR="00251662" w:rsidRPr="0033007D">
        <w:rPr>
          <w:rFonts w:ascii="Times New Roman" w:hAnsi="Times New Roman"/>
          <w:b w:val="0"/>
          <w:sz w:val="28"/>
          <w:szCs w:val="28"/>
        </w:rPr>
        <w:t xml:space="preserve"> = </w:t>
      </w:r>
      <w:r w:rsidRPr="0033007D">
        <w:rPr>
          <w:rFonts w:ascii="Times New Roman" w:hAnsi="Times New Roman"/>
          <w:b w:val="0"/>
          <w:sz w:val="28"/>
          <w:szCs w:val="28"/>
        </w:rPr>
        <w:t>Непостійна</w:t>
      </w:r>
      <w:r w:rsidR="00251662" w:rsidRPr="0033007D">
        <w:rPr>
          <w:rFonts w:ascii="Times New Roman" w:hAnsi="Times New Roman"/>
          <w:b w:val="0"/>
          <w:sz w:val="28"/>
          <w:szCs w:val="28"/>
        </w:rPr>
        <w:t xml:space="preserve"> частина коштів «до </w:t>
      </w:r>
      <w:r w:rsidRPr="0033007D">
        <w:rPr>
          <w:rFonts w:ascii="Times New Roman" w:hAnsi="Times New Roman"/>
          <w:b w:val="0"/>
          <w:sz w:val="28"/>
          <w:szCs w:val="28"/>
        </w:rPr>
        <w:t>вимоги</w:t>
      </w:r>
      <w:r w:rsidR="00251662" w:rsidRPr="0033007D">
        <w:rPr>
          <w:rFonts w:ascii="Times New Roman" w:hAnsi="Times New Roman"/>
          <w:b w:val="0"/>
          <w:sz w:val="28"/>
          <w:szCs w:val="28"/>
        </w:rPr>
        <w:t xml:space="preserve">» + Частка </w:t>
      </w:r>
      <w:r w:rsidRPr="0033007D">
        <w:rPr>
          <w:rFonts w:ascii="Times New Roman" w:hAnsi="Times New Roman"/>
          <w:b w:val="0"/>
          <w:sz w:val="28"/>
          <w:szCs w:val="28"/>
        </w:rPr>
        <w:t xml:space="preserve">строкових </w:t>
      </w:r>
      <w:r w:rsidR="00251662" w:rsidRPr="0033007D">
        <w:rPr>
          <w:rFonts w:ascii="Times New Roman" w:hAnsi="Times New Roman"/>
          <w:b w:val="0"/>
          <w:sz w:val="28"/>
          <w:szCs w:val="28"/>
        </w:rPr>
        <w:t xml:space="preserve">коштів, що </w:t>
      </w:r>
      <w:r w:rsidRPr="0033007D">
        <w:rPr>
          <w:rFonts w:ascii="Times New Roman" w:hAnsi="Times New Roman"/>
          <w:b w:val="0"/>
          <w:sz w:val="28"/>
          <w:szCs w:val="28"/>
        </w:rPr>
        <w:t>відшкодовує</w:t>
      </w:r>
      <w:r w:rsidR="00251662" w:rsidRPr="0033007D">
        <w:rPr>
          <w:rFonts w:ascii="Times New Roman" w:hAnsi="Times New Roman"/>
          <w:b w:val="0"/>
          <w:sz w:val="28"/>
          <w:szCs w:val="28"/>
        </w:rPr>
        <w:t xml:space="preserve"> ризик їх</w:t>
      </w:r>
      <w:r w:rsidRPr="0033007D">
        <w:rPr>
          <w:rFonts w:ascii="Times New Roman" w:hAnsi="Times New Roman"/>
          <w:b w:val="0"/>
          <w:sz w:val="28"/>
          <w:szCs w:val="28"/>
        </w:rPr>
        <w:t>нього</w:t>
      </w:r>
      <w:r w:rsidR="00251662" w:rsidRPr="0033007D">
        <w:rPr>
          <w:rFonts w:ascii="Times New Roman" w:hAnsi="Times New Roman"/>
          <w:b w:val="0"/>
          <w:sz w:val="28"/>
          <w:szCs w:val="28"/>
        </w:rPr>
        <w:t xml:space="preserve"> позапланового вилучення</w:t>
      </w:r>
    </w:p>
    <w:p w14:paraId="08A02E3F" w14:textId="11168E25" w:rsidR="00F5005C" w:rsidRPr="0033007D" w:rsidRDefault="003C75ED" w:rsidP="00F075DF">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lastRenderedPageBreak/>
        <w:t xml:space="preserve">Ліміт </w:t>
      </w:r>
      <w:r w:rsidR="00F54C71" w:rsidRPr="0033007D">
        <w:rPr>
          <w:rFonts w:ascii="Times New Roman" w:hAnsi="Times New Roman"/>
          <w:b w:val="0"/>
          <w:sz w:val="28"/>
          <w:szCs w:val="28"/>
        </w:rPr>
        <w:t xml:space="preserve">майбутньої </w:t>
      </w:r>
      <w:r w:rsidRPr="0033007D">
        <w:rPr>
          <w:rFonts w:ascii="Times New Roman" w:hAnsi="Times New Roman"/>
          <w:b w:val="0"/>
          <w:sz w:val="28"/>
          <w:szCs w:val="28"/>
        </w:rPr>
        <w:t xml:space="preserve">ліквідності – це </w:t>
      </w:r>
      <w:r w:rsidR="00B93AFF" w:rsidRPr="0033007D">
        <w:rPr>
          <w:rFonts w:ascii="Times New Roman" w:hAnsi="Times New Roman"/>
          <w:b w:val="0"/>
          <w:sz w:val="28"/>
          <w:szCs w:val="28"/>
        </w:rPr>
        <w:t>максимальний коефіцієнт</w:t>
      </w:r>
      <w:r w:rsidRPr="0033007D">
        <w:rPr>
          <w:rFonts w:ascii="Times New Roman" w:hAnsi="Times New Roman"/>
          <w:b w:val="0"/>
          <w:sz w:val="28"/>
          <w:szCs w:val="28"/>
        </w:rPr>
        <w:t xml:space="preserve">, </w:t>
      </w:r>
      <w:r w:rsidR="00B93AFF" w:rsidRPr="0033007D">
        <w:rPr>
          <w:rFonts w:ascii="Times New Roman" w:hAnsi="Times New Roman"/>
          <w:b w:val="0"/>
          <w:sz w:val="28"/>
          <w:szCs w:val="28"/>
        </w:rPr>
        <w:t>агрегований показник нестачі</w:t>
      </w:r>
      <w:r w:rsidRPr="0033007D">
        <w:rPr>
          <w:rFonts w:ascii="Times New Roman" w:hAnsi="Times New Roman"/>
          <w:b w:val="0"/>
          <w:sz w:val="28"/>
          <w:szCs w:val="28"/>
        </w:rPr>
        <w:t xml:space="preserve"> ліквідності. Він </w:t>
      </w:r>
      <w:r w:rsidR="00B93AFF" w:rsidRPr="0033007D">
        <w:rPr>
          <w:rFonts w:ascii="Times New Roman" w:hAnsi="Times New Roman"/>
          <w:b w:val="0"/>
          <w:sz w:val="28"/>
          <w:szCs w:val="28"/>
        </w:rPr>
        <w:t xml:space="preserve">обчислюється </w:t>
      </w:r>
      <w:r w:rsidRPr="0033007D">
        <w:rPr>
          <w:rFonts w:ascii="Times New Roman" w:hAnsi="Times New Roman"/>
          <w:b w:val="0"/>
          <w:sz w:val="28"/>
          <w:szCs w:val="28"/>
        </w:rPr>
        <w:t>за формулою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_Ref115726005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96</w:t>
      </w:r>
      <w:r w:rsidR="000002E3" w:rsidRPr="0033007D">
        <w:rPr>
          <w:rFonts w:ascii="Times New Roman" w:hAnsi="Times New Roman"/>
          <w:b w:val="0"/>
          <w:sz w:val="28"/>
          <w:szCs w:val="28"/>
        </w:rPr>
        <w:fldChar w:fldCharType="end"/>
      </w:r>
      <w:r w:rsidRPr="0033007D">
        <w:rPr>
          <w:rFonts w:ascii="Times New Roman" w:hAnsi="Times New Roman"/>
          <w:b w:val="0"/>
          <w:sz w:val="28"/>
          <w:szCs w:val="28"/>
        </w:rPr>
        <w:t>, с. 34]:</w:t>
      </w:r>
    </w:p>
    <w:p w14:paraId="5022ADB9" w14:textId="319406A7" w:rsidR="003C75ED" w:rsidRPr="0033007D" w:rsidRDefault="00B93AFF" w:rsidP="003C75ED">
      <w:pPr>
        <w:pStyle w:val="a3"/>
        <w:spacing w:line="360" w:lineRule="auto"/>
        <w:ind w:firstLine="567"/>
        <w:rPr>
          <w:rFonts w:ascii="Times New Roman" w:hAnsi="Times New Roman"/>
          <w:b w:val="0"/>
          <w:bCs w:val="0"/>
          <w:sz w:val="28"/>
          <w:szCs w:val="28"/>
        </w:rPr>
      </w:pPr>
      <w:r w:rsidRPr="0033007D">
        <w:rPr>
          <w:rFonts w:ascii="Times New Roman" w:hAnsi="Times New Roman"/>
          <w:b w:val="0"/>
          <w:sz w:val="28"/>
          <w:szCs w:val="28"/>
        </w:rPr>
        <w:t>Максимальний</w:t>
      </w:r>
      <w:r w:rsidR="003C75ED" w:rsidRPr="0033007D">
        <w:rPr>
          <w:rFonts w:ascii="Times New Roman" w:hAnsi="Times New Roman"/>
          <w:b w:val="0"/>
          <w:sz w:val="28"/>
          <w:szCs w:val="28"/>
        </w:rPr>
        <w:t xml:space="preserve"> коефіцієнт </w:t>
      </w:r>
      <w:r w:rsidRPr="0033007D">
        <w:rPr>
          <w:rFonts w:ascii="Times New Roman" w:hAnsi="Times New Roman"/>
          <w:b w:val="0"/>
          <w:sz w:val="28"/>
          <w:szCs w:val="28"/>
        </w:rPr>
        <w:t>нестачі</w:t>
      </w:r>
      <w:r w:rsidR="003C75ED" w:rsidRPr="0033007D">
        <w:rPr>
          <w:rFonts w:ascii="Times New Roman" w:hAnsi="Times New Roman"/>
          <w:b w:val="0"/>
          <w:sz w:val="28"/>
          <w:szCs w:val="28"/>
        </w:rPr>
        <w:t xml:space="preserve"> ліквідності = </w:t>
      </w:r>
      <w:r w:rsidRPr="0033007D">
        <w:rPr>
          <w:rFonts w:ascii="Times New Roman" w:hAnsi="Times New Roman"/>
          <w:b w:val="0"/>
          <w:sz w:val="28"/>
          <w:szCs w:val="28"/>
        </w:rPr>
        <w:t>Нестача</w:t>
      </w:r>
      <w:r w:rsidR="003C75ED" w:rsidRPr="0033007D">
        <w:rPr>
          <w:rFonts w:ascii="Times New Roman" w:hAnsi="Times New Roman"/>
          <w:b w:val="0"/>
          <w:sz w:val="28"/>
          <w:szCs w:val="28"/>
        </w:rPr>
        <w:t xml:space="preserve"> ліквідності/Чиста валюта балансу банк</w:t>
      </w:r>
      <w:r w:rsidRPr="0033007D">
        <w:rPr>
          <w:rFonts w:ascii="Times New Roman" w:hAnsi="Times New Roman"/>
          <w:b w:val="0"/>
          <w:sz w:val="28"/>
          <w:szCs w:val="28"/>
        </w:rPr>
        <w:t xml:space="preserve">івської </w:t>
      </w:r>
      <w:r w:rsidR="003C75ED" w:rsidRPr="0033007D">
        <w:rPr>
          <w:rFonts w:ascii="Times New Roman" w:hAnsi="Times New Roman"/>
          <w:b w:val="0"/>
          <w:sz w:val="28"/>
          <w:szCs w:val="28"/>
        </w:rPr>
        <w:t>у</w:t>
      </w:r>
      <w:r w:rsidRPr="0033007D">
        <w:rPr>
          <w:rFonts w:ascii="Times New Roman" w:hAnsi="Times New Roman"/>
          <w:b w:val="0"/>
          <w:sz w:val="28"/>
          <w:szCs w:val="28"/>
        </w:rPr>
        <w:t>станови</w:t>
      </w:r>
      <w:r w:rsidR="003C75ED" w:rsidRPr="0033007D">
        <w:rPr>
          <w:rFonts w:ascii="Times New Roman" w:hAnsi="Times New Roman"/>
          <w:b w:val="0"/>
          <w:sz w:val="28"/>
          <w:szCs w:val="28"/>
        </w:rPr>
        <w:t xml:space="preserve"> </w:t>
      </w:r>
      <w:r w:rsidRPr="0033007D">
        <w:rPr>
          <w:rFonts w:ascii="Times New Roman" w:hAnsi="Times New Roman"/>
          <w:b w:val="0"/>
          <w:sz w:val="28"/>
          <w:szCs w:val="28"/>
        </w:rPr>
        <w:t>х</w:t>
      </w:r>
      <w:r w:rsidR="003C75ED" w:rsidRPr="0033007D">
        <w:rPr>
          <w:rFonts w:ascii="Times New Roman" w:hAnsi="Times New Roman"/>
          <w:b w:val="0"/>
          <w:sz w:val="28"/>
          <w:szCs w:val="28"/>
        </w:rPr>
        <w:t xml:space="preserve"> 100%.</w:t>
      </w:r>
    </w:p>
    <w:p w14:paraId="2298BC66" w14:textId="3945E491" w:rsidR="003C75ED" w:rsidRPr="0033007D" w:rsidRDefault="00C1013B" w:rsidP="00F075DF">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Обчислення</w:t>
      </w:r>
      <w:r w:rsidR="003C75ED" w:rsidRPr="0033007D">
        <w:rPr>
          <w:rFonts w:ascii="Times New Roman" w:hAnsi="Times New Roman"/>
          <w:b w:val="0"/>
          <w:sz w:val="28"/>
          <w:szCs w:val="28"/>
        </w:rPr>
        <w:t xml:space="preserve"> </w:t>
      </w:r>
      <w:r w:rsidRPr="0033007D">
        <w:rPr>
          <w:rFonts w:ascii="Times New Roman" w:hAnsi="Times New Roman"/>
          <w:b w:val="0"/>
          <w:sz w:val="28"/>
          <w:szCs w:val="28"/>
        </w:rPr>
        <w:t>нестачі</w:t>
      </w:r>
      <w:r w:rsidR="003C75ED" w:rsidRPr="0033007D">
        <w:rPr>
          <w:rFonts w:ascii="Times New Roman" w:hAnsi="Times New Roman"/>
          <w:b w:val="0"/>
          <w:sz w:val="28"/>
          <w:szCs w:val="28"/>
        </w:rPr>
        <w:t xml:space="preserve"> ліквідності </w:t>
      </w:r>
      <w:r w:rsidRPr="0033007D">
        <w:rPr>
          <w:rFonts w:ascii="Times New Roman" w:hAnsi="Times New Roman"/>
          <w:b w:val="0"/>
          <w:sz w:val="28"/>
          <w:szCs w:val="28"/>
        </w:rPr>
        <w:t xml:space="preserve">здійснюють за допомогою </w:t>
      </w:r>
      <w:r w:rsidR="003C75ED" w:rsidRPr="0033007D">
        <w:rPr>
          <w:rFonts w:ascii="Times New Roman" w:hAnsi="Times New Roman"/>
          <w:b w:val="0"/>
          <w:sz w:val="28"/>
          <w:szCs w:val="28"/>
        </w:rPr>
        <w:t xml:space="preserve">підсумування </w:t>
      </w:r>
      <w:r w:rsidRPr="0033007D">
        <w:rPr>
          <w:rFonts w:ascii="Times New Roman" w:hAnsi="Times New Roman"/>
          <w:b w:val="0"/>
          <w:sz w:val="28"/>
          <w:szCs w:val="28"/>
        </w:rPr>
        <w:t>нестач</w:t>
      </w:r>
      <w:r w:rsidR="003C75ED" w:rsidRPr="0033007D">
        <w:rPr>
          <w:rFonts w:ascii="Times New Roman" w:hAnsi="Times New Roman"/>
          <w:b w:val="0"/>
          <w:sz w:val="28"/>
          <w:szCs w:val="28"/>
        </w:rPr>
        <w:t xml:space="preserve"> ліквідності за </w:t>
      </w:r>
      <w:r w:rsidRPr="0033007D">
        <w:rPr>
          <w:rFonts w:ascii="Times New Roman" w:hAnsi="Times New Roman"/>
          <w:b w:val="0"/>
          <w:sz w:val="28"/>
          <w:szCs w:val="28"/>
        </w:rPr>
        <w:t>усіма</w:t>
      </w:r>
      <w:r w:rsidR="003C75ED" w:rsidRPr="0033007D">
        <w:rPr>
          <w:rFonts w:ascii="Times New Roman" w:hAnsi="Times New Roman"/>
          <w:b w:val="0"/>
          <w:sz w:val="28"/>
          <w:szCs w:val="28"/>
        </w:rPr>
        <w:t xml:space="preserve"> </w:t>
      </w:r>
      <w:r w:rsidRPr="0033007D">
        <w:rPr>
          <w:rFonts w:ascii="Times New Roman" w:hAnsi="Times New Roman"/>
          <w:b w:val="0"/>
          <w:sz w:val="28"/>
          <w:szCs w:val="28"/>
        </w:rPr>
        <w:t xml:space="preserve">строковими </w:t>
      </w:r>
      <w:r w:rsidR="003C75ED" w:rsidRPr="0033007D">
        <w:rPr>
          <w:rFonts w:ascii="Times New Roman" w:hAnsi="Times New Roman"/>
          <w:b w:val="0"/>
          <w:sz w:val="28"/>
          <w:szCs w:val="28"/>
        </w:rPr>
        <w:t xml:space="preserve">групами, включаючи групи до </w:t>
      </w:r>
      <w:r w:rsidRPr="0033007D">
        <w:rPr>
          <w:rFonts w:ascii="Times New Roman" w:hAnsi="Times New Roman"/>
          <w:b w:val="0"/>
          <w:sz w:val="28"/>
          <w:szCs w:val="28"/>
        </w:rPr>
        <w:t>одного</w:t>
      </w:r>
      <w:r w:rsidR="003C75ED" w:rsidRPr="0033007D">
        <w:rPr>
          <w:rFonts w:ascii="Times New Roman" w:hAnsi="Times New Roman"/>
          <w:b w:val="0"/>
          <w:sz w:val="28"/>
          <w:szCs w:val="28"/>
        </w:rPr>
        <w:t xml:space="preserve"> місяця</w:t>
      </w:r>
      <w:r w:rsidRPr="0033007D">
        <w:rPr>
          <w:rFonts w:ascii="Times New Roman" w:hAnsi="Times New Roman"/>
          <w:b w:val="0"/>
          <w:sz w:val="28"/>
          <w:szCs w:val="28"/>
        </w:rPr>
        <w:t>,</w:t>
      </w:r>
      <w:r w:rsidR="003C75ED" w:rsidRPr="0033007D">
        <w:rPr>
          <w:rFonts w:ascii="Times New Roman" w:hAnsi="Times New Roman"/>
          <w:b w:val="0"/>
          <w:sz w:val="28"/>
          <w:szCs w:val="28"/>
        </w:rPr>
        <w:t xml:space="preserve"> </w:t>
      </w:r>
      <w:r w:rsidRPr="0033007D">
        <w:rPr>
          <w:rFonts w:ascii="Times New Roman" w:hAnsi="Times New Roman"/>
          <w:b w:val="0"/>
          <w:sz w:val="28"/>
          <w:szCs w:val="28"/>
        </w:rPr>
        <w:t>які застосовують з метою обчислення</w:t>
      </w:r>
      <w:r w:rsidR="003C75ED" w:rsidRPr="0033007D">
        <w:rPr>
          <w:rFonts w:ascii="Times New Roman" w:hAnsi="Times New Roman"/>
          <w:b w:val="0"/>
          <w:sz w:val="28"/>
          <w:szCs w:val="28"/>
        </w:rPr>
        <w:t xml:space="preserve"> поточної ліквідності. При цьому </w:t>
      </w:r>
      <w:r w:rsidRPr="0033007D">
        <w:rPr>
          <w:rFonts w:ascii="Times New Roman" w:hAnsi="Times New Roman"/>
          <w:b w:val="0"/>
          <w:sz w:val="28"/>
          <w:szCs w:val="28"/>
        </w:rPr>
        <w:t xml:space="preserve">перевищення </w:t>
      </w:r>
      <w:r w:rsidR="003C75ED" w:rsidRPr="0033007D">
        <w:rPr>
          <w:rFonts w:ascii="Times New Roman" w:hAnsi="Times New Roman"/>
          <w:b w:val="0"/>
          <w:sz w:val="28"/>
          <w:szCs w:val="28"/>
        </w:rPr>
        <w:t>ліквідності за корот</w:t>
      </w:r>
      <w:r w:rsidRPr="0033007D">
        <w:rPr>
          <w:rFonts w:ascii="Times New Roman" w:hAnsi="Times New Roman"/>
          <w:b w:val="0"/>
          <w:sz w:val="28"/>
          <w:szCs w:val="28"/>
        </w:rPr>
        <w:t>ш</w:t>
      </w:r>
      <w:r w:rsidR="003C75ED" w:rsidRPr="0033007D">
        <w:rPr>
          <w:rFonts w:ascii="Times New Roman" w:hAnsi="Times New Roman"/>
          <w:b w:val="0"/>
          <w:sz w:val="28"/>
          <w:szCs w:val="28"/>
        </w:rPr>
        <w:t xml:space="preserve">ими групами покриває </w:t>
      </w:r>
      <w:r w:rsidRPr="0033007D">
        <w:rPr>
          <w:rFonts w:ascii="Times New Roman" w:hAnsi="Times New Roman"/>
          <w:b w:val="0"/>
          <w:sz w:val="28"/>
          <w:szCs w:val="28"/>
        </w:rPr>
        <w:t>нестачу</w:t>
      </w:r>
      <w:r w:rsidR="003C75ED" w:rsidRPr="0033007D">
        <w:rPr>
          <w:rFonts w:ascii="Times New Roman" w:hAnsi="Times New Roman"/>
          <w:b w:val="0"/>
          <w:sz w:val="28"/>
          <w:szCs w:val="28"/>
        </w:rPr>
        <w:t xml:space="preserve"> за дов</w:t>
      </w:r>
      <w:r w:rsidRPr="0033007D">
        <w:rPr>
          <w:rFonts w:ascii="Times New Roman" w:hAnsi="Times New Roman"/>
          <w:b w:val="0"/>
          <w:sz w:val="28"/>
          <w:szCs w:val="28"/>
        </w:rPr>
        <w:t>ш</w:t>
      </w:r>
      <w:r w:rsidR="003C75ED" w:rsidRPr="0033007D">
        <w:rPr>
          <w:rFonts w:ascii="Times New Roman" w:hAnsi="Times New Roman"/>
          <w:b w:val="0"/>
          <w:sz w:val="28"/>
          <w:szCs w:val="28"/>
        </w:rPr>
        <w:t xml:space="preserve">ими групами, </w:t>
      </w:r>
      <w:r w:rsidRPr="0033007D">
        <w:rPr>
          <w:rFonts w:ascii="Times New Roman" w:hAnsi="Times New Roman"/>
          <w:b w:val="0"/>
          <w:sz w:val="28"/>
          <w:szCs w:val="28"/>
        </w:rPr>
        <w:t>однак</w:t>
      </w:r>
      <w:r w:rsidR="003C75ED" w:rsidRPr="0033007D">
        <w:rPr>
          <w:rFonts w:ascii="Times New Roman" w:hAnsi="Times New Roman"/>
          <w:b w:val="0"/>
          <w:sz w:val="28"/>
          <w:szCs w:val="28"/>
        </w:rPr>
        <w:t xml:space="preserve"> не навпаки. Ліміт </w:t>
      </w:r>
      <w:r w:rsidRPr="0033007D">
        <w:rPr>
          <w:rFonts w:ascii="Times New Roman" w:hAnsi="Times New Roman"/>
          <w:b w:val="0"/>
          <w:sz w:val="28"/>
          <w:szCs w:val="28"/>
        </w:rPr>
        <w:t>визначається в</w:t>
      </w:r>
      <w:r w:rsidR="003C75ED" w:rsidRPr="0033007D">
        <w:rPr>
          <w:rFonts w:ascii="Times New Roman" w:hAnsi="Times New Roman"/>
          <w:b w:val="0"/>
          <w:sz w:val="28"/>
          <w:szCs w:val="28"/>
        </w:rPr>
        <w:t xml:space="preserve"> </w:t>
      </w:r>
      <w:r w:rsidRPr="0033007D">
        <w:rPr>
          <w:rFonts w:ascii="Times New Roman" w:hAnsi="Times New Roman"/>
          <w:b w:val="0"/>
          <w:sz w:val="28"/>
          <w:szCs w:val="28"/>
        </w:rPr>
        <w:t>процентах</w:t>
      </w:r>
      <w:r w:rsidR="003C75ED" w:rsidRPr="0033007D">
        <w:rPr>
          <w:rFonts w:ascii="Times New Roman" w:hAnsi="Times New Roman"/>
          <w:b w:val="0"/>
          <w:sz w:val="28"/>
          <w:szCs w:val="28"/>
        </w:rPr>
        <w:t xml:space="preserve">. </w:t>
      </w:r>
      <w:r w:rsidRPr="0033007D">
        <w:rPr>
          <w:rFonts w:ascii="Times New Roman" w:hAnsi="Times New Roman"/>
          <w:b w:val="0"/>
          <w:sz w:val="28"/>
          <w:szCs w:val="28"/>
        </w:rPr>
        <w:t xml:space="preserve">Метод </w:t>
      </w:r>
      <w:r w:rsidR="003C75ED" w:rsidRPr="0033007D">
        <w:rPr>
          <w:rFonts w:ascii="Times New Roman" w:hAnsi="Times New Roman"/>
          <w:b w:val="0"/>
          <w:sz w:val="28"/>
          <w:szCs w:val="28"/>
        </w:rPr>
        <w:t>підтрим</w:t>
      </w:r>
      <w:r w:rsidRPr="0033007D">
        <w:rPr>
          <w:rFonts w:ascii="Times New Roman" w:hAnsi="Times New Roman"/>
          <w:b w:val="0"/>
          <w:sz w:val="28"/>
          <w:szCs w:val="28"/>
        </w:rPr>
        <w:t>ання</w:t>
      </w:r>
      <w:r w:rsidR="003C75ED" w:rsidRPr="0033007D">
        <w:rPr>
          <w:rFonts w:ascii="Times New Roman" w:hAnsi="Times New Roman"/>
          <w:b w:val="0"/>
          <w:sz w:val="28"/>
          <w:szCs w:val="28"/>
        </w:rPr>
        <w:t xml:space="preserve"> ліміту – це </w:t>
      </w:r>
      <w:r w:rsidRPr="0033007D">
        <w:rPr>
          <w:rFonts w:ascii="Times New Roman" w:hAnsi="Times New Roman"/>
          <w:b w:val="0"/>
          <w:sz w:val="28"/>
          <w:szCs w:val="28"/>
        </w:rPr>
        <w:t>переміна</w:t>
      </w:r>
      <w:r w:rsidR="003C75ED" w:rsidRPr="0033007D">
        <w:rPr>
          <w:rFonts w:ascii="Times New Roman" w:hAnsi="Times New Roman"/>
          <w:b w:val="0"/>
          <w:sz w:val="28"/>
          <w:szCs w:val="28"/>
        </w:rPr>
        <w:t xml:space="preserve"> політики </w:t>
      </w:r>
      <w:r w:rsidRPr="0033007D">
        <w:rPr>
          <w:rFonts w:ascii="Times New Roman" w:hAnsi="Times New Roman"/>
          <w:b w:val="0"/>
          <w:sz w:val="28"/>
          <w:szCs w:val="28"/>
        </w:rPr>
        <w:t>в</w:t>
      </w:r>
      <w:r w:rsidR="003C75ED" w:rsidRPr="0033007D">
        <w:rPr>
          <w:rFonts w:ascii="Times New Roman" w:hAnsi="Times New Roman"/>
          <w:b w:val="0"/>
          <w:sz w:val="28"/>
          <w:szCs w:val="28"/>
        </w:rPr>
        <w:t xml:space="preserve"> </w:t>
      </w:r>
      <w:r w:rsidRPr="0033007D">
        <w:rPr>
          <w:rFonts w:ascii="Times New Roman" w:hAnsi="Times New Roman"/>
          <w:b w:val="0"/>
          <w:sz w:val="28"/>
          <w:szCs w:val="28"/>
        </w:rPr>
        <w:t>галузі</w:t>
      </w:r>
      <w:r w:rsidR="003C75ED" w:rsidRPr="0033007D">
        <w:rPr>
          <w:rFonts w:ascii="Times New Roman" w:hAnsi="Times New Roman"/>
          <w:b w:val="0"/>
          <w:sz w:val="28"/>
          <w:szCs w:val="28"/>
        </w:rPr>
        <w:t xml:space="preserve"> залучення </w:t>
      </w:r>
      <w:r w:rsidR="00E13339" w:rsidRPr="0033007D">
        <w:rPr>
          <w:rFonts w:ascii="Times New Roman" w:hAnsi="Times New Roman"/>
          <w:b w:val="0"/>
          <w:sz w:val="28"/>
          <w:szCs w:val="28"/>
        </w:rPr>
        <w:t>та</w:t>
      </w:r>
      <w:r w:rsidR="003C75ED" w:rsidRPr="0033007D">
        <w:rPr>
          <w:rFonts w:ascii="Times New Roman" w:hAnsi="Times New Roman"/>
          <w:b w:val="0"/>
          <w:sz w:val="28"/>
          <w:szCs w:val="28"/>
        </w:rPr>
        <w:t xml:space="preserve"> </w:t>
      </w:r>
      <w:r w:rsidR="00E13339" w:rsidRPr="0033007D">
        <w:rPr>
          <w:rFonts w:ascii="Times New Roman" w:hAnsi="Times New Roman"/>
          <w:b w:val="0"/>
          <w:sz w:val="28"/>
          <w:szCs w:val="28"/>
        </w:rPr>
        <w:t xml:space="preserve">вкладання </w:t>
      </w:r>
      <w:r w:rsidR="003C75ED" w:rsidRPr="0033007D">
        <w:rPr>
          <w:rFonts w:ascii="Times New Roman" w:hAnsi="Times New Roman"/>
          <w:b w:val="0"/>
          <w:sz w:val="28"/>
          <w:szCs w:val="28"/>
        </w:rPr>
        <w:t>банківських ресурсів</w:t>
      </w:r>
      <w:r w:rsidRPr="0033007D">
        <w:rPr>
          <w:rFonts w:ascii="Times New Roman" w:hAnsi="Times New Roman"/>
          <w:b w:val="0"/>
          <w:sz w:val="28"/>
          <w:szCs w:val="28"/>
        </w:rPr>
        <w:t>,</w:t>
      </w:r>
      <w:r w:rsidR="003C75ED" w:rsidRPr="0033007D">
        <w:rPr>
          <w:rFonts w:ascii="Times New Roman" w:hAnsi="Times New Roman"/>
          <w:b w:val="0"/>
          <w:sz w:val="28"/>
          <w:szCs w:val="28"/>
        </w:rPr>
        <w:t xml:space="preserve"> </w:t>
      </w:r>
      <w:r w:rsidRPr="0033007D">
        <w:rPr>
          <w:rFonts w:ascii="Times New Roman" w:hAnsi="Times New Roman"/>
          <w:b w:val="0"/>
          <w:sz w:val="28"/>
          <w:szCs w:val="28"/>
        </w:rPr>
        <w:t xml:space="preserve">зокрема залучення і повернення вкладів, </w:t>
      </w:r>
      <w:r w:rsidR="003C75ED" w:rsidRPr="0033007D">
        <w:rPr>
          <w:rFonts w:ascii="Times New Roman" w:hAnsi="Times New Roman"/>
          <w:b w:val="0"/>
          <w:sz w:val="28"/>
          <w:szCs w:val="28"/>
        </w:rPr>
        <w:t xml:space="preserve">пролонгація </w:t>
      </w:r>
      <w:r w:rsidRPr="0033007D">
        <w:rPr>
          <w:rFonts w:ascii="Times New Roman" w:hAnsi="Times New Roman"/>
          <w:b w:val="0"/>
          <w:sz w:val="28"/>
          <w:szCs w:val="28"/>
        </w:rPr>
        <w:t>чи</w:t>
      </w:r>
      <w:r w:rsidR="003C75ED" w:rsidRPr="0033007D">
        <w:rPr>
          <w:rFonts w:ascii="Times New Roman" w:hAnsi="Times New Roman"/>
          <w:b w:val="0"/>
          <w:sz w:val="28"/>
          <w:szCs w:val="28"/>
        </w:rPr>
        <w:t xml:space="preserve"> обмеження </w:t>
      </w:r>
      <w:r w:rsidRPr="0033007D">
        <w:rPr>
          <w:rFonts w:ascii="Times New Roman" w:hAnsi="Times New Roman"/>
          <w:b w:val="0"/>
          <w:sz w:val="28"/>
          <w:szCs w:val="28"/>
        </w:rPr>
        <w:t>позик</w:t>
      </w:r>
      <w:r w:rsidR="003C75ED" w:rsidRPr="0033007D">
        <w:rPr>
          <w:rFonts w:ascii="Times New Roman" w:hAnsi="Times New Roman"/>
          <w:b w:val="0"/>
          <w:sz w:val="28"/>
          <w:szCs w:val="28"/>
        </w:rPr>
        <w:t>.</w:t>
      </w:r>
    </w:p>
    <w:p w14:paraId="114911F7" w14:textId="61E1EE5C" w:rsidR="003C75ED" w:rsidRPr="0033007D" w:rsidRDefault="00D03E21" w:rsidP="00F075DF">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Стратегія банк</w:t>
      </w:r>
      <w:r w:rsidR="00E13339" w:rsidRPr="0033007D">
        <w:rPr>
          <w:rFonts w:ascii="Times New Roman" w:hAnsi="Times New Roman"/>
          <w:b w:val="0"/>
          <w:sz w:val="28"/>
          <w:szCs w:val="28"/>
        </w:rPr>
        <w:t xml:space="preserve">івської </w:t>
      </w:r>
      <w:r w:rsidRPr="0033007D">
        <w:rPr>
          <w:rFonts w:ascii="Times New Roman" w:hAnsi="Times New Roman"/>
          <w:b w:val="0"/>
          <w:sz w:val="28"/>
          <w:szCs w:val="28"/>
        </w:rPr>
        <w:t>у</w:t>
      </w:r>
      <w:r w:rsidR="00E13339" w:rsidRPr="0033007D">
        <w:rPr>
          <w:rFonts w:ascii="Times New Roman" w:hAnsi="Times New Roman"/>
          <w:b w:val="0"/>
          <w:sz w:val="28"/>
          <w:szCs w:val="28"/>
        </w:rPr>
        <w:t>станови</w:t>
      </w:r>
      <w:r w:rsidRPr="0033007D">
        <w:rPr>
          <w:rFonts w:ascii="Times New Roman" w:hAnsi="Times New Roman"/>
          <w:b w:val="0"/>
          <w:sz w:val="28"/>
          <w:szCs w:val="28"/>
        </w:rPr>
        <w:t xml:space="preserve"> </w:t>
      </w:r>
      <w:r w:rsidR="00E13339" w:rsidRPr="0033007D">
        <w:rPr>
          <w:rFonts w:ascii="Times New Roman" w:hAnsi="Times New Roman"/>
          <w:b w:val="0"/>
          <w:sz w:val="28"/>
          <w:szCs w:val="28"/>
        </w:rPr>
        <w:t>відносно</w:t>
      </w:r>
      <w:r w:rsidRPr="0033007D">
        <w:rPr>
          <w:rFonts w:ascii="Times New Roman" w:hAnsi="Times New Roman"/>
          <w:b w:val="0"/>
          <w:sz w:val="28"/>
          <w:szCs w:val="28"/>
        </w:rPr>
        <w:t xml:space="preserve"> </w:t>
      </w:r>
      <w:r w:rsidR="00E13339" w:rsidRPr="0033007D">
        <w:rPr>
          <w:rFonts w:ascii="Times New Roman" w:hAnsi="Times New Roman"/>
          <w:b w:val="0"/>
          <w:sz w:val="28"/>
          <w:szCs w:val="28"/>
        </w:rPr>
        <w:t>керування</w:t>
      </w:r>
      <w:r w:rsidRPr="0033007D">
        <w:rPr>
          <w:rFonts w:ascii="Times New Roman" w:hAnsi="Times New Roman"/>
          <w:b w:val="0"/>
          <w:sz w:val="28"/>
          <w:szCs w:val="28"/>
        </w:rPr>
        <w:t xml:space="preserve"> </w:t>
      </w:r>
      <w:r w:rsidR="00E13339" w:rsidRPr="0033007D">
        <w:rPr>
          <w:rFonts w:ascii="Times New Roman" w:hAnsi="Times New Roman"/>
          <w:b w:val="0"/>
          <w:sz w:val="28"/>
          <w:szCs w:val="28"/>
        </w:rPr>
        <w:t xml:space="preserve">пасивами та </w:t>
      </w:r>
      <w:r w:rsidRPr="0033007D">
        <w:rPr>
          <w:rFonts w:ascii="Times New Roman" w:hAnsi="Times New Roman"/>
          <w:b w:val="0"/>
          <w:sz w:val="28"/>
          <w:szCs w:val="28"/>
        </w:rPr>
        <w:t xml:space="preserve">активами </w:t>
      </w:r>
      <w:r w:rsidR="00E13339" w:rsidRPr="0033007D">
        <w:rPr>
          <w:rFonts w:ascii="Times New Roman" w:hAnsi="Times New Roman"/>
          <w:b w:val="0"/>
          <w:sz w:val="28"/>
          <w:szCs w:val="28"/>
        </w:rPr>
        <w:t xml:space="preserve">прямо </w:t>
      </w:r>
      <w:r w:rsidRPr="0033007D">
        <w:rPr>
          <w:rFonts w:ascii="Times New Roman" w:hAnsi="Times New Roman"/>
          <w:b w:val="0"/>
          <w:sz w:val="28"/>
          <w:szCs w:val="28"/>
        </w:rPr>
        <w:t xml:space="preserve">впливає на </w:t>
      </w:r>
      <w:r w:rsidR="00E13339" w:rsidRPr="0033007D">
        <w:rPr>
          <w:rFonts w:ascii="Times New Roman" w:hAnsi="Times New Roman"/>
          <w:b w:val="0"/>
          <w:sz w:val="28"/>
          <w:szCs w:val="28"/>
        </w:rPr>
        <w:t xml:space="preserve">прогнозування </w:t>
      </w:r>
      <w:r w:rsidRPr="0033007D">
        <w:rPr>
          <w:rFonts w:ascii="Times New Roman" w:hAnsi="Times New Roman"/>
          <w:b w:val="0"/>
          <w:sz w:val="28"/>
          <w:szCs w:val="28"/>
        </w:rPr>
        <w:t xml:space="preserve">ризику ліквідності </w:t>
      </w:r>
      <w:r w:rsidR="00E13339" w:rsidRPr="0033007D">
        <w:rPr>
          <w:rFonts w:ascii="Times New Roman" w:hAnsi="Times New Roman"/>
          <w:b w:val="0"/>
          <w:sz w:val="28"/>
          <w:szCs w:val="28"/>
        </w:rPr>
        <w:t>та</w:t>
      </w:r>
      <w:r w:rsidRPr="0033007D">
        <w:rPr>
          <w:rFonts w:ascii="Times New Roman" w:hAnsi="Times New Roman"/>
          <w:b w:val="0"/>
          <w:sz w:val="28"/>
          <w:szCs w:val="28"/>
        </w:rPr>
        <w:t xml:space="preserve"> </w:t>
      </w:r>
      <w:r w:rsidR="00E13339" w:rsidRPr="0033007D">
        <w:rPr>
          <w:rFonts w:ascii="Times New Roman" w:hAnsi="Times New Roman"/>
          <w:b w:val="0"/>
          <w:sz w:val="28"/>
          <w:szCs w:val="28"/>
        </w:rPr>
        <w:t>належних</w:t>
      </w:r>
      <w:r w:rsidRPr="0033007D">
        <w:rPr>
          <w:rFonts w:ascii="Times New Roman" w:hAnsi="Times New Roman"/>
          <w:b w:val="0"/>
          <w:sz w:val="28"/>
          <w:szCs w:val="28"/>
        </w:rPr>
        <w:t xml:space="preserve"> лімітів. </w:t>
      </w:r>
      <w:r w:rsidR="00E13339" w:rsidRPr="0033007D">
        <w:rPr>
          <w:rFonts w:ascii="Times New Roman" w:hAnsi="Times New Roman"/>
          <w:b w:val="0"/>
          <w:sz w:val="28"/>
          <w:szCs w:val="28"/>
        </w:rPr>
        <w:t>Величина</w:t>
      </w:r>
      <w:r w:rsidRPr="0033007D">
        <w:rPr>
          <w:rFonts w:ascii="Times New Roman" w:hAnsi="Times New Roman"/>
          <w:b w:val="0"/>
          <w:sz w:val="28"/>
          <w:szCs w:val="28"/>
        </w:rPr>
        <w:t xml:space="preserve"> ліміту </w:t>
      </w:r>
      <w:r w:rsidR="00E13339" w:rsidRPr="0033007D">
        <w:rPr>
          <w:rFonts w:ascii="Times New Roman" w:hAnsi="Times New Roman"/>
          <w:b w:val="0"/>
          <w:sz w:val="28"/>
          <w:szCs w:val="28"/>
        </w:rPr>
        <w:t xml:space="preserve">встановлюється </w:t>
      </w:r>
      <w:r w:rsidRPr="0033007D">
        <w:rPr>
          <w:rFonts w:ascii="Times New Roman" w:hAnsi="Times New Roman"/>
          <w:b w:val="0"/>
          <w:sz w:val="28"/>
          <w:szCs w:val="28"/>
        </w:rPr>
        <w:t>політикою банк</w:t>
      </w:r>
      <w:r w:rsidR="00E13339" w:rsidRPr="0033007D">
        <w:rPr>
          <w:rFonts w:ascii="Times New Roman" w:hAnsi="Times New Roman"/>
          <w:b w:val="0"/>
          <w:sz w:val="28"/>
          <w:szCs w:val="28"/>
        </w:rPr>
        <w:t xml:space="preserve">івської </w:t>
      </w:r>
      <w:r w:rsidRPr="0033007D">
        <w:rPr>
          <w:rFonts w:ascii="Times New Roman" w:hAnsi="Times New Roman"/>
          <w:b w:val="0"/>
          <w:sz w:val="28"/>
          <w:szCs w:val="28"/>
        </w:rPr>
        <w:t>у</w:t>
      </w:r>
      <w:r w:rsidR="00E13339" w:rsidRPr="0033007D">
        <w:rPr>
          <w:rFonts w:ascii="Times New Roman" w:hAnsi="Times New Roman"/>
          <w:b w:val="0"/>
          <w:sz w:val="28"/>
          <w:szCs w:val="28"/>
        </w:rPr>
        <w:t>станови</w:t>
      </w:r>
      <w:r w:rsidRPr="0033007D">
        <w:rPr>
          <w:rFonts w:ascii="Times New Roman" w:hAnsi="Times New Roman"/>
          <w:b w:val="0"/>
          <w:sz w:val="28"/>
          <w:szCs w:val="28"/>
        </w:rPr>
        <w:t xml:space="preserve"> в </w:t>
      </w:r>
      <w:r w:rsidR="00E13339" w:rsidRPr="0033007D">
        <w:rPr>
          <w:rFonts w:ascii="Times New Roman" w:hAnsi="Times New Roman"/>
          <w:b w:val="0"/>
          <w:sz w:val="28"/>
          <w:szCs w:val="28"/>
        </w:rPr>
        <w:t>галузі</w:t>
      </w:r>
      <w:r w:rsidRPr="0033007D">
        <w:rPr>
          <w:rFonts w:ascii="Times New Roman" w:hAnsi="Times New Roman"/>
          <w:b w:val="0"/>
          <w:sz w:val="28"/>
          <w:szCs w:val="28"/>
        </w:rPr>
        <w:t xml:space="preserve"> ліквідності</w:t>
      </w:r>
      <w:r w:rsidR="00E13339" w:rsidRPr="0033007D">
        <w:rPr>
          <w:rFonts w:ascii="Times New Roman" w:hAnsi="Times New Roman"/>
          <w:b w:val="0"/>
          <w:sz w:val="28"/>
          <w:szCs w:val="28"/>
        </w:rPr>
        <w:t>, зокрема</w:t>
      </w:r>
      <w:r w:rsidRPr="0033007D">
        <w:rPr>
          <w:rFonts w:ascii="Times New Roman" w:hAnsi="Times New Roman"/>
          <w:b w:val="0"/>
          <w:sz w:val="28"/>
          <w:szCs w:val="28"/>
        </w:rPr>
        <w:t xml:space="preserve"> </w:t>
      </w:r>
      <w:r w:rsidR="00E13339" w:rsidRPr="0033007D">
        <w:rPr>
          <w:rFonts w:ascii="Times New Roman" w:hAnsi="Times New Roman"/>
          <w:b w:val="0"/>
          <w:sz w:val="28"/>
          <w:szCs w:val="28"/>
        </w:rPr>
        <w:t xml:space="preserve">агресивної або </w:t>
      </w:r>
      <w:r w:rsidRPr="0033007D">
        <w:rPr>
          <w:rFonts w:ascii="Times New Roman" w:hAnsi="Times New Roman"/>
          <w:b w:val="0"/>
          <w:sz w:val="28"/>
          <w:szCs w:val="28"/>
        </w:rPr>
        <w:t xml:space="preserve">консервативної. </w:t>
      </w:r>
      <w:r w:rsidR="00E13339" w:rsidRPr="0033007D">
        <w:rPr>
          <w:rFonts w:ascii="Times New Roman" w:hAnsi="Times New Roman"/>
          <w:b w:val="0"/>
          <w:sz w:val="28"/>
          <w:szCs w:val="28"/>
        </w:rPr>
        <w:t>У</w:t>
      </w:r>
      <w:r w:rsidRPr="0033007D">
        <w:rPr>
          <w:rFonts w:ascii="Times New Roman" w:hAnsi="Times New Roman"/>
          <w:b w:val="0"/>
          <w:sz w:val="28"/>
          <w:szCs w:val="28"/>
        </w:rPr>
        <w:t xml:space="preserve"> випадку </w:t>
      </w:r>
      <w:r w:rsidR="00E13339" w:rsidRPr="0033007D">
        <w:rPr>
          <w:rFonts w:ascii="Times New Roman" w:hAnsi="Times New Roman"/>
          <w:b w:val="0"/>
          <w:sz w:val="28"/>
          <w:szCs w:val="28"/>
        </w:rPr>
        <w:t>консервативної нестача</w:t>
      </w:r>
      <w:r w:rsidRPr="0033007D">
        <w:rPr>
          <w:rFonts w:ascii="Times New Roman" w:hAnsi="Times New Roman"/>
          <w:b w:val="0"/>
          <w:sz w:val="28"/>
          <w:szCs w:val="28"/>
        </w:rPr>
        <w:t xml:space="preserve"> поточної ліквідності відсутн</w:t>
      </w:r>
      <w:r w:rsidR="00E13339" w:rsidRPr="0033007D">
        <w:rPr>
          <w:rFonts w:ascii="Times New Roman" w:hAnsi="Times New Roman"/>
          <w:b w:val="0"/>
          <w:sz w:val="28"/>
          <w:szCs w:val="28"/>
        </w:rPr>
        <w:t>я</w:t>
      </w:r>
      <w:r w:rsidRPr="0033007D">
        <w:rPr>
          <w:rFonts w:ascii="Times New Roman" w:hAnsi="Times New Roman"/>
          <w:b w:val="0"/>
          <w:sz w:val="28"/>
          <w:szCs w:val="28"/>
        </w:rPr>
        <w:t xml:space="preserve"> </w:t>
      </w:r>
      <w:r w:rsidR="00E13339" w:rsidRPr="0033007D">
        <w:rPr>
          <w:rFonts w:ascii="Times New Roman" w:hAnsi="Times New Roman"/>
          <w:b w:val="0"/>
          <w:sz w:val="28"/>
          <w:szCs w:val="28"/>
        </w:rPr>
        <w:t>та</w:t>
      </w:r>
      <w:r w:rsidRPr="0033007D">
        <w:rPr>
          <w:rFonts w:ascii="Times New Roman" w:hAnsi="Times New Roman"/>
          <w:b w:val="0"/>
          <w:sz w:val="28"/>
          <w:szCs w:val="28"/>
        </w:rPr>
        <w:t xml:space="preserve"> ліміт </w:t>
      </w:r>
      <w:r w:rsidR="00E13339" w:rsidRPr="0033007D">
        <w:rPr>
          <w:rFonts w:ascii="Times New Roman" w:hAnsi="Times New Roman"/>
          <w:b w:val="0"/>
          <w:sz w:val="28"/>
          <w:szCs w:val="28"/>
        </w:rPr>
        <w:t>становить</w:t>
      </w:r>
      <w:r w:rsidRPr="0033007D">
        <w:rPr>
          <w:rFonts w:ascii="Times New Roman" w:hAnsi="Times New Roman"/>
          <w:b w:val="0"/>
          <w:sz w:val="28"/>
          <w:szCs w:val="28"/>
        </w:rPr>
        <w:t xml:space="preserve">. У випадку </w:t>
      </w:r>
      <w:r w:rsidR="00E13339" w:rsidRPr="0033007D">
        <w:rPr>
          <w:rFonts w:ascii="Times New Roman" w:hAnsi="Times New Roman"/>
          <w:b w:val="0"/>
          <w:sz w:val="28"/>
          <w:szCs w:val="28"/>
        </w:rPr>
        <w:t xml:space="preserve">агресивної, </w:t>
      </w:r>
      <w:r w:rsidRPr="0033007D">
        <w:rPr>
          <w:rFonts w:ascii="Times New Roman" w:hAnsi="Times New Roman"/>
          <w:b w:val="0"/>
          <w:sz w:val="28"/>
          <w:szCs w:val="28"/>
        </w:rPr>
        <w:t xml:space="preserve">якщо </w:t>
      </w:r>
      <w:r w:rsidR="00E13339" w:rsidRPr="0033007D">
        <w:rPr>
          <w:rFonts w:ascii="Times New Roman" w:hAnsi="Times New Roman"/>
          <w:b w:val="0"/>
          <w:sz w:val="28"/>
          <w:szCs w:val="28"/>
        </w:rPr>
        <w:t>нестачу</w:t>
      </w:r>
      <w:r w:rsidRPr="0033007D">
        <w:rPr>
          <w:rFonts w:ascii="Times New Roman" w:hAnsi="Times New Roman"/>
          <w:b w:val="0"/>
          <w:sz w:val="28"/>
          <w:szCs w:val="28"/>
        </w:rPr>
        <w:t xml:space="preserve"> </w:t>
      </w:r>
      <w:r w:rsidR="00E13339" w:rsidRPr="0033007D">
        <w:rPr>
          <w:rFonts w:ascii="Times New Roman" w:hAnsi="Times New Roman"/>
          <w:b w:val="0"/>
          <w:sz w:val="28"/>
          <w:szCs w:val="28"/>
        </w:rPr>
        <w:t xml:space="preserve">прогнозується виконати </w:t>
      </w:r>
      <w:r w:rsidRPr="0033007D">
        <w:rPr>
          <w:rFonts w:ascii="Times New Roman" w:hAnsi="Times New Roman"/>
          <w:b w:val="0"/>
          <w:sz w:val="28"/>
          <w:szCs w:val="28"/>
        </w:rPr>
        <w:t xml:space="preserve">за </w:t>
      </w:r>
      <w:r w:rsidR="00E13339" w:rsidRPr="0033007D">
        <w:rPr>
          <w:rFonts w:ascii="Times New Roman" w:hAnsi="Times New Roman"/>
          <w:b w:val="0"/>
          <w:sz w:val="28"/>
          <w:szCs w:val="28"/>
        </w:rPr>
        <w:t xml:space="preserve">допомогою </w:t>
      </w:r>
      <w:r w:rsidRPr="0033007D">
        <w:rPr>
          <w:rFonts w:ascii="Times New Roman" w:hAnsi="Times New Roman"/>
          <w:b w:val="0"/>
          <w:sz w:val="28"/>
          <w:szCs w:val="28"/>
        </w:rPr>
        <w:t xml:space="preserve">залучення </w:t>
      </w:r>
      <w:r w:rsidR="00E13339" w:rsidRPr="0033007D">
        <w:rPr>
          <w:rFonts w:ascii="Times New Roman" w:hAnsi="Times New Roman"/>
          <w:b w:val="0"/>
          <w:sz w:val="28"/>
          <w:szCs w:val="28"/>
        </w:rPr>
        <w:t>міжбанківського кредиту чи</w:t>
      </w:r>
      <w:r w:rsidRPr="0033007D">
        <w:rPr>
          <w:rFonts w:ascii="Times New Roman" w:hAnsi="Times New Roman"/>
          <w:b w:val="0"/>
          <w:sz w:val="28"/>
          <w:szCs w:val="28"/>
        </w:rPr>
        <w:t xml:space="preserve"> </w:t>
      </w:r>
      <w:r w:rsidR="00E13339" w:rsidRPr="0033007D">
        <w:rPr>
          <w:rFonts w:ascii="Times New Roman" w:hAnsi="Times New Roman"/>
          <w:b w:val="0"/>
          <w:sz w:val="28"/>
          <w:szCs w:val="28"/>
        </w:rPr>
        <w:t xml:space="preserve">продажу </w:t>
      </w:r>
      <w:r w:rsidRPr="0033007D">
        <w:rPr>
          <w:rFonts w:ascii="Times New Roman" w:hAnsi="Times New Roman"/>
          <w:b w:val="0"/>
          <w:sz w:val="28"/>
          <w:szCs w:val="28"/>
        </w:rPr>
        <w:t>високоліквідних активів</w:t>
      </w:r>
      <w:r w:rsidR="00E13339" w:rsidRPr="0033007D">
        <w:rPr>
          <w:rFonts w:ascii="Times New Roman" w:hAnsi="Times New Roman"/>
          <w:b w:val="0"/>
          <w:sz w:val="28"/>
          <w:szCs w:val="28"/>
        </w:rPr>
        <w:t>,</w:t>
      </w:r>
      <w:r w:rsidRPr="0033007D">
        <w:rPr>
          <w:rFonts w:ascii="Times New Roman" w:hAnsi="Times New Roman"/>
          <w:b w:val="0"/>
          <w:sz w:val="28"/>
          <w:szCs w:val="28"/>
        </w:rPr>
        <w:t xml:space="preserve"> він </w:t>
      </w:r>
      <w:r w:rsidR="00E13339" w:rsidRPr="0033007D">
        <w:rPr>
          <w:rFonts w:ascii="Times New Roman" w:hAnsi="Times New Roman"/>
          <w:b w:val="0"/>
          <w:sz w:val="28"/>
          <w:szCs w:val="28"/>
        </w:rPr>
        <w:t xml:space="preserve">має </w:t>
      </w:r>
      <w:r w:rsidRPr="0033007D">
        <w:rPr>
          <w:rFonts w:ascii="Times New Roman" w:hAnsi="Times New Roman"/>
          <w:b w:val="0"/>
          <w:sz w:val="28"/>
          <w:szCs w:val="28"/>
        </w:rPr>
        <w:t xml:space="preserve">дорівнювати </w:t>
      </w:r>
      <w:r w:rsidR="00E13339" w:rsidRPr="0033007D">
        <w:rPr>
          <w:rFonts w:ascii="Times New Roman" w:hAnsi="Times New Roman"/>
          <w:b w:val="0"/>
          <w:sz w:val="28"/>
          <w:szCs w:val="28"/>
        </w:rPr>
        <w:t>розміру</w:t>
      </w:r>
      <w:r w:rsidRPr="0033007D">
        <w:rPr>
          <w:rFonts w:ascii="Times New Roman" w:hAnsi="Times New Roman"/>
          <w:b w:val="0"/>
          <w:sz w:val="28"/>
          <w:szCs w:val="28"/>
        </w:rPr>
        <w:t xml:space="preserve"> </w:t>
      </w:r>
      <w:r w:rsidR="00E13339" w:rsidRPr="0033007D">
        <w:rPr>
          <w:rFonts w:ascii="Times New Roman" w:hAnsi="Times New Roman"/>
          <w:b w:val="0"/>
          <w:sz w:val="28"/>
          <w:szCs w:val="28"/>
        </w:rPr>
        <w:t>здійснимого</w:t>
      </w:r>
      <w:r w:rsidRPr="0033007D">
        <w:rPr>
          <w:rFonts w:ascii="Times New Roman" w:hAnsi="Times New Roman"/>
          <w:b w:val="0"/>
          <w:sz w:val="28"/>
          <w:szCs w:val="28"/>
        </w:rPr>
        <w:t xml:space="preserve"> залучення </w:t>
      </w:r>
      <w:r w:rsidR="00E13339" w:rsidRPr="0033007D">
        <w:rPr>
          <w:rFonts w:ascii="Times New Roman" w:hAnsi="Times New Roman"/>
          <w:b w:val="0"/>
          <w:sz w:val="28"/>
          <w:szCs w:val="28"/>
        </w:rPr>
        <w:t>міжбанківського кредиту та</w:t>
      </w:r>
      <w:r w:rsidRPr="0033007D">
        <w:rPr>
          <w:rFonts w:ascii="Times New Roman" w:hAnsi="Times New Roman"/>
          <w:b w:val="0"/>
          <w:sz w:val="28"/>
          <w:szCs w:val="28"/>
        </w:rPr>
        <w:t xml:space="preserve"> </w:t>
      </w:r>
      <w:r w:rsidR="00E13339" w:rsidRPr="0033007D">
        <w:rPr>
          <w:rFonts w:ascii="Times New Roman" w:hAnsi="Times New Roman"/>
          <w:b w:val="0"/>
          <w:sz w:val="28"/>
          <w:szCs w:val="28"/>
        </w:rPr>
        <w:t>розміру</w:t>
      </w:r>
      <w:r w:rsidRPr="0033007D">
        <w:rPr>
          <w:rFonts w:ascii="Times New Roman" w:hAnsi="Times New Roman"/>
          <w:b w:val="0"/>
          <w:sz w:val="28"/>
          <w:szCs w:val="28"/>
        </w:rPr>
        <w:t xml:space="preserve"> </w:t>
      </w:r>
      <w:r w:rsidR="00E13339" w:rsidRPr="0033007D">
        <w:rPr>
          <w:rFonts w:ascii="Times New Roman" w:hAnsi="Times New Roman"/>
          <w:b w:val="0"/>
          <w:sz w:val="28"/>
          <w:szCs w:val="28"/>
        </w:rPr>
        <w:t xml:space="preserve">грошових </w:t>
      </w:r>
      <w:r w:rsidRPr="0033007D">
        <w:rPr>
          <w:rFonts w:ascii="Times New Roman" w:hAnsi="Times New Roman"/>
          <w:b w:val="0"/>
          <w:sz w:val="28"/>
          <w:szCs w:val="28"/>
        </w:rPr>
        <w:t xml:space="preserve">коштів від </w:t>
      </w:r>
      <w:r w:rsidR="00E13339" w:rsidRPr="0033007D">
        <w:rPr>
          <w:rFonts w:ascii="Times New Roman" w:hAnsi="Times New Roman"/>
          <w:b w:val="0"/>
          <w:sz w:val="28"/>
          <w:szCs w:val="28"/>
        </w:rPr>
        <w:t xml:space="preserve">реалізації </w:t>
      </w:r>
      <w:r w:rsidRPr="0033007D">
        <w:rPr>
          <w:rFonts w:ascii="Times New Roman" w:hAnsi="Times New Roman"/>
          <w:b w:val="0"/>
          <w:sz w:val="28"/>
          <w:szCs w:val="28"/>
        </w:rPr>
        <w:t xml:space="preserve">високоліквідних активів. </w:t>
      </w:r>
      <w:r w:rsidR="00E13339" w:rsidRPr="0033007D">
        <w:rPr>
          <w:rFonts w:ascii="Times New Roman" w:hAnsi="Times New Roman"/>
          <w:b w:val="0"/>
          <w:sz w:val="28"/>
          <w:szCs w:val="28"/>
        </w:rPr>
        <w:t xml:space="preserve">Цей </w:t>
      </w:r>
      <w:r w:rsidRPr="0033007D">
        <w:rPr>
          <w:rFonts w:ascii="Times New Roman" w:hAnsi="Times New Roman"/>
          <w:b w:val="0"/>
          <w:sz w:val="28"/>
          <w:szCs w:val="28"/>
        </w:rPr>
        <w:t xml:space="preserve">же принцип </w:t>
      </w:r>
      <w:r w:rsidR="00E13339" w:rsidRPr="0033007D">
        <w:rPr>
          <w:rFonts w:ascii="Times New Roman" w:hAnsi="Times New Roman"/>
          <w:b w:val="0"/>
          <w:sz w:val="28"/>
          <w:szCs w:val="28"/>
        </w:rPr>
        <w:t>застосовується</w:t>
      </w:r>
      <w:r w:rsidRPr="0033007D">
        <w:rPr>
          <w:rFonts w:ascii="Times New Roman" w:hAnsi="Times New Roman"/>
          <w:b w:val="0"/>
          <w:sz w:val="28"/>
          <w:szCs w:val="28"/>
        </w:rPr>
        <w:t xml:space="preserve"> </w:t>
      </w:r>
      <w:r w:rsidR="00E13339" w:rsidRPr="0033007D">
        <w:rPr>
          <w:rFonts w:ascii="Times New Roman" w:hAnsi="Times New Roman"/>
          <w:b w:val="0"/>
          <w:sz w:val="28"/>
          <w:szCs w:val="28"/>
        </w:rPr>
        <w:t xml:space="preserve">під час визначення </w:t>
      </w:r>
      <w:r w:rsidRPr="0033007D">
        <w:rPr>
          <w:rFonts w:ascii="Times New Roman" w:hAnsi="Times New Roman"/>
          <w:b w:val="0"/>
          <w:sz w:val="28"/>
          <w:szCs w:val="28"/>
        </w:rPr>
        <w:t xml:space="preserve">нормативів </w:t>
      </w:r>
      <w:r w:rsidR="00E13339" w:rsidRPr="0033007D">
        <w:rPr>
          <w:rFonts w:ascii="Times New Roman" w:hAnsi="Times New Roman"/>
          <w:b w:val="0"/>
          <w:sz w:val="28"/>
          <w:szCs w:val="28"/>
        </w:rPr>
        <w:t xml:space="preserve">майбутньої </w:t>
      </w:r>
      <w:r w:rsidRPr="0033007D">
        <w:rPr>
          <w:rFonts w:ascii="Times New Roman" w:hAnsi="Times New Roman"/>
          <w:b w:val="0"/>
          <w:sz w:val="28"/>
          <w:szCs w:val="28"/>
        </w:rPr>
        <w:t>ліквідності</w:t>
      </w:r>
      <w:r w:rsidR="00C77E91" w:rsidRPr="0033007D">
        <w:rPr>
          <w:rFonts w:ascii="Times New Roman" w:hAnsi="Times New Roman"/>
          <w:b w:val="0"/>
          <w:sz w:val="28"/>
          <w:szCs w:val="28"/>
        </w:rPr>
        <w:t xml:space="preserve">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_Ref115726005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96</w:t>
      </w:r>
      <w:r w:rsidR="000002E3" w:rsidRPr="0033007D">
        <w:rPr>
          <w:rFonts w:ascii="Times New Roman" w:hAnsi="Times New Roman"/>
          <w:b w:val="0"/>
          <w:sz w:val="28"/>
          <w:szCs w:val="28"/>
        </w:rPr>
        <w:fldChar w:fldCharType="end"/>
      </w:r>
      <w:r w:rsidR="00C77E91" w:rsidRPr="0033007D">
        <w:rPr>
          <w:rFonts w:ascii="Times New Roman" w:hAnsi="Times New Roman"/>
          <w:b w:val="0"/>
          <w:sz w:val="28"/>
          <w:szCs w:val="28"/>
        </w:rPr>
        <w:t>, с. 35]</w:t>
      </w:r>
      <w:r w:rsidRPr="0033007D">
        <w:rPr>
          <w:rFonts w:ascii="Times New Roman" w:hAnsi="Times New Roman"/>
          <w:b w:val="0"/>
          <w:sz w:val="28"/>
          <w:szCs w:val="28"/>
        </w:rPr>
        <w:t>.</w:t>
      </w:r>
    </w:p>
    <w:p w14:paraId="3F7D8B4D" w14:textId="0A931A98" w:rsidR="00D03E21" w:rsidRPr="0033007D" w:rsidRDefault="00D03E21" w:rsidP="00F075DF">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Консерватизм політики банк</w:t>
      </w:r>
      <w:r w:rsidR="00701CE5" w:rsidRPr="0033007D">
        <w:rPr>
          <w:rFonts w:ascii="Times New Roman" w:hAnsi="Times New Roman"/>
          <w:b w:val="0"/>
          <w:sz w:val="28"/>
          <w:szCs w:val="28"/>
        </w:rPr>
        <w:t xml:space="preserve">івської </w:t>
      </w:r>
      <w:r w:rsidRPr="0033007D">
        <w:rPr>
          <w:rFonts w:ascii="Times New Roman" w:hAnsi="Times New Roman"/>
          <w:b w:val="0"/>
          <w:sz w:val="28"/>
          <w:szCs w:val="28"/>
        </w:rPr>
        <w:t>у</w:t>
      </w:r>
      <w:r w:rsidR="00701CE5" w:rsidRPr="0033007D">
        <w:rPr>
          <w:rFonts w:ascii="Times New Roman" w:hAnsi="Times New Roman"/>
          <w:b w:val="0"/>
          <w:sz w:val="28"/>
          <w:szCs w:val="28"/>
        </w:rPr>
        <w:t>станови</w:t>
      </w:r>
      <w:r w:rsidRPr="0033007D">
        <w:rPr>
          <w:rFonts w:ascii="Times New Roman" w:hAnsi="Times New Roman"/>
          <w:b w:val="0"/>
          <w:sz w:val="28"/>
          <w:szCs w:val="28"/>
        </w:rPr>
        <w:t xml:space="preserve"> передбачає </w:t>
      </w:r>
      <w:r w:rsidR="00701CE5" w:rsidRPr="0033007D">
        <w:rPr>
          <w:rFonts w:ascii="Times New Roman" w:hAnsi="Times New Roman"/>
          <w:b w:val="0"/>
          <w:sz w:val="28"/>
          <w:szCs w:val="28"/>
        </w:rPr>
        <w:t>брак</w:t>
      </w:r>
      <w:r w:rsidRPr="0033007D">
        <w:rPr>
          <w:rFonts w:ascii="Times New Roman" w:hAnsi="Times New Roman"/>
          <w:b w:val="0"/>
          <w:sz w:val="28"/>
          <w:szCs w:val="28"/>
        </w:rPr>
        <w:t xml:space="preserve"> </w:t>
      </w:r>
      <w:r w:rsidR="00701CE5" w:rsidRPr="0033007D">
        <w:rPr>
          <w:rFonts w:ascii="Times New Roman" w:hAnsi="Times New Roman"/>
          <w:b w:val="0"/>
          <w:sz w:val="28"/>
          <w:szCs w:val="28"/>
        </w:rPr>
        <w:t>невідповідності</w:t>
      </w:r>
      <w:r w:rsidRPr="0033007D">
        <w:rPr>
          <w:rFonts w:ascii="Times New Roman" w:hAnsi="Times New Roman"/>
          <w:b w:val="0"/>
          <w:sz w:val="28"/>
          <w:szCs w:val="28"/>
        </w:rPr>
        <w:t xml:space="preserve"> між </w:t>
      </w:r>
      <w:r w:rsidR="00701CE5" w:rsidRPr="0033007D">
        <w:rPr>
          <w:rFonts w:ascii="Times New Roman" w:hAnsi="Times New Roman"/>
          <w:b w:val="0"/>
          <w:sz w:val="28"/>
          <w:szCs w:val="28"/>
        </w:rPr>
        <w:t xml:space="preserve">пасивами та </w:t>
      </w:r>
      <w:r w:rsidRPr="0033007D">
        <w:rPr>
          <w:rFonts w:ascii="Times New Roman" w:hAnsi="Times New Roman"/>
          <w:b w:val="0"/>
          <w:sz w:val="28"/>
          <w:szCs w:val="28"/>
        </w:rPr>
        <w:t xml:space="preserve">активами </w:t>
      </w:r>
      <w:r w:rsidR="00701CE5" w:rsidRPr="0033007D">
        <w:rPr>
          <w:rFonts w:ascii="Times New Roman" w:hAnsi="Times New Roman"/>
          <w:b w:val="0"/>
          <w:sz w:val="28"/>
          <w:szCs w:val="28"/>
        </w:rPr>
        <w:t>у</w:t>
      </w:r>
      <w:r w:rsidRPr="0033007D">
        <w:rPr>
          <w:rFonts w:ascii="Times New Roman" w:hAnsi="Times New Roman"/>
          <w:b w:val="0"/>
          <w:sz w:val="28"/>
          <w:szCs w:val="28"/>
        </w:rPr>
        <w:t xml:space="preserve"> </w:t>
      </w:r>
      <w:r w:rsidR="00701CE5" w:rsidRPr="0033007D">
        <w:rPr>
          <w:rFonts w:ascii="Times New Roman" w:hAnsi="Times New Roman"/>
          <w:b w:val="0"/>
          <w:sz w:val="28"/>
          <w:szCs w:val="28"/>
        </w:rPr>
        <w:t xml:space="preserve">межах </w:t>
      </w:r>
      <w:r w:rsidRPr="0033007D">
        <w:rPr>
          <w:rFonts w:ascii="Times New Roman" w:hAnsi="Times New Roman"/>
          <w:b w:val="0"/>
          <w:sz w:val="28"/>
          <w:szCs w:val="28"/>
        </w:rPr>
        <w:t xml:space="preserve">однієї </w:t>
      </w:r>
      <w:r w:rsidR="00701CE5" w:rsidRPr="0033007D">
        <w:rPr>
          <w:rFonts w:ascii="Times New Roman" w:hAnsi="Times New Roman"/>
          <w:b w:val="0"/>
          <w:sz w:val="28"/>
          <w:szCs w:val="28"/>
        </w:rPr>
        <w:t xml:space="preserve">строкової </w:t>
      </w:r>
      <w:r w:rsidRPr="0033007D">
        <w:rPr>
          <w:rFonts w:ascii="Times New Roman" w:hAnsi="Times New Roman"/>
          <w:b w:val="0"/>
          <w:sz w:val="28"/>
          <w:szCs w:val="28"/>
        </w:rPr>
        <w:t xml:space="preserve">групи </w:t>
      </w:r>
      <w:r w:rsidR="00701CE5" w:rsidRPr="0033007D">
        <w:rPr>
          <w:rFonts w:ascii="Times New Roman" w:hAnsi="Times New Roman"/>
          <w:b w:val="0"/>
          <w:sz w:val="28"/>
          <w:szCs w:val="28"/>
        </w:rPr>
        <w:t>чи</w:t>
      </w:r>
      <w:r w:rsidRPr="0033007D">
        <w:rPr>
          <w:rFonts w:ascii="Times New Roman" w:hAnsi="Times New Roman"/>
          <w:b w:val="0"/>
          <w:sz w:val="28"/>
          <w:szCs w:val="28"/>
        </w:rPr>
        <w:t xml:space="preserve"> розміщення на </w:t>
      </w:r>
      <w:r w:rsidR="00701CE5" w:rsidRPr="0033007D">
        <w:rPr>
          <w:rFonts w:ascii="Times New Roman" w:hAnsi="Times New Roman"/>
          <w:b w:val="0"/>
          <w:sz w:val="28"/>
          <w:szCs w:val="28"/>
        </w:rPr>
        <w:t xml:space="preserve">більш </w:t>
      </w:r>
      <w:r w:rsidRPr="0033007D">
        <w:rPr>
          <w:rFonts w:ascii="Times New Roman" w:hAnsi="Times New Roman"/>
          <w:b w:val="0"/>
          <w:sz w:val="28"/>
          <w:szCs w:val="28"/>
        </w:rPr>
        <w:t>корот</w:t>
      </w:r>
      <w:r w:rsidR="00701CE5" w:rsidRPr="0033007D">
        <w:rPr>
          <w:rFonts w:ascii="Times New Roman" w:hAnsi="Times New Roman"/>
          <w:b w:val="0"/>
          <w:sz w:val="28"/>
          <w:szCs w:val="28"/>
        </w:rPr>
        <w:t>к</w:t>
      </w:r>
      <w:r w:rsidRPr="0033007D">
        <w:rPr>
          <w:rFonts w:ascii="Times New Roman" w:hAnsi="Times New Roman"/>
          <w:b w:val="0"/>
          <w:sz w:val="28"/>
          <w:szCs w:val="28"/>
        </w:rPr>
        <w:t xml:space="preserve">і </w:t>
      </w:r>
      <w:r w:rsidR="00701CE5" w:rsidRPr="0033007D">
        <w:rPr>
          <w:rFonts w:ascii="Times New Roman" w:hAnsi="Times New Roman"/>
          <w:b w:val="0"/>
          <w:sz w:val="28"/>
          <w:szCs w:val="28"/>
        </w:rPr>
        <w:t>терміни</w:t>
      </w:r>
      <w:r w:rsidRPr="0033007D">
        <w:rPr>
          <w:rFonts w:ascii="Times New Roman" w:hAnsi="Times New Roman"/>
          <w:b w:val="0"/>
          <w:sz w:val="28"/>
          <w:szCs w:val="28"/>
        </w:rPr>
        <w:t xml:space="preserve">, ніж </w:t>
      </w:r>
      <w:r w:rsidR="00701CE5" w:rsidRPr="0033007D">
        <w:rPr>
          <w:rFonts w:ascii="Times New Roman" w:hAnsi="Times New Roman"/>
          <w:b w:val="0"/>
          <w:sz w:val="28"/>
          <w:szCs w:val="28"/>
        </w:rPr>
        <w:t>терміни</w:t>
      </w:r>
      <w:r w:rsidRPr="0033007D">
        <w:rPr>
          <w:rFonts w:ascii="Times New Roman" w:hAnsi="Times New Roman"/>
          <w:b w:val="0"/>
          <w:sz w:val="28"/>
          <w:szCs w:val="28"/>
        </w:rPr>
        <w:t xml:space="preserve"> пасивів</w:t>
      </w:r>
      <w:r w:rsidR="00701CE5" w:rsidRPr="0033007D">
        <w:rPr>
          <w:rFonts w:ascii="Times New Roman" w:hAnsi="Times New Roman"/>
          <w:b w:val="0"/>
          <w:sz w:val="28"/>
          <w:szCs w:val="28"/>
        </w:rPr>
        <w:t>, які залучені</w:t>
      </w:r>
      <w:r w:rsidRPr="0033007D">
        <w:rPr>
          <w:rFonts w:ascii="Times New Roman" w:hAnsi="Times New Roman"/>
          <w:b w:val="0"/>
          <w:sz w:val="28"/>
          <w:szCs w:val="28"/>
        </w:rPr>
        <w:t xml:space="preserve">. При цьому ліміт </w:t>
      </w:r>
      <w:r w:rsidR="00701CE5" w:rsidRPr="0033007D">
        <w:rPr>
          <w:rFonts w:ascii="Times New Roman" w:hAnsi="Times New Roman"/>
          <w:b w:val="0"/>
          <w:sz w:val="28"/>
          <w:szCs w:val="28"/>
        </w:rPr>
        <w:t xml:space="preserve">майбутньої </w:t>
      </w:r>
      <w:r w:rsidRPr="0033007D">
        <w:rPr>
          <w:rFonts w:ascii="Times New Roman" w:hAnsi="Times New Roman"/>
          <w:b w:val="0"/>
          <w:sz w:val="28"/>
          <w:szCs w:val="28"/>
        </w:rPr>
        <w:t xml:space="preserve">ліквідності буде близький до </w:t>
      </w:r>
      <w:r w:rsidR="00701CE5" w:rsidRPr="0033007D">
        <w:rPr>
          <w:rFonts w:ascii="Times New Roman" w:hAnsi="Times New Roman"/>
          <w:b w:val="0"/>
          <w:sz w:val="28"/>
          <w:szCs w:val="28"/>
        </w:rPr>
        <w:t>нуля</w:t>
      </w:r>
      <w:r w:rsidRPr="0033007D">
        <w:rPr>
          <w:rFonts w:ascii="Times New Roman" w:hAnsi="Times New Roman"/>
          <w:b w:val="0"/>
          <w:sz w:val="28"/>
          <w:szCs w:val="28"/>
        </w:rPr>
        <w:t xml:space="preserve">. Агресивна політика передбачає </w:t>
      </w:r>
      <w:r w:rsidR="00701CE5" w:rsidRPr="0033007D">
        <w:rPr>
          <w:rFonts w:ascii="Times New Roman" w:hAnsi="Times New Roman"/>
          <w:b w:val="0"/>
          <w:sz w:val="28"/>
          <w:szCs w:val="28"/>
        </w:rPr>
        <w:t xml:space="preserve">підвищення </w:t>
      </w:r>
      <w:r w:rsidRPr="0033007D">
        <w:rPr>
          <w:rFonts w:ascii="Times New Roman" w:hAnsi="Times New Roman"/>
          <w:b w:val="0"/>
          <w:sz w:val="28"/>
          <w:szCs w:val="28"/>
        </w:rPr>
        <w:t xml:space="preserve">ліміту </w:t>
      </w:r>
      <w:r w:rsidR="00701CE5" w:rsidRPr="0033007D">
        <w:rPr>
          <w:rFonts w:ascii="Times New Roman" w:hAnsi="Times New Roman"/>
          <w:b w:val="0"/>
          <w:sz w:val="28"/>
          <w:szCs w:val="28"/>
        </w:rPr>
        <w:t xml:space="preserve">майбутньої </w:t>
      </w:r>
      <w:r w:rsidRPr="0033007D">
        <w:rPr>
          <w:rFonts w:ascii="Times New Roman" w:hAnsi="Times New Roman"/>
          <w:b w:val="0"/>
          <w:sz w:val="28"/>
          <w:szCs w:val="28"/>
        </w:rPr>
        <w:t xml:space="preserve">ліквідності, тобто </w:t>
      </w:r>
      <w:r w:rsidR="00701CE5" w:rsidRPr="0033007D">
        <w:rPr>
          <w:rFonts w:ascii="Times New Roman" w:hAnsi="Times New Roman"/>
          <w:b w:val="0"/>
          <w:sz w:val="28"/>
          <w:szCs w:val="28"/>
        </w:rPr>
        <w:t>підвищення меж</w:t>
      </w:r>
      <w:r w:rsidRPr="0033007D">
        <w:rPr>
          <w:rFonts w:ascii="Times New Roman" w:hAnsi="Times New Roman"/>
          <w:b w:val="0"/>
          <w:sz w:val="28"/>
          <w:szCs w:val="28"/>
        </w:rPr>
        <w:t xml:space="preserve">, </w:t>
      </w:r>
      <w:r w:rsidR="00701CE5" w:rsidRPr="0033007D">
        <w:rPr>
          <w:rFonts w:ascii="Times New Roman" w:hAnsi="Times New Roman"/>
          <w:b w:val="0"/>
          <w:sz w:val="28"/>
          <w:szCs w:val="28"/>
        </w:rPr>
        <w:t>в</w:t>
      </w:r>
      <w:r w:rsidRPr="0033007D">
        <w:rPr>
          <w:rFonts w:ascii="Times New Roman" w:hAnsi="Times New Roman"/>
          <w:b w:val="0"/>
          <w:sz w:val="28"/>
          <w:szCs w:val="28"/>
        </w:rPr>
        <w:t xml:space="preserve"> </w:t>
      </w:r>
      <w:r w:rsidR="00701CE5" w:rsidRPr="0033007D">
        <w:rPr>
          <w:rFonts w:ascii="Times New Roman" w:hAnsi="Times New Roman"/>
          <w:b w:val="0"/>
          <w:sz w:val="28"/>
          <w:szCs w:val="28"/>
        </w:rPr>
        <w:t>котрі</w:t>
      </w:r>
      <w:r w:rsidRPr="0033007D">
        <w:rPr>
          <w:rFonts w:ascii="Times New Roman" w:hAnsi="Times New Roman"/>
          <w:b w:val="0"/>
          <w:sz w:val="28"/>
          <w:szCs w:val="28"/>
        </w:rPr>
        <w:t xml:space="preserve"> </w:t>
      </w:r>
      <w:r w:rsidR="00701CE5" w:rsidRPr="0033007D">
        <w:rPr>
          <w:rFonts w:ascii="Times New Roman" w:hAnsi="Times New Roman"/>
          <w:b w:val="0"/>
          <w:sz w:val="28"/>
          <w:szCs w:val="28"/>
        </w:rPr>
        <w:t>терміни</w:t>
      </w:r>
      <w:r w:rsidRPr="0033007D">
        <w:rPr>
          <w:rFonts w:ascii="Times New Roman" w:hAnsi="Times New Roman"/>
          <w:b w:val="0"/>
          <w:sz w:val="28"/>
          <w:szCs w:val="28"/>
        </w:rPr>
        <w:t xml:space="preserve"> активів можуть перевищувати </w:t>
      </w:r>
      <w:r w:rsidR="00701CE5" w:rsidRPr="0033007D">
        <w:rPr>
          <w:rFonts w:ascii="Times New Roman" w:hAnsi="Times New Roman"/>
          <w:b w:val="0"/>
          <w:sz w:val="28"/>
          <w:szCs w:val="28"/>
        </w:rPr>
        <w:t>терміни</w:t>
      </w:r>
      <w:r w:rsidRPr="0033007D">
        <w:rPr>
          <w:rFonts w:ascii="Times New Roman" w:hAnsi="Times New Roman"/>
          <w:b w:val="0"/>
          <w:sz w:val="28"/>
          <w:szCs w:val="28"/>
        </w:rPr>
        <w:t xml:space="preserve"> пасивів. Верхня </w:t>
      </w:r>
      <w:r w:rsidR="00701CE5" w:rsidRPr="0033007D">
        <w:rPr>
          <w:rFonts w:ascii="Times New Roman" w:hAnsi="Times New Roman"/>
          <w:b w:val="0"/>
          <w:sz w:val="28"/>
          <w:szCs w:val="28"/>
        </w:rPr>
        <w:t>рамка відмінностей</w:t>
      </w:r>
      <w:r w:rsidRPr="0033007D">
        <w:rPr>
          <w:rFonts w:ascii="Times New Roman" w:hAnsi="Times New Roman"/>
          <w:b w:val="0"/>
          <w:sz w:val="28"/>
          <w:szCs w:val="28"/>
        </w:rPr>
        <w:t xml:space="preserve"> </w:t>
      </w:r>
      <w:r w:rsidR="00701CE5" w:rsidRPr="0033007D">
        <w:rPr>
          <w:rFonts w:ascii="Times New Roman" w:hAnsi="Times New Roman"/>
          <w:b w:val="0"/>
          <w:sz w:val="28"/>
          <w:szCs w:val="28"/>
        </w:rPr>
        <w:t xml:space="preserve">має </w:t>
      </w:r>
      <w:r w:rsidRPr="0033007D">
        <w:rPr>
          <w:rFonts w:ascii="Times New Roman" w:hAnsi="Times New Roman"/>
          <w:b w:val="0"/>
          <w:sz w:val="28"/>
          <w:szCs w:val="28"/>
        </w:rPr>
        <w:t xml:space="preserve">бути такою, щоб до </w:t>
      </w:r>
      <w:r w:rsidR="00701CE5" w:rsidRPr="0033007D">
        <w:rPr>
          <w:rFonts w:ascii="Times New Roman" w:hAnsi="Times New Roman"/>
          <w:b w:val="0"/>
          <w:sz w:val="28"/>
          <w:szCs w:val="28"/>
        </w:rPr>
        <w:t xml:space="preserve">часу </w:t>
      </w:r>
      <w:r w:rsidRPr="0033007D">
        <w:rPr>
          <w:rFonts w:ascii="Times New Roman" w:hAnsi="Times New Roman"/>
          <w:b w:val="0"/>
          <w:sz w:val="28"/>
          <w:szCs w:val="28"/>
        </w:rPr>
        <w:t xml:space="preserve">досягнення </w:t>
      </w:r>
      <w:r w:rsidR="00701CE5" w:rsidRPr="0033007D">
        <w:rPr>
          <w:rFonts w:ascii="Times New Roman" w:hAnsi="Times New Roman"/>
          <w:b w:val="0"/>
          <w:sz w:val="28"/>
          <w:szCs w:val="28"/>
        </w:rPr>
        <w:t xml:space="preserve">строкової </w:t>
      </w:r>
      <w:r w:rsidRPr="0033007D">
        <w:rPr>
          <w:rFonts w:ascii="Times New Roman" w:hAnsi="Times New Roman"/>
          <w:b w:val="0"/>
          <w:sz w:val="28"/>
          <w:szCs w:val="28"/>
        </w:rPr>
        <w:t xml:space="preserve">групи «до </w:t>
      </w:r>
      <w:r w:rsidR="00701CE5" w:rsidRPr="0033007D">
        <w:rPr>
          <w:rFonts w:ascii="Times New Roman" w:hAnsi="Times New Roman"/>
          <w:b w:val="0"/>
          <w:sz w:val="28"/>
          <w:szCs w:val="28"/>
        </w:rPr>
        <w:t>одного</w:t>
      </w:r>
      <w:r w:rsidRPr="0033007D">
        <w:rPr>
          <w:rFonts w:ascii="Times New Roman" w:hAnsi="Times New Roman"/>
          <w:b w:val="0"/>
          <w:sz w:val="28"/>
          <w:szCs w:val="28"/>
        </w:rPr>
        <w:t xml:space="preserve"> місяця» </w:t>
      </w:r>
      <w:r w:rsidR="00701CE5" w:rsidRPr="0033007D">
        <w:rPr>
          <w:rFonts w:ascii="Times New Roman" w:hAnsi="Times New Roman"/>
          <w:b w:val="0"/>
          <w:sz w:val="28"/>
          <w:szCs w:val="28"/>
        </w:rPr>
        <w:t>невідповідність</w:t>
      </w:r>
      <w:r w:rsidRPr="0033007D">
        <w:rPr>
          <w:rFonts w:ascii="Times New Roman" w:hAnsi="Times New Roman"/>
          <w:b w:val="0"/>
          <w:sz w:val="28"/>
          <w:szCs w:val="28"/>
        </w:rPr>
        <w:t xml:space="preserve"> входи</w:t>
      </w:r>
      <w:r w:rsidR="00701CE5" w:rsidRPr="0033007D">
        <w:rPr>
          <w:rFonts w:ascii="Times New Roman" w:hAnsi="Times New Roman"/>
          <w:b w:val="0"/>
          <w:sz w:val="28"/>
          <w:szCs w:val="28"/>
        </w:rPr>
        <w:t>ла</w:t>
      </w:r>
      <w:r w:rsidRPr="0033007D">
        <w:rPr>
          <w:rFonts w:ascii="Times New Roman" w:hAnsi="Times New Roman"/>
          <w:b w:val="0"/>
          <w:sz w:val="28"/>
          <w:szCs w:val="28"/>
        </w:rPr>
        <w:t xml:space="preserve"> в </w:t>
      </w:r>
      <w:r w:rsidR="00701CE5" w:rsidRPr="0033007D">
        <w:rPr>
          <w:rFonts w:ascii="Times New Roman" w:hAnsi="Times New Roman"/>
          <w:b w:val="0"/>
          <w:sz w:val="28"/>
          <w:szCs w:val="28"/>
        </w:rPr>
        <w:t>межі л</w:t>
      </w:r>
      <w:r w:rsidRPr="0033007D">
        <w:rPr>
          <w:rFonts w:ascii="Times New Roman" w:hAnsi="Times New Roman"/>
          <w:b w:val="0"/>
          <w:sz w:val="28"/>
          <w:szCs w:val="28"/>
        </w:rPr>
        <w:t>іміту поточної ліквідності.</w:t>
      </w:r>
    </w:p>
    <w:p w14:paraId="4E55EA01" w14:textId="1E41AD19" w:rsidR="00D03E21" w:rsidRPr="0033007D" w:rsidRDefault="00701CE5" w:rsidP="00F075DF">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lastRenderedPageBreak/>
        <w:t>Так, в</w:t>
      </w:r>
      <w:r w:rsidR="00D03E21" w:rsidRPr="0033007D">
        <w:rPr>
          <w:rFonts w:ascii="Times New Roman" w:hAnsi="Times New Roman"/>
          <w:b w:val="0"/>
          <w:sz w:val="28"/>
          <w:szCs w:val="28"/>
        </w:rPr>
        <w:t xml:space="preserve"> </w:t>
      </w:r>
      <w:r w:rsidR="00B40983" w:rsidRPr="0033007D">
        <w:rPr>
          <w:rFonts w:ascii="Times New Roman" w:hAnsi="Times New Roman"/>
          <w:b w:val="0"/>
          <w:sz w:val="28"/>
          <w:szCs w:val="28"/>
        </w:rPr>
        <w:t>АТ КБ «Приватбанк»</w:t>
      </w:r>
      <w:r w:rsidR="00D03E21" w:rsidRPr="0033007D">
        <w:rPr>
          <w:rFonts w:ascii="Times New Roman" w:hAnsi="Times New Roman"/>
          <w:b w:val="0"/>
          <w:sz w:val="28"/>
          <w:szCs w:val="28"/>
        </w:rPr>
        <w:t xml:space="preserve"> </w:t>
      </w:r>
      <w:r w:rsidRPr="0033007D">
        <w:rPr>
          <w:rFonts w:ascii="Times New Roman" w:hAnsi="Times New Roman"/>
          <w:b w:val="0"/>
          <w:sz w:val="28"/>
          <w:szCs w:val="28"/>
        </w:rPr>
        <w:t>керування</w:t>
      </w:r>
      <w:r w:rsidR="00D03E21" w:rsidRPr="0033007D">
        <w:rPr>
          <w:rFonts w:ascii="Times New Roman" w:hAnsi="Times New Roman"/>
          <w:b w:val="0"/>
          <w:sz w:val="28"/>
          <w:szCs w:val="28"/>
        </w:rPr>
        <w:t xml:space="preserve"> ліквідністю </w:t>
      </w:r>
      <w:r w:rsidRPr="0033007D">
        <w:rPr>
          <w:rFonts w:ascii="Times New Roman" w:hAnsi="Times New Roman"/>
          <w:b w:val="0"/>
          <w:sz w:val="28"/>
          <w:szCs w:val="28"/>
        </w:rPr>
        <w:t xml:space="preserve">проводиться </w:t>
      </w:r>
      <w:r w:rsidR="00D03E21" w:rsidRPr="0033007D">
        <w:rPr>
          <w:rFonts w:ascii="Times New Roman" w:hAnsi="Times New Roman"/>
          <w:b w:val="0"/>
          <w:sz w:val="28"/>
          <w:szCs w:val="28"/>
        </w:rPr>
        <w:t xml:space="preserve">двома </w:t>
      </w:r>
      <w:r w:rsidRPr="0033007D">
        <w:rPr>
          <w:rFonts w:ascii="Times New Roman" w:hAnsi="Times New Roman"/>
          <w:b w:val="0"/>
          <w:sz w:val="28"/>
          <w:szCs w:val="28"/>
        </w:rPr>
        <w:t>методами, зокрема</w:t>
      </w:r>
      <w:r w:rsidR="00D03E21" w:rsidRPr="0033007D">
        <w:rPr>
          <w:rFonts w:ascii="Times New Roman" w:hAnsi="Times New Roman"/>
          <w:b w:val="0"/>
          <w:sz w:val="28"/>
          <w:szCs w:val="28"/>
        </w:rPr>
        <w:t xml:space="preserve"> </w:t>
      </w:r>
      <w:r w:rsidRPr="0033007D">
        <w:rPr>
          <w:rFonts w:ascii="Times New Roman" w:hAnsi="Times New Roman"/>
          <w:b w:val="0"/>
          <w:sz w:val="28"/>
          <w:szCs w:val="28"/>
        </w:rPr>
        <w:t>за допомогою керування</w:t>
      </w:r>
      <w:r w:rsidR="00D03E21" w:rsidRPr="0033007D">
        <w:rPr>
          <w:rFonts w:ascii="Times New Roman" w:hAnsi="Times New Roman"/>
          <w:b w:val="0"/>
          <w:sz w:val="28"/>
          <w:szCs w:val="28"/>
        </w:rPr>
        <w:t xml:space="preserve"> активами </w:t>
      </w:r>
      <w:r w:rsidRPr="0033007D">
        <w:rPr>
          <w:rFonts w:ascii="Times New Roman" w:hAnsi="Times New Roman"/>
          <w:b w:val="0"/>
          <w:sz w:val="28"/>
          <w:szCs w:val="28"/>
        </w:rPr>
        <w:t>та</w:t>
      </w:r>
      <w:r w:rsidR="00D03E21" w:rsidRPr="0033007D">
        <w:rPr>
          <w:rFonts w:ascii="Times New Roman" w:hAnsi="Times New Roman"/>
          <w:b w:val="0"/>
          <w:sz w:val="28"/>
          <w:szCs w:val="28"/>
        </w:rPr>
        <w:t xml:space="preserve"> </w:t>
      </w:r>
      <w:r w:rsidRPr="0033007D">
        <w:rPr>
          <w:rFonts w:ascii="Times New Roman" w:hAnsi="Times New Roman"/>
          <w:b w:val="0"/>
          <w:sz w:val="28"/>
          <w:szCs w:val="28"/>
        </w:rPr>
        <w:t>керування</w:t>
      </w:r>
      <w:r w:rsidR="00D03E21" w:rsidRPr="0033007D">
        <w:rPr>
          <w:rFonts w:ascii="Times New Roman" w:hAnsi="Times New Roman"/>
          <w:b w:val="0"/>
          <w:sz w:val="28"/>
          <w:szCs w:val="28"/>
        </w:rPr>
        <w:t xml:space="preserve"> ліквідними пози</w:t>
      </w:r>
      <w:r w:rsidRPr="0033007D">
        <w:rPr>
          <w:rFonts w:ascii="Times New Roman" w:hAnsi="Times New Roman"/>
          <w:b w:val="0"/>
          <w:sz w:val="28"/>
          <w:szCs w:val="28"/>
        </w:rPr>
        <w:t>ч</w:t>
      </w:r>
      <w:r w:rsidR="00D03E21" w:rsidRPr="0033007D">
        <w:rPr>
          <w:rFonts w:ascii="Times New Roman" w:hAnsi="Times New Roman"/>
          <w:b w:val="0"/>
          <w:sz w:val="28"/>
          <w:szCs w:val="28"/>
        </w:rPr>
        <w:t>ковими коштами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_Ref115774641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57</w:t>
      </w:r>
      <w:r w:rsidR="000002E3" w:rsidRPr="0033007D">
        <w:rPr>
          <w:rFonts w:ascii="Times New Roman" w:hAnsi="Times New Roman"/>
          <w:b w:val="0"/>
          <w:sz w:val="28"/>
          <w:szCs w:val="28"/>
        </w:rPr>
        <w:fldChar w:fldCharType="end"/>
      </w:r>
      <w:r w:rsidR="00D03E21" w:rsidRPr="0033007D">
        <w:rPr>
          <w:rFonts w:ascii="Times New Roman" w:hAnsi="Times New Roman"/>
          <w:b w:val="0"/>
          <w:sz w:val="28"/>
          <w:szCs w:val="28"/>
        </w:rPr>
        <w:t xml:space="preserve">]. </w:t>
      </w:r>
      <w:r w:rsidRPr="0033007D">
        <w:rPr>
          <w:rFonts w:ascii="Times New Roman" w:hAnsi="Times New Roman"/>
          <w:b w:val="0"/>
          <w:sz w:val="28"/>
          <w:szCs w:val="28"/>
        </w:rPr>
        <w:t>Керування</w:t>
      </w:r>
      <w:r w:rsidR="00D03E21" w:rsidRPr="0033007D">
        <w:rPr>
          <w:rFonts w:ascii="Times New Roman" w:hAnsi="Times New Roman"/>
          <w:b w:val="0"/>
          <w:sz w:val="28"/>
          <w:szCs w:val="28"/>
        </w:rPr>
        <w:t xml:space="preserve"> ризиком ліквідності </w:t>
      </w:r>
      <w:r w:rsidRPr="0033007D">
        <w:rPr>
          <w:rFonts w:ascii="Times New Roman" w:hAnsi="Times New Roman"/>
          <w:b w:val="0"/>
          <w:sz w:val="28"/>
          <w:szCs w:val="28"/>
        </w:rPr>
        <w:t>ґрунтується</w:t>
      </w:r>
      <w:r w:rsidR="00D03E21" w:rsidRPr="0033007D">
        <w:rPr>
          <w:rFonts w:ascii="Times New Roman" w:hAnsi="Times New Roman"/>
          <w:b w:val="0"/>
          <w:sz w:val="28"/>
          <w:szCs w:val="28"/>
        </w:rPr>
        <w:t xml:space="preserve"> на </w:t>
      </w:r>
      <w:r w:rsidRPr="0033007D">
        <w:rPr>
          <w:rFonts w:ascii="Times New Roman" w:hAnsi="Times New Roman"/>
          <w:b w:val="0"/>
          <w:sz w:val="28"/>
          <w:szCs w:val="28"/>
        </w:rPr>
        <w:t>адміністративній</w:t>
      </w:r>
      <w:r w:rsidR="00D03E21" w:rsidRPr="0033007D">
        <w:rPr>
          <w:rFonts w:ascii="Times New Roman" w:hAnsi="Times New Roman"/>
          <w:b w:val="0"/>
          <w:sz w:val="28"/>
          <w:szCs w:val="28"/>
        </w:rPr>
        <w:t xml:space="preserve"> звітності банк</w:t>
      </w:r>
      <w:r w:rsidRPr="0033007D">
        <w:rPr>
          <w:rFonts w:ascii="Times New Roman" w:hAnsi="Times New Roman"/>
          <w:b w:val="0"/>
          <w:sz w:val="28"/>
          <w:szCs w:val="28"/>
        </w:rPr>
        <w:t xml:space="preserve">івської </w:t>
      </w:r>
      <w:r w:rsidR="00D03E21" w:rsidRPr="0033007D">
        <w:rPr>
          <w:rFonts w:ascii="Times New Roman" w:hAnsi="Times New Roman"/>
          <w:b w:val="0"/>
          <w:sz w:val="28"/>
          <w:szCs w:val="28"/>
        </w:rPr>
        <w:t>у</w:t>
      </w:r>
      <w:r w:rsidRPr="0033007D">
        <w:rPr>
          <w:rFonts w:ascii="Times New Roman" w:hAnsi="Times New Roman"/>
          <w:b w:val="0"/>
          <w:sz w:val="28"/>
          <w:szCs w:val="28"/>
        </w:rPr>
        <w:t>станови</w:t>
      </w:r>
      <w:r w:rsidR="00D03E21" w:rsidRPr="0033007D">
        <w:rPr>
          <w:rFonts w:ascii="Times New Roman" w:hAnsi="Times New Roman"/>
          <w:b w:val="0"/>
          <w:sz w:val="28"/>
          <w:szCs w:val="28"/>
        </w:rPr>
        <w:t xml:space="preserve">, </w:t>
      </w:r>
      <w:r w:rsidRPr="0033007D">
        <w:rPr>
          <w:rFonts w:ascii="Times New Roman" w:hAnsi="Times New Roman"/>
          <w:b w:val="0"/>
          <w:sz w:val="28"/>
          <w:szCs w:val="28"/>
        </w:rPr>
        <w:t>котра</w:t>
      </w:r>
      <w:r w:rsidR="00D03E21" w:rsidRPr="0033007D">
        <w:rPr>
          <w:rFonts w:ascii="Times New Roman" w:hAnsi="Times New Roman"/>
          <w:b w:val="0"/>
          <w:sz w:val="28"/>
          <w:szCs w:val="28"/>
        </w:rPr>
        <w:t xml:space="preserve"> сво</w:t>
      </w:r>
      <w:r w:rsidRPr="0033007D">
        <w:rPr>
          <w:rFonts w:ascii="Times New Roman" w:hAnsi="Times New Roman"/>
          <w:b w:val="0"/>
          <w:sz w:val="28"/>
          <w:szCs w:val="28"/>
        </w:rPr>
        <w:t>є</w:t>
      </w:r>
      <w:r w:rsidR="00D03E21" w:rsidRPr="0033007D">
        <w:rPr>
          <w:rFonts w:ascii="Times New Roman" w:hAnsi="Times New Roman"/>
          <w:b w:val="0"/>
          <w:sz w:val="28"/>
          <w:szCs w:val="28"/>
        </w:rPr>
        <w:t>ю черг</w:t>
      </w:r>
      <w:r w:rsidRPr="0033007D">
        <w:rPr>
          <w:rFonts w:ascii="Times New Roman" w:hAnsi="Times New Roman"/>
          <w:b w:val="0"/>
          <w:sz w:val="28"/>
          <w:szCs w:val="28"/>
        </w:rPr>
        <w:t>ою</w:t>
      </w:r>
      <w:r w:rsidR="00D03E21" w:rsidRPr="0033007D">
        <w:rPr>
          <w:rFonts w:ascii="Times New Roman" w:hAnsi="Times New Roman"/>
          <w:b w:val="0"/>
          <w:sz w:val="28"/>
          <w:szCs w:val="28"/>
        </w:rPr>
        <w:t xml:space="preserve"> </w:t>
      </w:r>
      <w:r w:rsidRPr="0033007D">
        <w:rPr>
          <w:rFonts w:ascii="Times New Roman" w:hAnsi="Times New Roman"/>
          <w:b w:val="0"/>
          <w:sz w:val="28"/>
          <w:szCs w:val="28"/>
        </w:rPr>
        <w:t>с</w:t>
      </w:r>
      <w:r w:rsidR="00D03E21" w:rsidRPr="0033007D">
        <w:rPr>
          <w:rFonts w:ascii="Times New Roman" w:hAnsi="Times New Roman"/>
          <w:b w:val="0"/>
          <w:sz w:val="28"/>
          <w:szCs w:val="28"/>
        </w:rPr>
        <w:t xml:space="preserve">пирається на </w:t>
      </w:r>
      <w:r w:rsidRPr="0033007D">
        <w:rPr>
          <w:rFonts w:ascii="Times New Roman" w:hAnsi="Times New Roman"/>
          <w:b w:val="0"/>
          <w:sz w:val="28"/>
          <w:szCs w:val="28"/>
        </w:rPr>
        <w:t>розгляд</w:t>
      </w:r>
      <w:r w:rsidR="00D03E21" w:rsidRPr="0033007D">
        <w:rPr>
          <w:rFonts w:ascii="Times New Roman" w:hAnsi="Times New Roman"/>
          <w:b w:val="0"/>
          <w:sz w:val="28"/>
          <w:szCs w:val="28"/>
        </w:rPr>
        <w:t xml:space="preserve"> </w:t>
      </w:r>
      <w:r w:rsidRPr="0033007D">
        <w:rPr>
          <w:rFonts w:ascii="Times New Roman" w:hAnsi="Times New Roman"/>
          <w:b w:val="0"/>
          <w:sz w:val="28"/>
          <w:szCs w:val="28"/>
        </w:rPr>
        <w:t xml:space="preserve">статичних і </w:t>
      </w:r>
      <w:r w:rsidR="00D03E21" w:rsidRPr="0033007D">
        <w:rPr>
          <w:rFonts w:ascii="Times New Roman" w:hAnsi="Times New Roman"/>
          <w:b w:val="0"/>
          <w:sz w:val="28"/>
          <w:szCs w:val="28"/>
        </w:rPr>
        <w:t xml:space="preserve">динамічних розривів </w:t>
      </w:r>
      <w:r w:rsidRPr="0033007D">
        <w:rPr>
          <w:rFonts w:ascii="Times New Roman" w:hAnsi="Times New Roman"/>
          <w:b w:val="0"/>
          <w:sz w:val="28"/>
          <w:szCs w:val="28"/>
        </w:rPr>
        <w:t xml:space="preserve">пасивів та </w:t>
      </w:r>
      <w:r w:rsidR="00D03E21" w:rsidRPr="0033007D">
        <w:rPr>
          <w:rFonts w:ascii="Times New Roman" w:hAnsi="Times New Roman"/>
          <w:b w:val="0"/>
          <w:sz w:val="28"/>
          <w:szCs w:val="28"/>
        </w:rPr>
        <w:t xml:space="preserve">активів за </w:t>
      </w:r>
      <w:r w:rsidRPr="0033007D">
        <w:rPr>
          <w:rFonts w:ascii="Times New Roman" w:hAnsi="Times New Roman"/>
          <w:b w:val="0"/>
          <w:sz w:val="28"/>
          <w:szCs w:val="28"/>
        </w:rPr>
        <w:t>строками</w:t>
      </w:r>
      <w:r w:rsidR="00D03E21" w:rsidRPr="0033007D">
        <w:rPr>
          <w:rFonts w:ascii="Times New Roman" w:hAnsi="Times New Roman"/>
          <w:b w:val="0"/>
          <w:sz w:val="28"/>
          <w:szCs w:val="28"/>
        </w:rPr>
        <w:t xml:space="preserve"> </w:t>
      </w:r>
      <w:r w:rsidR="002367DA" w:rsidRPr="0033007D">
        <w:rPr>
          <w:rFonts w:ascii="Times New Roman" w:hAnsi="Times New Roman"/>
          <w:b w:val="0"/>
          <w:sz w:val="28"/>
          <w:szCs w:val="28"/>
        </w:rPr>
        <w:t xml:space="preserve">повернення </w:t>
      </w:r>
      <w:r w:rsidR="00D03E21" w:rsidRPr="0033007D">
        <w:rPr>
          <w:rFonts w:ascii="Times New Roman" w:hAnsi="Times New Roman"/>
          <w:b w:val="0"/>
          <w:sz w:val="28"/>
          <w:szCs w:val="28"/>
        </w:rPr>
        <w:t>(GAP-</w:t>
      </w:r>
      <w:proofErr w:type="spellStart"/>
      <w:r w:rsidR="00D03E21" w:rsidRPr="0033007D">
        <w:rPr>
          <w:rFonts w:ascii="Times New Roman" w:hAnsi="Times New Roman"/>
          <w:b w:val="0"/>
          <w:sz w:val="28"/>
          <w:szCs w:val="28"/>
        </w:rPr>
        <w:t>analysis</w:t>
      </w:r>
      <w:proofErr w:type="spellEnd"/>
      <w:r w:rsidR="00D03E21" w:rsidRPr="0033007D">
        <w:rPr>
          <w:rFonts w:ascii="Times New Roman" w:hAnsi="Times New Roman"/>
          <w:b w:val="0"/>
          <w:sz w:val="28"/>
          <w:szCs w:val="28"/>
        </w:rPr>
        <w:t xml:space="preserve">), аналіз </w:t>
      </w:r>
      <w:proofErr w:type="spellStart"/>
      <w:r w:rsidR="00D03E21" w:rsidRPr="0033007D">
        <w:rPr>
          <w:rFonts w:ascii="Times New Roman" w:hAnsi="Times New Roman"/>
          <w:b w:val="0"/>
          <w:sz w:val="28"/>
          <w:szCs w:val="28"/>
        </w:rPr>
        <w:t>волатильності</w:t>
      </w:r>
      <w:proofErr w:type="spellEnd"/>
      <w:r w:rsidR="00D03E21" w:rsidRPr="0033007D">
        <w:rPr>
          <w:rFonts w:ascii="Times New Roman" w:hAnsi="Times New Roman"/>
          <w:b w:val="0"/>
          <w:sz w:val="28"/>
          <w:szCs w:val="28"/>
        </w:rPr>
        <w:t xml:space="preserve"> </w:t>
      </w:r>
      <w:r w:rsidR="002367DA" w:rsidRPr="0033007D">
        <w:rPr>
          <w:rFonts w:ascii="Times New Roman" w:hAnsi="Times New Roman"/>
          <w:b w:val="0"/>
          <w:sz w:val="28"/>
          <w:szCs w:val="28"/>
        </w:rPr>
        <w:t xml:space="preserve">стійкої </w:t>
      </w:r>
      <w:r w:rsidR="00D03E21" w:rsidRPr="0033007D">
        <w:rPr>
          <w:rFonts w:ascii="Times New Roman" w:hAnsi="Times New Roman"/>
          <w:b w:val="0"/>
          <w:sz w:val="28"/>
          <w:szCs w:val="28"/>
        </w:rPr>
        <w:t xml:space="preserve">частини поточних пасивів </w:t>
      </w:r>
      <w:r w:rsidR="002367DA" w:rsidRPr="0033007D">
        <w:rPr>
          <w:rFonts w:ascii="Times New Roman" w:hAnsi="Times New Roman"/>
          <w:b w:val="0"/>
          <w:sz w:val="28"/>
          <w:szCs w:val="28"/>
        </w:rPr>
        <w:t>та</w:t>
      </w:r>
      <w:r w:rsidR="00D03E21" w:rsidRPr="0033007D">
        <w:rPr>
          <w:rFonts w:ascii="Times New Roman" w:hAnsi="Times New Roman"/>
          <w:b w:val="0"/>
          <w:sz w:val="28"/>
          <w:szCs w:val="28"/>
        </w:rPr>
        <w:t xml:space="preserve"> </w:t>
      </w:r>
      <w:r w:rsidR="002367DA" w:rsidRPr="0033007D">
        <w:rPr>
          <w:rFonts w:ascii="Times New Roman" w:hAnsi="Times New Roman"/>
          <w:b w:val="0"/>
          <w:sz w:val="28"/>
          <w:szCs w:val="28"/>
        </w:rPr>
        <w:t xml:space="preserve">термінових </w:t>
      </w:r>
      <w:r w:rsidR="00D03E21" w:rsidRPr="0033007D">
        <w:rPr>
          <w:rFonts w:ascii="Times New Roman" w:hAnsi="Times New Roman"/>
          <w:b w:val="0"/>
          <w:sz w:val="28"/>
          <w:szCs w:val="28"/>
        </w:rPr>
        <w:t xml:space="preserve">коштів </w:t>
      </w:r>
      <w:r w:rsidR="002367DA" w:rsidRPr="0033007D">
        <w:rPr>
          <w:rFonts w:ascii="Times New Roman" w:hAnsi="Times New Roman"/>
          <w:b w:val="0"/>
          <w:sz w:val="28"/>
          <w:szCs w:val="28"/>
        </w:rPr>
        <w:t xml:space="preserve">банківських </w:t>
      </w:r>
      <w:r w:rsidR="00D03E21" w:rsidRPr="0033007D">
        <w:rPr>
          <w:rFonts w:ascii="Times New Roman" w:hAnsi="Times New Roman"/>
          <w:b w:val="0"/>
          <w:sz w:val="28"/>
          <w:szCs w:val="28"/>
        </w:rPr>
        <w:t xml:space="preserve">клієнтів, </w:t>
      </w:r>
      <w:r w:rsidR="002367DA" w:rsidRPr="0033007D">
        <w:rPr>
          <w:rFonts w:ascii="Times New Roman" w:hAnsi="Times New Roman"/>
          <w:b w:val="0"/>
          <w:sz w:val="28"/>
          <w:szCs w:val="28"/>
        </w:rPr>
        <w:t xml:space="preserve">визначення та </w:t>
      </w:r>
      <w:r w:rsidR="00D03E21" w:rsidRPr="0033007D">
        <w:rPr>
          <w:rFonts w:ascii="Times New Roman" w:hAnsi="Times New Roman"/>
          <w:b w:val="0"/>
          <w:sz w:val="28"/>
          <w:szCs w:val="28"/>
        </w:rPr>
        <w:t xml:space="preserve">контроль лімітів на gap-розриви за </w:t>
      </w:r>
      <w:r w:rsidR="002367DA" w:rsidRPr="0033007D">
        <w:rPr>
          <w:rFonts w:ascii="Times New Roman" w:hAnsi="Times New Roman"/>
          <w:b w:val="0"/>
          <w:sz w:val="28"/>
          <w:szCs w:val="28"/>
        </w:rPr>
        <w:t xml:space="preserve">строками </w:t>
      </w:r>
      <w:r w:rsidR="00C77E91" w:rsidRPr="0033007D">
        <w:rPr>
          <w:rFonts w:ascii="Times New Roman" w:hAnsi="Times New Roman"/>
          <w:b w:val="0"/>
          <w:sz w:val="28"/>
          <w:szCs w:val="28"/>
        </w:rPr>
        <w:t>[</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_Ref115726005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96</w:t>
      </w:r>
      <w:r w:rsidR="000002E3" w:rsidRPr="0033007D">
        <w:rPr>
          <w:rFonts w:ascii="Times New Roman" w:hAnsi="Times New Roman"/>
          <w:b w:val="0"/>
          <w:sz w:val="28"/>
          <w:szCs w:val="28"/>
        </w:rPr>
        <w:fldChar w:fldCharType="end"/>
      </w:r>
      <w:r w:rsidR="00C77E91" w:rsidRPr="0033007D">
        <w:rPr>
          <w:rFonts w:ascii="Times New Roman" w:hAnsi="Times New Roman"/>
          <w:b w:val="0"/>
          <w:sz w:val="28"/>
          <w:szCs w:val="28"/>
        </w:rPr>
        <w:t>, с. 35]</w:t>
      </w:r>
      <w:r w:rsidR="00D03E21" w:rsidRPr="0033007D">
        <w:rPr>
          <w:rFonts w:ascii="Times New Roman" w:hAnsi="Times New Roman"/>
          <w:b w:val="0"/>
          <w:sz w:val="28"/>
          <w:szCs w:val="28"/>
        </w:rPr>
        <w:t>.</w:t>
      </w:r>
    </w:p>
    <w:p w14:paraId="0E3AC6DD" w14:textId="78E95FBA" w:rsidR="00D03E21" w:rsidRPr="0033007D" w:rsidRDefault="002367DA" w:rsidP="00F075DF">
      <w:pPr>
        <w:pStyle w:val="a3"/>
        <w:spacing w:line="360" w:lineRule="auto"/>
        <w:ind w:firstLine="567"/>
        <w:jc w:val="both"/>
        <w:rPr>
          <w:rFonts w:ascii="Times New Roman" w:hAnsi="Times New Roman"/>
          <w:b w:val="0"/>
          <w:bCs w:val="0"/>
          <w:sz w:val="28"/>
          <w:szCs w:val="28"/>
        </w:rPr>
      </w:pPr>
      <w:r w:rsidRPr="0033007D">
        <w:rPr>
          <w:rFonts w:ascii="Times New Roman" w:hAnsi="Times New Roman"/>
          <w:b w:val="0"/>
          <w:sz w:val="28"/>
          <w:szCs w:val="28"/>
        </w:rPr>
        <w:t>Обчислення</w:t>
      </w:r>
      <w:r w:rsidR="00D03E21" w:rsidRPr="0033007D">
        <w:rPr>
          <w:rFonts w:ascii="Times New Roman" w:hAnsi="Times New Roman"/>
          <w:b w:val="0"/>
          <w:sz w:val="28"/>
          <w:szCs w:val="28"/>
        </w:rPr>
        <w:t xml:space="preserve"> </w:t>
      </w:r>
      <w:r w:rsidRPr="0033007D">
        <w:rPr>
          <w:rFonts w:ascii="Times New Roman" w:hAnsi="Times New Roman"/>
          <w:b w:val="0"/>
          <w:sz w:val="28"/>
          <w:szCs w:val="28"/>
        </w:rPr>
        <w:t>та</w:t>
      </w:r>
      <w:r w:rsidR="00D03E21" w:rsidRPr="0033007D">
        <w:rPr>
          <w:rFonts w:ascii="Times New Roman" w:hAnsi="Times New Roman"/>
          <w:b w:val="0"/>
          <w:sz w:val="28"/>
          <w:szCs w:val="28"/>
        </w:rPr>
        <w:t xml:space="preserve"> контроль </w:t>
      </w:r>
      <w:r w:rsidRPr="0033007D">
        <w:rPr>
          <w:rFonts w:ascii="Times New Roman" w:hAnsi="Times New Roman"/>
          <w:b w:val="0"/>
          <w:sz w:val="28"/>
          <w:szCs w:val="28"/>
        </w:rPr>
        <w:t>даних</w:t>
      </w:r>
      <w:r w:rsidR="00D03E21" w:rsidRPr="0033007D">
        <w:rPr>
          <w:rFonts w:ascii="Times New Roman" w:hAnsi="Times New Roman"/>
          <w:b w:val="0"/>
          <w:sz w:val="28"/>
          <w:szCs w:val="28"/>
        </w:rPr>
        <w:t xml:space="preserve"> показників </w:t>
      </w:r>
      <w:r w:rsidRPr="0033007D">
        <w:rPr>
          <w:rFonts w:ascii="Times New Roman" w:hAnsi="Times New Roman"/>
          <w:b w:val="0"/>
          <w:sz w:val="28"/>
          <w:szCs w:val="28"/>
        </w:rPr>
        <w:t xml:space="preserve">здійснюється кожного </w:t>
      </w:r>
      <w:r w:rsidR="00D03E21" w:rsidRPr="0033007D">
        <w:rPr>
          <w:rFonts w:ascii="Times New Roman" w:hAnsi="Times New Roman"/>
          <w:b w:val="0"/>
          <w:sz w:val="28"/>
          <w:szCs w:val="28"/>
        </w:rPr>
        <w:t xml:space="preserve">місяця, з </w:t>
      </w:r>
      <w:r w:rsidRPr="0033007D">
        <w:rPr>
          <w:rFonts w:ascii="Times New Roman" w:hAnsi="Times New Roman"/>
          <w:b w:val="0"/>
          <w:sz w:val="28"/>
          <w:szCs w:val="28"/>
        </w:rPr>
        <w:t>в</w:t>
      </w:r>
      <w:r w:rsidR="00D03E21" w:rsidRPr="0033007D">
        <w:rPr>
          <w:rFonts w:ascii="Times New Roman" w:hAnsi="Times New Roman"/>
          <w:b w:val="0"/>
          <w:sz w:val="28"/>
          <w:szCs w:val="28"/>
        </w:rPr>
        <w:t xml:space="preserve">рахуванням </w:t>
      </w:r>
      <w:r w:rsidRPr="0033007D">
        <w:rPr>
          <w:rFonts w:ascii="Times New Roman" w:hAnsi="Times New Roman"/>
          <w:b w:val="0"/>
          <w:sz w:val="28"/>
          <w:szCs w:val="28"/>
        </w:rPr>
        <w:t xml:space="preserve">критичного та </w:t>
      </w:r>
      <w:r w:rsidR="00D03E21" w:rsidRPr="0033007D">
        <w:rPr>
          <w:rFonts w:ascii="Times New Roman" w:hAnsi="Times New Roman"/>
          <w:b w:val="0"/>
          <w:sz w:val="28"/>
          <w:szCs w:val="28"/>
        </w:rPr>
        <w:t>достатнього стан</w:t>
      </w:r>
      <w:r w:rsidRPr="0033007D">
        <w:rPr>
          <w:rFonts w:ascii="Times New Roman" w:hAnsi="Times New Roman"/>
          <w:b w:val="0"/>
          <w:sz w:val="28"/>
          <w:szCs w:val="28"/>
        </w:rPr>
        <w:t>овища</w:t>
      </w:r>
      <w:r w:rsidR="00D03E21" w:rsidRPr="0033007D">
        <w:rPr>
          <w:rFonts w:ascii="Times New Roman" w:hAnsi="Times New Roman"/>
          <w:b w:val="0"/>
          <w:sz w:val="28"/>
          <w:szCs w:val="28"/>
        </w:rPr>
        <w:t xml:space="preserve"> </w:t>
      </w:r>
      <w:r w:rsidRPr="0033007D">
        <w:rPr>
          <w:rFonts w:ascii="Times New Roman" w:hAnsi="Times New Roman"/>
          <w:b w:val="0"/>
          <w:sz w:val="28"/>
          <w:szCs w:val="28"/>
        </w:rPr>
        <w:t>невідповідностей</w:t>
      </w:r>
      <w:r w:rsidR="00D03E21" w:rsidRPr="0033007D">
        <w:rPr>
          <w:rFonts w:ascii="Times New Roman" w:hAnsi="Times New Roman"/>
          <w:b w:val="0"/>
          <w:sz w:val="28"/>
          <w:szCs w:val="28"/>
        </w:rPr>
        <w:t xml:space="preserve"> </w:t>
      </w:r>
      <w:proofErr w:type="spellStart"/>
      <w:r w:rsidR="00D03E21" w:rsidRPr="0033007D">
        <w:rPr>
          <w:rFonts w:ascii="Times New Roman" w:hAnsi="Times New Roman"/>
          <w:b w:val="0"/>
          <w:sz w:val="28"/>
          <w:szCs w:val="28"/>
        </w:rPr>
        <w:t>мультивалютно</w:t>
      </w:r>
      <w:proofErr w:type="spellEnd"/>
      <w:r w:rsidR="00D03E21" w:rsidRPr="0033007D">
        <w:rPr>
          <w:rFonts w:ascii="Times New Roman" w:hAnsi="Times New Roman"/>
          <w:b w:val="0"/>
          <w:sz w:val="28"/>
          <w:szCs w:val="28"/>
        </w:rPr>
        <w:t xml:space="preserve"> </w:t>
      </w:r>
      <w:r w:rsidRPr="0033007D">
        <w:rPr>
          <w:rFonts w:ascii="Times New Roman" w:hAnsi="Times New Roman"/>
          <w:b w:val="0"/>
          <w:sz w:val="28"/>
          <w:szCs w:val="28"/>
        </w:rPr>
        <w:t>та</w:t>
      </w:r>
      <w:r w:rsidR="00D03E21" w:rsidRPr="0033007D">
        <w:rPr>
          <w:rFonts w:ascii="Times New Roman" w:hAnsi="Times New Roman"/>
          <w:b w:val="0"/>
          <w:sz w:val="28"/>
          <w:szCs w:val="28"/>
        </w:rPr>
        <w:t xml:space="preserve"> за </w:t>
      </w:r>
      <w:r w:rsidRPr="0033007D">
        <w:rPr>
          <w:rFonts w:ascii="Times New Roman" w:hAnsi="Times New Roman"/>
          <w:b w:val="0"/>
          <w:sz w:val="28"/>
          <w:szCs w:val="28"/>
        </w:rPr>
        <w:t>головними</w:t>
      </w:r>
      <w:r w:rsidR="00D03E21" w:rsidRPr="0033007D">
        <w:rPr>
          <w:rFonts w:ascii="Times New Roman" w:hAnsi="Times New Roman"/>
          <w:b w:val="0"/>
          <w:sz w:val="28"/>
          <w:szCs w:val="28"/>
        </w:rPr>
        <w:t xml:space="preserve"> видами валют. Контроль </w:t>
      </w:r>
      <w:r w:rsidRPr="0033007D">
        <w:rPr>
          <w:rFonts w:ascii="Times New Roman" w:hAnsi="Times New Roman"/>
          <w:b w:val="0"/>
          <w:sz w:val="28"/>
          <w:szCs w:val="28"/>
        </w:rPr>
        <w:t>робиться</w:t>
      </w:r>
      <w:r w:rsidR="00D03E21" w:rsidRPr="0033007D">
        <w:rPr>
          <w:rFonts w:ascii="Times New Roman" w:hAnsi="Times New Roman"/>
          <w:b w:val="0"/>
          <w:sz w:val="28"/>
          <w:szCs w:val="28"/>
        </w:rPr>
        <w:t xml:space="preserve"> консолідовано, в розрізі </w:t>
      </w:r>
      <w:r w:rsidRPr="0033007D">
        <w:rPr>
          <w:rFonts w:ascii="Times New Roman" w:hAnsi="Times New Roman"/>
          <w:b w:val="0"/>
          <w:sz w:val="28"/>
          <w:szCs w:val="28"/>
        </w:rPr>
        <w:t>центральної</w:t>
      </w:r>
      <w:r w:rsidR="00D03E21" w:rsidRPr="0033007D">
        <w:rPr>
          <w:rFonts w:ascii="Times New Roman" w:hAnsi="Times New Roman"/>
          <w:b w:val="0"/>
          <w:sz w:val="28"/>
          <w:szCs w:val="28"/>
        </w:rPr>
        <w:t xml:space="preserve"> банк</w:t>
      </w:r>
      <w:r w:rsidRPr="0033007D">
        <w:rPr>
          <w:rFonts w:ascii="Times New Roman" w:hAnsi="Times New Roman"/>
          <w:b w:val="0"/>
          <w:sz w:val="28"/>
          <w:szCs w:val="28"/>
        </w:rPr>
        <w:t xml:space="preserve">івської </w:t>
      </w:r>
      <w:r w:rsidR="00D03E21" w:rsidRPr="0033007D">
        <w:rPr>
          <w:rFonts w:ascii="Times New Roman" w:hAnsi="Times New Roman"/>
          <w:b w:val="0"/>
          <w:sz w:val="28"/>
          <w:szCs w:val="28"/>
        </w:rPr>
        <w:t>у</w:t>
      </w:r>
      <w:r w:rsidRPr="0033007D">
        <w:rPr>
          <w:rFonts w:ascii="Times New Roman" w:hAnsi="Times New Roman"/>
          <w:b w:val="0"/>
          <w:sz w:val="28"/>
          <w:szCs w:val="28"/>
        </w:rPr>
        <w:t>станови</w:t>
      </w:r>
      <w:r w:rsidR="00D03E21" w:rsidRPr="0033007D">
        <w:rPr>
          <w:rFonts w:ascii="Times New Roman" w:hAnsi="Times New Roman"/>
          <w:b w:val="0"/>
          <w:sz w:val="28"/>
          <w:szCs w:val="28"/>
        </w:rPr>
        <w:t xml:space="preserve"> </w:t>
      </w:r>
      <w:r w:rsidRPr="0033007D">
        <w:rPr>
          <w:rFonts w:ascii="Times New Roman" w:hAnsi="Times New Roman"/>
          <w:b w:val="0"/>
          <w:sz w:val="28"/>
          <w:szCs w:val="28"/>
        </w:rPr>
        <w:t>та</w:t>
      </w:r>
      <w:r w:rsidR="00D03E21" w:rsidRPr="0033007D">
        <w:rPr>
          <w:rFonts w:ascii="Times New Roman" w:hAnsi="Times New Roman"/>
          <w:b w:val="0"/>
          <w:sz w:val="28"/>
          <w:szCs w:val="28"/>
        </w:rPr>
        <w:t xml:space="preserve"> філій. </w:t>
      </w:r>
      <w:r w:rsidRPr="0033007D">
        <w:rPr>
          <w:rFonts w:ascii="Times New Roman" w:hAnsi="Times New Roman"/>
          <w:b w:val="0"/>
          <w:sz w:val="28"/>
          <w:szCs w:val="28"/>
        </w:rPr>
        <w:t>З метою</w:t>
      </w:r>
      <w:r w:rsidR="00D03E21" w:rsidRPr="0033007D">
        <w:rPr>
          <w:rFonts w:ascii="Times New Roman" w:hAnsi="Times New Roman"/>
          <w:b w:val="0"/>
          <w:sz w:val="28"/>
          <w:szCs w:val="28"/>
        </w:rPr>
        <w:t xml:space="preserve"> оцін</w:t>
      </w:r>
      <w:r w:rsidRPr="0033007D">
        <w:rPr>
          <w:rFonts w:ascii="Times New Roman" w:hAnsi="Times New Roman"/>
          <w:b w:val="0"/>
          <w:sz w:val="28"/>
          <w:szCs w:val="28"/>
        </w:rPr>
        <w:t>ювання</w:t>
      </w:r>
      <w:r w:rsidR="00D03E21" w:rsidRPr="0033007D">
        <w:rPr>
          <w:rFonts w:ascii="Times New Roman" w:hAnsi="Times New Roman"/>
          <w:b w:val="0"/>
          <w:sz w:val="28"/>
          <w:szCs w:val="28"/>
        </w:rPr>
        <w:t xml:space="preserve"> </w:t>
      </w:r>
      <w:r w:rsidRPr="0033007D">
        <w:rPr>
          <w:rFonts w:ascii="Times New Roman" w:hAnsi="Times New Roman"/>
          <w:b w:val="0"/>
          <w:sz w:val="28"/>
          <w:szCs w:val="28"/>
        </w:rPr>
        <w:t>та</w:t>
      </w:r>
      <w:r w:rsidR="00D03E21" w:rsidRPr="0033007D">
        <w:rPr>
          <w:rFonts w:ascii="Times New Roman" w:hAnsi="Times New Roman"/>
          <w:b w:val="0"/>
          <w:sz w:val="28"/>
          <w:szCs w:val="28"/>
        </w:rPr>
        <w:t xml:space="preserve"> </w:t>
      </w:r>
      <w:r w:rsidRPr="0033007D">
        <w:rPr>
          <w:rFonts w:ascii="Times New Roman" w:hAnsi="Times New Roman"/>
          <w:b w:val="0"/>
          <w:sz w:val="28"/>
          <w:szCs w:val="28"/>
        </w:rPr>
        <w:t>розгляду</w:t>
      </w:r>
      <w:r w:rsidR="00D03E21" w:rsidRPr="0033007D">
        <w:rPr>
          <w:rFonts w:ascii="Times New Roman" w:hAnsi="Times New Roman"/>
          <w:b w:val="0"/>
          <w:sz w:val="28"/>
          <w:szCs w:val="28"/>
        </w:rPr>
        <w:t xml:space="preserve"> </w:t>
      </w:r>
      <w:r w:rsidRPr="0033007D">
        <w:rPr>
          <w:rFonts w:ascii="Times New Roman" w:hAnsi="Times New Roman"/>
          <w:b w:val="0"/>
          <w:sz w:val="28"/>
          <w:szCs w:val="28"/>
        </w:rPr>
        <w:t>реального</w:t>
      </w:r>
      <w:r w:rsidR="00D03E21" w:rsidRPr="0033007D">
        <w:rPr>
          <w:rFonts w:ascii="Times New Roman" w:hAnsi="Times New Roman"/>
          <w:b w:val="0"/>
          <w:sz w:val="28"/>
          <w:szCs w:val="28"/>
        </w:rPr>
        <w:t xml:space="preserve"> </w:t>
      </w:r>
      <w:r w:rsidRPr="0033007D">
        <w:rPr>
          <w:rFonts w:ascii="Times New Roman" w:hAnsi="Times New Roman"/>
          <w:b w:val="0"/>
          <w:sz w:val="28"/>
          <w:szCs w:val="28"/>
        </w:rPr>
        <w:t>ступеня</w:t>
      </w:r>
      <w:r w:rsidR="00D03E21" w:rsidRPr="0033007D">
        <w:rPr>
          <w:rFonts w:ascii="Times New Roman" w:hAnsi="Times New Roman"/>
          <w:b w:val="0"/>
          <w:sz w:val="28"/>
          <w:szCs w:val="28"/>
        </w:rPr>
        <w:t xml:space="preserve"> ліквідності </w:t>
      </w:r>
      <w:r w:rsidRPr="0033007D">
        <w:rPr>
          <w:rFonts w:ascii="Times New Roman" w:hAnsi="Times New Roman"/>
          <w:b w:val="0"/>
          <w:sz w:val="28"/>
          <w:szCs w:val="28"/>
        </w:rPr>
        <w:t>та</w:t>
      </w:r>
      <w:r w:rsidR="00D03E21" w:rsidRPr="0033007D">
        <w:rPr>
          <w:rFonts w:ascii="Times New Roman" w:hAnsi="Times New Roman"/>
          <w:b w:val="0"/>
          <w:sz w:val="28"/>
          <w:szCs w:val="28"/>
        </w:rPr>
        <w:t xml:space="preserve"> платоспроможності банк</w:t>
      </w:r>
      <w:r w:rsidRPr="0033007D">
        <w:rPr>
          <w:rFonts w:ascii="Times New Roman" w:hAnsi="Times New Roman"/>
          <w:b w:val="0"/>
          <w:sz w:val="28"/>
          <w:szCs w:val="28"/>
        </w:rPr>
        <w:t>івська установа</w:t>
      </w:r>
      <w:r w:rsidR="00D03E21" w:rsidRPr="0033007D">
        <w:rPr>
          <w:rFonts w:ascii="Times New Roman" w:hAnsi="Times New Roman"/>
          <w:b w:val="0"/>
          <w:sz w:val="28"/>
          <w:szCs w:val="28"/>
        </w:rPr>
        <w:t xml:space="preserve"> </w:t>
      </w:r>
      <w:r w:rsidRPr="0033007D">
        <w:rPr>
          <w:rFonts w:ascii="Times New Roman" w:hAnsi="Times New Roman"/>
          <w:b w:val="0"/>
          <w:sz w:val="28"/>
          <w:szCs w:val="28"/>
        </w:rPr>
        <w:t xml:space="preserve">застосовує </w:t>
      </w:r>
      <w:r w:rsidR="00D03E21" w:rsidRPr="0033007D">
        <w:rPr>
          <w:rFonts w:ascii="Times New Roman" w:hAnsi="Times New Roman"/>
          <w:b w:val="0"/>
          <w:sz w:val="28"/>
          <w:szCs w:val="28"/>
        </w:rPr>
        <w:t>обов’язкові економічн</w:t>
      </w:r>
      <w:r w:rsidRPr="0033007D">
        <w:rPr>
          <w:rFonts w:ascii="Times New Roman" w:hAnsi="Times New Roman"/>
          <w:b w:val="0"/>
          <w:sz w:val="28"/>
          <w:szCs w:val="28"/>
        </w:rPr>
        <w:t>і</w:t>
      </w:r>
      <w:r w:rsidR="00D03E21" w:rsidRPr="0033007D">
        <w:rPr>
          <w:rFonts w:ascii="Times New Roman" w:hAnsi="Times New Roman"/>
          <w:b w:val="0"/>
          <w:sz w:val="28"/>
          <w:szCs w:val="28"/>
        </w:rPr>
        <w:t xml:space="preserve"> норматив</w:t>
      </w:r>
      <w:r w:rsidRPr="0033007D">
        <w:rPr>
          <w:rFonts w:ascii="Times New Roman" w:hAnsi="Times New Roman"/>
          <w:b w:val="0"/>
          <w:sz w:val="28"/>
          <w:szCs w:val="28"/>
        </w:rPr>
        <w:t>и</w:t>
      </w:r>
      <w:r w:rsidR="00D03E21" w:rsidRPr="0033007D">
        <w:rPr>
          <w:rFonts w:ascii="Times New Roman" w:hAnsi="Times New Roman"/>
          <w:b w:val="0"/>
          <w:sz w:val="28"/>
          <w:szCs w:val="28"/>
        </w:rPr>
        <w:t xml:space="preserve">, </w:t>
      </w:r>
      <w:r w:rsidRPr="0033007D">
        <w:rPr>
          <w:rFonts w:ascii="Times New Roman" w:hAnsi="Times New Roman"/>
          <w:b w:val="0"/>
          <w:sz w:val="28"/>
          <w:szCs w:val="28"/>
        </w:rPr>
        <w:t xml:space="preserve">які </w:t>
      </w:r>
      <w:r w:rsidR="00D03E21" w:rsidRPr="0033007D">
        <w:rPr>
          <w:rFonts w:ascii="Times New Roman" w:hAnsi="Times New Roman"/>
          <w:b w:val="0"/>
          <w:sz w:val="28"/>
          <w:szCs w:val="28"/>
        </w:rPr>
        <w:t>встановлен</w:t>
      </w:r>
      <w:r w:rsidRPr="0033007D">
        <w:rPr>
          <w:rFonts w:ascii="Times New Roman" w:hAnsi="Times New Roman"/>
          <w:b w:val="0"/>
          <w:sz w:val="28"/>
          <w:szCs w:val="28"/>
        </w:rPr>
        <w:t>і</w:t>
      </w:r>
      <w:r w:rsidR="00D03E21" w:rsidRPr="0033007D">
        <w:rPr>
          <w:rFonts w:ascii="Times New Roman" w:hAnsi="Times New Roman"/>
          <w:b w:val="0"/>
          <w:sz w:val="28"/>
          <w:szCs w:val="28"/>
        </w:rPr>
        <w:t xml:space="preserve"> НБУ </w:t>
      </w:r>
      <w:r w:rsidRPr="0033007D">
        <w:rPr>
          <w:rFonts w:ascii="Times New Roman" w:hAnsi="Times New Roman"/>
          <w:b w:val="0"/>
          <w:sz w:val="28"/>
          <w:szCs w:val="28"/>
        </w:rPr>
        <w:t>з метою</w:t>
      </w:r>
      <w:r w:rsidR="00D03E21" w:rsidRPr="0033007D">
        <w:rPr>
          <w:rFonts w:ascii="Times New Roman" w:hAnsi="Times New Roman"/>
          <w:b w:val="0"/>
          <w:sz w:val="28"/>
          <w:szCs w:val="28"/>
        </w:rPr>
        <w:t xml:space="preserve"> регулювання </w:t>
      </w:r>
      <w:r w:rsidRPr="0033007D">
        <w:rPr>
          <w:rFonts w:ascii="Times New Roman" w:hAnsi="Times New Roman"/>
          <w:b w:val="0"/>
          <w:sz w:val="28"/>
          <w:szCs w:val="28"/>
        </w:rPr>
        <w:t>роботи</w:t>
      </w:r>
      <w:r w:rsidR="00D03E21" w:rsidRPr="0033007D">
        <w:rPr>
          <w:rFonts w:ascii="Times New Roman" w:hAnsi="Times New Roman"/>
          <w:b w:val="0"/>
          <w:sz w:val="28"/>
          <w:szCs w:val="28"/>
        </w:rPr>
        <w:t xml:space="preserve"> банків</w:t>
      </w:r>
      <w:r w:rsidRPr="0033007D">
        <w:rPr>
          <w:rFonts w:ascii="Times New Roman" w:hAnsi="Times New Roman"/>
          <w:b w:val="0"/>
          <w:sz w:val="28"/>
          <w:szCs w:val="28"/>
        </w:rPr>
        <w:t>ських установ</w:t>
      </w:r>
      <w:r w:rsidR="00D03E21" w:rsidRPr="0033007D">
        <w:rPr>
          <w:rFonts w:ascii="Times New Roman" w:hAnsi="Times New Roman"/>
          <w:b w:val="0"/>
          <w:sz w:val="28"/>
          <w:szCs w:val="28"/>
        </w:rPr>
        <w:t xml:space="preserve"> </w:t>
      </w:r>
      <w:r w:rsidRPr="0033007D">
        <w:rPr>
          <w:rFonts w:ascii="Times New Roman" w:hAnsi="Times New Roman"/>
          <w:b w:val="0"/>
          <w:sz w:val="28"/>
          <w:szCs w:val="28"/>
        </w:rPr>
        <w:t>та</w:t>
      </w:r>
      <w:r w:rsidR="00D03E21" w:rsidRPr="0033007D">
        <w:rPr>
          <w:rFonts w:ascii="Times New Roman" w:hAnsi="Times New Roman"/>
          <w:b w:val="0"/>
          <w:sz w:val="28"/>
          <w:szCs w:val="28"/>
        </w:rPr>
        <w:t xml:space="preserve"> внутрішні ліміти ризику ліквідності.</w:t>
      </w:r>
    </w:p>
    <w:p w14:paraId="2E92D2DC" w14:textId="486FF9CF" w:rsidR="00D03E21" w:rsidRPr="0033007D" w:rsidRDefault="00D03E21" w:rsidP="00D03E21">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Внутрішні ліміти ризику ліквідності </w:t>
      </w:r>
      <w:r w:rsidR="002367DA" w:rsidRPr="0033007D">
        <w:rPr>
          <w:rFonts w:ascii="Times New Roman" w:hAnsi="Times New Roman"/>
          <w:b w:val="0"/>
          <w:sz w:val="28"/>
          <w:szCs w:val="28"/>
        </w:rPr>
        <w:t xml:space="preserve">визначає </w:t>
      </w:r>
      <w:r w:rsidRPr="0033007D">
        <w:rPr>
          <w:rFonts w:ascii="Times New Roman" w:hAnsi="Times New Roman"/>
          <w:b w:val="0"/>
          <w:sz w:val="28"/>
          <w:szCs w:val="28"/>
        </w:rPr>
        <w:t xml:space="preserve">Комітет з </w:t>
      </w:r>
      <w:r w:rsidR="002367DA" w:rsidRPr="0033007D">
        <w:rPr>
          <w:rFonts w:ascii="Times New Roman" w:hAnsi="Times New Roman"/>
          <w:b w:val="0"/>
          <w:sz w:val="28"/>
          <w:szCs w:val="28"/>
        </w:rPr>
        <w:t>проблем</w:t>
      </w:r>
      <w:r w:rsidRPr="0033007D">
        <w:rPr>
          <w:rFonts w:ascii="Times New Roman" w:hAnsi="Times New Roman"/>
          <w:b w:val="0"/>
          <w:sz w:val="28"/>
          <w:szCs w:val="28"/>
        </w:rPr>
        <w:t xml:space="preserve"> </w:t>
      </w:r>
      <w:r w:rsidR="002367DA" w:rsidRPr="0033007D">
        <w:rPr>
          <w:rFonts w:ascii="Times New Roman" w:hAnsi="Times New Roman"/>
          <w:b w:val="0"/>
          <w:sz w:val="28"/>
          <w:szCs w:val="28"/>
        </w:rPr>
        <w:t>керівництво</w:t>
      </w:r>
      <w:r w:rsidRPr="0033007D">
        <w:rPr>
          <w:rFonts w:ascii="Times New Roman" w:hAnsi="Times New Roman"/>
          <w:b w:val="0"/>
          <w:sz w:val="28"/>
          <w:szCs w:val="28"/>
        </w:rPr>
        <w:t xml:space="preserve"> активами </w:t>
      </w:r>
      <w:r w:rsidR="002367DA" w:rsidRPr="0033007D">
        <w:rPr>
          <w:rFonts w:ascii="Times New Roman" w:hAnsi="Times New Roman"/>
          <w:b w:val="0"/>
          <w:sz w:val="28"/>
          <w:szCs w:val="28"/>
        </w:rPr>
        <w:t>і</w:t>
      </w:r>
      <w:r w:rsidRPr="0033007D">
        <w:rPr>
          <w:rFonts w:ascii="Times New Roman" w:hAnsi="Times New Roman"/>
          <w:b w:val="0"/>
          <w:sz w:val="28"/>
          <w:szCs w:val="28"/>
        </w:rPr>
        <w:t xml:space="preserve"> пасивами (КУАП) банк</w:t>
      </w:r>
      <w:r w:rsidR="002367DA" w:rsidRPr="0033007D">
        <w:rPr>
          <w:rFonts w:ascii="Times New Roman" w:hAnsi="Times New Roman"/>
          <w:b w:val="0"/>
          <w:sz w:val="28"/>
          <w:szCs w:val="28"/>
        </w:rPr>
        <w:t xml:space="preserve">івської </w:t>
      </w:r>
      <w:r w:rsidRPr="0033007D">
        <w:rPr>
          <w:rFonts w:ascii="Times New Roman" w:hAnsi="Times New Roman"/>
          <w:b w:val="0"/>
          <w:sz w:val="28"/>
          <w:szCs w:val="28"/>
        </w:rPr>
        <w:t>у</w:t>
      </w:r>
      <w:r w:rsidR="002367DA" w:rsidRPr="0033007D">
        <w:rPr>
          <w:rFonts w:ascii="Times New Roman" w:hAnsi="Times New Roman"/>
          <w:b w:val="0"/>
          <w:sz w:val="28"/>
          <w:szCs w:val="28"/>
        </w:rPr>
        <w:t>станови</w:t>
      </w:r>
      <w:r w:rsidRPr="0033007D">
        <w:rPr>
          <w:rFonts w:ascii="Times New Roman" w:hAnsi="Times New Roman"/>
          <w:b w:val="0"/>
          <w:sz w:val="28"/>
          <w:szCs w:val="28"/>
        </w:rPr>
        <w:t xml:space="preserve"> за </w:t>
      </w:r>
      <w:r w:rsidR="002367DA" w:rsidRPr="0033007D">
        <w:rPr>
          <w:rFonts w:ascii="Times New Roman" w:hAnsi="Times New Roman"/>
          <w:b w:val="0"/>
          <w:sz w:val="28"/>
          <w:szCs w:val="28"/>
        </w:rPr>
        <w:t xml:space="preserve">поданням підрозділу </w:t>
      </w:r>
      <w:r w:rsidRPr="0033007D">
        <w:rPr>
          <w:rFonts w:ascii="Times New Roman" w:hAnsi="Times New Roman"/>
          <w:b w:val="0"/>
          <w:sz w:val="28"/>
          <w:szCs w:val="28"/>
        </w:rPr>
        <w:t xml:space="preserve">ризик-менеджменту </w:t>
      </w:r>
      <w:r w:rsidR="002367DA" w:rsidRPr="0033007D">
        <w:rPr>
          <w:rFonts w:ascii="Times New Roman" w:hAnsi="Times New Roman"/>
          <w:b w:val="0"/>
          <w:sz w:val="28"/>
          <w:szCs w:val="28"/>
        </w:rPr>
        <w:t>та</w:t>
      </w:r>
      <w:r w:rsidRPr="0033007D">
        <w:rPr>
          <w:rFonts w:ascii="Times New Roman" w:hAnsi="Times New Roman"/>
          <w:b w:val="0"/>
          <w:sz w:val="28"/>
          <w:szCs w:val="28"/>
        </w:rPr>
        <w:t xml:space="preserve"> перегляда</w:t>
      </w:r>
      <w:r w:rsidR="002367DA" w:rsidRPr="0033007D">
        <w:rPr>
          <w:rFonts w:ascii="Times New Roman" w:hAnsi="Times New Roman"/>
          <w:b w:val="0"/>
          <w:sz w:val="28"/>
          <w:szCs w:val="28"/>
        </w:rPr>
        <w:t>є</w:t>
      </w:r>
      <w:r w:rsidRPr="0033007D">
        <w:rPr>
          <w:rFonts w:ascii="Times New Roman" w:hAnsi="Times New Roman"/>
          <w:b w:val="0"/>
          <w:sz w:val="28"/>
          <w:szCs w:val="28"/>
        </w:rPr>
        <w:t xml:space="preserve"> не рідше </w:t>
      </w:r>
      <w:r w:rsidR="002367DA" w:rsidRPr="0033007D">
        <w:rPr>
          <w:rFonts w:ascii="Times New Roman" w:hAnsi="Times New Roman"/>
          <w:b w:val="0"/>
          <w:sz w:val="28"/>
          <w:szCs w:val="28"/>
        </w:rPr>
        <w:t>одного</w:t>
      </w:r>
      <w:r w:rsidRPr="0033007D">
        <w:rPr>
          <w:rFonts w:ascii="Times New Roman" w:hAnsi="Times New Roman"/>
          <w:b w:val="0"/>
          <w:sz w:val="28"/>
          <w:szCs w:val="28"/>
        </w:rPr>
        <w:t xml:space="preserve"> разу </w:t>
      </w:r>
      <w:r w:rsidR="002367DA" w:rsidRPr="0033007D">
        <w:rPr>
          <w:rFonts w:ascii="Times New Roman" w:hAnsi="Times New Roman"/>
          <w:b w:val="0"/>
          <w:sz w:val="28"/>
          <w:szCs w:val="28"/>
        </w:rPr>
        <w:t>в</w:t>
      </w:r>
      <w:r w:rsidRPr="0033007D">
        <w:rPr>
          <w:rFonts w:ascii="Times New Roman" w:hAnsi="Times New Roman"/>
          <w:b w:val="0"/>
          <w:sz w:val="28"/>
          <w:szCs w:val="28"/>
        </w:rPr>
        <w:t xml:space="preserve"> рік.</w:t>
      </w:r>
    </w:p>
    <w:p w14:paraId="555F8873" w14:textId="6A2EC7EA" w:rsidR="00D03E21" w:rsidRPr="0033007D" w:rsidRDefault="002367DA" w:rsidP="00D03E21">
      <w:pPr>
        <w:pStyle w:val="a3"/>
        <w:spacing w:line="360" w:lineRule="auto"/>
        <w:ind w:firstLine="567"/>
        <w:jc w:val="both"/>
        <w:rPr>
          <w:rFonts w:ascii="Times New Roman" w:hAnsi="Times New Roman"/>
          <w:b w:val="0"/>
          <w:sz w:val="28"/>
          <w:szCs w:val="28"/>
          <w:lang w:eastAsia="uk-UA"/>
        </w:rPr>
      </w:pPr>
      <w:r w:rsidRPr="0033007D">
        <w:rPr>
          <w:rFonts w:ascii="Times New Roman" w:hAnsi="Times New Roman"/>
          <w:b w:val="0"/>
          <w:sz w:val="28"/>
          <w:szCs w:val="28"/>
          <w:lang w:eastAsia="uk-UA"/>
        </w:rPr>
        <w:t xml:space="preserve">Під час </w:t>
      </w:r>
      <w:r w:rsidR="00D03E21" w:rsidRPr="0033007D">
        <w:rPr>
          <w:rFonts w:ascii="Times New Roman" w:hAnsi="Times New Roman"/>
          <w:b w:val="0"/>
          <w:sz w:val="28"/>
          <w:szCs w:val="28"/>
          <w:lang w:eastAsia="uk-UA"/>
        </w:rPr>
        <w:t xml:space="preserve">моніторингу ризиків ліквідності </w:t>
      </w:r>
      <w:r w:rsidRPr="0033007D">
        <w:rPr>
          <w:rFonts w:ascii="Times New Roman" w:hAnsi="Times New Roman"/>
          <w:b w:val="0"/>
          <w:sz w:val="28"/>
          <w:szCs w:val="28"/>
          <w:lang w:eastAsia="uk-UA"/>
        </w:rPr>
        <w:t>та</w:t>
      </w:r>
      <w:r w:rsidR="00D03E21" w:rsidRPr="0033007D">
        <w:rPr>
          <w:rFonts w:ascii="Times New Roman" w:hAnsi="Times New Roman"/>
          <w:b w:val="0"/>
          <w:sz w:val="28"/>
          <w:szCs w:val="28"/>
          <w:lang w:eastAsia="uk-UA"/>
        </w:rPr>
        <w:t xml:space="preserve"> платоспроможності банк</w:t>
      </w:r>
      <w:r w:rsidRPr="0033007D">
        <w:rPr>
          <w:rFonts w:ascii="Times New Roman" w:hAnsi="Times New Roman"/>
          <w:b w:val="0"/>
          <w:sz w:val="28"/>
          <w:szCs w:val="28"/>
          <w:lang w:eastAsia="uk-UA"/>
        </w:rPr>
        <w:t>івською установою</w:t>
      </w:r>
      <w:r w:rsidR="00D03E21" w:rsidRPr="0033007D">
        <w:rPr>
          <w:rFonts w:ascii="Times New Roman" w:hAnsi="Times New Roman"/>
          <w:b w:val="0"/>
          <w:sz w:val="28"/>
          <w:szCs w:val="28"/>
          <w:lang w:eastAsia="uk-UA"/>
        </w:rPr>
        <w:t xml:space="preserve"> </w:t>
      </w:r>
      <w:r w:rsidRPr="0033007D">
        <w:rPr>
          <w:rFonts w:ascii="Times New Roman" w:hAnsi="Times New Roman"/>
          <w:b w:val="0"/>
          <w:sz w:val="28"/>
          <w:szCs w:val="28"/>
          <w:lang w:eastAsia="uk-UA"/>
        </w:rPr>
        <w:t xml:space="preserve">суттєва </w:t>
      </w:r>
      <w:r w:rsidR="00D03E21" w:rsidRPr="0033007D">
        <w:rPr>
          <w:rFonts w:ascii="Times New Roman" w:hAnsi="Times New Roman"/>
          <w:b w:val="0"/>
          <w:sz w:val="28"/>
          <w:szCs w:val="28"/>
          <w:lang w:eastAsia="uk-UA"/>
        </w:rPr>
        <w:t>увага</w:t>
      </w:r>
      <w:r w:rsidRPr="0033007D">
        <w:rPr>
          <w:rFonts w:ascii="Times New Roman" w:hAnsi="Times New Roman"/>
          <w:b w:val="0"/>
          <w:sz w:val="28"/>
          <w:szCs w:val="28"/>
          <w:lang w:eastAsia="uk-UA"/>
        </w:rPr>
        <w:t xml:space="preserve"> приділя</w:t>
      </w:r>
      <w:r w:rsidR="00D03E21" w:rsidRPr="0033007D">
        <w:rPr>
          <w:rFonts w:ascii="Times New Roman" w:hAnsi="Times New Roman"/>
          <w:b w:val="0"/>
          <w:sz w:val="28"/>
          <w:szCs w:val="28"/>
          <w:lang w:eastAsia="uk-UA"/>
        </w:rPr>
        <w:t>ється</w:t>
      </w:r>
      <w:r w:rsidR="00C77E91" w:rsidRPr="0033007D">
        <w:rPr>
          <w:rFonts w:ascii="Times New Roman" w:hAnsi="Times New Roman"/>
          <w:b w:val="0"/>
          <w:sz w:val="28"/>
          <w:szCs w:val="28"/>
        </w:rPr>
        <w:t xml:space="preserve">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_Ref115726005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96</w:t>
      </w:r>
      <w:r w:rsidR="000002E3" w:rsidRPr="0033007D">
        <w:rPr>
          <w:rFonts w:ascii="Times New Roman" w:hAnsi="Times New Roman"/>
          <w:b w:val="0"/>
          <w:sz w:val="28"/>
          <w:szCs w:val="28"/>
        </w:rPr>
        <w:fldChar w:fldCharType="end"/>
      </w:r>
      <w:r w:rsidR="00C77E91" w:rsidRPr="0033007D">
        <w:rPr>
          <w:rFonts w:ascii="Times New Roman" w:hAnsi="Times New Roman"/>
          <w:b w:val="0"/>
          <w:sz w:val="28"/>
          <w:szCs w:val="28"/>
        </w:rPr>
        <w:t>, с. 35-36]</w:t>
      </w:r>
      <w:r w:rsidR="00D03E21" w:rsidRPr="0033007D">
        <w:rPr>
          <w:rFonts w:ascii="Times New Roman" w:hAnsi="Times New Roman"/>
          <w:b w:val="0"/>
          <w:sz w:val="28"/>
          <w:szCs w:val="28"/>
          <w:lang w:eastAsia="uk-UA"/>
        </w:rPr>
        <w:t>:</w:t>
      </w:r>
    </w:p>
    <w:p w14:paraId="0A8232D3" w14:textId="1385C9E9" w:rsidR="00D03E21" w:rsidRPr="0033007D" w:rsidRDefault="002367DA" w:rsidP="002E392B">
      <w:pPr>
        <w:pStyle w:val="a3"/>
        <w:numPr>
          <w:ilvl w:val="0"/>
          <w:numId w:val="15"/>
        </w:numPr>
        <w:tabs>
          <w:tab w:val="left" w:pos="993"/>
        </w:tabs>
        <w:spacing w:line="360" w:lineRule="auto"/>
        <w:ind w:left="0" w:firstLine="567"/>
        <w:jc w:val="both"/>
        <w:rPr>
          <w:rFonts w:ascii="Times New Roman" w:hAnsi="Times New Roman"/>
          <w:b w:val="0"/>
          <w:sz w:val="28"/>
          <w:szCs w:val="28"/>
          <w:lang w:eastAsia="uk-UA"/>
        </w:rPr>
      </w:pPr>
      <w:r w:rsidRPr="0033007D">
        <w:rPr>
          <w:rFonts w:ascii="Times New Roman" w:hAnsi="Times New Roman"/>
          <w:b w:val="0"/>
          <w:sz w:val="28"/>
          <w:szCs w:val="28"/>
          <w:lang w:eastAsia="uk-UA"/>
        </w:rPr>
        <w:t xml:space="preserve">зміні </w:t>
      </w:r>
      <w:r w:rsidR="00D03E21" w:rsidRPr="0033007D">
        <w:rPr>
          <w:rFonts w:ascii="Times New Roman" w:hAnsi="Times New Roman"/>
          <w:b w:val="0"/>
          <w:sz w:val="28"/>
          <w:szCs w:val="28"/>
          <w:lang w:eastAsia="uk-UA"/>
        </w:rPr>
        <w:t>частки високоліквідних активів в чистих активах</w:t>
      </w:r>
      <w:r w:rsidRPr="0033007D">
        <w:rPr>
          <w:rFonts w:ascii="Times New Roman" w:hAnsi="Times New Roman"/>
          <w:b w:val="0"/>
          <w:sz w:val="28"/>
          <w:szCs w:val="28"/>
          <w:lang w:eastAsia="uk-UA"/>
        </w:rPr>
        <w:t>,</w:t>
      </w:r>
      <w:r w:rsidR="00D03E21" w:rsidRPr="0033007D">
        <w:rPr>
          <w:rFonts w:ascii="Times New Roman" w:hAnsi="Times New Roman"/>
          <w:b w:val="0"/>
          <w:sz w:val="28"/>
          <w:szCs w:val="28"/>
          <w:lang w:eastAsia="uk-UA"/>
        </w:rPr>
        <w:t xml:space="preserve"> </w:t>
      </w:r>
      <w:r w:rsidRPr="0033007D">
        <w:rPr>
          <w:rFonts w:ascii="Times New Roman" w:hAnsi="Times New Roman"/>
          <w:b w:val="0"/>
          <w:sz w:val="28"/>
          <w:szCs w:val="28"/>
          <w:lang w:eastAsia="uk-UA"/>
        </w:rPr>
        <w:t xml:space="preserve">зокрема коштів у </w:t>
      </w:r>
      <w:r w:rsidR="00D03E21" w:rsidRPr="0033007D">
        <w:rPr>
          <w:rFonts w:ascii="Times New Roman" w:hAnsi="Times New Roman"/>
          <w:b w:val="0"/>
          <w:sz w:val="28"/>
          <w:szCs w:val="28"/>
          <w:lang w:eastAsia="uk-UA"/>
        </w:rPr>
        <w:t>кас</w:t>
      </w:r>
      <w:r w:rsidRPr="0033007D">
        <w:rPr>
          <w:rFonts w:ascii="Times New Roman" w:hAnsi="Times New Roman"/>
          <w:b w:val="0"/>
          <w:sz w:val="28"/>
          <w:szCs w:val="28"/>
          <w:lang w:eastAsia="uk-UA"/>
        </w:rPr>
        <w:t>і</w:t>
      </w:r>
      <w:r w:rsidR="00D03E21" w:rsidRPr="0033007D">
        <w:rPr>
          <w:rFonts w:ascii="Times New Roman" w:hAnsi="Times New Roman"/>
          <w:b w:val="0"/>
          <w:sz w:val="28"/>
          <w:szCs w:val="28"/>
          <w:lang w:eastAsia="uk-UA"/>
        </w:rPr>
        <w:t xml:space="preserve">, </w:t>
      </w:r>
      <w:r w:rsidRPr="0033007D">
        <w:rPr>
          <w:rFonts w:ascii="Times New Roman" w:hAnsi="Times New Roman"/>
          <w:b w:val="0"/>
          <w:sz w:val="28"/>
          <w:szCs w:val="28"/>
          <w:lang w:eastAsia="uk-UA"/>
        </w:rPr>
        <w:t xml:space="preserve">коштів </w:t>
      </w:r>
      <w:r w:rsidR="00D03E21" w:rsidRPr="0033007D">
        <w:rPr>
          <w:rFonts w:ascii="Times New Roman" w:hAnsi="Times New Roman"/>
          <w:b w:val="0"/>
          <w:sz w:val="28"/>
          <w:szCs w:val="28"/>
          <w:lang w:eastAsia="uk-UA"/>
        </w:rPr>
        <w:t>на кор</w:t>
      </w:r>
      <w:r w:rsidRPr="0033007D">
        <w:rPr>
          <w:rFonts w:ascii="Times New Roman" w:hAnsi="Times New Roman"/>
          <w:b w:val="0"/>
          <w:sz w:val="28"/>
          <w:szCs w:val="28"/>
          <w:lang w:eastAsia="uk-UA"/>
        </w:rPr>
        <w:t xml:space="preserve">еспондентських </w:t>
      </w:r>
      <w:r w:rsidR="00D03E21" w:rsidRPr="0033007D">
        <w:rPr>
          <w:rFonts w:ascii="Times New Roman" w:hAnsi="Times New Roman"/>
          <w:b w:val="0"/>
          <w:sz w:val="28"/>
          <w:szCs w:val="28"/>
          <w:lang w:eastAsia="uk-UA"/>
        </w:rPr>
        <w:t xml:space="preserve">рахунках, стану </w:t>
      </w:r>
      <w:r w:rsidRPr="0033007D">
        <w:rPr>
          <w:rFonts w:ascii="Times New Roman" w:hAnsi="Times New Roman"/>
          <w:b w:val="0"/>
          <w:sz w:val="28"/>
          <w:szCs w:val="28"/>
          <w:lang w:eastAsia="uk-UA"/>
        </w:rPr>
        <w:t>невідповідностей</w:t>
      </w:r>
      <w:r w:rsidR="00D03E21" w:rsidRPr="0033007D">
        <w:rPr>
          <w:rFonts w:ascii="Times New Roman" w:hAnsi="Times New Roman"/>
          <w:b w:val="0"/>
          <w:sz w:val="28"/>
          <w:szCs w:val="28"/>
          <w:lang w:eastAsia="uk-UA"/>
        </w:rPr>
        <w:t xml:space="preserve"> активів і пасивів за </w:t>
      </w:r>
      <w:r w:rsidRPr="0033007D">
        <w:rPr>
          <w:rFonts w:ascii="Times New Roman" w:hAnsi="Times New Roman"/>
          <w:b w:val="0"/>
          <w:sz w:val="28"/>
          <w:szCs w:val="28"/>
          <w:lang w:eastAsia="uk-UA"/>
        </w:rPr>
        <w:t>строками</w:t>
      </w:r>
      <w:r w:rsidR="00D03E21" w:rsidRPr="0033007D">
        <w:rPr>
          <w:rFonts w:ascii="Times New Roman" w:hAnsi="Times New Roman"/>
          <w:b w:val="0"/>
          <w:sz w:val="28"/>
          <w:szCs w:val="28"/>
          <w:lang w:eastAsia="uk-UA"/>
        </w:rPr>
        <w:t>;</w:t>
      </w:r>
    </w:p>
    <w:p w14:paraId="1D48D931" w14:textId="4CCE9E11" w:rsidR="00D03E21" w:rsidRPr="0033007D" w:rsidRDefault="00D03E21" w:rsidP="002E392B">
      <w:pPr>
        <w:pStyle w:val="a3"/>
        <w:numPr>
          <w:ilvl w:val="0"/>
          <w:numId w:val="15"/>
        </w:numPr>
        <w:tabs>
          <w:tab w:val="left" w:pos="993"/>
        </w:tabs>
        <w:spacing w:line="360" w:lineRule="auto"/>
        <w:ind w:left="0" w:firstLine="567"/>
        <w:jc w:val="both"/>
        <w:rPr>
          <w:rFonts w:ascii="Times New Roman" w:hAnsi="Times New Roman"/>
          <w:b w:val="0"/>
          <w:sz w:val="28"/>
          <w:szCs w:val="28"/>
          <w:lang w:eastAsia="uk-UA"/>
        </w:rPr>
      </w:pPr>
      <w:r w:rsidRPr="0033007D">
        <w:rPr>
          <w:rFonts w:ascii="Times New Roman" w:hAnsi="Times New Roman"/>
          <w:b w:val="0"/>
          <w:sz w:val="28"/>
          <w:szCs w:val="28"/>
          <w:lang w:eastAsia="uk-UA"/>
        </w:rPr>
        <w:t>стану ст</w:t>
      </w:r>
      <w:r w:rsidR="002367DA" w:rsidRPr="0033007D">
        <w:rPr>
          <w:rFonts w:ascii="Times New Roman" w:hAnsi="Times New Roman"/>
          <w:b w:val="0"/>
          <w:sz w:val="28"/>
          <w:szCs w:val="28"/>
          <w:lang w:eastAsia="uk-UA"/>
        </w:rPr>
        <w:t xml:space="preserve">ійкої </w:t>
      </w:r>
      <w:r w:rsidRPr="0033007D">
        <w:rPr>
          <w:rFonts w:ascii="Times New Roman" w:hAnsi="Times New Roman"/>
          <w:b w:val="0"/>
          <w:sz w:val="28"/>
          <w:szCs w:val="28"/>
          <w:lang w:eastAsia="uk-UA"/>
        </w:rPr>
        <w:t xml:space="preserve">частини </w:t>
      </w:r>
      <w:r w:rsidR="002367DA" w:rsidRPr="0033007D">
        <w:rPr>
          <w:rFonts w:ascii="Times New Roman" w:hAnsi="Times New Roman"/>
          <w:b w:val="0"/>
          <w:sz w:val="28"/>
          <w:szCs w:val="28"/>
          <w:lang w:eastAsia="uk-UA"/>
        </w:rPr>
        <w:t xml:space="preserve">бази </w:t>
      </w:r>
      <w:r w:rsidRPr="0033007D">
        <w:rPr>
          <w:rFonts w:ascii="Times New Roman" w:hAnsi="Times New Roman"/>
          <w:b w:val="0"/>
          <w:sz w:val="28"/>
          <w:szCs w:val="28"/>
          <w:lang w:eastAsia="uk-UA"/>
        </w:rPr>
        <w:t>ресурс</w:t>
      </w:r>
      <w:r w:rsidR="002367DA" w:rsidRPr="0033007D">
        <w:rPr>
          <w:rFonts w:ascii="Times New Roman" w:hAnsi="Times New Roman"/>
          <w:b w:val="0"/>
          <w:sz w:val="28"/>
          <w:szCs w:val="28"/>
          <w:lang w:eastAsia="uk-UA"/>
        </w:rPr>
        <w:t>ів</w:t>
      </w:r>
      <w:r w:rsidRPr="0033007D">
        <w:rPr>
          <w:rFonts w:ascii="Times New Roman" w:hAnsi="Times New Roman"/>
          <w:b w:val="0"/>
          <w:sz w:val="28"/>
          <w:szCs w:val="28"/>
          <w:lang w:eastAsia="uk-UA"/>
        </w:rPr>
        <w:t xml:space="preserve"> </w:t>
      </w:r>
      <w:r w:rsidR="002367DA" w:rsidRPr="0033007D">
        <w:rPr>
          <w:rFonts w:ascii="Times New Roman" w:hAnsi="Times New Roman"/>
          <w:b w:val="0"/>
          <w:sz w:val="28"/>
          <w:szCs w:val="28"/>
          <w:lang w:eastAsia="uk-UA"/>
        </w:rPr>
        <w:t>та</w:t>
      </w:r>
      <w:r w:rsidRPr="0033007D">
        <w:rPr>
          <w:rFonts w:ascii="Times New Roman" w:hAnsi="Times New Roman"/>
          <w:b w:val="0"/>
          <w:sz w:val="28"/>
          <w:szCs w:val="28"/>
          <w:lang w:eastAsia="uk-UA"/>
        </w:rPr>
        <w:t xml:space="preserve"> її </w:t>
      </w:r>
      <w:proofErr w:type="spellStart"/>
      <w:r w:rsidRPr="0033007D">
        <w:rPr>
          <w:rFonts w:ascii="Times New Roman" w:hAnsi="Times New Roman"/>
          <w:b w:val="0"/>
          <w:sz w:val="28"/>
          <w:szCs w:val="28"/>
          <w:lang w:eastAsia="uk-UA"/>
        </w:rPr>
        <w:t>волатильності</w:t>
      </w:r>
      <w:proofErr w:type="spellEnd"/>
      <w:r w:rsidRPr="0033007D">
        <w:rPr>
          <w:rFonts w:ascii="Times New Roman" w:hAnsi="Times New Roman"/>
          <w:b w:val="0"/>
          <w:sz w:val="28"/>
          <w:szCs w:val="28"/>
          <w:lang w:eastAsia="uk-UA"/>
        </w:rPr>
        <w:t>;</w:t>
      </w:r>
    </w:p>
    <w:p w14:paraId="092D9A3D" w14:textId="65EF0264" w:rsidR="00D03E21" w:rsidRPr="0033007D" w:rsidRDefault="002367DA" w:rsidP="002E392B">
      <w:pPr>
        <w:pStyle w:val="a3"/>
        <w:numPr>
          <w:ilvl w:val="0"/>
          <w:numId w:val="15"/>
        </w:numPr>
        <w:tabs>
          <w:tab w:val="left" w:pos="993"/>
        </w:tabs>
        <w:spacing w:line="360" w:lineRule="auto"/>
        <w:ind w:left="0" w:firstLine="567"/>
        <w:jc w:val="both"/>
        <w:rPr>
          <w:rFonts w:ascii="Times New Roman" w:hAnsi="Times New Roman"/>
          <w:b w:val="0"/>
          <w:sz w:val="28"/>
          <w:szCs w:val="28"/>
          <w:lang w:eastAsia="uk-UA"/>
        </w:rPr>
      </w:pPr>
      <w:r w:rsidRPr="0033007D">
        <w:rPr>
          <w:rFonts w:ascii="Times New Roman" w:hAnsi="Times New Roman"/>
          <w:b w:val="0"/>
          <w:sz w:val="28"/>
          <w:szCs w:val="28"/>
          <w:lang w:eastAsia="uk-UA"/>
        </w:rPr>
        <w:t>строковості вкладів підприємств та</w:t>
      </w:r>
      <w:r w:rsidR="00D03E21" w:rsidRPr="0033007D">
        <w:rPr>
          <w:rFonts w:ascii="Times New Roman" w:hAnsi="Times New Roman"/>
          <w:b w:val="0"/>
          <w:sz w:val="28"/>
          <w:szCs w:val="28"/>
          <w:lang w:eastAsia="uk-UA"/>
        </w:rPr>
        <w:t xml:space="preserve"> </w:t>
      </w:r>
      <w:r w:rsidRPr="0033007D">
        <w:rPr>
          <w:rFonts w:ascii="Times New Roman" w:hAnsi="Times New Roman"/>
          <w:b w:val="0"/>
          <w:sz w:val="28"/>
          <w:szCs w:val="28"/>
          <w:lang w:eastAsia="uk-UA"/>
        </w:rPr>
        <w:t xml:space="preserve">населення </w:t>
      </w:r>
      <w:r w:rsidR="00D03E21" w:rsidRPr="0033007D">
        <w:rPr>
          <w:rFonts w:ascii="Times New Roman" w:hAnsi="Times New Roman"/>
          <w:b w:val="0"/>
          <w:sz w:val="28"/>
          <w:szCs w:val="28"/>
          <w:lang w:eastAsia="uk-UA"/>
        </w:rPr>
        <w:t xml:space="preserve">з </w:t>
      </w:r>
      <w:r w:rsidRPr="0033007D">
        <w:rPr>
          <w:rFonts w:ascii="Times New Roman" w:hAnsi="Times New Roman"/>
          <w:b w:val="0"/>
          <w:sz w:val="28"/>
          <w:szCs w:val="28"/>
          <w:lang w:eastAsia="uk-UA"/>
        </w:rPr>
        <w:t xml:space="preserve">позиції </w:t>
      </w:r>
      <w:r w:rsidR="009028DF" w:rsidRPr="0033007D">
        <w:rPr>
          <w:rFonts w:ascii="Times New Roman" w:hAnsi="Times New Roman"/>
          <w:b w:val="0"/>
          <w:sz w:val="28"/>
          <w:szCs w:val="28"/>
          <w:lang w:eastAsia="uk-UA"/>
        </w:rPr>
        <w:t>строку</w:t>
      </w:r>
      <w:r w:rsidR="00D03E21" w:rsidRPr="0033007D">
        <w:rPr>
          <w:rFonts w:ascii="Times New Roman" w:hAnsi="Times New Roman"/>
          <w:b w:val="0"/>
          <w:sz w:val="28"/>
          <w:szCs w:val="28"/>
          <w:lang w:eastAsia="uk-UA"/>
        </w:rPr>
        <w:t xml:space="preserve"> </w:t>
      </w:r>
      <w:r w:rsidR="009028DF" w:rsidRPr="0033007D">
        <w:rPr>
          <w:rFonts w:ascii="Times New Roman" w:hAnsi="Times New Roman"/>
          <w:b w:val="0"/>
          <w:sz w:val="28"/>
          <w:szCs w:val="28"/>
          <w:lang w:eastAsia="uk-UA"/>
        </w:rPr>
        <w:t xml:space="preserve">повернення </w:t>
      </w:r>
      <w:r w:rsidR="00D03E21" w:rsidRPr="0033007D">
        <w:rPr>
          <w:rFonts w:ascii="Times New Roman" w:hAnsi="Times New Roman"/>
          <w:b w:val="0"/>
          <w:sz w:val="28"/>
          <w:szCs w:val="28"/>
          <w:lang w:eastAsia="uk-UA"/>
        </w:rPr>
        <w:t xml:space="preserve">з </w:t>
      </w:r>
      <w:r w:rsidR="009028DF" w:rsidRPr="0033007D">
        <w:rPr>
          <w:rFonts w:ascii="Times New Roman" w:hAnsi="Times New Roman"/>
          <w:b w:val="0"/>
          <w:sz w:val="28"/>
          <w:szCs w:val="28"/>
          <w:lang w:eastAsia="uk-UA"/>
        </w:rPr>
        <w:t>в</w:t>
      </w:r>
      <w:r w:rsidR="00D03E21" w:rsidRPr="0033007D">
        <w:rPr>
          <w:rFonts w:ascii="Times New Roman" w:hAnsi="Times New Roman"/>
          <w:b w:val="0"/>
          <w:sz w:val="28"/>
          <w:szCs w:val="28"/>
          <w:lang w:eastAsia="uk-UA"/>
        </w:rPr>
        <w:t>рахуванням їх</w:t>
      </w:r>
      <w:r w:rsidR="009028DF" w:rsidRPr="0033007D">
        <w:rPr>
          <w:rFonts w:ascii="Times New Roman" w:hAnsi="Times New Roman"/>
          <w:b w:val="0"/>
          <w:sz w:val="28"/>
          <w:szCs w:val="28"/>
          <w:lang w:eastAsia="uk-UA"/>
        </w:rPr>
        <w:t>ньої оборотності</w:t>
      </w:r>
      <w:r w:rsidR="00D03E21" w:rsidRPr="0033007D">
        <w:rPr>
          <w:rFonts w:ascii="Times New Roman" w:hAnsi="Times New Roman"/>
          <w:b w:val="0"/>
          <w:sz w:val="28"/>
          <w:szCs w:val="28"/>
          <w:lang w:eastAsia="uk-UA"/>
        </w:rPr>
        <w:t>;</w:t>
      </w:r>
    </w:p>
    <w:p w14:paraId="03ADA835" w14:textId="6DF52095" w:rsidR="00D03E21" w:rsidRPr="0033007D" w:rsidRDefault="00D03E21" w:rsidP="002E392B">
      <w:pPr>
        <w:pStyle w:val="a3"/>
        <w:numPr>
          <w:ilvl w:val="0"/>
          <w:numId w:val="15"/>
        </w:numPr>
        <w:tabs>
          <w:tab w:val="left" w:pos="993"/>
        </w:tabs>
        <w:spacing w:line="360" w:lineRule="auto"/>
        <w:ind w:left="0" w:firstLine="567"/>
        <w:jc w:val="both"/>
        <w:rPr>
          <w:rFonts w:ascii="Times New Roman" w:hAnsi="Times New Roman"/>
          <w:b w:val="0"/>
          <w:sz w:val="28"/>
          <w:szCs w:val="28"/>
          <w:lang w:eastAsia="uk-UA"/>
        </w:rPr>
      </w:pPr>
      <w:r w:rsidRPr="0033007D">
        <w:rPr>
          <w:rFonts w:ascii="Times New Roman" w:hAnsi="Times New Roman"/>
          <w:b w:val="0"/>
          <w:sz w:val="28"/>
          <w:szCs w:val="28"/>
          <w:lang w:eastAsia="uk-UA"/>
        </w:rPr>
        <w:t xml:space="preserve">коефіцієнту відношення </w:t>
      </w:r>
      <w:r w:rsidR="009028DF" w:rsidRPr="0033007D">
        <w:rPr>
          <w:rFonts w:ascii="Times New Roman" w:hAnsi="Times New Roman"/>
          <w:b w:val="0"/>
          <w:sz w:val="28"/>
          <w:szCs w:val="28"/>
          <w:lang w:eastAsia="uk-UA"/>
        </w:rPr>
        <w:t>позик, які ви</w:t>
      </w:r>
      <w:r w:rsidRPr="0033007D">
        <w:rPr>
          <w:rFonts w:ascii="Times New Roman" w:hAnsi="Times New Roman"/>
          <w:b w:val="0"/>
          <w:sz w:val="28"/>
          <w:szCs w:val="28"/>
          <w:lang w:eastAsia="uk-UA"/>
        </w:rPr>
        <w:t>дан</w:t>
      </w:r>
      <w:r w:rsidR="009028DF" w:rsidRPr="0033007D">
        <w:rPr>
          <w:rFonts w:ascii="Times New Roman" w:hAnsi="Times New Roman"/>
          <w:b w:val="0"/>
          <w:sz w:val="28"/>
          <w:szCs w:val="28"/>
          <w:lang w:eastAsia="uk-UA"/>
        </w:rPr>
        <w:t>і,</w:t>
      </w:r>
      <w:r w:rsidRPr="0033007D">
        <w:rPr>
          <w:rFonts w:ascii="Times New Roman" w:hAnsi="Times New Roman"/>
          <w:b w:val="0"/>
          <w:sz w:val="28"/>
          <w:szCs w:val="28"/>
          <w:lang w:eastAsia="uk-UA"/>
        </w:rPr>
        <w:t xml:space="preserve"> до </w:t>
      </w:r>
      <w:r w:rsidR="009028DF" w:rsidRPr="0033007D">
        <w:rPr>
          <w:rFonts w:ascii="Times New Roman" w:hAnsi="Times New Roman"/>
          <w:b w:val="0"/>
          <w:sz w:val="28"/>
          <w:szCs w:val="28"/>
          <w:lang w:eastAsia="uk-UA"/>
        </w:rPr>
        <w:t xml:space="preserve">вкладів, які </w:t>
      </w:r>
      <w:r w:rsidRPr="0033007D">
        <w:rPr>
          <w:rFonts w:ascii="Times New Roman" w:hAnsi="Times New Roman"/>
          <w:b w:val="0"/>
          <w:sz w:val="28"/>
          <w:szCs w:val="28"/>
          <w:lang w:eastAsia="uk-UA"/>
        </w:rPr>
        <w:t>залучен</w:t>
      </w:r>
      <w:r w:rsidR="009028DF" w:rsidRPr="0033007D">
        <w:rPr>
          <w:rFonts w:ascii="Times New Roman" w:hAnsi="Times New Roman"/>
          <w:b w:val="0"/>
          <w:sz w:val="28"/>
          <w:szCs w:val="28"/>
          <w:lang w:eastAsia="uk-UA"/>
        </w:rPr>
        <w:t>і</w:t>
      </w:r>
      <w:r w:rsidRPr="0033007D">
        <w:rPr>
          <w:rFonts w:ascii="Times New Roman" w:hAnsi="Times New Roman"/>
          <w:b w:val="0"/>
          <w:sz w:val="28"/>
          <w:szCs w:val="28"/>
          <w:lang w:eastAsia="uk-UA"/>
        </w:rPr>
        <w:t>;</w:t>
      </w:r>
    </w:p>
    <w:p w14:paraId="7A95E8E6" w14:textId="15A0738A" w:rsidR="00D03E21" w:rsidRPr="0033007D" w:rsidRDefault="009028DF" w:rsidP="002E392B">
      <w:pPr>
        <w:pStyle w:val="a3"/>
        <w:numPr>
          <w:ilvl w:val="0"/>
          <w:numId w:val="15"/>
        </w:numPr>
        <w:tabs>
          <w:tab w:val="left" w:pos="993"/>
        </w:tabs>
        <w:spacing w:line="360" w:lineRule="auto"/>
        <w:ind w:left="0" w:firstLine="567"/>
        <w:jc w:val="both"/>
        <w:rPr>
          <w:rFonts w:ascii="Times New Roman" w:hAnsi="Times New Roman"/>
          <w:b w:val="0"/>
          <w:sz w:val="28"/>
          <w:szCs w:val="28"/>
          <w:lang w:eastAsia="uk-UA"/>
        </w:rPr>
      </w:pPr>
      <w:r w:rsidRPr="0033007D">
        <w:rPr>
          <w:rFonts w:ascii="Times New Roman" w:hAnsi="Times New Roman"/>
          <w:b w:val="0"/>
          <w:sz w:val="28"/>
          <w:szCs w:val="28"/>
          <w:lang w:eastAsia="uk-UA"/>
        </w:rPr>
        <w:t xml:space="preserve">залишок </w:t>
      </w:r>
      <w:r w:rsidR="00D03E21" w:rsidRPr="0033007D">
        <w:rPr>
          <w:rFonts w:ascii="Times New Roman" w:hAnsi="Times New Roman"/>
          <w:b w:val="0"/>
          <w:sz w:val="28"/>
          <w:szCs w:val="28"/>
          <w:lang w:eastAsia="uk-UA"/>
        </w:rPr>
        <w:t xml:space="preserve">між </w:t>
      </w:r>
      <w:r w:rsidRPr="0033007D">
        <w:rPr>
          <w:rFonts w:ascii="Times New Roman" w:hAnsi="Times New Roman"/>
          <w:b w:val="0"/>
          <w:sz w:val="28"/>
          <w:szCs w:val="28"/>
          <w:lang w:eastAsia="uk-UA"/>
        </w:rPr>
        <w:t xml:space="preserve">коштами, які </w:t>
      </w:r>
      <w:r w:rsidR="00D03E21" w:rsidRPr="0033007D">
        <w:rPr>
          <w:rFonts w:ascii="Times New Roman" w:hAnsi="Times New Roman"/>
          <w:b w:val="0"/>
          <w:sz w:val="28"/>
          <w:szCs w:val="28"/>
          <w:lang w:eastAsia="uk-UA"/>
        </w:rPr>
        <w:t>розміщен</w:t>
      </w:r>
      <w:r w:rsidRPr="0033007D">
        <w:rPr>
          <w:rFonts w:ascii="Times New Roman" w:hAnsi="Times New Roman"/>
          <w:b w:val="0"/>
          <w:sz w:val="28"/>
          <w:szCs w:val="28"/>
          <w:lang w:eastAsia="uk-UA"/>
        </w:rPr>
        <w:t>і</w:t>
      </w:r>
      <w:r w:rsidR="00D03E21" w:rsidRPr="0033007D">
        <w:rPr>
          <w:rFonts w:ascii="Times New Roman" w:hAnsi="Times New Roman"/>
          <w:b w:val="0"/>
          <w:sz w:val="28"/>
          <w:szCs w:val="28"/>
          <w:lang w:eastAsia="uk-UA"/>
        </w:rPr>
        <w:t xml:space="preserve"> </w:t>
      </w:r>
      <w:r w:rsidRPr="0033007D">
        <w:rPr>
          <w:rFonts w:ascii="Times New Roman" w:hAnsi="Times New Roman"/>
          <w:b w:val="0"/>
          <w:sz w:val="28"/>
          <w:szCs w:val="28"/>
          <w:lang w:eastAsia="uk-UA"/>
        </w:rPr>
        <w:t>та</w:t>
      </w:r>
      <w:r w:rsidR="00D03E21" w:rsidRPr="0033007D">
        <w:rPr>
          <w:rFonts w:ascii="Times New Roman" w:hAnsi="Times New Roman"/>
          <w:b w:val="0"/>
          <w:sz w:val="28"/>
          <w:szCs w:val="28"/>
          <w:lang w:eastAsia="uk-UA"/>
        </w:rPr>
        <w:t xml:space="preserve"> залучен</w:t>
      </w:r>
      <w:r w:rsidRPr="0033007D">
        <w:rPr>
          <w:rFonts w:ascii="Times New Roman" w:hAnsi="Times New Roman"/>
          <w:b w:val="0"/>
          <w:sz w:val="28"/>
          <w:szCs w:val="28"/>
          <w:lang w:eastAsia="uk-UA"/>
        </w:rPr>
        <w:t>і,</w:t>
      </w:r>
      <w:r w:rsidR="00D03E21" w:rsidRPr="0033007D">
        <w:rPr>
          <w:rFonts w:ascii="Times New Roman" w:hAnsi="Times New Roman"/>
          <w:b w:val="0"/>
          <w:sz w:val="28"/>
          <w:szCs w:val="28"/>
          <w:lang w:eastAsia="uk-UA"/>
        </w:rPr>
        <w:t xml:space="preserve"> на міжбанківському ринку </w:t>
      </w:r>
      <w:r w:rsidRPr="0033007D">
        <w:rPr>
          <w:rFonts w:ascii="Times New Roman" w:hAnsi="Times New Roman"/>
          <w:b w:val="0"/>
          <w:sz w:val="28"/>
          <w:szCs w:val="28"/>
          <w:lang w:eastAsia="uk-UA"/>
        </w:rPr>
        <w:t>та</w:t>
      </w:r>
      <w:r w:rsidR="00D03E21" w:rsidRPr="0033007D">
        <w:rPr>
          <w:rFonts w:ascii="Times New Roman" w:hAnsi="Times New Roman"/>
          <w:b w:val="0"/>
          <w:sz w:val="28"/>
          <w:szCs w:val="28"/>
          <w:lang w:eastAsia="uk-UA"/>
        </w:rPr>
        <w:t xml:space="preserve"> його </w:t>
      </w:r>
      <w:r w:rsidRPr="0033007D">
        <w:rPr>
          <w:rFonts w:ascii="Times New Roman" w:hAnsi="Times New Roman"/>
          <w:b w:val="0"/>
          <w:sz w:val="28"/>
          <w:szCs w:val="28"/>
          <w:lang w:eastAsia="uk-UA"/>
        </w:rPr>
        <w:t xml:space="preserve">питомої </w:t>
      </w:r>
      <w:r w:rsidR="00D03E21" w:rsidRPr="0033007D">
        <w:rPr>
          <w:rFonts w:ascii="Times New Roman" w:hAnsi="Times New Roman"/>
          <w:b w:val="0"/>
          <w:sz w:val="28"/>
          <w:szCs w:val="28"/>
          <w:lang w:eastAsia="uk-UA"/>
        </w:rPr>
        <w:t xml:space="preserve">в зобов’язаннях </w:t>
      </w:r>
      <w:r w:rsidRPr="0033007D">
        <w:rPr>
          <w:rFonts w:ascii="Times New Roman" w:hAnsi="Times New Roman"/>
          <w:b w:val="0"/>
          <w:sz w:val="28"/>
          <w:szCs w:val="28"/>
          <w:lang w:eastAsia="uk-UA"/>
        </w:rPr>
        <w:t xml:space="preserve">банківської </w:t>
      </w:r>
      <w:r w:rsidR="00D03E21" w:rsidRPr="0033007D">
        <w:rPr>
          <w:rFonts w:ascii="Times New Roman" w:hAnsi="Times New Roman"/>
          <w:b w:val="0"/>
          <w:sz w:val="28"/>
          <w:szCs w:val="28"/>
          <w:lang w:eastAsia="uk-UA"/>
        </w:rPr>
        <w:t>у</w:t>
      </w:r>
      <w:r w:rsidRPr="0033007D">
        <w:rPr>
          <w:rFonts w:ascii="Times New Roman" w:hAnsi="Times New Roman"/>
          <w:b w:val="0"/>
          <w:sz w:val="28"/>
          <w:szCs w:val="28"/>
          <w:lang w:eastAsia="uk-UA"/>
        </w:rPr>
        <w:t>станови</w:t>
      </w:r>
      <w:r w:rsidR="00D03E21" w:rsidRPr="0033007D">
        <w:rPr>
          <w:rFonts w:ascii="Times New Roman" w:hAnsi="Times New Roman"/>
          <w:b w:val="0"/>
          <w:sz w:val="28"/>
          <w:szCs w:val="28"/>
          <w:lang w:eastAsia="uk-UA"/>
        </w:rPr>
        <w:t>;</w:t>
      </w:r>
    </w:p>
    <w:p w14:paraId="2B92048A" w14:textId="2B1251BD" w:rsidR="00D03E21" w:rsidRPr="0033007D" w:rsidRDefault="00D03E21" w:rsidP="002E392B">
      <w:pPr>
        <w:pStyle w:val="a3"/>
        <w:numPr>
          <w:ilvl w:val="0"/>
          <w:numId w:val="15"/>
        </w:numPr>
        <w:tabs>
          <w:tab w:val="left" w:pos="993"/>
        </w:tabs>
        <w:spacing w:line="360" w:lineRule="auto"/>
        <w:ind w:left="0" w:firstLine="567"/>
        <w:jc w:val="both"/>
        <w:rPr>
          <w:rFonts w:ascii="Times New Roman" w:hAnsi="Times New Roman"/>
          <w:b w:val="0"/>
          <w:sz w:val="28"/>
          <w:szCs w:val="28"/>
          <w:lang w:eastAsia="uk-UA"/>
        </w:rPr>
      </w:pPr>
      <w:r w:rsidRPr="0033007D">
        <w:rPr>
          <w:rFonts w:ascii="Times New Roman" w:hAnsi="Times New Roman"/>
          <w:b w:val="0"/>
          <w:sz w:val="28"/>
          <w:szCs w:val="28"/>
          <w:lang w:eastAsia="uk-UA"/>
        </w:rPr>
        <w:lastRenderedPageBreak/>
        <w:t>стан</w:t>
      </w:r>
      <w:r w:rsidR="009028DF" w:rsidRPr="0033007D">
        <w:rPr>
          <w:rFonts w:ascii="Times New Roman" w:hAnsi="Times New Roman"/>
          <w:b w:val="0"/>
          <w:sz w:val="28"/>
          <w:szCs w:val="28"/>
          <w:lang w:eastAsia="uk-UA"/>
        </w:rPr>
        <w:t>овища</w:t>
      </w:r>
      <w:r w:rsidRPr="0033007D">
        <w:rPr>
          <w:rFonts w:ascii="Times New Roman" w:hAnsi="Times New Roman"/>
          <w:b w:val="0"/>
          <w:sz w:val="28"/>
          <w:szCs w:val="28"/>
          <w:lang w:eastAsia="uk-UA"/>
        </w:rPr>
        <w:t xml:space="preserve"> платоспроможності;</w:t>
      </w:r>
    </w:p>
    <w:p w14:paraId="4435B36F" w14:textId="7988EDC9" w:rsidR="00C77E91" w:rsidRPr="0033007D" w:rsidRDefault="009028DF" w:rsidP="002E392B">
      <w:pPr>
        <w:pStyle w:val="a3"/>
        <w:numPr>
          <w:ilvl w:val="0"/>
          <w:numId w:val="15"/>
        </w:numPr>
        <w:tabs>
          <w:tab w:val="left" w:pos="993"/>
        </w:tabs>
        <w:spacing w:line="360" w:lineRule="auto"/>
        <w:ind w:left="0" w:firstLine="567"/>
        <w:jc w:val="both"/>
        <w:rPr>
          <w:rFonts w:ascii="Times New Roman" w:hAnsi="Times New Roman"/>
          <w:b w:val="0"/>
          <w:sz w:val="28"/>
          <w:szCs w:val="28"/>
          <w:lang w:eastAsia="uk-UA"/>
        </w:rPr>
      </w:pPr>
      <w:r w:rsidRPr="0033007D">
        <w:rPr>
          <w:rFonts w:ascii="Times New Roman" w:hAnsi="Times New Roman"/>
          <w:b w:val="0"/>
          <w:sz w:val="28"/>
          <w:szCs w:val="28"/>
          <w:lang w:eastAsia="uk-UA"/>
        </w:rPr>
        <w:t>реальному</w:t>
      </w:r>
      <w:r w:rsidR="00D03E21" w:rsidRPr="0033007D">
        <w:rPr>
          <w:rFonts w:ascii="Times New Roman" w:hAnsi="Times New Roman"/>
          <w:b w:val="0"/>
          <w:sz w:val="28"/>
          <w:szCs w:val="28"/>
          <w:lang w:eastAsia="uk-UA"/>
        </w:rPr>
        <w:t xml:space="preserve"> значенню показника миттєвої </w:t>
      </w:r>
      <w:r w:rsidRPr="0033007D">
        <w:rPr>
          <w:rFonts w:ascii="Times New Roman" w:hAnsi="Times New Roman"/>
          <w:b w:val="0"/>
          <w:sz w:val="28"/>
          <w:szCs w:val="28"/>
          <w:lang w:eastAsia="uk-UA"/>
        </w:rPr>
        <w:t>та</w:t>
      </w:r>
      <w:r w:rsidR="00D03E21" w:rsidRPr="0033007D">
        <w:rPr>
          <w:rFonts w:ascii="Times New Roman" w:hAnsi="Times New Roman"/>
          <w:b w:val="0"/>
          <w:sz w:val="28"/>
          <w:szCs w:val="28"/>
          <w:lang w:eastAsia="uk-UA"/>
        </w:rPr>
        <w:t xml:space="preserve"> поточної ліквідності;</w:t>
      </w:r>
    </w:p>
    <w:p w14:paraId="7BA7E9DB" w14:textId="3A59A627" w:rsidR="00D03E21" w:rsidRPr="0033007D" w:rsidRDefault="00D03E21" w:rsidP="002E392B">
      <w:pPr>
        <w:pStyle w:val="a3"/>
        <w:numPr>
          <w:ilvl w:val="0"/>
          <w:numId w:val="15"/>
        </w:numPr>
        <w:tabs>
          <w:tab w:val="left" w:pos="993"/>
        </w:tabs>
        <w:spacing w:line="360" w:lineRule="auto"/>
        <w:ind w:left="0" w:firstLine="567"/>
        <w:jc w:val="both"/>
        <w:rPr>
          <w:rFonts w:ascii="Times New Roman" w:hAnsi="Times New Roman"/>
          <w:b w:val="0"/>
          <w:sz w:val="28"/>
          <w:szCs w:val="28"/>
          <w:lang w:eastAsia="uk-UA"/>
        </w:rPr>
      </w:pPr>
      <w:r w:rsidRPr="0033007D">
        <w:rPr>
          <w:rFonts w:ascii="Times New Roman" w:hAnsi="Times New Roman"/>
          <w:b w:val="0"/>
          <w:sz w:val="28"/>
          <w:szCs w:val="28"/>
          <w:lang w:eastAsia="uk-UA"/>
        </w:rPr>
        <w:t>якості кредитного портфеля</w:t>
      </w:r>
      <w:r w:rsidR="009028DF" w:rsidRPr="0033007D">
        <w:rPr>
          <w:rFonts w:ascii="Times New Roman" w:hAnsi="Times New Roman"/>
          <w:b w:val="0"/>
          <w:sz w:val="28"/>
          <w:szCs w:val="28"/>
          <w:lang w:eastAsia="uk-UA"/>
        </w:rPr>
        <w:t>,</w:t>
      </w:r>
      <w:r w:rsidRPr="0033007D">
        <w:rPr>
          <w:rFonts w:ascii="Times New Roman" w:hAnsi="Times New Roman"/>
          <w:b w:val="0"/>
          <w:sz w:val="28"/>
          <w:szCs w:val="28"/>
          <w:lang w:eastAsia="uk-UA"/>
        </w:rPr>
        <w:t xml:space="preserve"> </w:t>
      </w:r>
      <w:r w:rsidR="009028DF" w:rsidRPr="0033007D">
        <w:rPr>
          <w:rFonts w:ascii="Times New Roman" w:hAnsi="Times New Roman"/>
          <w:b w:val="0"/>
          <w:sz w:val="28"/>
          <w:szCs w:val="28"/>
          <w:lang w:eastAsia="uk-UA"/>
        </w:rPr>
        <w:t xml:space="preserve">зокрема </w:t>
      </w:r>
      <w:r w:rsidRPr="0033007D">
        <w:rPr>
          <w:rFonts w:ascii="Times New Roman" w:hAnsi="Times New Roman"/>
          <w:b w:val="0"/>
          <w:sz w:val="28"/>
          <w:szCs w:val="28"/>
          <w:lang w:eastAsia="uk-UA"/>
        </w:rPr>
        <w:t>оцінці</w:t>
      </w:r>
      <w:r w:rsidR="00C77E91" w:rsidRPr="0033007D">
        <w:rPr>
          <w:rFonts w:ascii="Times New Roman" w:hAnsi="Times New Roman"/>
          <w:b w:val="0"/>
          <w:sz w:val="28"/>
          <w:szCs w:val="28"/>
          <w:lang w:eastAsia="uk-UA"/>
        </w:rPr>
        <w:t xml:space="preserve"> </w:t>
      </w:r>
      <w:r w:rsidRPr="0033007D">
        <w:rPr>
          <w:rFonts w:ascii="Times New Roman" w:hAnsi="Times New Roman"/>
          <w:b w:val="0"/>
          <w:sz w:val="28"/>
          <w:szCs w:val="28"/>
          <w:lang w:eastAsia="uk-UA"/>
        </w:rPr>
        <w:t xml:space="preserve">оборотності </w:t>
      </w:r>
      <w:r w:rsidR="009028DF" w:rsidRPr="0033007D">
        <w:rPr>
          <w:rFonts w:ascii="Times New Roman" w:hAnsi="Times New Roman"/>
          <w:b w:val="0"/>
          <w:sz w:val="28"/>
          <w:szCs w:val="28"/>
          <w:lang w:eastAsia="uk-UA"/>
        </w:rPr>
        <w:t>позик</w:t>
      </w:r>
      <w:r w:rsidRPr="0033007D">
        <w:rPr>
          <w:rFonts w:ascii="Times New Roman" w:hAnsi="Times New Roman"/>
          <w:b w:val="0"/>
          <w:sz w:val="28"/>
          <w:szCs w:val="28"/>
          <w:lang w:eastAsia="uk-UA"/>
        </w:rPr>
        <w:t xml:space="preserve">, </w:t>
      </w:r>
      <w:r w:rsidR="009028DF" w:rsidRPr="0033007D">
        <w:rPr>
          <w:rFonts w:ascii="Times New Roman" w:hAnsi="Times New Roman"/>
          <w:b w:val="0"/>
          <w:sz w:val="28"/>
          <w:szCs w:val="28"/>
          <w:lang w:eastAsia="uk-UA"/>
        </w:rPr>
        <w:t>котрі</w:t>
      </w:r>
      <w:r w:rsidRPr="0033007D">
        <w:rPr>
          <w:rFonts w:ascii="Times New Roman" w:hAnsi="Times New Roman"/>
          <w:b w:val="0"/>
          <w:sz w:val="28"/>
          <w:szCs w:val="28"/>
          <w:lang w:eastAsia="uk-UA"/>
        </w:rPr>
        <w:t xml:space="preserve"> </w:t>
      </w:r>
      <w:r w:rsidR="009028DF" w:rsidRPr="0033007D">
        <w:rPr>
          <w:rFonts w:ascii="Times New Roman" w:hAnsi="Times New Roman"/>
          <w:b w:val="0"/>
          <w:sz w:val="28"/>
          <w:szCs w:val="28"/>
          <w:lang w:eastAsia="uk-UA"/>
        </w:rPr>
        <w:t xml:space="preserve">надані у формі </w:t>
      </w:r>
      <w:r w:rsidRPr="0033007D">
        <w:rPr>
          <w:rFonts w:ascii="Times New Roman" w:hAnsi="Times New Roman"/>
          <w:b w:val="0"/>
          <w:sz w:val="28"/>
          <w:szCs w:val="28"/>
          <w:lang w:eastAsia="uk-UA"/>
        </w:rPr>
        <w:t xml:space="preserve">овердрафту; динаміці </w:t>
      </w:r>
      <w:r w:rsidR="009028DF" w:rsidRPr="0033007D">
        <w:rPr>
          <w:rFonts w:ascii="Times New Roman" w:hAnsi="Times New Roman"/>
          <w:b w:val="0"/>
          <w:sz w:val="28"/>
          <w:szCs w:val="28"/>
          <w:lang w:eastAsia="uk-UA"/>
        </w:rPr>
        <w:t xml:space="preserve">сумнівних та </w:t>
      </w:r>
      <w:r w:rsidRPr="0033007D">
        <w:rPr>
          <w:rFonts w:ascii="Times New Roman" w:hAnsi="Times New Roman"/>
          <w:b w:val="0"/>
          <w:sz w:val="28"/>
          <w:szCs w:val="28"/>
          <w:lang w:eastAsia="uk-UA"/>
        </w:rPr>
        <w:t xml:space="preserve">прострочених </w:t>
      </w:r>
      <w:r w:rsidR="009028DF" w:rsidRPr="0033007D">
        <w:rPr>
          <w:rFonts w:ascii="Times New Roman" w:hAnsi="Times New Roman"/>
          <w:b w:val="0"/>
          <w:sz w:val="28"/>
          <w:szCs w:val="28"/>
          <w:lang w:eastAsia="uk-UA"/>
        </w:rPr>
        <w:t>позик</w:t>
      </w:r>
      <w:r w:rsidRPr="0033007D">
        <w:rPr>
          <w:rFonts w:ascii="Times New Roman" w:hAnsi="Times New Roman"/>
          <w:b w:val="0"/>
          <w:sz w:val="28"/>
          <w:szCs w:val="28"/>
          <w:lang w:eastAsia="uk-UA"/>
        </w:rPr>
        <w:t>;</w:t>
      </w:r>
    </w:p>
    <w:p w14:paraId="0717C429" w14:textId="6F836D71" w:rsidR="00C77E91" w:rsidRPr="0033007D" w:rsidRDefault="00C77E91" w:rsidP="002E392B">
      <w:pPr>
        <w:pStyle w:val="a3"/>
        <w:numPr>
          <w:ilvl w:val="0"/>
          <w:numId w:val="15"/>
        </w:numPr>
        <w:tabs>
          <w:tab w:val="left" w:pos="993"/>
        </w:tabs>
        <w:spacing w:line="360" w:lineRule="auto"/>
        <w:ind w:left="0" w:firstLine="567"/>
        <w:jc w:val="both"/>
        <w:rPr>
          <w:rFonts w:ascii="Times New Roman" w:hAnsi="Times New Roman"/>
          <w:b w:val="0"/>
          <w:sz w:val="28"/>
          <w:szCs w:val="28"/>
          <w:lang w:eastAsia="uk-UA"/>
        </w:rPr>
      </w:pPr>
      <w:r w:rsidRPr="0033007D">
        <w:rPr>
          <w:rFonts w:ascii="Times New Roman" w:hAnsi="Times New Roman"/>
          <w:b w:val="0"/>
          <w:sz w:val="28"/>
          <w:szCs w:val="28"/>
        </w:rPr>
        <w:t xml:space="preserve">якості портфеля </w:t>
      </w:r>
      <w:r w:rsidR="009028DF" w:rsidRPr="0033007D">
        <w:rPr>
          <w:rFonts w:ascii="Times New Roman" w:hAnsi="Times New Roman"/>
          <w:b w:val="0"/>
          <w:sz w:val="28"/>
          <w:szCs w:val="28"/>
        </w:rPr>
        <w:t xml:space="preserve">державних і корпоративних </w:t>
      </w:r>
      <w:r w:rsidRPr="0033007D">
        <w:rPr>
          <w:rFonts w:ascii="Times New Roman" w:hAnsi="Times New Roman"/>
          <w:b w:val="0"/>
          <w:sz w:val="28"/>
          <w:szCs w:val="28"/>
        </w:rPr>
        <w:t>цінних</w:t>
      </w:r>
      <w:r w:rsidR="009028DF" w:rsidRPr="0033007D">
        <w:rPr>
          <w:rFonts w:ascii="Times New Roman" w:hAnsi="Times New Roman"/>
          <w:b w:val="0"/>
          <w:sz w:val="28"/>
          <w:szCs w:val="28"/>
        </w:rPr>
        <w:t xml:space="preserve"> </w:t>
      </w:r>
      <w:r w:rsidRPr="0033007D">
        <w:rPr>
          <w:rFonts w:ascii="Times New Roman" w:hAnsi="Times New Roman"/>
          <w:b w:val="0"/>
          <w:sz w:val="28"/>
          <w:szCs w:val="28"/>
        </w:rPr>
        <w:t>паперів;</w:t>
      </w:r>
    </w:p>
    <w:p w14:paraId="77AC801B" w14:textId="57D9C2AD" w:rsidR="00C77E91" w:rsidRPr="0033007D" w:rsidRDefault="009028DF" w:rsidP="002E392B">
      <w:pPr>
        <w:pStyle w:val="a3"/>
        <w:numPr>
          <w:ilvl w:val="0"/>
          <w:numId w:val="15"/>
        </w:numPr>
        <w:tabs>
          <w:tab w:val="left" w:pos="993"/>
        </w:tabs>
        <w:spacing w:line="360" w:lineRule="auto"/>
        <w:ind w:left="0" w:firstLine="567"/>
        <w:jc w:val="both"/>
        <w:rPr>
          <w:rFonts w:ascii="Times New Roman" w:hAnsi="Times New Roman"/>
          <w:b w:val="0"/>
          <w:sz w:val="28"/>
          <w:szCs w:val="28"/>
          <w:lang w:eastAsia="uk-UA"/>
        </w:rPr>
      </w:pPr>
      <w:r w:rsidRPr="0033007D">
        <w:rPr>
          <w:rFonts w:ascii="Times New Roman" w:hAnsi="Times New Roman"/>
          <w:b w:val="0"/>
          <w:sz w:val="28"/>
          <w:szCs w:val="28"/>
        </w:rPr>
        <w:t xml:space="preserve">питомій вазі </w:t>
      </w:r>
      <w:r w:rsidR="00C77E91" w:rsidRPr="0033007D">
        <w:rPr>
          <w:rFonts w:ascii="Times New Roman" w:hAnsi="Times New Roman"/>
          <w:b w:val="0"/>
          <w:sz w:val="28"/>
          <w:szCs w:val="28"/>
        </w:rPr>
        <w:t>відкритої валютної позиції в чистих активах банк</w:t>
      </w:r>
      <w:r w:rsidRPr="0033007D">
        <w:rPr>
          <w:rFonts w:ascii="Times New Roman" w:hAnsi="Times New Roman"/>
          <w:b w:val="0"/>
          <w:sz w:val="28"/>
          <w:szCs w:val="28"/>
        </w:rPr>
        <w:t xml:space="preserve">івської </w:t>
      </w:r>
      <w:r w:rsidR="00C77E91" w:rsidRPr="0033007D">
        <w:rPr>
          <w:rFonts w:ascii="Times New Roman" w:hAnsi="Times New Roman"/>
          <w:b w:val="0"/>
          <w:sz w:val="28"/>
          <w:szCs w:val="28"/>
        </w:rPr>
        <w:t>у</w:t>
      </w:r>
      <w:r w:rsidRPr="0033007D">
        <w:rPr>
          <w:rFonts w:ascii="Times New Roman" w:hAnsi="Times New Roman"/>
          <w:b w:val="0"/>
          <w:sz w:val="28"/>
          <w:szCs w:val="28"/>
        </w:rPr>
        <w:t>станови</w:t>
      </w:r>
      <w:r w:rsidR="00C77E91" w:rsidRPr="0033007D">
        <w:rPr>
          <w:rFonts w:ascii="Times New Roman" w:hAnsi="Times New Roman"/>
          <w:b w:val="0"/>
          <w:sz w:val="28"/>
          <w:szCs w:val="28"/>
        </w:rPr>
        <w:t>.</w:t>
      </w:r>
    </w:p>
    <w:p w14:paraId="386E0FF8" w14:textId="2E93F7EE" w:rsidR="00D03E21" w:rsidRPr="0033007D" w:rsidRDefault="00C77E91" w:rsidP="00C77E91">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В АТ «</w:t>
      </w:r>
      <w:proofErr w:type="spellStart"/>
      <w:r w:rsidRPr="0033007D">
        <w:rPr>
          <w:rFonts w:ascii="Times New Roman" w:hAnsi="Times New Roman"/>
          <w:b w:val="0"/>
          <w:sz w:val="28"/>
          <w:szCs w:val="28"/>
        </w:rPr>
        <w:t>Укргазбанк</w:t>
      </w:r>
      <w:proofErr w:type="spellEnd"/>
      <w:r w:rsidRPr="0033007D">
        <w:rPr>
          <w:rFonts w:ascii="Times New Roman" w:hAnsi="Times New Roman"/>
          <w:b w:val="0"/>
          <w:sz w:val="28"/>
          <w:szCs w:val="28"/>
        </w:rPr>
        <w:t xml:space="preserve">» </w:t>
      </w:r>
      <w:r w:rsidR="009028DF" w:rsidRPr="0033007D">
        <w:rPr>
          <w:rFonts w:ascii="Times New Roman" w:hAnsi="Times New Roman"/>
          <w:b w:val="0"/>
          <w:sz w:val="28"/>
          <w:szCs w:val="28"/>
        </w:rPr>
        <w:t>відзначається</w:t>
      </w:r>
      <w:r w:rsidRPr="0033007D">
        <w:rPr>
          <w:rFonts w:ascii="Times New Roman" w:hAnsi="Times New Roman"/>
          <w:b w:val="0"/>
          <w:sz w:val="28"/>
          <w:szCs w:val="28"/>
        </w:rPr>
        <w:t xml:space="preserve">, що ризик ліквідності – це </w:t>
      </w:r>
      <w:r w:rsidR="00B92216" w:rsidRPr="0033007D">
        <w:rPr>
          <w:rFonts w:ascii="Times New Roman" w:hAnsi="Times New Roman"/>
          <w:b w:val="0"/>
          <w:sz w:val="28"/>
          <w:szCs w:val="28"/>
        </w:rPr>
        <w:t>існуючий</w:t>
      </w:r>
      <w:r w:rsidRPr="0033007D">
        <w:rPr>
          <w:rFonts w:ascii="Times New Roman" w:hAnsi="Times New Roman"/>
          <w:b w:val="0"/>
          <w:sz w:val="28"/>
          <w:szCs w:val="28"/>
        </w:rPr>
        <w:t xml:space="preserve"> </w:t>
      </w:r>
      <w:r w:rsidR="00B92216" w:rsidRPr="0033007D">
        <w:rPr>
          <w:rFonts w:ascii="Times New Roman" w:hAnsi="Times New Roman"/>
          <w:b w:val="0"/>
          <w:sz w:val="28"/>
          <w:szCs w:val="28"/>
        </w:rPr>
        <w:t>чи</w:t>
      </w:r>
      <w:r w:rsidRPr="0033007D">
        <w:rPr>
          <w:rFonts w:ascii="Times New Roman" w:hAnsi="Times New Roman"/>
          <w:b w:val="0"/>
          <w:sz w:val="28"/>
          <w:szCs w:val="28"/>
        </w:rPr>
        <w:t xml:space="preserve"> </w:t>
      </w:r>
      <w:r w:rsidR="00B92216" w:rsidRPr="0033007D">
        <w:rPr>
          <w:rFonts w:ascii="Times New Roman" w:hAnsi="Times New Roman"/>
          <w:b w:val="0"/>
          <w:sz w:val="28"/>
          <w:szCs w:val="28"/>
        </w:rPr>
        <w:t>прихований</w:t>
      </w:r>
      <w:r w:rsidRPr="0033007D">
        <w:rPr>
          <w:rFonts w:ascii="Times New Roman" w:hAnsi="Times New Roman"/>
          <w:b w:val="0"/>
          <w:sz w:val="28"/>
          <w:szCs w:val="28"/>
        </w:rPr>
        <w:t xml:space="preserve"> ризик для </w:t>
      </w:r>
      <w:r w:rsidR="00B92216" w:rsidRPr="0033007D">
        <w:rPr>
          <w:rFonts w:ascii="Times New Roman" w:hAnsi="Times New Roman"/>
          <w:b w:val="0"/>
          <w:sz w:val="28"/>
          <w:szCs w:val="28"/>
        </w:rPr>
        <w:t>поступлень і</w:t>
      </w:r>
      <w:r w:rsidRPr="0033007D">
        <w:rPr>
          <w:rFonts w:ascii="Times New Roman" w:hAnsi="Times New Roman"/>
          <w:b w:val="0"/>
          <w:sz w:val="28"/>
          <w:szCs w:val="28"/>
        </w:rPr>
        <w:t xml:space="preserve"> капіталу, </w:t>
      </w:r>
      <w:r w:rsidR="00B92216" w:rsidRPr="0033007D">
        <w:rPr>
          <w:rFonts w:ascii="Times New Roman" w:hAnsi="Times New Roman"/>
          <w:b w:val="0"/>
          <w:sz w:val="28"/>
          <w:szCs w:val="28"/>
        </w:rPr>
        <w:t>котрий</w:t>
      </w:r>
      <w:r w:rsidRPr="0033007D">
        <w:rPr>
          <w:rFonts w:ascii="Times New Roman" w:hAnsi="Times New Roman"/>
          <w:b w:val="0"/>
          <w:sz w:val="28"/>
          <w:szCs w:val="28"/>
        </w:rPr>
        <w:t xml:space="preserve"> </w:t>
      </w:r>
      <w:r w:rsidR="00B92216" w:rsidRPr="0033007D">
        <w:rPr>
          <w:rFonts w:ascii="Times New Roman" w:hAnsi="Times New Roman"/>
          <w:b w:val="0"/>
          <w:sz w:val="28"/>
          <w:szCs w:val="28"/>
        </w:rPr>
        <w:t>появляється</w:t>
      </w:r>
      <w:r w:rsidRPr="0033007D">
        <w:rPr>
          <w:rFonts w:ascii="Times New Roman" w:hAnsi="Times New Roman"/>
          <w:b w:val="0"/>
          <w:sz w:val="28"/>
          <w:szCs w:val="28"/>
        </w:rPr>
        <w:t xml:space="preserve"> через не</w:t>
      </w:r>
      <w:r w:rsidR="00B92216" w:rsidRPr="0033007D">
        <w:rPr>
          <w:rFonts w:ascii="Times New Roman" w:hAnsi="Times New Roman"/>
          <w:b w:val="0"/>
          <w:sz w:val="28"/>
          <w:szCs w:val="28"/>
        </w:rPr>
        <w:t xml:space="preserve">здатність </w:t>
      </w:r>
      <w:r w:rsidRPr="0033007D">
        <w:rPr>
          <w:rFonts w:ascii="Times New Roman" w:hAnsi="Times New Roman"/>
          <w:b w:val="0"/>
          <w:sz w:val="28"/>
          <w:szCs w:val="28"/>
        </w:rPr>
        <w:t>банк</w:t>
      </w:r>
      <w:r w:rsidR="00B92216" w:rsidRPr="0033007D">
        <w:rPr>
          <w:rFonts w:ascii="Times New Roman" w:hAnsi="Times New Roman"/>
          <w:b w:val="0"/>
          <w:sz w:val="28"/>
          <w:szCs w:val="28"/>
        </w:rPr>
        <w:t>івської установи реалізувати</w:t>
      </w:r>
      <w:r w:rsidRPr="0033007D">
        <w:rPr>
          <w:rFonts w:ascii="Times New Roman" w:hAnsi="Times New Roman"/>
          <w:b w:val="0"/>
          <w:sz w:val="28"/>
          <w:szCs w:val="28"/>
        </w:rPr>
        <w:t xml:space="preserve"> </w:t>
      </w:r>
      <w:r w:rsidR="00B92216" w:rsidRPr="0033007D">
        <w:rPr>
          <w:rFonts w:ascii="Times New Roman" w:hAnsi="Times New Roman"/>
          <w:b w:val="0"/>
          <w:sz w:val="28"/>
          <w:szCs w:val="28"/>
        </w:rPr>
        <w:t>власні</w:t>
      </w:r>
      <w:r w:rsidRPr="0033007D">
        <w:rPr>
          <w:rFonts w:ascii="Times New Roman" w:hAnsi="Times New Roman"/>
          <w:b w:val="0"/>
          <w:sz w:val="28"/>
          <w:szCs w:val="28"/>
        </w:rPr>
        <w:t xml:space="preserve"> зобов’язання </w:t>
      </w:r>
      <w:r w:rsidR="00B92216" w:rsidRPr="0033007D">
        <w:rPr>
          <w:rFonts w:ascii="Times New Roman" w:hAnsi="Times New Roman"/>
          <w:b w:val="0"/>
          <w:sz w:val="28"/>
          <w:szCs w:val="28"/>
        </w:rPr>
        <w:t>у</w:t>
      </w:r>
      <w:r w:rsidRPr="0033007D">
        <w:rPr>
          <w:rFonts w:ascii="Times New Roman" w:hAnsi="Times New Roman"/>
          <w:b w:val="0"/>
          <w:sz w:val="28"/>
          <w:szCs w:val="28"/>
        </w:rPr>
        <w:t xml:space="preserve"> </w:t>
      </w:r>
      <w:r w:rsidR="00B92216" w:rsidRPr="0033007D">
        <w:rPr>
          <w:rFonts w:ascii="Times New Roman" w:hAnsi="Times New Roman"/>
          <w:b w:val="0"/>
          <w:sz w:val="28"/>
          <w:szCs w:val="28"/>
        </w:rPr>
        <w:t>встановлені терміни</w:t>
      </w:r>
      <w:r w:rsidRPr="0033007D">
        <w:rPr>
          <w:rFonts w:ascii="Times New Roman" w:hAnsi="Times New Roman"/>
          <w:b w:val="0"/>
          <w:sz w:val="28"/>
          <w:szCs w:val="28"/>
        </w:rPr>
        <w:t xml:space="preserve">, не зазнавши при цьому </w:t>
      </w:r>
      <w:r w:rsidR="00B92216" w:rsidRPr="0033007D">
        <w:rPr>
          <w:rFonts w:ascii="Times New Roman" w:hAnsi="Times New Roman"/>
          <w:b w:val="0"/>
          <w:sz w:val="28"/>
          <w:szCs w:val="28"/>
        </w:rPr>
        <w:t>збитків, які неприйнятні</w:t>
      </w:r>
      <w:r w:rsidRPr="0033007D">
        <w:rPr>
          <w:rFonts w:ascii="Times New Roman" w:hAnsi="Times New Roman"/>
          <w:b w:val="0"/>
          <w:sz w:val="28"/>
          <w:szCs w:val="28"/>
        </w:rPr>
        <w:t xml:space="preserve">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_Ref115774696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56</w:t>
      </w:r>
      <w:r w:rsidR="000002E3" w:rsidRPr="0033007D">
        <w:rPr>
          <w:rFonts w:ascii="Times New Roman" w:hAnsi="Times New Roman"/>
          <w:b w:val="0"/>
          <w:sz w:val="28"/>
          <w:szCs w:val="28"/>
        </w:rPr>
        <w:fldChar w:fldCharType="end"/>
      </w:r>
      <w:r w:rsidRPr="0033007D">
        <w:rPr>
          <w:rFonts w:ascii="Times New Roman" w:hAnsi="Times New Roman"/>
          <w:b w:val="0"/>
          <w:sz w:val="28"/>
          <w:szCs w:val="28"/>
        </w:rPr>
        <w:t xml:space="preserve">]. </w:t>
      </w:r>
      <w:r w:rsidR="00B92216" w:rsidRPr="0033007D">
        <w:rPr>
          <w:rFonts w:ascii="Times New Roman" w:hAnsi="Times New Roman"/>
          <w:b w:val="0"/>
          <w:sz w:val="28"/>
          <w:szCs w:val="28"/>
        </w:rPr>
        <w:t>Головним</w:t>
      </w:r>
      <w:r w:rsidRPr="0033007D">
        <w:rPr>
          <w:rFonts w:ascii="Times New Roman" w:hAnsi="Times New Roman"/>
          <w:b w:val="0"/>
          <w:sz w:val="28"/>
          <w:szCs w:val="28"/>
        </w:rPr>
        <w:t xml:space="preserve"> органом </w:t>
      </w:r>
      <w:r w:rsidR="00B92216" w:rsidRPr="0033007D">
        <w:rPr>
          <w:rFonts w:ascii="Times New Roman" w:hAnsi="Times New Roman"/>
          <w:b w:val="0"/>
          <w:sz w:val="28"/>
          <w:szCs w:val="28"/>
        </w:rPr>
        <w:t>керування</w:t>
      </w:r>
      <w:r w:rsidRPr="0033007D">
        <w:rPr>
          <w:rFonts w:ascii="Times New Roman" w:hAnsi="Times New Roman"/>
          <w:b w:val="0"/>
          <w:sz w:val="28"/>
          <w:szCs w:val="28"/>
        </w:rPr>
        <w:t xml:space="preserve"> ризиком ліквідності в </w:t>
      </w:r>
      <w:r w:rsidR="00B92216" w:rsidRPr="0033007D">
        <w:rPr>
          <w:rFonts w:ascii="Times New Roman" w:hAnsi="Times New Roman"/>
          <w:b w:val="0"/>
          <w:sz w:val="28"/>
          <w:szCs w:val="28"/>
        </w:rPr>
        <w:t>АТ «</w:t>
      </w:r>
      <w:proofErr w:type="spellStart"/>
      <w:r w:rsidR="00B92216" w:rsidRPr="0033007D">
        <w:rPr>
          <w:rFonts w:ascii="Times New Roman" w:hAnsi="Times New Roman"/>
          <w:b w:val="0"/>
          <w:sz w:val="28"/>
          <w:szCs w:val="28"/>
        </w:rPr>
        <w:t>Укргазбанк</w:t>
      </w:r>
      <w:proofErr w:type="spellEnd"/>
      <w:r w:rsidR="00B92216" w:rsidRPr="0033007D">
        <w:rPr>
          <w:rFonts w:ascii="Times New Roman" w:hAnsi="Times New Roman"/>
          <w:b w:val="0"/>
          <w:sz w:val="28"/>
          <w:szCs w:val="28"/>
        </w:rPr>
        <w:t xml:space="preserve">» </w:t>
      </w:r>
      <w:r w:rsidRPr="0033007D">
        <w:rPr>
          <w:rFonts w:ascii="Times New Roman" w:hAnsi="Times New Roman"/>
          <w:b w:val="0"/>
          <w:sz w:val="28"/>
          <w:szCs w:val="28"/>
        </w:rPr>
        <w:t xml:space="preserve"> є правління, до повноважень </w:t>
      </w:r>
      <w:r w:rsidR="00B92216" w:rsidRPr="0033007D">
        <w:rPr>
          <w:rFonts w:ascii="Times New Roman" w:hAnsi="Times New Roman"/>
          <w:b w:val="0"/>
          <w:sz w:val="28"/>
          <w:szCs w:val="28"/>
        </w:rPr>
        <w:t>котрого</w:t>
      </w:r>
      <w:r w:rsidRPr="0033007D">
        <w:rPr>
          <w:rFonts w:ascii="Times New Roman" w:hAnsi="Times New Roman"/>
          <w:b w:val="0"/>
          <w:sz w:val="28"/>
          <w:szCs w:val="28"/>
        </w:rPr>
        <w:t xml:space="preserve"> належить </w:t>
      </w:r>
      <w:r w:rsidR="00B92216" w:rsidRPr="0033007D">
        <w:rPr>
          <w:rFonts w:ascii="Times New Roman" w:hAnsi="Times New Roman"/>
          <w:b w:val="0"/>
          <w:sz w:val="28"/>
          <w:szCs w:val="28"/>
        </w:rPr>
        <w:t xml:space="preserve">проведення </w:t>
      </w:r>
      <w:r w:rsidRPr="0033007D">
        <w:rPr>
          <w:rFonts w:ascii="Times New Roman" w:hAnsi="Times New Roman"/>
          <w:b w:val="0"/>
          <w:sz w:val="28"/>
          <w:szCs w:val="28"/>
        </w:rPr>
        <w:t xml:space="preserve">політики з </w:t>
      </w:r>
      <w:r w:rsidR="00B92216" w:rsidRPr="0033007D">
        <w:rPr>
          <w:rFonts w:ascii="Times New Roman" w:hAnsi="Times New Roman"/>
          <w:b w:val="0"/>
          <w:sz w:val="28"/>
          <w:szCs w:val="28"/>
        </w:rPr>
        <w:t>керування</w:t>
      </w:r>
      <w:r w:rsidRPr="0033007D">
        <w:rPr>
          <w:rFonts w:ascii="Times New Roman" w:hAnsi="Times New Roman"/>
          <w:b w:val="0"/>
          <w:sz w:val="28"/>
          <w:szCs w:val="28"/>
        </w:rPr>
        <w:t xml:space="preserve"> ліквідністю, </w:t>
      </w:r>
      <w:r w:rsidR="00B92216" w:rsidRPr="0033007D">
        <w:rPr>
          <w:rFonts w:ascii="Times New Roman" w:hAnsi="Times New Roman"/>
          <w:b w:val="0"/>
          <w:sz w:val="28"/>
          <w:szCs w:val="28"/>
        </w:rPr>
        <w:t>ухвалення належних</w:t>
      </w:r>
      <w:r w:rsidRPr="0033007D">
        <w:rPr>
          <w:rFonts w:ascii="Times New Roman" w:hAnsi="Times New Roman"/>
          <w:b w:val="0"/>
          <w:sz w:val="28"/>
          <w:szCs w:val="28"/>
        </w:rPr>
        <w:t xml:space="preserve"> </w:t>
      </w:r>
      <w:r w:rsidR="00B92216" w:rsidRPr="0033007D">
        <w:rPr>
          <w:rFonts w:ascii="Times New Roman" w:hAnsi="Times New Roman"/>
          <w:b w:val="0"/>
          <w:sz w:val="28"/>
          <w:szCs w:val="28"/>
        </w:rPr>
        <w:t xml:space="preserve">процедур </w:t>
      </w:r>
      <w:r w:rsidRPr="0033007D">
        <w:rPr>
          <w:rFonts w:ascii="Times New Roman" w:hAnsi="Times New Roman"/>
          <w:b w:val="0"/>
          <w:sz w:val="28"/>
          <w:szCs w:val="28"/>
        </w:rPr>
        <w:t>політик. КУАП</w:t>
      </w:r>
      <w:r w:rsidR="00B92216" w:rsidRPr="0033007D">
        <w:rPr>
          <w:rFonts w:ascii="Times New Roman" w:hAnsi="Times New Roman"/>
          <w:b w:val="0"/>
          <w:sz w:val="28"/>
          <w:szCs w:val="28"/>
        </w:rPr>
        <w:t xml:space="preserve"> </w:t>
      </w:r>
      <w:r w:rsidRPr="0033007D">
        <w:rPr>
          <w:rFonts w:ascii="Times New Roman" w:hAnsi="Times New Roman"/>
          <w:b w:val="0"/>
          <w:sz w:val="28"/>
          <w:szCs w:val="28"/>
        </w:rPr>
        <w:t xml:space="preserve">є виконавчим комітетом правління, </w:t>
      </w:r>
      <w:r w:rsidR="00B92216" w:rsidRPr="0033007D">
        <w:rPr>
          <w:rFonts w:ascii="Times New Roman" w:hAnsi="Times New Roman"/>
          <w:b w:val="0"/>
          <w:sz w:val="28"/>
          <w:szCs w:val="28"/>
        </w:rPr>
        <w:t>поміж</w:t>
      </w:r>
      <w:r w:rsidRPr="0033007D">
        <w:rPr>
          <w:rFonts w:ascii="Times New Roman" w:hAnsi="Times New Roman"/>
          <w:b w:val="0"/>
          <w:sz w:val="28"/>
          <w:szCs w:val="28"/>
        </w:rPr>
        <w:t xml:space="preserve"> його функцій</w:t>
      </w:r>
      <w:r w:rsidR="00B92216" w:rsidRPr="0033007D">
        <w:rPr>
          <w:rFonts w:ascii="Times New Roman" w:hAnsi="Times New Roman"/>
          <w:b w:val="0"/>
          <w:sz w:val="28"/>
          <w:szCs w:val="28"/>
        </w:rPr>
        <w:t>,</w:t>
      </w:r>
      <w:r w:rsidRPr="0033007D">
        <w:rPr>
          <w:rFonts w:ascii="Times New Roman" w:hAnsi="Times New Roman"/>
          <w:b w:val="0"/>
          <w:sz w:val="28"/>
          <w:szCs w:val="28"/>
        </w:rPr>
        <w:t xml:space="preserve"> </w:t>
      </w:r>
      <w:r w:rsidR="00B92216" w:rsidRPr="0033007D">
        <w:rPr>
          <w:rFonts w:ascii="Times New Roman" w:hAnsi="Times New Roman"/>
          <w:b w:val="0"/>
          <w:sz w:val="28"/>
          <w:szCs w:val="28"/>
        </w:rPr>
        <w:t>зокрема</w:t>
      </w:r>
      <w:r w:rsidRPr="0033007D">
        <w:rPr>
          <w:rFonts w:ascii="Times New Roman" w:hAnsi="Times New Roman"/>
          <w:b w:val="0"/>
          <w:sz w:val="28"/>
          <w:szCs w:val="28"/>
        </w:rPr>
        <w:t xml:space="preserve"> </w:t>
      </w:r>
      <w:r w:rsidR="00B92216" w:rsidRPr="0033007D">
        <w:rPr>
          <w:rFonts w:ascii="Times New Roman" w:hAnsi="Times New Roman"/>
          <w:b w:val="0"/>
          <w:sz w:val="28"/>
          <w:szCs w:val="28"/>
        </w:rPr>
        <w:t xml:space="preserve">формування і реалізація </w:t>
      </w:r>
      <w:r w:rsidRPr="0033007D">
        <w:rPr>
          <w:rFonts w:ascii="Times New Roman" w:hAnsi="Times New Roman"/>
          <w:b w:val="0"/>
          <w:sz w:val="28"/>
          <w:szCs w:val="28"/>
        </w:rPr>
        <w:t xml:space="preserve">політики </w:t>
      </w:r>
      <w:r w:rsidR="00B92216" w:rsidRPr="0033007D">
        <w:rPr>
          <w:rFonts w:ascii="Times New Roman" w:hAnsi="Times New Roman"/>
          <w:b w:val="0"/>
          <w:sz w:val="28"/>
          <w:szCs w:val="28"/>
        </w:rPr>
        <w:t>керування</w:t>
      </w:r>
      <w:r w:rsidRPr="0033007D">
        <w:rPr>
          <w:rFonts w:ascii="Times New Roman" w:hAnsi="Times New Roman"/>
          <w:b w:val="0"/>
          <w:sz w:val="28"/>
          <w:szCs w:val="28"/>
        </w:rPr>
        <w:t xml:space="preserve"> ліквідністю, </w:t>
      </w:r>
      <w:r w:rsidR="00B92216" w:rsidRPr="0033007D">
        <w:rPr>
          <w:rFonts w:ascii="Times New Roman" w:hAnsi="Times New Roman"/>
          <w:b w:val="0"/>
          <w:sz w:val="28"/>
          <w:szCs w:val="28"/>
        </w:rPr>
        <w:t xml:space="preserve">ухвалення </w:t>
      </w:r>
      <w:r w:rsidRPr="0033007D">
        <w:rPr>
          <w:rFonts w:ascii="Times New Roman" w:hAnsi="Times New Roman"/>
          <w:b w:val="0"/>
          <w:sz w:val="28"/>
          <w:szCs w:val="28"/>
        </w:rPr>
        <w:t xml:space="preserve">поточних рішень </w:t>
      </w:r>
      <w:r w:rsidR="00B92216" w:rsidRPr="0033007D">
        <w:rPr>
          <w:rFonts w:ascii="Times New Roman" w:hAnsi="Times New Roman"/>
          <w:b w:val="0"/>
          <w:sz w:val="28"/>
          <w:szCs w:val="28"/>
        </w:rPr>
        <w:t>відносно</w:t>
      </w:r>
      <w:r w:rsidRPr="0033007D">
        <w:rPr>
          <w:rFonts w:ascii="Times New Roman" w:hAnsi="Times New Roman"/>
          <w:b w:val="0"/>
          <w:sz w:val="28"/>
          <w:szCs w:val="28"/>
        </w:rPr>
        <w:t xml:space="preserve"> </w:t>
      </w:r>
      <w:r w:rsidR="00B92216" w:rsidRPr="0033007D">
        <w:rPr>
          <w:rFonts w:ascii="Times New Roman" w:hAnsi="Times New Roman"/>
          <w:b w:val="0"/>
          <w:sz w:val="28"/>
          <w:szCs w:val="28"/>
        </w:rPr>
        <w:t>керування</w:t>
      </w:r>
      <w:r w:rsidRPr="0033007D">
        <w:rPr>
          <w:rFonts w:ascii="Times New Roman" w:hAnsi="Times New Roman"/>
          <w:b w:val="0"/>
          <w:sz w:val="28"/>
          <w:szCs w:val="28"/>
        </w:rPr>
        <w:t xml:space="preserve"> ліквідністю, </w:t>
      </w:r>
      <w:r w:rsidR="00B92216" w:rsidRPr="0033007D">
        <w:rPr>
          <w:rFonts w:ascii="Times New Roman" w:hAnsi="Times New Roman"/>
          <w:b w:val="0"/>
          <w:sz w:val="28"/>
          <w:szCs w:val="28"/>
        </w:rPr>
        <w:t xml:space="preserve">ухвалення </w:t>
      </w:r>
      <w:r w:rsidRPr="0033007D">
        <w:rPr>
          <w:rFonts w:ascii="Times New Roman" w:hAnsi="Times New Roman"/>
          <w:b w:val="0"/>
          <w:sz w:val="28"/>
          <w:szCs w:val="28"/>
        </w:rPr>
        <w:t xml:space="preserve">внутрішніх лімітів </w:t>
      </w:r>
      <w:r w:rsidR="00B92216" w:rsidRPr="0033007D">
        <w:rPr>
          <w:rFonts w:ascii="Times New Roman" w:hAnsi="Times New Roman"/>
          <w:b w:val="0"/>
          <w:sz w:val="28"/>
          <w:szCs w:val="28"/>
        </w:rPr>
        <w:t>банківської установи</w:t>
      </w:r>
      <w:r w:rsidRPr="0033007D">
        <w:rPr>
          <w:rFonts w:ascii="Times New Roman" w:hAnsi="Times New Roman"/>
          <w:b w:val="0"/>
          <w:sz w:val="28"/>
          <w:szCs w:val="28"/>
        </w:rPr>
        <w:t xml:space="preserve">. </w:t>
      </w:r>
      <w:r w:rsidR="00B92216" w:rsidRPr="0033007D">
        <w:rPr>
          <w:rFonts w:ascii="Times New Roman" w:hAnsi="Times New Roman"/>
          <w:b w:val="0"/>
          <w:sz w:val="28"/>
          <w:szCs w:val="28"/>
        </w:rPr>
        <w:t>Керування</w:t>
      </w:r>
      <w:r w:rsidRPr="0033007D">
        <w:rPr>
          <w:rFonts w:ascii="Times New Roman" w:hAnsi="Times New Roman"/>
          <w:b w:val="0"/>
          <w:sz w:val="28"/>
          <w:szCs w:val="28"/>
        </w:rPr>
        <w:t xml:space="preserve"> ліквідністю в </w:t>
      </w:r>
      <w:r w:rsidR="00B92216" w:rsidRPr="0033007D">
        <w:rPr>
          <w:rFonts w:ascii="Times New Roman" w:hAnsi="Times New Roman"/>
          <w:b w:val="0"/>
          <w:sz w:val="28"/>
          <w:szCs w:val="28"/>
        </w:rPr>
        <w:t>АТ «</w:t>
      </w:r>
      <w:proofErr w:type="spellStart"/>
      <w:r w:rsidR="00B92216" w:rsidRPr="0033007D">
        <w:rPr>
          <w:rFonts w:ascii="Times New Roman" w:hAnsi="Times New Roman"/>
          <w:b w:val="0"/>
          <w:sz w:val="28"/>
          <w:szCs w:val="28"/>
        </w:rPr>
        <w:t>Укргазбанк</w:t>
      </w:r>
      <w:proofErr w:type="spellEnd"/>
      <w:r w:rsidR="00B92216" w:rsidRPr="0033007D">
        <w:rPr>
          <w:rFonts w:ascii="Times New Roman" w:hAnsi="Times New Roman"/>
          <w:b w:val="0"/>
          <w:sz w:val="28"/>
          <w:szCs w:val="28"/>
        </w:rPr>
        <w:t xml:space="preserve">» </w:t>
      </w:r>
      <w:r w:rsidRPr="0033007D">
        <w:rPr>
          <w:rFonts w:ascii="Times New Roman" w:hAnsi="Times New Roman"/>
          <w:b w:val="0"/>
          <w:sz w:val="28"/>
          <w:szCs w:val="28"/>
        </w:rPr>
        <w:t>діл</w:t>
      </w:r>
      <w:r w:rsidR="00B92216" w:rsidRPr="0033007D">
        <w:rPr>
          <w:rFonts w:ascii="Times New Roman" w:hAnsi="Times New Roman"/>
          <w:b w:val="0"/>
          <w:sz w:val="28"/>
          <w:szCs w:val="28"/>
        </w:rPr>
        <w:t>и</w:t>
      </w:r>
      <w:r w:rsidRPr="0033007D">
        <w:rPr>
          <w:rFonts w:ascii="Times New Roman" w:hAnsi="Times New Roman"/>
          <w:b w:val="0"/>
          <w:sz w:val="28"/>
          <w:szCs w:val="28"/>
        </w:rPr>
        <w:t xml:space="preserve">ться на </w:t>
      </w:r>
      <w:r w:rsidR="00B92216" w:rsidRPr="0033007D">
        <w:rPr>
          <w:rFonts w:ascii="Times New Roman" w:hAnsi="Times New Roman"/>
          <w:b w:val="0"/>
          <w:sz w:val="28"/>
          <w:szCs w:val="28"/>
        </w:rPr>
        <w:t>три</w:t>
      </w:r>
      <w:r w:rsidRPr="0033007D">
        <w:rPr>
          <w:rFonts w:ascii="Times New Roman" w:hAnsi="Times New Roman"/>
          <w:b w:val="0"/>
          <w:sz w:val="28"/>
          <w:szCs w:val="28"/>
        </w:rPr>
        <w:t xml:space="preserve"> </w:t>
      </w:r>
      <w:r w:rsidR="00B92216" w:rsidRPr="0033007D">
        <w:rPr>
          <w:rFonts w:ascii="Times New Roman" w:hAnsi="Times New Roman"/>
          <w:b w:val="0"/>
          <w:sz w:val="28"/>
          <w:szCs w:val="28"/>
        </w:rPr>
        <w:t>частини, зокрема</w:t>
      </w:r>
      <w:r w:rsidRPr="0033007D">
        <w:rPr>
          <w:rFonts w:ascii="Times New Roman" w:hAnsi="Times New Roman"/>
          <w:b w:val="0"/>
          <w:sz w:val="28"/>
          <w:szCs w:val="28"/>
        </w:rPr>
        <w:t xml:space="preserve"> </w:t>
      </w:r>
      <w:r w:rsidR="00B92216" w:rsidRPr="0033007D">
        <w:rPr>
          <w:rFonts w:ascii="Times New Roman" w:hAnsi="Times New Roman"/>
          <w:b w:val="0"/>
          <w:sz w:val="28"/>
          <w:szCs w:val="28"/>
        </w:rPr>
        <w:t>керування</w:t>
      </w:r>
      <w:r w:rsidRPr="0033007D">
        <w:rPr>
          <w:rFonts w:ascii="Times New Roman" w:hAnsi="Times New Roman"/>
          <w:b w:val="0"/>
          <w:sz w:val="28"/>
          <w:szCs w:val="28"/>
        </w:rPr>
        <w:t xml:space="preserve"> ліквідністю</w:t>
      </w:r>
      <w:r w:rsidR="00B92216" w:rsidRPr="0033007D">
        <w:rPr>
          <w:rFonts w:ascii="Times New Roman" w:hAnsi="Times New Roman"/>
          <w:b w:val="0"/>
          <w:sz w:val="28"/>
          <w:szCs w:val="28"/>
        </w:rPr>
        <w:t xml:space="preserve"> кожного дня</w:t>
      </w:r>
      <w:r w:rsidRPr="0033007D">
        <w:rPr>
          <w:rFonts w:ascii="Times New Roman" w:hAnsi="Times New Roman"/>
          <w:b w:val="0"/>
          <w:sz w:val="28"/>
          <w:szCs w:val="28"/>
        </w:rPr>
        <w:t xml:space="preserve">, поточне </w:t>
      </w:r>
      <w:r w:rsidR="00B92216" w:rsidRPr="0033007D">
        <w:rPr>
          <w:rFonts w:ascii="Times New Roman" w:hAnsi="Times New Roman"/>
          <w:b w:val="0"/>
          <w:sz w:val="28"/>
          <w:szCs w:val="28"/>
        </w:rPr>
        <w:t>керування</w:t>
      </w:r>
      <w:r w:rsidRPr="0033007D">
        <w:rPr>
          <w:rFonts w:ascii="Times New Roman" w:hAnsi="Times New Roman"/>
          <w:b w:val="0"/>
          <w:sz w:val="28"/>
          <w:szCs w:val="28"/>
        </w:rPr>
        <w:t xml:space="preserve"> ліквідністю </w:t>
      </w:r>
      <w:r w:rsidR="00B92216" w:rsidRPr="0033007D">
        <w:rPr>
          <w:rFonts w:ascii="Times New Roman" w:hAnsi="Times New Roman"/>
          <w:b w:val="0"/>
          <w:sz w:val="28"/>
          <w:szCs w:val="28"/>
        </w:rPr>
        <w:t>і</w:t>
      </w:r>
      <w:r w:rsidRPr="0033007D">
        <w:rPr>
          <w:rFonts w:ascii="Times New Roman" w:hAnsi="Times New Roman"/>
          <w:b w:val="0"/>
          <w:sz w:val="28"/>
          <w:szCs w:val="28"/>
        </w:rPr>
        <w:t xml:space="preserve"> довго</w:t>
      </w:r>
      <w:r w:rsidR="00B92216" w:rsidRPr="0033007D">
        <w:rPr>
          <w:rFonts w:ascii="Times New Roman" w:hAnsi="Times New Roman"/>
          <w:b w:val="0"/>
          <w:sz w:val="28"/>
          <w:szCs w:val="28"/>
        </w:rPr>
        <w:t>термін</w:t>
      </w:r>
      <w:r w:rsidRPr="0033007D">
        <w:rPr>
          <w:rFonts w:ascii="Times New Roman" w:hAnsi="Times New Roman"/>
          <w:b w:val="0"/>
          <w:sz w:val="28"/>
          <w:szCs w:val="28"/>
        </w:rPr>
        <w:t xml:space="preserve">ове </w:t>
      </w:r>
      <w:r w:rsidR="00B92216" w:rsidRPr="0033007D">
        <w:rPr>
          <w:rFonts w:ascii="Times New Roman" w:hAnsi="Times New Roman"/>
          <w:b w:val="0"/>
          <w:sz w:val="28"/>
          <w:szCs w:val="28"/>
        </w:rPr>
        <w:t>керування</w:t>
      </w:r>
      <w:r w:rsidRPr="0033007D">
        <w:rPr>
          <w:rFonts w:ascii="Times New Roman" w:hAnsi="Times New Roman"/>
          <w:b w:val="0"/>
          <w:sz w:val="28"/>
          <w:szCs w:val="28"/>
        </w:rPr>
        <w:t xml:space="preserve"> ліквідністю. </w:t>
      </w:r>
      <w:r w:rsidR="00B92216" w:rsidRPr="0033007D">
        <w:rPr>
          <w:rFonts w:ascii="Times New Roman" w:hAnsi="Times New Roman"/>
          <w:b w:val="0"/>
          <w:sz w:val="28"/>
          <w:szCs w:val="28"/>
        </w:rPr>
        <w:t>Керування</w:t>
      </w:r>
      <w:r w:rsidRPr="0033007D">
        <w:rPr>
          <w:rFonts w:ascii="Times New Roman" w:hAnsi="Times New Roman"/>
          <w:b w:val="0"/>
          <w:sz w:val="28"/>
          <w:szCs w:val="28"/>
        </w:rPr>
        <w:t xml:space="preserve"> миттєвою ліквідністю </w:t>
      </w:r>
      <w:r w:rsidR="00B92216" w:rsidRPr="0033007D">
        <w:rPr>
          <w:rFonts w:ascii="Times New Roman" w:hAnsi="Times New Roman"/>
          <w:b w:val="0"/>
          <w:sz w:val="28"/>
          <w:szCs w:val="28"/>
        </w:rPr>
        <w:t xml:space="preserve">проводиться </w:t>
      </w:r>
      <w:r w:rsidRPr="0033007D">
        <w:rPr>
          <w:rFonts w:ascii="Times New Roman" w:hAnsi="Times New Roman"/>
          <w:b w:val="0"/>
          <w:sz w:val="28"/>
          <w:szCs w:val="28"/>
        </w:rPr>
        <w:t xml:space="preserve">казначейством </w:t>
      </w:r>
      <w:r w:rsidR="00B92216" w:rsidRPr="0033007D">
        <w:rPr>
          <w:rFonts w:ascii="Times New Roman" w:hAnsi="Times New Roman"/>
          <w:b w:val="0"/>
          <w:sz w:val="28"/>
          <w:szCs w:val="28"/>
        </w:rPr>
        <w:t>в АТ «</w:t>
      </w:r>
      <w:proofErr w:type="spellStart"/>
      <w:r w:rsidR="00B92216" w:rsidRPr="0033007D">
        <w:rPr>
          <w:rFonts w:ascii="Times New Roman" w:hAnsi="Times New Roman"/>
          <w:b w:val="0"/>
          <w:sz w:val="28"/>
          <w:szCs w:val="28"/>
        </w:rPr>
        <w:t>Укргазбанк</w:t>
      </w:r>
      <w:proofErr w:type="spellEnd"/>
      <w:r w:rsidR="00B92216" w:rsidRPr="0033007D">
        <w:rPr>
          <w:rFonts w:ascii="Times New Roman" w:hAnsi="Times New Roman"/>
          <w:b w:val="0"/>
          <w:sz w:val="28"/>
          <w:szCs w:val="28"/>
        </w:rPr>
        <w:t>» за допомогою</w:t>
      </w:r>
      <w:r w:rsidRPr="0033007D">
        <w:rPr>
          <w:rFonts w:ascii="Times New Roman" w:hAnsi="Times New Roman"/>
          <w:b w:val="0"/>
          <w:sz w:val="28"/>
          <w:szCs w:val="28"/>
        </w:rPr>
        <w:t xml:space="preserve"> </w:t>
      </w:r>
      <w:r w:rsidR="00B92216" w:rsidRPr="0033007D">
        <w:rPr>
          <w:rFonts w:ascii="Times New Roman" w:hAnsi="Times New Roman"/>
          <w:b w:val="0"/>
          <w:sz w:val="28"/>
          <w:szCs w:val="28"/>
        </w:rPr>
        <w:t>розгляду</w:t>
      </w:r>
      <w:r w:rsidRPr="0033007D">
        <w:rPr>
          <w:rFonts w:ascii="Times New Roman" w:hAnsi="Times New Roman"/>
          <w:b w:val="0"/>
          <w:sz w:val="28"/>
          <w:szCs w:val="28"/>
        </w:rPr>
        <w:t xml:space="preserve"> </w:t>
      </w:r>
      <w:r w:rsidR="00B92216" w:rsidRPr="0033007D">
        <w:rPr>
          <w:rFonts w:ascii="Times New Roman" w:hAnsi="Times New Roman"/>
          <w:b w:val="0"/>
          <w:sz w:val="28"/>
          <w:szCs w:val="28"/>
        </w:rPr>
        <w:t xml:space="preserve">сальдо </w:t>
      </w:r>
      <w:r w:rsidRPr="0033007D">
        <w:rPr>
          <w:rFonts w:ascii="Times New Roman" w:hAnsi="Times New Roman"/>
          <w:b w:val="0"/>
          <w:sz w:val="28"/>
          <w:szCs w:val="28"/>
        </w:rPr>
        <w:t xml:space="preserve">на коррахунках на початок дня, даних платіжного календаря </w:t>
      </w:r>
      <w:r w:rsidR="00B92216" w:rsidRPr="0033007D">
        <w:rPr>
          <w:rFonts w:ascii="Times New Roman" w:hAnsi="Times New Roman"/>
          <w:b w:val="0"/>
          <w:sz w:val="28"/>
          <w:szCs w:val="28"/>
        </w:rPr>
        <w:t>відносно</w:t>
      </w:r>
      <w:r w:rsidRPr="0033007D">
        <w:rPr>
          <w:rFonts w:ascii="Times New Roman" w:hAnsi="Times New Roman"/>
          <w:b w:val="0"/>
          <w:sz w:val="28"/>
          <w:szCs w:val="28"/>
        </w:rPr>
        <w:t xml:space="preserve"> </w:t>
      </w:r>
      <w:r w:rsidR="00B92216" w:rsidRPr="0033007D">
        <w:rPr>
          <w:rFonts w:ascii="Times New Roman" w:hAnsi="Times New Roman"/>
          <w:b w:val="0"/>
          <w:sz w:val="28"/>
          <w:szCs w:val="28"/>
        </w:rPr>
        <w:t>поступлень і</w:t>
      </w:r>
      <w:r w:rsidRPr="0033007D">
        <w:rPr>
          <w:rFonts w:ascii="Times New Roman" w:hAnsi="Times New Roman"/>
          <w:b w:val="0"/>
          <w:sz w:val="28"/>
          <w:szCs w:val="28"/>
        </w:rPr>
        <w:t xml:space="preserve"> від</w:t>
      </w:r>
      <w:r w:rsidR="00B92216" w:rsidRPr="0033007D">
        <w:rPr>
          <w:rFonts w:ascii="Times New Roman" w:hAnsi="Times New Roman"/>
          <w:b w:val="0"/>
          <w:sz w:val="28"/>
          <w:szCs w:val="28"/>
        </w:rPr>
        <w:t>пливу грошових</w:t>
      </w:r>
      <w:r w:rsidRPr="0033007D">
        <w:rPr>
          <w:rFonts w:ascii="Times New Roman" w:hAnsi="Times New Roman"/>
          <w:b w:val="0"/>
          <w:sz w:val="28"/>
          <w:szCs w:val="28"/>
        </w:rPr>
        <w:t xml:space="preserve"> коштів, </w:t>
      </w:r>
      <w:r w:rsidR="00B92216" w:rsidRPr="0033007D">
        <w:rPr>
          <w:rFonts w:ascii="Times New Roman" w:hAnsi="Times New Roman"/>
          <w:b w:val="0"/>
          <w:sz w:val="28"/>
          <w:szCs w:val="28"/>
        </w:rPr>
        <w:t xml:space="preserve">прогнозів </w:t>
      </w:r>
      <w:r w:rsidRPr="0033007D">
        <w:rPr>
          <w:rFonts w:ascii="Times New Roman" w:hAnsi="Times New Roman"/>
          <w:b w:val="0"/>
          <w:sz w:val="28"/>
          <w:szCs w:val="28"/>
        </w:rPr>
        <w:t xml:space="preserve">підрозділів </w:t>
      </w:r>
      <w:r w:rsidR="00B92216" w:rsidRPr="0033007D">
        <w:rPr>
          <w:rFonts w:ascii="Times New Roman" w:hAnsi="Times New Roman"/>
          <w:b w:val="0"/>
          <w:sz w:val="28"/>
          <w:szCs w:val="28"/>
        </w:rPr>
        <w:t>центральної</w:t>
      </w:r>
      <w:r w:rsidRPr="0033007D">
        <w:rPr>
          <w:rFonts w:ascii="Times New Roman" w:hAnsi="Times New Roman"/>
          <w:b w:val="0"/>
          <w:sz w:val="28"/>
          <w:szCs w:val="28"/>
        </w:rPr>
        <w:t xml:space="preserve"> банк</w:t>
      </w:r>
      <w:r w:rsidR="00B92216" w:rsidRPr="0033007D">
        <w:rPr>
          <w:rFonts w:ascii="Times New Roman" w:hAnsi="Times New Roman"/>
          <w:b w:val="0"/>
          <w:sz w:val="28"/>
          <w:szCs w:val="28"/>
        </w:rPr>
        <w:t xml:space="preserve">івської </w:t>
      </w:r>
      <w:r w:rsidRPr="0033007D">
        <w:rPr>
          <w:rFonts w:ascii="Times New Roman" w:hAnsi="Times New Roman"/>
          <w:b w:val="0"/>
          <w:sz w:val="28"/>
          <w:szCs w:val="28"/>
        </w:rPr>
        <w:t>у</w:t>
      </w:r>
      <w:r w:rsidR="00B92216" w:rsidRPr="0033007D">
        <w:rPr>
          <w:rFonts w:ascii="Times New Roman" w:hAnsi="Times New Roman"/>
          <w:b w:val="0"/>
          <w:sz w:val="28"/>
          <w:szCs w:val="28"/>
        </w:rPr>
        <w:t>станови</w:t>
      </w:r>
      <w:r w:rsidRPr="0033007D">
        <w:rPr>
          <w:rFonts w:ascii="Times New Roman" w:hAnsi="Times New Roman"/>
          <w:b w:val="0"/>
          <w:sz w:val="28"/>
          <w:szCs w:val="28"/>
        </w:rPr>
        <w:t xml:space="preserve"> </w:t>
      </w:r>
      <w:r w:rsidR="00B92216" w:rsidRPr="0033007D">
        <w:rPr>
          <w:rFonts w:ascii="Times New Roman" w:hAnsi="Times New Roman"/>
          <w:b w:val="0"/>
          <w:sz w:val="28"/>
          <w:szCs w:val="28"/>
        </w:rPr>
        <w:t>і</w:t>
      </w:r>
      <w:r w:rsidRPr="0033007D">
        <w:rPr>
          <w:rFonts w:ascii="Times New Roman" w:hAnsi="Times New Roman"/>
          <w:b w:val="0"/>
          <w:sz w:val="28"/>
          <w:szCs w:val="28"/>
        </w:rPr>
        <w:t xml:space="preserve"> </w:t>
      </w:r>
      <w:r w:rsidR="00B92216" w:rsidRPr="0033007D">
        <w:rPr>
          <w:rFonts w:ascii="Times New Roman" w:hAnsi="Times New Roman"/>
          <w:b w:val="0"/>
          <w:sz w:val="28"/>
          <w:szCs w:val="28"/>
        </w:rPr>
        <w:t xml:space="preserve">банківських </w:t>
      </w:r>
      <w:r w:rsidRPr="0033007D">
        <w:rPr>
          <w:rFonts w:ascii="Times New Roman" w:hAnsi="Times New Roman"/>
          <w:b w:val="0"/>
          <w:sz w:val="28"/>
          <w:szCs w:val="28"/>
        </w:rPr>
        <w:t xml:space="preserve">філій за операціями </w:t>
      </w:r>
      <w:r w:rsidR="00B92216" w:rsidRPr="0033007D">
        <w:rPr>
          <w:rFonts w:ascii="Times New Roman" w:hAnsi="Times New Roman"/>
          <w:b w:val="0"/>
          <w:sz w:val="28"/>
          <w:szCs w:val="28"/>
        </w:rPr>
        <w:t xml:space="preserve">на </w:t>
      </w:r>
      <w:r w:rsidRPr="0033007D">
        <w:rPr>
          <w:rFonts w:ascii="Times New Roman" w:hAnsi="Times New Roman"/>
          <w:b w:val="0"/>
          <w:sz w:val="28"/>
          <w:szCs w:val="28"/>
        </w:rPr>
        <w:t>протя</w:t>
      </w:r>
      <w:r w:rsidR="00B92216" w:rsidRPr="0033007D">
        <w:rPr>
          <w:rFonts w:ascii="Times New Roman" w:hAnsi="Times New Roman"/>
          <w:b w:val="0"/>
          <w:sz w:val="28"/>
          <w:szCs w:val="28"/>
        </w:rPr>
        <w:t>зі</w:t>
      </w:r>
      <w:r w:rsidRPr="0033007D">
        <w:rPr>
          <w:rFonts w:ascii="Times New Roman" w:hAnsi="Times New Roman"/>
          <w:b w:val="0"/>
          <w:sz w:val="28"/>
          <w:szCs w:val="28"/>
        </w:rPr>
        <w:t xml:space="preserve"> дня, інформації </w:t>
      </w:r>
      <w:r w:rsidR="00B92216" w:rsidRPr="0033007D">
        <w:rPr>
          <w:rFonts w:ascii="Times New Roman" w:hAnsi="Times New Roman"/>
          <w:b w:val="0"/>
          <w:sz w:val="28"/>
          <w:szCs w:val="28"/>
        </w:rPr>
        <w:t xml:space="preserve">щодо динаміки грошових </w:t>
      </w:r>
      <w:r w:rsidRPr="0033007D">
        <w:rPr>
          <w:rFonts w:ascii="Times New Roman" w:hAnsi="Times New Roman"/>
          <w:b w:val="0"/>
          <w:sz w:val="28"/>
          <w:szCs w:val="28"/>
        </w:rPr>
        <w:t xml:space="preserve">коштів на </w:t>
      </w:r>
      <w:r w:rsidR="00B92216" w:rsidRPr="0033007D">
        <w:rPr>
          <w:rFonts w:ascii="Times New Roman" w:hAnsi="Times New Roman"/>
          <w:b w:val="0"/>
          <w:sz w:val="28"/>
          <w:szCs w:val="28"/>
        </w:rPr>
        <w:t xml:space="preserve">банківських </w:t>
      </w:r>
      <w:r w:rsidRPr="0033007D">
        <w:rPr>
          <w:rFonts w:ascii="Times New Roman" w:hAnsi="Times New Roman"/>
          <w:b w:val="0"/>
          <w:sz w:val="28"/>
          <w:szCs w:val="28"/>
        </w:rPr>
        <w:t xml:space="preserve">рахунках клієнтів. </w:t>
      </w:r>
      <w:r w:rsidR="00B92216" w:rsidRPr="0033007D">
        <w:rPr>
          <w:rFonts w:ascii="Times New Roman" w:hAnsi="Times New Roman"/>
          <w:b w:val="0"/>
          <w:sz w:val="28"/>
          <w:szCs w:val="28"/>
        </w:rPr>
        <w:t>Керування</w:t>
      </w:r>
      <w:r w:rsidRPr="0033007D">
        <w:rPr>
          <w:rFonts w:ascii="Times New Roman" w:hAnsi="Times New Roman"/>
          <w:b w:val="0"/>
          <w:sz w:val="28"/>
          <w:szCs w:val="28"/>
        </w:rPr>
        <w:t xml:space="preserve"> поточною ліквідністю</w:t>
      </w:r>
      <w:r w:rsidR="00B92216" w:rsidRPr="0033007D">
        <w:rPr>
          <w:rFonts w:ascii="Times New Roman" w:hAnsi="Times New Roman"/>
          <w:b w:val="0"/>
          <w:sz w:val="28"/>
          <w:szCs w:val="28"/>
        </w:rPr>
        <w:t>,</w:t>
      </w:r>
      <w:r w:rsidRPr="0033007D">
        <w:rPr>
          <w:rFonts w:ascii="Times New Roman" w:hAnsi="Times New Roman"/>
          <w:b w:val="0"/>
          <w:sz w:val="28"/>
          <w:szCs w:val="28"/>
        </w:rPr>
        <w:t xml:space="preserve"> </w:t>
      </w:r>
      <w:r w:rsidR="00B92216" w:rsidRPr="0033007D">
        <w:rPr>
          <w:rFonts w:ascii="Times New Roman" w:hAnsi="Times New Roman"/>
          <w:b w:val="0"/>
          <w:sz w:val="28"/>
          <w:szCs w:val="28"/>
        </w:rPr>
        <w:t>зокрема терміном</w:t>
      </w:r>
      <w:r w:rsidRPr="0033007D">
        <w:rPr>
          <w:rFonts w:ascii="Times New Roman" w:hAnsi="Times New Roman"/>
          <w:b w:val="0"/>
          <w:sz w:val="28"/>
          <w:szCs w:val="28"/>
        </w:rPr>
        <w:t xml:space="preserve"> на </w:t>
      </w:r>
      <w:r w:rsidR="00B92216" w:rsidRPr="0033007D">
        <w:rPr>
          <w:rFonts w:ascii="Times New Roman" w:hAnsi="Times New Roman"/>
          <w:b w:val="0"/>
          <w:sz w:val="28"/>
          <w:szCs w:val="28"/>
        </w:rPr>
        <w:t>один</w:t>
      </w:r>
      <w:r w:rsidRPr="0033007D">
        <w:rPr>
          <w:rFonts w:ascii="Times New Roman" w:hAnsi="Times New Roman"/>
          <w:b w:val="0"/>
          <w:sz w:val="28"/>
          <w:szCs w:val="28"/>
        </w:rPr>
        <w:t xml:space="preserve"> місяць</w:t>
      </w:r>
      <w:r w:rsidR="00B92216" w:rsidRPr="0033007D">
        <w:rPr>
          <w:rFonts w:ascii="Times New Roman" w:hAnsi="Times New Roman"/>
          <w:b w:val="0"/>
          <w:sz w:val="28"/>
          <w:szCs w:val="28"/>
        </w:rPr>
        <w:t>,</w:t>
      </w:r>
      <w:r w:rsidRPr="0033007D">
        <w:rPr>
          <w:rFonts w:ascii="Times New Roman" w:hAnsi="Times New Roman"/>
          <w:b w:val="0"/>
          <w:sz w:val="28"/>
          <w:szCs w:val="28"/>
        </w:rPr>
        <w:t xml:space="preserve"> </w:t>
      </w:r>
      <w:r w:rsidR="00B92216" w:rsidRPr="0033007D">
        <w:rPr>
          <w:rFonts w:ascii="Times New Roman" w:hAnsi="Times New Roman"/>
          <w:b w:val="0"/>
          <w:sz w:val="28"/>
          <w:szCs w:val="28"/>
        </w:rPr>
        <w:t xml:space="preserve">проводиться </w:t>
      </w:r>
      <w:r w:rsidR="00C411B0" w:rsidRPr="0033007D">
        <w:rPr>
          <w:rFonts w:ascii="Times New Roman" w:hAnsi="Times New Roman"/>
          <w:b w:val="0"/>
          <w:sz w:val="28"/>
          <w:szCs w:val="28"/>
        </w:rPr>
        <w:t xml:space="preserve">відділом </w:t>
      </w:r>
      <w:r w:rsidRPr="0033007D">
        <w:rPr>
          <w:rFonts w:ascii="Times New Roman" w:hAnsi="Times New Roman"/>
          <w:b w:val="0"/>
          <w:sz w:val="28"/>
          <w:szCs w:val="28"/>
        </w:rPr>
        <w:t xml:space="preserve">ризик-менеджменту </w:t>
      </w:r>
      <w:r w:rsidR="00C411B0" w:rsidRPr="0033007D">
        <w:rPr>
          <w:rFonts w:ascii="Times New Roman" w:hAnsi="Times New Roman"/>
          <w:b w:val="0"/>
          <w:sz w:val="28"/>
          <w:szCs w:val="28"/>
        </w:rPr>
        <w:t>за допомогою встановлення вимог</w:t>
      </w:r>
      <w:r w:rsidRPr="0033007D">
        <w:rPr>
          <w:rFonts w:ascii="Times New Roman" w:hAnsi="Times New Roman"/>
          <w:b w:val="0"/>
          <w:sz w:val="28"/>
          <w:szCs w:val="28"/>
        </w:rPr>
        <w:t xml:space="preserve"> </w:t>
      </w:r>
      <w:r w:rsidR="00C411B0" w:rsidRPr="0033007D">
        <w:rPr>
          <w:rFonts w:ascii="Times New Roman" w:hAnsi="Times New Roman"/>
          <w:b w:val="0"/>
          <w:sz w:val="28"/>
          <w:szCs w:val="28"/>
        </w:rPr>
        <w:t xml:space="preserve">банківської </w:t>
      </w:r>
      <w:r w:rsidRPr="0033007D">
        <w:rPr>
          <w:rFonts w:ascii="Times New Roman" w:hAnsi="Times New Roman"/>
          <w:b w:val="0"/>
          <w:sz w:val="28"/>
          <w:szCs w:val="28"/>
        </w:rPr>
        <w:t>у</w:t>
      </w:r>
      <w:r w:rsidR="00C411B0" w:rsidRPr="0033007D">
        <w:rPr>
          <w:rFonts w:ascii="Times New Roman" w:hAnsi="Times New Roman"/>
          <w:b w:val="0"/>
          <w:sz w:val="28"/>
          <w:szCs w:val="28"/>
        </w:rPr>
        <w:t>станови</w:t>
      </w:r>
      <w:r w:rsidRPr="0033007D">
        <w:rPr>
          <w:rFonts w:ascii="Times New Roman" w:hAnsi="Times New Roman"/>
          <w:b w:val="0"/>
          <w:sz w:val="28"/>
          <w:szCs w:val="28"/>
        </w:rPr>
        <w:t xml:space="preserve"> </w:t>
      </w:r>
      <w:r w:rsidR="00C411B0" w:rsidRPr="0033007D">
        <w:rPr>
          <w:rFonts w:ascii="Times New Roman" w:hAnsi="Times New Roman"/>
          <w:b w:val="0"/>
          <w:sz w:val="28"/>
          <w:szCs w:val="28"/>
        </w:rPr>
        <w:t>в</w:t>
      </w:r>
      <w:r w:rsidRPr="0033007D">
        <w:rPr>
          <w:rFonts w:ascii="Times New Roman" w:hAnsi="Times New Roman"/>
          <w:b w:val="0"/>
          <w:sz w:val="28"/>
          <w:szCs w:val="28"/>
        </w:rPr>
        <w:t xml:space="preserve"> ліквідних </w:t>
      </w:r>
      <w:r w:rsidR="00C411B0" w:rsidRPr="0033007D">
        <w:rPr>
          <w:rFonts w:ascii="Times New Roman" w:hAnsi="Times New Roman"/>
          <w:b w:val="0"/>
          <w:sz w:val="28"/>
          <w:szCs w:val="28"/>
        </w:rPr>
        <w:t xml:space="preserve">грошових </w:t>
      </w:r>
      <w:r w:rsidRPr="0033007D">
        <w:rPr>
          <w:rFonts w:ascii="Times New Roman" w:hAnsi="Times New Roman"/>
          <w:b w:val="0"/>
          <w:sz w:val="28"/>
          <w:szCs w:val="28"/>
        </w:rPr>
        <w:t xml:space="preserve">коштах – при цьому </w:t>
      </w:r>
      <w:r w:rsidR="00C411B0" w:rsidRPr="0033007D">
        <w:rPr>
          <w:rFonts w:ascii="Times New Roman" w:hAnsi="Times New Roman"/>
          <w:b w:val="0"/>
          <w:sz w:val="28"/>
          <w:szCs w:val="28"/>
        </w:rPr>
        <w:t xml:space="preserve">використовується спосіб </w:t>
      </w:r>
      <w:r w:rsidRPr="0033007D">
        <w:rPr>
          <w:rFonts w:ascii="Times New Roman" w:hAnsi="Times New Roman"/>
          <w:b w:val="0"/>
          <w:sz w:val="28"/>
          <w:szCs w:val="28"/>
        </w:rPr>
        <w:t xml:space="preserve">джерел </w:t>
      </w:r>
      <w:r w:rsidR="00C411B0" w:rsidRPr="0033007D">
        <w:rPr>
          <w:rFonts w:ascii="Times New Roman" w:hAnsi="Times New Roman"/>
          <w:b w:val="0"/>
          <w:sz w:val="28"/>
          <w:szCs w:val="28"/>
        </w:rPr>
        <w:t>та</w:t>
      </w:r>
      <w:r w:rsidRPr="0033007D">
        <w:rPr>
          <w:rFonts w:ascii="Times New Roman" w:hAnsi="Times New Roman"/>
          <w:b w:val="0"/>
          <w:sz w:val="28"/>
          <w:szCs w:val="28"/>
        </w:rPr>
        <w:t xml:space="preserve"> </w:t>
      </w:r>
      <w:r w:rsidR="00C411B0" w:rsidRPr="0033007D">
        <w:rPr>
          <w:rFonts w:ascii="Times New Roman" w:hAnsi="Times New Roman"/>
          <w:b w:val="0"/>
          <w:sz w:val="28"/>
          <w:szCs w:val="28"/>
        </w:rPr>
        <w:t>застосування грошових</w:t>
      </w:r>
      <w:r w:rsidRPr="0033007D">
        <w:rPr>
          <w:rFonts w:ascii="Times New Roman" w:hAnsi="Times New Roman"/>
          <w:b w:val="0"/>
          <w:sz w:val="28"/>
          <w:szCs w:val="28"/>
        </w:rPr>
        <w:t xml:space="preserve"> коштів, </w:t>
      </w:r>
      <w:r w:rsidR="00C411B0" w:rsidRPr="0033007D">
        <w:rPr>
          <w:rFonts w:ascii="Times New Roman" w:hAnsi="Times New Roman"/>
          <w:b w:val="0"/>
          <w:sz w:val="28"/>
          <w:szCs w:val="28"/>
        </w:rPr>
        <w:t>котрий</w:t>
      </w:r>
      <w:r w:rsidRPr="0033007D">
        <w:rPr>
          <w:rFonts w:ascii="Times New Roman" w:hAnsi="Times New Roman"/>
          <w:b w:val="0"/>
          <w:sz w:val="28"/>
          <w:szCs w:val="28"/>
        </w:rPr>
        <w:t xml:space="preserve"> полягає у </w:t>
      </w:r>
      <w:r w:rsidR="00C411B0" w:rsidRPr="0033007D">
        <w:rPr>
          <w:rFonts w:ascii="Times New Roman" w:hAnsi="Times New Roman"/>
          <w:b w:val="0"/>
          <w:sz w:val="28"/>
          <w:szCs w:val="28"/>
        </w:rPr>
        <w:t>встановленні розміру</w:t>
      </w:r>
      <w:r w:rsidRPr="0033007D">
        <w:rPr>
          <w:rFonts w:ascii="Times New Roman" w:hAnsi="Times New Roman"/>
          <w:b w:val="0"/>
          <w:sz w:val="28"/>
          <w:szCs w:val="28"/>
        </w:rPr>
        <w:t xml:space="preserve"> </w:t>
      </w:r>
      <w:r w:rsidR="00C411B0" w:rsidRPr="0033007D">
        <w:rPr>
          <w:rFonts w:ascii="Times New Roman" w:hAnsi="Times New Roman"/>
          <w:b w:val="0"/>
          <w:sz w:val="28"/>
          <w:szCs w:val="28"/>
        </w:rPr>
        <w:t>невідповідності</w:t>
      </w:r>
      <w:r w:rsidRPr="0033007D">
        <w:rPr>
          <w:rFonts w:ascii="Times New Roman" w:hAnsi="Times New Roman"/>
          <w:b w:val="0"/>
          <w:sz w:val="28"/>
          <w:szCs w:val="28"/>
        </w:rPr>
        <w:t xml:space="preserve"> ліквідності </w:t>
      </w:r>
      <w:r w:rsidR="00C411B0" w:rsidRPr="0033007D">
        <w:rPr>
          <w:rFonts w:ascii="Times New Roman" w:hAnsi="Times New Roman"/>
          <w:b w:val="0"/>
          <w:sz w:val="28"/>
          <w:szCs w:val="28"/>
        </w:rPr>
        <w:t xml:space="preserve">на </w:t>
      </w:r>
      <w:r w:rsidRPr="0033007D">
        <w:rPr>
          <w:rFonts w:ascii="Times New Roman" w:hAnsi="Times New Roman"/>
          <w:b w:val="0"/>
          <w:sz w:val="28"/>
          <w:szCs w:val="28"/>
        </w:rPr>
        <w:t>протя</w:t>
      </w:r>
      <w:r w:rsidR="00C411B0" w:rsidRPr="0033007D">
        <w:rPr>
          <w:rFonts w:ascii="Times New Roman" w:hAnsi="Times New Roman"/>
          <w:b w:val="0"/>
          <w:sz w:val="28"/>
          <w:szCs w:val="28"/>
        </w:rPr>
        <w:t>зі</w:t>
      </w:r>
      <w:r w:rsidRPr="0033007D">
        <w:rPr>
          <w:rFonts w:ascii="Times New Roman" w:hAnsi="Times New Roman"/>
          <w:b w:val="0"/>
          <w:sz w:val="28"/>
          <w:szCs w:val="28"/>
        </w:rPr>
        <w:t xml:space="preserve"> </w:t>
      </w:r>
      <w:r w:rsidR="00C411B0" w:rsidRPr="0033007D">
        <w:rPr>
          <w:rFonts w:ascii="Times New Roman" w:hAnsi="Times New Roman"/>
          <w:b w:val="0"/>
          <w:sz w:val="28"/>
          <w:szCs w:val="28"/>
        </w:rPr>
        <w:t xml:space="preserve">терміну, який </w:t>
      </w:r>
      <w:r w:rsidRPr="0033007D">
        <w:rPr>
          <w:rFonts w:ascii="Times New Roman" w:hAnsi="Times New Roman"/>
          <w:b w:val="0"/>
          <w:sz w:val="28"/>
          <w:szCs w:val="28"/>
        </w:rPr>
        <w:t xml:space="preserve">заданого, що дорівнює </w:t>
      </w:r>
      <w:r w:rsidR="00C411B0" w:rsidRPr="0033007D">
        <w:rPr>
          <w:rFonts w:ascii="Times New Roman" w:hAnsi="Times New Roman"/>
          <w:b w:val="0"/>
          <w:sz w:val="28"/>
          <w:szCs w:val="28"/>
        </w:rPr>
        <w:t>відмінності</w:t>
      </w:r>
      <w:r w:rsidRPr="0033007D">
        <w:rPr>
          <w:rFonts w:ascii="Times New Roman" w:hAnsi="Times New Roman"/>
          <w:b w:val="0"/>
          <w:sz w:val="28"/>
          <w:szCs w:val="28"/>
        </w:rPr>
        <w:t xml:space="preserve"> між </w:t>
      </w:r>
      <w:r w:rsidR="00C411B0" w:rsidRPr="0033007D">
        <w:rPr>
          <w:rFonts w:ascii="Times New Roman" w:hAnsi="Times New Roman"/>
          <w:b w:val="0"/>
          <w:sz w:val="28"/>
          <w:szCs w:val="28"/>
        </w:rPr>
        <w:t>передбачуваними</w:t>
      </w:r>
      <w:r w:rsidRPr="0033007D">
        <w:rPr>
          <w:rFonts w:ascii="Times New Roman" w:hAnsi="Times New Roman"/>
          <w:b w:val="0"/>
          <w:sz w:val="28"/>
          <w:szCs w:val="28"/>
        </w:rPr>
        <w:t xml:space="preserve"> </w:t>
      </w:r>
      <w:r w:rsidR="00C411B0" w:rsidRPr="0033007D">
        <w:rPr>
          <w:rFonts w:ascii="Times New Roman" w:hAnsi="Times New Roman"/>
          <w:b w:val="0"/>
          <w:sz w:val="28"/>
          <w:szCs w:val="28"/>
        </w:rPr>
        <w:lastRenderedPageBreak/>
        <w:t>поступленнями та</w:t>
      </w:r>
      <w:r w:rsidRPr="0033007D">
        <w:rPr>
          <w:rFonts w:ascii="Times New Roman" w:hAnsi="Times New Roman"/>
          <w:b w:val="0"/>
          <w:sz w:val="28"/>
          <w:szCs w:val="28"/>
        </w:rPr>
        <w:t xml:space="preserve"> </w:t>
      </w:r>
      <w:r w:rsidR="001E4C3F" w:rsidRPr="0033007D">
        <w:rPr>
          <w:rFonts w:ascii="Times New Roman" w:hAnsi="Times New Roman"/>
          <w:b w:val="0"/>
          <w:sz w:val="28"/>
          <w:szCs w:val="28"/>
        </w:rPr>
        <w:t>прихованими</w:t>
      </w:r>
      <w:r w:rsidRPr="0033007D">
        <w:rPr>
          <w:rFonts w:ascii="Times New Roman" w:hAnsi="Times New Roman"/>
          <w:b w:val="0"/>
          <w:sz w:val="28"/>
          <w:szCs w:val="28"/>
        </w:rPr>
        <w:t xml:space="preserve"> від</w:t>
      </w:r>
      <w:r w:rsidR="001E4C3F" w:rsidRPr="0033007D">
        <w:rPr>
          <w:rFonts w:ascii="Times New Roman" w:hAnsi="Times New Roman"/>
          <w:b w:val="0"/>
          <w:sz w:val="28"/>
          <w:szCs w:val="28"/>
        </w:rPr>
        <w:t xml:space="preserve">пливами </w:t>
      </w:r>
      <w:r w:rsidRPr="0033007D">
        <w:rPr>
          <w:rFonts w:ascii="Times New Roman" w:hAnsi="Times New Roman"/>
          <w:b w:val="0"/>
          <w:sz w:val="28"/>
          <w:szCs w:val="28"/>
        </w:rPr>
        <w:t xml:space="preserve">коштів. </w:t>
      </w:r>
      <w:r w:rsidR="001E4C3F" w:rsidRPr="0033007D">
        <w:rPr>
          <w:rFonts w:ascii="Times New Roman" w:hAnsi="Times New Roman"/>
          <w:b w:val="0"/>
          <w:sz w:val="28"/>
          <w:szCs w:val="28"/>
        </w:rPr>
        <w:t>Керування</w:t>
      </w:r>
      <w:r w:rsidRPr="0033007D">
        <w:rPr>
          <w:rFonts w:ascii="Times New Roman" w:hAnsi="Times New Roman"/>
          <w:b w:val="0"/>
          <w:sz w:val="28"/>
          <w:szCs w:val="28"/>
        </w:rPr>
        <w:t xml:space="preserve"> довго</w:t>
      </w:r>
      <w:r w:rsidR="001E4C3F" w:rsidRPr="0033007D">
        <w:rPr>
          <w:rFonts w:ascii="Times New Roman" w:hAnsi="Times New Roman"/>
          <w:b w:val="0"/>
          <w:sz w:val="28"/>
          <w:szCs w:val="28"/>
        </w:rPr>
        <w:t>термін</w:t>
      </w:r>
      <w:r w:rsidRPr="0033007D">
        <w:rPr>
          <w:rFonts w:ascii="Times New Roman" w:hAnsi="Times New Roman"/>
          <w:b w:val="0"/>
          <w:sz w:val="28"/>
          <w:szCs w:val="28"/>
        </w:rPr>
        <w:t>овою ліквідністю</w:t>
      </w:r>
      <w:r w:rsidR="001E4C3F" w:rsidRPr="0033007D">
        <w:rPr>
          <w:rFonts w:ascii="Times New Roman" w:hAnsi="Times New Roman"/>
          <w:b w:val="0"/>
          <w:sz w:val="28"/>
          <w:szCs w:val="28"/>
        </w:rPr>
        <w:t>,</w:t>
      </w:r>
      <w:r w:rsidRPr="0033007D">
        <w:rPr>
          <w:rFonts w:ascii="Times New Roman" w:hAnsi="Times New Roman"/>
          <w:b w:val="0"/>
          <w:sz w:val="28"/>
          <w:szCs w:val="28"/>
        </w:rPr>
        <w:t xml:space="preserve"> </w:t>
      </w:r>
      <w:r w:rsidR="001E4C3F" w:rsidRPr="0033007D">
        <w:rPr>
          <w:rFonts w:ascii="Times New Roman" w:hAnsi="Times New Roman"/>
          <w:b w:val="0"/>
          <w:sz w:val="28"/>
          <w:szCs w:val="28"/>
        </w:rPr>
        <w:t xml:space="preserve">зокрема </w:t>
      </w:r>
      <w:r w:rsidRPr="0033007D">
        <w:rPr>
          <w:rFonts w:ascii="Times New Roman" w:hAnsi="Times New Roman"/>
          <w:b w:val="0"/>
          <w:sz w:val="28"/>
          <w:szCs w:val="28"/>
        </w:rPr>
        <w:t xml:space="preserve">на </w:t>
      </w:r>
      <w:r w:rsidR="001E4C3F" w:rsidRPr="0033007D">
        <w:rPr>
          <w:rFonts w:ascii="Times New Roman" w:hAnsi="Times New Roman"/>
          <w:b w:val="0"/>
          <w:sz w:val="28"/>
          <w:szCs w:val="28"/>
        </w:rPr>
        <w:t>термін</w:t>
      </w:r>
      <w:r w:rsidRPr="0033007D">
        <w:rPr>
          <w:rFonts w:ascii="Times New Roman" w:hAnsi="Times New Roman"/>
          <w:b w:val="0"/>
          <w:sz w:val="28"/>
          <w:szCs w:val="28"/>
        </w:rPr>
        <w:t xml:space="preserve"> </w:t>
      </w:r>
      <w:r w:rsidR="001E4C3F" w:rsidRPr="0033007D">
        <w:rPr>
          <w:rFonts w:ascii="Times New Roman" w:hAnsi="Times New Roman"/>
          <w:b w:val="0"/>
          <w:sz w:val="28"/>
          <w:szCs w:val="28"/>
        </w:rPr>
        <w:t xml:space="preserve">понад один </w:t>
      </w:r>
      <w:r w:rsidRPr="0033007D">
        <w:rPr>
          <w:rFonts w:ascii="Times New Roman" w:hAnsi="Times New Roman"/>
          <w:b w:val="0"/>
          <w:sz w:val="28"/>
          <w:szCs w:val="28"/>
        </w:rPr>
        <w:t>місяц</w:t>
      </w:r>
      <w:r w:rsidR="001E4C3F" w:rsidRPr="0033007D">
        <w:rPr>
          <w:rFonts w:ascii="Times New Roman" w:hAnsi="Times New Roman"/>
          <w:b w:val="0"/>
          <w:sz w:val="28"/>
          <w:szCs w:val="28"/>
        </w:rPr>
        <w:t>ь,</w:t>
      </w:r>
      <w:r w:rsidRPr="0033007D">
        <w:rPr>
          <w:rFonts w:ascii="Times New Roman" w:hAnsi="Times New Roman"/>
          <w:b w:val="0"/>
          <w:sz w:val="28"/>
          <w:szCs w:val="28"/>
        </w:rPr>
        <w:t xml:space="preserve"> </w:t>
      </w:r>
      <w:r w:rsidR="001E4C3F" w:rsidRPr="0033007D">
        <w:rPr>
          <w:rFonts w:ascii="Times New Roman" w:hAnsi="Times New Roman"/>
          <w:b w:val="0"/>
          <w:sz w:val="28"/>
          <w:szCs w:val="28"/>
        </w:rPr>
        <w:t xml:space="preserve">проводиться відділом </w:t>
      </w:r>
      <w:r w:rsidRPr="0033007D">
        <w:rPr>
          <w:rFonts w:ascii="Times New Roman" w:hAnsi="Times New Roman"/>
          <w:b w:val="0"/>
          <w:sz w:val="28"/>
          <w:szCs w:val="28"/>
        </w:rPr>
        <w:t xml:space="preserve">ризик-менеджменту за </w:t>
      </w:r>
      <w:r w:rsidR="001E4C3F" w:rsidRPr="0033007D">
        <w:rPr>
          <w:rFonts w:ascii="Times New Roman" w:hAnsi="Times New Roman"/>
          <w:b w:val="0"/>
          <w:sz w:val="28"/>
          <w:szCs w:val="28"/>
        </w:rPr>
        <w:t xml:space="preserve">способом </w:t>
      </w:r>
      <w:r w:rsidRPr="0033007D">
        <w:rPr>
          <w:rFonts w:ascii="Times New Roman" w:hAnsi="Times New Roman"/>
          <w:b w:val="0"/>
          <w:sz w:val="28"/>
          <w:szCs w:val="28"/>
        </w:rPr>
        <w:t>ресурсного розриву</w:t>
      </w:r>
      <w:r w:rsidR="001E4C3F" w:rsidRPr="0033007D">
        <w:rPr>
          <w:rFonts w:ascii="Times New Roman" w:hAnsi="Times New Roman"/>
          <w:b w:val="0"/>
          <w:sz w:val="28"/>
          <w:szCs w:val="28"/>
        </w:rPr>
        <w:t>,</w:t>
      </w:r>
      <w:r w:rsidRPr="0033007D">
        <w:rPr>
          <w:rFonts w:ascii="Times New Roman" w:hAnsi="Times New Roman"/>
          <w:b w:val="0"/>
          <w:sz w:val="28"/>
          <w:szCs w:val="28"/>
        </w:rPr>
        <w:t xml:space="preserve"> </w:t>
      </w:r>
      <w:r w:rsidR="001E4C3F" w:rsidRPr="0033007D">
        <w:rPr>
          <w:rFonts w:ascii="Times New Roman" w:hAnsi="Times New Roman"/>
          <w:b w:val="0"/>
          <w:sz w:val="28"/>
          <w:szCs w:val="28"/>
        </w:rPr>
        <w:t xml:space="preserve">а саме за допомогою </w:t>
      </w:r>
      <w:r w:rsidRPr="0033007D">
        <w:rPr>
          <w:rFonts w:ascii="Times New Roman" w:hAnsi="Times New Roman"/>
          <w:b w:val="0"/>
          <w:sz w:val="28"/>
          <w:szCs w:val="28"/>
        </w:rPr>
        <w:t>оцін</w:t>
      </w:r>
      <w:r w:rsidR="001E4C3F" w:rsidRPr="0033007D">
        <w:rPr>
          <w:rFonts w:ascii="Times New Roman" w:hAnsi="Times New Roman"/>
          <w:b w:val="0"/>
          <w:sz w:val="28"/>
          <w:szCs w:val="28"/>
        </w:rPr>
        <w:t>ювання</w:t>
      </w:r>
      <w:r w:rsidRPr="0033007D">
        <w:rPr>
          <w:rFonts w:ascii="Times New Roman" w:hAnsi="Times New Roman"/>
          <w:b w:val="0"/>
          <w:sz w:val="28"/>
          <w:szCs w:val="28"/>
        </w:rPr>
        <w:t xml:space="preserve"> </w:t>
      </w:r>
      <w:r w:rsidR="001E4C3F" w:rsidRPr="0033007D">
        <w:rPr>
          <w:rFonts w:ascii="Times New Roman" w:hAnsi="Times New Roman"/>
          <w:b w:val="0"/>
          <w:sz w:val="28"/>
          <w:szCs w:val="28"/>
        </w:rPr>
        <w:t xml:space="preserve">рівня розриву термінової </w:t>
      </w:r>
      <w:r w:rsidRPr="0033007D">
        <w:rPr>
          <w:rFonts w:ascii="Times New Roman" w:hAnsi="Times New Roman"/>
          <w:b w:val="0"/>
          <w:sz w:val="28"/>
          <w:szCs w:val="28"/>
        </w:rPr>
        <w:t xml:space="preserve">структури активів </w:t>
      </w:r>
      <w:r w:rsidR="001E4C3F" w:rsidRPr="0033007D">
        <w:rPr>
          <w:rFonts w:ascii="Times New Roman" w:hAnsi="Times New Roman"/>
          <w:b w:val="0"/>
          <w:sz w:val="28"/>
          <w:szCs w:val="28"/>
        </w:rPr>
        <w:t xml:space="preserve">терміновій </w:t>
      </w:r>
      <w:r w:rsidRPr="0033007D">
        <w:rPr>
          <w:rFonts w:ascii="Times New Roman" w:hAnsi="Times New Roman"/>
          <w:b w:val="0"/>
          <w:sz w:val="28"/>
          <w:szCs w:val="28"/>
        </w:rPr>
        <w:t>строковій структурі пасивів.</w:t>
      </w:r>
    </w:p>
    <w:p w14:paraId="59463E8F" w14:textId="52EB7929" w:rsidR="00C77E91" w:rsidRPr="0033007D" w:rsidRDefault="00C77E91" w:rsidP="00C77E91">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На рівні регулювання банківської </w:t>
      </w:r>
      <w:r w:rsidR="001E4C3F" w:rsidRPr="0033007D">
        <w:rPr>
          <w:rFonts w:ascii="Times New Roman" w:hAnsi="Times New Roman"/>
          <w:b w:val="0"/>
          <w:sz w:val="28"/>
          <w:szCs w:val="28"/>
        </w:rPr>
        <w:t>роботи</w:t>
      </w:r>
      <w:r w:rsidRPr="0033007D">
        <w:rPr>
          <w:rFonts w:ascii="Times New Roman" w:hAnsi="Times New Roman"/>
          <w:b w:val="0"/>
          <w:sz w:val="28"/>
          <w:szCs w:val="28"/>
        </w:rPr>
        <w:t xml:space="preserve"> </w:t>
      </w:r>
      <w:r w:rsidR="001E4C3F" w:rsidRPr="0033007D">
        <w:rPr>
          <w:rFonts w:ascii="Times New Roman" w:hAnsi="Times New Roman"/>
          <w:b w:val="0"/>
          <w:sz w:val="28"/>
          <w:szCs w:val="28"/>
        </w:rPr>
        <w:t>НБУ</w:t>
      </w:r>
      <w:r w:rsidRPr="0033007D">
        <w:rPr>
          <w:rFonts w:ascii="Times New Roman" w:hAnsi="Times New Roman"/>
          <w:b w:val="0"/>
          <w:sz w:val="28"/>
          <w:szCs w:val="28"/>
        </w:rPr>
        <w:t xml:space="preserve"> </w:t>
      </w:r>
      <w:r w:rsidR="001E4C3F" w:rsidRPr="0033007D">
        <w:rPr>
          <w:rFonts w:ascii="Times New Roman" w:hAnsi="Times New Roman"/>
          <w:b w:val="0"/>
          <w:sz w:val="28"/>
          <w:szCs w:val="28"/>
        </w:rPr>
        <w:t>використовує</w:t>
      </w:r>
      <w:r w:rsidRPr="0033007D">
        <w:rPr>
          <w:rFonts w:ascii="Times New Roman" w:hAnsi="Times New Roman"/>
          <w:b w:val="0"/>
          <w:sz w:val="28"/>
          <w:szCs w:val="28"/>
        </w:rPr>
        <w:t xml:space="preserve"> заходи з </w:t>
      </w:r>
      <w:r w:rsidR="001E4C3F" w:rsidRPr="0033007D">
        <w:rPr>
          <w:rFonts w:ascii="Times New Roman" w:hAnsi="Times New Roman"/>
          <w:b w:val="0"/>
          <w:sz w:val="28"/>
          <w:szCs w:val="28"/>
        </w:rPr>
        <w:t>поліпшення</w:t>
      </w:r>
      <w:r w:rsidRPr="0033007D">
        <w:rPr>
          <w:rFonts w:ascii="Times New Roman" w:hAnsi="Times New Roman"/>
          <w:b w:val="0"/>
          <w:sz w:val="28"/>
          <w:szCs w:val="28"/>
        </w:rPr>
        <w:t xml:space="preserve"> </w:t>
      </w:r>
      <w:r w:rsidR="001E4C3F" w:rsidRPr="0033007D">
        <w:rPr>
          <w:rFonts w:ascii="Times New Roman" w:hAnsi="Times New Roman"/>
          <w:b w:val="0"/>
          <w:sz w:val="28"/>
          <w:szCs w:val="28"/>
        </w:rPr>
        <w:t>наявної</w:t>
      </w:r>
      <w:r w:rsidRPr="0033007D">
        <w:rPr>
          <w:rFonts w:ascii="Times New Roman" w:hAnsi="Times New Roman"/>
          <w:b w:val="0"/>
          <w:sz w:val="28"/>
          <w:szCs w:val="28"/>
        </w:rPr>
        <w:t xml:space="preserve"> системи </w:t>
      </w:r>
      <w:r w:rsidR="001E4C3F" w:rsidRPr="0033007D">
        <w:rPr>
          <w:rFonts w:ascii="Times New Roman" w:hAnsi="Times New Roman"/>
          <w:b w:val="0"/>
          <w:sz w:val="28"/>
          <w:szCs w:val="28"/>
        </w:rPr>
        <w:t>керування</w:t>
      </w:r>
      <w:r w:rsidRPr="0033007D">
        <w:rPr>
          <w:rFonts w:ascii="Times New Roman" w:hAnsi="Times New Roman"/>
          <w:b w:val="0"/>
          <w:sz w:val="28"/>
          <w:szCs w:val="28"/>
        </w:rPr>
        <w:t xml:space="preserve"> ризиком ліквідності банків</w:t>
      </w:r>
      <w:r w:rsidR="001E4C3F" w:rsidRPr="0033007D">
        <w:rPr>
          <w:rFonts w:ascii="Times New Roman" w:hAnsi="Times New Roman"/>
          <w:b w:val="0"/>
          <w:sz w:val="28"/>
          <w:szCs w:val="28"/>
        </w:rPr>
        <w:t>ських установ</w:t>
      </w:r>
      <w:r w:rsidRPr="0033007D">
        <w:rPr>
          <w:rFonts w:ascii="Times New Roman" w:hAnsi="Times New Roman"/>
          <w:b w:val="0"/>
          <w:sz w:val="28"/>
          <w:szCs w:val="28"/>
        </w:rPr>
        <w:t xml:space="preserve">. </w:t>
      </w:r>
      <w:r w:rsidR="001E4C3F" w:rsidRPr="0033007D">
        <w:rPr>
          <w:rFonts w:ascii="Times New Roman" w:hAnsi="Times New Roman"/>
          <w:b w:val="0"/>
          <w:sz w:val="28"/>
          <w:szCs w:val="28"/>
        </w:rPr>
        <w:t>Зокрема</w:t>
      </w:r>
      <w:r w:rsidRPr="0033007D">
        <w:rPr>
          <w:rFonts w:ascii="Times New Roman" w:hAnsi="Times New Roman"/>
          <w:b w:val="0"/>
          <w:sz w:val="28"/>
          <w:szCs w:val="28"/>
        </w:rPr>
        <w:t xml:space="preserve">, </w:t>
      </w:r>
      <w:r w:rsidR="001E4C3F" w:rsidRPr="0033007D">
        <w:rPr>
          <w:rFonts w:ascii="Times New Roman" w:hAnsi="Times New Roman"/>
          <w:b w:val="0"/>
          <w:sz w:val="28"/>
          <w:szCs w:val="28"/>
        </w:rPr>
        <w:t>сучасна</w:t>
      </w:r>
      <w:r w:rsidRPr="0033007D">
        <w:rPr>
          <w:rFonts w:ascii="Times New Roman" w:hAnsi="Times New Roman"/>
          <w:b w:val="0"/>
          <w:sz w:val="28"/>
          <w:szCs w:val="28"/>
        </w:rPr>
        <w:t xml:space="preserve"> редакція інструкції Н</w:t>
      </w:r>
      <w:r w:rsidR="001E4C3F" w:rsidRPr="0033007D">
        <w:rPr>
          <w:rFonts w:ascii="Times New Roman" w:hAnsi="Times New Roman"/>
          <w:b w:val="0"/>
          <w:sz w:val="28"/>
          <w:szCs w:val="28"/>
        </w:rPr>
        <w:t xml:space="preserve">аціонального банку </w:t>
      </w:r>
      <w:r w:rsidRPr="0033007D">
        <w:rPr>
          <w:rFonts w:ascii="Times New Roman" w:hAnsi="Times New Roman"/>
          <w:b w:val="0"/>
          <w:sz w:val="28"/>
          <w:szCs w:val="28"/>
        </w:rPr>
        <w:t>У</w:t>
      </w:r>
      <w:r w:rsidR="001E4C3F" w:rsidRPr="0033007D">
        <w:rPr>
          <w:rFonts w:ascii="Times New Roman" w:hAnsi="Times New Roman"/>
          <w:b w:val="0"/>
          <w:sz w:val="28"/>
          <w:szCs w:val="28"/>
        </w:rPr>
        <w:t>країни</w:t>
      </w:r>
      <w:r w:rsidRPr="0033007D">
        <w:rPr>
          <w:rFonts w:ascii="Times New Roman" w:hAnsi="Times New Roman"/>
          <w:b w:val="0"/>
          <w:sz w:val="28"/>
          <w:szCs w:val="28"/>
        </w:rPr>
        <w:t xml:space="preserve"> про порядок регулювання </w:t>
      </w:r>
      <w:r w:rsidR="001E4C3F" w:rsidRPr="0033007D">
        <w:rPr>
          <w:rFonts w:ascii="Times New Roman" w:hAnsi="Times New Roman"/>
          <w:b w:val="0"/>
          <w:sz w:val="28"/>
          <w:szCs w:val="28"/>
        </w:rPr>
        <w:t>функціонування</w:t>
      </w:r>
      <w:r w:rsidRPr="0033007D">
        <w:rPr>
          <w:rFonts w:ascii="Times New Roman" w:hAnsi="Times New Roman"/>
          <w:b w:val="0"/>
          <w:sz w:val="28"/>
          <w:szCs w:val="28"/>
        </w:rPr>
        <w:t xml:space="preserve"> банків</w:t>
      </w:r>
      <w:r w:rsidR="001E4C3F" w:rsidRPr="0033007D">
        <w:rPr>
          <w:rFonts w:ascii="Times New Roman" w:hAnsi="Times New Roman"/>
          <w:b w:val="0"/>
          <w:sz w:val="28"/>
          <w:szCs w:val="28"/>
        </w:rPr>
        <w:t xml:space="preserve">ських установ </w:t>
      </w:r>
      <w:r w:rsidRPr="0033007D">
        <w:rPr>
          <w:rFonts w:ascii="Times New Roman" w:hAnsi="Times New Roman"/>
          <w:b w:val="0"/>
          <w:sz w:val="28"/>
          <w:szCs w:val="28"/>
        </w:rPr>
        <w:t xml:space="preserve">в </w:t>
      </w:r>
      <w:r w:rsidR="001E4C3F" w:rsidRPr="0033007D">
        <w:rPr>
          <w:rFonts w:ascii="Times New Roman" w:hAnsi="Times New Roman"/>
          <w:b w:val="0"/>
          <w:sz w:val="28"/>
          <w:szCs w:val="28"/>
        </w:rPr>
        <w:t>нашій державі,</w:t>
      </w:r>
      <w:r w:rsidRPr="0033007D">
        <w:rPr>
          <w:rFonts w:ascii="Times New Roman" w:hAnsi="Times New Roman"/>
          <w:b w:val="0"/>
          <w:sz w:val="28"/>
          <w:szCs w:val="28"/>
        </w:rPr>
        <w:t xml:space="preserve"> </w:t>
      </w:r>
      <w:r w:rsidR="001E4C3F" w:rsidRPr="0033007D">
        <w:rPr>
          <w:rFonts w:ascii="Times New Roman" w:hAnsi="Times New Roman"/>
          <w:b w:val="0"/>
          <w:sz w:val="28"/>
          <w:szCs w:val="28"/>
        </w:rPr>
        <w:t xml:space="preserve">а саме </w:t>
      </w:r>
      <w:r w:rsidRPr="0033007D">
        <w:rPr>
          <w:rFonts w:ascii="Times New Roman" w:hAnsi="Times New Roman"/>
          <w:b w:val="0"/>
          <w:sz w:val="28"/>
          <w:szCs w:val="28"/>
        </w:rPr>
        <w:t xml:space="preserve">постанова Правління </w:t>
      </w:r>
      <w:r w:rsidR="001E4C3F" w:rsidRPr="0033007D">
        <w:rPr>
          <w:rFonts w:ascii="Times New Roman" w:hAnsi="Times New Roman"/>
          <w:b w:val="0"/>
          <w:sz w:val="28"/>
          <w:szCs w:val="28"/>
        </w:rPr>
        <w:t>Національного банку України</w:t>
      </w:r>
      <w:r w:rsidRPr="0033007D">
        <w:rPr>
          <w:rFonts w:ascii="Times New Roman" w:hAnsi="Times New Roman"/>
          <w:b w:val="0"/>
          <w:sz w:val="28"/>
          <w:szCs w:val="28"/>
        </w:rPr>
        <w:t xml:space="preserve"> </w:t>
      </w:r>
      <w:r w:rsidR="008A4795" w:rsidRPr="0033007D">
        <w:rPr>
          <w:rFonts w:ascii="Times New Roman" w:hAnsi="Times New Roman"/>
          <w:b w:val="0"/>
          <w:sz w:val="28"/>
          <w:szCs w:val="28"/>
        </w:rPr>
        <w:t>№ </w:t>
      </w:r>
      <w:r w:rsidRPr="0033007D">
        <w:rPr>
          <w:rFonts w:ascii="Times New Roman" w:hAnsi="Times New Roman"/>
          <w:b w:val="0"/>
          <w:sz w:val="28"/>
          <w:szCs w:val="28"/>
        </w:rPr>
        <w:t>458 від 17</w:t>
      </w:r>
      <w:r w:rsidR="001E4C3F" w:rsidRPr="0033007D">
        <w:rPr>
          <w:rFonts w:ascii="Times New Roman" w:hAnsi="Times New Roman"/>
          <w:b w:val="0"/>
          <w:sz w:val="28"/>
          <w:szCs w:val="28"/>
        </w:rPr>
        <w:t>.12.</w:t>
      </w:r>
      <w:r w:rsidRPr="0033007D">
        <w:rPr>
          <w:rFonts w:ascii="Times New Roman" w:hAnsi="Times New Roman"/>
          <w:b w:val="0"/>
          <w:sz w:val="28"/>
          <w:szCs w:val="28"/>
        </w:rPr>
        <w:t>2007</w:t>
      </w:r>
      <w:r w:rsidR="0033007D" w:rsidRPr="0033007D">
        <w:rPr>
          <w:rFonts w:ascii="Times New Roman" w:hAnsi="Times New Roman"/>
          <w:b w:val="0"/>
          <w:sz w:val="28"/>
          <w:szCs w:val="28"/>
        </w:rPr>
        <w:t> </w:t>
      </w:r>
      <w:r w:rsidRPr="0033007D">
        <w:rPr>
          <w:rFonts w:ascii="Times New Roman" w:hAnsi="Times New Roman"/>
          <w:b w:val="0"/>
          <w:sz w:val="28"/>
          <w:szCs w:val="28"/>
        </w:rPr>
        <w:t>р</w:t>
      </w:r>
      <w:r w:rsidR="001E4C3F" w:rsidRPr="0033007D">
        <w:rPr>
          <w:rFonts w:ascii="Times New Roman" w:hAnsi="Times New Roman"/>
          <w:b w:val="0"/>
          <w:sz w:val="28"/>
          <w:szCs w:val="28"/>
        </w:rPr>
        <w:t>.,</w:t>
      </w:r>
      <w:r w:rsidRPr="0033007D">
        <w:rPr>
          <w:rFonts w:ascii="Times New Roman" w:hAnsi="Times New Roman"/>
          <w:b w:val="0"/>
          <w:sz w:val="28"/>
          <w:szCs w:val="28"/>
        </w:rPr>
        <w:t xml:space="preserve"> передбачає, що довго</w:t>
      </w:r>
      <w:r w:rsidR="001E4C3F" w:rsidRPr="0033007D">
        <w:rPr>
          <w:rFonts w:ascii="Times New Roman" w:hAnsi="Times New Roman"/>
          <w:b w:val="0"/>
          <w:sz w:val="28"/>
          <w:szCs w:val="28"/>
        </w:rPr>
        <w:t>термін</w:t>
      </w:r>
      <w:r w:rsidRPr="0033007D">
        <w:rPr>
          <w:rFonts w:ascii="Times New Roman" w:hAnsi="Times New Roman"/>
          <w:b w:val="0"/>
          <w:sz w:val="28"/>
          <w:szCs w:val="28"/>
        </w:rPr>
        <w:t xml:space="preserve">ові активні операції, </w:t>
      </w:r>
      <w:r w:rsidR="001E4C3F" w:rsidRPr="0033007D">
        <w:rPr>
          <w:rFonts w:ascii="Times New Roman" w:hAnsi="Times New Roman"/>
          <w:b w:val="0"/>
          <w:sz w:val="28"/>
          <w:szCs w:val="28"/>
        </w:rPr>
        <w:t xml:space="preserve">проведені </w:t>
      </w:r>
      <w:r w:rsidRPr="0033007D">
        <w:rPr>
          <w:rFonts w:ascii="Times New Roman" w:hAnsi="Times New Roman"/>
          <w:b w:val="0"/>
          <w:sz w:val="28"/>
          <w:szCs w:val="28"/>
        </w:rPr>
        <w:t xml:space="preserve">з перевищенням </w:t>
      </w:r>
      <w:r w:rsidR="001E4C3F" w:rsidRPr="0033007D">
        <w:rPr>
          <w:rFonts w:ascii="Times New Roman" w:hAnsi="Times New Roman"/>
          <w:b w:val="0"/>
          <w:sz w:val="28"/>
          <w:szCs w:val="28"/>
        </w:rPr>
        <w:t>строків</w:t>
      </w:r>
      <w:r w:rsidRPr="0033007D">
        <w:rPr>
          <w:rFonts w:ascii="Times New Roman" w:hAnsi="Times New Roman"/>
          <w:b w:val="0"/>
          <w:sz w:val="28"/>
          <w:szCs w:val="28"/>
        </w:rPr>
        <w:t xml:space="preserve"> розміщення над </w:t>
      </w:r>
      <w:r w:rsidR="001E4C3F" w:rsidRPr="0033007D">
        <w:rPr>
          <w:rFonts w:ascii="Times New Roman" w:hAnsi="Times New Roman"/>
          <w:b w:val="0"/>
          <w:sz w:val="28"/>
          <w:szCs w:val="28"/>
        </w:rPr>
        <w:t>строками</w:t>
      </w:r>
      <w:r w:rsidRPr="0033007D">
        <w:rPr>
          <w:rFonts w:ascii="Times New Roman" w:hAnsi="Times New Roman"/>
          <w:b w:val="0"/>
          <w:sz w:val="28"/>
          <w:szCs w:val="28"/>
        </w:rPr>
        <w:t xml:space="preserve"> залучення </w:t>
      </w:r>
      <w:r w:rsidR="001E4C3F" w:rsidRPr="0033007D">
        <w:rPr>
          <w:rFonts w:ascii="Times New Roman" w:hAnsi="Times New Roman"/>
          <w:b w:val="0"/>
          <w:sz w:val="28"/>
          <w:szCs w:val="28"/>
        </w:rPr>
        <w:t xml:space="preserve">грошових </w:t>
      </w:r>
      <w:r w:rsidRPr="0033007D">
        <w:rPr>
          <w:rFonts w:ascii="Times New Roman" w:hAnsi="Times New Roman"/>
          <w:b w:val="0"/>
          <w:sz w:val="28"/>
          <w:szCs w:val="28"/>
        </w:rPr>
        <w:t xml:space="preserve">коштів, </w:t>
      </w:r>
      <w:r w:rsidR="001E4C3F" w:rsidRPr="0033007D">
        <w:rPr>
          <w:rFonts w:ascii="Times New Roman" w:hAnsi="Times New Roman"/>
          <w:b w:val="0"/>
          <w:sz w:val="28"/>
          <w:szCs w:val="28"/>
        </w:rPr>
        <w:t>під час обчислення</w:t>
      </w:r>
      <w:r w:rsidRPr="0033007D">
        <w:rPr>
          <w:rFonts w:ascii="Times New Roman" w:hAnsi="Times New Roman"/>
          <w:b w:val="0"/>
          <w:sz w:val="28"/>
          <w:szCs w:val="28"/>
        </w:rPr>
        <w:t xml:space="preserve"> </w:t>
      </w:r>
      <w:r w:rsidR="001E4C3F" w:rsidRPr="0033007D">
        <w:rPr>
          <w:rFonts w:ascii="Times New Roman" w:hAnsi="Times New Roman"/>
          <w:b w:val="0"/>
          <w:sz w:val="28"/>
          <w:szCs w:val="28"/>
        </w:rPr>
        <w:t xml:space="preserve">відповідності </w:t>
      </w:r>
      <w:r w:rsidRPr="0033007D">
        <w:rPr>
          <w:rFonts w:ascii="Times New Roman" w:hAnsi="Times New Roman"/>
          <w:b w:val="0"/>
          <w:sz w:val="28"/>
          <w:szCs w:val="28"/>
        </w:rPr>
        <w:t xml:space="preserve">регулятивного капіталу </w:t>
      </w:r>
      <w:r w:rsidR="001E4C3F" w:rsidRPr="0033007D">
        <w:rPr>
          <w:rFonts w:ascii="Times New Roman" w:hAnsi="Times New Roman"/>
          <w:b w:val="0"/>
          <w:sz w:val="28"/>
          <w:szCs w:val="28"/>
        </w:rPr>
        <w:t xml:space="preserve">вітчизняних </w:t>
      </w:r>
      <w:r w:rsidRPr="0033007D">
        <w:rPr>
          <w:rFonts w:ascii="Times New Roman" w:hAnsi="Times New Roman"/>
          <w:b w:val="0"/>
          <w:sz w:val="28"/>
          <w:szCs w:val="28"/>
        </w:rPr>
        <w:t>банків</w:t>
      </w:r>
      <w:r w:rsidR="001E4C3F" w:rsidRPr="0033007D">
        <w:rPr>
          <w:rFonts w:ascii="Times New Roman" w:hAnsi="Times New Roman"/>
          <w:b w:val="0"/>
          <w:sz w:val="28"/>
          <w:szCs w:val="28"/>
        </w:rPr>
        <w:t>ських установ</w:t>
      </w:r>
      <w:r w:rsidRPr="0033007D">
        <w:rPr>
          <w:rFonts w:ascii="Times New Roman" w:hAnsi="Times New Roman"/>
          <w:b w:val="0"/>
          <w:sz w:val="28"/>
          <w:szCs w:val="28"/>
        </w:rPr>
        <w:t xml:space="preserve"> будуть додатково зважуватися на коефіцієнт ризику </w:t>
      </w:r>
      <w:r w:rsidR="001E4C3F" w:rsidRPr="0033007D">
        <w:rPr>
          <w:rFonts w:ascii="Times New Roman" w:hAnsi="Times New Roman"/>
          <w:b w:val="0"/>
          <w:sz w:val="28"/>
          <w:szCs w:val="28"/>
        </w:rPr>
        <w:t>0,</w:t>
      </w:r>
      <w:r w:rsidRPr="0033007D">
        <w:rPr>
          <w:rFonts w:ascii="Times New Roman" w:hAnsi="Times New Roman"/>
          <w:b w:val="0"/>
          <w:sz w:val="28"/>
          <w:szCs w:val="28"/>
        </w:rPr>
        <w:t>5</w:t>
      </w:r>
      <w:r w:rsidR="008A4795" w:rsidRPr="0033007D">
        <w:rPr>
          <w:rFonts w:ascii="Times New Roman" w:hAnsi="Times New Roman"/>
          <w:b w:val="0"/>
          <w:sz w:val="28"/>
          <w:szCs w:val="28"/>
        </w:rPr>
        <w:t xml:space="preserve">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_Ref115726005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96</w:t>
      </w:r>
      <w:r w:rsidR="000002E3" w:rsidRPr="0033007D">
        <w:rPr>
          <w:rFonts w:ascii="Times New Roman" w:hAnsi="Times New Roman"/>
          <w:b w:val="0"/>
          <w:sz w:val="28"/>
          <w:szCs w:val="28"/>
        </w:rPr>
        <w:fldChar w:fldCharType="end"/>
      </w:r>
      <w:r w:rsidR="008A4795" w:rsidRPr="0033007D">
        <w:rPr>
          <w:rFonts w:ascii="Times New Roman" w:hAnsi="Times New Roman"/>
          <w:b w:val="0"/>
          <w:sz w:val="28"/>
          <w:szCs w:val="28"/>
        </w:rPr>
        <w:t>, с. 36]</w:t>
      </w:r>
      <w:r w:rsidRPr="0033007D">
        <w:rPr>
          <w:rFonts w:ascii="Times New Roman" w:hAnsi="Times New Roman"/>
          <w:b w:val="0"/>
          <w:sz w:val="28"/>
          <w:szCs w:val="28"/>
        </w:rPr>
        <w:t>.</w:t>
      </w:r>
    </w:p>
    <w:p w14:paraId="6E25E3BF" w14:textId="5BE23623" w:rsidR="00C77E91" w:rsidRPr="0033007D" w:rsidRDefault="001E4C3F" w:rsidP="00C77E91">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У</w:t>
      </w:r>
      <w:r w:rsidR="00C77E91" w:rsidRPr="0033007D">
        <w:rPr>
          <w:rFonts w:ascii="Times New Roman" w:hAnsi="Times New Roman"/>
          <w:b w:val="0"/>
          <w:sz w:val="28"/>
          <w:szCs w:val="28"/>
        </w:rPr>
        <w:t xml:space="preserve">складнення </w:t>
      </w:r>
      <w:r w:rsidRPr="0033007D">
        <w:rPr>
          <w:rFonts w:ascii="Times New Roman" w:hAnsi="Times New Roman"/>
          <w:b w:val="0"/>
          <w:sz w:val="28"/>
          <w:szCs w:val="28"/>
        </w:rPr>
        <w:t>НБУ</w:t>
      </w:r>
      <w:r w:rsidR="00C77E91" w:rsidRPr="0033007D">
        <w:rPr>
          <w:rFonts w:ascii="Times New Roman" w:hAnsi="Times New Roman"/>
          <w:b w:val="0"/>
          <w:sz w:val="28"/>
          <w:szCs w:val="28"/>
        </w:rPr>
        <w:t xml:space="preserve"> вимог до банків</w:t>
      </w:r>
      <w:r w:rsidRPr="0033007D">
        <w:rPr>
          <w:rFonts w:ascii="Times New Roman" w:hAnsi="Times New Roman"/>
          <w:b w:val="0"/>
          <w:sz w:val="28"/>
          <w:szCs w:val="28"/>
        </w:rPr>
        <w:t>ських установ</w:t>
      </w:r>
      <w:r w:rsidR="00C77E91" w:rsidRPr="0033007D">
        <w:rPr>
          <w:rFonts w:ascii="Times New Roman" w:hAnsi="Times New Roman"/>
          <w:b w:val="0"/>
          <w:sz w:val="28"/>
          <w:szCs w:val="28"/>
        </w:rPr>
        <w:t xml:space="preserve"> </w:t>
      </w:r>
      <w:r w:rsidRPr="0033007D">
        <w:rPr>
          <w:rFonts w:ascii="Times New Roman" w:hAnsi="Times New Roman"/>
          <w:b w:val="0"/>
          <w:sz w:val="28"/>
          <w:szCs w:val="28"/>
        </w:rPr>
        <w:t>відносно</w:t>
      </w:r>
      <w:r w:rsidR="00C77E91" w:rsidRPr="0033007D">
        <w:rPr>
          <w:rFonts w:ascii="Times New Roman" w:hAnsi="Times New Roman"/>
          <w:b w:val="0"/>
          <w:sz w:val="28"/>
          <w:szCs w:val="28"/>
        </w:rPr>
        <w:t xml:space="preserve"> покриття ризику ліквідності, </w:t>
      </w:r>
      <w:r w:rsidRPr="0033007D">
        <w:rPr>
          <w:rFonts w:ascii="Times New Roman" w:hAnsi="Times New Roman"/>
          <w:b w:val="0"/>
          <w:sz w:val="28"/>
          <w:szCs w:val="28"/>
        </w:rPr>
        <w:t xml:space="preserve">що </w:t>
      </w:r>
      <w:r w:rsidR="00C77E91" w:rsidRPr="0033007D">
        <w:rPr>
          <w:rFonts w:ascii="Times New Roman" w:hAnsi="Times New Roman"/>
          <w:b w:val="0"/>
          <w:sz w:val="28"/>
          <w:szCs w:val="28"/>
        </w:rPr>
        <w:t>передбачен</w:t>
      </w:r>
      <w:r w:rsidRPr="0033007D">
        <w:rPr>
          <w:rFonts w:ascii="Times New Roman" w:hAnsi="Times New Roman"/>
          <w:b w:val="0"/>
          <w:sz w:val="28"/>
          <w:szCs w:val="28"/>
        </w:rPr>
        <w:t>о</w:t>
      </w:r>
      <w:r w:rsidR="00C77E91" w:rsidRPr="0033007D">
        <w:rPr>
          <w:rFonts w:ascii="Times New Roman" w:hAnsi="Times New Roman"/>
          <w:b w:val="0"/>
          <w:sz w:val="28"/>
          <w:szCs w:val="28"/>
        </w:rPr>
        <w:t xml:space="preserve"> постановою № 458, може привести до </w:t>
      </w:r>
      <w:r w:rsidRPr="0033007D">
        <w:rPr>
          <w:rFonts w:ascii="Times New Roman" w:hAnsi="Times New Roman"/>
          <w:b w:val="0"/>
          <w:sz w:val="28"/>
          <w:szCs w:val="28"/>
        </w:rPr>
        <w:t>с</w:t>
      </w:r>
      <w:r w:rsidR="00C77E91" w:rsidRPr="0033007D">
        <w:rPr>
          <w:rFonts w:ascii="Times New Roman" w:hAnsi="Times New Roman"/>
          <w:b w:val="0"/>
          <w:sz w:val="28"/>
          <w:szCs w:val="28"/>
        </w:rPr>
        <w:t xml:space="preserve">повільнення темпів іпотечного кредитування. </w:t>
      </w:r>
      <w:r w:rsidRPr="0033007D">
        <w:rPr>
          <w:rFonts w:ascii="Times New Roman" w:hAnsi="Times New Roman"/>
          <w:b w:val="0"/>
          <w:sz w:val="28"/>
          <w:szCs w:val="28"/>
        </w:rPr>
        <w:t>Так</w:t>
      </w:r>
      <w:r w:rsidR="00C77E91" w:rsidRPr="0033007D">
        <w:rPr>
          <w:rFonts w:ascii="Times New Roman" w:hAnsi="Times New Roman"/>
          <w:b w:val="0"/>
          <w:sz w:val="28"/>
          <w:szCs w:val="28"/>
        </w:rPr>
        <w:t xml:space="preserve">, її вплив відчують </w:t>
      </w:r>
      <w:r w:rsidRPr="0033007D">
        <w:rPr>
          <w:rFonts w:ascii="Times New Roman" w:hAnsi="Times New Roman"/>
          <w:b w:val="0"/>
          <w:sz w:val="28"/>
          <w:szCs w:val="28"/>
        </w:rPr>
        <w:t>в</w:t>
      </w:r>
      <w:r w:rsidR="00C77E91" w:rsidRPr="0033007D">
        <w:rPr>
          <w:rFonts w:ascii="Times New Roman" w:hAnsi="Times New Roman"/>
          <w:b w:val="0"/>
          <w:sz w:val="28"/>
          <w:szCs w:val="28"/>
        </w:rPr>
        <w:t>сі банк</w:t>
      </w:r>
      <w:r w:rsidRPr="0033007D">
        <w:rPr>
          <w:rFonts w:ascii="Times New Roman" w:hAnsi="Times New Roman"/>
          <w:b w:val="0"/>
          <w:sz w:val="28"/>
          <w:szCs w:val="28"/>
        </w:rPr>
        <w:t>івські установ</w:t>
      </w:r>
      <w:r w:rsidR="00C77E91" w:rsidRPr="0033007D">
        <w:rPr>
          <w:rFonts w:ascii="Times New Roman" w:hAnsi="Times New Roman"/>
          <w:b w:val="0"/>
          <w:sz w:val="28"/>
          <w:szCs w:val="28"/>
        </w:rPr>
        <w:t xml:space="preserve">и, </w:t>
      </w:r>
      <w:r w:rsidRPr="0033007D">
        <w:rPr>
          <w:rFonts w:ascii="Times New Roman" w:hAnsi="Times New Roman"/>
          <w:b w:val="0"/>
          <w:sz w:val="28"/>
          <w:szCs w:val="28"/>
        </w:rPr>
        <w:t>які</w:t>
      </w:r>
      <w:r w:rsidR="00C77E91" w:rsidRPr="0033007D">
        <w:rPr>
          <w:rFonts w:ascii="Times New Roman" w:hAnsi="Times New Roman"/>
          <w:b w:val="0"/>
          <w:sz w:val="28"/>
          <w:szCs w:val="28"/>
        </w:rPr>
        <w:t xml:space="preserve"> активно кредитували іпотеку на </w:t>
      </w:r>
      <w:r w:rsidR="00084580" w:rsidRPr="0033007D">
        <w:rPr>
          <w:rFonts w:ascii="Times New Roman" w:hAnsi="Times New Roman"/>
          <w:b w:val="0"/>
          <w:sz w:val="28"/>
          <w:szCs w:val="28"/>
        </w:rPr>
        <w:t>строк</w:t>
      </w:r>
      <w:r w:rsidR="00C77E91" w:rsidRPr="0033007D">
        <w:rPr>
          <w:rFonts w:ascii="Times New Roman" w:hAnsi="Times New Roman"/>
          <w:b w:val="0"/>
          <w:sz w:val="28"/>
          <w:szCs w:val="28"/>
        </w:rPr>
        <w:t xml:space="preserve"> </w:t>
      </w:r>
      <w:r w:rsidR="00084580" w:rsidRPr="0033007D">
        <w:rPr>
          <w:rFonts w:ascii="Times New Roman" w:hAnsi="Times New Roman"/>
          <w:b w:val="0"/>
          <w:sz w:val="28"/>
          <w:szCs w:val="28"/>
        </w:rPr>
        <w:t>більше 3</w:t>
      </w:r>
      <w:r w:rsidR="00C77E91" w:rsidRPr="0033007D">
        <w:rPr>
          <w:rFonts w:ascii="Times New Roman" w:hAnsi="Times New Roman"/>
          <w:b w:val="0"/>
          <w:sz w:val="28"/>
          <w:szCs w:val="28"/>
        </w:rPr>
        <w:t xml:space="preserve"> роки. </w:t>
      </w:r>
      <w:r w:rsidR="00084580" w:rsidRPr="0033007D">
        <w:rPr>
          <w:rFonts w:ascii="Times New Roman" w:hAnsi="Times New Roman"/>
          <w:b w:val="0"/>
          <w:sz w:val="28"/>
          <w:szCs w:val="28"/>
        </w:rPr>
        <w:t>В</w:t>
      </w:r>
      <w:r w:rsidR="00C77E91" w:rsidRPr="0033007D">
        <w:rPr>
          <w:rFonts w:ascii="Times New Roman" w:hAnsi="Times New Roman"/>
          <w:b w:val="0"/>
          <w:sz w:val="28"/>
          <w:szCs w:val="28"/>
        </w:rPr>
        <w:t xml:space="preserve"> коротко</w:t>
      </w:r>
      <w:r w:rsidR="00084580" w:rsidRPr="0033007D">
        <w:rPr>
          <w:rFonts w:ascii="Times New Roman" w:hAnsi="Times New Roman"/>
          <w:b w:val="0"/>
          <w:sz w:val="28"/>
          <w:szCs w:val="28"/>
        </w:rPr>
        <w:t>термін</w:t>
      </w:r>
      <w:r w:rsidR="00C77E91" w:rsidRPr="0033007D">
        <w:rPr>
          <w:rFonts w:ascii="Times New Roman" w:hAnsi="Times New Roman"/>
          <w:b w:val="0"/>
          <w:sz w:val="28"/>
          <w:szCs w:val="28"/>
        </w:rPr>
        <w:t>овій перспективі це приведе до того, що частина банків</w:t>
      </w:r>
      <w:r w:rsidR="00084580" w:rsidRPr="0033007D">
        <w:rPr>
          <w:rFonts w:ascii="Times New Roman" w:hAnsi="Times New Roman"/>
          <w:b w:val="0"/>
          <w:sz w:val="28"/>
          <w:szCs w:val="28"/>
        </w:rPr>
        <w:t>ських установ</w:t>
      </w:r>
      <w:r w:rsidR="008A4795" w:rsidRPr="0033007D">
        <w:rPr>
          <w:rFonts w:ascii="Times New Roman" w:hAnsi="Times New Roman"/>
          <w:b w:val="0"/>
          <w:sz w:val="28"/>
          <w:szCs w:val="28"/>
        </w:rPr>
        <w:t xml:space="preserve"> </w:t>
      </w:r>
      <w:r w:rsidR="00084580" w:rsidRPr="0033007D">
        <w:rPr>
          <w:rFonts w:ascii="Times New Roman" w:hAnsi="Times New Roman"/>
          <w:b w:val="0"/>
          <w:sz w:val="28"/>
          <w:szCs w:val="28"/>
        </w:rPr>
        <w:t>буде ви</w:t>
      </w:r>
      <w:r w:rsidR="00C77E91" w:rsidRPr="0033007D">
        <w:rPr>
          <w:rFonts w:ascii="Times New Roman" w:hAnsi="Times New Roman"/>
          <w:b w:val="0"/>
          <w:sz w:val="28"/>
          <w:szCs w:val="28"/>
        </w:rPr>
        <w:t xml:space="preserve">мушена </w:t>
      </w:r>
      <w:r w:rsidR="00084580" w:rsidRPr="0033007D">
        <w:rPr>
          <w:rFonts w:ascii="Times New Roman" w:hAnsi="Times New Roman"/>
          <w:b w:val="0"/>
          <w:sz w:val="28"/>
          <w:szCs w:val="28"/>
        </w:rPr>
        <w:t xml:space="preserve">зменшити </w:t>
      </w:r>
      <w:r w:rsidR="00C77E91" w:rsidRPr="0033007D">
        <w:rPr>
          <w:rFonts w:ascii="Times New Roman" w:hAnsi="Times New Roman"/>
          <w:b w:val="0"/>
          <w:sz w:val="28"/>
          <w:szCs w:val="28"/>
        </w:rPr>
        <w:t xml:space="preserve">темпи </w:t>
      </w:r>
      <w:r w:rsidR="00084580" w:rsidRPr="0033007D">
        <w:rPr>
          <w:rFonts w:ascii="Times New Roman" w:hAnsi="Times New Roman"/>
          <w:b w:val="0"/>
          <w:sz w:val="28"/>
          <w:szCs w:val="28"/>
        </w:rPr>
        <w:t>кредитування іпотеки буде</w:t>
      </w:r>
      <w:r w:rsidR="00C77E91" w:rsidRPr="0033007D">
        <w:rPr>
          <w:rFonts w:ascii="Times New Roman" w:hAnsi="Times New Roman"/>
          <w:b w:val="0"/>
          <w:sz w:val="28"/>
          <w:szCs w:val="28"/>
        </w:rPr>
        <w:t xml:space="preserve">, </w:t>
      </w:r>
      <w:r w:rsidR="00084580" w:rsidRPr="0033007D">
        <w:rPr>
          <w:rFonts w:ascii="Times New Roman" w:hAnsi="Times New Roman"/>
          <w:b w:val="0"/>
          <w:sz w:val="28"/>
          <w:szCs w:val="28"/>
        </w:rPr>
        <w:t>чи</w:t>
      </w:r>
      <w:r w:rsidR="00C77E91" w:rsidRPr="0033007D">
        <w:rPr>
          <w:rFonts w:ascii="Times New Roman" w:hAnsi="Times New Roman"/>
          <w:b w:val="0"/>
          <w:sz w:val="28"/>
          <w:szCs w:val="28"/>
        </w:rPr>
        <w:t xml:space="preserve"> </w:t>
      </w:r>
      <w:r w:rsidR="00084580" w:rsidRPr="0033007D">
        <w:rPr>
          <w:rFonts w:ascii="Times New Roman" w:hAnsi="Times New Roman"/>
          <w:b w:val="0"/>
          <w:sz w:val="28"/>
          <w:szCs w:val="28"/>
        </w:rPr>
        <w:t>спинити</w:t>
      </w:r>
      <w:r w:rsidR="00C77E91" w:rsidRPr="0033007D">
        <w:rPr>
          <w:rFonts w:ascii="Times New Roman" w:hAnsi="Times New Roman"/>
          <w:b w:val="0"/>
          <w:sz w:val="28"/>
          <w:szCs w:val="28"/>
        </w:rPr>
        <w:t xml:space="preserve"> </w:t>
      </w:r>
      <w:r w:rsidR="00084580" w:rsidRPr="0033007D">
        <w:rPr>
          <w:rFonts w:ascii="Times New Roman" w:hAnsi="Times New Roman"/>
          <w:b w:val="0"/>
          <w:sz w:val="28"/>
          <w:szCs w:val="28"/>
        </w:rPr>
        <w:t>іпотечне</w:t>
      </w:r>
      <w:r w:rsidR="00C77E91" w:rsidRPr="0033007D">
        <w:rPr>
          <w:rFonts w:ascii="Times New Roman" w:hAnsi="Times New Roman"/>
          <w:b w:val="0"/>
          <w:sz w:val="28"/>
          <w:szCs w:val="28"/>
        </w:rPr>
        <w:t xml:space="preserve"> </w:t>
      </w:r>
      <w:r w:rsidR="00084580" w:rsidRPr="0033007D">
        <w:rPr>
          <w:rFonts w:ascii="Times New Roman" w:hAnsi="Times New Roman"/>
          <w:b w:val="0"/>
          <w:sz w:val="28"/>
          <w:szCs w:val="28"/>
        </w:rPr>
        <w:t xml:space="preserve">кредитування </w:t>
      </w:r>
      <w:r w:rsidR="00C77E91" w:rsidRPr="0033007D">
        <w:rPr>
          <w:rFonts w:ascii="Times New Roman" w:hAnsi="Times New Roman"/>
          <w:b w:val="0"/>
          <w:sz w:val="28"/>
          <w:szCs w:val="28"/>
        </w:rPr>
        <w:t xml:space="preserve">взагалі до приведення </w:t>
      </w:r>
      <w:r w:rsidR="00084580" w:rsidRPr="0033007D">
        <w:rPr>
          <w:rFonts w:ascii="Times New Roman" w:hAnsi="Times New Roman"/>
          <w:b w:val="0"/>
          <w:sz w:val="28"/>
          <w:szCs w:val="28"/>
        </w:rPr>
        <w:t xml:space="preserve">відповідності </w:t>
      </w:r>
      <w:r w:rsidR="00C77E91" w:rsidRPr="0033007D">
        <w:rPr>
          <w:rFonts w:ascii="Times New Roman" w:hAnsi="Times New Roman"/>
          <w:b w:val="0"/>
          <w:sz w:val="28"/>
          <w:szCs w:val="28"/>
        </w:rPr>
        <w:t xml:space="preserve">капіталу </w:t>
      </w:r>
      <w:r w:rsidR="00084580" w:rsidRPr="0033007D">
        <w:rPr>
          <w:rFonts w:ascii="Times New Roman" w:hAnsi="Times New Roman"/>
          <w:b w:val="0"/>
          <w:sz w:val="28"/>
          <w:szCs w:val="28"/>
        </w:rPr>
        <w:t>згідно з</w:t>
      </w:r>
      <w:r w:rsidR="00C77E91" w:rsidRPr="0033007D">
        <w:rPr>
          <w:rFonts w:ascii="Times New Roman" w:hAnsi="Times New Roman"/>
          <w:b w:val="0"/>
          <w:sz w:val="28"/>
          <w:szCs w:val="28"/>
        </w:rPr>
        <w:t xml:space="preserve"> нормативн</w:t>
      </w:r>
      <w:r w:rsidR="00084580" w:rsidRPr="0033007D">
        <w:rPr>
          <w:rFonts w:ascii="Times New Roman" w:hAnsi="Times New Roman"/>
          <w:b w:val="0"/>
          <w:sz w:val="28"/>
          <w:szCs w:val="28"/>
        </w:rPr>
        <w:t>ими</w:t>
      </w:r>
      <w:r w:rsidR="00C77E91" w:rsidRPr="0033007D">
        <w:rPr>
          <w:rFonts w:ascii="Times New Roman" w:hAnsi="Times New Roman"/>
          <w:b w:val="0"/>
          <w:sz w:val="28"/>
          <w:szCs w:val="28"/>
        </w:rPr>
        <w:t xml:space="preserve"> вимог</w:t>
      </w:r>
      <w:r w:rsidR="00084580" w:rsidRPr="0033007D">
        <w:rPr>
          <w:rFonts w:ascii="Times New Roman" w:hAnsi="Times New Roman"/>
          <w:b w:val="0"/>
          <w:sz w:val="28"/>
          <w:szCs w:val="28"/>
        </w:rPr>
        <w:t>ами</w:t>
      </w:r>
      <w:r w:rsidR="00C77E91" w:rsidRPr="0033007D">
        <w:rPr>
          <w:rFonts w:ascii="Times New Roman" w:hAnsi="Times New Roman"/>
          <w:b w:val="0"/>
          <w:sz w:val="28"/>
          <w:szCs w:val="28"/>
        </w:rPr>
        <w:t xml:space="preserve">. </w:t>
      </w:r>
      <w:r w:rsidR="00084580" w:rsidRPr="0033007D">
        <w:rPr>
          <w:rFonts w:ascii="Times New Roman" w:hAnsi="Times New Roman"/>
          <w:b w:val="0"/>
          <w:sz w:val="28"/>
          <w:szCs w:val="28"/>
        </w:rPr>
        <w:t xml:space="preserve">У результаті зменшення пропозиції </w:t>
      </w:r>
      <w:r w:rsidR="00C77E91" w:rsidRPr="0033007D">
        <w:rPr>
          <w:rFonts w:ascii="Times New Roman" w:hAnsi="Times New Roman"/>
          <w:b w:val="0"/>
          <w:sz w:val="28"/>
          <w:szCs w:val="28"/>
        </w:rPr>
        <w:t>кредит</w:t>
      </w:r>
      <w:r w:rsidR="00084580" w:rsidRPr="0033007D">
        <w:rPr>
          <w:rFonts w:ascii="Times New Roman" w:hAnsi="Times New Roman"/>
          <w:b w:val="0"/>
          <w:sz w:val="28"/>
          <w:szCs w:val="28"/>
        </w:rPr>
        <w:t>ів</w:t>
      </w:r>
      <w:r w:rsidR="00C77E91" w:rsidRPr="0033007D">
        <w:rPr>
          <w:rFonts w:ascii="Times New Roman" w:hAnsi="Times New Roman"/>
          <w:b w:val="0"/>
          <w:sz w:val="28"/>
          <w:szCs w:val="28"/>
        </w:rPr>
        <w:t xml:space="preserve"> на ринку </w:t>
      </w:r>
      <w:r w:rsidR="00084580" w:rsidRPr="0033007D">
        <w:rPr>
          <w:rFonts w:ascii="Times New Roman" w:hAnsi="Times New Roman"/>
          <w:b w:val="0"/>
          <w:sz w:val="28"/>
          <w:szCs w:val="28"/>
        </w:rPr>
        <w:t xml:space="preserve">проценти </w:t>
      </w:r>
      <w:r w:rsidR="00C77E91" w:rsidRPr="0033007D">
        <w:rPr>
          <w:rFonts w:ascii="Times New Roman" w:hAnsi="Times New Roman"/>
          <w:b w:val="0"/>
          <w:sz w:val="28"/>
          <w:szCs w:val="28"/>
        </w:rPr>
        <w:t xml:space="preserve">за </w:t>
      </w:r>
      <w:r w:rsidR="00084580" w:rsidRPr="0033007D">
        <w:rPr>
          <w:rFonts w:ascii="Times New Roman" w:hAnsi="Times New Roman"/>
          <w:b w:val="0"/>
          <w:sz w:val="28"/>
          <w:szCs w:val="28"/>
        </w:rPr>
        <w:t>позиками</w:t>
      </w:r>
      <w:r w:rsidR="00C77E91" w:rsidRPr="0033007D">
        <w:rPr>
          <w:rFonts w:ascii="Times New Roman" w:hAnsi="Times New Roman"/>
          <w:b w:val="0"/>
          <w:sz w:val="28"/>
          <w:szCs w:val="28"/>
        </w:rPr>
        <w:t xml:space="preserve"> </w:t>
      </w:r>
      <w:r w:rsidR="00084580" w:rsidRPr="0033007D">
        <w:rPr>
          <w:rFonts w:ascii="Times New Roman" w:hAnsi="Times New Roman"/>
          <w:b w:val="0"/>
          <w:sz w:val="28"/>
          <w:szCs w:val="28"/>
        </w:rPr>
        <w:t>відчутно</w:t>
      </w:r>
      <w:r w:rsidR="00C77E91" w:rsidRPr="0033007D">
        <w:rPr>
          <w:rFonts w:ascii="Times New Roman" w:hAnsi="Times New Roman"/>
          <w:b w:val="0"/>
          <w:sz w:val="28"/>
          <w:szCs w:val="28"/>
        </w:rPr>
        <w:t xml:space="preserve"> </w:t>
      </w:r>
      <w:r w:rsidR="00084580" w:rsidRPr="0033007D">
        <w:rPr>
          <w:rFonts w:ascii="Times New Roman" w:hAnsi="Times New Roman"/>
          <w:b w:val="0"/>
          <w:sz w:val="28"/>
          <w:szCs w:val="28"/>
        </w:rPr>
        <w:t xml:space="preserve">підвищаться </w:t>
      </w:r>
      <w:r w:rsidR="00C77E91" w:rsidRPr="0033007D">
        <w:rPr>
          <w:rFonts w:ascii="Times New Roman" w:hAnsi="Times New Roman"/>
          <w:b w:val="0"/>
          <w:sz w:val="28"/>
          <w:szCs w:val="28"/>
        </w:rPr>
        <w:t>[</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_Ref115774728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93</w:t>
      </w:r>
      <w:r w:rsidR="000002E3" w:rsidRPr="0033007D">
        <w:rPr>
          <w:rFonts w:ascii="Times New Roman" w:hAnsi="Times New Roman"/>
          <w:b w:val="0"/>
          <w:sz w:val="28"/>
          <w:szCs w:val="28"/>
        </w:rPr>
        <w:fldChar w:fldCharType="end"/>
      </w:r>
      <w:r w:rsidR="00C77E91" w:rsidRPr="0033007D">
        <w:rPr>
          <w:rFonts w:ascii="Times New Roman" w:hAnsi="Times New Roman"/>
          <w:b w:val="0"/>
          <w:sz w:val="28"/>
          <w:szCs w:val="28"/>
        </w:rPr>
        <w:t>].</w:t>
      </w:r>
    </w:p>
    <w:p w14:paraId="1E99F040" w14:textId="110E338F" w:rsidR="00C77E91" w:rsidRPr="0033007D" w:rsidRDefault="00084580" w:rsidP="00C77E91">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Водночас </w:t>
      </w:r>
      <w:r w:rsidR="00C77E91" w:rsidRPr="0033007D">
        <w:rPr>
          <w:rFonts w:ascii="Times New Roman" w:hAnsi="Times New Roman"/>
          <w:b w:val="0"/>
          <w:sz w:val="28"/>
          <w:szCs w:val="28"/>
        </w:rPr>
        <w:t xml:space="preserve">заходи НБУ з ускладнення нормативних вимог до </w:t>
      </w:r>
      <w:r w:rsidRPr="0033007D">
        <w:rPr>
          <w:rFonts w:ascii="Times New Roman" w:hAnsi="Times New Roman"/>
          <w:b w:val="0"/>
          <w:sz w:val="28"/>
          <w:szCs w:val="28"/>
        </w:rPr>
        <w:t xml:space="preserve">відповідності </w:t>
      </w:r>
      <w:r w:rsidR="00C77E91" w:rsidRPr="0033007D">
        <w:rPr>
          <w:rFonts w:ascii="Times New Roman" w:hAnsi="Times New Roman"/>
          <w:b w:val="0"/>
          <w:sz w:val="28"/>
          <w:szCs w:val="28"/>
        </w:rPr>
        <w:t xml:space="preserve">капіталу є вчасними </w:t>
      </w:r>
      <w:r w:rsidR="008A4795" w:rsidRPr="0033007D">
        <w:rPr>
          <w:rFonts w:ascii="Times New Roman" w:hAnsi="Times New Roman"/>
          <w:b w:val="0"/>
          <w:sz w:val="28"/>
          <w:szCs w:val="28"/>
        </w:rPr>
        <w:t>[</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_Ref115726005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96</w:t>
      </w:r>
      <w:r w:rsidR="000002E3" w:rsidRPr="0033007D">
        <w:rPr>
          <w:rFonts w:ascii="Times New Roman" w:hAnsi="Times New Roman"/>
          <w:b w:val="0"/>
          <w:sz w:val="28"/>
          <w:szCs w:val="28"/>
        </w:rPr>
        <w:fldChar w:fldCharType="end"/>
      </w:r>
      <w:r w:rsidR="008A4795" w:rsidRPr="0033007D">
        <w:rPr>
          <w:rFonts w:ascii="Times New Roman" w:hAnsi="Times New Roman"/>
          <w:b w:val="0"/>
          <w:sz w:val="28"/>
          <w:szCs w:val="28"/>
        </w:rPr>
        <w:t>, с. 36-37]</w:t>
      </w:r>
      <w:r w:rsidR="00C77E91" w:rsidRPr="0033007D">
        <w:rPr>
          <w:rFonts w:ascii="Times New Roman" w:hAnsi="Times New Roman"/>
          <w:b w:val="0"/>
          <w:sz w:val="28"/>
          <w:szCs w:val="28"/>
        </w:rPr>
        <w:t>.</w:t>
      </w:r>
    </w:p>
    <w:p w14:paraId="43F0D2F1" w14:textId="591B27FA" w:rsidR="003C144F" w:rsidRPr="0033007D" w:rsidRDefault="00084580" w:rsidP="003C144F">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Наостанок</w:t>
      </w:r>
      <w:r w:rsidR="003C144F" w:rsidRPr="0033007D">
        <w:rPr>
          <w:rFonts w:ascii="Times New Roman" w:hAnsi="Times New Roman"/>
          <w:b w:val="0"/>
          <w:sz w:val="28"/>
          <w:szCs w:val="28"/>
        </w:rPr>
        <w:t xml:space="preserve"> </w:t>
      </w:r>
      <w:r w:rsidRPr="0033007D">
        <w:rPr>
          <w:rFonts w:ascii="Times New Roman" w:hAnsi="Times New Roman"/>
          <w:b w:val="0"/>
          <w:sz w:val="28"/>
          <w:szCs w:val="28"/>
        </w:rPr>
        <w:t>зазначимо</w:t>
      </w:r>
      <w:r w:rsidR="003C144F" w:rsidRPr="0033007D">
        <w:rPr>
          <w:rFonts w:ascii="Times New Roman" w:hAnsi="Times New Roman"/>
          <w:b w:val="0"/>
          <w:sz w:val="28"/>
          <w:szCs w:val="28"/>
        </w:rPr>
        <w:t xml:space="preserve">, що </w:t>
      </w:r>
      <w:r w:rsidRPr="0033007D">
        <w:rPr>
          <w:rFonts w:ascii="Times New Roman" w:hAnsi="Times New Roman"/>
          <w:b w:val="0"/>
          <w:sz w:val="28"/>
          <w:szCs w:val="28"/>
        </w:rPr>
        <w:t>розглядаючи</w:t>
      </w:r>
      <w:r w:rsidR="003C144F" w:rsidRPr="0033007D">
        <w:rPr>
          <w:rFonts w:ascii="Times New Roman" w:hAnsi="Times New Roman"/>
          <w:b w:val="0"/>
          <w:sz w:val="28"/>
          <w:szCs w:val="28"/>
        </w:rPr>
        <w:t xml:space="preserve"> будь-який вид банківського ризику, його </w:t>
      </w:r>
      <w:r w:rsidRPr="0033007D">
        <w:rPr>
          <w:rFonts w:ascii="Times New Roman" w:hAnsi="Times New Roman"/>
          <w:b w:val="0"/>
          <w:sz w:val="28"/>
          <w:szCs w:val="28"/>
        </w:rPr>
        <w:t>необхідно</w:t>
      </w:r>
      <w:r w:rsidR="003C144F" w:rsidRPr="0033007D">
        <w:rPr>
          <w:rFonts w:ascii="Times New Roman" w:hAnsi="Times New Roman"/>
          <w:b w:val="0"/>
          <w:sz w:val="28"/>
          <w:szCs w:val="28"/>
        </w:rPr>
        <w:t xml:space="preserve"> </w:t>
      </w:r>
      <w:r w:rsidRPr="0033007D">
        <w:rPr>
          <w:rFonts w:ascii="Times New Roman" w:hAnsi="Times New Roman"/>
          <w:b w:val="0"/>
          <w:sz w:val="28"/>
          <w:szCs w:val="28"/>
        </w:rPr>
        <w:t>аналізувати</w:t>
      </w:r>
      <w:r w:rsidR="003C144F" w:rsidRPr="0033007D">
        <w:rPr>
          <w:rFonts w:ascii="Times New Roman" w:hAnsi="Times New Roman"/>
          <w:b w:val="0"/>
          <w:sz w:val="28"/>
          <w:szCs w:val="28"/>
        </w:rPr>
        <w:t xml:space="preserve"> у </w:t>
      </w:r>
      <w:r w:rsidRPr="0033007D">
        <w:rPr>
          <w:rFonts w:ascii="Times New Roman" w:hAnsi="Times New Roman"/>
          <w:b w:val="0"/>
          <w:sz w:val="28"/>
          <w:szCs w:val="28"/>
        </w:rPr>
        <w:t xml:space="preserve">взаємному </w:t>
      </w:r>
      <w:r w:rsidR="003C144F" w:rsidRPr="0033007D">
        <w:rPr>
          <w:rFonts w:ascii="Times New Roman" w:hAnsi="Times New Roman"/>
          <w:b w:val="0"/>
          <w:sz w:val="28"/>
          <w:szCs w:val="28"/>
        </w:rPr>
        <w:t>зв</w:t>
      </w:r>
      <w:r w:rsidRPr="0033007D">
        <w:rPr>
          <w:rFonts w:ascii="Times New Roman" w:hAnsi="Times New Roman"/>
          <w:b w:val="0"/>
          <w:sz w:val="28"/>
          <w:szCs w:val="28"/>
        </w:rPr>
        <w:t>’</w:t>
      </w:r>
      <w:r w:rsidR="003C144F" w:rsidRPr="0033007D">
        <w:rPr>
          <w:rFonts w:ascii="Times New Roman" w:hAnsi="Times New Roman"/>
          <w:b w:val="0"/>
          <w:sz w:val="28"/>
          <w:szCs w:val="28"/>
        </w:rPr>
        <w:t xml:space="preserve">язку з іншими ризиками. Неврахування </w:t>
      </w:r>
      <w:r w:rsidRPr="0033007D">
        <w:rPr>
          <w:rFonts w:ascii="Times New Roman" w:hAnsi="Times New Roman"/>
          <w:b w:val="0"/>
          <w:sz w:val="28"/>
          <w:szCs w:val="28"/>
        </w:rPr>
        <w:t>цього</w:t>
      </w:r>
      <w:r w:rsidR="003C144F" w:rsidRPr="0033007D">
        <w:rPr>
          <w:rFonts w:ascii="Times New Roman" w:hAnsi="Times New Roman"/>
          <w:b w:val="0"/>
          <w:sz w:val="28"/>
          <w:szCs w:val="28"/>
        </w:rPr>
        <w:t xml:space="preserve"> </w:t>
      </w:r>
      <w:r w:rsidRPr="0033007D">
        <w:rPr>
          <w:rFonts w:ascii="Times New Roman" w:hAnsi="Times New Roman"/>
          <w:b w:val="0"/>
          <w:sz w:val="28"/>
          <w:szCs w:val="28"/>
        </w:rPr>
        <w:t>чинника</w:t>
      </w:r>
      <w:r w:rsidR="003C144F" w:rsidRPr="0033007D">
        <w:rPr>
          <w:rFonts w:ascii="Times New Roman" w:hAnsi="Times New Roman"/>
          <w:b w:val="0"/>
          <w:sz w:val="28"/>
          <w:szCs w:val="28"/>
        </w:rPr>
        <w:t xml:space="preserve"> унеможливлює </w:t>
      </w:r>
      <w:r w:rsidRPr="0033007D">
        <w:rPr>
          <w:rFonts w:ascii="Times New Roman" w:hAnsi="Times New Roman"/>
          <w:b w:val="0"/>
          <w:sz w:val="28"/>
          <w:szCs w:val="28"/>
        </w:rPr>
        <w:t>введення</w:t>
      </w:r>
      <w:r w:rsidR="003C144F" w:rsidRPr="0033007D">
        <w:rPr>
          <w:rFonts w:ascii="Times New Roman" w:hAnsi="Times New Roman"/>
          <w:b w:val="0"/>
          <w:sz w:val="28"/>
          <w:szCs w:val="28"/>
        </w:rPr>
        <w:t xml:space="preserve"> теоретичних </w:t>
      </w:r>
      <w:r w:rsidRPr="0033007D">
        <w:rPr>
          <w:rFonts w:ascii="Times New Roman" w:hAnsi="Times New Roman"/>
          <w:b w:val="0"/>
          <w:sz w:val="28"/>
          <w:szCs w:val="28"/>
        </w:rPr>
        <w:t>розроблень</w:t>
      </w:r>
      <w:r w:rsidR="003C144F" w:rsidRPr="0033007D">
        <w:rPr>
          <w:rFonts w:ascii="Times New Roman" w:hAnsi="Times New Roman"/>
          <w:b w:val="0"/>
          <w:sz w:val="28"/>
          <w:szCs w:val="28"/>
        </w:rPr>
        <w:t xml:space="preserve"> на практиці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_Ref115724736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79</w:t>
      </w:r>
      <w:r w:rsidR="000002E3" w:rsidRPr="0033007D">
        <w:rPr>
          <w:rFonts w:ascii="Times New Roman" w:hAnsi="Times New Roman"/>
          <w:b w:val="0"/>
          <w:sz w:val="28"/>
          <w:szCs w:val="28"/>
        </w:rPr>
        <w:fldChar w:fldCharType="end"/>
      </w:r>
      <w:r w:rsidR="003C144F" w:rsidRPr="0033007D">
        <w:rPr>
          <w:rFonts w:ascii="Times New Roman" w:hAnsi="Times New Roman"/>
          <w:b w:val="0"/>
          <w:sz w:val="28"/>
          <w:szCs w:val="28"/>
        </w:rPr>
        <w:t xml:space="preserve">]. </w:t>
      </w:r>
    </w:p>
    <w:p w14:paraId="3D6052F2" w14:textId="77777777" w:rsidR="00EF1807" w:rsidRPr="0033007D" w:rsidRDefault="00EF1807" w:rsidP="00444F77">
      <w:pPr>
        <w:pStyle w:val="a3"/>
        <w:spacing w:line="360" w:lineRule="auto"/>
        <w:ind w:firstLine="567"/>
        <w:jc w:val="both"/>
        <w:rPr>
          <w:rFonts w:ascii="Times New Roman" w:hAnsi="Times New Roman"/>
          <w:b w:val="0"/>
          <w:bCs w:val="0"/>
          <w:sz w:val="28"/>
          <w:szCs w:val="28"/>
        </w:rPr>
      </w:pPr>
    </w:p>
    <w:p w14:paraId="55A64A35" w14:textId="77777777" w:rsidR="00EF1807" w:rsidRPr="0033007D" w:rsidRDefault="00EF1807" w:rsidP="00EF1807">
      <w:pPr>
        <w:pStyle w:val="a3"/>
        <w:spacing w:line="360" w:lineRule="auto"/>
        <w:ind w:firstLine="567"/>
        <w:jc w:val="both"/>
        <w:outlineLvl w:val="1"/>
        <w:rPr>
          <w:rFonts w:ascii="Times New Roman" w:hAnsi="Times New Roman"/>
          <w:sz w:val="28"/>
          <w:szCs w:val="28"/>
        </w:rPr>
      </w:pPr>
      <w:bookmarkStart w:id="9" w:name="_Toc120483564"/>
      <w:r w:rsidRPr="0033007D">
        <w:rPr>
          <w:rFonts w:ascii="Times New Roman" w:hAnsi="Times New Roman"/>
          <w:sz w:val="28"/>
          <w:szCs w:val="28"/>
        </w:rPr>
        <w:lastRenderedPageBreak/>
        <w:t>2.2. Оцінка стану рівня ліквідності банків України та характеристика наукових підходів до аналізу ризику банківської ліквідності</w:t>
      </w:r>
      <w:bookmarkEnd w:id="9"/>
    </w:p>
    <w:p w14:paraId="1A2ABEEE" w14:textId="77777777" w:rsidR="00084580" w:rsidRPr="0033007D" w:rsidRDefault="00084580" w:rsidP="00EF1807">
      <w:pPr>
        <w:pStyle w:val="a3"/>
        <w:spacing w:line="360" w:lineRule="auto"/>
        <w:ind w:firstLine="567"/>
        <w:jc w:val="both"/>
        <w:rPr>
          <w:rFonts w:ascii="Times New Roman" w:hAnsi="Times New Roman"/>
          <w:b w:val="0"/>
          <w:bCs w:val="0"/>
          <w:sz w:val="28"/>
          <w:szCs w:val="28"/>
        </w:rPr>
      </w:pPr>
    </w:p>
    <w:p w14:paraId="721CBDAC" w14:textId="11467F97" w:rsidR="009F12EB" w:rsidRPr="0033007D" w:rsidRDefault="009F12EB" w:rsidP="009F12EB">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Інтеграція </w:t>
      </w:r>
      <w:r w:rsidR="00220923" w:rsidRPr="0033007D">
        <w:rPr>
          <w:rFonts w:ascii="Times New Roman" w:hAnsi="Times New Roman"/>
          <w:b w:val="0"/>
          <w:sz w:val="28"/>
          <w:szCs w:val="28"/>
        </w:rPr>
        <w:t>нашої держави</w:t>
      </w:r>
      <w:r w:rsidRPr="0033007D">
        <w:rPr>
          <w:rFonts w:ascii="Times New Roman" w:hAnsi="Times New Roman"/>
          <w:b w:val="0"/>
          <w:sz w:val="28"/>
          <w:szCs w:val="28"/>
        </w:rPr>
        <w:t xml:space="preserve"> </w:t>
      </w:r>
      <w:r w:rsidR="00220923" w:rsidRPr="0033007D">
        <w:rPr>
          <w:rFonts w:ascii="Times New Roman" w:hAnsi="Times New Roman"/>
          <w:b w:val="0"/>
          <w:sz w:val="28"/>
          <w:szCs w:val="28"/>
        </w:rPr>
        <w:t>в</w:t>
      </w:r>
      <w:r w:rsidRPr="0033007D">
        <w:rPr>
          <w:rFonts w:ascii="Times New Roman" w:hAnsi="Times New Roman"/>
          <w:b w:val="0"/>
          <w:sz w:val="28"/>
          <w:szCs w:val="28"/>
        </w:rPr>
        <w:t xml:space="preserve"> </w:t>
      </w:r>
      <w:r w:rsidR="00220923" w:rsidRPr="0033007D">
        <w:rPr>
          <w:rFonts w:ascii="Times New Roman" w:hAnsi="Times New Roman"/>
          <w:b w:val="0"/>
          <w:sz w:val="28"/>
          <w:szCs w:val="28"/>
        </w:rPr>
        <w:t>інтернаціональне</w:t>
      </w:r>
      <w:r w:rsidRPr="0033007D">
        <w:rPr>
          <w:rFonts w:ascii="Times New Roman" w:hAnsi="Times New Roman"/>
          <w:b w:val="0"/>
          <w:sz w:val="28"/>
          <w:szCs w:val="28"/>
        </w:rPr>
        <w:t xml:space="preserve"> </w:t>
      </w:r>
      <w:r w:rsidR="00220923" w:rsidRPr="0033007D">
        <w:rPr>
          <w:rFonts w:ascii="Times New Roman" w:hAnsi="Times New Roman"/>
          <w:b w:val="0"/>
          <w:sz w:val="28"/>
          <w:szCs w:val="28"/>
        </w:rPr>
        <w:t>оточення</w:t>
      </w:r>
      <w:r w:rsidRPr="0033007D">
        <w:rPr>
          <w:rFonts w:ascii="Times New Roman" w:hAnsi="Times New Roman"/>
          <w:b w:val="0"/>
          <w:sz w:val="28"/>
          <w:szCs w:val="28"/>
        </w:rPr>
        <w:t xml:space="preserve"> </w:t>
      </w:r>
      <w:r w:rsidR="00220923" w:rsidRPr="0033007D">
        <w:rPr>
          <w:rFonts w:ascii="Times New Roman" w:hAnsi="Times New Roman"/>
          <w:b w:val="0"/>
          <w:sz w:val="28"/>
          <w:szCs w:val="28"/>
        </w:rPr>
        <w:t>установлює</w:t>
      </w:r>
      <w:r w:rsidRPr="0033007D">
        <w:rPr>
          <w:rFonts w:ascii="Times New Roman" w:hAnsi="Times New Roman"/>
          <w:b w:val="0"/>
          <w:sz w:val="28"/>
          <w:szCs w:val="28"/>
        </w:rPr>
        <w:t xml:space="preserve"> на порядок денний </w:t>
      </w:r>
      <w:r w:rsidR="00220923" w:rsidRPr="0033007D">
        <w:rPr>
          <w:rFonts w:ascii="Times New Roman" w:hAnsi="Times New Roman"/>
          <w:b w:val="0"/>
          <w:sz w:val="28"/>
          <w:szCs w:val="28"/>
        </w:rPr>
        <w:t>проблему</w:t>
      </w:r>
      <w:r w:rsidRPr="0033007D">
        <w:rPr>
          <w:rFonts w:ascii="Times New Roman" w:hAnsi="Times New Roman"/>
          <w:b w:val="0"/>
          <w:sz w:val="28"/>
          <w:szCs w:val="28"/>
        </w:rPr>
        <w:t xml:space="preserve"> ста</w:t>
      </w:r>
      <w:r w:rsidR="00220923" w:rsidRPr="0033007D">
        <w:rPr>
          <w:rFonts w:ascii="Times New Roman" w:hAnsi="Times New Roman"/>
          <w:b w:val="0"/>
          <w:sz w:val="28"/>
          <w:szCs w:val="28"/>
        </w:rPr>
        <w:t>більності і</w:t>
      </w:r>
      <w:r w:rsidRPr="0033007D">
        <w:rPr>
          <w:rFonts w:ascii="Times New Roman" w:hAnsi="Times New Roman"/>
          <w:b w:val="0"/>
          <w:sz w:val="28"/>
          <w:szCs w:val="28"/>
        </w:rPr>
        <w:t xml:space="preserve"> фінансової </w:t>
      </w:r>
      <w:r w:rsidR="00220923" w:rsidRPr="0033007D">
        <w:rPr>
          <w:rFonts w:ascii="Times New Roman" w:hAnsi="Times New Roman"/>
          <w:b w:val="0"/>
          <w:sz w:val="28"/>
          <w:szCs w:val="28"/>
        </w:rPr>
        <w:t xml:space="preserve">стійкості </w:t>
      </w:r>
      <w:r w:rsidRPr="0033007D">
        <w:rPr>
          <w:rFonts w:ascii="Times New Roman" w:hAnsi="Times New Roman"/>
          <w:b w:val="0"/>
          <w:sz w:val="28"/>
          <w:szCs w:val="28"/>
        </w:rPr>
        <w:t xml:space="preserve">банківської системи </w:t>
      </w:r>
      <w:r w:rsidR="00220923" w:rsidRPr="0033007D">
        <w:rPr>
          <w:rFonts w:ascii="Times New Roman" w:hAnsi="Times New Roman"/>
          <w:b w:val="0"/>
          <w:sz w:val="28"/>
          <w:szCs w:val="28"/>
        </w:rPr>
        <w:t>загалом</w:t>
      </w:r>
      <w:r w:rsidRPr="0033007D">
        <w:rPr>
          <w:rFonts w:ascii="Times New Roman" w:hAnsi="Times New Roman"/>
          <w:b w:val="0"/>
          <w:sz w:val="28"/>
          <w:szCs w:val="28"/>
        </w:rPr>
        <w:t xml:space="preserve">. При цьому одним </w:t>
      </w:r>
      <w:r w:rsidR="00220923" w:rsidRPr="0033007D">
        <w:rPr>
          <w:rFonts w:ascii="Times New Roman" w:hAnsi="Times New Roman"/>
          <w:b w:val="0"/>
          <w:sz w:val="28"/>
          <w:szCs w:val="28"/>
        </w:rPr>
        <w:t>і</w:t>
      </w:r>
      <w:r w:rsidRPr="0033007D">
        <w:rPr>
          <w:rFonts w:ascii="Times New Roman" w:hAnsi="Times New Roman"/>
          <w:b w:val="0"/>
          <w:sz w:val="28"/>
          <w:szCs w:val="28"/>
        </w:rPr>
        <w:t xml:space="preserve">з </w:t>
      </w:r>
      <w:r w:rsidR="00220923" w:rsidRPr="0033007D">
        <w:rPr>
          <w:rFonts w:ascii="Times New Roman" w:hAnsi="Times New Roman"/>
          <w:b w:val="0"/>
          <w:sz w:val="28"/>
          <w:szCs w:val="28"/>
        </w:rPr>
        <w:t>основних</w:t>
      </w:r>
      <w:r w:rsidRPr="0033007D">
        <w:rPr>
          <w:rFonts w:ascii="Times New Roman" w:hAnsi="Times New Roman"/>
          <w:b w:val="0"/>
          <w:sz w:val="28"/>
          <w:szCs w:val="28"/>
        </w:rPr>
        <w:t xml:space="preserve"> показників банківсько</w:t>
      </w:r>
      <w:r w:rsidR="00220923" w:rsidRPr="0033007D">
        <w:rPr>
          <w:rFonts w:ascii="Times New Roman" w:hAnsi="Times New Roman"/>
          <w:b w:val="0"/>
          <w:sz w:val="28"/>
          <w:szCs w:val="28"/>
        </w:rPr>
        <w:t>го</w:t>
      </w:r>
      <w:r w:rsidRPr="0033007D">
        <w:rPr>
          <w:rFonts w:ascii="Times New Roman" w:hAnsi="Times New Roman"/>
          <w:b w:val="0"/>
          <w:sz w:val="28"/>
          <w:szCs w:val="28"/>
        </w:rPr>
        <w:t xml:space="preserve"> </w:t>
      </w:r>
      <w:r w:rsidR="00220923" w:rsidRPr="0033007D">
        <w:rPr>
          <w:rFonts w:ascii="Times New Roman" w:hAnsi="Times New Roman"/>
          <w:b w:val="0"/>
          <w:sz w:val="28"/>
          <w:szCs w:val="28"/>
        </w:rPr>
        <w:t>функціонування</w:t>
      </w:r>
      <w:r w:rsidRPr="0033007D">
        <w:rPr>
          <w:rFonts w:ascii="Times New Roman" w:hAnsi="Times New Roman"/>
          <w:b w:val="0"/>
          <w:sz w:val="28"/>
          <w:szCs w:val="28"/>
        </w:rPr>
        <w:t xml:space="preserve"> є ліквідність, </w:t>
      </w:r>
      <w:r w:rsidR="00220923" w:rsidRPr="0033007D">
        <w:rPr>
          <w:rFonts w:ascii="Times New Roman" w:hAnsi="Times New Roman"/>
          <w:b w:val="0"/>
          <w:sz w:val="28"/>
          <w:szCs w:val="28"/>
        </w:rPr>
        <w:t>котра</w:t>
      </w:r>
      <w:r w:rsidRPr="0033007D">
        <w:rPr>
          <w:rFonts w:ascii="Times New Roman" w:hAnsi="Times New Roman"/>
          <w:b w:val="0"/>
          <w:sz w:val="28"/>
          <w:szCs w:val="28"/>
        </w:rPr>
        <w:t xml:space="preserve"> в</w:t>
      </w:r>
      <w:r w:rsidR="00220923" w:rsidRPr="0033007D">
        <w:rPr>
          <w:rFonts w:ascii="Times New Roman" w:hAnsi="Times New Roman"/>
          <w:b w:val="0"/>
          <w:sz w:val="28"/>
          <w:szCs w:val="28"/>
        </w:rPr>
        <w:t>становлює здатність</w:t>
      </w:r>
      <w:r w:rsidRPr="0033007D">
        <w:rPr>
          <w:rFonts w:ascii="Times New Roman" w:hAnsi="Times New Roman"/>
          <w:b w:val="0"/>
          <w:sz w:val="28"/>
          <w:szCs w:val="28"/>
        </w:rPr>
        <w:t xml:space="preserve"> забезпечувати </w:t>
      </w:r>
      <w:r w:rsidR="00220923" w:rsidRPr="0033007D">
        <w:rPr>
          <w:rFonts w:ascii="Times New Roman" w:hAnsi="Times New Roman"/>
          <w:b w:val="0"/>
          <w:sz w:val="28"/>
          <w:szCs w:val="28"/>
        </w:rPr>
        <w:t>неперервність, повноту і вчасність</w:t>
      </w:r>
      <w:r w:rsidRPr="0033007D">
        <w:rPr>
          <w:rFonts w:ascii="Times New Roman" w:hAnsi="Times New Roman"/>
          <w:b w:val="0"/>
          <w:sz w:val="28"/>
          <w:szCs w:val="28"/>
        </w:rPr>
        <w:t xml:space="preserve"> </w:t>
      </w:r>
      <w:r w:rsidR="00220923" w:rsidRPr="0033007D">
        <w:rPr>
          <w:rFonts w:ascii="Times New Roman" w:hAnsi="Times New Roman"/>
          <w:b w:val="0"/>
          <w:sz w:val="28"/>
          <w:szCs w:val="28"/>
        </w:rPr>
        <w:t>здійснення</w:t>
      </w:r>
      <w:r w:rsidRPr="0033007D">
        <w:rPr>
          <w:rFonts w:ascii="Times New Roman" w:hAnsi="Times New Roman"/>
          <w:b w:val="0"/>
          <w:sz w:val="28"/>
          <w:szCs w:val="28"/>
        </w:rPr>
        <w:t xml:space="preserve"> </w:t>
      </w:r>
      <w:r w:rsidR="00220923" w:rsidRPr="0033007D">
        <w:rPr>
          <w:rFonts w:ascii="Times New Roman" w:hAnsi="Times New Roman"/>
          <w:b w:val="0"/>
          <w:sz w:val="28"/>
          <w:szCs w:val="28"/>
        </w:rPr>
        <w:t>в</w:t>
      </w:r>
      <w:r w:rsidRPr="0033007D">
        <w:rPr>
          <w:rFonts w:ascii="Times New Roman" w:hAnsi="Times New Roman"/>
          <w:b w:val="0"/>
          <w:sz w:val="28"/>
          <w:szCs w:val="28"/>
        </w:rPr>
        <w:t xml:space="preserve">сіх </w:t>
      </w:r>
      <w:r w:rsidR="00220923" w:rsidRPr="0033007D">
        <w:rPr>
          <w:rFonts w:ascii="Times New Roman" w:hAnsi="Times New Roman"/>
          <w:b w:val="0"/>
          <w:sz w:val="28"/>
          <w:szCs w:val="28"/>
        </w:rPr>
        <w:t>власних</w:t>
      </w:r>
      <w:r w:rsidRPr="0033007D">
        <w:rPr>
          <w:rFonts w:ascii="Times New Roman" w:hAnsi="Times New Roman"/>
          <w:b w:val="0"/>
          <w:sz w:val="28"/>
          <w:szCs w:val="28"/>
        </w:rPr>
        <w:t xml:space="preserve"> грошових </w:t>
      </w:r>
      <w:r w:rsidR="00220923" w:rsidRPr="0033007D">
        <w:rPr>
          <w:rFonts w:ascii="Times New Roman" w:hAnsi="Times New Roman"/>
          <w:b w:val="0"/>
          <w:sz w:val="28"/>
          <w:szCs w:val="28"/>
        </w:rPr>
        <w:t>зобов’язань</w:t>
      </w:r>
      <w:r w:rsidRPr="0033007D">
        <w:rPr>
          <w:rFonts w:ascii="Times New Roman" w:hAnsi="Times New Roman"/>
          <w:b w:val="0"/>
          <w:sz w:val="28"/>
          <w:szCs w:val="28"/>
        </w:rPr>
        <w:t xml:space="preserve">. </w:t>
      </w:r>
      <w:r w:rsidR="00220923" w:rsidRPr="0033007D">
        <w:rPr>
          <w:rFonts w:ascii="Times New Roman" w:hAnsi="Times New Roman"/>
          <w:b w:val="0"/>
          <w:sz w:val="28"/>
          <w:szCs w:val="28"/>
        </w:rPr>
        <w:t>Важливою системною характеристикою банківських установ є л</w:t>
      </w:r>
      <w:r w:rsidRPr="0033007D">
        <w:rPr>
          <w:rFonts w:ascii="Times New Roman" w:hAnsi="Times New Roman"/>
          <w:b w:val="0"/>
          <w:sz w:val="28"/>
          <w:szCs w:val="28"/>
        </w:rPr>
        <w:t xml:space="preserve">іквідність, </w:t>
      </w:r>
      <w:r w:rsidR="00220923" w:rsidRPr="0033007D">
        <w:rPr>
          <w:rFonts w:ascii="Times New Roman" w:hAnsi="Times New Roman"/>
          <w:b w:val="0"/>
          <w:sz w:val="28"/>
          <w:szCs w:val="28"/>
        </w:rPr>
        <w:t>котра</w:t>
      </w:r>
      <w:r w:rsidRPr="0033007D">
        <w:rPr>
          <w:rFonts w:ascii="Times New Roman" w:hAnsi="Times New Roman"/>
          <w:b w:val="0"/>
          <w:sz w:val="28"/>
          <w:szCs w:val="28"/>
        </w:rPr>
        <w:t xml:space="preserve"> </w:t>
      </w:r>
      <w:r w:rsidR="00220923" w:rsidRPr="0033007D">
        <w:rPr>
          <w:rFonts w:ascii="Times New Roman" w:hAnsi="Times New Roman"/>
          <w:b w:val="0"/>
          <w:sz w:val="28"/>
          <w:szCs w:val="28"/>
        </w:rPr>
        <w:t>показує</w:t>
      </w:r>
      <w:r w:rsidRPr="0033007D">
        <w:rPr>
          <w:rFonts w:ascii="Times New Roman" w:hAnsi="Times New Roman"/>
          <w:b w:val="0"/>
          <w:sz w:val="28"/>
          <w:szCs w:val="28"/>
        </w:rPr>
        <w:t xml:space="preserve"> їх</w:t>
      </w:r>
      <w:r w:rsidR="00220923" w:rsidRPr="0033007D">
        <w:rPr>
          <w:rFonts w:ascii="Times New Roman" w:hAnsi="Times New Roman"/>
          <w:b w:val="0"/>
          <w:sz w:val="28"/>
          <w:szCs w:val="28"/>
        </w:rPr>
        <w:t>ню</w:t>
      </w:r>
      <w:r w:rsidRPr="0033007D">
        <w:rPr>
          <w:rFonts w:ascii="Times New Roman" w:hAnsi="Times New Roman"/>
          <w:b w:val="0"/>
          <w:sz w:val="28"/>
          <w:szCs w:val="28"/>
        </w:rPr>
        <w:t xml:space="preserve"> </w:t>
      </w:r>
      <w:r w:rsidR="00220923" w:rsidRPr="0033007D">
        <w:rPr>
          <w:rFonts w:ascii="Times New Roman" w:hAnsi="Times New Roman"/>
          <w:b w:val="0"/>
          <w:sz w:val="28"/>
          <w:szCs w:val="28"/>
        </w:rPr>
        <w:t>здатність</w:t>
      </w:r>
      <w:r w:rsidRPr="0033007D">
        <w:rPr>
          <w:rFonts w:ascii="Times New Roman" w:hAnsi="Times New Roman"/>
          <w:b w:val="0"/>
          <w:sz w:val="28"/>
          <w:szCs w:val="28"/>
        </w:rPr>
        <w:t xml:space="preserve"> </w:t>
      </w:r>
      <w:r w:rsidR="00220923" w:rsidRPr="0033007D">
        <w:rPr>
          <w:rFonts w:ascii="Times New Roman" w:hAnsi="Times New Roman"/>
          <w:b w:val="0"/>
          <w:sz w:val="28"/>
          <w:szCs w:val="28"/>
        </w:rPr>
        <w:t>розширяти</w:t>
      </w:r>
      <w:r w:rsidRPr="0033007D">
        <w:rPr>
          <w:rFonts w:ascii="Times New Roman" w:hAnsi="Times New Roman"/>
          <w:b w:val="0"/>
          <w:sz w:val="28"/>
          <w:szCs w:val="28"/>
        </w:rPr>
        <w:t xml:space="preserve"> </w:t>
      </w:r>
      <w:r w:rsidR="00220923" w:rsidRPr="0033007D">
        <w:rPr>
          <w:rFonts w:ascii="Times New Roman" w:hAnsi="Times New Roman"/>
          <w:b w:val="0"/>
          <w:sz w:val="28"/>
          <w:szCs w:val="28"/>
        </w:rPr>
        <w:t>розміри</w:t>
      </w:r>
      <w:r w:rsidRPr="0033007D">
        <w:rPr>
          <w:rFonts w:ascii="Times New Roman" w:hAnsi="Times New Roman"/>
          <w:b w:val="0"/>
          <w:sz w:val="28"/>
          <w:szCs w:val="28"/>
        </w:rPr>
        <w:t xml:space="preserve"> послуг </w:t>
      </w:r>
      <w:r w:rsidR="00220923" w:rsidRPr="0033007D">
        <w:rPr>
          <w:rFonts w:ascii="Times New Roman" w:hAnsi="Times New Roman"/>
          <w:b w:val="0"/>
          <w:sz w:val="28"/>
          <w:szCs w:val="28"/>
        </w:rPr>
        <w:t>власним</w:t>
      </w:r>
      <w:r w:rsidRPr="0033007D">
        <w:rPr>
          <w:rFonts w:ascii="Times New Roman" w:hAnsi="Times New Roman"/>
          <w:b w:val="0"/>
          <w:sz w:val="28"/>
          <w:szCs w:val="28"/>
        </w:rPr>
        <w:t xml:space="preserve"> клієнтам </w:t>
      </w:r>
      <w:r w:rsidR="00220923" w:rsidRPr="0033007D">
        <w:rPr>
          <w:rFonts w:ascii="Times New Roman" w:hAnsi="Times New Roman"/>
          <w:b w:val="0"/>
          <w:sz w:val="28"/>
          <w:szCs w:val="28"/>
        </w:rPr>
        <w:t>і</w:t>
      </w:r>
      <w:r w:rsidRPr="0033007D">
        <w:rPr>
          <w:rFonts w:ascii="Times New Roman" w:hAnsi="Times New Roman"/>
          <w:b w:val="0"/>
          <w:sz w:val="28"/>
          <w:szCs w:val="28"/>
        </w:rPr>
        <w:t xml:space="preserve"> </w:t>
      </w:r>
      <w:r w:rsidR="00220923" w:rsidRPr="0033007D">
        <w:rPr>
          <w:rFonts w:ascii="Times New Roman" w:hAnsi="Times New Roman"/>
          <w:b w:val="0"/>
          <w:sz w:val="28"/>
          <w:szCs w:val="28"/>
        </w:rPr>
        <w:t>опиратися</w:t>
      </w:r>
      <w:r w:rsidRPr="0033007D">
        <w:rPr>
          <w:rFonts w:ascii="Times New Roman" w:hAnsi="Times New Roman"/>
          <w:b w:val="0"/>
          <w:sz w:val="28"/>
          <w:szCs w:val="28"/>
        </w:rPr>
        <w:t xml:space="preserve"> </w:t>
      </w:r>
      <w:r w:rsidR="00220923" w:rsidRPr="0033007D">
        <w:rPr>
          <w:rFonts w:ascii="Times New Roman" w:hAnsi="Times New Roman"/>
          <w:b w:val="0"/>
          <w:sz w:val="28"/>
          <w:szCs w:val="28"/>
        </w:rPr>
        <w:t>від’ємним</w:t>
      </w:r>
      <w:r w:rsidRPr="0033007D">
        <w:rPr>
          <w:rFonts w:ascii="Times New Roman" w:hAnsi="Times New Roman"/>
          <w:b w:val="0"/>
          <w:sz w:val="28"/>
          <w:szCs w:val="28"/>
        </w:rPr>
        <w:t xml:space="preserve"> </w:t>
      </w:r>
      <w:r w:rsidR="00220923" w:rsidRPr="0033007D">
        <w:rPr>
          <w:rFonts w:ascii="Times New Roman" w:hAnsi="Times New Roman"/>
          <w:b w:val="0"/>
          <w:sz w:val="28"/>
          <w:szCs w:val="28"/>
        </w:rPr>
        <w:t>результатам</w:t>
      </w:r>
      <w:r w:rsidRPr="0033007D">
        <w:rPr>
          <w:rFonts w:ascii="Times New Roman" w:hAnsi="Times New Roman"/>
          <w:b w:val="0"/>
          <w:sz w:val="28"/>
          <w:szCs w:val="28"/>
        </w:rPr>
        <w:t xml:space="preserve"> </w:t>
      </w:r>
      <w:r w:rsidR="00220923" w:rsidRPr="0033007D">
        <w:rPr>
          <w:rFonts w:ascii="Times New Roman" w:hAnsi="Times New Roman"/>
          <w:b w:val="0"/>
          <w:sz w:val="28"/>
          <w:szCs w:val="28"/>
        </w:rPr>
        <w:t xml:space="preserve">фінансової та </w:t>
      </w:r>
      <w:r w:rsidRPr="0033007D">
        <w:rPr>
          <w:rFonts w:ascii="Times New Roman" w:hAnsi="Times New Roman"/>
          <w:b w:val="0"/>
          <w:sz w:val="28"/>
          <w:szCs w:val="28"/>
        </w:rPr>
        <w:t>економічної криз.</w:t>
      </w:r>
    </w:p>
    <w:p w14:paraId="53A55323" w14:textId="16E0EBB8" w:rsidR="009F12EB" w:rsidRPr="0033007D" w:rsidRDefault="009F12EB" w:rsidP="009F12EB">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Ліквідність банків</w:t>
      </w:r>
      <w:r w:rsidR="00220923" w:rsidRPr="0033007D">
        <w:rPr>
          <w:rFonts w:ascii="Times New Roman" w:hAnsi="Times New Roman"/>
          <w:b w:val="0"/>
          <w:sz w:val="28"/>
          <w:szCs w:val="28"/>
        </w:rPr>
        <w:t>ських установ</w:t>
      </w:r>
      <w:r w:rsidRPr="0033007D">
        <w:rPr>
          <w:rFonts w:ascii="Times New Roman" w:hAnsi="Times New Roman"/>
          <w:b w:val="0"/>
          <w:sz w:val="28"/>
          <w:szCs w:val="28"/>
        </w:rPr>
        <w:t xml:space="preserve"> виступає </w:t>
      </w:r>
      <w:r w:rsidR="00220923" w:rsidRPr="0033007D">
        <w:rPr>
          <w:rFonts w:ascii="Times New Roman" w:hAnsi="Times New Roman"/>
          <w:b w:val="0"/>
          <w:sz w:val="28"/>
          <w:szCs w:val="28"/>
        </w:rPr>
        <w:t>основою</w:t>
      </w:r>
      <w:r w:rsidRPr="0033007D">
        <w:rPr>
          <w:rFonts w:ascii="Times New Roman" w:hAnsi="Times New Roman"/>
          <w:b w:val="0"/>
          <w:sz w:val="28"/>
          <w:szCs w:val="28"/>
        </w:rPr>
        <w:t xml:space="preserve"> </w:t>
      </w:r>
      <w:r w:rsidR="00220923" w:rsidRPr="0033007D">
        <w:rPr>
          <w:rFonts w:ascii="Times New Roman" w:hAnsi="Times New Roman"/>
          <w:b w:val="0"/>
          <w:sz w:val="28"/>
          <w:szCs w:val="28"/>
        </w:rPr>
        <w:t>з метою</w:t>
      </w:r>
      <w:r w:rsidRPr="0033007D">
        <w:rPr>
          <w:rFonts w:ascii="Times New Roman" w:hAnsi="Times New Roman"/>
          <w:b w:val="0"/>
          <w:sz w:val="28"/>
          <w:szCs w:val="28"/>
        </w:rPr>
        <w:t xml:space="preserve"> </w:t>
      </w:r>
      <w:r w:rsidR="00220923" w:rsidRPr="0033007D">
        <w:rPr>
          <w:rFonts w:ascii="Times New Roman" w:hAnsi="Times New Roman"/>
          <w:b w:val="0"/>
          <w:sz w:val="28"/>
          <w:szCs w:val="28"/>
        </w:rPr>
        <w:t>оперативного</w:t>
      </w:r>
      <w:r w:rsidRPr="0033007D">
        <w:rPr>
          <w:rFonts w:ascii="Times New Roman" w:hAnsi="Times New Roman"/>
          <w:b w:val="0"/>
          <w:sz w:val="28"/>
          <w:szCs w:val="28"/>
        </w:rPr>
        <w:t xml:space="preserve"> </w:t>
      </w:r>
      <w:r w:rsidR="00220923" w:rsidRPr="0033007D">
        <w:rPr>
          <w:rFonts w:ascii="Times New Roman" w:hAnsi="Times New Roman"/>
          <w:b w:val="0"/>
          <w:sz w:val="28"/>
          <w:szCs w:val="28"/>
        </w:rPr>
        <w:t>здійснення</w:t>
      </w:r>
      <w:r w:rsidRPr="0033007D">
        <w:rPr>
          <w:rFonts w:ascii="Times New Roman" w:hAnsi="Times New Roman"/>
          <w:b w:val="0"/>
          <w:sz w:val="28"/>
          <w:szCs w:val="28"/>
        </w:rPr>
        <w:t xml:space="preserve"> </w:t>
      </w:r>
      <w:r w:rsidR="00220923" w:rsidRPr="0033007D">
        <w:rPr>
          <w:rFonts w:ascii="Times New Roman" w:hAnsi="Times New Roman"/>
          <w:b w:val="0"/>
          <w:sz w:val="28"/>
          <w:szCs w:val="28"/>
        </w:rPr>
        <w:t>власних</w:t>
      </w:r>
      <w:r w:rsidRPr="0033007D">
        <w:rPr>
          <w:rFonts w:ascii="Times New Roman" w:hAnsi="Times New Roman"/>
          <w:b w:val="0"/>
          <w:sz w:val="28"/>
          <w:szCs w:val="28"/>
        </w:rPr>
        <w:t xml:space="preserve"> функцій </w:t>
      </w:r>
      <w:r w:rsidR="00220923" w:rsidRPr="0033007D">
        <w:rPr>
          <w:rFonts w:ascii="Times New Roman" w:hAnsi="Times New Roman"/>
          <w:b w:val="0"/>
          <w:sz w:val="28"/>
          <w:szCs w:val="28"/>
        </w:rPr>
        <w:t>і</w:t>
      </w:r>
      <w:r w:rsidRPr="0033007D">
        <w:rPr>
          <w:rFonts w:ascii="Times New Roman" w:hAnsi="Times New Roman"/>
          <w:b w:val="0"/>
          <w:sz w:val="28"/>
          <w:szCs w:val="28"/>
        </w:rPr>
        <w:t xml:space="preserve"> </w:t>
      </w:r>
      <w:r w:rsidR="00220923" w:rsidRPr="0033007D">
        <w:rPr>
          <w:rFonts w:ascii="Times New Roman" w:hAnsi="Times New Roman"/>
          <w:b w:val="0"/>
          <w:sz w:val="28"/>
          <w:szCs w:val="28"/>
        </w:rPr>
        <w:t>задач</w:t>
      </w:r>
      <w:r w:rsidRPr="0033007D">
        <w:rPr>
          <w:rFonts w:ascii="Times New Roman" w:hAnsi="Times New Roman"/>
          <w:b w:val="0"/>
          <w:sz w:val="28"/>
          <w:szCs w:val="28"/>
        </w:rPr>
        <w:t xml:space="preserve"> банківською системою, </w:t>
      </w:r>
      <w:r w:rsidR="00220923" w:rsidRPr="0033007D">
        <w:rPr>
          <w:rFonts w:ascii="Times New Roman" w:hAnsi="Times New Roman"/>
          <w:b w:val="0"/>
          <w:sz w:val="28"/>
          <w:szCs w:val="28"/>
        </w:rPr>
        <w:t xml:space="preserve">оскільки ліквідність допомагає </w:t>
      </w:r>
      <w:r w:rsidRPr="0033007D">
        <w:rPr>
          <w:rFonts w:ascii="Times New Roman" w:hAnsi="Times New Roman"/>
          <w:b w:val="0"/>
          <w:sz w:val="28"/>
          <w:szCs w:val="28"/>
        </w:rPr>
        <w:t>забезпеченню їх</w:t>
      </w:r>
      <w:r w:rsidR="00220923" w:rsidRPr="0033007D">
        <w:rPr>
          <w:rFonts w:ascii="Times New Roman" w:hAnsi="Times New Roman"/>
          <w:b w:val="0"/>
          <w:sz w:val="28"/>
          <w:szCs w:val="28"/>
        </w:rPr>
        <w:t>ньої</w:t>
      </w:r>
      <w:r w:rsidRPr="0033007D">
        <w:rPr>
          <w:rFonts w:ascii="Times New Roman" w:hAnsi="Times New Roman"/>
          <w:b w:val="0"/>
          <w:sz w:val="28"/>
          <w:szCs w:val="28"/>
        </w:rPr>
        <w:t xml:space="preserve"> надійності, фінансов</w:t>
      </w:r>
      <w:r w:rsidR="00220923" w:rsidRPr="0033007D">
        <w:rPr>
          <w:rFonts w:ascii="Times New Roman" w:hAnsi="Times New Roman"/>
          <w:b w:val="0"/>
          <w:sz w:val="28"/>
          <w:szCs w:val="28"/>
        </w:rPr>
        <w:t>ої</w:t>
      </w:r>
      <w:r w:rsidRPr="0033007D">
        <w:rPr>
          <w:rFonts w:ascii="Times New Roman" w:hAnsi="Times New Roman"/>
          <w:b w:val="0"/>
          <w:sz w:val="28"/>
          <w:szCs w:val="28"/>
        </w:rPr>
        <w:t xml:space="preserve"> </w:t>
      </w:r>
      <w:r w:rsidR="00220923" w:rsidRPr="0033007D">
        <w:rPr>
          <w:rFonts w:ascii="Times New Roman" w:hAnsi="Times New Roman"/>
          <w:b w:val="0"/>
          <w:sz w:val="28"/>
          <w:szCs w:val="28"/>
        </w:rPr>
        <w:t>стабільності і</w:t>
      </w:r>
      <w:r w:rsidRPr="0033007D">
        <w:rPr>
          <w:rFonts w:ascii="Times New Roman" w:hAnsi="Times New Roman"/>
          <w:b w:val="0"/>
          <w:sz w:val="28"/>
          <w:szCs w:val="28"/>
        </w:rPr>
        <w:t xml:space="preserve"> конкуренто</w:t>
      </w:r>
      <w:r w:rsidR="00220923" w:rsidRPr="0033007D">
        <w:rPr>
          <w:rFonts w:ascii="Times New Roman" w:hAnsi="Times New Roman"/>
          <w:b w:val="0"/>
          <w:sz w:val="28"/>
          <w:szCs w:val="28"/>
        </w:rPr>
        <w:t>здат</w:t>
      </w:r>
      <w:r w:rsidRPr="0033007D">
        <w:rPr>
          <w:rFonts w:ascii="Times New Roman" w:hAnsi="Times New Roman"/>
          <w:b w:val="0"/>
          <w:sz w:val="28"/>
          <w:szCs w:val="28"/>
        </w:rPr>
        <w:t>ності</w:t>
      </w:r>
      <w:r w:rsidR="0033007D">
        <w:rPr>
          <w:rFonts w:ascii="Times New Roman" w:hAnsi="Times New Roman"/>
          <w:b w:val="0"/>
          <w:sz w:val="28"/>
          <w:szCs w:val="28"/>
        </w:rPr>
        <w:t>.</w:t>
      </w:r>
    </w:p>
    <w:p w14:paraId="087355E3" w14:textId="4DBFB6B4" w:rsidR="009F12EB" w:rsidRPr="0033007D" w:rsidRDefault="00220923" w:rsidP="009F12EB">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В</w:t>
      </w:r>
      <w:r w:rsidR="009F12EB" w:rsidRPr="0033007D">
        <w:rPr>
          <w:rFonts w:ascii="Times New Roman" w:hAnsi="Times New Roman"/>
          <w:b w:val="0"/>
          <w:sz w:val="28"/>
          <w:szCs w:val="28"/>
        </w:rPr>
        <w:t xml:space="preserve"> останні роки </w:t>
      </w:r>
      <w:r w:rsidRPr="0033007D">
        <w:rPr>
          <w:rFonts w:ascii="Times New Roman" w:hAnsi="Times New Roman"/>
          <w:b w:val="0"/>
          <w:sz w:val="28"/>
          <w:szCs w:val="28"/>
        </w:rPr>
        <w:t>виняткової</w:t>
      </w:r>
      <w:r w:rsidR="009F12EB" w:rsidRPr="0033007D">
        <w:rPr>
          <w:rFonts w:ascii="Times New Roman" w:hAnsi="Times New Roman"/>
          <w:b w:val="0"/>
          <w:sz w:val="28"/>
          <w:szCs w:val="28"/>
        </w:rPr>
        <w:t xml:space="preserve"> уваги </w:t>
      </w:r>
      <w:r w:rsidRPr="0033007D">
        <w:rPr>
          <w:rFonts w:ascii="Times New Roman" w:hAnsi="Times New Roman"/>
          <w:b w:val="0"/>
          <w:sz w:val="28"/>
          <w:szCs w:val="28"/>
        </w:rPr>
        <w:t xml:space="preserve">практиків і вчених </w:t>
      </w:r>
      <w:r w:rsidR="009F12EB" w:rsidRPr="0033007D">
        <w:rPr>
          <w:rFonts w:ascii="Times New Roman" w:hAnsi="Times New Roman"/>
          <w:b w:val="0"/>
          <w:sz w:val="28"/>
          <w:szCs w:val="28"/>
        </w:rPr>
        <w:t>набул</w:t>
      </w:r>
      <w:r w:rsidRPr="0033007D">
        <w:rPr>
          <w:rFonts w:ascii="Times New Roman" w:hAnsi="Times New Roman"/>
          <w:b w:val="0"/>
          <w:sz w:val="28"/>
          <w:szCs w:val="28"/>
        </w:rPr>
        <w:t>о</w:t>
      </w:r>
      <w:r w:rsidR="009F12EB" w:rsidRPr="0033007D">
        <w:rPr>
          <w:rFonts w:ascii="Times New Roman" w:hAnsi="Times New Roman"/>
          <w:b w:val="0"/>
          <w:sz w:val="28"/>
          <w:szCs w:val="28"/>
        </w:rPr>
        <w:t xml:space="preserve"> </w:t>
      </w:r>
      <w:r w:rsidRPr="0033007D">
        <w:rPr>
          <w:rFonts w:ascii="Times New Roman" w:hAnsi="Times New Roman"/>
          <w:b w:val="0"/>
          <w:sz w:val="28"/>
          <w:szCs w:val="28"/>
        </w:rPr>
        <w:t>питання</w:t>
      </w:r>
      <w:r w:rsidR="009F12EB" w:rsidRPr="0033007D">
        <w:rPr>
          <w:rFonts w:ascii="Times New Roman" w:hAnsi="Times New Roman"/>
          <w:b w:val="0"/>
          <w:sz w:val="28"/>
          <w:szCs w:val="28"/>
        </w:rPr>
        <w:t xml:space="preserve"> забезпечення ліквідності банків</w:t>
      </w:r>
      <w:r w:rsidRPr="0033007D">
        <w:rPr>
          <w:rFonts w:ascii="Times New Roman" w:hAnsi="Times New Roman"/>
          <w:b w:val="0"/>
          <w:sz w:val="28"/>
          <w:szCs w:val="28"/>
        </w:rPr>
        <w:t>ських установ</w:t>
      </w:r>
      <w:r w:rsidR="009F12EB" w:rsidRPr="0033007D">
        <w:rPr>
          <w:rFonts w:ascii="Times New Roman" w:hAnsi="Times New Roman"/>
          <w:b w:val="0"/>
          <w:sz w:val="28"/>
          <w:szCs w:val="28"/>
        </w:rPr>
        <w:t xml:space="preserve">. </w:t>
      </w:r>
      <w:r w:rsidRPr="0033007D">
        <w:rPr>
          <w:rFonts w:ascii="Times New Roman" w:hAnsi="Times New Roman"/>
          <w:b w:val="0"/>
          <w:sz w:val="28"/>
          <w:szCs w:val="28"/>
        </w:rPr>
        <w:t>Новітні</w:t>
      </w:r>
      <w:r w:rsidR="009F12EB" w:rsidRPr="0033007D">
        <w:rPr>
          <w:rFonts w:ascii="Times New Roman" w:hAnsi="Times New Roman"/>
          <w:b w:val="0"/>
          <w:sz w:val="28"/>
          <w:szCs w:val="28"/>
        </w:rPr>
        <w:t xml:space="preserve"> тенденції розвитку банківсько</w:t>
      </w:r>
      <w:r w:rsidRPr="0033007D">
        <w:rPr>
          <w:rFonts w:ascii="Times New Roman" w:hAnsi="Times New Roman"/>
          <w:b w:val="0"/>
          <w:sz w:val="28"/>
          <w:szCs w:val="28"/>
        </w:rPr>
        <w:t>ї</w:t>
      </w:r>
      <w:r w:rsidR="009F12EB" w:rsidRPr="0033007D">
        <w:rPr>
          <w:rFonts w:ascii="Times New Roman" w:hAnsi="Times New Roman"/>
          <w:b w:val="0"/>
          <w:sz w:val="28"/>
          <w:szCs w:val="28"/>
        </w:rPr>
        <w:t xml:space="preserve"> </w:t>
      </w:r>
      <w:r w:rsidRPr="0033007D">
        <w:rPr>
          <w:rFonts w:ascii="Times New Roman" w:hAnsi="Times New Roman"/>
          <w:b w:val="0"/>
          <w:sz w:val="28"/>
          <w:szCs w:val="28"/>
        </w:rPr>
        <w:t xml:space="preserve">діяльності </w:t>
      </w:r>
      <w:r w:rsidR="009F12EB" w:rsidRPr="0033007D">
        <w:rPr>
          <w:rFonts w:ascii="Times New Roman" w:hAnsi="Times New Roman"/>
          <w:b w:val="0"/>
          <w:sz w:val="28"/>
          <w:szCs w:val="28"/>
        </w:rPr>
        <w:t xml:space="preserve">супроводжуються </w:t>
      </w:r>
      <w:r w:rsidRPr="0033007D">
        <w:rPr>
          <w:rFonts w:ascii="Times New Roman" w:hAnsi="Times New Roman"/>
          <w:b w:val="0"/>
          <w:sz w:val="28"/>
          <w:szCs w:val="28"/>
        </w:rPr>
        <w:t>серйозними</w:t>
      </w:r>
      <w:r w:rsidR="009F12EB" w:rsidRPr="0033007D">
        <w:rPr>
          <w:rFonts w:ascii="Times New Roman" w:hAnsi="Times New Roman"/>
          <w:b w:val="0"/>
          <w:sz w:val="28"/>
          <w:szCs w:val="28"/>
        </w:rPr>
        <w:t xml:space="preserve"> ризиками</w:t>
      </w:r>
      <w:r w:rsidRPr="0033007D">
        <w:rPr>
          <w:rFonts w:ascii="Times New Roman" w:hAnsi="Times New Roman"/>
          <w:b w:val="0"/>
          <w:sz w:val="28"/>
          <w:szCs w:val="28"/>
        </w:rPr>
        <w:t>,</w:t>
      </w:r>
      <w:r w:rsidR="009F12EB" w:rsidRPr="0033007D">
        <w:rPr>
          <w:rFonts w:ascii="Times New Roman" w:hAnsi="Times New Roman"/>
          <w:b w:val="0"/>
          <w:sz w:val="28"/>
          <w:szCs w:val="28"/>
        </w:rPr>
        <w:t xml:space="preserve"> на </w:t>
      </w:r>
      <w:r w:rsidRPr="0033007D">
        <w:rPr>
          <w:rFonts w:ascii="Times New Roman" w:hAnsi="Times New Roman"/>
          <w:b w:val="0"/>
          <w:sz w:val="28"/>
          <w:szCs w:val="28"/>
        </w:rPr>
        <w:t>котрі</w:t>
      </w:r>
      <w:r w:rsidR="009F12EB" w:rsidRPr="0033007D">
        <w:rPr>
          <w:rFonts w:ascii="Times New Roman" w:hAnsi="Times New Roman"/>
          <w:b w:val="0"/>
          <w:sz w:val="28"/>
          <w:szCs w:val="28"/>
        </w:rPr>
        <w:t xml:space="preserve"> </w:t>
      </w:r>
      <w:r w:rsidRPr="0033007D">
        <w:rPr>
          <w:rFonts w:ascii="Times New Roman" w:hAnsi="Times New Roman"/>
          <w:b w:val="0"/>
          <w:sz w:val="28"/>
          <w:szCs w:val="28"/>
        </w:rPr>
        <w:t>натикаються</w:t>
      </w:r>
      <w:r w:rsidR="009F12EB" w:rsidRPr="0033007D">
        <w:rPr>
          <w:rFonts w:ascii="Times New Roman" w:hAnsi="Times New Roman"/>
          <w:b w:val="0"/>
          <w:sz w:val="28"/>
          <w:szCs w:val="28"/>
        </w:rPr>
        <w:t xml:space="preserve"> банк</w:t>
      </w:r>
      <w:r w:rsidRPr="0033007D">
        <w:rPr>
          <w:rFonts w:ascii="Times New Roman" w:hAnsi="Times New Roman"/>
          <w:b w:val="0"/>
          <w:sz w:val="28"/>
          <w:szCs w:val="28"/>
        </w:rPr>
        <w:t>івські установ</w:t>
      </w:r>
      <w:r w:rsidR="009F12EB" w:rsidRPr="0033007D">
        <w:rPr>
          <w:rFonts w:ascii="Times New Roman" w:hAnsi="Times New Roman"/>
          <w:b w:val="0"/>
          <w:sz w:val="28"/>
          <w:szCs w:val="28"/>
        </w:rPr>
        <w:t xml:space="preserve">и. При цьому </w:t>
      </w:r>
      <w:r w:rsidRPr="0033007D">
        <w:rPr>
          <w:rFonts w:ascii="Times New Roman" w:hAnsi="Times New Roman"/>
          <w:b w:val="0"/>
          <w:sz w:val="28"/>
          <w:szCs w:val="28"/>
        </w:rPr>
        <w:t xml:space="preserve">банківські </w:t>
      </w:r>
      <w:r w:rsidR="009F12EB" w:rsidRPr="0033007D">
        <w:rPr>
          <w:rFonts w:ascii="Times New Roman" w:hAnsi="Times New Roman"/>
          <w:b w:val="0"/>
          <w:sz w:val="28"/>
          <w:szCs w:val="28"/>
        </w:rPr>
        <w:t xml:space="preserve">ризики </w:t>
      </w:r>
      <w:r w:rsidRPr="0033007D">
        <w:rPr>
          <w:rFonts w:ascii="Times New Roman" w:hAnsi="Times New Roman"/>
          <w:b w:val="0"/>
          <w:sz w:val="28"/>
          <w:szCs w:val="28"/>
        </w:rPr>
        <w:t>перебувають</w:t>
      </w:r>
      <w:r w:rsidR="009F12EB" w:rsidRPr="0033007D">
        <w:rPr>
          <w:rFonts w:ascii="Times New Roman" w:hAnsi="Times New Roman"/>
          <w:b w:val="0"/>
          <w:sz w:val="28"/>
          <w:szCs w:val="28"/>
        </w:rPr>
        <w:t xml:space="preserve"> </w:t>
      </w:r>
      <w:r w:rsidRPr="0033007D">
        <w:rPr>
          <w:rFonts w:ascii="Times New Roman" w:hAnsi="Times New Roman"/>
          <w:b w:val="0"/>
          <w:sz w:val="28"/>
          <w:szCs w:val="28"/>
        </w:rPr>
        <w:t>у</w:t>
      </w:r>
      <w:r w:rsidR="009F12EB" w:rsidRPr="0033007D">
        <w:rPr>
          <w:rFonts w:ascii="Times New Roman" w:hAnsi="Times New Roman"/>
          <w:b w:val="0"/>
          <w:sz w:val="28"/>
          <w:szCs w:val="28"/>
        </w:rPr>
        <w:t xml:space="preserve"> </w:t>
      </w:r>
      <w:r w:rsidRPr="0033007D">
        <w:rPr>
          <w:rFonts w:ascii="Times New Roman" w:hAnsi="Times New Roman"/>
          <w:b w:val="0"/>
          <w:sz w:val="28"/>
          <w:szCs w:val="28"/>
        </w:rPr>
        <w:t>безперервному перетворенні</w:t>
      </w:r>
      <w:r w:rsidR="009F12EB" w:rsidRPr="0033007D">
        <w:rPr>
          <w:rFonts w:ascii="Times New Roman" w:hAnsi="Times New Roman"/>
          <w:b w:val="0"/>
          <w:sz w:val="28"/>
          <w:szCs w:val="28"/>
        </w:rPr>
        <w:t xml:space="preserve">, </w:t>
      </w:r>
      <w:r w:rsidRPr="0033007D">
        <w:rPr>
          <w:rFonts w:ascii="Times New Roman" w:hAnsi="Times New Roman"/>
          <w:b w:val="0"/>
          <w:sz w:val="28"/>
          <w:szCs w:val="28"/>
        </w:rPr>
        <w:t>ускладнюються</w:t>
      </w:r>
      <w:r w:rsidR="009F12EB" w:rsidRPr="0033007D">
        <w:rPr>
          <w:rFonts w:ascii="Times New Roman" w:hAnsi="Times New Roman"/>
          <w:b w:val="0"/>
          <w:sz w:val="28"/>
          <w:szCs w:val="28"/>
        </w:rPr>
        <w:t xml:space="preserve"> через процеси </w:t>
      </w:r>
      <w:proofErr w:type="spellStart"/>
      <w:r w:rsidR="009F12EB" w:rsidRPr="0033007D">
        <w:rPr>
          <w:rFonts w:ascii="Times New Roman" w:hAnsi="Times New Roman"/>
          <w:b w:val="0"/>
          <w:sz w:val="28"/>
          <w:szCs w:val="28"/>
        </w:rPr>
        <w:t>цифровізації</w:t>
      </w:r>
      <w:proofErr w:type="spellEnd"/>
      <w:r w:rsidR="009F12EB" w:rsidRPr="0033007D">
        <w:rPr>
          <w:rFonts w:ascii="Times New Roman" w:hAnsi="Times New Roman"/>
          <w:b w:val="0"/>
          <w:sz w:val="28"/>
          <w:szCs w:val="28"/>
        </w:rPr>
        <w:t xml:space="preserve"> економіки </w:t>
      </w:r>
      <w:r w:rsidRPr="0033007D">
        <w:rPr>
          <w:rFonts w:ascii="Times New Roman" w:hAnsi="Times New Roman"/>
          <w:b w:val="0"/>
          <w:sz w:val="28"/>
          <w:szCs w:val="28"/>
        </w:rPr>
        <w:t>країни</w:t>
      </w:r>
      <w:r w:rsidR="009F12EB" w:rsidRPr="0033007D">
        <w:rPr>
          <w:rFonts w:ascii="Times New Roman" w:hAnsi="Times New Roman"/>
          <w:b w:val="0"/>
          <w:sz w:val="28"/>
          <w:szCs w:val="28"/>
        </w:rPr>
        <w:t xml:space="preserve">, фінансової </w:t>
      </w:r>
      <w:r w:rsidR="005137E6" w:rsidRPr="0033007D">
        <w:rPr>
          <w:rFonts w:ascii="Times New Roman" w:hAnsi="Times New Roman"/>
          <w:b w:val="0"/>
          <w:sz w:val="28"/>
          <w:szCs w:val="28"/>
        </w:rPr>
        <w:t xml:space="preserve">нестійкості </w:t>
      </w:r>
      <w:r w:rsidR="009F12EB" w:rsidRPr="0033007D">
        <w:rPr>
          <w:rFonts w:ascii="Times New Roman" w:hAnsi="Times New Roman"/>
          <w:b w:val="0"/>
          <w:sz w:val="28"/>
          <w:szCs w:val="28"/>
        </w:rPr>
        <w:t xml:space="preserve">розвитку ринку банківських </w:t>
      </w:r>
      <w:r w:rsidR="005137E6" w:rsidRPr="0033007D">
        <w:rPr>
          <w:rFonts w:ascii="Times New Roman" w:hAnsi="Times New Roman"/>
          <w:b w:val="0"/>
          <w:sz w:val="28"/>
          <w:szCs w:val="28"/>
        </w:rPr>
        <w:t>продуктів</w:t>
      </w:r>
      <w:r w:rsidR="009F12EB" w:rsidRPr="0033007D">
        <w:rPr>
          <w:rFonts w:ascii="Times New Roman" w:hAnsi="Times New Roman"/>
          <w:b w:val="0"/>
          <w:sz w:val="28"/>
          <w:szCs w:val="28"/>
        </w:rPr>
        <w:t xml:space="preserve">. </w:t>
      </w:r>
      <w:r w:rsidR="005137E6" w:rsidRPr="0033007D">
        <w:rPr>
          <w:rFonts w:ascii="Times New Roman" w:hAnsi="Times New Roman"/>
          <w:b w:val="0"/>
          <w:sz w:val="28"/>
          <w:szCs w:val="28"/>
        </w:rPr>
        <w:t>Отже</w:t>
      </w:r>
      <w:r w:rsidR="009F12EB" w:rsidRPr="0033007D">
        <w:rPr>
          <w:rFonts w:ascii="Times New Roman" w:hAnsi="Times New Roman"/>
          <w:b w:val="0"/>
          <w:sz w:val="28"/>
          <w:szCs w:val="28"/>
        </w:rPr>
        <w:t xml:space="preserve">, на </w:t>
      </w:r>
      <w:r w:rsidR="005137E6" w:rsidRPr="0033007D">
        <w:rPr>
          <w:rFonts w:ascii="Times New Roman" w:hAnsi="Times New Roman"/>
          <w:b w:val="0"/>
          <w:sz w:val="28"/>
          <w:szCs w:val="28"/>
        </w:rPr>
        <w:t>зараз</w:t>
      </w:r>
      <w:r w:rsidR="009F12EB" w:rsidRPr="0033007D">
        <w:rPr>
          <w:rFonts w:ascii="Times New Roman" w:hAnsi="Times New Roman"/>
          <w:b w:val="0"/>
          <w:sz w:val="28"/>
          <w:szCs w:val="28"/>
        </w:rPr>
        <w:t xml:space="preserve">, </w:t>
      </w:r>
      <w:r w:rsidR="005137E6" w:rsidRPr="0033007D">
        <w:rPr>
          <w:rFonts w:ascii="Times New Roman" w:hAnsi="Times New Roman"/>
          <w:b w:val="0"/>
          <w:sz w:val="28"/>
          <w:szCs w:val="28"/>
        </w:rPr>
        <w:t>назрілою</w:t>
      </w:r>
      <w:r w:rsidR="009F12EB" w:rsidRPr="0033007D">
        <w:rPr>
          <w:rFonts w:ascii="Times New Roman" w:hAnsi="Times New Roman"/>
          <w:b w:val="0"/>
          <w:sz w:val="28"/>
          <w:szCs w:val="28"/>
        </w:rPr>
        <w:t xml:space="preserve"> </w:t>
      </w:r>
      <w:r w:rsidR="005137E6" w:rsidRPr="0033007D">
        <w:rPr>
          <w:rFonts w:ascii="Times New Roman" w:hAnsi="Times New Roman"/>
          <w:b w:val="0"/>
          <w:sz w:val="28"/>
          <w:szCs w:val="28"/>
        </w:rPr>
        <w:t>проблемою</w:t>
      </w:r>
      <w:r w:rsidR="009F12EB" w:rsidRPr="0033007D">
        <w:rPr>
          <w:rFonts w:ascii="Times New Roman" w:hAnsi="Times New Roman"/>
          <w:b w:val="0"/>
          <w:sz w:val="28"/>
          <w:szCs w:val="28"/>
        </w:rPr>
        <w:t xml:space="preserve"> є вибір </w:t>
      </w:r>
      <w:r w:rsidR="005137E6" w:rsidRPr="0033007D">
        <w:rPr>
          <w:rFonts w:ascii="Times New Roman" w:hAnsi="Times New Roman"/>
          <w:b w:val="0"/>
          <w:sz w:val="28"/>
          <w:szCs w:val="28"/>
        </w:rPr>
        <w:t>інструментів і</w:t>
      </w:r>
      <w:r w:rsidR="009F12EB" w:rsidRPr="0033007D">
        <w:rPr>
          <w:rFonts w:ascii="Times New Roman" w:hAnsi="Times New Roman"/>
          <w:b w:val="0"/>
          <w:sz w:val="28"/>
          <w:szCs w:val="28"/>
        </w:rPr>
        <w:t xml:space="preserve"> </w:t>
      </w:r>
      <w:r w:rsidR="005137E6" w:rsidRPr="0033007D">
        <w:rPr>
          <w:rFonts w:ascii="Times New Roman" w:hAnsi="Times New Roman"/>
          <w:b w:val="0"/>
          <w:sz w:val="28"/>
          <w:szCs w:val="28"/>
        </w:rPr>
        <w:t>методів керування</w:t>
      </w:r>
      <w:r w:rsidR="009F12EB" w:rsidRPr="0033007D">
        <w:rPr>
          <w:rFonts w:ascii="Times New Roman" w:hAnsi="Times New Roman"/>
          <w:b w:val="0"/>
          <w:sz w:val="28"/>
          <w:szCs w:val="28"/>
        </w:rPr>
        <w:t xml:space="preserve"> ризиком ліквідності </w:t>
      </w:r>
      <w:r w:rsidR="005137E6" w:rsidRPr="0033007D">
        <w:rPr>
          <w:rFonts w:ascii="Times New Roman" w:hAnsi="Times New Roman"/>
          <w:b w:val="0"/>
          <w:sz w:val="28"/>
          <w:szCs w:val="28"/>
        </w:rPr>
        <w:t xml:space="preserve">українських </w:t>
      </w:r>
      <w:r w:rsidR="009F12EB" w:rsidRPr="0033007D">
        <w:rPr>
          <w:rFonts w:ascii="Times New Roman" w:hAnsi="Times New Roman"/>
          <w:b w:val="0"/>
          <w:sz w:val="28"/>
          <w:szCs w:val="28"/>
        </w:rPr>
        <w:t>банків</w:t>
      </w:r>
      <w:r w:rsidR="005137E6" w:rsidRPr="0033007D">
        <w:rPr>
          <w:rFonts w:ascii="Times New Roman" w:hAnsi="Times New Roman"/>
          <w:b w:val="0"/>
          <w:sz w:val="28"/>
          <w:szCs w:val="28"/>
        </w:rPr>
        <w:t>ських установ</w:t>
      </w:r>
      <w:r w:rsidR="009F12EB" w:rsidRPr="0033007D">
        <w:rPr>
          <w:rFonts w:ascii="Times New Roman" w:hAnsi="Times New Roman"/>
          <w:b w:val="0"/>
          <w:sz w:val="28"/>
          <w:szCs w:val="28"/>
        </w:rPr>
        <w:t xml:space="preserve">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_Ref115726051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39</w:t>
      </w:r>
      <w:r w:rsidR="000002E3" w:rsidRPr="0033007D">
        <w:rPr>
          <w:rFonts w:ascii="Times New Roman" w:hAnsi="Times New Roman"/>
          <w:b w:val="0"/>
          <w:sz w:val="28"/>
          <w:szCs w:val="28"/>
        </w:rPr>
        <w:fldChar w:fldCharType="end"/>
      </w:r>
      <w:r w:rsidR="009F12EB" w:rsidRPr="0033007D">
        <w:rPr>
          <w:rFonts w:ascii="Times New Roman" w:hAnsi="Times New Roman"/>
          <w:b w:val="0"/>
          <w:sz w:val="28"/>
          <w:szCs w:val="28"/>
        </w:rPr>
        <w:t>]</w:t>
      </w:r>
      <w:r w:rsidR="0033007D">
        <w:rPr>
          <w:rFonts w:ascii="Times New Roman" w:hAnsi="Times New Roman"/>
          <w:b w:val="0"/>
          <w:sz w:val="28"/>
          <w:szCs w:val="28"/>
        </w:rPr>
        <w:t>.</w:t>
      </w:r>
    </w:p>
    <w:p w14:paraId="40F82EA4" w14:textId="18640054" w:rsidR="00EF1807" w:rsidRPr="0033007D" w:rsidRDefault="005137E6" w:rsidP="00EF1807">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З метою відбору</w:t>
      </w:r>
      <w:r w:rsidR="00EF1807" w:rsidRPr="0033007D">
        <w:rPr>
          <w:rFonts w:ascii="Times New Roman" w:hAnsi="Times New Roman"/>
          <w:b w:val="0"/>
          <w:sz w:val="28"/>
          <w:szCs w:val="28"/>
        </w:rPr>
        <w:t xml:space="preserve"> </w:t>
      </w:r>
      <w:r w:rsidRPr="0033007D">
        <w:rPr>
          <w:rFonts w:ascii="Times New Roman" w:hAnsi="Times New Roman"/>
          <w:b w:val="0"/>
          <w:sz w:val="28"/>
          <w:szCs w:val="28"/>
        </w:rPr>
        <w:t xml:space="preserve">інструментів і </w:t>
      </w:r>
      <w:r w:rsidR="00EF1807" w:rsidRPr="0033007D">
        <w:rPr>
          <w:rFonts w:ascii="Times New Roman" w:hAnsi="Times New Roman"/>
          <w:b w:val="0"/>
          <w:sz w:val="28"/>
          <w:szCs w:val="28"/>
        </w:rPr>
        <w:t xml:space="preserve">методів </w:t>
      </w:r>
      <w:r w:rsidRPr="0033007D">
        <w:rPr>
          <w:rFonts w:ascii="Times New Roman" w:hAnsi="Times New Roman"/>
          <w:b w:val="0"/>
          <w:sz w:val="28"/>
          <w:szCs w:val="28"/>
        </w:rPr>
        <w:t>керування</w:t>
      </w:r>
      <w:r w:rsidR="00EF1807" w:rsidRPr="0033007D">
        <w:rPr>
          <w:rFonts w:ascii="Times New Roman" w:hAnsi="Times New Roman"/>
          <w:b w:val="0"/>
          <w:sz w:val="28"/>
          <w:szCs w:val="28"/>
        </w:rPr>
        <w:t xml:space="preserve"> ризиком ліквідності банків</w:t>
      </w:r>
      <w:r w:rsidRPr="0033007D">
        <w:rPr>
          <w:rFonts w:ascii="Times New Roman" w:hAnsi="Times New Roman"/>
          <w:b w:val="0"/>
          <w:sz w:val="28"/>
          <w:szCs w:val="28"/>
        </w:rPr>
        <w:t>ських установ</w:t>
      </w:r>
      <w:r w:rsidR="00EF1807" w:rsidRPr="0033007D">
        <w:rPr>
          <w:rFonts w:ascii="Times New Roman" w:hAnsi="Times New Roman"/>
          <w:b w:val="0"/>
          <w:sz w:val="28"/>
          <w:szCs w:val="28"/>
        </w:rPr>
        <w:t xml:space="preserve">, </w:t>
      </w:r>
      <w:r w:rsidRPr="0033007D">
        <w:rPr>
          <w:rFonts w:ascii="Times New Roman" w:hAnsi="Times New Roman"/>
          <w:b w:val="0"/>
          <w:sz w:val="28"/>
          <w:szCs w:val="28"/>
        </w:rPr>
        <w:t>насамперед,</w:t>
      </w:r>
      <w:r w:rsidR="00EF1807" w:rsidRPr="0033007D">
        <w:rPr>
          <w:rFonts w:ascii="Times New Roman" w:hAnsi="Times New Roman"/>
          <w:b w:val="0"/>
          <w:sz w:val="28"/>
          <w:szCs w:val="28"/>
        </w:rPr>
        <w:t xml:space="preserve"> </w:t>
      </w:r>
      <w:r w:rsidRPr="0033007D">
        <w:rPr>
          <w:rFonts w:ascii="Times New Roman" w:hAnsi="Times New Roman"/>
          <w:b w:val="0"/>
          <w:sz w:val="28"/>
          <w:szCs w:val="28"/>
        </w:rPr>
        <w:t>потрібно</w:t>
      </w:r>
      <w:r w:rsidR="00EF1807" w:rsidRPr="0033007D">
        <w:rPr>
          <w:rFonts w:ascii="Times New Roman" w:hAnsi="Times New Roman"/>
          <w:b w:val="0"/>
          <w:sz w:val="28"/>
          <w:szCs w:val="28"/>
        </w:rPr>
        <w:t xml:space="preserve"> визначити методи його оці</w:t>
      </w:r>
      <w:r w:rsidRPr="0033007D">
        <w:rPr>
          <w:rFonts w:ascii="Times New Roman" w:hAnsi="Times New Roman"/>
          <w:b w:val="0"/>
          <w:sz w:val="28"/>
          <w:szCs w:val="28"/>
        </w:rPr>
        <w:t>нки</w:t>
      </w:r>
      <w:r w:rsidR="00EF1807" w:rsidRPr="0033007D">
        <w:rPr>
          <w:rFonts w:ascii="Times New Roman" w:hAnsi="Times New Roman"/>
          <w:b w:val="0"/>
          <w:sz w:val="28"/>
          <w:szCs w:val="28"/>
        </w:rPr>
        <w:t>.</w:t>
      </w:r>
    </w:p>
    <w:p w14:paraId="0C22303C" w14:textId="50C3EAFD" w:rsidR="00EF1807" w:rsidRPr="0033007D" w:rsidRDefault="005137E6" w:rsidP="00EF1807">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Варто</w:t>
      </w:r>
      <w:r w:rsidR="00EF1807" w:rsidRPr="0033007D">
        <w:rPr>
          <w:rFonts w:ascii="Times New Roman" w:hAnsi="Times New Roman"/>
          <w:b w:val="0"/>
          <w:sz w:val="28"/>
          <w:szCs w:val="28"/>
        </w:rPr>
        <w:t xml:space="preserve"> звернути увагу на те, що ліквідність балансу як </w:t>
      </w:r>
      <w:r w:rsidRPr="0033007D">
        <w:rPr>
          <w:rFonts w:ascii="Times New Roman" w:hAnsi="Times New Roman"/>
          <w:b w:val="0"/>
          <w:sz w:val="28"/>
          <w:szCs w:val="28"/>
        </w:rPr>
        <w:t xml:space="preserve">рівень </w:t>
      </w:r>
      <w:r w:rsidR="00EF1807" w:rsidRPr="0033007D">
        <w:rPr>
          <w:rFonts w:ascii="Times New Roman" w:hAnsi="Times New Roman"/>
          <w:b w:val="0"/>
          <w:sz w:val="28"/>
          <w:szCs w:val="28"/>
        </w:rPr>
        <w:t xml:space="preserve">покриття зобов’язань активами </w:t>
      </w:r>
      <w:r w:rsidRPr="0033007D">
        <w:rPr>
          <w:rFonts w:ascii="Times New Roman" w:hAnsi="Times New Roman"/>
          <w:b w:val="0"/>
          <w:sz w:val="28"/>
          <w:szCs w:val="28"/>
        </w:rPr>
        <w:t>і</w:t>
      </w:r>
      <w:r w:rsidR="00EF1807" w:rsidRPr="0033007D">
        <w:rPr>
          <w:rFonts w:ascii="Times New Roman" w:hAnsi="Times New Roman"/>
          <w:b w:val="0"/>
          <w:sz w:val="28"/>
          <w:szCs w:val="28"/>
        </w:rPr>
        <w:t xml:space="preserve"> ліквідність самих активів забезпечуються до</w:t>
      </w:r>
      <w:r w:rsidRPr="0033007D">
        <w:rPr>
          <w:rFonts w:ascii="Times New Roman" w:hAnsi="Times New Roman"/>
          <w:b w:val="0"/>
          <w:sz w:val="28"/>
          <w:szCs w:val="28"/>
        </w:rPr>
        <w:t xml:space="preserve">держанням </w:t>
      </w:r>
      <w:r w:rsidR="00EF1807" w:rsidRPr="0033007D">
        <w:rPr>
          <w:rFonts w:ascii="Times New Roman" w:hAnsi="Times New Roman"/>
          <w:b w:val="0"/>
          <w:sz w:val="28"/>
          <w:szCs w:val="28"/>
        </w:rPr>
        <w:t>обов’язкових економічних нормативів НБУ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_Ref115774916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97</w:t>
      </w:r>
      <w:r w:rsidR="000002E3" w:rsidRPr="0033007D">
        <w:rPr>
          <w:rFonts w:ascii="Times New Roman" w:hAnsi="Times New Roman"/>
          <w:b w:val="0"/>
          <w:sz w:val="28"/>
          <w:szCs w:val="28"/>
        </w:rPr>
        <w:fldChar w:fldCharType="end"/>
      </w:r>
      <w:r w:rsidR="00EF1807" w:rsidRPr="0033007D">
        <w:rPr>
          <w:rFonts w:ascii="Times New Roman" w:hAnsi="Times New Roman"/>
          <w:b w:val="0"/>
          <w:sz w:val="28"/>
          <w:szCs w:val="28"/>
        </w:rPr>
        <w:t>, с. 471].</w:t>
      </w:r>
    </w:p>
    <w:p w14:paraId="16A11B6E" w14:textId="49E35763" w:rsidR="00EF1807" w:rsidRPr="0033007D" w:rsidRDefault="005137E6" w:rsidP="00EF1807">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Згідно з </w:t>
      </w:r>
      <w:r w:rsidR="00EF1807" w:rsidRPr="0033007D">
        <w:rPr>
          <w:rFonts w:ascii="Times New Roman" w:hAnsi="Times New Roman"/>
          <w:b w:val="0"/>
          <w:sz w:val="28"/>
          <w:szCs w:val="28"/>
        </w:rPr>
        <w:t>Інструкці</w:t>
      </w:r>
      <w:r w:rsidRPr="0033007D">
        <w:rPr>
          <w:rFonts w:ascii="Times New Roman" w:hAnsi="Times New Roman"/>
          <w:b w:val="0"/>
          <w:sz w:val="28"/>
          <w:szCs w:val="28"/>
        </w:rPr>
        <w:t>єю</w:t>
      </w:r>
      <w:r w:rsidR="00EF1807" w:rsidRPr="0033007D">
        <w:rPr>
          <w:rFonts w:ascii="Times New Roman" w:hAnsi="Times New Roman"/>
          <w:b w:val="0"/>
          <w:sz w:val="28"/>
          <w:szCs w:val="28"/>
        </w:rPr>
        <w:t xml:space="preserve"> «Про регулювання діяльності </w:t>
      </w:r>
      <w:r w:rsidRPr="0033007D">
        <w:rPr>
          <w:rFonts w:ascii="Times New Roman" w:hAnsi="Times New Roman"/>
          <w:b w:val="0"/>
          <w:sz w:val="28"/>
          <w:szCs w:val="28"/>
        </w:rPr>
        <w:t xml:space="preserve">вітчизняних </w:t>
      </w:r>
      <w:r w:rsidR="00EF1807" w:rsidRPr="0033007D">
        <w:rPr>
          <w:rFonts w:ascii="Times New Roman" w:hAnsi="Times New Roman"/>
          <w:b w:val="0"/>
          <w:sz w:val="28"/>
          <w:szCs w:val="28"/>
        </w:rPr>
        <w:t>банків</w:t>
      </w:r>
      <w:r w:rsidRPr="0033007D">
        <w:rPr>
          <w:rFonts w:ascii="Times New Roman" w:hAnsi="Times New Roman"/>
          <w:b w:val="0"/>
          <w:sz w:val="28"/>
          <w:szCs w:val="28"/>
        </w:rPr>
        <w:t>ських установ</w:t>
      </w:r>
      <w:r w:rsidR="00EF1807" w:rsidRPr="0033007D">
        <w:rPr>
          <w:rFonts w:ascii="Times New Roman" w:hAnsi="Times New Roman"/>
          <w:b w:val="0"/>
          <w:sz w:val="28"/>
          <w:szCs w:val="28"/>
        </w:rPr>
        <w:t xml:space="preserve">», </w:t>
      </w:r>
      <w:r w:rsidRPr="0033007D">
        <w:rPr>
          <w:rFonts w:ascii="Times New Roman" w:hAnsi="Times New Roman"/>
          <w:b w:val="0"/>
          <w:sz w:val="28"/>
          <w:szCs w:val="28"/>
        </w:rPr>
        <w:t>НБУ</w:t>
      </w:r>
      <w:r w:rsidR="00EF1807" w:rsidRPr="0033007D">
        <w:rPr>
          <w:rFonts w:ascii="Times New Roman" w:hAnsi="Times New Roman"/>
          <w:b w:val="0"/>
          <w:sz w:val="28"/>
          <w:szCs w:val="28"/>
        </w:rPr>
        <w:t xml:space="preserve"> в</w:t>
      </w:r>
      <w:r w:rsidRPr="0033007D">
        <w:rPr>
          <w:rFonts w:ascii="Times New Roman" w:hAnsi="Times New Roman"/>
          <w:b w:val="0"/>
          <w:sz w:val="28"/>
          <w:szCs w:val="28"/>
        </w:rPr>
        <w:t xml:space="preserve">изначає такі економ мічені </w:t>
      </w:r>
      <w:r w:rsidR="00EF1807" w:rsidRPr="0033007D">
        <w:rPr>
          <w:rFonts w:ascii="Times New Roman" w:hAnsi="Times New Roman"/>
          <w:b w:val="0"/>
          <w:sz w:val="28"/>
          <w:szCs w:val="28"/>
        </w:rPr>
        <w:t>нормативи ліквідності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_Ref115726051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39</w:t>
      </w:r>
      <w:r w:rsidR="000002E3" w:rsidRPr="0033007D">
        <w:rPr>
          <w:rFonts w:ascii="Times New Roman" w:hAnsi="Times New Roman"/>
          <w:b w:val="0"/>
          <w:sz w:val="28"/>
          <w:szCs w:val="28"/>
        </w:rPr>
        <w:fldChar w:fldCharType="end"/>
      </w:r>
      <w:r w:rsidR="00EF1807" w:rsidRPr="0033007D">
        <w:rPr>
          <w:rFonts w:ascii="Times New Roman" w:hAnsi="Times New Roman"/>
          <w:b w:val="0"/>
          <w:sz w:val="28"/>
          <w:szCs w:val="28"/>
        </w:rPr>
        <w:t>]:</w:t>
      </w:r>
    </w:p>
    <w:p w14:paraId="3DA61630" w14:textId="695F1F53" w:rsidR="00EF1807" w:rsidRPr="0033007D" w:rsidRDefault="00EF1807" w:rsidP="00EF1807">
      <w:pPr>
        <w:pStyle w:val="a3"/>
        <w:numPr>
          <w:ilvl w:val="2"/>
          <w:numId w:val="1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lastRenderedPageBreak/>
        <w:t>Норматив коротко</w:t>
      </w:r>
      <w:r w:rsidR="005137E6" w:rsidRPr="0033007D">
        <w:rPr>
          <w:rFonts w:ascii="Times New Roman" w:hAnsi="Times New Roman"/>
          <w:b w:val="0"/>
          <w:sz w:val="28"/>
          <w:szCs w:val="28"/>
        </w:rPr>
        <w:t>термін</w:t>
      </w:r>
      <w:r w:rsidRPr="0033007D">
        <w:rPr>
          <w:rFonts w:ascii="Times New Roman" w:hAnsi="Times New Roman"/>
          <w:b w:val="0"/>
          <w:sz w:val="28"/>
          <w:szCs w:val="28"/>
        </w:rPr>
        <w:t xml:space="preserve">ової ліквідності (Н6) – </w:t>
      </w:r>
      <w:r w:rsidR="005137E6" w:rsidRPr="0033007D">
        <w:rPr>
          <w:rFonts w:ascii="Times New Roman" w:hAnsi="Times New Roman"/>
          <w:b w:val="0"/>
          <w:sz w:val="28"/>
          <w:szCs w:val="28"/>
        </w:rPr>
        <w:t>даний</w:t>
      </w:r>
      <w:r w:rsidRPr="0033007D">
        <w:rPr>
          <w:rFonts w:ascii="Times New Roman" w:hAnsi="Times New Roman"/>
          <w:b w:val="0"/>
          <w:sz w:val="28"/>
          <w:szCs w:val="28"/>
        </w:rPr>
        <w:t xml:space="preserve"> норматив </w:t>
      </w:r>
      <w:r w:rsidR="005137E6" w:rsidRPr="0033007D">
        <w:rPr>
          <w:rFonts w:ascii="Times New Roman" w:hAnsi="Times New Roman"/>
          <w:b w:val="0"/>
          <w:sz w:val="28"/>
          <w:szCs w:val="28"/>
        </w:rPr>
        <w:t xml:space="preserve">визначає </w:t>
      </w:r>
      <w:r w:rsidRPr="0033007D">
        <w:rPr>
          <w:rFonts w:ascii="Times New Roman" w:hAnsi="Times New Roman"/>
          <w:b w:val="0"/>
          <w:sz w:val="28"/>
          <w:szCs w:val="28"/>
        </w:rPr>
        <w:t xml:space="preserve">мінімально </w:t>
      </w:r>
      <w:r w:rsidR="005137E6" w:rsidRPr="0033007D">
        <w:rPr>
          <w:rFonts w:ascii="Times New Roman" w:hAnsi="Times New Roman"/>
          <w:b w:val="0"/>
          <w:sz w:val="28"/>
          <w:szCs w:val="28"/>
        </w:rPr>
        <w:t>потрібний</w:t>
      </w:r>
      <w:r w:rsidRPr="0033007D">
        <w:rPr>
          <w:rFonts w:ascii="Times New Roman" w:hAnsi="Times New Roman"/>
          <w:b w:val="0"/>
          <w:sz w:val="28"/>
          <w:szCs w:val="28"/>
        </w:rPr>
        <w:t xml:space="preserve"> </w:t>
      </w:r>
      <w:r w:rsidR="005137E6" w:rsidRPr="0033007D">
        <w:rPr>
          <w:rFonts w:ascii="Times New Roman" w:hAnsi="Times New Roman"/>
          <w:b w:val="0"/>
          <w:sz w:val="28"/>
          <w:szCs w:val="28"/>
        </w:rPr>
        <w:t>розмір</w:t>
      </w:r>
      <w:r w:rsidRPr="0033007D">
        <w:rPr>
          <w:rFonts w:ascii="Times New Roman" w:hAnsi="Times New Roman"/>
          <w:b w:val="0"/>
          <w:sz w:val="28"/>
          <w:szCs w:val="28"/>
        </w:rPr>
        <w:t xml:space="preserve"> активів </w:t>
      </w:r>
      <w:r w:rsidR="005137E6" w:rsidRPr="0033007D">
        <w:rPr>
          <w:rFonts w:ascii="Times New Roman" w:hAnsi="Times New Roman"/>
          <w:b w:val="0"/>
          <w:sz w:val="28"/>
          <w:szCs w:val="28"/>
        </w:rPr>
        <w:t>з метою</w:t>
      </w:r>
      <w:r w:rsidRPr="0033007D">
        <w:rPr>
          <w:rFonts w:ascii="Times New Roman" w:hAnsi="Times New Roman"/>
          <w:b w:val="0"/>
          <w:sz w:val="28"/>
          <w:szCs w:val="28"/>
        </w:rPr>
        <w:t xml:space="preserve"> забезпечення </w:t>
      </w:r>
      <w:r w:rsidR="005137E6" w:rsidRPr="0033007D">
        <w:rPr>
          <w:rFonts w:ascii="Times New Roman" w:hAnsi="Times New Roman"/>
          <w:b w:val="0"/>
          <w:sz w:val="28"/>
          <w:szCs w:val="28"/>
        </w:rPr>
        <w:t>здійснення</w:t>
      </w:r>
      <w:r w:rsidRPr="0033007D">
        <w:rPr>
          <w:rFonts w:ascii="Times New Roman" w:hAnsi="Times New Roman"/>
          <w:b w:val="0"/>
          <w:sz w:val="28"/>
          <w:szCs w:val="28"/>
        </w:rPr>
        <w:t xml:space="preserve"> </w:t>
      </w:r>
      <w:r w:rsidR="005137E6" w:rsidRPr="0033007D">
        <w:rPr>
          <w:rFonts w:ascii="Times New Roman" w:hAnsi="Times New Roman"/>
          <w:b w:val="0"/>
          <w:sz w:val="28"/>
          <w:szCs w:val="28"/>
        </w:rPr>
        <w:t>власних</w:t>
      </w:r>
      <w:r w:rsidRPr="0033007D">
        <w:rPr>
          <w:rFonts w:ascii="Times New Roman" w:hAnsi="Times New Roman"/>
          <w:b w:val="0"/>
          <w:sz w:val="28"/>
          <w:szCs w:val="28"/>
        </w:rPr>
        <w:t xml:space="preserve"> зобов</w:t>
      </w:r>
      <w:r w:rsidR="005137E6" w:rsidRPr="0033007D">
        <w:rPr>
          <w:rFonts w:ascii="Times New Roman" w:hAnsi="Times New Roman"/>
          <w:b w:val="0"/>
          <w:sz w:val="28"/>
          <w:szCs w:val="28"/>
        </w:rPr>
        <w:t>’</w:t>
      </w:r>
      <w:r w:rsidRPr="0033007D">
        <w:rPr>
          <w:rFonts w:ascii="Times New Roman" w:hAnsi="Times New Roman"/>
          <w:b w:val="0"/>
          <w:sz w:val="28"/>
          <w:szCs w:val="28"/>
        </w:rPr>
        <w:t xml:space="preserve">язань </w:t>
      </w:r>
      <w:r w:rsidR="005137E6" w:rsidRPr="0033007D">
        <w:rPr>
          <w:rFonts w:ascii="Times New Roman" w:hAnsi="Times New Roman"/>
          <w:b w:val="0"/>
          <w:sz w:val="28"/>
          <w:szCs w:val="28"/>
        </w:rPr>
        <w:t xml:space="preserve">на </w:t>
      </w:r>
      <w:r w:rsidRPr="0033007D">
        <w:rPr>
          <w:rFonts w:ascii="Times New Roman" w:hAnsi="Times New Roman"/>
          <w:b w:val="0"/>
          <w:sz w:val="28"/>
          <w:szCs w:val="28"/>
        </w:rPr>
        <w:t>протя</w:t>
      </w:r>
      <w:r w:rsidR="005137E6" w:rsidRPr="0033007D">
        <w:rPr>
          <w:rFonts w:ascii="Times New Roman" w:hAnsi="Times New Roman"/>
          <w:b w:val="0"/>
          <w:sz w:val="28"/>
          <w:szCs w:val="28"/>
        </w:rPr>
        <w:t>зі</w:t>
      </w:r>
      <w:r w:rsidRPr="0033007D">
        <w:rPr>
          <w:rFonts w:ascii="Times New Roman" w:hAnsi="Times New Roman"/>
          <w:b w:val="0"/>
          <w:sz w:val="28"/>
          <w:szCs w:val="28"/>
        </w:rPr>
        <w:t xml:space="preserve"> </w:t>
      </w:r>
      <w:r w:rsidR="005137E6" w:rsidRPr="0033007D">
        <w:rPr>
          <w:rFonts w:ascii="Times New Roman" w:hAnsi="Times New Roman"/>
          <w:b w:val="0"/>
          <w:sz w:val="28"/>
          <w:szCs w:val="28"/>
        </w:rPr>
        <w:t>1</w:t>
      </w:r>
      <w:r w:rsidRPr="0033007D">
        <w:rPr>
          <w:rFonts w:ascii="Times New Roman" w:hAnsi="Times New Roman"/>
          <w:b w:val="0"/>
          <w:sz w:val="28"/>
          <w:szCs w:val="28"/>
        </w:rPr>
        <w:t xml:space="preserve"> року. Нормативне значення Н6 </w:t>
      </w:r>
      <w:r w:rsidR="005137E6" w:rsidRPr="0033007D">
        <w:rPr>
          <w:rFonts w:ascii="Times New Roman" w:hAnsi="Times New Roman"/>
          <w:b w:val="0"/>
          <w:sz w:val="28"/>
          <w:szCs w:val="28"/>
        </w:rPr>
        <w:t>повинно</w:t>
      </w:r>
      <w:r w:rsidRPr="0033007D">
        <w:rPr>
          <w:rFonts w:ascii="Times New Roman" w:hAnsi="Times New Roman"/>
          <w:b w:val="0"/>
          <w:sz w:val="28"/>
          <w:szCs w:val="28"/>
        </w:rPr>
        <w:t xml:space="preserve"> бути не менше 60</w:t>
      </w:r>
      <w:r w:rsidR="005137E6" w:rsidRPr="0033007D">
        <w:rPr>
          <w:rFonts w:ascii="Times New Roman" w:hAnsi="Times New Roman"/>
          <w:b w:val="0"/>
          <w:sz w:val="28"/>
          <w:szCs w:val="28"/>
        </w:rPr>
        <w:t> %</w:t>
      </w:r>
      <w:r w:rsidRPr="0033007D">
        <w:rPr>
          <w:rFonts w:ascii="Times New Roman" w:hAnsi="Times New Roman"/>
          <w:b w:val="0"/>
          <w:sz w:val="28"/>
          <w:szCs w:val="28"/>
        </w:rPr>
        <w:t xml:space="preserve">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_Ref115727083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68</w:t>
      </w:r>
      <w:r w:rsidR="000002E3" w:rsidRPr="0033007D">
        <w:rPr>
          <w:rFonts w:ascii="Times New Roman" w:hAnsi="Times New Roman"/>
          <w:b w:val="0"/>
          <w:sz w:val="28"/>
          <w:szCs w:val="28"/>
        </w:rPr>
        <w:fldChar w:fldCharType="end"/>
      </w:r>
      <w:r w:rsidRPr="0033007D">
        <w:rPr>
          <w:rFonts w:ascii="Times New Roman" w:hAnsi="Times New Roman"/>
          <w:b w:val="0"/>
          <w:sz w:val="28"/>
          <w:szCs w:val="28"/>
        </w:rPr>
        <w:t xml:space="preserve">]. </w:t>
      </w:r>
    </w:p>
    <w:p w14:paraId="27AE175D" w14:textId="3C12660E" w:rsidR="00EF1807" w:rsidRPr="0033007D" w:rsidRDefault="00EF1807" w:rsidP="00EF1807">
      <w:pPr>
        <w:pStyle w:val="a3"/>
        <w:numPr>
          <w:ilvl w:val="2"/>
          <w:numId w:val="1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 xml:space="preserve">Коефіцієнт покриття ліквідністю (LCR) – норматив ліквідності, </w:t>
      </w:r>
      <w:r w:rsidR="005137E6" w:rsidRPr="0033007D">
        <w:rPr>
          <w:rFonts w:ascii="Times New Roman" w:hAnsi="Times New Roman"/>
          <w:b w:val="0"/>
          <w:sz w:val="28"/>
          <w:szCs w:val="28"/>
        </w:rPr>
        <w:t>котрий</w:t>
      </w:r>
      <w:r w:rsidRPr="0033007D">
        <w:rPr>
          <w:rFonts w:ascii="Times New Roman" w:hAnsi="Times New Roman"/>
          <w:b w:val="0"/>
          <w:sz w:val="28"/>
          <w:szCs w:val="28"/>
        </w:rPr>
        <w:t xml:space="preserve"> </w:t>
      </w:r>
      <w:r w:rsidR="005137E6" w:rsidRPr="0033007D">
        <w:rPr>
          <w:rFonts w:ascii="Times New Roman" w:hAnsi="Times New Roman"/>
          <w:b w:val="0"/>
          <w:sz w:val="28"/>
          <w:szCs w:val="28"/>
        </w:rPr>
        <w:t xml:space="preserve">визначає </w:t>
      </w:r>
      <w:r w:rsidRPr="0033007D">
        <w:rPr>
          <w:rFonts w:ascii="Times New Roman" w:hAnsi="Times New Roman"/>
          <w:b w:val="0"/>
          <w:sz w:val="28"/>
          <w:szCs w:val="28"/>
        </w:rPr>
        <w:t xml:space="preserve">мінімально </w:t>
      </w:r>
      <w:r w:rsidR="005137E6" w:rsidRPr="0033007D">
        <w:rPr>
          <w:rFonts w:ascii="Times New Roman" w:hAnsi="Times New Roman"/>
          <w:b w:val="0"/>
          <w:sz w:val="28"/>
          <w:szCs w:val="28"/>
        </w:rPr>
        <w:t>потрібний</w:t>
      </w:r>
      <w:r w:rsidRPr="0033007D">
        <w:rPr>
          <w:rFonts w:ascii="Times New Roman" w:hAnsi="Times New Roman"/>
          <w:b w:val="0"/>
          <w:sz w:val="28"/>
          <w:szCs w:val="28"/>
        </w:rPr>
        <w:t xml:space="preserve"> </w:t>
      </w:r>
      <w:r w:rsidR="005137E6" w:rsidRPr="0033007D">
        <w:rPr>
          <w:rFonts w:ascii="Times New Roman" w:hAnsi="Times New Roman"/>
          <w:b w:val="0"/>
          <w:sz w:val="28"/>
          <w:szCs w:val="28"/>
        </w:rPr>
        <w:t>ступін</w:t>
      </w:r>
      <w:r w:rsidRPr="0033007D">
        <w:rPr>
          <w:rFonts w:ascii="Times New Roman" w:hAnsi="Times New Roman"/>
          <w:b w:val="0"/>
          <w:sz w:val="28"/>
          <w:szCs w:val="28"/>
        </w:rPr>
        <w:t xml:space="preserve">ь ліквідності </w:t>
      </w:r>
      <w:r w:rsidR="005137E6" w:rsidRPr="0033007D">
        <w:rPr>
          <w:rFonts w:ascii="Times New Roman" w:hAnsi="Times New Roman"/>
          <w:b w:val="0"/>
          <w:sz w:val="28"/>
          <w:szCs w:val="28"/>
        </w:rPr>
        <w:t>з метою</w:t>
      </w:r>
      <w:r w:rsidRPr="0033007D">
        <w:rPr>
          <w:rFonts w:ascii="Times New Roman" w:hAnsi="Times New Roman"/>
          <w:b w:val="0"/>
          <w:sz w:val="28"/>
          <w:szCs w:val="28"/>
        </w:rPr>
        <w:t xml:space="preserve"> покриття чистого відпливу грош</w:t>
      </w:r>
      <w:r w:rsidR="005137E6" w:rsidRPr="0033007D">
        <w:rPr>
          <w:rFonts w:ascii="Times New Roman" w:hAnsi="Times New Roman"/>
          <w:b w:val="0"/>
          <w:sz w:val="28"/>
          <w:szCs w:val="28"/>
        </w:rPr>
        <w:t xml:space="preserve">ей, який очікується, на </w:t>
      </w:r>
      <w:r w:rsidRPr="0033007D">
        <w:rPr>
          <w:rFonts w:ascii="Times New Roman" w:hAnsi="Times New Roman"/>
          <w:b w:val="0"/>
          <w:sz w:val="28"/>
          <w:szCs w:val="28"/>
        </w:rPr>
        <w:t>протя</w:t>
      </w:r>
      <w:r w:rsidR="005137E6" w:rsidRPr="0033007D">
        <w:rPr>
          <w:rFonts w:ascii="Times New Roman" w:hAnsi="Times New Roman"/>
          <w:b w:val="0"/>
          <w:sz w:val="28"/>
          <w:szCs w:val="28"/>
        </w:rPr>
        <w:t>зі</w:t>
      </w:r>
      <w:r w:rsidRPr="0033007D">
        <w:rPr>
          <w:rFonts w:ascii="Times New Roman" w:hAnsi="Times New Roman"/>
          <w:b w:val="0"/>
          <w:sz w:val="28"/>
          <w:szCs w:val="28"/>
        </w:rPr>
        <w:t xml:space="preserve"> </w:t>
      </w:r>
      <w:r w:rsidR="005137E6" w:rsidRPr="0033007D">
        <w:rPr>
          <w:rFonts w:ascii="Times New Roman" w:hAnsi="Times New Roman"/>
          <w:b w:val="0"/>
          <w:sz w:val="28"/>
          <w:szCs w:val="28"/>
        </w:rPr>
        <w:t xml:space="preserve">одного місяці </w:t>
      </w:r>
      <w:r w:rsidRPr="0033007D">
        <w:rPr>
          <w:rFonts w:ascii="Times New Roman" w:hAnsi="Times New Roman"/>
          <w:b w:val="0"/>
          <w:sz w:val="28"/>
          <w:szCs w:val="28"/>
        </w:rPr>
        <w:t xml:space="preserve">з </w:t>
      </w:r>
      <w:r w:rsidR="005137E6" w:rsidRPr="0033007D">
        <w:rPr>
          <w:rFonts w:ascii="Times New Roman" w:hAnsi="Times New Roman"/>
          <w:b w:val="0"/>
          <w:sz w:val="28"/>
          <w:szCs w:val="28"/>
        </w:rPr>
        <w:t>в</w:t>
      </w:r>
      <w:r w:rsidRPr="0033007D">
        <w:rPr>
          <w:rFonts w:ascii="Times New Roman" w:hAnsi="Times New Roman"/>
          <w:b w:val="0"/>
          <w:sz w:val="28"/>
          <w:szCs w:val="28"/>
        </w:rPr>
        <w:t>рахуванням стрес-сценарію. Нормативне значення LCR с</w:t>
      </w:r>
      <w:r w:rsidR="005137E6" w:rsidRPr="0033007D">
        <w:rPr>
          <w:rFonts w:ascii="Times New Roman" w:hAnsi="Times New Roman"/>
          <w:b w:val="0"/>
          <w:sz w:val="28"/>
          <w:szCs w:val="28"/>
        </w:rPr>
        <w:t xml:space="preserve">тановить </w:t>
      </w:r>
      <w:r w:rsidRPr="0033007D">
        <w:rPr>
          <w:rFonts w:ascii="Times New Roman" w:hAnsi="Times New Roman"/>
          <w:b w:val="0"/>
          <w:sz w:val="28"/>
          <w:szCs w:val="28"/>
        </w:rPr>
        <w:t>100 % [</w:t>
      </w:r>
      <w:r w:rsidR="005137E6" w:rsidRPr="0033007D">
        <w:rPr>
          <w:rFonts w:ascii="Times New Roman" w:hAnsi="Times New Roman"/>
          <w:b w:val="0"/>
          <w:sz w:val="28"/>
          <w:szCs w:val="28"/>
        </w:rPr>
        <w:fldChar w:fldCharType="begin"/>
      </w:r>
      <w:r w:rsidR="005137E6" w:rsidRPr="0033007D">
        <w:rPr>
          <w:rFonts w:ascii="Times New Roman" w:hAnsi="Times New Roman"/>
          <w:b w:val="0"/>
          <w:sz w:val="28"/>
          <w:szCs w:val="28"/>
        </w:rPr>
        <w:instrText xml:space="preserve"> REF _Ref115727083 \r \h </w:instrText>
      </w:r>
      <w:r w:rsidR="005137E6" w:rsidRPr="0033007D">
        <w:rPr>
          <w:rFonts w:ascii="Times New Roman" w:hAnsi="Times New Roman"/>
          <w:b w:val="0"/>
          <w:sz w:val="28"/>
          <w:szCs w:val="28"/>
        </w:rPr>
      </w:r>
      <w:r w:rsidR="005137E6" w:rsidRPr="0033007D">
        <w:rPr>
          <w:rFonts w:ascii="Times New Roman" w:hAnsi="Times New Roman"/>
          <w:b w:val="0"/>
          <w:sz w:val="28"/>
          <w:szCs w:val="28"/>
        </w:rPr>
        <w:fldChar w:fldCharType="separate"/>
      </w:r>
      <w:r w:rsidR="00C901BF">
        <w:rPr>
          <w:rFonts w:ascii="Times New Roman" w:hAnsi="Times New Roman"/>
          <w:b w:val="0"/>
          <w:sz w:val="28"/>
          <w:szCs w:val="28"/>
        </w:rPr>
        <w:t>68</w:t>
      </w:r>
      <w:r w:rsidR="005137E6" w:rsidRPr="0033007D">
        <w:rPr>
          <w:rFonts w:ascii="Times New Roman" w:hAnsi="Times New Roman"/>
          <w:b w:val="0"/>
          <w:sz w:val="28"/>
          <w:szCs w:val="28"/>
        </w:rPr>
        <w:fldChar w:fldCharType="end"/>
      </w:r>
      <w:r w:rsidRPr="0033007D">
        <w:rPr>
          <w:rFonts w:ascii="Times New Roman" w:hAnsi="Times New Roman"/>
          <w:b w:val="0"/>
          <w:sz w:val="28"/>
          <w:szCs w:val="28"/>
        </w:rPr>
        <w:t xml:space="preserve">]. </w:t>
      </w:r>
    </w:p>
    <w:p w14:paraId="5CC32226" w14:textId="5E722D9C" w:rsidR="00EF1807" w:rsidRPr="0033007D" w:rsidRDefault="00EF1807" w:rsidP="00EF1807">
      <w:pPr>
        <w:pStyle w:val="a3"/>
        <w:numPr>
          <w:ilvl w:val="2"/>
          <w:numId w:val="16"/>
        </w:numPr>
        <w:tabs>
          <w:tab w:val="left" w:pos="993"/>
        </w:tabs>
        <w:spacing w:line="360" w:lineRule="auto"/>
        <w:ind w:left="0" w:firstLine="567"/>
        <w:jc w:val="both"/>
        <w:rPr>
          <w:rFonts w:ascii="Times New Roman" w:hAnsi="Times New Roman"/>
          <w:b w:val="0"/>
          <w:bCs w:val="0"/>
          <w:sz w:val="28"/>
          <w:szCs w:val="28"/>
        </w:rPr>
      </w:pPr>
      <w:r w:rsidRPr="0033007D">
        <w:rPr>
          <w:rFonts w:ascii="Times New Roman" w:hAnsi="Times New Roman"/>
          <w:b w:val="0"/>
          <w:sz w:val="28"/>
          <w:szCs w:val="28"/>
        </w:rPr>
        <w:t xml:space="preserve">Коефіцієнт чистого </w:t>
      </w:r>
      <w:r w:rsidR="005137E6" w:rsidRPr="0033007D">
        <w:rPr>
          <w:rFonts w:ascii="Times New Roman" w:hAnsi="Times New Roman"/>
          <w:b w:val="0"/>
          <w:sz w:val="28"/>
          <w:szCs w:val="28"/>
        </w:rPr>
        <w:t>сталого</w:t>
      </w:r>
      <w:r w:rsidRPr="0033007D">
        <w:rPr>
          <w:rFonts w:ascii="Times New Roman" w:hAnsi="Times New Roman"/>
          <w:b w:val="0"/>
          <w:sz w:val="28"/>
          <w:szCs w:val="28"/>
        </w:rPr>
        <w:t xml:space="preserve"> фінансування (NSFR) – норматив ліквідності, </w:t>
      </w:r>
      <w:r w:rsidR="005137E6" w:rsidRPr="0033007D">
        <w:rPr>
          <w:rFonts w:ascii="Times New Roman" w:hAnsi="Times New Roman"/>
          <w:b w:val="0"/>
          <w:sz w:val="28"/>
          <w:szCs w:val="28"/>
        </w:rPr>
        <w:t>котрий</w:t>
      </w:r>
      <w:r w:rsidRPr="0033007D">
        <w:rPr>
          <w:rFonts w:ascii="Times New Roman" w:hAnsi="Times New Roman"/>
          <w:b w:val="0"/>
          <w:sz w:val="28"/>
          <w:szCs w:val="28"/>
        </w:rPr>
        <w:t xml:space="preserve"> </w:t>
      </w:r>
      <w:r w:rsidR="005137E6" w:rsidRPr="0033007D">
        <w:rPr>
          <w:rFonts w:ascii="Times New Roman" w:hAnsi="Times New Roman"/>
          <w:b w:val="0"/>
          <w:sz w:val="28"/>
          <w:szCs w:val="28"/>
        </w:rPr>
        <w:t xml:space="preserve">визначає </w:t>
      </w:r>
      <w:r w:rsidRPr="0033007D">
        <w:rPr>
          <w:rFonts w:ascii="Times New Roman" w:hAnsi="Times New Roman"/>
          <w:b w:val="0"/>
          <w:sz w:val="28"/>
          <w:szCs w:val="28"/>
        </w:rPr>
        <w:t xml:space="preserve">мінімально </w:t>
      </w:r>
      <w:r w:rsidR="005137E6" w:rsidRPr="0033007D">
        <w:rPr>
          <w:rFonts w:ascii="Times New Roman" w:hAnsi="Times New Roman"/>
          <w:b w:val="0"/>
          <w:sz w:val="28"/>
          <w:szCs w:val="28"/>
        </w:rPr>
        <w:t>потрібний</w:t>
      </w:r>
      <w:r w:rsidRPr="0033007D">
        <w:rPr>
          <w:rFonts w:ascii="Times New Roman" w:hAnsi="Times New Roman"/>
          <w:b w:val="0"/>
          <w:sz w:val="28"/>
          <w:szCs w:val="28"/>
        </w:rPr>
        <w:t xml:space="preserve"> </w:t>
      </w:r>
      <w:r w:rsidR="005137E6" w:rsidRPr="0033007D">
        <w:rPr>
          <w:rFonts w:ascii="Times New Roman" w:hAnsi="Times New Roman"/>
          <w:b w:val="0"/>
          <w:sz w:val="28"/>
          <w:szCs w:val="28"/>
        </w:rPr>
        <w:t>ступінь</w:t>
      </w:r>
      <w:r w:rsidRPr="0033007D">
        <w:rPr>
          <w:rFonts w:ascii="Times New Roman" w:hAnsi="Times New Roman"/>
          <w:b w:val="0"/>
          <w:sz w:val="28"/>
          <w:szCs w:val="28"/>
        </w:rPr>
        <w:t xml:space="preserve"> </w:t>
      </w:r>
      <w:r w:rsidR="005137E6" w:rsidRPr="0033007D">
        <w:rPr>
          <w:rFonts w:ascii="Times New Roman" w:hAnsi="Times New Roman"/>
          <w:b w:val="0"/>
          <w:sz w:val="28"/>
          <w:szCs w:val="28"/>
        </w:rPr>
        <w:t xml:space="preserve">стійкого </w:t>
      </w:r>
      <w:r w:rsidRPr="0033007D">
        <w:rPr>
          <w:rFonts w:ascii="Times New Roman" w:hAnsi="Times New Roman"/>
          <w:b w:val="0"/>
          <w:sz w:val="28"/>
          <w:szCs w:val="28"/>
        </w:rPr>
        <w:t xml:space="preserve">фінансування, </w:t>
      </w:r>
      <w:r w:rsidR="005137E6" w:rsidRPr="0033007D">
        <w:rPr>
          <w:rFonts w:ascii="Times New Roman" w:hAnsi="Times New Roman"/>
          <w:b w:val="0"/>
          <w:sz w:val="28"/>
          <w:szCs w:val="28"/>
        </w:rPr>
        <w:t xml:space="preserve">який </w:t>
      </w:r>
      <w:r w:rsidRPr="0033007D">
        <w:rPr>
          <w:rFonts w:ascii="Times New Roman" w:hAnsi="Times New Roman"/>
          <w:b w:val="0"/>
          <w:sz w:val="28"/>
          <w:szCs w:val="28"/>
        </w:rPr>
        <w:t xml:space="preserve">достатній </w:t>
      </w:r>
      <w:r w:rsidR="005137E6" w:rsidRPr="0033007D">
        <w:rPr>
          <w:rFonts w:ascii="Times New Roman" w:hAnsi="Times New Roman"/>
          <w:b w:val="0"/>
          <w:sz w:val="28"/>
          <w:szCs w:val="28"/>
        </w:rPr>
        <w:t>з метою</w:t>
      </w:r>
      <w:r w:rsidRPr="0033007D">
        <w:rPr>
          <w:rFonts w:ascii="Times New Roman" w:hAnsi="Times New Roman"/>
          <w:b w:val="0"/>
          <w:sz w:val="28"/>
          <w:szCs w:val="28"/>
        </w:rPr>
        <w:t xml:space="preserve"> забезпечення фінансування </w:t>
      </w:r>
      <w:r w:rsidR="005137E6" w:rsidRPr="0033007D">
        <w:rPr>
          <w:rFonts w:ascii="Times New Roman" w:hAnsi="Times New Roman"/>
          <w:b w:val="0"/>
          <w:sz w:val="28"/>
          <w:szCs w:val="28"/>
        </w:rPr>
        <w:t>роботи</w:t>
      </w:r>
      <w:r w:rsidRPr="0033007D">
        <w:rPr>
          <w:rFonts w:ascii="Times New Roman" w:hAnsi="Times New Roman"/>
          <w:b w:val="0"/>
          <w:sz w:val="28"/>
          <w:szCs w:val="28"/>
        </w:rPr>
        <w:t xml:space="preserve"> банк</w:t>
      </w:r>
      <w:r w:rsidR="005137E6" w:rsidRPr="0033007D">
        <w:rPr>
          <w:rFonts w:ascii="Times New Roman" w:hAnsi="Times New Roman"/>
          <w:b w:val="0"/>
          <w:sz w:val="28"/>
          <w:szCs w:val="28"/>
        </w:rPr>
        <w:t xml:space="preserve">івської </w:t>
      </w:r>
      <w:r w:rsidRPr="0033007D">
        <w:rPr>
          <w:rFonts w:ascii="Times New Roman" w:hAnsi="Times New Roman"/>
          <w:b w:val="0"/>
          <w:sz w:val="28"/>
          <w:szCs w:val="28"/>
        </w:rPr>
        <w:t>у</w:t>
      </w:r>
      <w:r w:rsidR="005137E6" w:rsidRPr="0033007D">
        <w:rPr>
          <w:rFonts w:ascii="Times New Roman" w:hAnsi="Times New Roman"/>
          <w:b w:val="0"/>
          <w:sz w:val="28"/>
          <w:szCs w:val="28"/>
        </w:rPr>
        <w:t>станови</w:t>
      </w:r>
      <w:r w:rsidRPr="0033007D">
        <w:rPr>
          <w:rFonts w:ascii="Times New Roman" w:hAnsi="Times New Roman"/>
          <w:b w:val="0"/>
          <w:sz w:val="28"/>
          <w:szCs w:val="28"/>
        </w:rPr>
        <w:t xml:space="preserve"> на горизонті </w:t>
      </w:r>
      <w:r w:rsidR="005137E6" w:rsidRPr="0033007D">
        <w:rPr>
          <w:rFonts w:ascii="Times New Roman" w:hAnsi="Times New Roman"/>
          <w:b w:val="0"/>
          <w:sz w:val="28"/>
          <w:szCs w:val="28"/>
        </w:rPr>
        <w:t xml:space="preserve">1 </w:t>
      </w:r>
      <w:r w:rsidRPr="0033007D">
        <w:rPr>
          <w:rFonts w:ascii="Times New Roman" w:hAnsi="Times New Roman"/>
          <w:b w:val="0"/>
          <w:sz w:val="28"/>
          <w:szCs w:val="28"/>
        </w:rPr>
        <w:t>рік. Банк</w:t>
      </w:r>
      <w:r w:rsidR="005137E6" w:rsidRPr="0033007D">
        <w:rPr>
          <w:rFonts w:ascii="Times New Roman" w:hAnsi="Times New Roman"/>
          <w:b w:val="0"/>
          <w:sz w:val="28"/>
          <w:szCs w:val="28"/>
        </w:rPr>
        <w:t>івська установа</w:t>
      </w:r>
      <w:r w:rsidRPr="0033007D">
        <w:rPr>
          <w:rFonts w:ascii="Times New Roman" w:hAnsi="Times New Roman"/>
          <w:b w:val="0"/>
          <w:sz w:val="28"/>
          <w:szCs w:val="28"/>
        </w:rPr>
        <w:t xml:space="preserve"> </w:t>
      </w:r>
      <w:r w:rsidR="005137E6" w:rsidRPr="0033007D">
        <w:rPr>
          <w:rFonts w:ascii="Times New Roman" w:hAnsi="Times New Roman"/>
          <w:b w:val="0"/>
          <w:sz w:val="28"/>
          <w:szCs w:val="28"/>
        </w:rPr>
        <w:t xml:space="preserve">обчислює </w:t>
      </w:r>
      <w:r w:rsidRPr="0033007D">
        <w:rPr>
          <w:rFonts w:ascii="Times New Roman" w:hAnsi="Times New Roman"/>
          <w:b w:val="0"/>
          <w:sz w:val="28"/>
          <w:szCs w:val="28"/>
        </w:rPr>
        <w:t xml:space="preserve">коефіцієнт </w:t>
      </w:r>
      <w:r w:rsidR="00DA46B7" w:rsidRPr="0033007D">
        <w:rPr>
          <w:rFonts w:ascii="Times New Roman" w:hAnsi="Times New Roman"/>
          <w:b w:val="0"/>
          <w:sz w:val="28"/>
          <w:szCs w:val="28"/>
        </w:rPr>
        <w:t>чистого сталого фінансування згідно з</w:t>
      </w:r>
      <w:r w:rsidRPr="0033007D">
        <w:rPr>
          <w:rFonts w:ascii="Times New Roman" w:hAnsi="Times New Roman"/>
          <w:b w:val="0"/>
          <w:sz w:val="28"/>
          <w:szCs w:val="28"/>
        </w:rPr>
        <w:t xml:space="preserve"> «Методики </w:t>
      </w:r>
      <w:r w:rsidR="00DA46B7" w:rsidRPr="0033007D">
        <w:rPr>
          <w:rFonts w:ascii="Times New Roman" w:hAnsi="Times New Roman"/>
          <w:b w:val="0"/>
          <w:sz w:val="28"/>
          <w:szCs w:val="28"/>
        </w:rPr>
        <w:t>обчислення</w:t>
      </w:r>
      <w:r w:rsidRPr="0033007D">
        <w:rPr>
          <w:rFonts w:ascii="Times New Roman" w:hAnsi="Times New Roman"/>
          <w:b w:val="0"/>
          <w:sz w:val="28"/>
          <w:szCs w:val="28"/>
        </w:rPr>
        <w:t xml:space="preserve"> коефіцієнта чистого стабільного фінансування (NSFR)»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_Ref115775188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49</w:t>
      </w:r>
      <w:r w:rsidR="000002E3" w:rsidRPr="0033007D">
        <w:rPr>
          <w:rFonts w:ascii="Times New Roman" w:hAnsi="Times New Roman"/>
          <w:b w:val="0"/>
          <w:sz w:val="28"/>
          <w:szCs w:val="28"/>
        </w:rPr>
        <w:fldChar w:fldCharType="end"/>
      </w:r>
      <w:r w:rsidR="000002E3" w:rsidRPr="0033007D">
        <w:rPr>
          <w:rFonts w:ascii="Times New Roman" w:hAnsi="Times New Roman"/>
          <w:b w:val="0"/>
          <w:sz w:val="28"/>
          <w:szCs w:val="28"/>
        </w:rPr>
        <w:t xml:space="preserve">; </w:t>
      </w:r>
      <w:r w:rsidR="000002E3" w:rsidRPr="0033007D">
        <w:rPr>
          <w:rFonts w:ascii="Times New Roman" w:hAnsi="Times New Roman"/>
          <w:b w:val="0"/>
          <w:sz w:val="28"/>
          <w:szCs w:val="28"/>
        </w:rPr>
        <w:fldChar w:fldCharType="begin"/>
      </w:r>
      <w:r w:rsidR="000002E3" w:rsidRPr="0033007D">
        <w:rPr>
          <w:rFonts w:ascii="Times New Roman" w:hAnsi="Times New Roman"/>
          <w:b w:val="0"/>
          <w:sz w:val="28"/>
          <w:szCs w:val="28"/>
        </w:rPr>
        <w:instrText xml:space="preserve"> REF _Ref115727083 \r \h </w:instrText>
      </w:r>
      <w:r w:rsidR="004E21CC" w:rsidRPr="0033007D">
        <w:rPr>
          <w:rFonts w:ascii="Times New Roman" w:hAnsi="Times New Roman"/>
          <w:b w:val="0"/>
          <w:sz w:val="28"/>
          <w:szCs w:val="28"/>
        </w:rPr>
        <w:instrText xml:space="preserve"> \* MERGEFORMAT </w:instrText>
      </w:r>
      <w:r w:rsidR="000002E3" w:rsidRPr="0033007D">
        <w:rPr>
          <w:rFonts w:ascii="Times New Roman" w:hAnsi="Times New Roman"/>
          <w:b w:val="0"/>
          <w:sz w:val="28"/>
          <w:szCs w:val="28"/>
        </w:rPr>
      </w:r>
      <w:r w:rsidR="000002E3" w:rsidRPr="0033007D">
        <w:rPr>
          <w:rFonts w:ascii="Times New Roman" w:hAnsi="Times New Roman"/>
          <w:b w:val="0"/>
          <w:sz w:val="28"/>
          <w:szCs w:val="28"/>
        </w:rPr>
        <w:fldChar w:fldCharType="separate"/>
      </w:r>
      <w:r w:rsidR="00C901BF">
        <w:rPr>
          <w:rFonts w:ascii="Times New Roman" w:hAnsi="Times New Roman"/>
          <w:b w:val="0"/>
          <w:sz w:val="28"/>
          <w:szCs w:val="28"/>
        </w:rPr>
        <w:t>68</w:t>
      </w:r>
      <w:r w:rsidR="000002E3" w:rsidRPr="0033007D">
        <w:rPr>
          <w:rFonts w:ascii="Times New Roman" w:hAnsi="Times New Roman"/>
          <w:b w:val="0"/>
          <w:sz w:val="28"/>
          <w:szCs w:val="28"/>
        </w:rPr>
        <w:fldChar w:fldCharType="end"/>
      </w:r>
      <w:r w:rsidRPr="0033007D">
        <w:rPr>
          <w:rFonts w:ascii="Times New Roman" w:hAnsi="Times New Roman"/>
          <w:b w:val="0"/>
          <w:sz w:val="28"/>
          <w:szCs w:val="28"/>
        </w:rPr>
        <w:t>].</w:t>
      </w:r>
    </w:p>
    <w:p w14:paraId="45020411" w14:textId="701AB6D3" w:rsidR="00EF1807" w:rsidRPr="0033007D" w:rsidRDefault="00EF1807" w:rsidP="00EF1807">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При цьому </w:t>
      </w:r>
      <w:r w:rsidR="00DA46B7" w:rsidRPr="0033007D">
        <w:rPr>
          <w:rFonts w:ascii="Times New Roman" w:hAnsi="Times New Roman"/>
          <w:b w:val="0"/>
          <w:sz w:val="28"/>
          <w:szCs w:val="28"/>
        </w:rPr>
        <w:t>варто</w:t>
      </w:r>
      <w:r w:rsidRPr="0033007D">
        <w:rPr>
          <w:rFonts w:ascii="Times New Roman" w:hAnsi="Times New Roman"/>
          <w:b w:val="0"/>
          <w:sz w:val="28"/>
          <w:szCs w:val="28"/>
        </w:rPr>
        <w:t xml:space="preserve"> </w:t>
      </w:r>
      <w:r w:rsidR="00DA46B7" w:rsidRPr="0033007D">
        <w:rPr>
          <w:rFonts w:ascii="Times New Roman" w:hAnsi="Times New Roman"/>
          <w:b w:val="0"/>
          <w:sz w:val="28"/>
          <w:szCs w:val="28"/>
        </w:rPr>
        <w:t>зауважити</w:t>
      </w:r>
      <w:r w:rsidRPr="0033007D">
        <w:rPr>
          <w:rFonts w:ascii="Times New Roman" w:hAnsi="Times New Roman"/>
          <w:b w:val="0"/>
          <w:sz w:val="28"/>
          <w:szCs w:val="28"/>
        </w:rPr>
        <w:t xml:space="preserve">, що </w:t>
      </w:r>
      <w:r w:rsidR="00DA46B7" w:rsidRPr="0033007D">
        <w:rPr>
          <w:rFonts w:ascii="Times New Roman" w:hAnsi="Times New Roman"/>
          <w:b w:val="0"/>
          <w:sz w:val="28"/>
          <w:szCs w:val="28"/>
        </w:rPr>
        <w:t>введення</w:t>
      </w:r>
      <w:r w:rsidRPr="0033007D">
        <w:rPr>
          <w:rFonts w:ascii="Times New Roman" w:hAnsi="Times New Roman"/>
          <w:b w:val="0"/>
          <w:sz w:val="28"/>
          <w:szCs w:val="28"/>
        </w:rPr>
        <w:t xml:space="preserve"> </w:t>
      </w:r>
      <w:r w:rsidR="00DA46B7" w:rsidRPr="0033007D">
        <w:rPr>
          <w:rFonts w:ascii="Times New Roman" w:hAnsi="Times New Roman"/>
          <w:b w:val="0"/>
          <w:sz w:val="28"/>
          <w:szCs w:val="28"/>
        </w:rPr>
        <w:t>сучасних</w:t>
      </w:r>
      <w:r w:rsidRPr="0033007D">
        <w:rPr>
          <w:rFonts w:ascii="Times New Roman" w:hAnsi="Times New Roman"/>
          <w:b w:val="0"/>
          <w:sz w:val="28"/>
          <w:szCs w:val="28"/>
        </w:rPr>
        <w:t xml:space="preserve"> нормативів ліквідності </w:t>
      </w:r>
      <w:r w:rsidR="00DA46B7" w:rsidRPr="0033007D">
        <w:rPr>
          <w:rFonts w:ascii="Times New Roman" w:hAnsi="Times New Roman"/>
          <w:b w:val="0"/>
          <w:sz w:val="28"/>
          <w:szCs w:val="28"/>
        </w:rPr>
        <w:t>в</w:t>
      </w:r>
      <w:r w:rsidRPr="0033007D">
        <w:rPr>
          <w:rFonts w:ascii="Times New Roman" w:hAnsi="Times New Roman"/>
          <w:b w:val="0"/>
          <w:sz w:val="28"/>
          <w:szCs w:val="28"/>
        </w:rPr>
        <w:t xml:space="preserve"> </w:t>
      </w:r>
      <w:r w:rsidR="00DA46B7" w:rsidRPr="0033007D">
        <w:rPr>
          <w:rFonts w:ascii="Times New Roman" w:hAnsi="Times New Roman"/>
          <w:b w:val="0"/>
          <w:sz w:val="28"/>
          <w:szCs w:val="28"/>
        </w:rPr>
        <w:t xml:space="preserve">українських </w:t>
      </w:r>
      <w:r w:rsidRPr="0033007D">
        <w:rPr>
          <w:rFonts w:ascii="Times New Roman" w:hAnsi="Times New Roman"/>
          <w:b w:val="0"/>
          <w:sz w:val="28"/>
          <w:szCs w:val="28"/>
        </w:rPr>
        <w:t>банк</w:t>
      </w:r>
      <w:r w:rsidR="00DA46B7" w:rsidRPr="0033007D">
        <w:rPr>
          <w:rFonts w:ascii="Times New Roman" w:hAnsi="Times New Roman"/>
          <w:b w:val="0"/>
          <w:sz w:val="28"/>
          <w:szCs w:val="28"/>
        </w:rPr>
        <w:t>івських установах</w:t>
      </w:r>
      <w:r w:rsidRPr="0033007D">
        <w:rPr>
          <w:rFonts w:ascii="Times New Roman" w:hAnsi="Times New Roman"/>
          <w:b w:val="0"/>
          <w:sz w:val="28"/>
          <w:szCs w:val="28"/>
        </w:rPr>
        <w:t xml:space="preserve">, пов’язано з </w:t>
      </w:r>
      <w:r w:rsidR="00DA46B7" w:rsidRPr="0033007D">
        <w:rPr>
          <w:rFonts w:ascii="Times New Roman" w:hAnsi="Times New Roman"/>
          <w:b w:val="0"/>
          <w:sz w:val="28"/>
          <w:szCs w:val="28"/>
        </w:rPr>
        <w:t>окрити утрудненнями</w:t>
      </w:r>
      <w:r w:rsidRPr="0033007D">
        <w:rPr>
          <w:rFonts w:ascii="Times New Roman" w:hAnsi="Times New Roman"/>
          <w:b w:val="0"/>
          <w:sz w:val="28"/>
          <w:szCs w:val="28"/>
        </w:rPr>
        <w:t xml:space="preserve">, </w:t>
      </w:r>
      <w:r w:rsidR="00DA46B7" w:rsidRPr="0033007D">
        <w:rPr>
          <w:rFonts w:ascii="Times New Roman" w:hAnsi="Times New Roman"/>
          <w:b w:val="0"/>
          <w:sz w:val="28"/>
          <w:szCs w:val="28"/>
        </w:rPr>
        <w:t>котрі</w:t>
      </w:r>
      <w:r w:rsidRPr="0033007D">
        <w:rPr>
          <w:rFonts w:ascii="Times New Roman" w:hAnsi="Times New Roman"/>
          <w:b w:val="0"/>
          <w:sz w:val="28"/>
          <w:szCs w:val="28"/>
        </w:rPr>
        <w:t xml:space="preserve"> </w:t>
      </w:r>
      <w:r w:rsidR="00DA46B7" w:rsidRPr="0033007D">
        <w:rPr>
          <w:rFonts w:ascii="Times New Roman" w:hAnsi="Times New Roman"/>
          <w:b w:val="0"/>
          <w:sz w:val="28"/>
          <w:szCs w:val="28"/>
        </w:rPr>
        <w:t xml:space="preserve">виділяють </w:t>
      </w:r>
      <w:proofErr w:type="spellStart"/>
      <w:r w:rsidRPr="0033007D">
        <w:rPr>
          <w:rFonts w:ascii="Times New Roman" w:hAnsi="Times New Roman"/>
          <w:b w:val="0"/>
          <w:sz w:val="28"/>
          <w:szCs w:val="28"/>
        </w:rPr>
        <w:t>О. Ер</w:t>
      </w:r>
      <w:proofErr w:type="spellEnd"/>
      <w:r w:rsidRPr="0033007D">
        <w:rPr>
          <w:rFonts w:ascii="Times New Roman" w:hAnsi="Times New Roman"/>
          <w:b w:val="0"/>
          <w:sz w:val="28"/>
          <w:szCs w:val="28"/>
        </w:rPr>
        <w:t>кес</w:t>
      </w:r>
      <w:r w:rsidR="00DA46B7" w:rsidRPr="0033007D">
        <w:rPr>
          <w:rFonts w:ascii="Times New Roman" w:hAnsi="Times New Roman"/>
          <w:b w:val="0"/>
          <w:sz w:val="28"/>
          <w:szCs w:val="28"/>
        </w:rPr>
        <w:t>, Т. Гордієнко</w:t>
      </w:r>
      <w:r w:rsidRPr="0033007D">
        <w:rPr>
          <w:rFonts w:ascii="Times New Roman" w:hAnsi="Times New Roman"/>
          <w:b w:val="0"/>
          <w:sz w:val="28"/>
          <w:szCs w:val="28"/>
        </w:rPr>
        <w:t xml:space="preserve"> [</w:t>
      </w:r>
      <w:r w:rsidR="00602F3B" w:rsidRPr="0033007D">
        <w:rPr>
          <w:rFonts w:ascii="Times New Roman" w:hAnsi="Times New Roman"/>
          <w:b w:val="0"/>
          <w:sz w:val="28"/>
          <w:szCs w:val="28"/>
        </w:rPr>
        <w:fldChar w:fldCharType="begin"/>
      </w:r>
      <w:r w:rsidR="00602F3B" w:rsidRPr="0033007D">
        <w:rPr>
          <w:rFonts w:ascii="Times New Roman" w:hAnsi="Times New Roman"/>
          <w:b w:val="0"/>
          <w:sz w:val="28"/>
          <w:szCs w:val="28"/>
        </w:rPr>
        <w:instrText xml:space="preserve"> REF _Ref115774968 \r \h </w:instrText>
      </w:r>
      <w:r w:rsidR="004E21CC" w:rsidRPr="0033007D">
        <w:rPr>
          <w:rFonts w:ascii="Times New Roman" w:hAnsi="Times New Roman"/>
          <w:b w:val="0"/>
          <w:sz w:val="28"/>
          <w:szCs w:val="28"/>
        </w:rPr>
        <w:instrText xml:space="preserve"> \* MERGEFORMAT </w:instrText>
      </w:r>
      <w:r w:rsidR="00602F3B" w:rsidRPr="0033007D">
        <w:rPr>
          <w:rFonts w:ascii="Times New Roman" w:hAnsi="Times New Roman"/>
          <w:b w:val="0"/>
          <w:sz w:val="28"/>
          <w:szCs w:val="28"/>
        </w:rPr>
      </w:r>
      <w:r w:rsidR="00602F3B" w:rsidRPr="0033007D">
        <w:rPr>
          <w:rFonts w:ascii="Times New Roman" w:hAnsi="Times New Roman"/>
          <w:b w:val="0"/>
          <w:sz w:val="28"/>
          <w:szCs w:val="28"/>
        </w:rPr>
        <w:fldChar w:fldCharType="separate"/>
      </w:r>
      <w:r w:rsidR="00C901BF">
        <w:rPr>
          <w:rFonts w:ascii="Times New Roman" w:hAnsi="Times New Roman"/>
          <w:b w:val="0"/>
          <w:sz w:val="28"/>
          <w:szCs w:val="28"/>
        </w:rPr>
        <w:t>30</w:t>
      </w:r>
      <w:r w:rsidR="00602F3B" w:rsidRPr="0033007D">
        <w:rPr>
          <w:rFonts w:ascii="Times New Roman" w:hAnsi="Times New Roman"/>
          <w:b w:val="0"/>
          <w:sz w:val="28"/>
          <w:szCs w:val="28"/>
        </w:rPr>
        <w:fldChar w:fldCharType="end"/>
      </w:r>
      <w:r w:rsidRPr="0033007D">
        <w:rPr>
          <w:rFonts w:ascii="Times New Roman" w:hAnsi="Times New Roman"/>
          <w:b w:val="0"/>
          <w:sz w:val="28"/>
          <w:szCs w:val="28"/>
        </w:rPr>
        <w:t xml:space="preserve">, с. 640-641], </w:t>
      </w:r>
      <w:r w:rsidR="00DA46B7" w:rsidRPr="0033007D">
        <w:rPr>
          <w:rFonts w:ascii="Times New Roman" w:hAnsi="Times New Roman"/>
          <w:b w:val="0"/>
          <w:sz w:val="28"/>
          <w:szCs w:val="28"/>
        </w:rPr>
        <w:t>а саме</w:t>
      </w:r>
      <w:r w:rsidRPr="0033007D">
        <w:rPr>
          <w:rFonts w:ascii="Times New Roman" w:hAnsi="Times New Roman"/>
          <w:b w:val="0"/>
          <w:sz w:val="28"/>
          <w:szCs w:val="28"/>
        </w:rPr>
        <w:t xml:space="preserve">: </w:t>
      </w:r>
    </w:p>
    <w:p w14:paraId="7962C81B" w14:textId="6321DE77" w:rsidR="00EF1807" w:rsidRPr="0033007D" w:rsidRDefault="00EF1807" w:rsidP="00EF1807">
      <w:pPr>
        <w:pStyle w:val="a3"/>
        <w:numPr>
          <w:ilvl w:val="2"/>
          <w:numId w:val="1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нерівномірн</w:t>
      </w:r>
      <w:r w:rsidR="00DA46B7" w:rsidRPr="0033007D">
        <w:rPr>
          <w:rFonts w:ascii="Times New Roman" w:hAnsi="Times New Roman"/>
          <w:b w:val="0"/>
          <w:sz w:val="28"/>
          <w:szCs w:val="28"/>
        </w:rPr>
        <w:t>е</w:t>
      </w:r>
      <w:r w:rsidRPr="0033007D">
        <w:rPr>
          <w:rFonts w:ascii="Times New Roman" w:hAnsi="Times New Roman"/>
          <w:b w:val="0"/>
          <w:sz w:val="28"/>
          <w:szCs w:val="28"/>
        </w:rPr>
        <w:t xml:space="preserve"> розподіл</w:t>
      </w:r>
      <w:r w:rsidR="00DA46B7" w:rsidRPr="0033007D">
        <w:rPr>
          <w:rFonts w:ascii="Times New Roman" w:hAnsi="Times New Roman"/>
          <w:b w:val="0"/>
          <w:sz w:val="28"/>
          <w:szCs w:val="28"/>
        </w:rPr>
        <w:t>ення</w:t>
      </w:r>
      <w:r w:rsidRPr="0033007D">
        <w:rPr>
          <w:rFonts w:ascii="Times New Roman" w:hAnsi="Times New Roman"/>
          <w:b w:val="0"/>
          <w:sz w:val="28"/>
          <w:szCs w:val="28"/>
        </w:rPr>
        <w:t xml:space="preserve"> високоліквідних активів, як</w:t>
      </w:r>
      <w:r w:rsidR="00DA46B7" w:rsidRPr="0033007D">
        <w:rPr>
          <w:rFonts w:ascii="Times New Roman" w:hAnsi="Times New Roman"/>
          <w:b w:val="0"/>
          <w:sz w:val="28"/>
          <w:szCs w:val="28"/>
        </w:rPr>
        <w:t>е</w:t>
      </w:r>
      <w:r w:rsidRPr="0033007D">
        <w:rPr>
          <w:rFonts w:ascii="Times New Roman" w:hAnsi="Times New Roman"/>
          <w:b w:val="0"/>
          <w:sz w:val="28"/>
          <w:szCs w:val="28"/>
        </w:rPr>
        <w:t xml:space="preserve"> характеризується 40 % </w:t>
      </w:r>
      <w:r w:rsidR="00DA46B7" w:rsidRPr="0033007D">
        <w:rPr>
          <w:rFonts w:ascii="Times New Roman" w:hAnsi="Times New Roman"/>
          <w:b w:val="0"/>
          <w:sz w:val="28"/>
          <w:szCs w:val="28"/>
        </w:rPr>
        <w:t>подібних</w:t>
      </w:r>
      <w:r w:rsidRPr="0033007D">
        <w:rPr>
          <w:rFonts w:ascii="Times New Roman" w:hAnsi="Times New Roman"/>
          <w:b w:val="0"/>
          <w:sz w:val="28"/>
          <w:szCs w:val="28"/>
        </w:rPr>
        <w:t xml:space="preserve"> активів за</w:t>
      </w:r>
      <w:r w:rsidR="00DA46B7" w:rsidRPr="0033007D">
        <w:rPr>
          <w:rFonts w:ascii="Times New Roman" w:hAnsi="Times New Roman"/>
          <w:b w:val="0"/>
          <w:sz w:val="28"/>
          <w:szCs w:val="28"/>
        </w:rPr>
        <w:t xml:space="preserve"> допомогою облігацій внутрішньої державної позики (</w:t>
      </w:r>
      <w:r w:rsidRPr="0033007D">
        <w:rPr>
          <w:rFonts w:ascii="Times New Roman" w:hAnsi="Times New Roman"/>
          <w:b w:val="0"/>
          <w:sz w:val="28"/>
          <w:szCs w:val="28"/>
        </w:rPr>
        <w:t>ОВДП</w:t>
      </w:r>
      <w:r w:rsidR="00DA46B7" w:rsidRPr="0033007D">
        <w:rPr>
          <w:rFonts w:ascii="Times New Roman" w:hAnsi="Times New Roman"/>
          <w:b w:val="0"/>
          <w:sz w:val="28"/>
          <w:szCs w:val="28"/>
        </w:rPr>
        <w:t>)</w:t>
      </w:r>
      <w:r w:rsidRPr="0033007D">
        <w:rPr>
          <w:rFonts w:ascii="Times New Roman" w:hAnsi="Times New Roman"/>
          <w:b w:val="0"/>
          <w:sz w:val="28"/>
          <w:szCs w:val="28"/>
        </w:rPr>
        <w:t xml:space="preserve"> </w:t>
      </w:r>
      <w:r w:rsidR="00DA46B7" w:rsidRPr="0033007D">
        <w:rPr>
          <w:rFonts w:ascii="Times New Roman" w:hAnsi="Times New Roman"/>
          <w:b w:val="0"/>
          <w:sz w:val="28"/>
          <w:szCs w:val="28"/>
        </w:rPr>
        <w:t>в</w:t>
      </w:r>
      <w:r w:rsidRPr="0033007D">
        <w:rPr>
          <w:rFonts w:ascii="Times New Roman" w:hAnsi="Times New Roman"/>
          <w:b w:val="0"/>
          <w:sz w:val="28"/>
          <w:szCs w:val="28"/>
        </w:rPr>
        <w:t xml:space="preserve"> структурі балансів державних банків</w:t>
      </w:r>
      <w:r w:rsidR="00DA46B7" w:rsidRPr="0033007D">
        <w:rPr>
          <w:rFonts w:ascii="Times New Roman" w:hAnsi="Times New Roman"/>
          <w:b w:val="0"/>
          <w:sz w:val="28"/>
          <w:szCs w:val="28"/>
        </w:rPr>
        <w:t>ських установ</w:t>
      </w:r>
      <w:r w:rsidRPr="0033007D">
        <w:rPr>
          <w:rFonts w:ascii="Times New Roman" w:hAnsi="Times New Roman"/>
          <w:b w:val="0"/>
          <w:sz w:val="28"/>
          <w:szCs w:val="28"/>
        </w:rPr>
        <w:t xml:space="preserve"> </w:t>
      </w:r>
      <w:r w:rsidR="00DA46B7" w:rsidRPr="0033007D">
        <w:rPr>
          <w:rFonts w:ascii="Times New Roman" w:hAnsi="Times New Roman"/>
          <w:b w:val="0"/>
          <w:sz w:val="28"/>
          <w:szCs w:val="28"/>
        </w:rPr>
        <w:t>і</w:t>
      </w:r>
      <w:r w:rsidRPr="0033007D">
        <w:rPr>
          <w:rFonts w:ascii="Times New Roman" w:hAnsi="Times New Roman"/>
          <w:b w:val="0"/>
          <w:sz w:val="28"/>
          <w:szCs w:val="28"/>
        </w:rPr>
        <w:t xml:space="preserve"> менш</w:t>
      </w:r>
      <w:r w:rsidR="00DA46B7" w:rsidRPr="0033007D">
        <w:rPr>
          <w:rFonts w:ascii="Times New Roman" w:hAnsi="Times New Roman"/>
          <w:b w:val="0"/>
          <w:sz w:val="28"/>
          <w:szCs w:val="28"/>
        </w:rPr>
        <w:t>е,</w:t>
      </w:r>
      <w:r w:rsidRPr="0033007D">
        <w:rPr>
          <w:rFonts w:ascii="Times New Roman" w:hAnsi="Times New Roman"/>
          <w:b w:val="0"/>
          <w:sz w:val="28"/>
          <w:szCs w:val="28"/>
        </w:rPr>
        <w:t xml:space="preserve"> ніж 10 % – </w:t>
      </w:r>
      <w:r w:rsidR="00DA46B7" w:rsidRPr="0033007D">
        <w:rPr>
          <w:rFonts w:ascii="Times New Roman" w:hAnsi="Times New Roman"/>
          <w:b w:val="0"/>
          <w:sz w:val="28"/>
          <w:szCs w:val="28"/>
        </w:rPr>
        <w:t xml:space="preserve">деяких </w:t>
      </w:r>
      <w:r w:rsidRPr="0033007D">
        <w:rPr>
          <w:rFonts w:ascii="Times New Roman" w:hAnsi="Times New Roman"/>
          <w:b w:val="0"/>
          <w:sz w:val="28"/>
          <w:szCs w:val="28"/>
        </w:rPr>
        <w:t>приватних банків</w:t>
      </w:r>
      <w:r w:rsidR="00DA46B7" w:rsidRPr="0033007D">
        <w:rPr>
          <w:rFonts w:ascii="Times New Roman" w:hAnsi="Times New Roman"/>
          <w:b w:val="0"/>
          <w:sz w:val="28"/>
          <w:szCs w:val="28"/>
        </w:rPr>
        <w:t>ських установ</w:t>
      </w:r>
      <w:r w:rsidRPr="0033007D">
        <w:rPr>
          <w:rFonts w:ascii="Times New Roman" w:hAnsi="Times New Roman"/>
          <w:b w:val="0"/>
          <w:sz w:val="28"/>
          <w:szCs w:val="28"/>
        </w:rPr>
        <w:t>, може при</w:t>
      </w:r>
      <w:r w:rsidR="00DA46B7" w:rsidRPr="0033007D">
        <w:rPr>
          <w:rFonts w:ascii="Times New Roman" w:hAnsi="Times New Roman"/>
          <w:b w:val="0"/>
          <w:sz w:val="28"/>
          <w:szCs w:val="28"/>
        </w:rPr>
        <w:t>з</w:t>
      </w:r>
      <w:r w:rsidRPr="0033007D">
        <w:rPr>
          <w:rFonts w:ascii="Times New Roman" w:hAnsi="Times New Roman"/>
          <w:b w:val="0"/>
          <w:sz w:val="28"/>
          <w:szCs w:val="28"/>
        </w:rPr>
        <w:t xml:space="preserve">вести до прецеденту регуляторного арбітражу; </w:t>
      </w:r>
    </w:p>
    <w:p w14:paraId="5DA39C08" w14:textId="6EF7B213" w:rsidR="00EF1807" w:rsidRPr="0033007D" w:rsidRDefault="00DA46B7" w:rsidP="00EF1807">
      <w:pPr>
        <w:pStyle w:val="a3"/>
        <w:numPr>
          <w:ilvl w:val="2"/>
          <w:numId w:val="1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 xml:space="preserve">малі </w:t>
      </w:r>
      <w:r w:rsidR="00EF1807" w:rsidRPr="0033007D">
        <w:rPr>
          <w:rFonts w:ascii="Times New Roman" w:hAnsi="Times New Roman"/>
          <w:b w:val="0"/>
          <w:sz w:val="28"/>
          <w:szCs w:val="28"/>
        </w:rPr>
        <w:t>банк</w:t>
      </w:r>
      <w:r w:rsidRPr="0033007D">
        <w:rPr>
          <w:rFonts w:ascii="Times New Roman" w:hAnsi="Times New Roman"/>
          <w:b w:val="0"/>
          <w:sz w:val="28"/>
          <w:szCs w:val="28"/>
        </w:rPr>
        <w:t>івські установ</w:t>
      </w:r>
      <w:r w:rsidR="00EF1807" w:rsidRPr="0033007D">
        <w:rPr>
          <w:rFonts w:ascii="Times New Roman" w:hAnsi="Times New Roman"/>
          <w:b w:val="0"/>
          <w:sz w:val="28"/>
          <w:szCs w:val="28"/>
        </w:rPr>
        <w:t xml:space="preserve">и, </w:t>
      </w:r>
      <w:r w:rsidRPr="0033007D">
        <w:rPr>
          <w:rFonts w:ascii="Times New Roman" w:hAnsi="Times New Roman"/>
          <w:b w:val="0"/>
          <w:sz w:val="28"/>
          <w:szCs w:val="28"/>
        </w:rPr>
        <w:t>котрі</w:t>
      </w:r>
      <w:r w:rsidR="00EF1807" w:rsidRPr="0033007D">
        <w:rPr>
          <w:rFonts w:ascii="Times New Roman" w:hAnsi="Times New Roman"/>
          <w:b w:val="0"/>
          <w:sz w:val="28"/>
          <w:szCs w:val="28"/>
        </w:rPr>
        <w:t xml:space="preserve"> мають </w:t>
      </w:r>
      <w:r w:rsidRPr="0033007D">
        <w:rPr>
          <w:rFonts w:ascii="Times New Roman" w:hAnsi="Times New Roman"/>
          <w:b w:val="0"/>
          <w:sz w:val="28"/>
          <w:szCs w:val="28"/>
        </w:rPr>
        <w:t>нестачу</w:t>
      </w:r>
      <w:r w:rsidR="00EF1807" w:rsidRPr="0033007D">
        <w:rPr>
          <w:rFonts w:ascii="Times New Roman" w:hAnsi="Times New Roman"/>
          <w:b w:val="0"/>
          <w:sz w:val="28"/>
          <w:szCs w:val="28"/>
        </w:rPr>
        <w:t xml:space="preserve"> високоліквідних активів, </w:t>
      </w:r>
      <w:r w:rsidRPr="0033007D">
        <w:rPr>
          <w:rFonts w:ascii="Times New Roman" w:hAnsi="Times New Roman"/>
          <w:b w:val="0"/>
          <w:sz w:val="28"/>
          <w:szCs w:val="28"/>
        </w:rPr>
        <w:t xml:space="preserve">будуть </w:t>
      </w:r>
      <w:r w:rsidR="00EF1807" w:rsidRPr="0033007D">
        <w:rPr>
          <w:rFonts w:ascii="Times New Roman" w:hAnsi="Times New Roman"/>
          <w:b w:val="0"/>
          <w:sz w:val="28"/>
          <w:szCs w:val="28"/>
        </w:rPr>
        <w:t xml:space="preserve">потребувати додаткових ресурсів </w:t>
      </w:r>
      <w:r w:rsidRPr="0033007D">
        <w:rPr>
          <w:rFonts w:ascii="Times New Roman" w:hAnsi="Times New Roman"/>
          <w:b w:val="0"/>
          <w:sz w:val="28"/>
          <w:szCs w:val="28"/>
        </w:rPr>
        <w:t xml:space="preserve">з метою купівлі депозитних сертифікатів та </w:t>
      </w:r>
      <w:r w:rsidR="00EF1807" w:rsidRPr="0033007D">
        <w:rPr>
          <w:rFonts w:ascii="Times New Roman" w:hAnsi="Times New Roman"/>
          <w:b w:val="0"/>
          <w:sz w:val="28"/>
          <w:szCs w:val="28"/>
        </w:rPr>
        <w:t xml:space="preserve">ОВДП, </w:t>
      </w:r>
      <w:r w:rsidRPr="0033007D">
        <w:rPr>
          <w:rFonts w:ascii="Times New Roman" w:hAnsi="Times New Roman"/>
          <w:b w:val="0"/>
          <w:sz w:val="28"/>
          <w:szCs w:val="28"/>
        </w:rPr>
        <w:t>теж</w:t>
      </w:r>
      <w:r w:rsidR="00EF1807" w:rsidRPr="0033007D">
        <w:rPr>
          <w:rFonts w:ascii="Times New Roman" w:hAnsi="Times New Roman"/>
          <w:b w:val="0"/>
          <w:sz w:val="28"/>
          <w:szCs w:val="28"/>
        </w:rPr>
        <w:t xml:space="preserve"> складнощі можуть </w:t>
      </w:r>
      <w:r w:rsidRPr="0033007D">
        <w:rPr>
          <w:rFonts w:ascii="Times New Roman" w:hAnsi="Times New Roman"/>
          <w:b w:val="0"/>
          <w:sz w:val="28"/>
          <w:szCs w:val="28"/>
        </w:rPr>
        <w:t>появитися в</w:t>
      </w:r>
      <w:r w:rsidR="00EF1807" w:rsidRPr="0033007D">
        <w:rPr>
          <w:rFonts w:ascii="Times New Roman" w:hAnsi="Times New Roman"/>
          <w:b w:val="0"/>
          <w:sz w:val="28"/>
          <w:szCs w:val="28"/>
        </w:rPr>
        <w:t xml:space="preserve"> банків</w:t>
      </w:r>
      <w:r w:rsidRPr="0033007D">
        <w:rPr>
          <w:rFonts w:ascii="Times New Roman" w:hAnsi="Times New Roman"/>
          <w:b w:val="0"/>
          <w:sz w:val="28"/>
          <w:szCs w:val="28"/>
        </w:rPr>
        <w:t>ських установ</w:t>
      </w:r>
      <w:r w:rsidR="00EF1807" w:rsidRPr="0033007D">
        <w:rPr>
          <w:rFonts w:ascii="Times New Roman" w:hAnsi="Times New Roman"/>
          <w:b w:val="0"/>
          <w:sz w:val="28"/>
          <w:szCs w:val="28"/>
        </w:rPr>
        <w:t xml:space="preserve"> з іноземним капіталом, </w:t>
      </w:r>
      <w:r w:rsidRPr="0033007D">
        <w:rPr>
          <w:rFonts w:ascii="Times New Roman" w:hAnsi="Times New Roman"/>
          <w:b w:val="0"/>
          <w:sz w:val="28"/>
          <w:szCs w:val="28"/>
        </w:rPr>
        <w:t>котрі</w:t>
      </w:r>
      <w:r w:rsidR="00EF1807" w:rsidRPr="0033007D">
        <w:rPr>
          <w:rFonts w:ascii="Times New Roman" w:hAnsi="Times New Roman"/>
          <w:b w:val="0"/>
          <w:sz w:val="28"/>
          <w:szCs w:val="28"/>
        </w:rPr>
        <w:t xml:space="preserve"> не мають відкритих лімітів на операції з ОВДП, </w:t>
      </w:r>
      <w:r w:rsidRPr="0033007D">
        <w:rPr>
          <w:rFonts w:ascii="Times New Roman" w:hAnsi="Times New Roman"/>
          <w:b w:val="0"/>
          <w:sz w:val="28"/>
          <w:szCs w:val="28"/>
        </w:rPr>
        <w:t>і</w:t>
      </w:r>
      <w:r w:rsidR="00EF1807" w:rsidRPr="0033007D">
        <w:rPr>
          <w:rFonts w:ascii="Times New Roman" w:hAnsi="Times New Roman"/>
          <w:b w:val="0"/>
          <w:sz w:val="28"/>
          <w:szCs w:val="28"/>
        </w:rPr>
        <w:t xml:space="preserve"> банків</w:t>
      </w:r>
      <w:r w:rsidRPr="0033007D">
        <w:rPr>
          <w:rFonts w:ascii="Times New Roman" w:hAnsi="Times New Roman"/>
          <w:b w:val="0"/>
          <w:sz w:val="28"/>
          <w:szCs w:val="28"/>
        </w:rPr>
        <w:t>ських установ</w:t>
      </w:r>
      <w:r w:rsidR="00EF1807" w:rsidRPr="0033007D">
        <w:rPr>
          <w:rFonts w:ascii="Times New Roman" w:hAnsi="Times New Roman"/>
          <w:b w:val="0"/>
          <w:sz w:val="28"/>
          <w:szCs w:val="28"/>
        </w:rPr>
        <w:t xml:space="preserve">, </w:t>
      </w:r>
      <w:r w:rsidRPr="0033007D">
        <w:rPr>
          <w:rFonts w:ascii="Times New Roman" w:hAnsi="Times New Roman"/>
          <w:b w:val="0"/>
          <w:sz w:val="28"/>
          <w:szCs w:val="28"/>
        </w:rPr>
        <w:t>котрі</w:t>
      </w:r>
      <w:r w:rsidR="00EF1807" w:rsidRPr="0033007D">
        <w:rPr>
          <w:rFonts w:ascii="Times New Roman" w:hAnsi="Times New Roman"/>
          <w:b w:val="0"/>
          <w:sz w:val="28"/>
          <w:szCs w:val="28"/>
        </w:rPr>
        <w:t xml:space="preserve"> не мають </w:t>
      </w:r>
      <w:r w:rsidRPr="0033007D">
        <w:rPr>
          <w:rFonts w:ascii="Times New Roman" w:hAnsi="Times New Roman"/>
          <w:b w:val="0"/>
          <w:sz w:val="28"/>
          <w:szCs w:val="28"/>
        </w:rPr>
        <w:t>перспективи</w:t>
      </w:r>
      <w:r w:rsidR="00EF1807" w:rsidRPr="0033007D">
        <w:rPr>
          <w:rFonts w:ascii="Times New Roman" w:hAnsi="Times New Roman"/>
          <w:b w:val="0"/>
          <w:sz w:val="28"/>
          <w:szCs w:val="28"/>
        </w:rPr>
        <w:t xml:space="preserve"> відкрити кореспондентські рахунки в банк</w:t>
      </w:r>
      <w:r w:rsidRPr="0033007D">
        <w:rPr>
          <w:rFonts w:ascii="Times New Roman" w:hAnsi="Times New Roman"/>
          <w:b w:val="0"/>
          <w:sz w:val="28"/>
          <w:szCs w:val="28"/>
        </w:rPr>
        <w:t>івських установ</w:t>
      </w:r>
      <w:r w:rsidR="00EF1807" w:rsidRPr="0033007D">
        <w:rPr>
          <w:rFonts w:ascii="Times New Roman" w:hAnsi="Times New Roman"/>
          <w:b w:val="0"/>
          <w:sz w:val="28"/>
          <w:szCs w:val="28"/>
        </w:rPr>
        <w:t xml:space="preserve">ах з інвестиційним рейтингом; </w:t>
      </w:r>
    </w:p>
    <w:p w14:paraId="68A5D238" w14:textId="3C3B5EA4" w:rsidR="00EF1807" w:rsidRPr="0033007D" w:rsidRDefault="00DA46B7" w:rsidP="00EF1807">
      <w:pPr>
        <w:pStyle w:val="a3"/>
        <w:numPr>
          <w:ilvl w:val="2"/>
          <w:numId w:val="1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lastRenderedPageBreak/>
        <w:t>обчислення</w:t>
      </w:r>
      <w:r w:rsidR="00EF1807" w:rsidRPr="0033007D">
        <w:rPr>
          <w:rFonts w:ascii="Times New Roman" w:hAnsi="Times New Roman"/>
          <w:b w:val="0"/>
          <w:sz w:val="28"/>
          <w:szCs w:val="28"/>
        </w:rPr>
        <w:t xml:space="preserve"> </w:t>
      </w:r>
      <w:r w:rsidRPr="0033007D">
        <w:rPr>
          <w:rFonts w:ascii="Times New Roman" w:hAnsi="Times New Roman"/>
          <w:b w:val="0"/>
          <w:sz w:val="28"/>
          <w:szCs w:val="28"/>
        </w:rPr>
        <w:t>і</w:t>
      </w:r>
      <w:r w:rsidR="00EF1807" w:rsidRPr="0033007D">
        <w:rPr>
          <w:rFonts w:ascii="Times New Roman" w:hAnsi="Times New Roman"/>
          <w:b w:val="0"/>
          <w:sz w:val="28"/>
          <w:szCs w:val="28"/>
        </w:rPr>
        <w:t xml:space="preserve"> до</w:t>
      </w:r>
      <w:r w:rsidRPr="0033007D">
        <w:rPr>
          <w:rFonts w:ascii="Times New Roman" w:hAnsi="Times New Roman"/>
          <w:b w:val="0"/>
          <w:sz w:val="28"/>
          <w:szCs w:val="28"/>
        </w:rPr>
        <w:t xml:space="preserve">держання </w:t>
      </w:r>
      <w:r w:rsidR="00EF1807" w:rsidRPr="0033007D">
        <w:rPr>
          <w:rFonts w:ascii="Times New Roman" w:hAnsi="Times New Roman"/>
          <w:b w:val="0"/>
          <w:sz w:val="28"/>
          <w:szCs w:val="28"/>
        </w:rPr>
        <w:t xml:space="preserve">нормативу </w:t>
      </w:r>
      <w:r w:rsidRPr="0033007D">
        <w:rPr>
          <w:rFonts w:ascii="Times New Roman" w:hAnsi="Times New Roman"/>
          <w:b w:val="0"/>
          <w:sz w:val="28"/>
          <w:szCs w:val="28"/>
        </w:rPr>
        <w:t>чистого стабільного фінансування (NSFR)</w:t>
      </w:r>
      <w:r w:rsidR="00EF1807" w:rsidRPr="0033007D">
        <w:rPr>
          <w:rFonts w:ascii="Times New Roman" w:hAnsi="Times New Roman"/>
          <w:b w:val="0"/>
          <w:sz w:val="28"/>
          <w:szCs w:val="28"/>
        </w:rPr>
        <w:t xml:space="preserve"> </w:t>
      </w:r>
      <w:r w:rsidRPr="0033007D">
        <w:rPr>
          <w:rFonts w:ascii="Times New Roman" w:hAnsi="Times New Roman"/>
          <w:b w:val="0"/>
          <w:sz w:val="28"/>
          <w:szCs w:val="28"/>
        </w:rPr>
        <w:t>вимагає</w:t>
      </w:r>
      <w:r w:rsidR="00EF1807" w:rsidRPr="0033007D">
        <w:rPr>
          <w:rFonts w:ascii="Times New Roman" w:hAnsi="Times New Roman"/>
          <w:b w:val="0"/>
          <w:sz w:val="28"/>
          <w:szCs w:val="28"/>
        </w:rPr>
        <w:t xml:space="preserve"> </w:t>
      </w:r>
      <w:r w:rsidRPr="0033007D">
        <w:rPr>
          <w:rFonts w:ascii="Times New Roman" w:hAnsi="Times New Roman"/>
          <w:b w:val="0"/>
          <w:sz w:val="28"/>
          <w:szCs w:val="28"/>
        </w:rPr>
        <w:t>серйозної</w:t>
      </w:r>
      <w:r w:rsidR="00EF1807" w:rsidRPr="0033007D">
        <w:rPr>
          <w:rFonts w:ascii="Times New Roman" w:hAnsi="Times New Roman"/>
          <w:b w:val="0"/>
          <w:sz w:val="28"/>
          <w:szCs w:val="28"/>
        </w:rPr>
        <w:t xml:space="preserve"> </w:t>
      </w:r>
      <w:r w:rsidRPr="0033007D">
        <w:rPr>
          <w:rFonts w:ascii="Times New Roman" w:hAnsi="Times New Roman"/>
          <w:b w:val="0"/>
          <w:sz w:val="28"/>
          <w:szCs w:val="28"/>
        </w:rPr>
        <w:t>переміни</w:t>
      </w:r>
      <w:r w:rsidR="00EF1807" w:rsidRPr="0033007D">
        <w:rPr>
          <w:rFonts w:ascii="Times New Roman" w:hAnsi="Times New Roman"/>
          <w:b w:val="0"/>
          <w:sz w:val="28"/>
          <w:szCs w:val="28"/>
        </w:rPr>
        <w:t xml:space="preserve"> структури пасивів банків</w:t>
      </w:r>
      <w:r w:rsidRPr="0033007D">
        <w:rPr>
          <w:rFonts w:ascii="Times New Roman" w:hAnsi="Times New Roman"/>
          <w:b w:val="0"/>
          <w:sz w:val="28"/>
          <w:szCs w:val="28"/>
        </w:rPr>
        <w:t>ських установах</w:t>
      </w:r>
      <w:r w:rsidR="00EF1807" w:rsidRPr="0033007D">
        <w:rPr>
          <w:rFonts w:ascii="Times New Roman" w:hAnsi="Times New Roman"/>
          <w:b w:val="0"/>
          <w:sz w:val="28"/>
          <w:szCs w:val="28"/>
        </w:rPr>
        <w:t xml:space="preserve">, </w:t>
      </w:r>
      <w:r w:rsidRPr="0033007D">
        <w:rPr>
          <w:rFonts w:ascii="Times New Roman" w:hAnsi="Times New Roman"/>
          <w:b w:val="0"/>
          <w:sz w:val="28"/>
          <w:szCs w:val="28"/>
        </w:rPr>
        <w:t>у</w:t>
      </w:r>
      <w:r w:rsidR="00EF1807" w:rsidRPr="0033007D">
        <w:rPr>
          <w:rFonts w:ascii="Times New Roman" w:hAnsi="Times New Roman"/>
          <w:b w:val="0"/>
          <w:sz w:val="28"/>
          <w:szCs w:val="28"/>
        </w:rPr>
        <w:t xml:space="preserve"> </w:t>
      </w:r>
      <w:r w:rsidRPr="0033007D">
        <w:rPr>
          <w:rFonts w:ascii="Times New Roman" w:hAnsi="Times New Roman"/>
          <w:b w:val="0"/>
          <w:sz w:val="28"/>
          <w:szCs w:val="28"/>
        </w:rPr>
        <w:t>котрих</w:t>
      </w:r>
      <w:r w:rsidR="00EF1807" w:rsidRPr="0033007D">
        <w:rPr>
          <w:rFonts w:ascii="Times New Roman" w:hAnsi="Times New Roman"/>
          <w:b w:val="0"/>
          <w:sz w:val="28"/>
          <w:szCs w:val="28"/>
        </w:rPr>
        <w:t xml:space="preserve"> </w:t>
      </w:r>
      <w:r w:rsidRPr="0033007D">
        <w:rPr>
          <w:rFonts w:ascii="Times New Roman" w:hAnsi="Times New Roman"/>
          <w:b w:val="0"/>
          <w:sz w:val="28"/>
          <w:szCs w:val="28"/>
        </w:rPr>
        <w:t>перевершує</w:t>
      </w:r>
      <w:r w:rsidR="00EF1807" w:rsidRPr="0033007D">
        <w:rPr>
          <w:rFonts w:ascii="Times New Roman" w:hAnsi="Times New Roman"/>
          <w:b w:val="0"/>
          <w:sz w:val="28"/>
          <w:szCs w:val="28"/>
        </w:rPr>
        <w:t xml:space="preserve"> коротко</w:t>
      </w:r>
      <w:r w:rsidRPr="0033007D">
        <w:rPr>
          <w:rFonts w:ascii="Times New Roman" w:hAnsi="Times New Roman"/>
          <w:b w:val="0"/>
          <w:sz w:val="28"/>
          <w:szCs w:val="28"/>
        </w:rPr>
        <w:t>термін</w:t>
      </w:r>
      <w:r w:rsidR="00EF1807" w:rsidRPr="0033007D">
        <w:rPr>
          <w:rFonts w:ascii="Times New Roman" w:hAnsi="Times New Roman"/>
          <w:b w:val="0"/>
          <w:sz w:val="28"/>
          <w:szCs w:val="28"/>
        </w:rPr>
        <w:t xml:space="preserve">ове </w:t>
      </w:r>
      <w:proofErr w:type="spellStart"/>
      <w:r w:rsidR="00EF1807" w:rsidRPr="0033007D">
        <w:rPr>
          <w:rFonts w:ascii="Times New Roman" w:hAnsi="Times New Roman"/>
          <w:b w:val="0"/>
          <w:sz w:val="28"/>
          <w:szCs w:val="28"/>
        </w:rPr>
        <w:t>фондування</w:t>
      </w:r>
      <w:proofErr w:type="spellEnd"/>
      <w:r w:rsidR="00EF1807" w:rsidRPr="0033007D">
        <w:rPr>
          <w:rFonts w:ascii="Times New Roman" w:hAnsi="Times New Roman"/>
          <w:b w:val="0"/>
          <w:sz w:val="28"/>
          <w:szCs w:val="28"/>
        </w:rPr>
        <w:t xml:space="preserve">; </w:t>
      </w:r>
    </w:p>
    <w:p w14:paraId="3C7E9D17" w14:textId="55DC0C66" w:rsidR="00EF1807" w:rsidRPr="0033007D" w:rsidRDefault="00DA46B7" w:rsidP="00EF1807">
      <w:pPr>
        <w:pStyle w:val="a3"/>
        <w:numPr>
          <w:ilvl w:val="2"/>
          <w:numId w:val="1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потреба відшкодування</w:t>
      </w:r>
      <w:r w:rsidR="00EF1807" w:rsidRPr="0033007D">
        <w:rPr>
          <w:rFonts w:ascii="Times New Roman" w:hAnsi="Times New Roman"/>
          <w:b w:val="0"/>
          <w:sz w:val="28"/>
          <w:szCs w:val="28"/>
        </w:rPr>
        <w:t xml:space="preserve"> збільшених </w:t>
      </w:r>
      <w:r w:rsidRPr="0033007D">
        <w:rPr>
          <w:rFonts w:ascii="Times New Roman" w:hAnsi="Times New Roman"/>
          <w:b w:val="0"/>
          <w:sz w:val="28"/>
          <w:szCs w:val="28"/>
        </w:rPr>
        <w:t>затрат</w:t>
      </w:r>
      <w:r w:rsidR="00EF1807" w:rsidRPr="0033007D">
        <w:rPr>
          <w:rFonts w:ascii="Times New Roman" w:hAnsi="Times New Roman"/>
          <w:b w:val="0"/>
          <w:sz w:val="28"/>
          <w:szCs w:val="28"/>
        </w:rPr>
        <w:t xml:space="preserve"> на фінансування </w:t>
      </w:r>
      <w:r w:rsidRPr="0033007D">
        <w:rPr>
          <w:rFonts w:ascii="Times New Roman" w:hAnsi="Times New Roman"/>
          <w:b w:val="0"/>
          <w:sz w:val="28"/>
          <w:szCs w:val="28"/>
        </w:rPr>
        <w:t xml:space="preserve">формує </w:t>
      </w:r>
      <w:r w:rsidR="00EF1807" w:rsidRPr="0033007D">
        <w:rPr>
          <w:rFonts w:ascii="Times New Roman" w:hAnsi="Times New Roman"/>
          <w:b w:val="0"/>
          <w:sz w:val="28"/>
          <w:szCs w:val="28"/>
        </w:rPr>
        <w:t xml:space="preserve">умови </w:t>
      </w:r>
      <w:r w:rsidRPr="0033007D">
        <w:rPr>
          <w:rFonts w:ascii="Times New Roman" w:hAnsi="Times New Roman"/>
          <w:b w:val="0"/>
          <w:sz w:val="28"/>
          <w:szCs w:val="28"/>
        </w:rPr>
        <w:t xml:space="preserve">з метою збільшення процентів </w:t>
      </w:r>
      <w:r w:rsidR="00EF1807" w:rsidRPr="0033007D">
        <w:rPr>
          <w:rFonts w:ascii="Times New Roman" w:hAnsi="Times New Roman"/>
          <w:b w:val="0"/>
          <w:sz w:val="28"/>
          <w:szCs w:val="28"/>
        </w:rPr>
        <w:t xml:space="preserve">за </w:t>
      </w:r>
      <w:r w:rsidRPr="0033007D">
        <w:rPr>
          <w:rFonts w:ascii="Times New Roman" w:hAnsi="Times New Roman"/>
          <w:b w:val="0"/>
          <w:sz w:val="28"/>
          <w:szCs w:val="28"/>
        </w:rPr>
        <w:t>позиками</w:t>
      </w:r>
      <w:r w:rsidR="00EF1807" w:rsidRPr="0033007D">
        <w:rPr>
          <w:rFonts w:ascii="Times New Roman" w:hAnsi="Times New Roman"/>
          <w:b w:val="0"/>
          <w:sz w:val="28"/>
          <w:szCs w:val="28"/>
        </w:rPr>
        <w:t xml:space="preserve"> та </w:t>
      </w:r>
      <w:r w:rsidRPr="0033007D">
        <w:rPr>
          <w:rFonts w:ascii="Times New Roman" w:hAnsi="Times New Roman"/>
          <w:b w:val="0"/>
          <w:sz w:val="28"/>
          <w:szCs w:val="28"/>
        </w:rPr>
        <w:t xml:space="preserve">зниження </w:t>
      </w:r>
      <w:r w:rsidR="00EF1807" w:rsidRPr="0033007D">
        <w:rPr>
          <w:rFonts w:ascii="Times New Roman" w:hAnsi="Times New Roman"/>
          <w:b w:val="0"/>
          <w:sz w:val="28"/>
          <w:szCs w:val="28"/>
        </w:rPr>
        <w:t xml:space="preserve">ризиків </w:t>
      </w:r>
      <w:r w:rsidR="00874796" w:rsidRPr="0033007D">
        <w:rPr>
          <w:rFonts w:ascii="Times New Roman" w:hAnsi="Times New Roman"/>
          <w:b w:val="0"/>
          <w:sz w:val="28"/>
          <w:szCs w:val="28"/>
        </w:rPr>
        <w:t xml:space="preserve">за допомогою введення </w:t>
      </w:r>
      <w:r w:rsidR="00EF1807" w:rsidRPr="0033007D">
        <w:rPr>
          <w:rFonts w:ascii="Times New Roman" w:hAnsi="Times New Roman"/>
          <w:b w:val="0"/>
          <w:sz w:val="28"/>
          <w:szCs w:val="28"/>
        </w:rPr>
        <w:t>жорстких вимог до потенційних позичальників, що може при</w:t>
      </w:r>
      <w:r w:rsidR="00874796" w:rsidRPr="0033007D">
        <w:rPr>
          <w:rFonts w:ascii="Times New Roman" w:hAnsi="Times New Roman"/>
          <w:b w:val="0"/>
          <w:sz w:val="28"/>
          <w:szCs w:val="28"/>
        </w:rPr>
        <w:t>з</w:t>
      </w:r>
      <w:r w:rsidR="00EF1807" w:rsidRPr="0033007D">
        <w:rPr>
          <w:rFonts w:ascii="Times New Roman" w:hAnsi="Times New Roman"/>
          <w:b w:val="0"/>
          <w:sz w:val="28"/>
          <w:szCs w:val="28"/>
        </w:rPr>
        <w:t xml:space="preserve">вести до </w:t>
      </w:r>
      <w:r w:rsidR="00874796" w:rsidRPr="0033007D">
        <w:rPr>
          <w:rFonts w:ascii="Times New Roman" w:hAnsi="Times New Roman"/>
          <w:b w:val="0"/>
          <w:sz w:val="28"/>
          <w:szCs w:val="28"/>
        </w:rPr>
        <w:t>с</w:t>
      </w:r>
      <w:r w:rsidR="00EF1807" w:rsidRPr="0033007D">
        <w:rPr>
          <w:rFonts w:ascii="Times New Roman" w:hAnsi="Times New Roman"/>
          <w:b w:val="0"/>
          <w:sz w:val="28"/>
          <w:szCs w:val="28"/>
        </w:rPr>
        <w:t xml:space="preserve">повільнення динаміки </w:t>
      </w:r>
      <w:r w:rsidR="00874796" w:rsidRPr="0033007D">
        <w:rPr>
          <w:rFonts w:ascii="Times New Roman" w:hAnsi="Times New Roman"/>
          <w:b w:val="0"/>
          <w:sz w:val="28"/>
          <w:szCs w:val="28"/>
        </w:rPr>
        <w:t xml:space="preserve">видачі </w:t>
      </w:r>
      <w:r w:rsidR="00EF1807" w:rsidRPr="0033007D">
        <w:rPr>
          <w:rFonts w:ascii="Times New Roman" w:hAnsi="Times New Roman"/>
          <w:b w:val="0"/>
          <w:sz w:val="28"/>
          <w:szCs w:val="28"/>
        </w:rPr>
        <w:t>кредит</w:t>
      </w:r>
      <w:r w:rsidR="00874796" w:rsidRPr="0033007D">
        <w:rPr>
          <w:rFonts w:ascii="Times New Roman" w:hAnsi="Times New Roman"/>
          <w:b w:val="0"/>
          <w:sz w:val="28"/>
          <w:szCs w:val="28"/>
        </w:rPr>
        <w:t>і</w:t>
      </w:r>
      <w:r w:rsidR="00EF1807" w:rsidRPr="0033007D">
        <w:rPr>
          <w:rFonts w:ascii="Times New Roman" w:hAnsi="Times New Roman"/>
          <w:b w:val="0"/>
          <w:sz w:val="28"/>
          <w:szCs w:val="28"/>
        </w:rPr>
        <w:t xml:space="preserve">в; </w:t>
      </w:r>
    </w:p>
    <w:p w14:paraId="605D40AA" w14:textId="7C156AAE" w:rsidR="00EF1807" w:rsidRPr="0033007D" w:rsidRDefault="00EF1807" w:rsidP="00EF1807">
      <w:pPr>
        <w:pStyle w:val="a3"/>
        <w:numPr>
          <w:ilvl w:val="2"/>
          <w:numId w:val="16"/>
        </w:numPr>
        <w:tabs>
          <w:tab w:val="left" w:pos="993"/>
        </w:tabs>
        <w:spacing w:line="360" w:lineRule="auto"/>
        <w:ind w:left="0" w:firstLine="567"/>
        <w:jc w:val="both"/>
        <w:rPr>
          <w:rFonts w:ascii="Times New Roman" w:hAnsi="Times New Roman"/>
          <w:b w:val="0"/>
          <w:bCs w:val="0"/>
          <w:sz w:val="28"/>
          <w:szCs w:val="28"/>
        </w:rPr>
      </w:pPr>
      <w:r w:rsidRPr="0033007D">
        <w:rPr>
          <w:rFonts w:ascii="Times New Roman" w:hAnsi="Times New Roman"/>
          <w:b w:val="0"/>
          <w:sz w:val="28"/>
          <w:szCs w:val="28"/>
        </w:rPr>
        <w:t xml:space="preserve">забезпечення </w:t>
      </w:r>
      <w:r w:rsidR="00874796" w:rsidRPr="0033007D">
        <w:rPr>
          <w:rFonts w:ascii="Times New Roman" w:hAnsi="Times New Roman"/>
          <w:b w:val="0"/>
          <w:sz w:val="28"/>
          <w:szCs w:val="28"/>
        </w:rPr>
        <w:t xml:space="preserve">відповідної частики </w:t>
      </w:r>
      <w:r w:rsidRPr="0033007D">
        <w:rPr>
          <w:rFonts w:ascii="Times New Roman" w:hAnsi="Times New Roman"/>
          <w:b w:val="0"/>
          <w:sz w:val="28"/>
          <w:szCs w:val="28"/>
        </w:rPr>
        <w:t xml:space="preserve">високоліквідних активів, </w:t>
      </w:r>
      <w:r w:rsidR="00874796" w:rsidRPr="0033007D">
        <w:rPr>
          <w:rFonts w:ascii="Times New Roman" w:hAnsi="Times New Roman"/>
          <w:b w:val="0"/>
          <w:sz w:val="28"/>
          <w:szCs w:val="28"/>
        </w:rPr>
        <w:t>котрі</w:t>
      </w:r>
      <w:r w:rsidRPr="0033007D">
        <w:rPr>
          <w:rFonts w:ascii="Times New Roman" w:hAnsi="Times New Roman"/>
          <w:b w:val="0"/>
          <w:sz w:val="28"/>
          <w:szCs w:val="28"/>
        </w:rPr>
        <w:t xml:space="preserve"> </w:t>
      </w:r>
      <w:r w:rsidR="00874796" w:rsidRPr="0033007D">
        <w:rPr>
          <w:rFonts w:ascii="Times New Roman" w:hAnsi="Times New Roman"/>
          <w:b w:val="0"/>
          <w:sz w:val="28"/>
          <w:szCs w:val="28"/>
        </w:rPr>
        <w:t xml:space="preserve">не </w:t>
      </w:r>
      <w:r w:rsidRPr="0033007D">
        <w:rPr>
          <w:rFonts w:ascii="Times New Roman" w:hAnsi="Times New Roman"/>
          <w:b w:val="0"/>
          <w:sz w:val="28"/>
          <w:szCs w:val="28"/>
        </w:rPr>
        <w:t xml:space="preserve">є </w:t>
      </w:r>
      <w:r w:rsidR="00874796" w:rsidRPr="0033007D">
        <w:rPr>
          <w:rFonts w:ascii="Times New Roman" w:hAnsi="Times New Roman"/>
          <w:b w:val="0"/>
          <w:sz w:val="28"/>
          <w:szCs w:val="28"/>
        </w:rPr>
        <w:t>високо</w:t>
      </w:r>
      <w:r w:rsidRPr="0033007D">
        <w:rPr>
          <w:rFonts w:ascii="Times New Roman" w:hAnsi="Times New Roman"/>
          <w:b w:val="0"/>
          <w:sz w:val="28"/>
          <w:szCs w:val="28"/>
        </w:rPr>
        <w:t xml:space="preserve">прибутковими, </w:t>
      </w:r>
      <w:r w:rsidR="00874796" w:rsidRPr="0033007D">
        <w:rPr>
          <w:rFonts w:ascii="Times New Roman" w:hAnsi="Times New Roman"/>
          <w:b w:val="0"/>
          <w:sz w:val="28"/>
          <w:szCs w:val="28"/>
        </w:rPr>
        <w:t>і</w:t>
      </w:r>
      <w:r w:rsidRPr="0033007D">
        <w:rPr>
          <w:rFonts w:ascii="Times New Roman" w:hAnsi="Times New Roman"/>
          <w:b w:val="0"/>
          <w:sz w:val="28"/>
          <w:szCs w:val="28"/>
        </w:rPr>
        <w:t xml:space="preserve"> залучення </w:t>
      </w:r>
      <w:r w:rsidR="00874796" w:rsidRPr="0033007D">
        <w:rPr>
          <w:rFonts w:ascii="Times New Roman" w:hAnsi="Times New Roman"/>
          <w:b w:val="0"/>
          <w:sz w:val="28"/>
          <w:szCs w:val="28"/>
        </w:rPr>
        <w:t>строкових вкладів</w:t>
      </w:r>
      <w:r w:rsidRPr="0033007D">
        <w:rPr>
          <w:rFonts w:ascii="Times New Roman" w:hAnsi="Times New Roman"/>
          <w:b w:val="0"/>
          <w:sz w:val="28"/>
          <w:szCs w:val="28"/>
        </w:rPr>
        <w:t xml:space="preserve">, </w:t>
      </w:r>
      <w:r w:rsidR="00874796" w:rsidRPr="0033007D">
        <w:rPr>
          <w:rFonts w:ascii="Times New Roman" w:hAnsi="Times New Roman"/>
          <w:b w:val="0"/>
          <w:sz w:val="28"/>
          <w:szCs w:val="28"/>
        </w:rPr>
        <w:t>котрі</w:t>
      </w:r>
      <w:r w:rsidRPr="0033007D">
        <w:rPr>
          <w:rFonts w:ascii="Times New Roman" w:hAnsi="Times New Roman"/>
          <w:b w:val="0"/>
          <w:sz w:val="28"/>
          <w:szCs w:val="28"/>
        </w:rPr>
        <w:t xml:space="preserve"> </w:t>
      </w:r>
      <w:r w:rsidR="00874796" w:rsidRPr="0033007D">
        <w:rPr>
          <w:rFonts w:ascii="Times New Roman" w:hAnsi="Times New Roman"/>
          <w:b w:val="0"/>
          <w:sz w:val="28"/>
          <w:szCs w:val="28"/>
        </w:rPr>
        <w:t>обходяться</w:t>
      </w:r>
      <w:r w:rsidRPr="0033007D">
        <w:rPr>
          <w:rFonts w:ascii="Times New Roman" w:hAnsi="Times New Roman"/>
          <w:b w:val="0"/>
          <w:sz w:val="28"/>
          <w:szCs w:val="28"/>
        </w:rPr>
        <w:t xml:space="preserve"> </w:t>
      </w:r>
      <w:r w:rsidR="00874796" w:rsidRPr="0033007D">
        <w:rPr>
          <w:rFonts w:ascii="Times New Roman" w:hAnsi="Times New Roman"/>
          <w:b w:val="0"/>
          <w:sz w:val="28"/>
          <w:szCs w:val="28"/>
        </w:rPr>
        <w:t xml:space="preserve">більш </w:t>
      </w:r>
      <w:r w:rsidRPr="0033007D">
        <w:rPr>
          <w:rFonts w:ascii="Times New Roman" w:hAnsi="Times New Roman"/>
          <w:b w:val="0"/>
          <w:sz w:val="28"/>
          <w:szCs w:val="28"/>
        </w:rPr>
        <w:t>доро</w:t>
      </w:r>
      <w:r w:rsidR="00874796" w:rsidRPr="0033007D">
        <w:rPr>
          <w:rFonts w:ascii="Times New Roman" w:hAnsi="Times New Roman"/>
          <w:b w:val="0"/>
          <w:sz w:val="28"/>
          <w:szCs w:val="28"/>
        </w:rPr>
        <w:t>го</w:t>
      </w:r>
      <w:r w:rsidRPr="0033007D">
        <w:rPr>
          <w:rFonts w:ascii="Times New Roman" w:hAnsi="Times New Roman"/>
          <w:b w:val="0"/>
          <w:sz w:val="28"/>
          <w:szCs w:val="28"/>
        </w:rPr>
        <w:t xml:space="preserve">, ніж </w:t>
      </w:r>
      <w:r w:rsidR="00874796" w:rsidRPr="0033007D">
        <w:rPr>
          <w:rFonts w:ascii="Times New Roman" w:hAnsi="Times New Roman"/>
          <w:b w:val="0"/>
          <w:sz w:val="28"/>
          <w:szCs w:val="28"/>
        </w:rPr>
        <w:t xml:space="preserve">депозити </w:t>
      </w:r>
      <w:r w:rsidRPr="0033007D">
        <w:rPr>
          <w:rFonts w:ascii="Times New Roman" w:hAnsi="Times New Roman"/>
          <w:b w:val="0"/>
          <w:sz w:val="28"/>
          <w:szCs w:val="28"/>
        </w:rPr>
        <w:t xml:space="preserve">до </w:t>
      </w:r>
      <w:r w:rsidR="00874796" w:rsidRPr="0033007D">
        <w:rPr>
          <w:rFonts w:ascii="Times New Roman" w:hAnsi="Times New Roman"/>
          <w:b w:val="0"/>
          <w:sz w:val="28"/>
          <w:szCs w:val="28"/>
        </w:rPr>
        <w:t>вимоги</w:t>
      </w:r>
      <w:r w:rsidRPr="0033007D">
        <w:rPr>
          <w:rFonts w:ascii="Times New Roman" w:hAnsi="Times New Roman"/>
          <w:b w:val="0"/>
          <w:sz w:val="28"/>
          <w:szCs w:val="28"/>
        </w:rPr>
        <w:t xml:space="preserve">, може негативно </w:t>
      </w:r>
      <w:r w:rsidR="00874796" w:rsidRPr="0033007D">
        <w:rPr>
          <w:rFonts w:ascii="Times New Roman" w:hAnsi="Times New Roman"/>
          <w:b w:val="0"/>
          <w:sz w:val="28"/>
          <w:szCs w:val="28"/>
        </w:rPr>
        <w:t xml:space="preserve">відзначитися </w:t>
      </w:r>
      <w:r w:rsidRPr="0033007D">
        <w:rPr>
          <w:rFonts w:ascii="Times New Roman" w:hAnsi="Times New Roman"/>
          <w:b w:val="0"/>
          <w:sz w:val="28"/>
          <w:szCs w:val="28"/>
        </w:rPr>
        <w:t xml:space="preserve">на </w:t>
      </w:r>
      <w:proofErr w:type="spellStart"/>
      <w:r w:rsidRPr="0033007D">
        <w:rPr>
          <w:rFonts w:ascii="Times New Roman" w:hAnsi="Times New Roman"/>
          <w:b w:val="0"/>
          <w:sz w:val="28"/>
          <w:szCs w:val="28"/>
        </w:rPr>
        <w:t>маржинальності</w:t>
      </w:r>
      <w:proofErr w:type="spellEnd"/>
      <w:r w:rsidRPr="0033007D">
        <w:rPr>
          <w:rFonts w:ascii="Times New Roman" w:hAnsi="Times New Roman"/>
          <w:b w:val="0"/>
          <w:sz w:val="28"/>
          <w:szCs w:val="28"/>
        </w:rPr>
        <w:t xml:space="preserve"> банків</w:t>
      </w:r>
      <w:r w:rsidR="00874796" w:rsidRPr="0033007D">
        <w:rPr>
          <w:rFonts w:ascii="Times New Roman" w:hAnsi="Times New Roman"/>
          <w:b w:val="0"/>
          <w:sz w:val="28"/>
          <w:szCs w:val="28"/>
        </w:rPr>
        <w:t>ських установ України</w:t>
      </w:r>
      <w:r w:rsidRPr="0033007D">
        <w:rPr>
          <w:rFonts w:ascii="Times New Roman" w:hAnsi="Times New Roman"/>
          <w:b w:val="0"/>
          <w:sz w:val="28"/>
          <w:szCs w:val="28"/>
        </w:rPr>
        <w:t>.</w:t>
      </w:r>
    </w:p>
    <w:p w14:paraId="74869445" w14:textId="536CA2D5" w:rsidR="00EF1807" w:rsidRPr="0033007D" w:rsidRDefault="00EF1807" w:rsidP="00EF1807">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При цьому </w:t>
      </w:r>
      <w:proofErr w:type="spellStart"/>
      <w:r w:rsidR="00874796" w:rsidRPr="0033007D">
        <w:rPr>
          <w:rFonts w:ascii="Times New Roman" w:hAnsi="Times New Roman"/>
          <w:b w:val="0"/>
          <w:sz w:val="28"/>
          <w:szCs w:val="28"/>
        </w:rPr>
        <w:t>О. Ер</w:t>
      </w:r>
      <w:proofErr w:type="spellEnd"/>
      <w:r w:rsidR="00874796" w:rsidRPr="0033007D">
        <w:rPr>
          <w:rFonts w:ascii="Times New Roman" w:hAnsi="Times New Roman"/>
          <w:b w:val="0"/>
          <w:sz w:val="28"/>
          <w:szCs w:val="28"/>
        </w:rPr>
        <w:t>кес, Т. Гордієнко</w:t>
      </w:r>
      <w:r w:rsidRPr="0033007D">
        <w:rPr>
          <w:rFonts w:ascii="Times New Roman" w:hAnsi="Times New Roman"/>
          <w:b w:val="0"/>
          <w:sz w:val="28"/>
          <w:szCs w:val="28"/>
        </w:rPr>
        <w:t>, відзнача</w:t>
      </w:r>
      <w:r w:rsidR="00874796" w:rsidRPr="0033007D">
        <w:rPr>
          <w:rFonts w:ascii="Times New Roman" w:hAnsi="Times New Roman"/>
          <w:b w:val="0"/>
          <w:sz w:val="28"/>
          <w:szCs w:val="28"/>
        </w:rPr>
        <w:t>ють</w:t>
      </w:r>
      <w:r w:rsidRPr="0033007D">
        <w:rPr>
          <w:rFonts w:ascii="Times New Roman" w:hAnsi="Times New Roman"/>
          <w:b w:val="0"/>
          <w:sz w:val="28"/>
          <w:szCs w:val="28"/>
        </w:rPr>
        <w:t xml:space="preserve"> і переваги </w:t>
      </w:r>
      <w:r w:rsidR="00874796" w:rsidRPr="0033007D">
        <w:rPr>
          <w:rFonts w:ascii="Times New Roman" w:hAnsi="Times New Roman"/>
          <w:b w:val="0"/>
          <w:sz w:val="28"/>
          <w:szCs w:val="28"/>
        </w:rPr>
        <w:t>запровадження</w:t>
      </w:r>
      <w:r w:rsidRPr="0033007D">
        <w:rPr>
          <w:rFonts w:ascii="Times New Roman" w:hAnsi="Times New Roman"/>
          <w:b w:val="0"/>
          <w:sz w:val="28"/>
          <w:szCs w:val="28"/>
        </w:rPr>
        <w:t xml:space="preserve"> </w:t>
      </w:r>
      <w:r w:rsidR="00874796" w:rsidRPr="0033007D">
        <w:rPr>
          <w:rFonts w:ascii="Times New Roman" w:hAnsi="Times New Roman"/>
          <w:b w:val="0"/>
          <w:sz w:val="28"/>
          <w:szCs w:val="28"/>
        </w:rPr>
        <w:t>сучасних</w:t>
      </w:r>
      <w:r w:rsidRPr="0033007D">
        <w:rPr>
          <w:rFonts w:ascii="Times New Roman" w:hAnsi="Times New Roman"/>
          <w:b w:val="0"/>
          <w:sz w:val="28"/>
          <w:szCs w:val="28"/>
        </w:rPr>
        <w:t xml:space="preserve"> нормативів ліквідності, </w:t>
      </w:r>
      <w:r w:rsidR="00874796" w:rsidRPr="0033007D">
        <w:rPr>
          <w:rFonts w:ascii="Times New Roman" w:hAnsi="Times New Roman"/>
          <w:b w:val="0"/>
          <w:sz w:val="28"/>
          <w:szCs w:val="28"/>
        </w:rPr>
        <w:t xml:space="preserve">зокрема: створення належного </w:t>
      </w:r>
      <w:r w:rsidRPr="0033007D">
        <w:rPr>
          <w:rFonts w:ascii="Times New Roman" w:hAnsi="Times New Roman"/>
          <w:b w:val="0"/>
          <w:sz w:val="28"/>
          <w:szCs w:val="28"/>
        </w:rPr>
        <w:t xml:space="preserve">запасу ліквідності </w:t>
      </w:r>
      <w:r w:rsidR="00874796" w:rsidRPr="0033007D">
        <w:rPr>
          <w:rFonts w:ascii="Times New Roman" w:hAnsi="Times New Roman"/>
          <w:b w:val="0"/>
          <w:sz w:val="28"/>
          <w:szCs w:val="28"/>
        </w:rPr>
        <w:t xml:space="preserve">з метою </w:t>
      </w:r>
      <w:r w:rsidRPr="0033007D">
        <w:rPr>
          <w:rFonts w:ascii="Times New Roman" w:hAnsi="Times New Roman"/>
          <w:b w:val="0"/>
          <w:sz w:val="28"/>
          <w:szCs w:val="28"/>
        </w:rPr>
        <w:t>протидії негативному впливу криз</w:t>
      </w:r>
      <w:r w:rsidR="00874796" w:rsidRPr="0033007D">
        <w:rPr>
          <w:rFonts w:ascii="Times New Roman" w:hAnsi="Times New Roman"/>
          <w:b w:val="0"/>
          <w:sz w:val="28"/>
          <w:szCs w:val="28"/>
        </w:rPr>
        <w:t>ових процесів</w:t>
      </w:r>
      <w:r w:rsidRPr="0033007D">
        <w:rPr>
          <w:rFonts w:ascii="Times New Roman" w:hAnsi="Times New Roman"/>
          <w:b w:val="0"/>
          <w:sz w:val="28"/>
          <w:szCs w:val="28"/>
        </w:rPr>
        <w:t xml:space="preserve"> на </w:t>
      </w:r>
      <w:r w:rsidR="00874796" w:rsidRPr="0033007D">
        <w:rPr>
          <w:rFonts w:ascii="Times New Roman" w:hAnsi="Times New Roman"/>
          <w:b w:val="0"/>
          <w:sz w:val="28"/>
          <w:szCs w:val="28"/>
        </w:rPr>
        <w:t xml:space="preserve">міжнародному і </w:t>
      </w:r>
      <w:r w:rsidRPr="0033007D">
        <w:rPr>
          <w:rFonts w:ascii="Times New Roman" w:hAnsi="Times New Roman"/>
          <w:b w:val="0"/>
          <w:sz w:val="28"/>
          <w:szCs w:val="28"/>
        </w:rPr>
        <w:t xml:space="preserve">національному рівнях незалежно від стратегічних макроекономічних </w:t>
      </w:r>
      <w:r w:rsidR="00874796" w:rsidRPr="0033007D">
        <w:rPr>
          <w:rFonts w:ascii="Times New Roman" w:hAnsi="Times New Roman"/>
          <w:b w:val="0"/>
          <w:sz w:val="28"/>
          <w:szCs w:val="28"/>
        </w:rPr>
        <w:t>передбачень</w:t>
      </w:r>
      <w:r w:rsidRPr="0033007D">
        <w:rPr>
          <w:rFonts w:ascii="Times New Roman" w:hAnsi="Times New Roman"/>
          <w:b w:val="0"/>
          <w:sz w:val="28"/>
          <w:szCs w:val="28"/>
        </w:rPr>
        <w:t>; підтрима</w:t>
      </w:r>
      <w:r w:rsidR="00874796" w:rsidRPr="0033007D">
        <w:rPr>
          <w:rFonts w:ascii="Times New Roman" w:hAnsi="Times New Roman"/>
          <w:b w:val="0"/>
          <w:sz w:val="28"/>
          <w:szCs w:val="28"/>
        </w:rPr>
        <w:t>ння</w:t>
      </w:r>
      <w:r w:rsidRPr="0033007D">
        <w:rPr>
          <w:rFonts w:ascii="Times New Roman" w:hAnsi="Times New Roman"/>
          <w:b w:val="0"/>
          <w:sz w:val="28"/>
          <w:szCs w:val="28"/>
        </w:rPr>
        <w:t xml:space="preserve"> </w:t>
      </w:r>
      <w:r w:rsidR="00874796" w:rsidRPr="0033007D">
        <w:rPr>
          <w:rFonts w:ascii="Times New Roman" w:hAnsi="Times New Roman"/>
          <w:b w:val="0"/>
          <w:sz w:val="28"/>
          <w:szCs w:val="28"/>
        </w:rPr>
        <w:t>спроможності</w:t>
      </w:r>
      <w:r w:rsidRPr="0033007D">
        <w:rPr>
          <w:rFonts w:ascii="Times New Roman" w:hAnsi="Times New Roman"/>
          <w:b w:val="0"/>
          <w:sz w:val="28"/>
          <w:szCs w:val="28"/>
        </w:rPr>
        <w:t xml:space="preserve"> банківської системи протистояти </w:t>
      </w:r>
      <w:r w:rsidR="00874796" w:rsidRPr="0033007D">
        <w:rPr>
          <w:rFonts w:ascii="Times New Roman" w:hAnsi="Times New Roman"/>
          <w:b w:val="0"/>
          <w:sz w:val="28"/>
          <w:szCs w:val="28"/>
        </w:rPr>
        <w:t xml:space="preserve">економічним і </w:t>
      </w:r>
      <w:r w:rsidRPr="0033007D">
        <w:rPr>
          <w:rFonts w:ascii="Times New Roman" w:hAnsi="Times New Roman"/>
          <w:b w:val="0"/>
          <w:sz w:val="28"/>
          <w:szCs w:val="28"/>
        </w:rPr>
        <w:t xml:space="preserve">фінансовим </w:t>
      </w:r>
      <w:r w:rsidR="00874796" w:rsidRPr="0033007D">
        <w:rPr>
          <w:rFonts w:ascii="Times New Roman" w:hAnsi="Times New Roman"/>
          <w:b w:val="0"/>
          <w:sz w:val="28"/>
          <w:szCs w:val="28"/>
        </w:rPr>
        <w:t>потрясінням</w:t>
      </w:r>
      <w:r w:rsidRPr="0033007D">
        <w:rPr>
          <w:rFonts w:ascii="Times New Roman" w:hAnsi="Times New Roman"/>
          <w:b w:val="0"/>
          <w:sz w:val="28"/>
          <w:szCs w:val="28"/>
        </w:rPr>
        <w:t xml:space="preserve"> незалежно джерел їх</w:t>
      </w:r>
      <w:r w:rsidR="00874796" w:rsidRPr="0033007D">
        <w:rPr>
          <w:rFonts w:ascii="Times New Roman" w:hAnsi="Times New Roman"/>
          <w:b w:val="0"/>
          <w:sz w:val="28"/>
          <w:szCs w:val="28"/>
        </w:rPr>
        <w:t>нього</w:t>
      </w:r>
      <w:r w:rsidRPr="0033007D">
        <w:rPr>
          <w:rFonts w:ascii="Times New Roman" w:hAnsi="Times New Roman"/>
          <w:b w:val="0"/>
          <w:sz w:val="28"/>
          <w:szCs w:val="28"/>
        </w:rPr>
        <w:t xml:space="preserve"> походження </w:t>
      </w:r>
      <w:r w:rsidR="00874796" w:rsidRPr="0033007D">
        <w:rPr>
          <w:rFonts w:ascii="Times New Roman" w:hAnsi="Times New Roman"/>
          <w:b w:val="0"/>
          <w:sz w:val="28"/>
          <w:szCs w:val="28"/>
        </w:rPr>
        <w:t>і</w:t>
      </w:r>
      <w:r w:rsidRPr="0033007D">
        <w:rPr>
          <w:rFonts w:ascii="Times New Roman" w:hAnsi="Times New Roman"/>
          <w:b w:val="0"/>
          <w:sz w:val="28"/>
          <w:szCs w:val="28"/>
        </w:rPr>
        <w:t xml:space="preserve"> </w:t>
      </w:r>
      <w:r w:rsidR="00874796" w:rsidRPr="0033007D">
        <w:rPr>
          <w:rFonts w:ascii="Times New Roman" w:hAnsi="Times New Roman"/>
          <w:b w:val="0"/>
          <w:sz w:val="28"/>
          <w:szCs w:val="28"/>
        </w:rPr>
        <w:t xml:space="preserve">зменшення </w:t>
      </w:r>
      <w:r w:rsidRPr="0033007D">
        <w:rPr>
          <w:rFonts w:ascii="Times New Roman" w:hAnsi="Times New Roman"/>
          <w:b w:val="0"/>
          <w:sz w:val="28"/>
          <w:szCs w:val="28"/>
        </w:rPr>
        <w:t xml:space="preserve">ризику </w:t>
      </w:r>
      <w:r w:rsidR="00874796" w:rsidRPr="0033007D">
        <w:rPr>
          <w:rFonts w:ascii="Times New Roman" w:hAnsi="Times New Roman"/>
          <w:b w:val="0"/>
          <w:sz w:val="28"/>
          <w:szCs w:val="28"/>
        </w:rPr>
        <w:t>розповсюдження</w:t>
      </w:r>
      <w:r w:rsidRPr="0033007D">
        <w:rPr>
          <w:rFonts w:ascii="Times New Roman" w:hAnsi="Times New Roman"/>
          <w:b w:val="0"/>
          <w:sz w:val="28"/>
          <w:szCs w:val="28"/>
        </w:rPr>
        <w:t xml:space="preserve"> </w:t>
      </w:r>
      <w:r w:rsidR="00874796" w:rsidRPr="0033007D">
        <w:rPr>
          <w:rFonts w:ascii="Times New Roman" w:hAnsi="Times New Roman"/>
          <w:b w:val="0"/>
          <w:sz w:val="28"/>
          <w:szCs w:val="28"/>
        </w:rPr>
        <w:t>потрясінь</w:t>
      </w:r>
      <w:r w:rsidRPr="0033007D">
        <w:rPr>
          <w:rFonts w:ascii="Times New Roman" w:hAnsi="Times New Roman"/>
          <w:b w:val="0"/>
          <w:sz w:val="28"/>
          <w:szCs w:val="28"/>
        </w:rPr>
        <w:t xml:space="preserve"> </w:t>
      </w:r>
      <w:r w:rsidR="00874796" w:rsidRPr="0033007D">
        <w:rPr>
          <w:rFonts w:ascii="Times New Roman" w:hAnsi="Times New Roman"/>
          <w:b w:val="0"/>
          <w:sz w:val="28"/>
          <w:szCs w:val="28"/>
        </w:rPr>
        <w:t>у</w:t>
      </w:r>
      <w:r w:rsidRPr="0033007D">
        <w:rPr>
          <w:rFonts w:ascii="Times New Roman" w:hAnsi="Times New Roman"/>
          <w:b w:val="0"/>
          <w:sz w:val="28"/>
          <w:szCs w:val="28"/>
        </w:rPr>
        <w:t xml:space="preserve"> </w:t>
      </w:r>
      <w:r w:rsidR="00874796" w:rsidRPr="0033007D">
        <w:rPr>
          <w:rFonts w:ascii="Times New Roman" w:hAnsi="Times New Roman"/>
          <w:b w:val="0"/>
          <w:sz w:val="28"/>
          <w:szCs w:val="28"/>
        </w:rPr>
        <w:t xml:space="preserve">виробничій </w:t>
      </w:r>
      <w:r w:rsidRPr="0033007D">
        <w:rPr>
          <w:rFonts w:ascii="Times New Roman" w:hAnsi="Times New Roman"/>
          <w:b w:val="0"/>
          <w:sz w:val="28"/>
          <w:szCs w:val="28"/>
        </w:rPr>
        <w:t>с</w:t>
      </w:r>
      <w:r w:rsidR="00874796" w:rsidRPr="0033007D">
        <w:rPr>
          <w:rFonts w:ascii="Times New Roman" w:hAnsi="Times New Roman"/>
          <w:b w:val="0"/>
          <w:sz w:val="28"/>
          <w:szCs w:val="28"/>
        </w:rPr>
        <w:t>ф</w:t>
      </w:r>
      <w:r w:rsidRPr="0033007D">
        <w:rPr>
          <w:rFonts w:ascii="Times New Roman" w:hAnsi="Times New Roman"/>
          <w:b w:val="0"/>
          <w:sz w:val="28"/>
          <w:szCs w:val="28"/>
        </w:rPr>
        <w:t>ер</w:t>
      </w:r>
      <w:r w:rsidR="00874796" w:rsidRPr="0033007D">
        <w:rPr>
          <w:rFonts w:ascii="Times New Roman" w:hAnsi="Times New Roman"/>
          <w:b w:val="0"/>
          <w:sz w:val="28"/>
          <w:szCs w:val="28"/>
        </w:rPr>
        <w:t>і</w:t>
      </w:r>
      <w:r w:rsidRPr="0033007D">
        <w:rPr>
          <w:rFonts w:ascii="Times New Roman" w:hAnsi="Times New Roman"/>
          <w:b w:val="0"/>
          <w:sz w:val="28"/>
          <w:szCs w:val="28"/>
        </w:rPr>
        <w:t xml:space="preserve"> економіки; до</w:t>
      </w:r>
      <w:r w:rsidR="00874796" w:rsidRPr="0033007D">
        <w:rPr>
          <w:rFonts w:ascii="Times New Roman" w:hAnsi="Times New Roman"/>
          <w:b w:val="0"/>
          <w:sz w:val="28"/>
          <w:szCs w:val="28"/>
        </w:rPr>
        <w:t xml:space="preserve">держання нормативів ліквідності, які </w:t>
      </w:r>
      <w:r w:rsidRPr="0033007D">
        <w:rPr>
          <w:rFonts w:ascii="Times New Roman" w:hAnsi="Times New Roman"/>
          <w:b w:val="0"/>
          <w:sz w:val="28"/>
          <w:szCs w:val="28"/>
        </w:rPr>
        <w:t>загально</w:t>
      </w:r>
      <w:r w:rsidR="00874796" w:rsidRPr="0033007D">
        <w:rPr>
          <w:rFonts w:ascii="Times New Roman" w:hAnsi="Times New Roman"/>
          <w:b w:val="0"/>
          <w:sz w:val="28"/>
          <w:szCs w:val="28"/>
        </w:rPr>
        <w:t xml:space="preserve"> </w:t>
      </w:r>
      <w:r w:rsidRPr="0033007D">
        <w:rPr>
          <w:rFonts w:ascii="Times New Roman" w:hAnsi="Times New Roman"/>
          <w:b w:val="0"/>
          <w:sz w:val="28"/>
          <w:szCs w:val="28"/>
        </w:rPr>
        <w:t>прийнят</w:t>
      </w:r>
      <w:r w:rsidR="00874796" w:rsidRPr="0033007D">
        <w:rPr>
          <w:rFonts w:ascii="Times New Roman" w:hAnsi="Times New Roman"/>
          <w:b w:val="0"/>
          <w:sz w:val="28"/>
          <w:szCs w:val="28"/>
        </w:rPr>
        <w:t>і</w:t>
      </w:r>
      <w:r w:rsidRPr="0033007D">
        <w:rPr>
          <w:rFonts w:ascii="Times New Roman" w:hAnsi="Times New Roman"/>
          <w:b w:val="0"/>
          <w:sz w:val="28"/>
          <w:szCs w:val="28"/>
        </w:rPr>
        <w:t xml:space="preserve"> </w:t>
      </w:r>
      <w:r w:rsidR="00874796" w:rsidRPr="0033007D">
        <w:rPr>
          <w:rFonts w:ascii="Times New Roman" w:hAnsi="Times New Roman"/>
          <w:b w:val="0"/>
          <w:sz w:val="28"/>
          <w:szCs w:val="28"/>
        </w:rPr>
        <w:t>в</w:t>
      </w:r>
      <w:r w:rsidRPr="0033007D">
        <w:rPr>
          <w:rFonts w:ascii="Times New Roman" w:hAnsi="Times New Roman"/>
          <w:b w:val="0"/>
          <w:sz w:val="28"/>
          <w:szCs w:val="28"/>
        </w:rPr>
        <w:t xml:space="preserve"> </w:t>
      </w:r>
      <w:r w:rsidR="00874796" w:rsidRPr="0033007D">
        <w:rPr>
          <w:rFonts w:ascii="Times New Roman" w:hAnsi="Times New Roman"/>
          <w:b w:val="0"/>
          <w:sz w:val="28"/>
          <w:szCs w:val="28"/>
        </w:rPr>
        <w:t xml:space="preserve">міжнародному </w:t>
      </w:r>
      <w:r w:rsidRPr="0033007D">
        <w:rPr>
          <w:rFonts w:ascii="Times New Roman" w:hAnsi="Times New Roman"/>
          <w:b w:val="0"/>
          <w:sz w:val="28"/>
          <w:szCs w:val="28"/>
        </w:rPr>
        <w:t>фінансовому просторі</w:t>
      </w:r>
      <w:r w:rsidR="00874796" w:rsidRPr="0033007D">
        <w:rPr>
          <w:rFonts w:ascii="Times New Roman" w:hAnsi="Times New Roman"/>
          <w:b w:val="0"/>
          <w:sz w:val="28"/>
          <w:szCs w:val="28"/>
        </w:rPr>
        <w:t>,</w:t>
      </w:r>
      <w:r w:rsidRPr="0033007D">
        <w:rPr>
          <w:rFonts w:ascii="Times New Roman" w:hAnsi="Times New Roman"/>
          <w:b w:val="0"/>
          <w:sz w:val="28"/>
          <w:szCs w:val="28"/>
        </w:rPr>
        <w:t xml:space="preserve"> </w:t>
      </w:r>
      <w:r w:rsidR="00874796" w:rsidRPr="0033007D">
        <w:rPr>
          <w:rFonts w:ascii="Times New Roman" w:hAnsi="Times New Roman"/>
          <w:b w:val="0"/>
          <w:sz w:val="28"/>
          <w:szCs w:val="28"/>
        </w:rPr>
        <w:t xml:space="preserve">буде </w:t>
      </w:r>
      <w:r w:rsidRPr="0033007D">
        <w:rPr>
          <w:rFonts w:ascii="Times New Roman" w:hAnsi="Times New Roman"/>
          <w:b w:val="0"/>
          <w:sz w:val="28"/>
          <w:szCs w:val="28"/>
        </w:rPr>
        <w:t xml:space="preserve">сприяти </w:t>
      </w:r>
      <w:r w:rsidR="00874796" w:rsidRPr="0033007D">
        <w:rPr>
          <w:rFonts w:ascii="Times New Roman" w:hAnsi="Times New Roman"/>
          <w:b w:val="0"/>
          <w:sz w:val="28"/>
          <w:szCs w:val="28"/>
        </w:rPr>
        <w:t xml:space="preserve">збільшенню </w:t>
      </w:r>
      <w:r w:rsidRPr="0033007D">
        <w:rPr>
          <w:rFonts w:ascii="Times New Roman" w:hAnsi="Times New Roman"/>
          <w:b w:val="0"/>
          <w:sz w:val="28"/>
          <w:szCs w:val="28"/>
        </w:rPr>
        <w:t>конкуренто</w:t>
      </w:r>
      <w:r w:rsidR="00874796" w:rsidRPr="0033007D">
        <w:rPr>
          <w:rFonts w:ascii="Times New Roman" w:hAnsi="Times New Roman"/>
          <w:b w:val="0"/>
          <w:sz w:val="28"/>
          <w:szCs w:val="28"/>
        </w:rPr>
        <w:t>спроможн</w:t>
      </w:r>
      <w:r w:rsidRPr="0033007D">
        <w:rPr>
          <w:rFonts w:ascii="Times New Roman" w:hAnsi="Times New Roman"/>
          <w:b w:val="0"/>
          <w:sz w:val="28"/>
          <w:szCs w:val="28"/>
        </w:rPr>
        <w:t xml:space="preserve">ості </w:t>
      </w:r>
      <w:r w:rsidR="00874796" w:rsidRPr="0033007D">
        <w:rPr>
          <w:rFonts w:ascii="Times New Roman" w:hAnsi="Times New Roman"/>
          <w:b w:val="0"/>
          <w:sz w:val="28"/>
          <w:szCs w:val="28"/>
        </w:rPr>
        <w:t>і</w:t>
      </w:r>
      <w:r w:rsidRPr="0033007D">
        <w:rPr>
          <w:rFonts w:ascii="Times New Roman" w:hAnsi="Times New Roman"/>
          <w:b w:val="0"/>
          <w:sz w:val="28"/>
          <w:szCs w:val="28"/>
        </w:rPr>
        <w:t xml:space="preserve"> привабливості банків</w:t>
      </w:r>
      <w:r w:rsidR="00874796" w:rsidRPr="0033007D">
        <w:rPr>
          <w:rFonts w:ascii="Times New Roman" w:hAnsi="Times New Roman"/>
          <w:b w:val="0"/>
          <w:sz w:val="28"/>
          <w:szCs w:val="28"/>
        </w:rPr>
        <w:t>ських установ України</w:t>
      </w:r>
      <w:r w:rsidRPr="0033007D">
        <w:rPr>
          <w:rFonts w:ascii="Times New Roman" w:hAnsi="Times New Roman"/>
          <w:b w:val="0"/>
          <w:sz w:val="28"/>
          <w:szCs w:val="28"/>
        </w:rPr>
        <w:t xml:space="preserve"> для іноземних інвесторів; </w:t>
      </w:r>
      <w:r w:rsidR="00874796" w:rsidRPr="0033007D">
        <w:rPr>
          <w:rFonts w:ascii="Times New Roman" w:hAnsi="Times New Roman"/>
          <w:b w:val="0"/>
          <w:sz w:val="28"/>
          <w:szCs w:val="28"/>
        </w:rPr>
        <w:t xml:space="preserve">поліпшення </w:t>
      </w:r>
      <w:r w:rsidRPr="0033007D">
        <w:rPr>
          <w:rFonts w:ascii="Times New Roman" w:hAnsi="Times New Roman"/>
          <w:b w:val="0"/>
          <w:sz w:val="28"/>
          <w:szCs w:val="28"/>
        </w:rPr>
        <w:t>депозитної політики банк</w:t>
      </w:r>
      <w:r w:rsidR="00874796" w:rsidRPr="0033007D">
        <w:rPr>
          <w:rFonts w:ascii="Times New Roman" w:hAnsi="Times New Roman"/>
          <w:b w:val="0"/>
          <w:sz w:val="28"/>
          <w:szCs w:val="28"/>
        </w:rPr>
        <w:t xml:space="preserve">івської </w:t>
      </w:r>
      <w:r w:rsidRPr="0033007D">
        <w:rPr>
          <w:rFonts w:ascii="Times New Roman" w:hAnsi="Times New Roman"/>
          <w:b w:val="0"/>
          <w:sz w:val="28"/>
          <w:szCs w:val="28"/>
        </w:rPr>
        <w:t>у</w:t>
      </w:r>
      <w:r w:rsidR="00874796" w:rsidRPr="0033007D">
        <w:rPr>
          <w:rFonts w:ascii="Times New Roman" w:hAnsi="Times New Roman"/>
          <w:b w:val="0"/>
          <w:sz w:val="28"/>
          <w:szCs w:val="28"/>
        </w:rPr>
        <w:t>станови</w:t>
      </w:r>
      <w:r w:rsidRPr="0033007D">
        <w:rPr>
          <w:rFonts w:ascii="Times New Roman" w:hAnsi="Times New Roman"/>
          <w:b w:val="0"/>
          <w:sz w:val="28"/>
          <w:szCs w:val="28"/>
        </w:rPr>
        <w:t xml:space="preserve"> в </w:t>
      </w:r>
      <w:r w:rsidR="00874796" w:rsidRPr="0033007D">
        <w:rPr>
          <w:rFonts w:ascii="Times New Roman" w:hAnsi="Times New Roman"/>
          <w:b w:val="0"/>
          <w:sz w:val="28"/>
          <w:szCs w:val="28"/>
        </w:rPr>
        <w:t xml:space="preserve">аспекті заохочення </w:t>
      </w:r>
      <w:r w:rsidRPr="0033007D">
        <w:rPr>
          <w:rFonts w:ascii="Times New Roman" w:hAnsi="Times New Roman"/>
          <w:b w:val="0"/>
          <w:sz w:val="28"/>
          <w:szCs w:val="28"/>
        </w:rPr>
        <w:t>довго</w:t>
      </w:r>
      <w:r w:rsidR="00874796" w:rsidRPr="0033007D">
        <w:rPr>
          <w:rFonts w:ascii="Times New Roman" w:hAnsi="Times New Roman"/>
          <w:b w:val="0"/>
          <w:sz w:val="28"/>
          <w:szCs w:val="28"/>
        </w:rPr>
        <w:t>термін</w:t>
      </w:r>
      <w:r w:rsidRPr="0033007D">
        <w:rPr>
          <w:rFonts w:ascii="Times New Roman" w:hAnsi="Times New Roman"/>
          <w:b w:val="0"/>
          <w:sz w:val="28"/>
          <w:szCs w:val="28"/>
        </w:rPr>
        <w:t xml:space="preserve">ових </w:t>
      </w:r>
      <w:r w:rsidR="00874796" w:rsidRPr="0033007D">
        <w:rPr>
          <w:rFonts w:ascii="Times New Roman" w:hAnsi="Times New Roman"/>
          <w:b w:val="0"/>
          <w:sz w:val="28"/>
          <w:szCs w:val="28"/>
        </w:rPr>
        <w:t>депозитів</w:t>
      </w:r>
      <w:r w:rsidRPr="0033007D">
        <w:rPr>
          <w:rFonts w:ascii="Times New Roman" w:hAnsi="Times New Roman"/>
          <w:b w:val="0"/>
          <w:sz w:val="28"/>
          <w:szCs w:val="28"/>
        </w:rPr>
        <w:t xml:space="preserve">, диференціація </w:t>
      </w:r>
      <w:r w:rsidR="00874796" w:rsidRPr="0033007D">
        <w:rPr>
          <w:rFonts w:ascii="Times New Roman" w:hAnsi="Times New Roman"/>
          <w:b w:val="0"/>
          <w:sz w:val="28"/>
          <w:szCs w:val="28"/>
        </w:rPr>
        <w:t xml:space="preserve">процентів </w:t>
      </w:r>
      <w:r w:rsidRPr="0033007D">
        <w:rPr>
          <w:rFonts w:ascii="Times New Roman" w:hAnsi="Times New Roman"/>
          <w:b w:val="0"/>
          <w:sz w:val="28"/>
          <w:szCs w:val="28"/>
        </w:rPr>
        <w:t xml:space="preserve">за </w:t>
      </w:r>
      <w:r w:rsidR="00874796" w:rsidRPr="0033007D">
        <w:rPr>
          <w:rFonts w:ascii="Times New Roman" w:hAnsi="Times New Roman"/>
          <w:b w:val="0"/>
          <w:sz w:val="28"/>
          <w:szCs w:val="28"/>
        </w:rPr>
        <w:t xml:space="preserve">вкладами </w:t>
      </w:r>
      <w:r w:rsidRPr="0033007D">
        <w:rPr>
          <w:rFonts w:ascii="Times New Roman" w:hAnsi="Times New Roman"/>
          <w:b w:val="0"/>
          <w:sz w:val="28"/>
          <w:szCs w:val="28"/>
        </w:rPr>
        <w:t>різн</w:t>
      </w:r>
      <w:r w:rsidR="00874796" w:rsidRPr="0033007D">
        <w:rPr>
          <w:rFonts w:ascii="Times New Roman" w:hAnsi="Times New Roman"/>
          <w:b w:val="0"/>
          <w:sz w:val="28"/>
          <w:szCs w:val="28"/>
        </w:rPr>
        <w:t>оманітн</w:t>
      </w:r>
      <w:r w:rsidRPr="0033007D">
        <w:rPr>
          <w:rFonts w:ascii="Times New Roman" w:hAnsi="Times New Roman"/>
          <w:b w:val="0"/>
          <w:sz w:val="28"/>
          <w:szCs w:val="28"/>
        </w:rPr>
        <w:t xml:space="preserve">ої </w:t>
      </w:r>
      <w:r w:rsidR="00874796" w:rsidRPr="0033007D">
        <w:rPr>
          <w:rFonts w:ascii="Times New Roman" w:hAnsi="Times New Roman"/>
          <w:b w:val="0"/>
          <w:sz w:val="28"/>
          <w:szCs w:val="28"/>
        </w:rPr>
        <w:t>строковості</w:t>
      </w:r>
      <w:r w:rsidRPr="0033007D">
        <w:rPr>
          <w:rFonts w:ascii="Times New Roman" w:hAnsi="Times New Roman"/>
          <w:b w:val="0"/>
          <w:sz w:val="28"/>
          <w:szCs w:val="28"/>
        </w:rPr>
        <w:t xml:space="preserve">, </w:t>
      </w:r>
      <w:r w:rsidR="00874796" w:rsidRPr="0033007D">
        <w:rPr>
          <w:rFonts w:ascii="Times New Roman" w:hAnsi="Times New Roman"/>
          <w:b w:val="0"/>
          <w:sz w:val="28"/>
          <w:szCs w:val="28"/>
        </w:rPr>
        <w:t>переміна</w:t>
      </w:r>
      <w:r w:rsidRPr="0033007D">
        <w:rPr>
          <w:rFonts w:ascii="Times New Roman" w:hAnsi="Times New Roman"/>
          <w:b w:val="0"/>
          <w:sz w:val="28"/>
          <w:szCs w:val="28"/>
        </w:rPr>
        <w:t xml:space="preserve"> бізнес</w:t>
      </w:r>
      <w:r w:rsidR="00874796" w:rsidRPr="0033007D">
        <w:rPr>
          <w:rFonts w:ascii="Times New Roman" w:hAnsi="Times New Roman"/>
          <w:b w:val="0"/>
          <w:sz w:val="28"/>
          <w:szCs w:val="28"/>
        </w:rPr>
        <w:t>-</w:t>
      </w:r>
      <w:r w:rsidRPr="0033007D">
        <w:rPr>
          <w:rFonts w:ascii="Times New Roman" w:hAnsi="Times New Roman"/>
          <w:b w:val="0"/>
          <w:sz w:val="28"/>
          <w:szCs w:val="28"/>
        </w:rPr>
        <w:t>моделей банків</w:t>
      </w:r>
      <w:r w:rsidR="00874796" w:rsidRPr="0033007D">
        <w:rPr>
          <w:rFonts w:ascii="Times New Roman" w:hAnsi="Times New Roman"/>
          <w:b w:val="0"/>
          <w:sz w:val="28"/>
          <w:szCs w:val="28"/>
        </w:rPr>
        <w:t>ських установ</w:t>
      </w:r>
      <w:r w:rsidRPr="0033007D">
        <w:rPr>
          <w:rFonts w:ascii="Times New Roman" w:hAnsi="Times New Roman"/>
          <w:b w:val="0"/>
          <w:sz w:val="28"/>
          <w:szCs w:val="28"/>
        </w:rPr>
        <w:t xml:space="preserve"> </w:t>
      </w:r>
      <w:r w:rsidR="00874796" w:rsidRPr="0033007D">
        <w:rPr>
          <w:rFonts w:ascii="Times New Roman" w:hAnsi="Times New Roman"/>
          <w:b w:val="0"/>
          <w:sz w:val="28"/>
          <w:szCs w:val="28"/>
        </w:rPr>
        <w:t>і</w:t>
      </w:r>
      <w:r w:rsidRPr="0033007D">
        <w:rPr>
          <w:rFonts w:ascii="Times New Roman" w:hAnsi="Times New Roman"/>
          <w:b w:val="0"/>
          <w:sz w:val="28"/>
          <w:szCs w:val="28"/>
        </w:rPr>
        <w:t xml:space="preserve"> надання переваги </w:t>
      </w:r>
      <w:r w:rsidR="00874796" w:rsidRPr="0033007D">
        <w:rPr>
          <w:rFonts w:ascii="Times New Roman" w:hAnsi="Times New Roman"/>
          <w:b w:val="0"/>
          <w:sz w:val="28"/>
          <w:szCs w:val="28"/>
        </w:rPr>
        <w:t>вкладам населення</w:t>
      </w:r>
      <w:r w:rsidRPr="0033007D">
        <w:rPr>
          <w:rFonts w:ascii="Times New Roman" w:hAnsi="Times New Roman"/>
          <w:b w:val="0"/>
          <w:sz w:val="28"/>
          <w:szCs w:val="28"/>
        </w:rPr>
        <w:t xml:space="preserve">, </w:t>
      </w:r>
      <w:r w:rsidR="00874796" w:rsidRPr="0033007D">
        <w:rPr>
          <w:rFonts w:ascii="Times New Roman" w:hAnsi="Times New Roman"/>
          <w:b w:val="0"/>
          <w:sz w:val="28"/>
          <w:szCs w:val="28"/>
        </w:rPr>
        <w:t>котрі</w:t>
      </w:r>
      <w:r w:rsidRPr="0033007D">
        <w:rPr>
          <w:rFonts w:ascii="Times New Roman" w:hAnsi="Times New Roman"/>
          <w:b w:val="0"/>
          <w:sz w:val="28"/>
          <w:szCs w:val="28"/>
        </w:rPr>
        <w:t xml:space="preserve"> характеризується більшою ст</w:t>
      </w:r>
      <w:r w:rsidR="00874796" w:rsidRPr="0033007D">
        <w:rPr>
          <w:rFonts w:ascii="Times New Roman" w:hAnsi="Times New Roman"/>
          <w:b w:val="0"/>
          <w:sz w:val="28"/>
          <w:szCs w:val="28"/>
        </w:rPr>
        <w:t>абільністю і</w:t>
      </w:r>
      <w:r w:rsidRPr="0033007D">
        <w:rPr>
          <w:rFonts w:ascii="Times New Roman" w:hAnsi="Times New Roman"/>
          <w:b w:val="0"/>
          <w:sz w:val="28"/>
          <w:szCs w:val="28"/>
        </w:rPr>
        <w:t xml:space="preserve"> диверсифікованістю </w:t>
      </w:r>
      <w:r w:rsidR="00874796" w:rsidRPr="0033007D">
        <w:rPr>
          <w:rFonts w:ascii="Times New Roman" w:hAnsi="Times New Roman"/>
          <w:b w:val="0"/>
          <w:sz w:val="28"/>
          <w:szCs w:val="28"/>
        </w:rPr>
        <w:t xml:space="preserve">в </w:t>
      </w:r>
      <w:r w:rsidRPr="0033007D">
        <w:rPr>
          <w:rFonts w:ascii="Times New Roman" w:hAnsi="Times New Roman"/>
          <w:b w:val="0"/>
          <w:sz w:val="28"/>
          <w:szCs w:val="28"/>
        </w:rPr>
        <w:t>порівнян</w:t>
      </w:r>
      <w:r w:rsidR="00874796" w:rsidRPr="0033007D">
        <w:rPr>
          <w:rFonts w:ascii="Times New Roman" w:hAnsi="Times New Roman"/>
          <w:b w:val="0"/>
          <w:sz w:val="28"/>
          <w:szCs w:val="28"/>
        </w:rPr>
        <w:t>ні</w:t>
      </w:r>
      <w:r w:rsidRPr="0033007D">
        <w:rPr>
          <w:rFonts w:ascii="Times New Roman" w:hAnsi="Times New Roman"/>
          <w:b w:val="0"/>
          <w:sz w:val="28"/>
          <w:szCs w:val="28"/>
        </w:rPr>
        <w:t xml:space="preserve"> з </w:t>
      </w:r>
      <w:r w:rsidR="00874796" w:rsidRPr="0033007D">
        <w:rPr>
          <w:rFonts w:ascii="Times New Roman" w:hAnsi="Times New Roman"/>
          <w:b w:val="0"/>
          <w:sz w:val="28"/>
          <w:szCs w:val="28"/>
        </w:rPr>
        <w:t>депозитами юридичних осіб</w:t>
      </w:r>
      <w:r w:rsidRPr="0033007D">
        <w:rPr>
          <w:rFonts w:ascii="Times New Roman" w:hAnsi="Times New Roman"/>
          <w:b w:val="0"/>
          <w:sz w:val="28"/>
          <w:szCs w:val="28"/>
        </w:rPr>
        <w:t xml:space="preserve">; </w:t>
      </w:r>
      <w:r w:rsidR="00874796" w:rsidRPr="0033007D">
        <w:rPr>
          <w:rFonts w:ascii="Times New Roman" w:hAnsi="Times New Roman"/>
          <w:b w:val="0"/>
          <w:sz w:val="28"/>
          <w:szCs w:val="28"/>
        </w:rPr>
        <w:t xml:space="preserve">заохочення емісії </w:t>
      </w:r>
      <w:r w:rsidRPr="0033007D">
        <w:rPr>
          <w:rFonts w:ascii="Times New Roman" w:hAnsi="Times New Roman"/>
          <w:b w:val="0"/>
          <w:sz w:val="28"/>
          <w:szCs w:val="28"/>
        </w:rPr>
        <w:t xml:space="preserve">облігацій </w:t>
      </w:r>
      <w:r w:rsidR="00874796" w:rsidRPr="0033007D">
        <w:rPr>
          <w:rFonts w:ascii="Times New Roman" w:hAnsi="Times New Roman"/>
          <w:b w:val="0"/>
          <w:sz w:val="28"/>
          <w:szCs w:val="28"/>
        </w:rPr>
        <w:t>і</w:t>
      </w:r>
      <w:r w:rsidRPr="0033007D">
        <w:rPr>
          <w:rFonts w:ascii="Times New Roman" w:hAnsi="Times New Roman"/>
          <w:b w:val="0"/>
          <w:sz w:val="28"/>
          <w:szCs w:val="28"/>
        </w:rPr>
        <w:t xml:space="preserve"> </w:t>
      </w:r>
      <w:r w:rsidR="00874796" w:rsidRPr="0033007D">
        <w:rPr>
          <w:rFonts w:ascii="Times New Roman" w:hAnsi="Times New Roman"/>
          <w:b w:val="0"/>
          <w:sz w:val="28"/>
          <w:szCs w:val="28"/>
        </w:rPr>
        <w:t>практичної</w:t>
      </w:r>
      <w:r w:rsidRPr="0033007D">
        <w:rPr>
          <w:rFonts w:ascii="Times New Roman" w:hAnsi="Times New Roman"/>
          <w:b w:val="0"/>
          <w:sz w:val="28"/>
          <w:szCs w:val="28"/>
        </w:rPr>
        <w:t xml:space="preserve"> активності банків</w:t>
      </w:r>
      <w:r w:rsidR="00874796" w:rsidRPr="0033007D">
        <w:rPr>
          <w:rFonts w:ascii="Times New Roman" w:hAnsi="Times New Roman"/>
          <w:b w:val="0"/>
          <w:sz w:val="28"/>
          <w:szCs w:val="28"/>
        </w:rPr>
        <w:t>ських установ</w:t>
      </w:r>
      <w:r w:rsidRPr="0033007D">
        <w:rPr>
          <w:rFonts w:ascii="Times New Roman" w:hAnsi="Times New Roman"/>
          <w:b w:val="0"/>
          <w:sz w:val="28"/>
          <w:szCs w:val="28"/>
        </w:rPr>
        <w:t xml:space="preserve"> на ринку </w:t>
      </w:r>
      <w:r w:rsidR="00874796" w:rsidRPr="0033007D">
        <w:rPr>
          <w:rFonts w:ascii="Times New Roman" w:hAnsi="Times New Roman"/>
          <w:b w:val="0"/>
          <w:sz w:val="28"/>
          <w:szCs w:val="28"/>
        </w:rPr>
        <w:t>цінних паперів</w:t>
      </w:r>
      <w:r w:rsidRPr="0033007D">
        <w:rPr>
          <w:rFonts w:ascii="Times New Roman" w:hAnsi="Times New Roman"/>
          <w:b w:val="0"/>
          <w:sz w:val="28"/>
          <w:szCs w:val="28"/>
        </w:rPr>
        <w:t>[</w:t>
      </w:r>
      <w:r w:rsidR="00602F3B" w:rsidRPr="0033007D">
        <w:rPr>
          <w:rFonts w:ascii="Times New Roman" w:hAnsi="Times New Roman"/>
          <w:b w:val="0"/>
          <w:sz w:val="28"/>
          <w:szCs w:val="28"/>
        </w:rPr>
        <w:fldChar w:fldCharType="begin"/>
      </w:r>
      <w:r w:rsidR="00602F3B" w:rsidRPr="0033007D">
        <w:rPr>
          <w:rFonts w:ascii="Times New Roman" w:hAnsi="Times New Roman"/>
          <w:b w:val="0"/>
          <w:sz w:val="28"/>
          <w:szCs w:val="28"/>
        </w:rPr>
        <w:instrText xml:space="preserve"> REF _Ref115774968 \r \h </w:instrText>
      </w:r>
      <w:r w:rsidR="004E21CC" w:rsidRPr="0033007D">
        <w:rPr>
          <w:rFonts w:ascii="Times New Roman" w:hAnsi="Times New Roman"/>
          <w:b w:val="0"/>
          <w:sz w:val="28"/>
          <w:szCs w:val="28"/>
        </w:rPr>
        <w:instrText xml:space="preserve"> \* MERGEFORMAT </w:instrText>
      </w:r>
      <w:r w:rsidR="00602F3B" w:rsidRPr="0033007D">
        <w:rPr>
          <w:rFonts w:ascii="Times New Roman" w:hAnsi="Times New Roman"/>
          <w:b w:val="0"/>
          <w:sz w:val="28"/>
          <w:szCs w:val="28"/>
        </w:rPr>
      </w:r>
      <w:r w:rsidR="00602F3B" w:rsidRPr="0033007D">
        <w:rPr>
          <w:rFonts w:ascii="Times New Roman" w:hAnsi="Times New Roman"/>
          <w:b w:val="0"/>
          <w:sz w:val="28"/>
          <w:szCs w:val="28"/>
        </w:rPr>
        <w:fldChar w:fldCharType="separate"/>
      </w:r>
      <w:r w:rsidR="00C901BF">
        <w:rPr>
          <w:rFonts w:ascii="Times New Roman" w:hAnsi="Times New Roman"/>
          <w:b w:val="0"/>
          <w:sz w:val="28"/>
          <w:szCs w:val="28"/>
        </w:rPr>
        <w:t>30</w:t>
      </w:r>
      <w:r w:rsidR="00602F3B" w:rsidRPr="0033007D">
        <w:rPr>
          <w:rFonts w:ascii="Times New Roman" w:hAnsi="Times New Roman"/>
          <w:b w:val="0"/>
          <w:sz w:val="28"/>
          <w:szCs w:val="28"/>
        </w:rPr>
        <w:fldChar w:fldCharType="end"/>
      </w:r>
      <w:r w:rsidRPr="0033007D">
        <w:rPr>
          <w:rFonts w:ascii="Times New Roman" w:hAnsi="Times New Roman"/>
          <w:b w:val="0"/>
          <w:sz w:val="28"/>
          <w:szCs w:val="28"/>
        </w:rPr>
        <w:t>, с. 640-641].</w:t>
      </w:r>
    </w:p>
    <w:p w14:paraId="69F30516" w14:textId="4C0BFF53" w:rsidR="00EF1807" w:rsidRPr="0033007D" w:rsidRDefault="00804A1F" w:rsidP="00804A1F">
      <w:pPr>
        <w:pStyle w:val="a3"/>
        <w:tabs>
          <w:tab w:val="left" w:pos="7095"/>
        </w:tabs>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За період з 2015 р. по 01.07.2020 р. норматив Н6 банківськими установами нашої держави цілком </w:t>
      </w:r>
      <w:r w:rsidR="00EF1807" w:rsidRPr="0033007D">
        <w:rPr>
          <w:rFonts w:ascii="Times New Roman" w:hAnsi="Times New Roman"/>
          <w:b w:val="0"/>
          <w:sz w:val="28"/>
          <w:szCs w:val="28"/>
        </w:rPr>
        <w:t>до</w:t>
      </w:r>
      <w:r w:rsidRPr="0033007D">
        <w:rPr>
          <w:rFonts w:ascii="Times New Roman" w:hAnsi="Times New Roman"/>
          <w:b w:val="0"/>
          <w:sz w:val="28"/>
          <w:szCs w:val="28"/>
        </w:rPr>
        <w:t xml:space="preserve">держується </w:t>
      </w:r>
      <w:r w:rsidR="00EF1807" w:rsidRPr="0033007D">
        <w:rPr>
          <w:rFonts w:ascii="Times New Roman" w:hAnsi="Times New Roman"/>
          <w:b w:val="0"/>
          <w:sz w:val="28"/>
          <w:szCs w:val="28"/>
        </w:rPr>
        <w:t xml:space="preserve">(рис. </w:t>
      </w:r>
      <w:r w:rsidR="003552BE" w:rsidRPr="0033007D">
        <w:rPr>
          <w:rFonts w:ascii="Times New Roman" w:hAnsi="Times New Roman"/>
          <w:b w:val="0"/>
          <w:sz w:val="28"/>
          <w:szCs w:val="28"/>
        </w:rPr>
        <w:t>2.1</w:t>
      </w:r>
      <w:r w:rsidR="00EF1807" w:rsidRPr="0033007D">
        <w:rPr>
          <w:rFonts w:ascii="Times New Roman" w:hAnsi="Times New Roman"/>
          <w:b w:val="0"/>
          <w:sz w:val="28"/>
          <w:szCs w:val="28"/>
        </w:rPr>
        <w:t>).</w:t>
      </w:r>
    </w:p>
    <w:p w14:paraId="041F34BA" w14:textId="77777777" w:rsidR="00AB799C" w:rsidRPr="0033007D" w:rsidRDefault="00AB799C" w:rsidP="00AB799C">
      <w:pPr>
        <w:pStyle w:val="a3"/>
        <w:spacing w:line="360" w:lineRule="auto"/>
        <w:rPr>
          <w:rFonts w:ascii="Times New Roman" w:hAnsi="Times New Roman"/>
          <w:b w:val="0"/>
          <w:sz w:val="28"/>
          <w:szCs w:val="28"/>
        </w:rPr>
      </w:pPr>
      <w:r w:rsidRPr="0033007D">
        <w:rPr>
          <w:rFonts w:ascii="Times New Roman" w:hAnsi="Times New Roman"/>
          <w:b w:val="0"/>
          <w:noProof/>
          <w:sz w:val="28"/>
          <w:szCs w:val="28"/>
          <w:lang w:eastAsia="uk-UA"/>
        </w:rPr>
        <w:lastRenderedPageBreak/>
        <w:drawing>
          <wp:inline distT="0" distB="0" distL="0" distR="0" wp14:anchorId="3C3680B6" wp14:editId="11F4A85A">
            <wp:extent cx="5486400" cy="2819400"/>
            <wp:effectExtent l="0" t="0" r="19050" b="19050"/>
            <wp:docPr id="82" name="Діаграма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711E49" w14:textId="77777777" w:rsidR="00AB799C" w:rsidRPr="0033007D" w:rsidRDefault="00AB799C" w:rsidP="00804A1F">
      <w:pPr>
        <w:pStyle w:val="a3"/>
        <w:tabs>
          <w:tab w:val="left" w:pos="7095"/>
        </w:tabs>
        <w:spacing w:line="360" w:lineRule="auto"/>
        <w:ind w:firstLine="567"/>
        <w:jc w:val="both"/>
        <w:rPr>
          <w:rFonts w:ascii="Times New Roman" w:hAnsi="Times New Roman"/>
          <w:b w:val="0"/>
          <w:sz w:val="28"/>
          <w:szCs w:val="28"/>
        </w:rPr>
      </w:pPr>
    </w:p>
    <w:p w14:paraId="59BC5AF2" w14:textId="74700E9D" w:rsidR="00EF1807" w:rsidRPr="0033007D" w:rsidRDefault="00804A1F" w:rsidP="00EF1807">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Дотримання </w:t>
      </w:r>
      <w:r w:rsidR="00EF1807" w:rsidRPr="0033007D">
        <w:rPr>
          <w:rFonts w:ascii="Times New Roman" w:hAnsi="Times New Roman"/>
          <w:b w:val="0"/>
          <w:sz w:val="28"/>
          <w:szCs w:val="28"/>
        </w:rPr>
        <w:t>коефіцієнту покриття ліквідністю</w:t>
      </w:r>
      <w:r w:rsidRPr="0033007D">
        <w:rPr>
          <w:rFonts w:ascii="Times New Roman" w:hAnsi="Times New Roman"/>
          <w:b w:val="0"/>
          <w:sz w:val="28"/>
          <w:szCs w:val="28"/>
        </w:rPr>
        <w:t xml:space="preserve"> (LCR)</w:t>
      </w:r>
      <w:r w:rsidR="00EF1807" w:rsidRPr="0033007D">
        <w:rPr>
          <w:rFonts w:ascii="Times New Roman" w:hAnsi="Times New Roman"/>
          <w:b w:val="0"/>
          <w:sz w:val="28"/>
          <w:szCs w:val="28"/>
        </w:rPr>
        <w:t xml:space="preserve">, було </w:t>
      </w:r>
      <w:r w:rsidRPr="0033007D">
        <w:rPr>
          <w:rFonts w:ascii="Times New Roman" w:hAnsi="Times New Roman"/>
          <w:b w:val="0"/>
          <w:sz w:val="28"/>
          <w:szCs w:val="28"/>
        </w:rPr>
        <w:t>здійснено</w:t>
      </w:r>
      <w:r w:rsidR="00EF1807" w:rsidRPr="0033007D">
        <w:rPr>
          <w:rFonts w:ascii="Times New Roman" w:hAnsi="Times New Roman"/>
          <w:b w:val="0"/>
          <w:sz w:val="28"/>
          <w:szCs w:val="28"/>
        </w:rPr>
        <w:t xml:space="preserve"> на групі </w:t>
      </w:r>
      <w:r w:rsidRPr="0033007D">
        <w:rPr>
          <w:rFonts w:ascii="Times New Roman" w:hAnsi="Times New Roman"/>
          <w:b w:val="0"/>
          <w:sz w:val="28"/>
          <w:szCs w:val="28"/>
        </w:rPr>
        <w:t xml:space="preserve">банківських установ, які </w:t>
      </w:r>
      <w:r w:rsidR="00EF1807" w:rsidRPr="0033007D">
        <w:rPr>
          <w:rFonts w:ascii="Times New Roman" w:hAnsi="Times New Roman"/>
          <w:b w:val="0"/>
          <w:sz w:val="28"/>
          <w:szCs w:val="28"/>
        </w:rPr>
        <w:t>системно важлив</w:t>
      </w:r>
      <w:r w:rsidRPr="0033007D">
        <w:rPr>
          <w:rFonts w:ascii="Times New Roman" w:hAnsi="Times New Roman"/>
          <w:b w:val="0"/>
          <w:sz w:val="28"/>
          <w:szCs w:val="28"/>
        </w:rPr>
        <w:t>і</w:t>
      </w:r>
      <w:r w:rsidR="00EF1807" w:rsidRPr="0033007D">
        <w:rPr>
          <w:rFonts w:ascii="Times New Roman" w:hAnsi="Times New Roman"/>
          <w:b w:val="0"/>
          <w:sz w:val="28"/>
          <w:szCs w:val="28"/>
        </w:rPr>
        <w:t xml:space="preserve">. </w:t>
      </w:r>
      <w:r w:rsidRPr="0033007D">
        <w:rPr>
          <w:rFonts w:ascii="Times New Roman" w:hAnsi="Times New Roman"/>
          <w:b w:val="0"/>
          <w:sz w:val="28"/>
          <w:szCs w:val="28"/>
        </w:rPr>
        <w:t xml:space="preserve">Здійснений </w:t>
      </w:r>
      <w:r w:rsidR="00EF1807" w:rsidRPr="0033007D">
        <w:rPr>
          <w:rFonts w:ascii="Times New Roman" w:hAnsi="Times New Roman"/>
          <w:b w:val="0"/>
          <w:sz w:val="28"/>
          <w:szCs w:val="28"/>
        </w:rPr>
        <w:t xml:space="preserve">аналіз </w:t>
      </w:r>
      <w:r w:rsidRPr="0033007D">
        <w:rPr>
          <w:rFonts w:ascii="Times New Roman" w:hAnsi="Times New Roman"/>
          <w:b w:val="0"/>
          <w:sz w:val="28"/>
          <w:szCs w:val="28"/>
        </w:rPr>
        <w:t>показав</w:t>
      </w:r>
      <w:r w:rsidR="00EF1807" w:rsidRPr="0033007D">
        <w:rPr>
          <w:rFonts w:ascii="Times New Roman" w:hAnsi="Times New Roman"/>
          <w:b w:val="0"/>
          <w:sz w:val="28"/>
          <w:szCs w:val="28"/>
        </w:rPr>
        <w:t xml:space="preserve">, що </w:t>
      </w:r>
      <w:r w:rsidRPr="0033007D">
        <w:rPr>
          <w:rFonts w:ascii="Times New Roman" w:hAnsi="Times New Roman"/>
          <w:b w:val="0"/>
          <w:sz w:val="28"/>
          <w:szCs w:val="28"/>
        </w:rPr>
        <w:t>в</w:t>
      </w:r>
      <w:r w:rsidR="00EF1807" w:rsidRPr="0033007D">
        <w:rPr>
          <w:rFonts w:ascii="Times New Roman" w:hAnsi="Times New Roman"/>
          <w:b w:val="0"/>
          <w:sz w:val="28"/>
          <w:szCs w:val="28"/>
        </w:rPr>
        <w:t xml:space="preserve">сі банки </w:t>
      </w:r>
      <w:r w:rsidRPr="0033007D">
        <w:rPr>
          <w:rFonts w:ascii="Times New Roman" w:hAnsi="Times New Roman"/>
          <w:b w:val="0"/>
          <w:sz w:val="28"/>
          <w:szCs w:val="28"/>
        </w:rPr>
        <w:t>перевершують</w:t>
      </w:r>
      <w:r w:rsidR="00EF1807" w:rsidRPr="0033007D">
        <w:rPr>
          <w:rFonts w:ascii="Times New Roman" w:hAnsi="Times New Roman"/>
          <w:b w:val="0"/>
          <w:sz w:val="28"/>
          <w:szCs w:val="28"/>
        </w:rPr>
        <w:t xml:space="preserve"> </w:t>
      </w:r>
      <w:r w:rsidRPr="0033007D">
        <w:rPr>
          <w:rFonts w:ascii="Times New Roman" w:hAnsi="Times New Roman"/>
          <w:b w:val="0"/>
          <w:sz w:val="28"/>
          <w:szCs w:val="28"/>
        </w:rPr>
        <w:t xml:space="preserve">нормативне значення, яке </w:t>
      </w:r>
      <w:r w:rsidR="00EF1807" w:rsidRPr="0033007D">
        <w:rPr>
          <w:rFonts w:ascii="Times New Roman" w:hAnsi="Times New Roman"/>
          <w:b w:val="0"/>
          <w:sz w:val="28"/>
          <w:szCs w:val="28"/>
        </w:rPr>
        <w:t>встановлен</w:t>
      </w:r>
      <w:r w:rsidRPr="0033007D">
        <w:rPr>
          <w:rFonts w:ascii="Times New Roman" w:hAnsi="Times New Roman"/>
          <w:b w:val="0"/>
          <w:sz w:val="28"/>
          <w:szCs w:val="28"/>
        </w:rPr>
        <w:t>о,</w:t>
      </w:r>
      <w:r w:rsidR="00EF1807" w:rsidRPr="0033007D">
        <w:rPr>
          <w:rFonts w:ascii="Times New Roman" w:hAnsi="Times New Roman"/>
          <w:b w:val="0"/>
          <w:sz w:val="28"/>
          <w:szCs w:val="28"/>
        </w:rPr>
        <w:t xml:space="preserve"> </w:t>
      </w:r>
      <w:r w:rsidRPr="0033007D">
        <w:rPr>
          <w:rFonts w:ascii="Times New Roman" w:hAnsi="Times New Roman"/>
          <w:b w:val="0"/>
          <w:sz w:val="28"/>
          <w:szCs w:val="28"/>
        </w:rPr>
        <w:t>в</w:t>
      </w:r>
      <w:r w:rsidR="00EF1807" w:rsidRPr="0033007D">
        <w:rPr>
          <w:rFonts w:ascii="Times New Roman" w:hAnsi="Times New Roman"/>
          <w:b w:val="0"/>
          <w:sz w:val="28"/>
          <w:szCs w:val="28"/>
        </w:rPr>
        <w:t xml:space="preserve"> кілька разів (табл. </w:t>
      </w:r>
      <w:r w:rsidR="003552BE" w:rsidRPr="0033007D">
        <w:rPr>
          <w:rFonts w:ascii="Times New Roman" w:hAnsi="Times New Roman"/>
          <w:b w:val="0"/>
          <w:sz w:val="28"/>
          <w:szCs w:val="28"/>
        </w:rPr>
        <w:t>2.5</w:t>
      </w:r>
      <w:r w:rsidR="00EF1807" w:rsidRPr="0033007D">
        <w:rPr>
          <w:rFonts w:ascii="Times New Roman" w:hAnsi="Times New Roman"/>
          <w:b w:val="0"/>
          <w:sz w:val="28"/>
          <w:szCs w:val="28"/>
        </w:rPr>
        <w:t>) [</w:t>
      </w:r>
      <w:r w:rsidR="00602F3B" w:rsidRPr="0033007D">
        <w:rPr>
          <w:rFonts w:ascii="Times New Roman" w:hAnsi="Times New Roman"/>
          <w:b w:val="0"/>
          <w:sz w:val="28"/>
          <w:szCs w:val="28"/>
        </w:rPr>
        <w:fldChar w:fldCharType="begin"/>
      </w:r>
      <w:r w:rsidR="00602F3B" w:rsidRPr="0033007D">
        <w:rPr>
          <w:rFonts w:ascii="Times New Roman" w:hAnsi="Times New Roman"/>
          <w:b w:val="0"/>
          <w:sz w:val="28"/>
          <w:szCs w:val="28"/>
        </w:rPr>
        <w:instrText xml:space="preserve"> REF _Ref115726051 \r \h </w:instrText>
      </w:r>
      <w:r w:rsidR="004E21CC" w:rsidRPr="0033007D">
        <w:rPr>
          <w:rFonts w:ascii="Times New Roman" w:hAnsi="Times New Roman"/>
          <w:b w:val="0"/>
          <w:sz w:val="28"/>
          <w:szCs w:val="28"/>
        </w:rPr>
        <w:instrText xml:space="preserve"> \* MERGEFORMAT </w:instrText>
      </w:r>
      <w:r w:rsidR="00602F3B" w:rsidRPr="0033007D">
        <w:rPr>
          <w:rFonts w:ascii="Times New Roman" w:hAnsi="Times New Roman"/>
          <w:b w:val="0"/>
          <w:sz w:val="28"/>
          <w:szCs w:val="28"/>
        </w:rPr>
      </w:r>
      <w:r w:rsidR="00602F3B" w:rsidRPr="0033007D">
        <w:rPr>
          <w:rFonts w:ascii="Times New Roman" w:hAnsi="Times New Roman"/>
          <w:b w:val="0"/>
          <w:sz w:val="28"/>
          <w:szCs w:val="28"/>
        </w:rPr>
        <w:fldChar w:fldCharType="separate"/>
      </w:r>
      <w:r w:rsidR="00C901BF">
        <w:rPr>
          <w:rFonts w:ascii="Times New Roman" w:hAnsi="Times New Roman"/>
          <w:b w:val="0"/>
          <w:sz w:val="28"/>
          <w:szCs w:val="28"/>
        </w:rPr>
        <w:t>39</w:t>
      </w:r>
      <w:r w:rsidR="00602F3B" w:rsidRPr="0033007D">
        <w:rPr>
          <w:rFonts w:ascii="Times New Roman" w:hAnsi="Times New Roman"/>
          <w:b w:val="0"/>
          <w:sz w:val="28"/>
          <w:szCs w:val="28"/>
        </w:rPr>
        <w:fldChar w:fldCharType="end"/>
      </w:r>
      <w:r w:rsidR="00EF1807" w:rsidRPr="0033007D">
        <w:rPr>
          <w:rFonts w:ascii="Times New Roman" w:hAnsi="Times New Roman"/>
          <w:b w:val="0"/>
          <w:sz w:val="28"/>
          <w:szCs w:val="28"/>
        </w:rPr>
        <w:t>].</w:t>
      </w:r>
    </w:p>
    <w:p w14:paraId="0356CA89" w14:textId="77777777" w:rsidR="00F459CB" w:rsidRPr="0033007D" w:rsidRDefault="00F459CB" w:rsidP="00F459CB">
      <w:pPr>
        <w:pStyle w:val="a3"/>
        <w:spacing w:line="276" w:lineRule="auto"/>
        <w:ind w:firstLine="567"/>
        <w:jc w:val="right"/>
        <w:rPr>
          <w:rFonts w:ascii="Times New Roman" w:hAnsi="Times New Roman"/>
          <w:b w:val="0"/>
          <w:sz w:val="28"/>
          <w:szCs w:val="28"/>
        </w:rPr>
      </w:pPr>
      <w:r w:rsidRPr="0033007D">
        <w:rPr>
          <w:rFonts w:ascii="Times New Roman" w:hAnsi="Times New Roman"/>
          <w:b w:val="0"/>
          <w:sz w:val="28"/>
          <w:szCs w:val="28"/>
        </w:rPr>
        <w:t>Таблиця 2.5</w:t>
      </w:r>
    </w:p>
    <w:p w14:paraId="33A4990D" w14:textId="77777777" w:rsidR="00F459CB" w:rsidRPr="0033007D" w:rsidRDefault="00F459CB" w:rsidP="00F459CB">
      <w:pPr>
        <w:pStyle w:val="a3"/>
        <w:spacing w:line="276" w:lineRule="auto"/>
        <w:ind w:firstLine="567"/>
        <w:rPr>
          <w:rFonts w:ascii="Times New Roman" w:hAnsi="Times New Roman"/>
          <w:b w:val="0"/>
          <w:bCs w:val="0"/>
          <w:sz w:val="28"/>
          <w:szCs w:val="28"/>
        </w:rPr>
      </w:pPr>
      <w:r w:rsidRPr="0033007D">
        <w:rPr>
          <w:rFonts w:ascii="Times New Roman" w:hAnsi="Times New Roman"/>
          <w:sz w:val="28"/>
          <w:szCs w:val="28"/>
        </w:rPr>
        <w:t>Виконання системно важливим банками України коефіцієнту покриття ліквідністю (LCR), %</w:t>
      </w:r>
      <w:r w:rsidRPr="0033007D">
        <w:rPr>
          <w:rFonts w:ascii="Times New Roman" w:hAnsi="Times New Roman"/>
          <w:b w:val="0"/>
          <w:sz w:val="28"/>
          <w:szCs w:val="28"/>
        </w:rPr>
        <w:t xml:space="preserve">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_Ref115773340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58</w:t>
      </w:r>
      <w:r w:rsidRPr="0033007D">
        <w:rPr>
          <w:rFonts w:ascii="Times New Roman" w:hAnsi="Times New Roman"/>
          <w:b w:val="0"/>
          <w:sz w:val="28"/>
          <w:szCs w:val="28"/>
        </w:rPr>
        <w:fldChar w:fldCharType="end"/>
      </w:r>
      <w:r w:rsidRPr="0033007D">
        <w:rPr>
          <w:rFonts w:ascii="Times New Roman" w:hAnsi="Times New Roman"/>
          <w:b w:val="0"/>
          <w:sz w:val="28"/>
          <w:szCs w:val="28"/>
        </w:rPr>
        <w:t>]</w:t>
      </w:r>
    </w:p>
    <w:tbl>
      <w:tblPr>
        <w:tblStyle w:val="a6"/>
        <w:tblW w:w="10189" w:type="dxa"/>
        <w:tblLayout w:type="fixed"/>
        <w:tblLook w:val="04A0" w:firstRow="1" w:lastRow="0" w:firstColumn="1" w:lastColumn="0" w:noHBand="0" w:noVBand="1"/>
      </w:tblPr>
      <w:tblGrid>
        <w:gridCol w:w="3936"/>
        <w:gridCol w:w="1559"/>
        <w:gridCol w:w="1559"/>
        <w:gridCol w:w="1559"/>
        <w:gridCol w:w="1576"/>
      </w:tblGrid>
      <w:tr w:rsidR="00F459CB" w:rsidRPr="0033007D" w14:paraId="412DEB78" w14:textId="77777777" w:rsidTr="0033007D">
        <w:tc>
          <w:tcPr>
            <w:tcW w:w="3936" w:type="dxa"/>
            <w:vMerge w:val="restart"/>
          </w:tcPr>
          <w:p w14:paraId="4C9052CD" w14:textId="77777777" w:rsidR="00F459CB" w:rsidRPr="0033007D" w:rsidRDefault="00F459CB" w:rsidP="0033007D">
            <w:pPr>
              <w:pStyle w:val="a3"/>
              <w:rPr>
                <w:rFonts w:ascii="Times New Roman" w:hAnsi="Times New Roman"/>
                <w:sz w:val="28"/>
                <w:szCs w:val="28"/>
              </w:rPr>
            </w:pPr>
            <w:r w:rsidRPr="0033007D">
              <w:rPr>
                <w:rFonts w:ascii="Times New Roman" w:hAnsi="Times New Roman"/>
                <w:sz w:val="28"/>
                <w:szCs w:val="28"/>
              </w:rPr>
              <w:t>Банки</w:t>
            </w:r>
          </w:p>
        </w:tc>
        <w:tc>
          <w:tcPr>
            <w:tcW w:w="3118" w:type="dxa"/>
            <w:gridSpan w:val="2"/>
          </w:tcPr>
          <w:p w14:paraId="57C55C76" w14:textId="77777777" w:rsidR="00F459CB" w:rsidRPr="0033007D" w:rsidRDefault="00F459CB" w:rsidP="0033007D">
            <w:pPr>
              <w:pStyle w:val="a3"/>
              <w:rPr>
                <w:rFonts w:ascii="Times New Roman" w:hAnsi="Times New Roman"/>
                <w:sz w:val="28"/>
                <w:szCs w:val="28"/>
              </w:rPr>
            </w:pPr>
            <w:r w:rsidRPr="0033007D">
              <w:rPr>
                <w:rFonts w:ascii="Times New Roman" w:hAnsi="Times New Roman"/>
                <w:sz w:val="28"/>
                <w:szCs w:val="28"/>
              </w:rPr>
              <w:t>Норматив коефіцієнта покриття ліквідністю за всіма валютами (не менше 100 %)</w:t>
            </w:r>
          </w:p>
        </w:tc>
        <w:tc>
          <w:tcPr>
            <w:tcW w:w="3135" w:type="dxa"/>
            <w:gridSpan w:val="2"/>
          </w:tcPr>
          <w:p w14:paraId="4978FA7A" w14:textId="77777777" w:rsidR="00F459CB" w:rsidRPr="0033007D" w:rsidRDefault="00F459CB" w:rsidP="0033007D">
            <w:pPr>
              <w:pStyle w:val="a3"/>
              <w:rPr>
                <w:rFonts w:ascii="Times New Roman" w:hAnsi="Times New Roman"/>
                <w:sz w:val="28"/>
                <w:szCs w:val="28"/>
              </w:rPr>
            </w:pPr>
            <w:r w:rsidRPr="0033007D">
              <w:rPr>
                <w:rFonts w:ascii="Times New Roman" w:hAnsi="Times New Roman"/>
                <w:sz w:val="28"/>
                <w:szCs w:val="28"/>
              </w:rPr>
              <w:t>Норматив коефіцієнта покриття ліквідністю в іноземній валюті (не менше 100 %)</w:t>
            </w:r>
          </w:p>
        </w:tc>
      </w:tr>
      <w:tr w:rsidR="00F459CB" w:rsidRPr="0033007D" w14:paraId="1F971E56" w14:textId="77777777" w:rsidTr="0033007D">
        <w:tc>
          <w:tcPr>
            <w:tcW w:w="3936" w:type="dxa"/>
            <w:vMerge/>
          </w:tcPr>
          <w:p w14:paraId="19AF2992" w14:textId="77777777" w:rsidR="00F459CB" w:rsidRPr="0033007D" w:rsidRDefault="00F459CB" w:rsidP="0033007D">
            <w:pPr>
              <w:pStyle w:val="a3"/>
              <w:jc w:val="left"/>
              <w:rPr>
                <w:rFonts w:ascii="Times New Roman" w:hAnsi="Times New Roman"/>
                <w:sz w:val="28"/>
                <w:szCs w:val="28"/>
              </w:rPr>
            </w:pPr>
          </w:p>
        </w:tc>
        <w:tc>
          <w:tcPr>
            <w:tcW w:w="1559" w:type="dxa"/>
          </w:tcPr>
          <w:p w14:paraId="6FDA8ABF" w14:textId="77777777" w:rsidR="00F459CB" w:rsidRPr="0033007D" w:rsidRDefault="00F459CB" w:rsidP="0033007D">
            <w:pPr>
              <w:pStyle w:val="a3"/>
              <w:rPr>
                <w:rFonts w:ascii="Times New Roman" w:hAnsi="Times New Roman"/>
                <w:sz w:val="28"/>
                <w:szCs w:val="28"/>
              </w:rPr>
            </w:pPr>
            <w:r w:rsidRPr="0033007D">
              <w:rPr>
                <w:rFonts w:ascii="Times New Roman" w:hAnsi="Times New Roman"/>
                <w:sz w:val="28"/>
                <w:szCs w:val="28"/>
              </w:rPr>
              <w:t>01.07.2019</w:t>
            </w:r>
          </w:p>
        </w:tc>
        <w:tc>
          <w:tcPr>
            <w:tcW w:w="1559" w:type="dxa"/>
          </w:tcPr>
          <w:p w14:paraId="2E09B0E2" w14:textId="77777777" w:rsidR="00F459CB" w:rsidRPr="0033007D" w:rsidRDefault="00F459CB" w:rsidP="0033007D">
            <w:pPr>
              <w:pStyle w:val="a3"/>
              <w:rPr>
                <w:rFonts w:ascii="Times New Roman" w:hAnsi="Times New Roman"/>
                <w:sz w:val="28"/>
                <w:szCs w:val="28"/>
              </w:rPr>
            </w:pPr>
            <w:r w:rsidRPr="0033007D">
              <w:rPr>
                <w:rFonts w:ascii="Times New Roman" w:hAnsi="Times New Roman"/>
                <w:sz w:val="28"/>
                <w:szCs w:val="28"/>
              </w:rPr>
              <w:t>01.07.2020</w:t>
            </w:r>
          </w:p>
        </w:tc>
        <w:tc>
          <w:tcPr>
            <w:tcW w:w="1559" w:type="dxa"/>
          </w:tcPr>
          <w:p w14:paraId="44D38C5E" w14:textId="77777777" w:rsidR="00F459CB" w:rsidRPr="0033007D" w:rsidRDefault="00F459CB" w:rsidP="0033007D">
            <w:pPr>
              <w:pStyle w:val="a3"/>
              <w:rPr>
                <w:rFonts w:ascii="Times New Roman" w:hAnsi="Times New Roman"/>
                <w:sz w:val="28"/>
                <w:szCs w:val="28"/>
              </w:rPr>
            </w:pPr>
            <w:r w:rsidRPr="0033007D">
              <w:rPr>
                <w:rFonts w:ascii="Times New Roman" w:hAnsi="Times New Roman"/>
                <w:sz w:val="28"/>
                <w:szCs w:val="28"/>
              </w:rPr>
              <w:t>01.07.2019</w:t>
            </w:r>
          </w:p>
        </w:tc>
        <w:tc>
          <w:tcPr>
            <w:tcW w:w="1576" w:type="dxa"/>
          </w:tcPr>
          <w:p w14:paraId="02BCC9D2" w14:textId="77777777" w:rsidR="00F459CB" w:rsidRPr="0033007D" w:rsidRDefault="00F459CB" w:rsidP="0033007D">
            <w:pPr>
              <w:pStyle w:val="a3"/>
              <w:rPr>
                <w:rFonts w:ascii="Times New Roman" w:hAnsi="Times New Roman"/>
                <w:sz w:val="28"/>
                <w:szCs w:val="28"/>
              </w:rPr>
            </w:pPr>
            <w:r w:rsidRPr="0033007D">
              <w:rPr>
                <w:rFonts w:ascii="Times New Roman" w:hAnsi="Times New Roman"/>
                <w:sz w:val="28"/>
                <w:szCs w:val="28"/>
              </w:rPr>
              <w:t>01.07.2020</w:t>
            </w:r>
          </w:p>
        </w:tc>
      </w:tr>
      <w:tr w:rsidR="00F459CB" w:rsidRPr="0033007D" w14:paraId="4DB377E2" w14:textId="77777777" w:rsidTr="0033007D">
        <w:tc>
          <w:tcPr>
            <w:tcW w:w="3936" w:type="dxa"/>
          </w:tcPr>
          <w:p w14:paraId="037380B2" w14:textId="77777777" w:rsidR="00F459CB" w:rsidRPr="0033007D" w:rsidRDefault="00F459CB" w:rsidP="0033007D">
            <w:pPr>
              <w:pStyle w:val="a3"/>
              <w:jc w:val="left"/>
              <w:rPr>
                <w:rFonts w:ascii="Times New Roman" w:hAnsi="Times New Roman"/>
                <w:b w:val="0"/>
                <w:sz w:val="28"/>
                <w:szCs w:val="28"/>
              </w:rPr>
            </w:pPr>
            <w:r w:rsidRPr="0033007D">
              <w:rPr>
                <w:rFonts w:ascii="Times New Roman" w:hAnsi="Times New Roman"/>
                <w:b w:val="0"/>
                <w:sz w:val="28"/>
                <w:szCs w:val="28"/>
              </w:rPr>
              <w:t>АТ «Укрексімбанк»</w:t>
            </w:r>
          </w:p>
        </w:tc>
        <w:tc>
          <w:tcPr>
            <w:tcW w:w="1559" w:type="dxa"/>
          </w:tcPr>
          <w:p w14:paraId="011CE0AB"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401,13</w:t>
            </w:r>
          </w:p>
        </w:tc>
        <w:tc>
          <w:tcPr>
            <w:tcW w:w="1559" w:type="dxa"/>
          </w:tcPr>
          <w:p w14:paraId="4BE3B5D8"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447,34</w:t>
            </w:r>
          </w:p>
        </w:tc>
        <w:tc>
          <w:tcPr>
            <w:tcW w:w="1559" w:type="dxa"/>
          </w:tcPr>
          <w:p w14:paraId="79C4025F"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248,15</w:t>
            </w:r>
          </w:p>
        </w:tc>
        <w:tc>
          <w:tcPr>
            <w:tcW w:w="1576" w:type="dxa"/>
          </w:tcPr>
          <w:p w14:paraId="6F9BF92F"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571,92</w:t>
            </w:r>
          </w:p>
        </w:tc>
      </w:tr>
      <w:tr w:rsidR="00F459CB" w:rsidRPr="0033007D" w14:paraId="42C970C9" w14:textId="77777777" w:rsidTr="0033007D">
        <w:tc>
          <w:tcPr>
            <w:tcW w:w="3936" w:type="dxa"/>
          </w:tcPr>
          <w:p w14:paraId="790B0405" w14:textId="77777777" w:rsidR="00F459CB" w:rsidRPr="0033007D" w:rsidRDefault="00F459CB" w:rsidP="0033007D">
            <w:pPr>
              <w:pStyle w:val="a3"/>
              <w:jc w:val="left"/>
              <w:rPr>
                <w:rFonts w:ascii="Times New Roman" w:hAnsi="Times New Roman"/>
                <w:b w:val="0"/>
                <w:sz w:val="28"/>
                <w:szCs w:val="28"/>
              </w:rPr>
            </w:pPr>
            <w:r w:rsidRPr="0033007D">
              <w:rPr>
                <w:rFonts w:ascii="Times New Roman" w:hAnsi="Times New Roman"/>
                <w:b w:val="0"/>
                <w:sz w:val="28"/>
                <w:szCs w:val="28"/>
              </w:rPr>
              <w:t>АТ «</w:t>
            </w:r>
            <w:proofErr w:type="spellStart"/>
            <w:r w:rsidRPr="0033007D">
              <w:rPr>
                <w:rFonts w:ascii="Times New Roman" w:hAnsi="Times New Roman"/>
                <w:b w:val="0"/>
                <w:sz w:val="28"/>
                <w:szCs w:val="28"/>
              </w:rPr>
              <w:t>Райффайзен</w:t>
            </w:r>
            <w:proofErr w:type="spellEnd"/>
            <w:r w:rsidRPr="0033007D">
              <w:rPr>
                <w:rFonts w:ascii="Times New Roman" w:hAnsi="Times New Roman"/>
                <w:b w:val="0"/>
                <w:sz w:val="28"/>
                <w:szCs w:val="28"/>
              </w:rPr>
              <w:t xml:space="preserve"> Банк Аваль»</w:t>
            </w:r>
          </w:p>
        </w:tc>
        <w:tc>
          <w:tcPr>
            <w:tcW w:w="1559" w:type="dxa"/>
          </w:tcPr>
          <w:p w14:paraId="36A63BBD"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156,06</w:t>
            </w:r>
          </w:p>
        </w:tc>
        <w:tc>
          <w:tcPr>
            <w:tcW w:w="1559" w:type="dxa"/>
          </w:tcPr>
          <w:p w14:paraId="224E882B"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355,55</w:t>
            </w:r>
          </w:p>
        </w:tc>
        <w:tc>
          <w:tcPr>
            <w:tcW w:w="1559" w:type="dxa"/>
          </w:tcPr>
          <w:p w14:paraId="39CAB08A"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198,51</w:t>
            </w:r>
          </w:p>
        </w:tc>
        <w:tc>
          <w:tcPr>
            <w:tcW w:w="1576" w:type="dxa"/>
          </w:tcPr>
          <w:p w14:paraId="2FE36C96"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422,23</w:t>
            </w:r>
          </w:p>
        </w:tc>
      </w:tr>
      <w:tr w:rsidR="00F459CB" w:rsidRPr="0033007D" w14:paraId="45D02F85" w14:textId="77777777" w:rsidTr="0033007D">
        <w:tc>
          <w:tcPr>
            <w:tcW w:w="3936" w:type="dxa"/>
          </w:tcPr>
          <w:p w14:paraId="44F8B4FF" w14:textId="77777777" w:rsidR="00F459CB" w:rsidRPr="0033007D" w:rsidRDefault="00F459CB" w:rsidP="0033007D">
            <w:pPr>
              <w:pStyle w:val="a3"/>
              <w:jc w:val="left"/>
              <w:rPr>
                <w:rFonts w:ascii="Times New Roman" w:hAnsi="Times New Roman"/>
                <w:b w:val="0"/>
                <w:sz w:val="28"/>
                <w:szCs w:val="28"/>
              </w:rPr>
            </w:pPr>
            <w:r w:rsidRPr="0033007D">
              <w:rPr>
                <w:rFonts w:ascii="Times New Roman" w:hAnsi="Times New Roman"/>
                <w:b w:val="0"/>
                <w:sz w:val="28"/>
                <w:szCs w:val="28"/>
              </w:rPr>
              <w:t>АТ «</w:t>
            </w:r>
            <w:proofErr w:type="spellStart"/>
            <w:r w:rsidRPr="0033007D">
              <w:rPr>
                <w:rFonts w:ascii="Times New Roman" w:hAnsi="Times New Roman"/>
                <w:b w:val="0"/>
                <w:sz w:val="28"/>
                <w:szCs w:val="28"/>
              </w:rPr>
              <w:t>ТаскомБанк</w:t>
            </w:r>
            <w:proofErr w:type="spellEnd"/>
            <w:r w:rsidRPr="0033007D">
              <w:rPr>
                <w:rFonts w:ascii="Times New Roman" w:hAnsi="Times New Roman"/>
                <w:b w:val="0"/>
                <w:sz w:val="28"/>
                <w:szCs w:val="28"/>
              </w:rPr>
              <w:t>»</w:t>
            </w:r>
          </w:p>
        </w:tc>
        <w:tc>
          <w:tcPr>
            <w:tcW w:w="1559" w:type="dxa"/>
          </w:tcPr>
          <w:p w14:paraId="14447CA5"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123,46</w:t>
            </w:r>
          </w:p>
        </w:tc>
        <w:tc>
          <w:tcPr>
            <w:tcW w:w="1559" w:type="dxa"/>
          </w:tcPr>
          <w:p w14:paraId="226E8FE6"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176,98</w:t>
            </w:r>
          </w:p>
        </w:tc>
        <w:tc>
          <w:tcPr>
            <w:tcW w:w="1559" w:type="dxa"/>
          </w:tcPr>
          <w:p w14:paraId="069328C0"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149,72</w:t>
            </w:r>
          </w:p>
        </w:tc>
        <w:tc>
          <w:tcPr>
            <w:tcW w:w="1576" w:type="dxa"/>
          </w:tcPr>
          <w:p w14:paraId="568EF815"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129,19</w:t>
            </w:r>
          </w:p>
        </w:tc>
      </w:tr>
      <w:tr w:rsidR="00F459CB" w:rsidRPr="0033007D" w14:paraId="3693C48C" w14:textId="77777777" w:rsidTr="0033007D">
        <w:tc>
          <w:tcPr>
            <w:tcW w:w="3936" w:type="dxa"/>
          </w:tcPr>
          <w:p w14:paraId="5EBBDEC0" w14:textId="77777777" w:rsidR="00F459CB" w:rsidRPr="0033007D" w:rsidRDefault="00F459CB" w:rsidP="0033007D">
            <w:pPr>
              <w:pStyle w:val="a3"/>
              <w:jc w:val="left"/>
              <w:rPr>
                <w:rFonts w:ascii="Times New Roman" w:hAnsi="Times New Roman"/>
                <w:b w:val="0"/>
                <w:sz w:val="28"/>
                <w:szCs w:val="28"/>
              </w:rPr>
            </w:pPr>
            <w:r w:rsidRPr="0033007D">
              <w:rPr>
                <w:rFonts w:ascii="Times New Roman" w:hAnsi="Times New Roman"/>
                <w:b w:val="0"/>
                <w:sz w:val="28"/>
                <w:szCs w:val="28"/>
              </w:rPr>
              <w:t>АТ «</w:t>
            </w:r>
            <w:proofErr w:type="spellStart"/>
            <w:r w:rsidRPr="0033007D">
              <w:rPr>
                <w:rFonts w:ascii="Times New Roman" w:hAnsi="Times New Roman"/>
                <w:b w:val="0"/>
                <w:sz w:val="28"/>
                <w:szCs w:val="28"/>
              </w:rPr>
              <w:t>Кредобанк</w:t>
            </w:r>
            <w:proofErr w:type="spellEnd"/>
            <w:r w:rsidRPr="0033007D">
              <w:rPr>
                <w:rFonts w:ascii="Times New Roman" w:hAnsi="Times New Roman"/>
                <w:b w:val="0"/>
                <w:sz w:val="28"/>
                <w:szCs w:val="28"/>
              </w:rPr>
              <w:t>»</w:t>
            </w:r>
          </w:p>
        </w:tc>
        <w:tc>
          <w:tcPr>
            <w:tcW w:w="1559" w:type="dxa"/>
          </w:tcPr>
          <w:p w14:paraId="685D58FE"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111,88</w:t>
            </w:r>
          </w:p>
        </w:tc>
        <w:tc>
          <w:tcPr>
            <w:tcW w:w="1559" w:type="dxa"/>
          </w:tcPr>
          <w:p w14:paraId="602C0208"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127,72</w:t>
            </w:r>
          </w:p>
        </w:tc>
        <w:tc>
          <w:tcPr>
            <w:tcW w:w="1559" w:type="dxa"/>
          </w:tcPr>
          <w:p w14:paraId="1356CD1E"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99,45</w:t>
            </w:r>
          </w:p>
        </w:tc>
        <w:tc>
          <w:tcPr>
            <w:tcW w:w="1576" w:type="dxa"/>
          </w:tcPr>
          <w:p w14:paraId="0407B412"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109,68</w:t>
            </w:r>
          </w:p>
        </w:tc>
      </w:tr>
      <w:tr w:rsidR="00F459CB" w:rsidRPr="0033007D" w14:paraId="1F8E375D" w14:textId="77777777" w:rsidTr="0033007D">
        <w:tc>
          <w:tcPr>
            <w:tcW w:w="3936" w:type="dxa"/>
          </w:tcPr>
          <w:p w14:paraId="5DE7F690" w14:textId="77777777" w:rsidR="00F459CB" w:rsidRPr="0033007D" w:rsidRDefault="00F459CB" w:rsidP="0033007D">
            <w:pPr>
              <w:pStyle w:val="a3"/>
              <w:jc w:val="left"/>
              <w:rPr>
                <w:rFonts w:ascii="Times New Roman" w:hAnsi="Times New Roman"/>
                <w:b w:val="0"/>
                <w:sz w:val="28"/>
                <w:szCs w:val="28"/>
              </w:rPr>
            </w:pPr>
            <w:r w:rsidRPr="0033007D">
              <w:rPr>
                <w:rFonts w:ascii="Times New Roman" w:hAnsi="Times New Roman"/>
                <w:b w:val="0"/>
                <w:sz w:val="28"/>
                <w:szCs w:val="28"/>
              </w:rPr>
              <w:t>Акціонерний банк «Південний</w:t>
            </w:r>
          </w:p>
        </w:tc>
        <w:tc>
          <w:tcPr>
            <w:tcW w:w="1559" w:type="dxa"/>
          </w:tcPr>
          <w:p w14:paraId="26EAEBFF"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150,60</w:t>
            </w:r>
          </w:p>
        </w:tc>
        <w:tc>
          <w:tcPr>
            <w:tcW w:w="1559" w:type="dxa"/>
          </w:tcPr>
          <w:p w14:paraId="1D6C6EE1"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166,49</w:t>
            </w:r>
          </w:p>
        </w:tc>
        <w:tc>
          <w:tcPr>
            <w:tcW w:w="1559" w:type="dxa"/>
          </w:tcPr>
          <w:p w14:paraId="63E66E06"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241,15</w:t>
            </w:r>
          </w:p>
        </w:tc>
        <w:tc>
          <w:tcPr>
            <w:tcW w:w="1576" w:type="dxa"/>
          </w:tcPr>
          <w:p w14:paraId="1A17D68A"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263,60</w:t>
            </w:r>
          </w:p>
        </w:tc>
      </w:tr>
      <w:tr w:rsidR="00F459CB" w:rsidRPr="0033007D" w14:paraId="5F20CF71" w14:textId="77777777" w:rsidTr="0033007D">
        <w:tc>
          <w:tcPr>
            <w:tcW w:w="3936" w:type="dxa"/>
          </w:tcPr>
          <w:p w14:paraId="2DEEAC59" w14:textId="77777777" w:rsidR="00F459CB" w:rsidRPr="0033007D" w:rsidRDefault="00F459CB" w:rsidP="0033007D">
            <w:pPr>
              <w:pStyle w:val="a3"/>
              <w:jc w:val="left"/>
              <w:rPr>
                <w:rFonts w:ascii="Times New Roman" w:hAnsi="Times New Roman"/>
                <w:b w:val="0"/>
                <w:sz w:val="28"/>
                <w:szCs w:val="28"/>
              </w:rPr>
            </w:pPr>
            <w:r w:rsidRPr="0033007D">
              <w:rPr>
                <w:rFonts w:ascii="Times New Roman" w:hAnsi="Times New Roman"/>
                <w:b w:val="0"/>
                <w:sz w:val="28"/>
                <w:szCs w:val="28"/>
              </w:rPr>
              <w:t>АТ «ПУМБ»</w:t>
            </w:r>
          </w:p>
        </w:tc>
        <w:tc>
          <w:tcPr>
            <w:tcW w:w="1559" w:type="dxa"/>
          </w:tcPr>
          <w:p w14:paraId="3856A9B3"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187,10</w:t>
            </w:r>
          </w:p>
        </w:tc>
        <w:tc>
          <w:tcPr>
            <w:tcW w:w="1559" w:type="dxa"/>
          </w:tcPr>
          <w:p w14:paraId="6FB909EC"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228,97</w:t>
            </w:r>
          </w:p>
        </w:tc>
        <w:tc>
          <w:tcPr>
            <w:tcW w:w="1559" w:type="dxa"/>
          </w:tcPr>
          <w:p w14:paraId="28BE9108"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275,73</w:t>
            </w:r>
          </w:p>
        </w:tc>
        <w:tc>
          <w:tcPr>
            <w:tcW w:w="1576" w:type="dxa"/>
          </w:tcPr>
          <w:p w14:paraId="31CEA1C5"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227,54</w:t>
            </w:r>
          </w:p>
        </w:tc>
      </w:tr>
      <w:tr w:rsidR="00F459CB" w:rsidRPr="0033007D" w14:paraId="5E1F33AE" w14:textId="77777777" w:rsidTr="0033007D">
        <w:tc>
          <w:tcPr>
            <w:tcW w:w="3936" w:type="dxa"/>
          </w:tcPr>
          <w:p w14:paraId="08C309D5" w14:textId="77777777" w:rsidR="00F459CB" w:rsidRPr="0033007D" w:rsidRDefault="00F459CB" w:rsidP="0033007D">
            <w:pPr>
              <w:pStyle w:val="a3"/>
              <w:jc w:val="left"/>
              <w:rPr>
                <w:rFonts w:ascii="Times New Roman" w:hAnsi="Times New Roman"/>
                <w:b w:val="0"/>
                <w:sz w:val="28"/>
                <w:szCs w:val="28"/>
              </w:rPr>
            </w:pPr>
            <w:r w:rsidRPr="0033007D">
              <w:rPr>
                <w:rFonts w:ascii="Times New Roman" w:hAnsi="Times New Roman"/>
                <w:b w:val="0"/>
                <w:sz w:val="28"/>
                <w:szCs w:val="28"/>
              </w:rPr>
              <w:t>АТ «</w:t>
            </w:r>
            <w:proofErr w:type="spellStart"/>
            <w:r w:rsidRPr="0033007D">
              <w:rPr>
                <w:rFonts w:ascii="Times New Roman" w:hAnsi="Times New Roman"/>
                <w:b w:val="0"/>
                <w:sz w:val="28"/>
                <w:szCs w:val="28"/>
              </w:rPr>
              <w:t>УкрсибБанк</w:t>
            </w:r>
            <w:proofErr w:type="spellEnd"/>
            <w:r w:rsidRPr="0033007D">
              <w:rPr>
                <w:rFonts w:ascii="Times New Roman" w:hAnsi="Times New Roman"/>
                <w:b w:val="0"/>
                <w:sz w:val="28"/>
                <w:szCs w:val="28"/>
              </w:rPr>
              <w:t>»</w:t>
            </w:r>
          </w:p>
        </w:tc>
        <w:tc>
          <w:tcPr>
            <w:tcW w:w="1559" w:type="dxa"/>
          </w:tcPr>
          <w:p w14:paraId="3D5CD372" w14:textId="77777777" w:rsidR="00F459CB" w:rsidRPr="0033007D" w:rsidRDefault="00F459CB" w:rsidP="0033007D">
            <w:pPr>
              <w:jc w:val="center"/>
              <w:rPr>
                <w:rFonts w:ascii="Times New Roman" w:hAnsi="Times New Roman" w:cs="Times New Roman"/>
                <w:sz w:val="28"/>
                <w:szCs w:val="28"/>
              </w:rPr>
            </w:pPr>
            <w:r w:rsidRPr="0033007D">
              <w:rPr>
                <w:rFonts w:ascii="Times New Roman" w:hAnsi="Times New Roman" w:cs="Times New Roman"/>
                <w:sz w:val="28"/>
                <w:szCs w:val="28"/>
              </w:rPr>
              <w:t>360,41</w:t>
            </w:r>
          </w:p>
        </w:tc>
        <w:tc>
          <w:tcPr>
            <w:tcW w:w="1559" w:type="dxa"/>
          </w:tcPr>
          <w:p w14:paraId="2D28968E"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432,25</w:t>
            </w:r>
          </w:p>
        </w:tc>
        <w:tc>
          <w:tcPr>
            <w:tcW w:w="1559" w:type="dxa"/>
          </w:tcPr>
          <w:p w14:paraId="09248CC6" w14:textId="77777777" w:rsidR="00F459CB" w:rsidRPr="0033007D" w:rsidRDefault="00F459CB" w:rsidP="0033007D">
            <w:pPr>
              <w:jc w:val="center"/>
              <w:rPr>
                <w:rFonts w:ascii="Times New Roman" w:hAnsi="Times New Roman" w:cs="Times New Roman"/>
                <w:sz w:val="28"/>
                <w:szCs w:val="28"/>
              </w:rPr>
            </w:pPr>
            <w:r w:rsidRPr="0033007D">
              <w:rPr>
                <w:rFonts w:ascii="Times New Roman" w:hAnsi="Times New Roman" w:cs="Times New Roman"/>
                <w:sz w:val="28"/>
                <w:szCs w:val="28"/>
              </w:rPr>
              <w:t>382,82</w:t>
            </w:r>
          </w:p>
        </w:tc>
        <w:tc>
          <w:tcPr>
            <w:tcW w:w="1576" w:type="dxa"/>
          </w:tcPr>
          <w:p w14:paraId="5A392A78"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327,99</w:t>
            </w:r>
          </w:p>
        </w:tc>
      </w:tr>
      <w:tr w:rsidR="00F459CB" w:rsidRPr="0033007D" w14:paraId="02207C52" w14:textId="77777777" w:rsidTr="0033007D">
        <w:tc>
          <w:tcPr>
            <w:tcW w:w="3936" w:type="dxa"/>
          </w:tcPr>
          <w:p w14:paraId="6E0E7E3D" w14:textId="77777777" w:rsidR="00F459CB" w:rsidRPr="0033007D" w:rsidRDefault="00F459CB" w:rsidP="0033007D">
            <w:pPr>
              <w:pStyle w:val="a3"/>
              <w:jc w:val="left"/>
              <w:rPr>
                <w:rFonts w:ascii="Times New Roman" w:hAnsi="Times New Roman"/>
                <w:b w:val="0"/>
                <w:sz w:val="28"/>
                <w:szCs w:val="28"/>
              </w:rPr>
            </w:pPr>
            <w:r w:rsidRPr="0033007D">
              <w:rPr>
                <w:rFonts w:ascii="Times New Roman" w:hAnsi="Times New Roman"/>
                <w:b w:val="0"/>
                <w:sz w:val="28"/>
                <w:szCs w:val="28"/>
              </w:rPr>
              <w:t>АБ «</w:t>
            </w:r>
            <w:proofErr w:type="spellStart"/>
            <w:r w:rsidRPr="0033007D">
              <w:rPr>
                <w:rFonts w:ascii="Times New Roman" w:hAnsi="Times New Roman"/>
                <w:b w:val="0"/>
                <w:sz w:val="28"/>
                <w:szCs w:val="28"/>
              </w:rPr>
              <w:t>Укргазбанк</w:t>
            </w:r>
            <w:proofErr w:type="spellEnd"/>
            <w:r w:rsidRPr="0033007D">
              <w:rPr>
                <w:rFonts w:ascii="Times New Roman" w:hAnsi="Times New Roman"/>
                <w:b w:val="0"/>
                <w:sz w:val="28"/>
                <w:szCs w:val="28"/>
              </w:rPr>
              <w:t>»</w:t>
            </w:r>
          </w:p>
        </w:tc>
        <w:tc>
          <w:tcPr>
            <w:tcW w:w="1559" w:type="dxa"/>
          </w:tcPr>
          <w:p w14:paraId="3D0DD6CF"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209,39</w:t>
            </w:r>
          </w:p>
        </w:tc>
        <w:tc>
          <w:tcPr>
            <w:tcW w:w="1559" w:type="dxa"/>
          </w:tcPr>
          <w:p w14:paraId="56F68536"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246,43</w:t>
            </w:r>
          </w:p>
        </w:tc>
        <w:tc>
          <w:tcPr>
            <w:tcW w:w="1559" w:type="dxa"/>
          </w:tcPr>
          <w:p w14:paraId="4A61436E"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194,42</w:t>
            </w:r>
          </w:p>
        </w:tc>
        <w:tc>
          <w:tcPr>
            <w:tcW w:w="1576" w:type="dxa"/>
          </w:tcPr>
          <w:p w14:paraId="1064B27F"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171,96</w:t>
            </w:r>
          </w:p>
        </w:tc>
      </w:tr>
      <w:tr w:rsidR="00F459CB" w:rsidRPr="0033007D" w14:paraId="3C3121A1" w14:textId="77777777" w:rsidTr="0033007D">
        <w:tc>
          <w:tcPr>
            <w:tcW w:w="3936" w:type="dxa"/>
          </w:tcPr>
          <w:p w14:paraId="334E0286" w14:textId="77777777" w:rsidR="00F459CB" w:rsidRPr="0033007D" w:rsidRDefault="00F459CB" w:rsidP="0033007D">
            <w:pPr>
              <w:pStyle w:val="a3"/>
              <w:jc w:val="left"/>
              <w:rPr>
                <w:rFonts w:ascii="Times New Roman" w:hAnsi="Times New Roman"/>
                <w:b w:val="0"/>
                <w:sz w:val="28"/>
                <w:szCs w:val="28"/>
              </w:rPr>
            </w:pPr>
            <w:r w:rsidRPr="0033007D">
              <w:rPr>
                <w:rFonts w:ascii="Times New Roman" w:hAnsi="Times New Roman"/>
                <w:b w:val="0"/>
                <w:sz w:val="28"/>
                <w:szCs w:val="28"/>
              </w:rPr>
              <w:t>АТ «ОТП Банк»</w:t>
            </w:r>
          </w:p>
        </w:tc>
        <w:tc>
          <w:tcPr>
            <w:tcW w:w="1559" w:type="dxa"/>
          </w:tcPr>
          <w:p w14:paraId="52C39304" w14:textId="77777777" w:rsidR="00F459CB" w:rsidRPr="0033007D" w:rsidRDefault="00F459CB" w:rsidP="0033007D">
            <w:pPr>
              <w:jc w:val="center"/>
              <w:rPr>
                <w:rFonts w:ascii="Times New Roman" w:hAnsi="Times New Roman" w:cs="Times New Roman"/>
                <w:sz w:val="28"/>
                <w:szCs w:val="28"/>
              </w:rPr>
            </w:pPr>
            <w:r w:rsidRPr="0033007D">
              <w:rPr>
                <w:rFonts w:ascii="Times New Roman" w:hAnsi="Times New Roman" w:cs="Times New Roman"/>
                <w:sz w:val="28"/>
                <w:szCs w:val="28"/>
              </w:rPr>
              <w:t>163,90</w:t>
            </w:r>
          </w:p>
        </w:tc>
        <w:tc>
          <w:tcPr>
            <w:tcW w:w="1559" w:type="dxa"/>
          </w:tcPr>
          <w:p w14:paraId="33EBE41C"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222,32</w:t>
            </w:r>
          </w:p>
        </w:tc>
        <w:tc>
          <w:tcPr>
            <w:tcW w:w="1559" w:type="dxa"/>
          </w:tcPr>
          <w:p w14:paraId="7B9ACFF9"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205,03</w:t>
            </w:r>
          </w:p>
        </w:tc>
        <w:tc>
          <w:tcPr>
            <w:tcW w:w="1576" w:type="dxa"/>
          </w:tcPr>
          <w:p w14:paraId="7D29806F"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247,24</w:t>
            </w:r>
          </w:p>
        </w:tc>
      </w:tr>
      <w:tr w:rsidR="00F459CB" w:rsidRPr="0033007D" w14:paraId="003D5890" w14:textId="77777777" w:rsidTr="0033007D">
        <w:tc>
          <w:tcPr>
            <w:tcW w:w="3936" w:type="dxa"/>
          </w:tcPr>
          <w:p w14:paraId="43E3E857" w14:textId="77777777" w:rsidR="00F459CB" w:rsidRPr="0033007D" w:rsidRDefault="00F459CB" w:rsidP="0033007D">
            <w:pPr>
              <w:pStyle w:val="a3"/>
              <w:jc w:val="left"/>
              <w:rPr>
                <w:rFonts w:ascii="Times New Roman" w:hAnsi="Times New Roman"/>
                <w:b w:val="0"/>
                <w:sz w:val="28"/>
                <w:szCs w:val="28"/>
              </w:rPr>
            </w:pPr>
            <w:r w:rsidRPr="0033007D">
              <w:rPr>
                <w:rFonts w:ascii="Times New Roman" w:hAnsi="Times New Roman"/>
                <w:b w:val="0"/>
                <w:sz w:val="28"/>
                <w:szCs w:val="28"/>
              </w:rPr>
              <w:t>АТ «Ощадбанк»</w:t>
            </w:r>
          </w:p>
        </w:tc>
        <w:tc>
          <w:tcPr>
            <w:tcW w:w="1559" w:type="dxa"/>
          </w:tcPr>
          <w:p w14:paraId="19553D0E"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298,08</w:t>
            </w:r>
          </w:p>
        </w:tc>
        <w:tc>
          <w:tcPr>
            <w:tcW w:w="1559" w:type="dxa"/>
          </w:tcPr>
          <w:p w14:paraId="761407B1"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319,64</w:t>
            </w:r>
          </w:p>
        </w:tc>
        <w:tc>
          <w:tcPr>
            <w:tcW w:w="1559" w:type="dxa"/>
          </w:tcPr>
          <w:p w14:paraId="797807AF"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167,46</w:t>
            </w:r>
          </w:p>
        </w:tc>
        <w:tc>
          <w:tcPr>
            <w:tcW w:w="1576" w:type="dxa"/>
          </w:tcPr>
          <w:p w14:paraId="0CCBC47B"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234,01</w:t>
            </w:r>
          </w:p>
        </w:tc>
      </w:tr>
      <w:tr w:rsidR="00F459CB" w:rsidRPr="0033007D" w14:paraId="52F2EE1F" w14:textId="77777777" w:rsidTr="0033007D">
        <w:tc>
          <w:tcPr>
            <w:tcW w:w="3936" w:type="dxa"/>
          </w:tcPr>
          <w:p w14:paraId="4C7B306D" w14:textId="77777777" w:rsidR="00F459CB" w:rsidRPr="0033007D" w:rsidRDefault="00F459CB" w:rsidP="0033007D">
            <w:pPr>
              <w:pStyle w:val="a3"/>
              <w:jc w:val="left"/>
              <w:rPr>
                <w:rFonts w:ascii="Times New Roman" w:hAnsi="Times New Roman"/>
                <w:b w:val="0"/>
                <w:sz w:val="28"/>
                <w:szCs w:val="28"/>
              </w:rPr>
            </w:pPr>
            <w:r w:rsidRPr="0033007D">
              <w:rPr>
                <w:rFonts w:ascii="Times New Roman" w:hAnsi="Times New Roman"/>
                <w:b w:val="0"/>
                <w:sz w:val="28"/>
                <w:szCs w:val="28"/>
              </w:rPr>
              <w:t>АТ КБ «Приватбанк»</w:t>
            </w:r>
          </w:p>
        </w:tc>
        <w:tc>
          <w:tcPr>
            <w:tcW w:w="1559" w:type="dxa"/>
          </w:tcPr>
          <w:p w14:paraId="2CFDB492"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200,73</w:t>
            </w:r>
          </w:p>
        </w:tc>
        <w:tc>
          <w:tcPr>
            <w:tcW w:w="1559" w:type="dxa"/>
          </w:tcPr>
          <w:p w14:paraId="1C050747"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199,57</w:t>
            </w:r>
          </w:p>
        </w:tc>
        <w:tc>
          <w:tcPr>
            <w:tcW w:w="1559" w:type="dxa"/>
          </w:tcPr>
          <w:p w14:paraId="07F4F827"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225,00</w:t>
            </w:r>
          </w:p>
        </w:tc>
        <w:tc>
          <w:tcPr>
            <w:tcW w:w="1576" w:type="dxa"/>
          </w:tcPr>
          <w:p w14:paraId="5BE09CF9"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229,27</w:t>
            </w:r>
          </w:p>
        </w:tc>
      </w:tr>
      <w:tr w:rsidR="00F459CB" w:rsidRPr="0033007D" w14:paraId="5CED46A7" w14:textId="77777777" w:rsidTr="0033007D">
        <w:tc>
          <w:tcPr>
            <w:tcW w:w="3936" w:type="dxa"/>
          </w:tcPr>
          <w:p w14:paraId="4CA60A28" w14:textId="77777777" w:rsidR="00F459CB" w:rsidRPr="0033007D" w:rsidRDefault="00F459CB" w:rsidP="0033007D">
            <w:pPr>
              <w:pStyle w:val="a3"/>
              <w:jc w:val="left"/>
              <w:rPr>
                <w:rFonts w:ascii="Times New Roman" w:hAnsi="Times New Roman"/>
                <w:b w:val="0"/>
                <w:sz w:val="28"/>
                <w:szCs w:val="28"/>
              </w:rPr>
            </w:pPr>
            <w:r w:rsidRPr="0033007D">
              <w:rPr>
                <w:rFonts w:ascii="Times New Roman" w:hAnsi="Times New Roman"/>
                <w:b w:val="0"/>
                <w:sz w:val="28"/>
                <w:szCs w:val="28"/>
              </w:rPr>
              <w:t>АТ «А – Банк»</w:t>
            </w:r>
          </w:p>
        </w:tc>
        <w:tc>
          <w:tcPr>
            <w:tcW w:w="1559" w:type="dxa"/>
          </w:tcPr>
          <w:p w14:paraId="18E073C7"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329,61</w:t>
            </w:r>
          </w:p>
        </w:tc>
        <w:tc>
          <w:tcPr>
            <w:tcW w:w="1559" w:type="dxa"/>
          </w:tcPr>
          <w:p w14:paraId="75C66B90"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890,61</w:t>
            </w:r>
          </w:p>
        </w:tc>
        <w:tc>
          <w:tcPr>
            <w:tcW w:w="1559" w:type="dxa"/>
          </w:tcPr>
          <w:p w14:paraId="58195E16"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361,29</w:t>
            </w:r>
          </w:p>
        </w:tc>
        <w:tc>
          <w:tcPr>
            <w:tcW w:w="1576" w:type="dxa"/>
          </w:tcPr>
          <w:p w14:paraId="603B45AF"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671,89</w:t>
            </w:r>
          </w:p>
        </w:tc>
      </w:tr>
      <w:tr w:rsidR="00F459CB" w:rsidRPr="0033007D" w14:paraId="75F52712" w14:textId="77777777" w:rsidTr="0033007D">
        <w:tc>
          <w:tcPr>
            <w:tcW w:w="3936" w:type="dxa"/>
          </w:tcPr>
          <w:p w14:paraId="15BC6D15" w14:textId="77777777" w:rsidR="00F459CB" w:rsidRPr="0033007D" w:rsidRDefault="00F459CB" w:rsidP="0033007D">
            <w:pPr>
              <w:pStyle w:val="a3"/>
              <w:jc w:val="left"/>
              <w:rPr>
                <w:rFonts w:ascii="Times New Roman" w:hAnsi="Times New Roman"/>
                <w:b w:val="0"/>
                <w:sz w:val="28"/>
                <w:szCs w:val="28"/>
              </w:rPr>
            </w:pPr>
            <w:r w:rsidRPr="0033007D">
              <w:rPr>
                <w:rFonts w:ascii="Times New Roman" w:hAnsi="Times New Roman"/>
                <w:b w:val="0"/>
                <w:sz w:val="28"/>
                <w:szCs w:val="28"/>
              </w:rPr>
              <w:t>АТ «Універсал Банк»</w:t>
            </w:r>
          </w:p>
        </w:tc>
        <w:tc>
          <w:tcPr>
            <w:tcW w:w="1559" w:type="dxa"/>
          </w:tcPr>
          <w:p w14:paraId="78B16E21"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275,63</w:t>
            </w:r>
          </w:p>
        </w:tc>
        <w:tc>
          <w:tcPr>
            <w:tcW w:w="1559" w:type="dxa"/>
          </w:tcPr>
          <w:p w14:paraId="49DAEE56"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341,34</w:t>
            </w:r>
          </w:p>
        </w:tc>
        <w:tc>
          <w:tcPr>
            <w:tcW w:w="1559" w:type="dxa"/>
          </w:tcPr>
          <w:p w14:paraId="6EF626F1"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430,80</w:t>
            </w:r>
          </w:p>
        </w:tc>
        <w:tc>
          <w:tcPr>
            <w:tcW w:w="1576" w:type="dxa"/>
          </w:tcPr>
          <w:p w14:paraId="7440D340"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457,67</w:t>
            </w:r>
          </w:p>
        </w:tc>
      </w:tr>
      <w:tr w:rsidR="00F459CB" w:rsidRPr="0033007D" w14:paraId="23854BA9" w14:textId="77777777" w:rsidTr="0033007D">
        <w:tc>
          <w:tcPr>
            <w:tcW w:w="3936" w:type="dxa"/>
          </w:tcPr>
          <w:p w14:paraId="58E8E23C" w14:textId="77777777" w:rsidR="00F459CB" w:rsidRPr="0033007D" w:rsidRDefault="00F459CB" w:rsidP="0033007D">
            <w:pPr>
              <w:pStyle w:val="a3"/>
              <w:jc w:val="left"/>
              <w:rPr>
                <w:rFonts w:ascii="Times New Roman" w:hAnsi="Times New Roman"/>
                <w:b w:val="0"/>
                <w:sz w:val="28"/>
                <w:szCs w:val="28"/>
              </w:rPr>
            </w:pPr>
            <w:r w:rsidRPr="0033007D">
              <w:rPr>
                <w:rFonts w:ascii="Times New Roman" w:hAnsi="Times New Roman"/>
                <w:b w:val="0"/>
                <w:sz w:val="28"/>
                <w:szCs w:val="28"/>
              </w:rPr>
              <w:t>АТ «Альфа-Банк»</w:t>
            </w:r>
          </w:p>
        </w:tc>
        <w:tc>
          <w:tcPr>
            <w:tcW w:w="1559" w:type="dxa"/>
          </w:tcPr>
          <w:p w14:paraId="793C0C02"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329,61</w:t>
            </w:r>
          </w:p>
        </w:tc>
        <w:tc>
          <w:tcPr>
            <w:tcW w:w="1559" w:type="dxa"/>
          </w:tcPr>
          <w:p w14:paraId="0FA59E5E"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391,67</w:t>
            </w:r>
          </w:p>
        </w:tc>
        <w:tc>
          <w:tcPr>
            <w:tcW w:w="1559" w:type="dxa"/>
          </w:tcPr>
          <w:p w14:paraId="5FB9365E"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361,29</w:t>
            </w:r>
          </w:p>
        </w:tc>
        <w:tc>
          <w:tcPr>
            <w:tcW w:w="1576" w:type="dxa"/>
          </w:tcPr>
          <w:p w14:paraId="5F679328" w14:textId="77777777" w:rsidR="00F459CB" w:rsidRPr="0033007D" w:rsidRDefault="00F459CB" w:rsidP="0033007D">
            <w:pPr>
              <w:pStyle w:val="a3"/>
              <w:rPr>
                <w:rFonts w:ascii="Times New Roman" w:hAnsi="Times New Roman"/>
                <w:b w:val="0"/>
                <w:sz w:val="28"/>
                <w:szCs w:val="28"/>
              </w:rPr>
            </w:pPr>
            <w:r w:rsidRPr="0033007D">
              <w:rPr>
                <w:rFonts w:ascii="Times New Roman" w:hAnsi="Times New Roman"/>
                <w:b w:val="0"/>
                <w:sz w:val="28"/>
                <w:szCs w:val="28"/>
              </w:rPr>
              <w:t>719,61</w:t>
            </w:r>
          </w:p>
        </w:tc>
      </w:tr>
    </w:tbl>
    <w:p w14:paraId="59F45AA3" w14:textId="77777777" w:rsidR="00F459CB" w:rsidRPr="0033007D" w:rsidRDefault="00F459CB" w:rsidP="00F459CB">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lastRenderedPageBreak/>
        <w:t>Другий підхід до встановлення ризику ліквідності банківської установи – це коефіцієнтний. Є різні позиції з приводу ряду показників, котрі надають змогу оцінити ризик ліквідності. В табл. 2.6 показано їхнє узагальнення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_Ref115726051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39</w:t>
      </w:r>
      <w:r w:rsidRPr="0033007D">
        <w:rPr>
          <w:rFonts w:ascii="Times New Roman" w:hAnsi="Times New Roman"/>
          <w:b w:val="0"/>
          <w:sz w:val="28"/>
          <w:szCs w:val="28"/>
        </w:rPr>
        <w:fldChar w:fldCharType="end"/>
      </w:r>
      <w:r w:rsidRPr="0033007D">
        <w:rPr>
          <w:rFonts w:ascii="Times New Roman" w:hAnsi="Times New Roman"/>
          <w:b w:val="0"/>
          <w:sz w:val="28"/>
          <w:szCs w:val="28"/>
        </w:rPr>
        <w:t xml:space="preserve">]. </w:t>
      </w:r>
    </w:p>
    <w:p w14:paraId="61394788" w14:textId="77777777" w:rsidR="00F459CB" w:rsidRPr="0033007D" w:rsidRDefault="00F459CB" w:rsidP="006C3076">
      <w:pPr>
        <w:pStyle w:val="a3"/>
        <w:spacing w:line="360" w:lineRule="auto"/>
        <w:ind w:firstLine="567"/>
        <w:jc w:val="right"/>
        <w:rPr>
          <w:rFonts w:ascii="Times New Roman" w:hAnsi="Times New Roman"/>
          <w:b w:val="0"/>
          <w:sz w:val="28"/>
          <w:szCs w:val="28"/>
        </w:rPr>
      </w:pPr>
      <w:r w:rsidRPr="0033007D">
        <w:rPr>
          <w:rFonts w:ascii="Times New Roman" w:hAnsi="Times New Roman"/>
          <w:b w:val="0"/>
          <w:sz w:val="28"/>
          <w:szCs w:val="28"/>
        </w:rPr>
        <w:t xml:space="preserve">Таблиця 2.6 </w:t>
      </w:r>
    </w:p>
    <w:p w14:paraId="6D7A11B5" w14:textId="77777777" w:rsidR="00F459CB" w:rsidRPr="0033007D" w:rsidRDefault="00F459CB" w:rsidP="006C3076">
      <w:pPr>
        <w:pStyle w:val="a3"/>
        <w:spacing w:line="360" w:lineRule="auto"/>
        <w:ind w:firstLine="567"/>
        <w:rPr>
          <w:rFonts w:ascii="Times New Roman" w:hAnsi="Times New Roman"/>
          <w:sz w:val="28"/>
          <w:szCs w:val="28"/>
        </w:rPr>
      </w:pPr>
      <w:r w:rsidRPr="0033007D">
        <w:rPr>
          <w:rFonts w:ascii="Times New Roman" w:hAnsi="Times New Roman"/>
          <w:sz w:val="28"/>
          <w:szCs w:val="28"/>
        </w:rPr>
        <w:t xml:space="preserve">Характеристика наукових підходів до коефіцієнтного аналізу ризику ліквідності банків </w:t>
      </w:r>
      <w:r w:rsidRPr="0033007D">
        <w:rPr>
          <w:rFonts w:ascii="Times New Roman" w:hAnsi="Times New Roman"/>
          <w:b w:val="0"/>
          <w:sz w:val="28"/>
          <w:szCs w:val="28"/>
        </w:rPr>
        <w:t>[</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_Ref115727920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19</w:t>
      </w:r>
      <w:r w:rsidRPr="0033007D">
        <w:rPr>
          <w:rFonts w:ascii="Times New Roman" w:hAnsi="Times New Roman"/>
          <w:b w:val="0"/>
          <w:sz w:val="28"/>
          <w:szCs w:val="28"/>
        </w:rPr>
        <w:fldChar w:fldCharType="end"/>
      </w:r>
      <w:r w:rsidRPr="0033007D">
        <w:rPr>
          <w:rFonts w:ascii="Times New Roman" w:hAnsi="Times New Roman"/>
          <w:b w:val="0"/>
          <w:sz w:val="28"/>
          <w:szCs w:val="28"/>
        </w:rPr>
        <w:t xml:space="preserve">, с. 13-15;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_Ref115774925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23</w:t>
      </w:r>
      <w:r w:rsidRPr="0033007D">
        <w:rPr>
          <w:rFonts w:ascii="Times New Roman" w:hAnsi="Times New Roman"/>
          <w:b w:val="0"/>
          <w:sz w:val="28"/>
          <w:szCs w:val="28"/>
        </w:rPr>
        <w:fldChar w:fldCharType="end"/>
      </w:r>
      <w:r w:rsidRPr="0033007D">
        <w:rPr>
          <w:rFonts w:ascii="Times New Roman" w:hAnsi="Times New Roman"/>
          <w:b w:val="0"/>
          <w:sz w:val="28"/>
          <w:szCs w:val="28"/>
        </w:rPr>
        <w:t xml:space="preserve">, с. 16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_Ref115726051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39</w:t>
      </w:r>
      <w:r w:rsidRPr="0033007D">
        <w:rPr>
          <w:rFonts w:ascii="Times New Roman" w:hAnsi="Times New Roman"/>
          <w:b w:val="0"/>
          <w:sz w:val="28"/>
          <w:szCs w:val="28"/>
        </w:rPr>
        <w:fldChar w:fldCharType="end"/>
      </w:r>
      <w:r w:rsidRPr="0033007D">
        <w:rPr>
          <w:rFonts w:ascii="Times New Roman" w:hAnsi="Times New Roman"/>
          <w:b w:val="0"/>
          <w:sz w:val="28"/>
          <w:szCs w:val="28"/>
        </w:rPr>
        <w:t xml:space="preserve">;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_Ref115774953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32</w:t>
      </w:r>
      <w:r w:rsidRPr="0033007D">
        <w:rPr>
          <w:rFonts w:ascii="Times New Roman" w:hAnsi="Times New Roman"/>
          <w:b w:val="0"/>
          <w:sz w:val="28"/>
          <w:szCs w:val="28"/>
        </w:rPr>
        <w:fldChar w:fldCharType="end"/>
      </w:r>
      <w:r w:rsidRPr="0033007D">
        <w:rPr>
          <w:rFonts w:ascii="Times New Roman" w:hAnsi="Times New Roman"/>
          <w:b w:val="0"/>
          <w:sz w:val="28"/>
          <w:szCs w:val="28"/>
        </w:rPr>
        <w:t xml:space="preserve">, с. 219;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_Ref115730128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66</w:t>
      </w:r>
      <w:r w:rsidRPr="0033007D">
        <w:rPr>
          <w:rFonts w:ascii="Times New Roman" w:hAnsi="Times New Roman"/>
          <w:b w:val="0"/>
          <w:sz w:val="28"/>
          <w:szCs w:val="28"/>
        </w:rPr>
        <w:fldChar w:fldCharType="end"/>
      </w:r>
      <w:r w:rsidRPr="0033007D">
        <w:rPr>
          <w:rFonts w:ascii="Times New Roman" w:hAnsi="Times New Roman"/>
          <w:b w:val="0"/>
          <w:sz w:val="28"/>
          <w:szCs w:val="28"/>
        </w:rPr>
        <w:t>, с. 61]</w:t>
      </w:r>
    </w:p>
    <w:tbl>
      <w:tblPr>
        <w:tblStyle w:val="a6"/>
        <w:tblW w:w="0" w:type="auto"/>
        <w:tblLook w:val="04A0" w:firstRow="1" w:lastRow="0" w:firstColumn="1" w:lastColumn="0" w:noHBand="0" w:noVBand="1"/>
      </w:tblPr>
      <w:tblGrid>
        <w:gridCol w:w="777"/>
        <w:gridCol w:w="7"/>
        <w:gridCol w:w="9"/>
        <w:gridCol w:w="2091"/>
        <w:gridCol w:w="23"/>
        <w:gridCol w:w="6948"/>
      </w:tblGrid>
      <w:tr w:rsidR="00F459CB" w:rsidRPr="0033007D" w14:paraId="4D40C259" w14:textId="77777777" w:rsidTr="006C3076">
        <w:tc>
          <w:tcPr>
            <w:tcW w:w="784" w:type="dxa"/>
            <w:gridSpan w:val="2"/>
          </w:tcPr>
          <w:p w14:paraId="7F063CC5" w14:textId="77777777" w:rsidR="00F459CB" w:rsidRPr="0033007D" w:rsidRDefault="00F459CB" w:rsidP="006C3076">
            <w:pPr>
              <w:pStyle w:val="a3"/>
              <w:spacing w:line="276" w:lineRule="auto"/>
              <w:rPr>
                <w:rFonts w:ascii="Times New Roman" w:hAnsi="Times New Roman"/>
                <w:bCs w:val="0"/>
                <w:sz w:val="28"/>
                <w:szCs w:val="28"/>
              </w:rPr>
            </w:pPr>
            <w:r w:rsidRPr="0033007D">
              <w:rPr>
                <w:rFonts w:ascii="Times New Roman" w:hAnsi="Times New Roman"/>
                <w:bCs w:val="0"/>
                <w:sz w:val="28"/>
                <w:szCs w:val="28"/>
              </w:rPr>
              <w:t>№ з/п</w:t>
            </w:r>
          </w:p>
        </w:tc>
        <w:tc>
          <w:tcPr>
            <w:tcW w:w="2123" w:type="dxa"/>
            <w:gridSpan w:val="3"/>
          </w:tcPr>
          <w:p w14:paraId="2D5640B0" w14:textId="77777777" w:rsidR="00F459CB" w:rsidRPr="0033007D" w:rsidRDefault="00F459CB" w:rsidP="006C3076">
            <w:pPr>
              <w:pStyle w:val="a3"/>
              <w:spacing w:line="276" w:lineRule="auto"/>
              <w:rPr>
                <w:rFonts w:ascii="Times New Roman" w:hAnsi="Times New Roman"/>
                <w:bCs w:val="0"/>
                <w:sz w:val="28"/>
                <w:szCs w:val="28"/>
              </w:rPr>
            </w:pPr>
            <w:r w:rsidRPr="0033007D">
              <w:rPr>
                <w:rFonts w:ascii="Times New Roman" w:hAnsi="Times New Roman"/>
                <w:sz w:val="28"/>
                <w:szCs w:val="28"/>
              </w:rPr>
              <w:t>Автор</w:t>
            </w:r>
          </w:p>
        </w:tc>
        <w:tc>
          <w:tcPr>
            <w:tcW w:w="6948" w:type="dxa"/>
          </w:tcPr>
          <w:p w14:paraId="60FC61CC" w14:textId="77777777" w:rsidR="00F459CB" w:rsidRPr="0033007D" w:rsidRDefault="00F459CB" w:rsidP="006C3076">
            <w:pPr>
              <w:pStyle w:val="a3"/>
              <w:spacing w:line="276" w:lineRule="auto"/>
              <w:rPr>
                <w:rFonts w:ascii="Times New Roman" w:hAnsi="Times New Roman"/>
                <w:bCs w:val="0"/>
                <w:sz w:val="28"/>
                <w:szCs w:val="28"/>
              </w:rPr>
            </w:pPr>
            <w:r w:rsidRPr="0033007D">
              <w:rPr>
                <w:rFonts w:ascii="Times New Roman" w:hAnsi="Times New Roman"/>
                <w:sz w:val="28"/>
                <w:szCs w:val="28"/>
              </w:rPr>
              <w:t>Система коефіцієнтів</w:t>
            </w:r>
          </w:p>
        </w:tc>
      </w:tr>
      <w:tr w:rsidR="00F459CB" w:rsidRPr="0033007D" w14:paraId="5CF5342C" w14:textId="77777777" w:rsidTr="006C3076">
        <w:tc>
          <w:tcPr>
            <w:tcW w:w="784" w:type="dxa"/>
            <w:gridSpan w:val="2"/>
          </w:tcPr>
          <w:p w14:paraId="486CB81C" w14:textId="77777777" w:rsidR="00F459CB" w:rsidRPr="0033007D" w:rsidRDefault="00F459CB" w:rsidP="006C3076">
            <w:pPr>
              <w:pStyle w:val="a3"/>
              <w:spacing w:line="276" w:lineRule="auto"/>
              <w:rPr>
                <w:rFonts w:ascii="Times New Roman" w:hAnsi="Times New Roman"/>
                <w:b w:val="0"/>
                <w:bCs w:val="0"/>
                <w:sz w:val="28"/>
                <w:szCs w:val="28"/>
              </w:rPr>
            </w:pPr>
            <w:r w:rsidRPr="0033007D">
              <w:rPr>
                <w:rFonts w:ascii="Times New Roman" w:hAnsi="Times New Roman"/>
                <w:b w:val="0"/>
                <w:bCs w:val="0"/>
                <w:sz w:val="28"/>
                <w:szCs w:val="28"/>
              </w:rPr>
              <w:t>1.</w:t>
            </w:r>
          </w:p>
        </w:tc>
        <w:tc>
          <w:tcPr>
            <w:tcW w:w="2123" w:type="dxa"/>
            <w:gridSpan w:val="3"/>
          </w:tcPr>
          <w:p w14:paraId="0DDFD39B" w14:textId="134FBC9F" w:rsidR="00F459CB" w:rsidRPr="0033007D" w:rsidRDefault="006C3076" w:rsidP="006C3076">
            <w:pPr>
              <w:pStyle w:val="a3"/>
              <w:spacing w:line="276" w:lineRule="auto"/>
              <w:jc w:val="left"/>
              <w:rPr>
                <w:rFonts w:ascii="Times New Roman" w:hAnsi="Times New Roman"/>
                <w:b w:val="0"/>
                <w:bCs w:val="0"/>
                <w:sz w:val="28"/>
                <w:szCs w:val="28"/>
              </w:rPr>
            </w:pPr>
            <w:r w:rsidRPr="0033007D">
              <w:rPr>
                <w:rFonts w:ascii="Times New Roman" w:hAnsi="Times New Roman"/>
                <w:b w:val="0"/>
                <w:sz w:val="28"/>
                <w:szCs w:val="28"/>
              </w:rPr>
              <w:t>А.</w:t>
            </w:r>
            <w:r>
              <w:rPr>
                <w:rFonts w:ascii="Times New Roman" w:hAnsi="Times New Roman"/>
                <w:b w:val="0"/>
                <w:sz w:val="28"/>
                <w:szCs w:val="28"/>
              </w:rPr>
              <w:t> </w:t>
            </w:r>
            <w:r w:rsidR="00F459CB" w:rsidRPr="0033007D">
              <w:rPr>
                <w:rFonts w:ascii="Times New Roman" w:hAnsi="Times New Roman"/>
                <w:b w:val="0"/>
                <w:sz w:val="28"/>
                <w:szCs w:val="28"/>
              </w:rPr>
              <w:t>Герасимович [</w:t>
            </w:r>
            <w:r w:rsidR="00F459CB" w:rsidRPr="0033007D">
              <w:rPr>
                <w:rFonts w:ascii="Times New Roman" w:hAnsi="Times New Roman"/>
                <w:b w:val="0"/>
                <w:sz w:val="28"/>
                <w:szCs w:val="28"/>
              </w:rPr>
              <w:fldChar w:fldCharType="begin"/>
            </w:r>
            <w:r w:rsidR="00F459CB" w:rsidRPr="0033007D">
              <w:rPr>
                <w:rFonts w:ascii="Times New Roman" w:hAnsi="Times New Roman"/>
                <w:b w:val="0"/>
                <w:sz w:val="28"/>
                <w:szCs w:val="28"/>
              </w:rPr>
              <w:instrText xml:space="preserve"> REF _Ref115727920 \r \h  \* MERGEFORMAT </w:instrText>
            </w:r>
            <w:r w:rsidR="00F459CB" w:rsidRPr="0033007D">
              <w:rPr>
                <w:rFonts w:ascii="Times New Roman" w:hAnsi="Times New Roman"/>
                <w:b w:val="0"/>
                <w:sz w:val="28"/>
                <w:szCs w:val="28"/>
              </w:rPr>
            </w:r>
            <w:r w:rsidR="00F459CB" w:rsidRPr="0033007D">
              <w:rPr>
                <w:rFonts w:ascii="Times New Roman" w:hAnsi="Times New Roman"/>
                <w:b w:val="0"/>
                <w:sz w:val="28"/>
                <w:szCs w:val="28"/>
              </w:rPr>
              <w:fldChar w:fldCharType="separate"/>
            </w:r>
            <w:r w:rsidR="00C901BF">
              <w:rPr>
                <w:rFonts w:ascii="Times New Roman" w:hAnsi="Times New Roman"/>
                <w:b w:val="0"/>
                <w:sz w:val="28"/>
                <w:szCs w:val="28"/>
              </w:rPr>
              <w:t>19</w:t>
            </w:r>
            <w:r w:rsidR="00F459CB" w:rsidRPr="0033007D">
              <w:rPr>
                <w:rFonts w:ascii="Times New Roman" w:hAnsi="Times New Roman"/>
                <w:b w:val="0"/>
                <w:sz w:val="28"/>
                <w:szCs w:val="28"/>
              </w:rPr>
              <w:fldChar w:fldCharType="end"/>
            </w:r>
            <w:r w:rsidR="00F459CB" w:rsidRPr="0033007D">
              <w:rPr>
                <w:rFonts w:ascii="Times New Roman" w:hAnsi="Times New Roman"/>
                <w:b w:val="0"/>
                <w:sz w:val="28"/>
                <w:szCs w:val="28"/>
              </w:rPr>
              <w:t>, с.</w:t>
            </w:r>
            <w:r>
              <w:rPr>
                <w:rFonts w:ascii="Times New Roman" w:hAnsi="Times New Roman"/>
                <w:b w:val="0"/>
                <w:sz w:val="28"/>
                <w:szCs w:val="28"/>
              </w:rPr>
              <w:t> </w:t>
            </w:r>
            <w:r w:rsidR="00F459CB" w:rsidRPr="0033007D">
              <w:rPr>
                <w:rFonts w:ascii="Times New Roman" w:hAnsi="Times New Roman"/>
                <w:b w:val="0"/>
                <w:sz w:val="28"/>
                <w:szCs w:val="28"/>
              </w:rPr>
              <w:t>13-15]</w:t>
            </w:r>
          </w:p>
        </w:tc>
        <w:tc>
          <w:tcPr>
            <w:tcW w:w="6948" w:type="dxa"/>
          </w:tcPr>
          <w:p w14:paraId="5EC59515" w14:textId="77777777" w:rsidR="00F459CB" w:rsidRPr="0033007D" w:rsidRDefault="00F459CB" w:rsidP="006C3076">
            <w:pPr>
              <w:pStyle w:val="a3"/>
              <w:spacing w:line="276" w:lineRule="auto"/>
              <w:jc w:val="left"/>
              <w:rPr>
                <w:rFonts w:ascii="Times New Roman" w:hAnsi="Times New Roman"/>
                <w:b w:val="0"/>
                <w:bCs w:val="0"/>
                <w:sz w:val="28"/>
                <w:szCs w:val="28"/>
              </w:rPr>
            </w:pPr>
            <w:r w:rsidRPr="0033007D">
              <w:rPr>
                <w:rFonts w:ascii="Times New Roman" w:hAnsi="Times New Roman"/>
                <w:b w:val="0"/>
                <w:sz w:val="28"/>
                <w:szCs w:val="28"/>
              </w:rPr>
              <w:t>коефіцієнт співвідношення позик і депозитів; коефіцієнт миттєвої ліквідності; коефіцієнт ліквідності за строковими зобов’язаннями; коефіцієнт загальної ліквідності; співвідношення високоліквідних активів до робочих активів; коефіцієнт поточної ліквідності; норматив короткострокової ліквідності; відношення залучених коштів до власних; коефіцієнт мобільності високоліквідних активів; коефіцієнт мобільності гривневої (інвалютної) складової високоліквідних активів; коефіцієнт трансформації залучених коштів; коефіцієнт ліквідних активів; коефіцієнт співвідношення короткострокових кредитів і строкових депозитів</w:t>
            </w:r>
          </w:p>
        </w:tc>
      </w:tr>
      <w:tr w:rsidR="00F459CB" w:rsidRPr="0033007D" w14:paraId="5AC1E07E" w14:textId="77777777" w:rsidTr="006C3076">
        <w:tc>
          <w:tcPr>
            <w:tcW w:w="777" w:type="dxa"/>
          </w:tcPr>
          <w:p w14:paraId="27226C57" w14:textId="77777777" w:rsidR="00F459CB" w:rsidRPr="0033007D" w:rsidRDefault="00F459CB" w:rsidP="006C3076">
            <w:pPr>
              <w:pStyle w:val="a3"/>
              <w:spacing w:line="276" w:lineRule="auto"/>
              <w:rPr>
                <w:rFonts w:ascii="Times New Roman" w:hAnsi="Times New Roman"/>
                <w:b w:val="0"/>
                <w:bCs w:val="0"/>
                <w:sz w:val="28"/>
                <w:szCs w:val="28"/>
              </w:rPr>
            </w:pPr>
            <w:r w:rsidRPr="0033007D">
              <w:rPr>
                <w:rFonts w:ascii="Times New Roman" w:hAnsi="Times New Roman"/>
                <w:b w:val="0"/>
                <w:bCs w:val="0"/>
                <w:sz w:val="28"/>
                <w:szCs w:val="28"/>
              </w:rPr>
              <w:t>2.</w:t>
            </w:r>
          </w:p>
        </w:tc>
        <w:tc>
          <w:tcPr>
            <w:tcW w:w="2107" w:type="dxa"/>
            <w:gridSpan w:val="3"/>
          </w:tcPr>
          <w:p w14:paraId="6EA30345" w14:textId="00ECB32E" w:rsidR="00F459CB" w:rsidRPr="0033007D" w:rsidRDefault="006C3076" w:rsidP="006C3076">
            <w:pPr>
              <w:pStyle w:val="a3"/>
              <w:spacing w:line="276" w:lineRule="auto"/>
              <w:jc w:val="left"/>
              <w:rPr>
                <w:rFonts w:ascii="Times New Roman" w:hAnsi="Times New Roman"/>
                <w:b w:val="0"/>
                <w:bCs w:val="0"/>
                <w:sz w:val="28"/>
                <w:szCs w:val="28"/>
              </w:rPr>
            </w:pPr>
            <w:r w:rsidRPr="0033007D">
              <w:rPr>
                <w:rFonts w:ascii="Times New Roman" w:hAnsi="Times New Roman"/>
                <w:b w:val="0"/>
                <w:sz w:val="28"/>
                <w:szCs w:val="28"/>
              </w:rPr>
              <w:t>М.</w:t>
            </w:r>
            <w:r>
              <w:rPr>
                <w:rFonts w:ascii="Times New Roman" w:hAnsi="Times New Roman"/>
                <w:b w:val="0"/>
                <w:sz w:val="28"/>
                <w:szCs w:val="28"/>
              </w:rPr>
              <w:t> </w:t>
            </w:r>
            <w:r w:rsidR="00F459CB" w:rsidRPr="0033007D">
              <w:rPr>
                <w:rFonts w:ascii="Times New Roman" w:hAnsi="Times New Roman"/>
                <w:b w:val="0"/>
                <w:sz w:val="28"/>
                <w:szCs w:val="28"/>
              </w:rPr>
              <w:t xml:space="preserve">Диба, </w:t>
            </w:r>
            <w:proofErr w:type="spellStart"/>
            <w:r w:rsidRPr="0033007D">
              <w:rPr>
                <w:rFonts w:ascii="Times New Roman" w:hAnsi="Times New Roman"/>
                <w:b w:val="0"/>
                <w:sz w:val="28"/>
                <w:szCs w:val="28"/>
              </w:rPr>
              <w:t>І.</w:t>
            </w:r>
            <w:r>
              <w:rPr>
                <w:rFonts w:ascii="Times New Roman" w:hAnsi="Times New Roman"/>
                <w:b w:val="0"/>
                <w:sz w:val="28"/>
                <w:szCs w:val="28"/>
              </w:rPr>
              <w:t> </w:t>
            </w:r>
            <w:r w:rsidR="00F459CB" w:rsidRPr="0033007D">
              <w:rPr>
                <w:rFonts w:ascii="Times New Roman" w:hAnsi="Times New Roman"/>
                <w:b w:val="0"/>
                <w:sz w:val="28"/>
                <w:szCs w:val="28"/>
              </w:rPr>
              <w:t>Сту</w:t>
            </w:r>
            <w:proofErr w:type="spellEnd"/>
            <w:r w:rsidR="00F459CB" w:rsidRPr="0033007D">
              <w:rPr>
                <w:rFonts w:ascii="Times New Roman" w:hAnsi="Times New Roman"/>
                <w:b w:val="0"/>
                <w:sz w:val="28"/>
                <w:szCs w:val="28"/>
              </w:rPr>
              <w:t>кан [</w:t>
            </w:r>
            <w:r w:rsidR="00F459CB" w:rsidRPr="0033007D">
              <w:rPr>
                <w:rFonts w:ascii="Times New Roman" w:hAnsi="Times New Roman"/>
                <w:b w:val="0"/>
                <w:sz w:val="28"/>
                <w:szCs w:val="28"/>
              </w:rPr>
              <w:fldChar w:fldCharType="begin"/>
            </w:r>
            <w:r w:rsidR="00F459CB" w:rsidRPr="0033007D">
              <w:rPr>
                <w:rFonts w:ascii="Times New Roman" w:hAnsi="Times New Roman"/>
                <w:b w:val="0"/>
                <w:sz w:val="28"/>
                <w:szCs w:val="28"/>
              </w:rPr>
              <w:instrText xml:space="preserve"> REF _Ref115774925 \r \h  \* MERGEFORMAT </w:instrText>
            </w:r>
            <w:r w:rsidR="00F459CB" w:rsidRPr="0033007D">
              <w:rPr>
                <w:rFonts w:ascii="Times New Roman" w:hAnsi="Times New Roman"/>
                <w:b w:val="0"/>
                <w:sz w:val="28"/>
                <w:szCs w:val="28"/>
              </w:rPr>
            </w:r>
            <w:r w:rsidR="00F459CB" w:rsidRPr="0033007D">
              <w:rPr>
                <w:rFonts w:ascii="Times New Roman" w:hAnsi="Times New Roman"/>
                <w:b w:val="0"/>
                <w:sz w:val="28"/>
                <w:szCs w:val="28"/>
              </w:rPr>
              <w:fldChar w:fldCharType="separate"/>
            </w:r>
            <w:r w:rsidR="00C901BF">
              <w:rPr>
                <w:rFonts w:ascii="Times New Roman" w:hAnsi="Times New Roman"/>
                <w:b w:val="0"/>
                <w:sz w:val="28"/>
                <w:szCs w:val="28"/>
              </w:rPr>
              <w:t>23</w:t>
            </w:r>
            <w:r w:rsidR="00F459CB" w:rsidRPr="0033007D">
              <w:rPr>
                <w:rFonts w:ascii="Times New Roman" w:hAnsi="Times New Roman"/>
                <w:b w:val="0"/>
                <w:sz w:val="28"/>
                <w:szCs w:val="28"/>
              </w:rPr>
              <w:fldChar w:fldCharType="end"/>
            </w:r>
            <w:r w:rsidR="00F459CB" w:rsidRPr="0033007D">
              <w:rPr>
                <w:rFonts w:ascii="Times New Roman" w:hAnsi="Times New Roman"/>
                <w:b w:val="0"/>
                <w:sz w:val="28"/>
                <w:szCs w:val="28"/>
              </w:rPr>
              <w:t>, с. 16]</w:t>
            </w:r>
          </w:p>
        </w:tc>
        <w:tc>
          <w:tcPr>
            <w:tcW w:w="6971" w:type="dxa"/>
            <w:gridSpan w:val="2"/>
          </w:tcPr>
          <w:p w14:paraId="7EC15AB5" w14:textId="77777777" w:rsidR="00F459CB" w:rsidRPr="0033007D" w:rsidRDefault="00F459CB" w:rsidP="006C3076">
            <w:pPr>
              <w:pStyle w:val="a3"/>
              <w:spacing w:line="276" w:lineRule="auto"/>
              <w:jc w:val="left"/>
              <w:rPr>
                <w:rFonts w:ascii="Times New Roman" w:hAnsi="Times New Roman"/>
                <w:b w:val="0"/>
                <w:bCs w:val="0"/>
                <w:sz w:val="28"/>
                <w:szCs w:val="28"/>
              </w:rPr>
            </w:pPr>
            <w:r w:rsidRPr="0033007D">
              <w:rPr>
                <w:rFonts w:ascii="Times New Roman" w:hAnsi="Times New Roman"/>
                <w:b w:val="0"/>
                <w:sz w:val="28"/>
                <w:szCs w:val="28"/>
              </w:rPr>
              <w:t>співвідношення капіталу і активів; частка державних цінних паперів в активах; частка проблемних кредитів в активах; частка неробочих активів в загальних активах; співвідношення вкладів населення і капіталу; відношення коштів п’яти найбільших кредиторів до коштів клієнтів; відношення коштів в касі та на коррахунку у НБУ до 20 % коштів «на вимогу» фізичних та юридичних осіб; відношення приросту/відтоку коштів клієнтів до зобов’язань; відношення строкових депозитів до загальної суми кредитів; коефіцієнт миттєвої ліквідності</w:t>
            </w:r>
          </w:p>
        </w:tc>
      </w:tr>
      <w:tr w:rsidR="006C3076" w:rsidRPr="0033007D" w14:paraId="691C533E" w14:textId="77777777" w:rsidTr="006C3076">
        <w:tc>
          <w:tcPr>
            <w:tcW w:w="793" w:type="dxa"/>
            <w:gridSpan w:val="3"/>
          </w:tcPr>
          <w:p w14:paraId="52204604" w14:textId="77777777" w:rsidR="006C3076" w:rsidRPr="0033007D" w:rsidRDefault="006C3076" w:rsidP="006C3076">
            <w:pPr>
              <w:pStyle w:val="a3"/>
              <w:spacing w:line="276" w:lineRule="auto"/>
              <w:rPr>
                <w:rFonts w:ascii="Times New Roman" w:hAnsi="Times New Roman"/>
                <w:b w:val="0"/>
                <w:bCs w:val="0"/>
                <w:sz w:val="28"/>
                <w:szCs w:val="28"/>
              </w:rPr>
            </w:pPr>
            <w:r w:rsidRPr="0033007D">
              <w:rPr>
                <w:rFonts w:ascii="Times New Roman" w:hAnsi="Times New Roman"/>
                <w:b w:val="0"/>
                <w:bCs w:val="0"/>
                <w:sz w:val="28"/>
                <w:szCs w:val="28"/>
              </w:rPr>
              <w:t>3.</w:t>
            </w:r>
          </w:p>
        </w:tc>
        <w:tc>
          <w:tcPr>
            <w:tcW w:w="2114" w:type="dxa"/>
            <w:gridSpan w:val="2"/>
          </w:tcPr>
          <w:p w14:paraId="3B2AE304" w14:textId="2B0CBFA3" w:rsidR="006C3076" w:rsidRPr="0033007D" w:rsidRDefault="006C3076" w:rsidP="006C3076">
            <w:pPr>
              <w:pStyle w:val="a3"/>
              <w:spacing w:line="276" w:lineRule="auto"/>
              <w:jc w:val="left"/>
              <w:rPr>
                <w:rFonts w:ascii="Times New Roman" w:hAnsi="Times New Roman"/>
                <w:b w:val="0"/>
                <w:bCs w:val="0"/>
                <w:sz w:val="28"/>
                <w:szCs w:val="28"/>
              </w:rPr>
            </w:pPr>
            <w:r w:rsidRPr="0033007D">
              <w:rPr>
                <w:rFonts w:ascii="Times New Roman" w:hAnsi="Times New Roman"/>
                <w:b w:val="0"/>
                <w:sz w:val="28"/>
                <w:szCs w:val="28"/>
              </w:rPr>
              <w:t xml:space="preserve">Л. </w:t>
            </w:r>
            <w:proofErr w:type="spellStart"/>
            <w:r w:rsidRPr="0033007D">
              <w:rPr>
                <w:rFonts w:ascii="Times New Roman" w:hAnsi="Times New Roman"/>
                <w:b w:val="0"/>
                <w:sz w:val="28"/>
                <w:szCs w:val="28"/>
              </w:rPr>
              <w:t>Жердецька</w:t>
            </w:r>
            <w:proofErr w:type="spellEnd"/>
            <w:r w:rsidRPr="0033007D">
              <w:rPr>
                <w:rFonts w:ascii="Times New Roman" w:hAnsi="Times New Roman"/>
                <w:b w:val="0"/>
                <w:sz w:val="28"/>
                <w:szCs w:val="28"/>
              </w:rPr>
              <w:t xml:space="preserve">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_Ref115774953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32</w:t>
            </w:r>
            <w:r w:rsidRPr="0033007D">
              <w:rPr>
                <w:rFonts w:ascii="Times New Roman" w:hAnsi="Times New Roman"/>
                <w:b w:val="0"/>
                <w:sz w:val="28"/>
                <w:szCs w:val="28"/>
              </w:rPr>
              <w:fldChar w:fldCharType="end"/>
            </w:r>
            <w:r w:rsidRPr="0033007D">
              <w:rPr>
                <w:rFonts w:ascii="Times New Roman" w:hAnsi="Times New Roman"/>
                <w:b w:val="0"/>
                <w:sz w:val="28"/>
                <w:szCs w:val="28"/>
              </w:rPr>
              <w:t>, с. 219]</w:t>
            </w:r>
          </w:p>
        </w:tc>
        <w:tc>
          <w:tcPr>
            <w:tcW w:w="6948" w:type="dxa"/>
          </w:tcPr>
          <w:p w14:paraId="7753E8F1" w14:textId="77777777" w:rsidR="006C3076" w:rsidRPr="0033007D" w:rsidRDefault="006C3076" w:rsidP="006C3076">
            <w:pPr>
              <w:pStyle w:val="a3"/>
              <w:spacing w:line="276" w:lineRule="auto"/>
              <w:jc w:val="left"/>
              <w:rPr>
                <w:rFonts w:ascii="Times New Roman" w:hAnsi="Times New Roman"/>
                <w:b w:val="0"/>
                <w:bCs w:val="0"/>
                <w:sz w:val="28"/>
                <w:szCs w:val="28"/>
              </w:rPr>
            </w:pPr>
            <w:r w:rsidRPr="0033007D">
              <w:rPr>
                <w:rFonts w:ascii="Times New Roman" w:hAnsi="Times New Roman"/>
                <w:b w:val="0"/>
                <w:sz w:val="28"/>
                <w:szCs w:val="28"/>
              </w:rPr>
              <w:t xml:space="preserve">співвідношення кредитів та депозитів; співвідношення постійних активів до власного капіталу; співвідношення грошових потоків відповідного строку t; дисбаланси у </w:t>
            </w:r>
            <w:proofErr w:type="spellStart"/>
            <w:r w:rsidRPr="0033007D">
              <w:rPr>
                <w:rFonts w:ascii="Times New Roman" w:hAnsi="Times New Roman"/>
                <w:b w:val="0"/>
                <w:sz w:val="28"/>
                <w:szCs w:val="28"/>
              </w:rPr>
              <w:t>фондуванні</w:t>
            </w:r>
            <w:proofErr w:type="spellEnd"/>
            <w:r w:rsidRPr="0033007D">
              <w:rPr>
                <w:rFonts w:ascii="Times New Roman" w:hAnsi="Times New Roman"/>
                <w:b w:val="0"/>
                <w:sz w:val="28"/>
                <w:szCs w:val="28"/>
              </w:rPr>
              <w:t xml:space="preserve">; показник достатності ліквідного покриття; показник чистого стабільного </w:t>
            </w:r>
            <w:proofErr w:type="spellStart"/>
            <w:r w:rsidRPr="0033007D">
              <w:rPr>
                <w:rFonts w:ascii="Times New Roman" w:hAnsi="Times New Roman"/>
                <w:b w:val="0"/>
                <w:sz w:val="28"/>
                <w:szCs w:val="28"/>
              </w:rPr>
              <w:t>фондування</w:t>
            </w:r>
            <w:proofErr w:type="spellEnd"/>
          </w:p>
        </w:tc>
      </w:tr>
    </w:tbl>
    <w:p w14:paraId="113DDA2C" w14:textId="19FE4CF1" w:rsidR="00AB799C" w:rsidRPr="0033007D" w:rsidRDefault="006C3076" w:rsidP="006C3076">
      <w:pPr>
        <w:pStyle w:val="a3"/>
        <w:spacing w:line="360" w:lineRule="auto"/>
        <w:ind w:firstLine="567"/>
        <w:jc w:val="right"/>
        <w:rPr>
          <w:rFonts w:ascii="Times New Roman" w:hAnsi="Times New Roman"/>
          <w:b w:val="0"/>
          <w:sz w:val="28"/>
          <w:szCs w:val="28"/>
        </w:rPr>
      </w:pPr>
      <w:r w:rsidRPr="0033007D">
        <w:rPr>
          <w:rFonts w:ascii="Times New Roman" w:hAnsi="Times New Roman"/>
          <w:b w:val="0"/>
          <w:bCs w:val="0"/>
          <w:sz w:val="28"/>
          <w:szCs w:val="28"/>
        </w:rPr>
        <w:lastRenderedPageBreak/>
        <w:t>Продовження табл. 2.6</w:t>
      </w:r>
    </w:p>
    <w:tbl>
      <w:tblPr>
        <w:tblStyle w:val="a6"/>
        <w:tblW w:w="0" w:type="auto"/>
        <w:tblLook w:val="04A0" w:firstRow="1" w:lastRow="0" w:firstColumn="1" w:lastColumn="0" w:noHBand="0" w:noVBand="1"/>
      </w:tblPr>
      <w:tblGrid>
        <w:gridCol w:w="675"/>
        <w:gridCol w:w="1858"/>
        <w:gridCol w:w="7322"/>
      </w:tblGrid>
      <w:tr w:rsidR="006C3076" w:rsidRPr="0033007D" w14:paraId="39B1AA7D" w14:textId="77777777" w:rsidTr="00581677">
        <w:tc>
          <w:tcPr>
            <w:tcW w:w="675" w:type="dxa"/>
          </w:tcPr>
          <w:p w14:paraId="680624E1" w14:textId="77777777" w:rsidR="006C3076" w:rsidRPr="0033007D" w:rsidRDefault="006C3076" w:rsidP="006C3076">
            <w:pPr>
              <w:pStyle w:val="a3"/>
              <w:spacing w:line="276" w:lineRule="auto"/>
              <w:rPr>
                <w:rFonts w:ascii="Times New Roman" w:hAnsi="Times New Roman"/>
                <w:b w:val="0"/>
                <w:bCs w:val="0"/>
                <w:sz w:val="28"/>
                <w:szCs w:val="28"/>
              </w:rPr>
            </w:pPr>
            <w:r w:rsidRPr="0033007D">
              <w:rPr>
                <w:rFonts w:ascii="Times New Roman" w:hAnsi="Times New Roman"/>
                <w:b w:val="0"/>
                <w:bCs w:val="0"/>
                <w:sz w:val="28"/>
                <w:szCs w:val="28"/>
              </w:rPr>
              <w:t>4.</w:t>
            </w:r>
          </w:p>
        </w:tc>
        <w:tc>
          <w:tcPr>
            <w:tcW w:w="1858" w:type="dxa"/>
          </w:tcPr>
          <w:p w14:paraId="4EC1AD85" w14:textId="2F1D8837" w:rsidR="006C3076" w:rsidRPr="0033007D" w:rsidRDefault="00581677" w:rsidP="00581677">
            <w:pPr>
              <w:pStyle w:val="a3"/>
              <w:spacing w:line="276" w:lineRule="auto"/>
              <w:jc w:val="left"/>
              <w:rPr>
                <w:rFonts w:ascii="Times New Roman" w:hAnsi="Times New Roman"/>
                <w:b w:val="0"/>
                <w:bCs w:val="0"/>
                <w:sz w:val="28"/>
                <w:szCs w:val="28"/>
              </w:rPr>
            </w:pPr>
            <w:r w:rsidRPr="0033007D">
              <w:rPr>
                <w:rFonts w:ascii="Times New Roman" w:hAnsi="Times New Roman"/>
                <w:b w:val="0"/>
                <w:sz w:val="28"/>
                <w:szCs w:val="28"/>
              </w:rPr>
              <w:t>С.</w:t>
            </w:r>
            <w:proofErr w:type="spellStart"/>
            <w:r w:rsidR="006C3076" w:rsidRPr="0033007D">
              <w:rPr>
                <w:rFonts w:ascii="Times New Roman" w:hAnsi="Times New Roman"/>
                <w:b w:val="0"/>
                <w:sz w:val="28"/>
                <w:szCs w:val="28"/>
              </w:rPr>
              <w:t>Прасолова</w:t>
            </w:r>
            <w:proofErr w:type="spellEnd"/>
            <w:r w:rsidR="006C3076" w:rsidRPr="0033007D">
              <w:rPr>
                <w:rFonts w:ascii="Times New Roman" w:hAnsi="Times New Roman"/>
                <w:b w:val="0"/>
                <w:sz w:val="28"/>
                <w:szCs w:val="28"/>
              </w:rPr>
              <w:t xml:space="preserve">, </w:t>
            </w:r>
            <w:r w:rsidRPr="0033007D">
              <w:rPr>
                <w:rFonts w:ascii="Times New Roman" w:hAnsi="Times New Roman"/>
                <w:b w:val="0"/>
                <w:sz w:val="28"/>
                <w:szCs w:val="28"/>
              </w:rPr>
              <w:t>О.</w:t>
            </w:r>
            <w:proofErr w:type="spellStart"/>
            <w:r w:rsidR="006C3076" w:rsidRPr="0033007D">
              <w:rPr>
                <w:rFonts w:ascii="Times New Roman" w:hAnsi="Times New Roman"/>
                <w:b w:val="0"/>
                <w:sz w:val="28"/>
                <w:szCs w:val="28"/>
              </w:rPr>
              <w:t>Чернявська</w:t>
            </w:r>
            <w:proofErr w:type="spellEnd"/>
            <w:r w:rsidR="006C3076" w:rsidRPr="0033007D">
              <w:rPr>
                <w:rFonts w:ascii="Times New Roman" w:hAnsi="Times New Roman"/>
                <w:b w:val="0"/>
                <w:sz w:val="28"/>
                <w:szCs w:val="28"/>
              </w:rPr>
              <w:t xml:space="preserve"> [</w:t>
            </w:r>
            <w:r w:rsidR="006C3076" w:rsidRPr="0033007D">
              <w:rPr>
                <w:rFonts w:ascii="Times New Roman" w:hAnsi="Times New Roman"/>
                <w:b w:val="0"/>
                <w:sz w:val="28"/>
                <w:szCs w:val="28"/>
              </w:rPr>
              <w:fldChar w:fldCharType="begin"/>
            </w:r>
            <w:r w:rsidR="006C3076" w:rsidRPr="0033007D">
              <w:rPr>
                <w:rFonts w:ascii="Times New Roman" w:hAnsi="Times New Roman"/>
                <w:b w:val="0"/>
                <w:sz w:val="28"/>
                <w:szCs w:val="28"/>
              </w:rPr>
              <w:instrText xml:space="preserve"> REF _Ref115730128 \r \h  \* MERGEFORMAT </w:instrText>
            </w:r>
            <w:r w:rsidR="006C3076" w:rsidRPr="0033007D">
              <w:rPr>
                <w:rFonts w:ascii="Times New Roman" w:hAnsi="Times New Roman"/>
                <w:b w:val="0"/>
                <w:sz w:val="28"/>
                <w:szCs w:val="28"/>
              </w:rPr>
            </w:r>
            <w:r w:rsidR="006C3076" w:rsidRPr="0033007D">
              <w:rPr>
                <w:rFonts w:ascii="Times New Roman" w:hAnsi="Times New Roman"/>
                <w:b w:val="0"/>
                <w:sz w:val="28"/>
                <w:szCs w:val="28"/>
              </w:rPr>
              <w:fldChar w:fldCharType="separate"/>
            </w:r>
            <w:r w:rsidR="00C901BF">
              <w:rPr>
                <w:rFonts w:ascii="Times New Roman" w:hAnsi="Times New Roman"/>
                <w:b w:val="0"/>
                <w:sz w:val="28"/>
                <w:szCs w:val="28"/>
              </w:rPr>
              <w:t>66</w:t>
            </w:r>
            <w:r w:rsidR="006C3076" w:rsidRPr="0033007D">
              <w:rPr>
                <w:rFonts w:ascii="Times New Roman" w:hAnsi="Times New Roman"/>
                <w:b w:val="0"/>
                <w:sz w:val="28"/>
                <w:szCs w:val="28"/>
              </w:rPr>
              <w:fldChar w:fldCharType="end"/>
            </w:r>
            <w:r w:rsidR="006C3076" w:rsidRPr="0033007D">
              <w:rPr>
                <w:rFonts w:ascii="Times New Roman" w:hAnsi="Times New Roman"/>
                <w:b w:val="0"/>
                <w:sz w:val="28"/>
                <w:szCs w:val="28"/>
              </w:rPr>
              <w:t>, с. 61]</w:t>
            </w:r>
          </w:p>
        </w:tc>
        <w:tc>
          <w:tcPr>
            <w:tcW w:w="7322" w:type="dxa"/>
          </w:tcPr>
          <w:p w14:paraId="772AA2BA" w14:textId="77777777" w:rsidR="006C3076" w:rsidRPr="0033007D" w:rsidRDefault="006C3076" w:rsidP="006C3076">
            <w:pPr>
              <w:pStyle w:val="a3"/>
              <w:spacing w:line="276" w:lineRule="auto"/>
              <w:jc w:val="left"/>
              <w:rPr>
                <w:rFonts w:ascii="Times New Roman" w:hAnsi="Times New Roman"/>
                <w:b w:val="0"/>
                <w:bCs w:val="0"/>
                <w:sz w:val="28"/>
                <w:szCs w:val="28"/>
              </w:rPr>
            </w:pPr>
            <w:r w:rsidRPr="0033007D">
              <w:rPr>
                <w:rFonts w:ascii="Times New Roman" w:hAnsi="Times New Roman"/>
                <w:b w:val="0"/>
                <w:sz w:val="28"/>
                <w:szCs w:val="28"/>
              </w:rPr>
              <w:t>Коефіцієнти, що є математичним обґрунтуванням стратегії управління ліквідністю через активи: коефіцієнт відношення високоліквідних активів до суми загальних чистих активів; коефіцієнт співвідношення проблемних кредитів та суми наданих кредитів Коефіцієнти, що дають математичне обґрунтування стратегії управління ліквідністю через пасиви: коефіцієнт співвідношення зобов’язань та сукупних пасивів; коефіцієнт відношення нестійких зобов’язань (депозитів до запитання, одержаних міжбанківських кредитів і коррахунків банків) до суми загальних зобов’язань Коефіцієнти, що дають математичне обґрунтування стратегії збалансованого управління активами і пасивами: коефіцієнт покриття нестійких зобов’язань (відношення високоліквідних активів до суми нестійких зобов’язань); коефіцієнт вилучення коштів (відношення високоліквідних активів до суми всіх депозитних вкладів клієнтів); коефіцієнт співвідношення кредитів, наданих клієнтам, та депозитних вкладів клієнтів; коефіцієнт співвідношення міжбанківських кредитів наданих та одержаних (у тому числі коррахунки банків)</w:t>
            </w:r>
          </w:p>
        </w:tc>
      </w:tr>
    </w:tbl>
    <w:p w14:paraId="067C4556" w14:textId="77777777" w:rsidR="00581677" w:rsidRDefault="00581677" w:rsidP="00084580">
      <w:pPr>
        <w:pStyle w:val="a3"/>
        <w:spacing w:line="360" w:lineRule="auto"/>
        <w:ind w:firstLine="567"/>
        <w:jc w:val="both"/>
        <w:rPr>
          <w:rFonts w:ascii="Times New Roman" w:hAnsi="Times New Roman"/>
          <w:b w:val="0"/>
          <w:sz w:val="28"/>
          <w:szCs w:val="28"/>
        </w:rPr>
      </w:pPr>
    </w:p>
    <w:p w14:paraId="33E6C403" w14:textId="67F470CF" w:rsidR="00084580" w:rsidRPr="0033007D" w:rsidRDefault="00804A1F" w:rsidP="0008458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Методики, які наведені,</w:t>
      </w:r>
      <w:r w:rsidR="00084580" w:rsidRPr="0033007D">
        <w:rPr>
          <w:rFonts w:ascii="Times New Roman" w:hAnsi="Times New Roman"/>
          <w:b w:val="0"/>
          <w:sz w:val="28"/>
          <w:szCs w:val="28"/>
        </w:rPr>
        <w:t xml:space="preserve"> </w:t>
      </w:r>
      <w:r w:rsidRPr="0033007D">
        <w:rPr>
          <w:rFonts w:ascii="Times New Roman" w:hAnsi="Times New Roman"/>
          <w:b w:val="0"/>
          <w:sz w:val="28"/>
          <w:szCs w:val="28"/>
        </w:rPr>
        <w:t>в</w:t>
      </w:r>
      <w:r w:rsidR="00084580" w:rsidRPr="0033007D">
        <w:rPr>
          <w:rFonts w:ascii="Times New Roman" w:hAnsi="Times New Roman"/>
          <w:b w:val="0"/>
          <w:sz w:val="28"/>
          <w:szCs w:val="28"/>
        </w:rPr>
        <w:t xml:space="preserve"> </w:t>
      </w:r>
      <w:r w:rsidRPr="0033007D">
        <w:rPr>
          <w:rFonts w:ascii="Times New Roman" w:hAnsi="Times New Roman"/>
          <w:b w:val="0"/>
          <w:sz w:val="28"/>
          <w:szCs w:val="28"/>
        </w:rPr>
        <w:t xml:space="preserve">окремих </w:t>
      </w:r>
      <w:r w:rsidR="00084580" w:rsidRPr="0033007D">
        <w:rPr>
          <w:rFonts w:ascii="Times New Roman" w:hAnsi="Times New Roman"/>
          <w:b w:val="0"/>
          <w:sz w:val="28"/>
          <w:szCs w:val="28"/>
        </w:rPr>
        <w:t xml:space="preserve">випадках </w:t>
      </w:r>
      <w:r w:rsidRPr="0033007D">
        <w:rPr>
          <w:rFonts w:ascii="Times New Roman" w:hAnsi="Times New Roman"/>
          <w:b w:val="0"/>
          <w:sz w:val="28"/>
          <w:szCs w:val="28"/>
        </w:rPr>
        <w:t>повторяються</w:t>
      </w:r>
      <w:r w:rsidR="00084580" w:rsidRPr="0033007D">
        <w:rPr>
          <w:rFonts w:ascii="Times New Roman" w:hAnsi="Times New Roman"/>
          <w:b w:val="0"/>
          <w:sz w:val="28"/>
          <w:szCs w:val="28"/>
        </w:rPr>
        <w:t xml:space="preserve"> за </w:t>
      </w:r>
      <w:r w:rsidRPr="0033007D">
        <w:rPr>
          <w:rFonts w:ascii="Times New Roman" w:hAnsi="Times New Roman"/>
          <w:b w:val="0"/>
          <w:sz w:val="28"/>
          <w:szCs w:val="28"/>
        </w:rPr>
        <w:t xml:space="preserve">коефіцієнтами, які </w:t>
      </w:r>
      <w:r w:rsidR="00084580" w:rsidRPr="0033007D">
        <w:rPr>
          <w:rFonts w:ascii="Times New Roman" w:hAnsi="Times New Roman"/>
          <w:b w:val="0"/>
          <w:sz w:val="28"/>
          <w:szCs w:val="28"/>
        </w:rPr>
        <w:t>обран</w:t>
      </w:r>
      <w:r w:rsidRPr="0033007D">
        <w:rPr>
          <w:rFonts w:ascii="Times New Roman" w:hAnsi="Times New Roman"/>
          <w:b w:val="0"/>
          <w:sz w:val="28"/>
          <w:szCs w:val="28"/>
        </w:rPr>
        <w:t>і,</w:t>
      </w:r>
      <w:r w:rsidR="00084580" w:rsidRPr="0033007D">
        <w:rPr>
          <w:rFonts w:ascii="Times New Roman" w:hAnsi="Times New Roman"/>
          <w:b w:val="0"/>
          <w:sz w:val="28"/>
          <w:szCs w:val="28"/>
        </w:rPr>
        <w:t xml:space="preserve"> але </w:t>
      </w:r>
      <w:r w:rsidRPr="0033007D">
        <w:rPr>
          <w:rFonts w:ascii="Times New Roman" w:hAnsi="Times New Roman"/>
          <w:b w:val="0"/>
          <w:sz w:val="28"/>
          <w:szCs w:val="28"/>
        </w:rPr>
        <w:t>найбільше</w:t>
      </w:r>
      <w:r w:rsidR="00084580" w:rsidRPr="0033007D">
        <w:rPr>
          <w:rFonts w:ascii="Times New Roman" w:hAnsi="Times New Roman"/>
          <w:b w:val="0"/>
          <w:sz w:val="28"/>
          <w:szCs w:val="28"/>
        </w:rPr>
        <w:t xml:space="preserve"> </w:t>
      </w:r>
      <w:r w:rsidRPr="0033007D">
        <w:rPr>
          <w:rFonts w:ascii="Times New Roman" w:hAnsi="Times New Roman"/>
          <w:b w:val="0"/>
          <w:sz w:val="28"/>
          <w:szCs w:val="28"/>
        </w:rPr>
        <w:t>проста</w:t>
      </w:r>
      <w:r w:rsidR="00084580" w:rsidRPr="0033007D">
        <w:rPr>
          <w:rFonts w:ascii="Times New Roman" w:hAnsi="Times New Roman"/>
          <w:b w:val="0"/>
          <w:sz w:val="28"/>
          <w:szCs w:val="28"/>
        </w:rPr>
        <w:t xml:space="preserve"> </w:t>
      </w:r>
      <w:r w:rsidRPr="0033007D">
        <w:rPr>
          <w:rFonts w:ascii="Times New Roman" w:hAnsi="Times New Roman"/>
          <w:b w:val="0"/>
          <w:sz w:val="28"/>
          <w:szCs w:val="28"/>
        </w:rPr>
        <w:t>і</w:t>
      </w:r>
      <w:r w:rsidR="00084580" w:rsidRPr="0033007D">
        <w:rPr>
          <w:rFonts w:ascii="Times New Roman" w:hAnsi="Times New Roman"/>
          <w:b w:val="0"/>
          <w:sz w:val="28"/>
          <w:szCs w:val="28"/>
        </w:rPr>
        <w:t xml:space="preserve"> </w:t>
      </w:r>
      <w:r w:rsidRPr="0033007D">
        <w:rPr>
          <w:rFonts w:ascii="Times New Roman" w:hAnsi="Times New Roman"/>
          <w:b w:val="0"/>
          <w:sz w:val="28"/>
          <w:szCs w:val="28"/>
        </w:rPr>
        <w:t>загальнодоступна</w:t>
      </w:r>
      <w:r w:rsidR="00084580" w:rsidRPr="0033007D">
        <w:rPr>
          <w:rFonts w:ascii="Times New Roman" w:hAnsi="Times New Roman"/>
          <w:b w:val="0"/>
          <w:sz w:val="28"/>
          <w:szCs w:val="28"/>
        </w:rPr>
        <w:t xml:space="preserve">, </w:t>
      </w:r>
      <w:r w:rsidRPr="0033007D">
        <w:rPr>
          <w:rFonts w:ascii="Times New Roman" w:hAnsi="Times New Roman"/>
          <w:b w:val="0"/>
          <w:sz w:val="28"/>
          <w:szCs w:val="28"/>
        </w:rPr>
        <w:t>запропоновано</w:t>
      </w:r>
      <w:r w:rsidR="00084580" w:rsidRPr="0033007D">
        <w:rPr>
          <w:rFonts w:ascii="Times New Roman" w:hAnsi="Times New Roman"/>
          <w:b w:val="0"/>
          <w:sz w:val="28"/>
          <w:szCs w:val="28"/>
        </w:rPr>
        <w:t xml:space="preserve"> </w:t>
      </w:r>
      <w:proofErr w:type="spellStart"/>
      <w:r w:rsidR="00084580" w:rsidRPr="0033007D">
        <w:rPr>
          <w:rFonts w:ascii="Times New Roman" w:hAnsi="Times New Roman"/>
          <w:b w:val="0"/>
          <w:sz w:val="28"/>
          <w:szCs w:val="28"/>
        </w:rPr>
        <w:t>С. Прасоло</w:t>
      </w:r>
      <w:proofErr w:type="spellEnd"/>
      <w:r w:rsidR="00084580" w:rsidRPr="0033007D">
        <w:rPr>
          <w:rFonts w:ascii="Times New Roman" w:hAnsi="Times New Roman"/>
          <w:b w:val="0"/>
          <w:sz w:val="28"/>
          <w:szCs w:val="28"/>
        </w:rPr>
        <w:t>во</w:t>
      </w:r>
      <w:r w:rsidRPr="0033007D">
        <w:rPr>
          <w:rFonts w:ascii="Times New Roman" w:hAnsi="Times New Roman"/>
          <w:b w:val="0"/>
          <w:sz w:val="28"/>
          <w:szCs w:val="28"/>
        </w:rPr>
        <w:t>ю</w:t>
      </w:r>
      <w:r w:rsidR="00084580" w:rsidRPr="0033007D">
        <w:rPr>
          <w:rFonts w:ascii="Times New Roman" w:hAnsi="Times New Roman"/>
          <w:b w:val="0"/>
          <w:sz w:val="28"/>
          <w:szCs w:val="28"/>
        </w:rPr>
        <w:t xml:space="preserve"> та </w:t>
      </w:r>
      <w:proofErr w:type="spellStart"/>
      <w:r w:rsidR="00084580" w:rsidRPr="0033007D">
        <w:rPr>
          <w:rFonts w:ascii="Times New Roman" w:hAnsi="Times New Roman"/>
          <w:b w:val="0"/>
          <w:sz w:val="28"/>
          <w:szCs w:val="28"/>
        </w:rPr>
        <w:t>О. Чернявсь</w:t>
      </w:r>
      <w:proofErr w:type="spellEnd"/>
      <w:r w:rsidR="00084580" w:rsidRPr="0033007D">
        <w:rPr>
          <w:rFonts w:ascii="Times New Roman" w:hAnsi="Times New Roman"/>
          <w:b w:val="0"/>
          <w:sz w:val="28"/>
          <w:szCs w:val="28"/>
        </w:rPr>
        <w:t>кою [</w:t>
      </w:r>
      <w:r w:rsidR="00084580" w:rsidRPr="0033007D">
        <w:rPr>
          <w:rFonts w:ascii="Times New Roman" w:hAnsi="Times New Roman"/>
          <w:b w:val="0"/>
          <w:sz w:val="28"/>
          <w:szCs w:val="28"/>
        </w:rPr>
        <w:fldChar w:fldCharType="begin"/>
      </w:r>
      <w:r w:rsidR="00084580" w:rsidRPr="0033007D">
        <w:rPr>
          <w:rFonts w:ascii="Times New Roman" w:hAnsi="Times New Roman"/>
          <w:b w:val="0"/>
          <w:sz w:val="28"/>
          <w:szCs w:val="28"/>
        </w:rPr>
        <w:instrText xml:space="preserve"> REF _Ref115730128 \r \h  \* MERGEFORMAT </w:instrText>
      </w:r>
      <w:r w:rsidR="00084580" w:rsidRPr="0033007D">
        <w:rPr>
          <w:rFonts w:ascii="Times New Roman" w:hAnsi="Times New Roman"/>
          <w:b w:val="0"/>
          <w:sz w:val="28"/>
          <w:szCs w:val="28"/>
        </w:rPr>
      </w:r>
      <w:r w:rsidR="00084580" w:rsidRPr="0033007D">
        <w:rPr>
          <w:rFonts w:ascii="Times New Roman" w:hAnsi="Times New Roman"/>
          <w:b w:val="0"/>
          <w:sz w:val="28"/>
          <w:szCs w:val="28"/>
        </w:rPr>
        <w:fldChar w:fldCharType="separate"/>
      </w:r>
      <w:r w:rsidR="00C901BF">
        <w:rPr>
          <w:rFonts w:ascii="Times New Roman" w:hAnsi="Times New Roman"/>
          <w:b w:val="0"/>
          <w:sz w:val="28"/>
          <w:szCs w:val="28"/>
        </w:rPr>
        <w:t>66</w:t>
      </w:r>
      <w:r w:rsidR="00084580" w:rsidRPr="0033007D">
        <w:rPr>
          <w:rFonts w:ascii="Times New Roman" w:hAnsi="Times New Roman"/>
          <w:b w:val="0"/>
          <w:sz w:val="28"/>
          <w:szCs w:val="28"/>
        </w:rPr>
        <w:fldChar w:fldCharType="end"/>
      </w:r>
      <w:r w:rsidR="00084580" w:rsidRPr="0033007D">
        <w:rPr>
          <w:rFonts w:ascii="Times New Roman" w:hAnsi="Times New Roman"/>
          <w:b w:val="0"/>
          <w:sz w:val="28"/>
          <w:szCs w:val="28"/>
        </w:rPr>
        <w:t>].</w:t>
      </w:r>
    </w:p>
    <w:p w14:paraId="0B74C51A" w14:textId="56E356CA" w:rsidR="00EF1807" w:rsidRDefault="00804A1F" w:rsidP="00EF1807">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В</w:t>
      </w:r>
      <w:r w:rsidR="00EF1807" w:rsidRPr="0033007D">
        <w:rPr>
          <w:rFonts w:ascii="Times New Roman" w:hAnsi="Times New Roman"/>
          <w:b w:val="0"/>
          <w:sz w:val="28"/>
          <w:szCs w:val="28"/>
        </w:rPr>
        <w:t xml:space="preserve"> </w:t>
      </w:r>
      <w:r w:rsidRPr="0033007D">
        <w:rPr>
          <w:rFonts w:ascii="Times New Roman" w:hAnsi="Times New Roman"/>
          <w:b w:val="0"/>
          <w:sz w:val="28"/>
          <w:szCs w:val="28"/>
        </w:rPr>
        <w:t>ході</w:t>
      </w:r>
      <w:r w:rsidR="00EF1807" w:rsidRPr="0033007D">
        <w:rPr>
          <w:rFonts w:ascii="Times New Roman" w:hAnsi="Times New Roman"/>
          <w:b w:val="0"/>
          <w:sz w:val="28"/>
          <w:szCs w:val="28"/>
        </w:rPr>
        <w:t xml:space="preserve"> управління активами </w:t>
      </w:r>
      <w:r w:rsidRPr="0033007D">
        <w:rPr>
          <w:rFonts w:ascii="Times New Roman" w:hAnsi="Times New Roman"/>
          <w:b w:val="0"/>
          <w:sz w:val="28"/>
          <w:szCs w:val="28"/>
        </w:rPr>
        <w:t>і</w:t>
      </w:r>
      <w:r w:rsidR="00EF1807" w:rsidRPr="0033007D">
        <w:rPr>
          <w:rFonts w:ascii="Times New Roman" w:hAnsi="Times New Roman"/>
          <w:b w:val="0"/>
          <w:sz w:val="28"/>
          <w:szCs w:val="28"/>
        </w:rPr>
        <w:t xml:space="preserve"> </w:t>
      </w:r>
      <w:r w:rsidRPr="0033007D">
        <w:rPr>
          <w:rFonts w:ascii="Times New Roman" w:hAnsi="Times New Roman"/>
          <w:b w:val="0"/>
          <w:sz w:val="28"/>
          <w:szCs w:val="28"/>
        </w:rPr>
        <w:t xml:space="preserve">пасивами з метою визначення </w:t>
      </w:r>
      <w:r w:rsidR="00EF1807" w:rsidRPr="0033007D">
        <w:rPr>
          <w:rFonts w:ascii="Times New Roman" w:hAnsi="Times New Roman"/>
          <w:b w:val="0"/>
          <w:sz w:val="28"/>
          <w:szCs w:val="28"/>
        </w:rPr>
        <w:t xml:space="preserve">контролю над </w:t>
      </w:r>
      <w:r w:rsidRPr="0033007D">
        <w:rPr>
          <w:rFonts w:ascii="Times New Roman" w:hAnsi="Times New Roman"/>
          <w:b w:val="0"/>
          <w:sz w:val="28"/>
          <w:szCs w:val="28"/>
        </w:rPr>
        <w:t xml:space="preserve">ступенем </w:t>
      </w:r>
      <w:r w:rsidR="00F70D0A" w:rsidRPr="0033007D">
        <w:rPr>
          <w:rFonts w:ascii="Times New Roman" w:hAnsi="Times New Roman"/>
          <w:b w:val="0"/>
          <w:sz w:val="28"/>
          <w:szCs w:val="28"/>
        </w:rPr>
        <w:t xml:space="preserve">процентного </w:t>
      </w:r>
      <w:r w:rsidR="00EF1807" w:rsidRPr="0033007D">
        <w:rPr>
          <w:rFonts w:ascii="Times New Roman" w:hAnsi="Times New Roman"/>
          <w:b w:val="0"/>
          <w:sz w:val="28"/>
          <w:szCs w:val="28"/>
        </w:rPr>
        <w:t xml:space="preserve">ризику </w:t>
      </w:r>
      <w:r w:rsidR="00F70D0A" w:rsidRPr="0033007D">
        <w:rPr>
          <w:rFonts w:ascii="Times New Roman" w:hAnsi="Times New Roman"/>
          <w:b w:val="0"/>
          <w:sz w:val="28"/>
          <w:szCs w:val="28"/>
        </w:rPr>
        <w:t xml:space="preserve">досліджується </w:t>
      </w:r>
      <w:r w:rsidR="00EF1807" w:rsidRPr="0033007D">
        <w:rPr>
          <w:rFonts w:ascii="Times New Roman" w:hAnsi="Times New Roman"/>
          <w:b w:val="0"/>
          <w:sz w:val="28"/>
          <w:szCs w:val="28"/>
        </w:rPr>
        <w:t xml:space="preserve">чутливість </w:t>
      </w:r>
      <w:r w:rsidR="00F70D0A" w:rsidRPr="0033007D">
        <w:rPr>
          <w:rFonts w:ascii="Times New Roman" w:hAnsi="Times New Roman"/>
          <w:b w:val="0"/>
          <w:sz w:val="28"/>
          <w:szCs w:val="28"/>
        </w:rPr>
        <w:t xml:space="preserve">певних </w:t>
      </w:r>
      <w:r w:rsidR="00EF1807" w:rsidRPr="0033007D">
        <w:rPr>
          <w:rFonts w:ascii="Times New Roman" w:hAnsi="Times New Roman"/>
          <w:b w:val="0"/>
          <w:sz w:val="28"/>
          <w:szCs w:val="28"/>
        </w:rPr>
        <w:t xml:space="preserve">статей </w:t>
      </w:r>
      <w:r w:rsidR="00F70D0A" w:rsidRPr="0033007D">
        <w:rPr>
          <w:rFonts w:ascii="Times New Roman" w:hAnsi="Times New Roman"/>
          <w:b w:val="0"/>
          <w:sz w:val="28"/>
          <w:szCs w:val="28"/>
        </w:rPr>
        <w:t>і</w:t>
      </w:r>
      <w:r w:rsidR="00EF1807" w:rsidRPr="0033007D">
        <w:rPr>
          <w:rFonts w:ascii="Times New Roman" w:hAnsi="Times New Roman"/>
          <w:b w:val="0"/>
          <w:sz w:val="28"/>
          <w:szCs w:val="28"/>
        </w:rPr>
        <w:t xml:space="preserve"> банківського балансу </w:t>
      </w:r>
      <w:r w:rsidR="00F70D0A" w:rsidRPr="0033007D">
        <w:rPr>
          <w:rFonts w:ascii="Times New Roman" w:hAnsi="Times New Roman"/>
          <w:b w:val="0"/>
          <w:sz w:val="28"/>
          <w:szCs w:val="28"/>
        </w:rPr>
        <w:t xml:space="preserve">в цілому </w:t>
      </w:r>
      <w:r w:rsidR="00EF1807" w:rsidRPr="0033007D">
        <w:rPr>
          <w:rFonts w:ascii="Times New Roman" w:hAnsi="Times New Roman"/>
          <w:b w:val="0"/>
          <w:sz w:val="28"/>
          <w:szCs w:val="28"/>
        </w:rPr>
        <w:t>до ризику</w:t>
      </w:r>
      <w:r w:rsidR="00F70D0A" w:rsidRPr="0033007D">
        <w:rPr>
          <w:rFonts w:ascii="Times New Roman" w:hAnsi="Times New Roman"/>
          <w:b w:val="0"/>
          <w:sz w:val="28"/>
          <w:szCs w:val="28"/>
        </w:rPr>
        <w:t xml:space="preserve"> процентної ставки</w:t>
      </w:r>
      <w:r w:rsidR="00EF1807" w:rsidRPr="0033007D">
        <w:rPr>
          <w:rFonts w:ascii="Times New Roman" w:hAnsi="Times New Roman"/>
          <w:b w:val="0"/>
          <w:sz w:val="28"/>
          <w:szCs w:val="28"/>
        </w:rPr>
        <w:t xml:space="preserve">. Індикатором чутливості балансу до </w:t>
      </w:r>
      <w:r w:rsidR="00F70D0A" w:rsidRPr="0033007D">
        <w:rPr>
          <w:rFonts w:ascii="Times New Roman" w:hAnsi="Times New Roman"/>
          <w:b w:val="0"/>
          <w:sz w:val="28"/>
          <w:szCs w:val="28"/>
        </w:rPr>
        <w:t xml:space="preserve">процентного </w:t>
      </w:r>
      <w:r w:rsidR="00EF1807" w:rsidRPr="0033007D">
        <w:rPr>
          <w:rFonts w:ascii="Times New Roman" w:hAnsi="Times New Roman"/>
          <w:b w:val="0"/>
          <w:sz w:val="28"/>
          <w:szCs w:val="28"/>
        </w:rPr>
        <w:t xml:space="preserve">ризику є показник гепу. </w:t>
      </w:r>
      <w:r w:rsidR="00F70D0A" w:rsidRPr="0033007D">
        <w:rPr>
          <w:rFonts w:ascii="Times New Roman" w:hAnsi="Times New Roman"/>
          <w:b w:val="0"/>
          <w:sz w:val="28"/>
          <w:szCs w:val="28"/>
        </w:rPr>
        <w:t>В</w:t>
      </w:r>
      <w:r w:rsidR="00EF1807" w:rsidRPr="0033007D">
        <w:rPr>
          <w:rFonts w:ascii="Times New Roman" w:hAnsi="Times New Roman"/>
          <w:b w:val="0"/>
          <w:sz w:val="28"/>
          <w:szCs w:val="28"/>
        </w:rPr>
        <w:t xml:space="preserve"> </w:t>
      </w:r>
      <w:r w:rsidR="00F70D0A" w:rsidRPr="0033007D">
        <w:rPr>
          <w:rFonts w:ascii="Times New Roman" w:hAnsi="Times New Roman"/>
          <w:b w:val="0"/>
          <w:sz w:val="28"/>
          <w:szCs w:val="28"/>
        </w:rPr>
        <w:t>діяльності</w:t>
      </w:r>
      <w:r w:rsidR="00EF1807" w:rsidRPr="0033007D">
        <w:rPr>
          <w:rFonts w:ascii="Times New Roman" w:hAnsi="Times New Roman"/>
          <w:b w:val="0"/>
          <w:sz w:val="28"/>
          <w:szCs w:val="28"/>
        </w:rPr>
        <w:t xml:space="preserve"> </w:t>
      </w:r>
      <w:r w:rsidR="00F70D0A" w:rsidRPr="0033007D">
        <w:rPr>
          <w:rFonts w:ascii="Times New Roman" w:hAnsi="Times New Roman"/>
          <w:b w:val="0"/>
          <w:sz w:val="28"/>
          <w:szCs w:val="28"/>
        </w:rPr>
        <w:t>дане</w:t>
      </w:r>
      <w:r w:rsidR="00EF1807" w:rsidRPr="0033007D">
        <w:rPr>
          <w:rFonts w:ascii="Times New Roman" w:hAnsi="Times New Roman"/>
          <w:b w:val="0"/>
          <w:sz w:val="28"/>
          <w:szCs w:val="28"/>
        </w:rPr>
        <w:t xml:space="preserve"> </w:t>
      </w:r>
      <w:r w:rsidR="00F70D0A" w:rsidRPr="0033007D">
        <w:rPr>
          <w:rFonts w:ascii="Times New Roman" w:hAnsi="Times New Roman"/>
          <w:b w:val="0"/>
          <w:sz w:val="28"/>
          <w:szCs w:val="28"/>
        </w:rPr>
        <w:t>поняття подеколи</w:t>
      </w:r>
      <w:r w:rsidR="00EF1807" w:rsidRPr="0033007D">
        <w:rPr>
          <w:rFonts w:ascii="Times New Roman" w:hAnsi="Times New Roman"/>
          <w:b w:val="0"/>
          <w:sz w:val="28"/>
          <w:szCs w:val="28"/>
        </w:rPr>
        <w:t xml:space="preserve"> </w:t>
      </w:r>
      <w:r w:rsidR="00F70D0A" w:rsidRPr="0033007D">
        <w:rPr>
          <w:rFonts w:ascii="Times New Roman" w:hAnsi="Times New Roman"/>
          <w:b w:val="0"/>
          <w:sz w:val="28"/>
          <w:szCs w:val="28"/>
        </w:rPr>
        <w:t xml:space="preserve">застосовують з метою </w:t>
      </w:r>
      <w:r w:rsidR="00EF1807" w:rsidRPr="0033007D">
        <w:rPr>
          <w:rFonts w:ascii="Times New Roman" w:hAnsi="Times New Roman"/>
          <w:b w:val="0"/>
          <w:sz w:val="28"/>
          <w:szCs w:val="28"/>
        </w:rPr>
        <w:t xml:space="preserve">характеристики </w:t>
      </w:r>
      <w:r w:rsidR="00F70D0A" w:rsidRPr="0033007D">
        <w:rPr>
          <w:rFonts w:ascii="Times New Roman" w:hAnsi="Times New Roman"/>
          <w:b w:val="0"/>
          <w:sz w:val="28"/>
          <w:szCs w:val="28"/>
        </w:rPr>
        <w:t>відмінності</w:t>
      </w:r>
      <w:r w:rsidR="00EF1807" w:rsidRPr="0033007D">
        <w:rPr>
          <w:rFonts w:ascii="Times New Roman" w:hAnsi="Times New Roman"/>
          <w:b w:val="0"/>
          <w:sz w:val="28"/>
          <w:szCs w:val="28"/>
        </w:rPr>
        <w:t xml:space="preserve"> «розриву» між </w:t>
      </w:r>
      <w:r w:rsidR="00F70D0A" w:rsidRPr="0033007D">
        <w:rPr>
          <w:rFonts w:ascii="Times New Roman" w:hAnsi="Times New Roman"/>
          <w:b w:val="0"/>
          <w:sz w:val="28"/>
          <w:szCs w:val="28"/>
        </w:rPr>
        <w:t xml:space="preserve">окремими </w:t>
      </w:r>
      <w:r w:rsidR="00EF1807" w:rsidRPr="0033007D">
        <w:rPr>
          <w:rFonts w:ascii="Times New Roman" w:hAnsi="Times New Roman"/>
          <w:b w:val="0"/>
          <w:sz w:val="28"/>
          <w:szCs w:val="28"/>
        </w:rPr>
        <w:t xml:space="preserve">показниками, співвідношення </w:t>
      </w:r>
      <w:r w:rsidR="00F70D0A" w:rsidRPr="0033007D">
        <w:rPr>
          <w:rFonts w:ascii="Times New Roman" w:hAnsi="Times New Roman"/>
          <w:b w:val="0"/>
          <w:sz w:val="28"/>
          <w:szCs w:val="28"/>
        </w:rPr>
        <w:t>котрих</w:t>
      </w:r>
      <w:r w:rsidR="00EF1807" w:rsidRPr="0033007D">
        <w:rPr>
          <w:rFonts w:ascii="Times New Roman" w:hAnsi="Times New Roman"/>
          <w:b w:val="0"/>
          <w:sz w:val="28"/>
          <w:szCs w:val="28"/>
        </w:rPr>
        <w:t xml:space="preserve"> характеризується </w:t>
      </w:r>
      <w:r w:rsidR="00F70D0A" w:rsidRPr="0033007D">
        <w:rPr>
          <w:rFonts w:ascii="Times New Roman" w:hAnsi="Times New Roman"/>
          <w:b w:val="0"/>
          <w:sz w:val="28"/>
          <w:szCs w:val="28"/>
        </w:rPr>
        <w:t xml:space="preserve">окремою збалансованістю, </w:t>
      </w:r>
      <w:r w:rsidR="00EF1807" w:rsidRPr="0033007D">
        <w:rPr>
          <w:rFonts w:ascii="Times New Roman" w:hAnsi="Times New Roman"/>
          <w:b w:val="0"/>
          <w:sz w:val="28"/>
          <w:szCs w:val="28"/>
        </w:rPr>
        <w:t>пропорційністю [</w:t>
      </w:r>
      <w:r w:rsidR="00602F3B" w:rsidRPr="0033007D">
        <w:rPr>
          <w:rFonts w:ascii="Times New Roman" w:hAnsi="Times New Roman"/>
          <w:b w:val="0"/>
          <w:sz w:val="28"/>
          <w:szCs w:val="28"/>
        </w:rPr>
        <w:fldChar w:fldCharType="begin"/>
      </w:r>
      <w:r w:rsidR="00602F3B" w:rsidRPr="0033007D">
        <w:rPr>
          <w:rFonts w:ascii="Times New Roman" w:hAnsi="Times New Roman"/>
          <w:b w:val="0"/>
          <w:sz w:val="28"/>
          <w:szCs w:val="28"/>
        </w:rPr>
        <w:instrText xml:space="preserve"> REF _Ref115774807 \r \h </w:instrText>
      </w:r>
      <w:r w:rsidR="004E21CC" w:rsidRPr="0033007D">
        <w:rPr>
          <w:rFonts w:ascii="Times New Roman" w:hAnsi="Times New Roman"/>
          <w:b w:val="0"/>
          <w:sz w:val="28"/>
          <w:szCs w:val="28"/>
        </w:rPr>
        <w:instrText xml:space="preserve"> \* MERGEFORMAT </w:instrText>
      </w:r>
      <w:r w:rsidR="00602F3B" w:rsidRPr="0033007D">
        <w:rPr>
          <w:rFonts w:ascii="Times New Roman" w:hAnsi="Times New Roman"/>
          <w:b w:val="0"/>
          <w:sz w:val="28"/>
          <w:szCs w:val="28"/>
        </w:rPr>
      </w:r>
      <w:r w:rsidR="00602F3B" w:rsidRPr="0033007D">
        <w:rPr>
          <w:rFonts w:ascii="Times New Roman" w:hAnsi="Times New Roman"/>
          <w:b w:val="0"/>
          <w:sz w:val="28"/>
          <w:szCs w:val="28"/>
        </w:rPr>
        <w:fldChar w:fldCharType="separate"/>
      </w:r>
      <w:r w:rsidR="00C901BF">
        <w:rPr>
          <w:rFonts w:ascii="Times New Roman" w:hAnsi="Times New Roman"/>
          <w:b w:val="0"/>
          <w:sz w:val="28"/>
          <w:szCs w:val="28"/>
        </w:rPr>
        <w:t>20</w:t>
      </w:r>
      <w:r w:rsidR="00602F3B" w:rsidRPr="0033007D">
        <w:rPr>
          <w:rFonts w:ascii="Times New Roman" w:hAnsi="Times New Roman"/>
          <w:b w:val="0"/>
          <w:sz w:val="28"/>
          <w:szCs w:val="28"/>
        </w:rPr>
        <w:fldChar w:fldCharType="end"/>
      </w:r>
      <w:r w:rsidR="00EF1807" w:rsidRPr="0033007D">
        <w:rPr>
          <w:rFonts w:ascii="Times New Roman" w:hAnsi="Times New Roman"/>
          <w:b w:val="0"/>
          <w:sz w:val="28"/>
          <w:szCs w:val="28"/>
        </w:rPr>
        <w:t xml:space="preserve">, с. 767]. </w:t>
      </w:r>
      <w:r w:rsidR="00F70D0A" w:rsidRPr="0033007D">
        <w:rPr>
          <w:rFonts w:ascii="Times New Roman" w:hAnsi="Times New Roman"/>
          <w:b w:val="0"/>
          <w:sz w:val="28"/>
          <w:szCs w:val="28"/>
        </w:rPr>
        <w:t xml:space="preserve">Здійснимо </w:t>
      </w:r>
      <w:r w:rsidR="00EF1807" w:rsidRPr="0033007D">
        <w:rPr>
          <w:rFonts w:ascii="Times New Roman" w:hAnsi="Times New Roman"/>
          <w:b w:val="0"/>
          <w:sz w:val="28"/>
          <w:szCs w:val="28"/>
        </w:rPr>
        <w:t xml:space="preserve">геп-аналіз </w:t>
      </w:r>
      <w:r w:rsidR="00F70D0A" w:rsidRPr="0033007D">
        <w:rPr>
          <w:rFonts w:ascii="Times New Roman" w:hAnsi="Times New Roman"/>
          <w:b w:val="0"/>
          <w:sz w:val="28"/>
          <w:szCs w:val="28"/>
        </w:rPr>
        <w:t xml:space="preserve">українських </w:t>
      </w:r>
      <w:r w:rsidR="00EF1807" w:rsidRPr="0033007D">
        <w:rPr>
          <w:rFonts w:ascii="Times New Roman" w:hAnsi="Times New Roman"/>
          <w:b w:val="0"/>
          <w:sz w:val="28"/>
          <w:szCs w:val="28"/>
        </w:rPr>
        <w:t>банків</w:t>
      </w:r>
      <w:r w:rsidR="00F70D0A" w:rsidRPr="0033007D">
        <w:rPr>
          <w:rFonts w:ascii="Times New Roman" w:hAnsi="Times New Roman"/>
          <w:b w:val="0"/>
          <w:sz w:val="28"/>
          <w:szCs w:val="28"/>
        </w:rPr>
        <w:t>ських установ</w:t>
      </w:r>
      <w:r w:rsidR="00EF1807" w:rsidRPr="0033007D">
        <w:rPr>
          <w:rFonts w:ascii="Times New Roman" w:hAnsi="Times New Roman"/>
          <w:b w:val="0"/>
          <w:sz w:val="28"/>
          <w:szCs w:val="28"/>
        </w:rPr>
        <w:t xml:space="preserve"> </w:t>
      </w:r>
      <w:r w:rsidR="00F70D0A" w:rsidRPr="0033007D">
        <w:rPr>
          <w:rFonts w:ascii="Times New Roman" w:hAnsi="Times New Roman"/>
          <w:b w:val="0"/>
          <w:sz w:val="28"/>
          <w:szCs w:val="28"/>
        </w:rPr>
        <w:t>за</w:t>
      </w:r>
      <w:r w:rsidR="00EF1807" w:rsidRPr="0033007D">
        <w:rPr>
          <w:rFonts w:ascii="Times New Roman" w:hAnsi="Times New Roman"/>
          <w:b w:val="0"/>
          <w:sz w:val="28"/>
          <w:szCs w:val="28"/>
        </w:rPr>
        <w:t xml:space="preserve"> </w:t>
      </w:r>
      <w:r w:rsidR="00F70D0A" w:rsidRPr="0033007D">
        <w:rPr>
          <w:rFonts w:ascii="Times New Roman" w:hAnsi="Times New Roman"/>
          <w:b w:val="0"/>
          <w:sz w:val="28"/>
          <w:szCs w:val="28"/>
        </w:rPr>
        <w:t xml:space="preserve">період з </w:t>
      </w:r>
      <w:r w:rsidR="00EF1807" w:rsidRPr="0033007D">
        <w:rPr>
          <w:rFonts w:ascii="Times New Roman" w:hAnsi="Times New Roman"/>
          <w:b w:val="0"/>
          <w:sz w:val="28"/>
          <w:szCs w:val="28"/>
        </w:rPr>
        <w:t>2015</w:t>
      </w:r>
      <w:r w:rsidR="00F70D0A" w:rsidRPr="0033007D">
        <w:rPr>
          <w:rFonts w:ascii="Times New Roman" w:hAnsi="Times New Roman"/>
          <w:b w:val="0"/>
          <w:sz w:val="28"/>
          <w:szCs w:val="28"/>
        </w:rPr>
        <w:t xml:space="preserve"> р. по </w:t>
      </w:r>
      <w:r w:rsidR="00EF1807" w:rsidRPr="0033007D">
        <w:rPr>
          <w:rFonts w:ascii="Times New Roman" w:hAnsi="Times New Roman"/>
          <w:b w:val="0"/>
          <w:sz w:val="28"/>
          <w:szCs w:val="28"/>
        </w:rPr>
        <w:t xml:space="preserve">2020 р. (табл. </w:t>
      </w:r>
      <w:r w:rsidR="003552BE" w:rsidRPr="0033007D">
        <w:rPr>
          <w:rFonts w:ascii="Times New Roman" w:hAnsi="Times New Roman"/>
          <w:b w:val="0"/>
          <w:sz w:val="28"/>
          <w:szCs w:val="28"/>
        </w:rPr>
        <w:t>2.7</w:t>
      </w:r>
      <w:r w:rsidR="00EF1807" w:rsidRPr="0033007D">
        <w:rPr>
          <w:rFonts w:ascii="Times New Roman" w:hAnsi="Times New Roman"/>
          <w:b w:val="0"/>
          <w:sz w:val="28"/>
          <w:szCs w:val="28"/>
        </w:rPr>
        <w:t>).</w:t>
      </w:r>
    </w:p>
    <w:p w14:paraId="14BD0924" w14:textId="77777777" w:rsidR="006C3076" w:rsidRPr="0033007D" w:rsidRDefault="006C3076" w:rsidP="006C3076">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Як показують дані табл. 2.7, негативна кумулятивна невідповідність (геп) показує фінансування довготермінових активів за рахунок короткотермінових </w:t>
      </w:r>
      <w:r w:rsidRPr="0033007D">
        <w:rPr>
          <w:rFonts w:ascii="Times New Roman" w:hAnsi="Times New Roman"/>
          <w:b w:val="0"/>
          <w:sz w:val="28"/>
          <w:szCs w:val="28"/>
        </w:rPr>
        <w:lastRenderedPageBreak/>
        <w:t>пасивів. При цьому, варто зауважити, що надмір ліквідності значить, що існуючі ліквідні кошти за розміром перевершують їхнє застосування, є додатна невідповідність ліквідності. Подібна ситуація може негативно впливати на становище банківської установи та економіки держави в цілому, тому що банківська установа за подібних умов не може ефективно розпоряджатися ресурсами, а вимушена їх нагромаджувати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_Ref115726051 \r \h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39</w:t>
      </w:r>
      <w:r w:rsidRPr="0033007D">
        <w:rPr>
          <w:rFonts w:ascii="Times New Roman" w:hAnsi="Times New Roman"/>
          <w:b w:val="0"/>
          <w:sz w:val="28"/>
          <w:szCs w:val="28"/>
        </w:rPr>
        <w:fldChar w:fldCharType="end"/>
      </w:r>
      <w:r w:rsidRPr="0033007D">
        <w:rPr>
          <w:rFonts w:ascii="Times New Roman" w:hAnsi="Times New Roman"/>
          <w:b w:val="0"/>
          <w:sz w:val="28"/>
          <w:szCs w:val="28"/>
        </w:rPr>
        <w:t>].</w:t>
      </w:r>
    </w:p>
    <w:p w14:paraId="6E16E658" w14:textId="77777777" w:rsidR="00F459CB" w:rsidRPr="0033007D" w:rsidRDefault="00F459CB" w:rsidP="00F459CB">
      <w:pPr>
        <w:pStyle w:val="a3"/>
        <w:spacing w:line="360" w:lineRule="auto"/>
        <w:ind w:firstLine="567"/>
        <w:jc w:val="right"/>
        <w:rPr>
          <w:rFonts w:ascii="Times New Roman" w:hAnsi="Times New Roman"/>
          <w:b w:val="0"/>
          <w:sz w:val="28"/>
          <w:szCs w:val="28"/>
        </w:rPr>
      </w:pPr>
      <w:r w:rsidRPr="0033007D">
        <w:rPr>
          <w:rFonts w:ascii="Times New Roman" w:hAnsi="Times New Roman"/>
          <w:b w:val="0"/>
          <w:sz w:val="28"/>
          <w:szCs w:val="28"/>
        </w:rPr>
        <w:t>Таблиця 2.7</w:t>
      </w:r>
    </w:p>
    <w:p w14:paraId="7F8FB301" w14:textId="77777777" w:rsidR="00F459CB" w:rsidRPr="0033007D" w:rsidRDefault="00F459CB" w:rsidP="00F459CB">
      <w:pPr>
        <w:pStyle w:val="a3"/>
        <w:spacing w:line="360" w:lineRule="auto"/>
        <w:ind w:firstLine="567"/>
        <w:rPr>
          <w:rFonts w:ascii="Times New Roman" w:hAnsi="Times New Roman"/>
          <w:sz w:val="28"/>
          <w:szCs w:val="28"/>
        </w:rPr>
      </w:pPr>
      <w:r w:rsidRPr="0033007D">
        <w:rPr>
          <w:rFonts w:ascii="Times New Roman" w:hAnsi="Times New Roman"/>
          <w:sz w:val="28"/>
          <w:szCs w:val="28"/>
        </w:rPr>
        <w:t xml:space="preserve">Аналіз розриву (гепу) банків України за 2015–2020 роки (тис. грн.) </w:t>
      </w:r>
      <w:r w:rsidRPr="0033007D">
        <w:rPr>
          <w:rFonts w:ascii="Times New Roman" w:hAnsi="Times New Roman"/>
          <w:b w:val="0"/>
          <w:sz w:val="28"/>
          <w:szCs w:val="28"/>
        </w:rPr>
        <w:t>[</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_Ref115726051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39</w:t>
      </w:r>
      <w:r w:rsidRPr="0033007D">
        <w:rPr>
          <w:rFonts w:ascii="Times New Roman" w:hAnsi="Times New Roman"/>
          <w:b w:val="0"/>
          <w:sz w:val="28"/>
          <w:szCs w:val="28"/>
        </w:rPr>
        <w:fldChar w:fldCharType="end"/>
      </w:r>
      <w:r w:rsidRPr="0033007D">
        <w:rPr>
          <w:rFonts w:ascii="Times New Roman" w:hAnsi="Times New Roman"/>
          <w:b w:val="0"/>
          <w:sz w:val="28"/>
          <w:szCs w:val="28"/>
        </w:rPr>
        <w:t>]</w:t>
      </w:r>
    </w:p>
    <w:tbl>
      <w:tblPr>
        <w:tblStyle w:val="a6"/>
        <w:tblW w:w="0" w:type="auto"/>
        <w:tblLook w:val="04A0" w:firstRow="1" w:lastRow="0" w:firstColumn="1" w:lastColumn="0" w:noHBand="0" w:noVBand="1"/>
      </w:tblPr>
      <w:tblGrid>
        <w:gridCol w:w="2031"/>
        <w:gridCol w:w="1196"/>
        <w:gridCol w:w="1278"/>
        <w:gridCol w:w="1278"/>
        <w:gridCol w:w="1278"/>
        <w:gridCol w:w="1408"/>
        <w:gridCol w:w="1386"/>
      </w:tblGrid>
      <w:tr w:rsidR="00F459CB" w:rsidRPr="0033007D" w14:paraId="036A841F" w14:textId="77777777" w:rsidTr="0033007D">
        <w:tc>
          <w:tcPr>
            <w:tcW w:w="2638" w:type="dxa"/>
            <w:vMerge w:val="restart"/>
          </w:tcPr>
          <w:p w14:paraId="46D322ED" w14:textId="77777777" w:rsidR="00F459CB" w:rsidRPr="0033007D" w:rsidRDefault="00F459CB" w:rsidP="0033007D">
            <w:pPr>
              <w:pStyle w:val="a3"/>
              <w:rPr>
                <w:rFonts w:ascii="Times New Roman" w:hAnsi="Times New Roman"/>
                <w:sz w:val="28"/>
                <w:szCs w:val="28"/>
              </w:rPr>
            </w:pPr>
            <w:r w:rsidRPr="0033007D">
              <w:rPr>
                <w:rFonts w:ascii="Times New Roman" w:hAnsi="Times New Roman"/>
                <w:sz w:val="28"/>
                <w:szCs w:val="28"/>
              </w:rPr>
              <w:t>Показник</w:t>
            </w:r>
          </w:p>
        </w:tc>
        <w:tc>
          <w:tcPr>
            <w:tcW w:w="7551" w:type="dxa"/>
            <w:gridSpan w:val="6"/>
          </w:tcPr>
          <w:p w14:paraId="2CEFB7CA" w14:textId="77777777" w:rsidR="00F459CB" w:rsidRPr="0033007D" w:rsidRDefault="00F459CB" w:rsidP="0033007D">
            <w:pPr>
              <w:pStyle w:val="a3"/>
              <w:rPr>
                <w:rFonts w:ascii="Times New Roman" w:hAnsi="Times New Roman"/>
                <w:sz w:val="28"/>
                <w:szCs w:val="28"/>
              </w:rPr>
            </w:pPr>
            <w:r w:rsidRPr="0033007D">
              <w:rPr>
                <w:rFonts w:ascii="Times New Roman" w:hAnsi="Times New Roman"/>
                <w:sz w:val="28"/>
                <w:szCs w:val="28"/>
              </w:rPr>
              <w:t>Роки</w:t>
            </w:r>
          </w:p>
        </w:tc>
      </w:tr>
      <w:tr w:rsidR="00F459CB" w:rsidRPr="0033007D" w14:paraId="77FA0BE9" w14:textId="77777777" w:rsidTr="0033007D">
        <w:tc>
          <w:tcPr>
            <w:tcW w:w="2638" w:type="dxa"/>
            <w:vMerge/>
          </w:tcPr>
          <w:p w14:paraId="285B5488" w14:textId="77777777" w:rsidR="00F459CB" w:rsidRPr="0033007D" w:rsidRDefault="00F459CB" w:rsidP="0033007D">
            <w:pPr>
              <w:pStyle w:val="a3"/>
              <w:rPr>
                <w:rFonts w:ascii="Times New Roman" w:hAnsi="Times New Roman"/>
                <w:sz w:val="28"/>
                <w:szCs w:val="28"/>
              </w:rPr>
            </w:pPr>
          </w:p>
        </w:tc>
        <w:tc>
          <w:tcPr>
            <w:tcW w:w="1257" w:type="dxa"/>
          </w:tcPr>
          <w:p w14:paraId="52C6B2E2" w14:textId="77777777" w:rsidR="00F459CB" w:rsidRPr="0033007D" w:rsidRDefault="00F459CB" w:rsidP="0033007D">
            <w:pPr>
              <w:pStyle w:val="a3"/>
              <w:rPr>
                <w:rFonts w:ascii="Times New Roman" w:hAnsi="Times New Roman"/>
                <w:sz w:val="26"/>
                <w:szCs w:val="26"/>
              </w:rPr>
            </w:pPr>
            <w:r w:rsidRPr="0033007D">
              <w:rPr>
                <w:rFonts w:ascii="Times New Roman" w:hAnsi="Times New Roman"/>
                <w:sz w:val="26"/>
                <w:szCs w:val="26"/>
              </w:rPr>
              <w:t>2015</w:t>
            </w:r>
          </w:p>
        </w:tc>
        <w:tc>
          <w:tcPr>
            <w:tcW w:w="1258" w:type="dxa"/>
          </w:tcPr>
          <w:p w14:paraId="2BC95AE6" w14:textId="77777777" w:rsidR="00F459CB" w:rsidRPr="0033007D" w:rsidRDefault="00F459CB" w:rsidP="0033007D">
            <w:pPr>
              <w:pStyle w:val="a3"/>
              <w:rPr>
                <w:rFonts w:ascii="Times New Roman" w:hAnsi="Times New Roman"/>
                <w:sz w:val="26"/>
                <w:szCs w:val="26"/>
              </w:rPr>
            </w:pPr>
            <w:r w:rsidRPr="0033007D">
              <w:rPr>
                <w:rFonts w:ascii="Times New Roman" w:hAnsi="Times New Roman"/>
                <w:sz w:val="26"/>
                <w:szCs w:val="26"/>
              </w:rPr>
              <w:t>2016</w:t>
            </w:r>
          </w:p>
        </w:tc>
        <w:tc>
          <w:tcPr>
            <w:tcW w:w="1259" w:type="dxa"/>
          </w:tcPr>
          <w:p w14:paraId="66B0F861" w14:textId="77777777" w:rsidR="00F459CB" w:rsidRPr="0033007D" w:rsidRDefault="00F459CB" w:rsidP="0033007D">
            <w:pPr>
              <w:pStyle w:val="a3"/>
              <w:rPr>
                <w:rFonts w:ascii="Times New Roman" w:hAnsi="Times New Roman"/>
                <w:sz w:val="26"/>
                <w:szCs w:val="26"/>
              </w:rPr>
            </w:pPr>
            <w:r w:rsidRPr="0033007D">
              <w:rPr>
                <w:rFonts w:ascii="Times New Roman" w:hAnsi="Times New Roman"/>
                <w:sz w:val="26"/>
                <w:szCs w:val="26"/>
              </w:rPr>
              <w:t>2017</w:t>
            </w:r>
          </w:p>
        </w:tc>
        <w:tc>
          <w:tcPr>
            <w:tcW w:w="1259" w:type="dxa"/>
          </w:tcPr>
          <w:p w14:paraId="2E357E60" w14:textId="77777777" w:rsidR="00F459CB" w:rsidRPr="0033007D" w:rsidRDefault="00F459CB" w:rsidP="0033007D">
            <w:pPr>
              <w:pStyle w:val="a3"/>
              <w:rPr>
                <w:rFonts w:ascii="Times New Roman" w:hAnsi="Times New Roman"/>
                <w:sz w:val="26"/>
                <w:szCs w:val="26"/>
              </w:rPr>
            </w:pPr>
            <w:r w:rsidRPr="0033007D">
              <w:rPr>
                <w:rFonts w:ascii="Times New Roman" w:hAnsi="Times New Roman"/>
                <w:sz w:val="26"/>
                <w:szCs w:val="26"/>
              </w:rPr>
              <w:t>2018</w:t>
            </w:r>
          </w:p>
        </w:tc>
        <w:tc>
          <w:tcPr>
            <w:tcW w:w="1259" w:type="dxa"/>
          </w:tcPr>
          <w:p w14:paraId="553DFA3F" w14:textId="77777777" w:rsidR="00F459CB" w:rsidRPr="0033007D" w:rsidRDefault="00F459CB" w:rsidP="0033007D">
            <w:pPr>
              <w:pStyle w:val="a3"/>
              <w:rPr>
                <w:rFonts w:ascii="Times New Roman" w:hAnsi="Times New Roman"/>
                <w:sz w:val="26"/>
                <w:szCs w:val="26"/>
              </w:rPr>
            </w:pPr>
            <w:r w:rsidRPr="0033007D">
              <w:rPr>
                <w:rFonts w:ascii="Times New Roman" w:hAnsi="Times New Roman"/>
                <w:sz w:val="26"/>
                <w:szCs w:val="26"/>
              </w:rPr>
              <w:t>2019</w:t>
            </w:r>
          </w:p>
        </w:tc>
        <w:tc>
          <w:tcPr>
            <w:tcW w:w="1259" w:type="dxa"/>
          </w:tcPr>
          <w:p w14:paraId="45B626C4" w14:textId="77777777" w:rsidR="00F459CB" w:rsidRPr="0033007D" w:rsidRDefault="00F459CB" w:rsidP="0033007D">
            <w:pPr>
              <w:pStyle w:val="a3"/>
              <w:rPr>
                <w:rFonts w:ascii="Times New Roman" w:hAnsi="Times New Roman"/>
                <w:sz w:val="26"/>
                <w:szCs w:val="26"/>
              </w:rPr>
            </w:pPr>
            <w:r w:rsidRPr="0033007D">
              <w:rPr>
                <w:rFonts w:ascii="Times New Roman" w:hAnsi="Times New Roman"/>
                <w:sz w:val="26"/>
                <w:szCs w:val="26"/>
              </w:rPr>
              <w:t>01.07.2020</w:t>
            </w:r>
          </w:p>
        </w:tc>
      </w:tr>
      <w:tr w:rsidR="00F459CB" w:rsidRPr="0033007D" w14:paraId="4AB8935B" w14:textId="77777777" w:rsidTr="0033007D">
        <w:tc>
          <w:tcPr>
            <w:tcW w:w="2638" w:type="dxa"/>
          </w:tcPr>
          <w:p w14:paraId="4EA7DA43" w14:textId="77777777" w:rsidR="00F459CB" w:rsidRPr="0033007D" w:rsidRDefault="00F459CB" w:rsidP="0033007D">
            <w:pPr>
              <w:pStyle w:val="a3"/>
              <w:jc w:val="left"/>
              <w:rPr>
                <w:rFonts w:ascii="Times New Roman" w:hAnsi="Times New Roman"/>
                <w:b w:val="0"/>
                <w:sz w:val="28"/>
                <w:szCs w:val="28"/>
              </w:rPr>
            </w:pPr>
            <w:r w:rsidRPr="0033007D">
              <w:rPr>
                <w:rFonts w:ascii="Times New Roman" w:hAnsi="Times New Roman"/>
                <w:b w:val="0"/>
                <w:sz w:val="28"/>
                <w:szCs w:val="28"/>
              </w:rPr>
              <w:t>Кредити</w:t>
            </w:r>
          </w:p>
        </w:tc>
        <w:tc>
          <w:tcPr>
            <w:tcW w:w="1257" w:type="dxa"/>
          </w:tcPr>
          <w:p w14:paraId="186D167B" w14:textId="77777777" w:rsidR="00F459CB" w:rsidRPr="0033007D" w:rsidRDefault="00F459CB" w:rsidP="0033007D">
            <w:pPr>
              <w:pStyle w:val="a3"/>
              <w:rPr>
                <w:rFonts w:ascii="Times New Roman" w:hAnsi="Times New Roman"/>
                <w:b w:val="0"/>
                <w:sz w:val="26"/>
                <w:szCs w:val="26"/>
              </w:rPr>
            </w:pPr>
            <w:r w:rsidRPr="0033007D">
              <w:rPr>
                <w:rFonts w:ascii="Times New Roman" w:hAnsi="Times New Roman"/>
                <w:b w:val="0"/>
                <w:sz w:val="26"/>
                <w:szCs w:val="26"/>
              </w:rPr>
              <w:t>873610,8</w:t>
            </w:r>
          </w:p>
        </w:tc>
        <w:tc>
          <w:tcPr>
            <w:tcW w:w="1258" w:type="dxa"/>
          </w:tcPr>
          <w:p w14:paraId="2C0433DE" w14:textId="77777777" w:rsidR="00F459CB" w:rsidRPr="0033007D" w:rsidRDefault="00F459CB" w:rsidP="0033007D">
            <w:pPr>
              <w:pStyle w:val="a3"/>
              <w:rPr>
                <w:rFonts w:ascii="Times New Roman" w:hAnsi="Times New Roman"/>
                <w:b w:val="0"/>
                <w:sz w:val="26"/>
                <w:szCs w:val="26"/>
              </w:rPr>
            </w:pPr>
            <w:r w:rsidRPr="0033007D">
              <w:rPr>
                <w:rFonts w:ascii="Times New Roman" w:hAnsi="Times New Roman"/>
                <w:b w:val="0"/>
                <w:sz w:val="26"/>
                <w:szCs w:val="26"/>
              </w:rPr>
              <w:t>538706,7</w:t>
            </w:r>
          </w:p>
        </w:tc>
        <w:tc>
          <w:tcPr>
            <w:tcW w:w="1259" w:type="dxa"/>
          </w:tcPr>
          <w:p w14:paraId="3846948E" w14:textId="77777777" w:rsidR="00F459CB" w:rsidRPr="0033007D" w:rsidRDefault="00F459CB" w:rsidP="0033007D">
            <w:pPr>
              <w:pStyle w:val="a3"/>
              <w:rPr>
                <w:rFonts w:ascii="Times New Roman" w:hAnsi="Times New Roman"/>
                <w:b w:val="0"/>
                <w:sz w:val="26"/>
                <w:szCs w:val="26"/>
              </w:rPr>
            </w:pPr>
            <w:r w:rsidRPr="0033007D">
              <w:rPr>
                <w:rFonts w:ascii="Times New Roman" w:hAnsi="Times New Roman"/>
                <w:b w:val="0"/>
                <w:sz w:val="26"/>
                <w:szCs w:val="26"/>
              </w:rPr>
              <w:t>561328,2</w:t>
            </w:r>
          </w:p>
        </w:tc>
        <w:tc>
          <w:tcPr>
            <w:tcW w:w="1259" w:type="dxa"/>
          </w:tcPr>
          <w:p w14:paraId="06BDDB50" w14:textId="77777777" w:rsidR="00F459CB" w:rsidRPr="0033007D" w:rsidRDefault="00F459CB" w:rsidP="0033007D">
            <w:pPr>
              <w:pStyle w:val="a3"/>
              <w:rPr>
                <w:rFonts w:ascii="Times New Roman" w:hAnsi="Times New Roman"/>
                <w:b w:val="0"/>
                <w:sz w:val="26"/>
                <w:szCs w:val="26"/>
              </w:rPr>
            </w:pPr>
            <w:r w:rsidRPr="0033007D">
              <w:rPr>
                <w:rFonts w:ascii="Times New Roman" w:hAnsi="Times New Roman"/>
                <w:b w:val="0"/>
                <w:sz w:val="26"/>
                <w:szCs w:val="26"/>
              </w:rPr>
              <w:t>588566,7</w:t>
            </w:r>
          </w:p>
        </w:tc>
        <w:tc>
          <w:tcPr>
            <w:tcW w:w="1259" w:type="dxa"/>
          </w:tcPr>
          <w:p w14:paraId="3C9349BB" w14:textId="77777777" w:rsidR="00F459CB" w:rsidRPr="0033007D" w:rsidRDefault="00F459CB" w:rsidP="0033007D">
            <w:pPr>
              <w:pStyle w:val="a3"/>
              <w:rPr>
                <w:rFonts w:ascii="Times New Roman" w:hAnsi="Times New Roman"/>
                <w:b w:val="0"/>
                <w:sz w:val="26"/>
                <w:szCs w:val="26"/>
              </w:rPr>
            </w:pPr>
            <w:r w:rsidRPr="0033007D">
              <w:rPr>
                <w:rFonts w:ascii="Times New Roman" w:hAnsi="Times New Roman"/>
                <w:b w:val="0"/>
                <w:sz w:val="26"/>
                <w:szCs w:val="26"/>
              </w:rPr>
              <w:t>562161,5</w:t>
            </w:r>
          </w:p>
        </w:tc>
        <w:tc>
          <w:tcPr>
            <w:tcW w:w="1259" w:type="dxa"/>
          </w:tcPr>
          <w:p w14:paraId="79805137" w14:textId="77777777" w:rsidR="00F459CB" w:rsidRPr="0033007D" w:rsidRDefault="00F459CB" w:rsidP="0033007D">
            <w:pPr>
              <w:pStyle w:val="a3"/>
              <w:rPr>
                <w:rFonts w:ascii="Times New Roman" w:hAnsi="Times New Roman"/>
                <w:b w:val="0"/>
                <w:sz w:val="26"/>
                <w:szCs w:val="26"/>
              </w:rPr>
            </w:pPr>
            <w:r w:rsidRPr="0033007D">
              <w:rPr>
                <w:rFonts w:ascii="Times New Roman" w:hAnsi="Times New Roman"/>
                <w:b w:val="0"/>
                <w:sz w:val="26"/>
                <w:szCs w:val="26"/>
              </w:rPr>
              <w:t>556582,5</w:t>
            </w:r>
          </w:p>
        </w:tc>
      </w:tr>
      <w:tr w:rsidR="00F459CB" w:rsidRPr="0033007D" w14:paraId="7F402590" w14:textId="77777777" w:rsidTr="0033007D">
        <w:tc>
          <w:tcPr>
            <w:tcW w:w="2638" w:type="dxa"/>
          </w:tcPr>
          <w:p w14:paraId="25F9E4F3" w14:textId="77777777" w:rsidR="00F459CB" w:rsidRPr="0033007D" w:rsidRDefault="00F459CB" w:rsidP="0033007D">
            <w:pPr>
              <w:pStyle w:val="a3"/>
              <w:jc w:val="left"/>
              <w:rPr>
                <w:rFonts w:ascii="Times New Roman" w:hAnsi="Times New Roman"/>
                <w:b w:val="0"/>
                <w:sz w:val="28"/>
                <w:szCs w:val="28"/>
              </w:rPr>
            </w:pPr>
            <w:r w:rsidRPr="0033007D">
              <w:rPr>
                <w:rFonts w:ascii="Times New Roman" w:hAnsi="Times New Roman"/>
                <w:b w:val="0"/>
                <w:sz w:val="28"/>
                <w:szCs w:val="28"/>
              </w:rPr>
              <w:t>Депозити</w:t>
            </w:r>
          </w:p>
        </w:tc>
        <w:tc>
          <w:tcPr>
            <w:tcW w:w="1257" w:type="dxa"/>
          </w:tcPr>
          <w:p w14:paraId="7ED0FE6A" w14:textId="77777777" w:rsidR="00F459CB" w:rsidRPr="0033007D" w:rsidRDefault="00F459CB" w:rsidP="0033007D">
            <w:pPr>
              <w:pStyle w:val="a3"/>
              <w:rPr>
                <w:rFonts w:ascii="Times New Roman" w:hAnsi="Times New Roman"/>
                <w:b w:val="0"/>
                <w:sz w:val="26"/>
                <w:szCs w:val="26"/>
              </w:rPr>
            </w:pPr>
            <w:r w:rsidRPr="0033007D">
              <w:rPr>
                <w:rFonts w:ascii="Times New Roman" w:hAnsi="Times New Roman"/>
                <w:b w:val="0"/>
                <w:sz w:val="26"/>
                <w:szCs w:val="26"/>
              </w:rPr>
              <w:t>749056,9</w:t>
            </w:r>
          </w:p>
        </w:tc>
        <w:tc>
          <w:tcPr>
            <w:tcW w:w="1258" w:type="dxa"/>
          </w:tcPr>
          <w:p w14:paraId="32BD14EE" w14:textId="77777777" w:rsidR="00F459CB" w:rsidRPr="0033007D" w:rsidRDefault="00F459CB" w:rsidP="0033007D">
            <w:pPr>
              <w:pStyle w:val="a3"/>
              <w:rPr>
                <w:rFonts w:ascii="Times New Roman" w:hAnsi="Times New Roman"/>
                <w:b w:val="0"/>
                <w:sz w:val="26"/>
                <w:szCs w:val="26"/>
              </w:rPr>
            </w:pPr>
            <w:r w:rsidRPr="0033007D">
              <w:rPr>
                <w:rFonts w:ascii="Times New Roman" w:hAnsi="Times New Roman"/>
                <w:b w:val="0"/>
                <w:sz w:val="26"/>
                <w:szCs w:val="26"/>
              </w:rPr>
              <w:t>849911,8</w:t>
            </w:r>
          </w:p>
        </w:tc>
        <w:tc>
          <w:tcPr>
            <w:tcW w:w="1259" w:type="dxa"/>
          </w:tcPr>
          <w:p w14:paraId="1AD8C202" w14:textId="77777777" w:rsidR="00F459CB" w:rsidRPr="0033007D" w:rsidRDefault="00F459CB" w:rsidP="0033007D">
            <w:pPr>
              <w:pStyle w:val="a3"/>
              <w:rPr>
                <w:rFonts w:ascii="Times New Roman" w:hAnsi="Times New Roman"/>
                <w:b w:val="0"/>
                <w:sz w:val="26"/>
                <w:szCs w:val="26"/>
              </w:rPr>
            </w:pPr>
            <w:r w:rsidRPr="0033007D">
              <w:rPr>
                <w:rFonts w:ascii="Times New Roman" w:hAnsi="Times New Roman"/>
                <w:b w:val="0"/>
                <w:sz w:val="26"/>
                <w:szCs w:val="26"/>
              </w:rPr>
              <w:t>930004,5</w:t>
            </w:r>
          </w:p>
        </w:tc>
        <w:tc>
          <w:tcPr>
            <w:tcW w:w="1259" w:type="dxa"/>
          </w:tcPr>
          <w:p w14:paraId="08978E83" w14:textId="77777777" w:rsidR="00F459CB" w:rsidRPr="0033007D" w:rsidRDefault="00F459CB" w:rsidP="0033007D">
            <w:pPr>
              <w:pStyle w:val="a3"/>
              <w:rPr>
                <w:rFonts w:ascii="Times New Roman" w:hAnsi="Times New Roman"/>
                <w:b w:val="0"/>
                <w:sz w:val="26"/>
                <w:szCs w:val="26"/>
              </w:rPr>
            </w:pPr>
            <w:r w:rsidRPr="0033007D">
              <w:rPr>
                <w:rFonts w:ascii="Times New Roman" w:hAnsi="Times New Roman"/>
                <w:b w:val="0"/>
                <w:sz w:val="26"/>
                <w:szCs w:val="26"/>
              </w:rPr>
              <w:t>963044,8</w:t>
            </w:r>
          </w:p>
        </w:tc>
        <w:tc>
          <w:tcPr>
            <w:tcW w:w="1259" w:type="dxa"/>
          </w:tcPr>
          <w:p w14:paraId="3942EB84" w14:textId="77777777" w:rsidR="00F459CB" w:rsidRPr="0033007D" w:rsidRDefault="00F459CB" w:rsidP="0033007D">
            <w:pPr>
              <w:pStyle w:val="a3"/>
              <w:rPr>
                <w:rFonts w:ascii="Times New Roman" w:hAnsi="Times New Roman"/>
                <w:b w:val="0"/>
                <w:sz w:val="26"/>
                <w:szCs w:val="26"/>
              </w:rPr>
            </w:pPr>
            <w:r w:rsidRPr="0033007D">
              <w:rPr>
                <w:rFonts w:ascii="Times New Roman" w:hAnsi="Times New Roman"/>
                <w:b w:val="0"/>
                <w:sz w:val="26"/>
                <w:szCs w:val="26"/>
              </w:rPr>
              <w:t>1097080,8</w:t>
            </w:r>
          </w:p>
        </w:tc>
        <w:tc>
          <w:tcPr>
            <w:tcW w:w="1259" w:type="dxa"/>
          </w:tcPr>
          <w:p w14:paraId="5751FC12" w14:textId="77777777" w:rsidR="00F459CB" w:rsidRPr="0033007D" w:rsidRDefault="00F459CB" w:rsidP="0033007D">
            <w:pPr>
              <w:pStyle w:val="a3"/>
              <w:rPr>
                <w:rFonts w:ascii="Times New Roman" w:hAnsi="Times New Roman"/>
                <w:b w:val="0"/>
                <w:sz w:val="26"/>
                <w:szCs w:val="26"/>
              </w:rPr>
            </w:pPr>
            <w:r w:rsidRPr="0033007D">
              <w:rPr>
                <w:rFonts w:ascii="Times New Roman" w:hAnsi="Times New Roman"/>
                <w:b w:val="0"/>
                <w:sz w:val="26"/>
                <w:szCs w:val="26"/>
              </w:rPr>
              <w:t>1193657,4</w:t>
            </w:r>
          </w:p>
        </w:tc>
      </w:tr>
      <w:tr w:rsidR="00F459CB" w:rsidRPr="0033007D" w14:paraId="0282EDDA" w14:textId="77777777" w:rsidTr="0033007D">
        <w:tc>
          <w:tcPr>
            <w:tcW w:w="2638" w:type="dxa"/>
          </w:tcPr>
          <w:p w14:paraId="5AEDFC26" w14:textId="77777777" w:rsidR="00F459CB" w:rsidRPr="0033007D" w:rsidRDefault="00F459CB" w:rsidP="0033007D">
            <w:pPr>
              <w:pStyle w:val="a3"/>
              <w:jc w:val="left"/>
              <w:rPr>
                <w:rFonts w:ascii="Times New Roman" w:hAnsi="Times New Roman"/>
                <w:b w:val="0"/>
                <w:sz w:val="28"/>
                <w:szCs w:val="28"/>
              </w:rPr>
            </w:pPr>
            <w:r w:rsidRPr="0033007D">
              <w:rPr>
                <w:rFonts w:ascii="Times New Roman" w:hAnsi="Times New Roman"/>
                <w:b w:val="0"/>
                <w:sz w:val="28"/>
                <w:szCs w:val="28"/>
              </w:rPr>
              <w:t>Розрив (геп)</w:t>
            </w:r>
          </w:p>
        </w:tc>
        <w:tc>
          <w:tcPr>
            <w:tcW w:w="1257" w:type="dxa"/>
          </w:tcPr>
          <w:p w14:paraId="76EF1ACA" w14:textId="77777777" w:rsidR="00F459CB" w:rsidRPr="0033007D" w:rsidRDefault="00F459CB" w:rsidP="0033007D">
            <w:pPr>
              <w:pStyle w:val="a3"/>
              <w:rPr>
                <w:rFonts w:ascii="Times New Roman" w:hAnsi="Times New Roman"/>
                <w:b w:val="0"/>
                <w:sz w:val="26"/>
                <w:szCs w:val="26"/>
              </w:rPr>
            </w:pPr>
            <w:r w:rsidRPr="0033007D">
              <w:rPr>
                <w:rFonts w:ascii="Times New Roman" w:hAnsi="Times New Roman"/>
                <w:b w:val="0"/>
                <w:sz w:val="26"/>
                <w:szCs w:val="26"/>
              </w:rPr>
              <w:t>124553,9</w:t>
            </w:r>
          </w:p>
        </w:tc>
        <w:tc>
          <w:tcPr>
            <w:tcW w:w="1258" w:type="dxa"/>
          </w:tcPr>
          <w:p w14:paraId="4DE3A12E" w14:textId="77777777" w:rsidR="00F459CB" w:rsidRPr="0033007D" w:rsidRDefault="00F459CB" w:rsidP="0033007D">
            <w:pPr>
              <w:pStyle w:val="a3"/>
              <w:rPr>
                <w:rFonts w:ascii="Times New Roman" w:hAnsi="Times New Roman"/>
                <w:b w:val="0"/>
                <w:sz w:val="26"/>
                <w:szCs w:val="26"/>
              </w:rPr>
            </w:pPr>
            <w:r w:rsidRPr="0033007D">
              <w:rPr>
                <w:rFonts w:ascii="Times New Roman" w:hAnsi="Times New Roman"/>
                <w:b w:val="0"/>
                <w:sz w:val="26"/>
                <w:szCs w:val="26"/>
              </w:rPr>
              <w:t>-311205,1</w:t>
            </w:r>
          </w:p>
        </w:tc>
        <w:tc>
          <w:tcPr>
            <w:tcW w:w="1259" w:type="dxa"/>
          </w:tcPr>
          <w:p w14:paraId="30AB4DD5" w14:textId="77777777" w:rsidR="00F459CB" w:rsidRPr="0033007D" w:rsidRDefault="00F459CB" w:rsidP="0033007D">
            <w:pPr>
              <w:pStyle w:val="a3"/>
              <w:rPr>
                <w:rFonts w:ascii="Times New Roman" w:hAnsi="Times New Roman"/>
                <w:b w:val="0"/>
                <w:sz w:val="26"/>
                <w:szCs w:val="26"/>
              </w:rPr>
            </w:pPr>
            <w:r w:rsidRPr="0033007D">
              <w:rPr>
                <w:rFonts w:ascii="Times New Roman" w:hAnsi="Times New Roman"/>
                <w:b w:val="0"/>
                <w:sz w:val="26"/>
                <w:szCs w:val="26"/>
              </w:rPr>
              <w:t>-368676,3</w:t>
            </w:r>
          </w:p>
        </w:tc>
        <w:tc>
          <w:tcPr>
            <w:tcW w:w="1259" w:type="dxa"/>
          </w:tcPr>
          <w:p w14:paraId="36D5C257" w14:textId="77777777" w:rsidR="00F459CB" w:rsidRPr="0033007D" w:rsidRDefault="00F459CB" w:rsidP="0033007D">
            <w:pPr>
              <w:pStyle w:val="a3"/>
              <w:rPr>
                <w:rFonts w:ascii="Times New Roman" w:hAnsi="Times New Roman"/>
                <w:b w:val="0"/>
                <w:sz w:val="26"/>
                <w:szCs w:val="26"/>
              </w:rPr>
            </w:pPr>
            <w:r w:rsidRPr="0033007D">
              <w:rPr>
                <w:rFonts w:ascii="Times New Roman" w:hAnsi="Times New Roman"/>
                <w:b w:val="0"/>
                <w:sz w:val="26"/>
                <w:szCs w:val="26"/>
              </w:rPr>
              <w:t>-374478,1</w:t>
            </w:r>
          </w:p>
        </w:tc>
        <w:tc>
          <w:tcPr>
            <w:tcW w:w="1259" w:type="dxa"/>
          </w:tcPr>
          <w:p w14:paraId="418D54E7" w14:textId="77777777" w:rsidR="00F459CB" w:rsidRPr="0033007D" w:rsidRDefault="00F459CB" w:rsidP="0033007D">
            <w:pPr>
              <w:jc w:val="center"/>
              <w:rPr>
                <w:rFonts w:ascii="Times New Roman" w:hAnsi="Times New Roman" w:cs="Times New Roman"/>
                <w:sz w:val="26"/>
                <w:szCs w:val="26"/>
              </w:rPr>
            </w:pPr>
            <w:r w:rsidRPr="0033007D">
              <w:rPr>
                <w:rFonts w:ascii="Times New Roman" w:hAnsi="Times New Roman" w:cs="Times New Roman"/>
                <w:sz w:val="26"/>
                <w:szCs w:val="26"/>
              </w:rPr>
              <w:t>-534919,3</w:t>
            </w:r>
          </w:p>
        </w:tc>
        <w:tc>
          <w:tcPr>
            <w:tcW w:w="1259" w:type="dxa"/>
          </w:tcPr>
          <w:p w14:paraId="65FEFED4" w14:textId="77777777" w:rsidR="00F459CB" w:rsidRPr="0033007D" w:rsidRDefault="00F459CB" w:rsidP="0033007D">
            <w:pPr>
              <w:pStyle w:val="a3"/>
              <w:rPr>
                <w:rFonts w:ascii="Times New Roman" w:hAnsi="Times New Roman"/>
                <w:b w:val="0"/>
                <w:sz w:val="26"/>
                <w:szCs w:val="26"/>
              </w:rPr>
            </w:pPr>
            <w:r w:rsidRPr="0033007D">
              <w:rPr>
                <w:rFonts w:ascii="Times New Roman" w:hAnsi="Times New Roman"/>
                <w:b w:val="0"/>
                <w:sz w:val="26"/>
                <w:szCs w:val="26"/>
              </w:rPr>
              <w:t>-637074,9</w:t>
            </w:r>
          </w:p>
        </w:tc>
      </w:tr>
      <w:tr w:rsidR="00F459CB" w:rsidRPr="0033007D" w14:paraId="46C66E2C" w14:textId="77777777" w:rsidTr="0033007D">
        <w:tc>
          <w:tcPr>
            <w:tcW w:w="2638" w:type="dxa"/>
          </w:tcPr>
          <w:p w14:paraId="73EB67B5" w14:textId="77777777" w:rsidR="00F459CB" w:rsidRPr="0033007D" w:rsidRDefault="00F459CB" w:rsidP="0033007D">
            <w:pPr>
              <w:pStyle w:val="a3"/>
              <w:jc w:val="left"/>
              <w:rPr>
                <w:rFonts w:ascii="Times New Roman" w:hAnsi="Times New Roman"/>
                <w:b w:val="0"/>
                <w:sz w:val="28"/>
                <w:szCs w:val="28"/>
              </w:rPr>
            </w:pPr>
            <w:r w:rsidRPr="0033007D">
              <w:rPr>
                <w:rFonts w:ascii="Times New Roman" w:hAnsi="Times New Roman"/>
                <w:b w:val="0"/>
                <w:sz w:val="28"/>
                <w:szCs w:val="28"/>
              </w:rPr>
              <w:t>Кумулятивний розрив (геп)</w:t>
            </w:r>
          </w:p>
        </w:tc>
        <w:tc>
          <w:tcPr>
            <w:tcW w:w="1257" w:type="dxa"/>
          </w:tcPr>
          <w:p w14:paraId="28F68EB5" w14:textId="77777777" w:rsidR="00F459CB" w:rsidRPr="0033007D" w:rsidRDefault="00F459CB" w:rsidP="0033007D">
            <w:pPr>
              <w:pStyle w:val="a3"/>
              <w:rPr>
                <w:rFonts w:ascii="Times New Roman" w:hAnsi="Times New Roman"/>
                <w:b w:val="0"/>
                <w:sz w:val="26"/>
                <w:szCs w:val="26"/>
              </w:rPr>
            </w:pPr>
            <w:r w:rsidRPr="0033007D">
              <w:rPr>
                <w:rFonts w:ascii="Times New Roman" w:hAnsi="Times New Roman"/>
                <w:b w:val="0"/>
                <w:sz w:val="26"/>
                <w:szCs w:val="26"/>
              </w:rPr>
              <w:t>124553,9</w:t>
            </w:r>
          </w:p>
        </w:tc>
        <w:tc>
          <w:tcPr>
            <w:tcW w:w="1258" w:type="dxa"/>
          </w:tcPr>
          <w:p w14:paraId="15CD7B37" w14:textId="77777777" w:rsidR="00F459CB" w:rsidRPr="0033007D" w:rsidRDefault="00F459CB" w:rsidP="0033007D">
            <w:pPr>
              <w:pStyle w:val="a3"/>
              <w:rPr>
                <w:rFonts w:ascii="Times New Roman" w:hAnsi="Times New Roman"/>
                <w:b w:val="0"/>
                <w:sz w:val="26"/>
                <w:szCs w:val="26"/>
              </w:rPr>
            </w:pPr>
            <w:r w:rsidRPr="0033007D">
              <w:rPr>
                <w:rFonts w:ascii="Times New Roman" w:hAnsi="Times New Roman"/>
                <w:b w:val="0"/>
                <w:sz w:val="26"/>
                <w:szCs w:val="26"/>
              </w:rPr>
              <w:t>-186651,2</w:t>
            </w:r>
          </w:p>
        </w:tc>
        <w:tc>
          <w:tcPr>
            <w:tcW w:w="1259" w:type="dxa"/>
          </w:tcPr>
          <w:p w14:paraId="06FCAF12" w14:textId="77777777" w:rsidR="00F459CB" w:rsidRPr="0033007D" w:rsidRDefault="00F459CB" w:rsidP="0033007D">
            <w:pPr>
              <w:pStyle w:val="a3"/>
              <w:rPr>
                <w:rFonts w:ascii="Times New Roman" w:hAnsi="Times New Roman"/>
                <w:b w:val="0"/>
                <w:sz w:val="26"/>
                <w:szCs w:val="26"/>
              </w:rPr>
            </w:pPr>
            <w:r w:rsidRPr="0033007D">
              <w:rPr>
                <w:rFonts w:ascii="Times New Roman" w:hAnsi="Times New Roman"/>
                <w:b w:val="0"/>
                <w:sz w:val="26"/>
                <w:szCs w:val="26"/>
              </w:rPr>
              <w:t>-555327,5</w:t>
            </w:r>
          </w:p>
        </w:tc>
        <w:tc>
          <w:tcPr>
            <w:tcW w:w="1259" w:type="dxa"/>
          </w:tcPr>
          <w:p w14:paraId="26D500F6" w14:textId="77777777" w:rsidR="00F459CB" w:rsidRPr="0033007D" w:rsidRDefault="00F459CB" w:rsidP="0033007D">
            <w:pPr>
              <w:pStyle w:val="a3"/>
              <w:rPr>
                <w:rFonts w:ascii="Times New Roman" w:hAnsi="Times New Roman"/>
                <w:b w:val="0"/>
                <w:sz w:val="26"/>
                <w:szCs w:val="26"/>
              </w:rPr>
            </w:pPr>
            <w:r w:rsidRPr="0033007D">
              <w:rPr>
                <w:rFonts w:ascii="Times New Roman" w:hAnsi="Times New Roman"/>
                <w:b w:val="0"/>
                <w:sz w:val="26"/>
                <w:szCs w:val="26"/>
              </w:rPr>
              <w:t>-929805,6</w:t>
            </w:r>
          </w:p>
        </w:tc>
        <w:tc>
          <w:tcPr>
            <w:tcW w:w="1259" w:type="dxa"/>
          </w:tcPr>
          <w:p w14:paraId="5492926A" w14:textId="77777777" w:rsidR="00F459CB" w:rsidRPr="0033007D" w:rsidRDefault="00F459CB" w:rsidP="0033007D">
            <w:pPr>
              <w:pStyle w:val="a3"/>
              <w:rPr>
                <w:rFonts w:ascii="Times New Roman" w:hAnsi="Times New Roman"/>
                <w:b w:val="0"/>
                <w:sz w:val="26"/>
                <w:szCs w:val="26"/>
              </w:rPr>
            </w:pPr>
            <w:r w:rsidRPr="0033007D">
              <w:rPr>
                <w:rFonts w:ascii="Times New Roman" w:hAnsi="Times New Roman"/>
                <w:b w:val="0"/>
                <w:sz w:val="26"/>
                <w:szCs w:val="26"/>
              </w:rPr>
              <w:t>-1464724,9</w:t>
            </w:r>
          </w:p>
        </w:tc>
        <w:tc>
          <w:tcPr>
            <w:tcW w:w="1259" w:type="dxa"/>
          </w:tcPr>
          <w:p w14:paraId="1607DD6D" w14:textId="77777777" w:rsidR="00F459CB" w:rsidRPr="0033007D" w:rsidRDefault="00F459CB" w:rsidP="0033007D">
            <w:pPr>
              <w:pStyle w:val="a3"/>
              <w:rPr>
                <w:rFonts w:ascii="Times New Roman" w:hAnsi="Times New Roman"/>
                <w:b w:val="0"/>
                <w:sz w:val="26"/>
                <w:szCs w:val="26"/>
              </w:rPr>
            </w:pPr>
            <w:r w:rsidRPr="0033007D">
              <w:rPr>
                <w:rFonts w:ascii="Times New Roman" w:hAnsi="Times New Roman"/>
                <w:b w:val="0"/>
                <w:sz w:val="26"/>
                <w:szCs w:val="26"/>
              </w:rPr>
              <w:t>-2101799,</w:t>
            </w:r>
          </w:p>
        </w:tc>
      </w:tr>
    </w:tbl>
    <w:p w14:paraId="457D6414" w14:textId="77777777" w:rsidR="00F459CB" w:rsidRPr="0033007D" w:rsidRDefault="00F459CB" w:rsidP="00F459CB">
      <w:pPr>
        <w:pStyle w:val="a3"/>
        <w:spacing w:line="360" w:lineRule="auto"/>
        <w:ind w:firstLine="567"/>
        <w:jc w:val="both"/>
        <w:rPr>
          <w:rFonts w:ascii="Times New Roman" w:hAnsi="Times New Roman"/>
          <w:b w:val="0"/>
          <w:bCs w:val="0"/>
          <w:sz w:val="28"/>
          <w:szCs w:val="28"/>
        </w:rPr>
      </w:pPr>
    </w:p>
    <w:p w14:paraId="6FF23029" w14:textId="775D1761" w:rsidR="00EF1807" w:rsidRPr="0033007D" w:rsidRDefault="00F70D0A" w:rsidP="00EF1807">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Практика</w:t>
      </w:r>
      <w:r w:rsidR="00EF1807" w:rsidRPr="0033007D">
        <w:rPr>
          <w:rFonts w:ascii="Times New Roman" w:hAnsi="Times New Roman"/>
          <w:b w:val="0"/>
          <w:sz w:val="28"/>
          <w:szCs w:val="28"/>
        </w:rPr>
        <w:t xml:space="preserve"> </w:t>
      </w:r>
      <w:r w:rsidRPr="0033007D">
        <w:rPr>
          <w:rFonts w:ascii="Times New Roman" w:hAnsi="Times New Roman"/>
          <w:b w:val="0"/>
          <w:sz w:val="28"/>
          <w:szCs w:val="28"/>
        </w:rPr>
        <w:t xml:space="preserve">діяльності українських </w:t>
      </w:r>
      <w:r w:rsidR="00EF1807" w:rsidRPr="0033007D">
        <w:rPr>
          <w:rFonts w:ascii="Times New Roman" w:hAnsi="Times New Roman"/>
          <w:b w:val="0"/>
          <w:sz w:val="28"/>
          <w:szCs w:val="28"/>
        </w:rPr>
        <w:t>банків</w:t>
      </w:r>
      <w:r w:rsidRPr="0033007D">
        <w:rPr>
          <w:rFonts w:ascii="Times New Roman" w:hAnsi="Times New Roman"/>
          <w:b w:val="0"/>
          <w:sz w:val="28"/>
          <w:szCs w:val="28"/>
        </w:rPr>
        <w:t>ських установ</w:t>
      </w:r>
      <w:r w:rsidR="00EF1807" w:rsidRPr="0033007D">
        <w:rPr>
          <w:rFonts w:ascii="Times New Roman" w:hAnsi="Times New Roman"/>
          <w:b w:val="0"/>
          <w:sz w:val="28"/>
          <w:szCs w:val="28"/>
        </w:rPr>
        <w:t xml:space="preserve"> </w:t>
      </w:r>
      <w:r w:rsidRPr="0033007D">
        <w:rPr>
          <w:rFonts w:ascii="Times New Roman" w:hAnsi="Times New Roman"/>
          <w:b w:val="0"/>
          <w:sz w:val="28"/>
          <w:szCs w:val="28"/>
        </w:rPr>
        <w:t>показує</w:t>
      </w:r>
      <w:r w:rsidR="00EF1807" w:rsidRPr="0033007D">
        <w:rPr>
          <w:rFonts w:ascii="Times New Roman" w:hAnsi="Times New Roman"/>
          <w:b w:val="0"/>
          <w:sz w:val="28"/>
          <w:szCs w:val="28"/>
        </w:rPr>
        <w:t xml:space="preserve">, що банківські кризи набули </w:t>
      </w:r>
      <w:r w:rsidRPr="0033007D">
        <w:rPr>
          <w:rFonts w:ascii="Times New Roman" w:hAnsi="Times New Roman"/>
          <w:b w:val="0"/>
          <w:sz w:val="28"/>
          <w:szCs w:val="28"/>
        </w:rPr>
        <w:t>послідовної</w:t>
      </w:r>
      <w:r w:rsidR="00EF1807" w:rsidRPr="0033007D">
        <w:rPr>
          <w:rFonts w:ascii="Times New Roman" w:hAnsi="Times New Roman"/>
          <w:b w:val="0"/>
          <w:sz w:val="28"/>
          <w:szCs w:val="28"/>
        </w:rPr>
        <w:t xml:space="preserve"> </w:t>
      </w:r>
      <w:r w:rsidRPr="0033007D">
        <w:rPr>
          <w:rFonts w:ascii="Times New Roman" w:hAnsi="Times New Roman"/>
          <w:b w:val="0"/>
          <w:sz w:val="28"/>
          <w:szCs w:val="28"/>
        </w:rPr>
        <w:t>природи</w:t>
      </w:r>
      <w:r w:rsidR="00EF1807" w:rsidRPr="0033007D">
        <w:rPr>
          <w:rFonts w:ascii="Times New Roman" w:hAnsi="Times New Roman"/>
          <w:b w:val="0"/>
          <w:sz w:val="28"/>
          <w:szCs w:val="28"/>
        </w:rPr>
        <w:t xml:space="preserve">, а </w:t>
      </w:r>
      <w:r w:rsidRPr="0033007D">
        <w:rPr>
          <w:rFonts w:ascii="Times New Roman" w:hAnsi="Times New Roman"/>
          <w:b w:val="0"/>
          <w:sz w:val="28"/>
          <w:szCs w:val="28"/>
        </w:rPr>
        <w:t>за</w:t>
      </w:r>
      <w:r w:rsidR="00EF1807" w:rsidRPr="0033007D">
        <w:rPr>
          <w:rFonts w:ascii="Times New Roman" w:hAnsi="Times New Roman"/>
          <w:b w:val="0"/>
          <w:sz w:val="28"/>
          <w:szCs w:val="28"/>
        </w:rPr>
        <w:t xml:space="preserve"> умов при</w:t>
      </w:r>
      <w:r w:rsidRPr="0033007D">
        <w:rPr>
          <w:rFonts w:ascii="Times New Roman" w:hAnsi="Times New Roman"/>
          <w:b w:val="0"/>
          <w:sz w:val="28"/>
          <w:szCs w:val="28"/>
        </w:rPr>
        <w:t xml:space="preserve">швидшених </w:t>
      </w:r>
      <w:proofErr w:type="spellStart"/>
      <w:r w:rsidRPr="0033007D">
        <w:rPr>
          <w:rFonts w:ascii="Times New Roman" w:hAnsi="Times New Roman"/>
          <w:b w:val="0"/>
          <w:sz w:val="28"/>
          <w:szCs w:val="28"/>
        </w:rPr>
        <w:t>глобалізаційних</w:t>
      </w:r>
      <w:proofErr w:type="spellEnd"/>
      <w:r w:rsidRPr="0033007D">
        <w:rPr>
          <w:rFonts w:ascii="Times New Roman" w:hAnsi="Times New Roman"/>
          <w:b w:val="0"/>
          <w:sz w:val="28"/>
          <w:szCs w:val="28"/>
        </w:rPr>
        <w:t xml:space="preserve"> процесів</w:t>
      </w:r>
      <w:r w:rsidR="00EF1807" w:rsidRPr="0033007D">
        <w:rPr>
          <w:rFonts w:ascii="Times New Roman" w:hAnsi="Times New Roman"/>
          <w:b w:val="0"/>
          <w:sz w:val="28"/>
          <w:szCs w:val="28"/>
        </w:rPr>
        <w:t xml:space="preserve">, відкритість економічної системи є причиною </w:t>
      </w:r>
      <w:r w:rsidR="0065597E" w:rsidRPr="0033007D">
        <w:rPr>
          <w:rFonts w:ascii="Times New Roman" w:hAnsi="Times New Roman"/>
          <w:b w:val="0"/>
          <w:sz w:val="28"/>
          <w:szCs w:val="28"/>
        </w:rPr>
        <w:t xml:space="preserve">збільшення ступеня </w:t>
      </w:r>
      <w:r w:rsidR="00EF1807" w:rsidRPr="0033007D">
        <w:rPr>
          <w:rFonts w:ascii="Times New Roman" w:hAnsi="Times New Roman"/>
          <w:b w:val="0"/>
          <w:sz w:val="28"/>
          <w:szCs w:val="28"/>
        </w:rPr>
        <w:t>ризиков</w:t>
      </w:r>
      <w:r w:rsidR="0065597E" w:rsidRPr="0033007D">
        <w:rPr>
          <w:rFonts w:ascii="Times New Roman" w:hAnsi="Times New Roman"/>
          <w:b w:val="0"/>
          <w:sz w:val="28"/>
          <w:szCs w:val="28"/>
        </w:rPr>
        <w:t>ан</w:t>
      </w:r>
      <w:r w:rsidR="00EF1807" w:rsidRPr="0033007D">
        <w:rPr>
          <w:rFonts w:ascii="Times New Roman" w:hAnsi="Times New Roman"/>
          <w:b w:val="0"/>
          <w:sz w:val="28"/>
          <w:szCs w:val="28"/>
        </w:rPr>
        <w:t xml:space="preserve">ості </w:t>
      </w:r>
      <w:r w:rsidR="0065597E" w:rsidRPr="0033007D">
        <w:rPr>
          <w:rFonts w:ascii="Times New Roman" w:hAnsi="Times New Roman"/>
          <w:b w:val="0"/>
          <w:sz w:val="28"/>
          <w:szCs w:val="28"/>
        </w:rPr>
        <w:t>роботи</w:t>
      </w:r>
      <w:r w:rsidR="00EF1807" w:rsidRPr="0033007D">
        <w:rPr>
          <w:rFonts w:ascii="Times New Roman" w:hAnsi="Times New Roman"/>
          <w:b w:val="0"/>
          <w:sz w:val="28"/>
          <w:szCs w:val="28"/>
        </w:rPr>
        <w:t xml:space="preserve"> у </w:t>
      </w:r>
      <w:r w:rsidR="0065597E" w:rsidRPr="0033007D">
        <w:rPr>
          <w:rFonts w:ascii="Times New Roman" w:hAnsi="Times New Roman"/>
          <w:b w:val="0"/>
          <w:sz w:val="28"/>
          <w:szCs w:val="28"/>
        </w:rPr>
        <w:t xml:space="preserve">реальній і </w:t>
      </w:r>
      <w:r w:rsidR="00EF1807" w:rsidRPr="0033007D">
        <w:rPr>
          <w:rFonts w:ascii="Times New Roman" w:hAnsi="Times New Roman"/>
          <w:b w:val="0"/>
          <w:sz w:val="28"/>
          <w:szCs w:val="28"/>
        </w:rPr>
        <w:t>фінансов</w:t>
      </w:r>
      <w:r w:rsidR="0065597E" w:rsidRPr="0033007D">
        <w:rPr>
          <w:rFonts w:ascii="Times New Roman" w:hAnsi="Times New Roman"/>
          <w:b w:val="0"/>
          <w:sz w:val="28"/>
          <w:szCs w:val="28"/>
        </w:rPr>
        <w:t>ій</w:t>
      </w:r>
      <w:r w:rsidR="00EF1807" w:rsidRPr="0033007D">
        <w:rPr>
          <w:rFonts w:ascii="Times New Roman" w:hAnsi="Times New Roman"/>
          <w:b w:val="0"/>
          <w:sz w:val="28"/>
          <w:szCs w:val="28"/>
        </w:rPr>
        <w:t xml:space="preserve"> та с</w:t>
      </w:r>
      <w:r w:rsidR="0065597E" w:rsidRPr="0033007D">
        <w:rPr>
          <w:rFonts w:ascii="Times New Roman" w:hAnsi="Times New Roman"/>
          <w:b w:val="0"/>
          <w:sz w:val="28"/>
          <w:szCs w:val="28"/>
        </w:rPr>
        <w:t>ф</w:t>
      </w:r>
      <w:r w:rsidR="00EF1807" w:rsidRPr="0033007D">
        <w:rPr>
          <w:rFonts w:ascii="Times New Roman" w:hAnsi="Times New Roman"/>
          <w:b w:val="0"/>
          <w:sz w:val="28"/>
          <w:szCs w:val="28"/>
        </w:rPr>
        <w:t xml:space="preserve">ері. </w:t>
      </w:r>
      <w:r w:rsidR="0065597E" w:rsidRPr="0033007D">
        <w:rPr>
          <w:rFonts w:ascii="Times New Roman" w:hAnsi="Times New Roman"/>
          <w:b w:val="0"/>
          <w:sz w:val="28"/>
          <w:szCs w:val="28"/>
        </w:rPr>
        <w:t>Отже</w:t>
      </w:r>
      <w:r w:rsidR="00EF1807" w:rsidRPr="0033007D">
        <w:rPr>
          <w:rFonts w:ascii="Times New Roman" w:hAnsi="Times New Roman"/>
          <w:b w:val="0"/>
          <w:sz w:val="28"/>
          <w:szCs w:val="28"/>
        </w:rPr>
        <w:t xml:space="preserve">, за </w:t>
      </w:r>
      <w:r w:rsidR="0065597E" w:rsidRPr="0033007D">
        <w:rPr>
          <w:rFonts w:ascii="Times New Roman" w:hAnsi="Times New Roman"/>
          <w:b w:val="0"/>
          <w:sz w:val="28"/>
          <w:szCs w:val="28"/>
        </w:rPr>
        <w:t>раціональне</w:t>
      </w:r>
      <w:r w:rsidR="00EF1807" w:rsidRPr="0033007D">
        <w:rPr>
          <w:rFonts w:ascii="Times New Roman" w:hAnsi="Times New Roman"/>
          <w:b w:val="0"/>
          <w:sz w:val="28"/>
          <w:szCs w:val="28"/>
        </w:rPr>
        <w:t xml:space="preserve"> є </w:t>
      </w:r>
      <w:r w:rsidR="0065597E" w:rsidRPr="0033007D">
        <w:rPr>
          <w:rFonts w:ascii="Times New Roman" w:hAnsi="Times New Roman"/>
          <w:b w:val="0"/>
          <w:sz w:val="28"/>
          <w:szCs w:val="28"/>
        </w:rPr>
        <w:t>розроблення</w:t>
      </w:r>
      <w:r w:rsidR="00EF1807" w:rsidRPr="0033007D">
        <w:rPr>
          <w:rFonts w:ascii="Times New Roman" w:hAnsi="Times New Roman"/>
          <w:b w:val="0"/>
          <w:sz w:val="28"/>
          <w:szCs w:val="28"/>
        </w:rPr>
        <w:t xml:space="preserve"> системи антикризового </w:t>
      </w:r>
      <w:r w:rsidR="0065597E" w:rsidRPr="0033007D">
        <w:rPr>
          <w:rFonts w:ascii="Times New Roman" w:hAnsi="Times New Roman"/>
          <w:b w:val="0"/>
          <w:sz w:val="28"/>
          <w:szCs w:val="28"/>
        </w:rPr>
        <w:t>керування</w:t>
      </w:r>
      <w:r w:rsidR="00EF1807" w:rsidRPr="0033007D">
        <w:rPr>
          <w:rFonts w:ascii="Times New Roman" w:hAnsi="Times New Roman"/>
          <w:b w:val="0"/>
          <w:sz w:val="28"/>
          <w:szCs w:val="28"/>
        </w:rPr>
        <w:t xml:space="preserve"> ризиком ліквідності банків</w:t>
      </w:r>
      <w:r w:rsidRPr="0033007D">
        <w:rPr>
          <w:rFonts w:ascii="Times New Roman" w:hAnsi="Times New Roman"/>
          <w:b w:val="0"/>
          <w:sz w:val="28"/>
          <w:szCs w:val="28"/>
        </w:rPr>
        <w:t>.</w:t>
      </w:r>
    </w:p>
    <w:p w14:paraId="09DA289D" w14:textId="7DA3DF6D" w:rsidR="003552BE" w:rsidRPr="0033007D" w:rsidRDefault="0065597E" w:rsidP="003552BE">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Враховуючи </w:t>
      </w:r>
      <w:r w:rsidR="003552BE" w:rsidRPr="0033007D">
        <w:rPr>
          <w:rFonts w:ascii="Times New Roman" w:hAnsi="Times New Roman"/>
          <w:b w:val="0"/>
          <w:sz w:val="28"/>
          <w:szCs w:val="28"/>
        </w:rPr>
        <w:t xml:space="preserve">концептуальні підходи </w:t>
      </w:r>
      <w:r w:rsidRPr="0033007D">
        <w:rPr>
          <w:rFonts w:ascii="Times New Roman" w:hAnsi="Times New Roman"/>
          <w:b w:val="0"/>
          <w:sz w:val="28"/>
          <w:szCs w:val="28"/>
        </w:rPr>
        <w:t>відносно</w:t>
      </w:r>
      <w:r w:rsidR="003552BE" w:rsidRPr="0033007D">
        <w:rPr>
          <w:rFonts w:ascii="Times New Roman" w:hAnsi="Times New Roman"/>
          <w:b w:val="0"/>
          <w:sz w:val="28"/>
          <w:szCs w:val="28"/>
        </w:rPr>
        <w:t xml:space="preserve"> </w:t>
      </w:r>
      <w:r w:rsidRPr="0033007D">
        <w:rPr>
          <w:rFonts w:ascii="Times New Roman" w:hAnsi="Times New Roman"/>
          <w:b w:val="0"/>
          <w:sz w:val="28"/>
          <w:szCs w:val="28"/>
        </w:rPr>
        <w:t>керування</w:t>
      </w:r>
      <w:r w:rsidR="003552BE" w:rsidRPr="0033007D">
        <w:rPr>
          <w:rFonts w:ascii="Times New Roman" w:hAnsi="Times New Roman"/>
          <w:b w:val="0"/>
          <w:sz w:val="28"/>
          <w:szCs w:val="28"/>
        </w:rPr>
        <w:t xml:space="preserve"> та антикризового </w:t>
      </w:r>
      <w:r w:rsidRPr="0033007D">
        <w:rPr>
          <w:rFonts w:ascii="Times New Roman" w:hAnsi="Times New Roman"/>
          <w:b w:val="0"/>
          <w:sz w:val="28"/>
          <w:szCs w:val="28"/>
        </w:rPr>
        <w:t>керування</w:t>
      </w:r>
      <w:r w:rsidR="003552BE" w:rsidRPr="0033007D">
        <w:rPr>
          <w:rFonts w:ascii="Times New Roman" w:hAnsi="Times New Roman"/>
          <w:b w:val="0"/>
          <w:sz w:val="28"/>
          <w:szCs w:val="28"/>
        </w:rPr>
        <w:t xml:space="preserve"> зокрема, </w:t>
      </w:r>
      <w:r w:rsidRPr="0033007D">
        <w:rPr>
          <w:rFonts w:ascii="Times New Roman" w:hAnsi="Times New Roman"/>
          <w:b w:val="0"/>
          <w:sz w:val="28"/>
          <w:szCs w:val="28"/>
        </w:rPr>
        <w:t>і</w:t>
      </w:r>
      <w:r w:rsidR="003552BE" w:rsidRPr="0033007D">
        <w:rPr>
          <w:rFonts w:ascii="Times New Roman" w:hAnsi="Times New Roman"/>
          <w:b w:val="0"/>
          <w:sz w:val="28"/>
          <w:szCs w:val="28"/>
        </w:rPr>
        <w:t xml:space="preserve"> </w:t>
      </w:r>
      <w:r w:rsidRPr="0033007D">
        <w:rPr>
          <w:rFonts w:ascii="Times New Roman" w:hAnsi="Times New Roman"/>
          <w:b w:val="0"/>
          <w:sz w:val="28"/>
          <w:szCs w:val="28"/>
        </w:rPr>
        <w:t>зважаючи на суть</w:t>
      </w:r>
      <w:r w:rsidR="003552BE" w:rsidRPr="0033007D">
        <w:rPr>
          <w:rFonts w:ascii="Times New Roman" w:hAnsi="Times New Roman"/>
          <w:b w:val="0"/>
          <w:sz w:val="28"/>
          <w:szCs w:val="28"/>
        </w:rPr>
        <w:t xml:space="preserve"> ліквідності банк</w:t>
      </w:r>
      <w:r w:rsidRPr="0033007D">
        <w:rPr>
          <w:rFonts w:ascii="Times New Roman" w:hAnsi="Times New Roman"/>
          <w:b w:val="0"/>
          <w:sz w:val="28"/>
          <w:szCs w:val="28"/>
        </w:rPr>
        <w:t xml:space="preserve">івської </w:t>
      </w:r>
      <w:r w:rsidR="003552BE" w:rsidRPr="0033007D">
        <w:rPr>
          <w:rFonts w:ascii="Times New Roman" w:hAnsi="Times New Roman"/>
          <w:b w:val="0"/>
          <w:sz w:val="28"/>
          <w:szCs w:val="28"/>
        </w:rPr>
        <w:t>у</w:t>
      </w:r>
      <w:r w:rsidRPr="0033007D">
        <w:rPr>
          <w:rFonts w:ascii="Times New Roman" w:hAnsi="Times New Roman"/>
          <w:b w:val="0"/>
          <w:sz w:val="28"/>
          <w:szCs w:val="28"/>
        </w:rPr>
        <w:t>станови</w:t>
      </w:r>
      <w:r w:rsidR="003552BE" w:rsidRPr="0033007D">
        <w:rPr>
          <w:rFonts w:ascii="Times New Roman" w:hAnsi="Times New Roman"/>
          <w:b w:val="0"/>
          <w:sz w:val="28"/>
          <w:szCs w:val="28"/>
        </w:rPr>
        <w:t xml:space="preserve">, антикризове </w:t>
      </w:r>
      <w:r w:rsidRPr="0033007D">
        <w:rPr>
          <w:rFonts w:ascii="Times New Roman" w:hAnsi="Times New Roman"/>
          <w:b w:val="0"/>
          <w:sz w:val="28"/>
          <w:szCs w:val="28"/>
        </w:rPr>
        <w:t>керування</w:t>
      </w:r>
      <w:r w:rsidR="003552BE" w:rsidRPr="0033007D">
        <w:rPr>
          <w:rFonts w:ascii="Times New Roman" w:hAnsi="Times New Roman"/>
          <w:b w:val="0"/>
          <w:sz w:val="28"/>
          <w:szCs w:val="28"/>
        </w:rPr>
        <w:t xml:space="preserve"> ризиком ліквідності банків</w:t>
      </w:r>
      <w:r w:rsidRPr="0033007D">
        <w:rPr>
          <w:rFonts w:ascii="Times New Roman" w:hAnsi="Times New Roman"/>
          <w:b w:val="0"/>
          <w:sz w:val="28"/>
          <w:szCs w:val="28"/>
        </w:rPr>
        <w:t>ських установ</w:t>
      </w:r>
      <w:r w:rsidR="003552BE" w:rsidRPr="0033007D">
        <w:rPr>
          <w:rFonts w:ascii="Times New Roman" w:hAnsi="Times New Roman"/>
          <w:b w:val="0"/>
          <w:sz w:val="28"/>
          <w:szCs w:val="28"/>
        </w:rPr>
        <w:t xml:space="preserve">, можна </w:t>
      </w:r>
      <w:r w:rsidRPr="0033007D">
        <w:rPr>
          <w:rFonts w:ascii="Times New Roman" w:hAnsi="Times New Roman"/>
          <w:b w:val="0"/>
          <w:sz w:val="28"/>
          <w:szCs w:val="28"/>
        </w:rPr>
        <w:t xml:space="preserve">формулювати </w:t>
      </w:r>
      <w:r w:rsidR="003552BE" w:rsidRPr="0033007D">
        <w:rPr>
          <w:rFonts w:ascii="Times New Roman" w:hAnsi="Times New Roman"/>
          <w:b w:val="0"/>
          <w:sz w:val="28"/>
          <w:szCs w:val="28"/>
        </w:rPr>
        <w:t xml:space="preserve">з </w:t>
      </w:r>
      <w:r w:rsidRPr="0033007D">
        <w:rPr>
          <w:rFonts w:ascii="Times New Roman" w:hAnsi="Times New Roman"/>
          <w:b w:val="0"/>
          <w:sz w:val="28"/>
          <w:szCs w:val="28"/>
        </w:rPr>
        <w:t>позиції</w:t>
      </w:r>
      <w:r w:rsidR="003552BE" w:rsidRPr="0033007D">
        <w:rPr>
          <w:rFonts w:ascii="Times New Roman" w:hAnsi="Times New Roman"/>
          <w:b w:val="0"/>
          <w:sz w:val="28"/>
          <w:szCs w:val="28"/>
        </w:rPr>
        <w:t xml:space="preserve"> системного підходу [</w:t>
      </w:r>
      <w:r w:rsidR="00602F3B" w:rsidRPr="0033007D">
        <w:rPr>
          <w:rFonts w:ascii="Times New Roman" w:hAnsi="Times New Roman"/>
          <w:b w:val="0"/>
          <w:sz w:val="28"/>
          <w:szCs w:val="28"/>
        </w:rPr>
        <w:fldChar w:fldCharType="begin"/>
      </w:r>
      <w:r w:rsidR="00602F3B" w:rsidRPr="0033007D">
        <w:rPr>
          <w:rFonts w:ascii="Times New Roman" w:hAnsi="Times New Roman"/>
          <w:b w:val="0"/>
          <w:sz w:val="28"/>
          <w:szCs w:val="28"/>
        </w:rPr>
        <w:instrText xml:space="preserve"> REF _Ref115727239 \r \h </w:instrText>
      </w:r>
      <w:r w:rsidR="004E21CC" w:rsidRPr="0033007D">
        <w:rPr>
          <w:rFonts w:ascii="Times New Roman" w:hAnsi="Times New Roman"/>
          <w:b w:val="0"/>
          <w:sz w:val="28"/>
          <w:szCs w:val="28"/>
        </w:rPr>
        <w:instrText xml:space="preserve"> \* MERGEFORMAT </w:instrText>
      </w:r>
      <w:r w:rsidR="00602F3B" w:rsidRPr="0033007D">
        <w:rPr>
          <w:rFonts w:ascii="Times New Roman" w:hAnsi="Times New Roman"/>
          <w:b w:val="0"/>
          <w:sz w:val="28"/>
          <w:szCs w:val="28"/>
        </w:rPr>
      </w:r>
      <w:r w:rsidR="00602F3B" w:rsidRPr="0033007D">
        <w:rPr>
          <w:rFonts w:ascii="Times New Roman" w:hAnsi="Times New Roman"/>
          <w:b w:val="0"/>
          <w:sz w:val="28"/>
          <w:szCs w:val="28"/>
        </w:rPr>
        <w:fldChar w:fldCharType="separate"/>
      </w:r>
      <w:r w:rsidR="00C901BF">
        <w:rPr>
          <w:rFonts w:ascii="Times New Roman" w:hAnsi="Times New Roman"/>
          <w:b w:val="0"/>
          <w:sz w:val="28"/>
          <w:szCs w:val="28"/>
        </w:rPr>
        <w:t>72</w:t>
      </w:r>
      <w:r w:rsidR="00602F3B" w:rsidRPr="0033007D">
        <w:rPr>
          <w:rFonts w:ascii="Times New Roman" w:hAnsi="Times New Roman"/>
          <w:b w:val="0"/>
          <w:sz w:val="28"/>
          <w:szCs w:val="28"/>
        </w:rPr>
        <w:fldChar w:fldCharType="end"/>
      </w:r>
      <w:r w:rsidR="003552BE" w:rsidRPr="0033007D">
        <w:rPr>
          <w:rFonts w:ascii="Times New Roman" w:hAnsi="Times New Roman"/>
          <w:b w:val="0"/>
          <w:sz w:val="28"/>
          <w:szCs w:val="28"/>
        </w:rPr>
        <w:t xml:space="preserve">, с. 71]. З </w:t>
      </w:r>
      <w:r w:rsidRPr="0033007D">
        <w:rPr>
          <w:rFonts w:ascii="Times New Roman" w:hAnsi="Times New Roman"/>
          <w:b w:val="0"/>
          <w:sz w:val="28"/>
          <w:szCs w:val="28"/>
        </w:rPr>
        <w:t xml:space="preserve">точки зору </w:t>
      </w:r>
      <w:r w:rsidR="003552BE" w:rsidRPr="0033007D">
        <w:rPr>
          <w:rFonts w:ascii="Times New Roman" w:hAnsi="Times New Roman"/>
          <w:b w:val="0"/>
          <w:sz w:val="28"/>
          <w:szCs w:val="28"/>
        </w:rPr>
        <w:t xml:space="preserve">системного підходу, антикризове </w:t>
      </w:r>
      <w:r w:rsidRPr="0033007D">
        <w:rPr>
          <w:rFonts w:ascii="Times New Roman" w:hAnsi="Times New Roman"/>
          <w:b w:val="0"/>
          <w:sz w:val="28"/>
          <w:szCs w:val="28"/>
        </w:rPr>
        <w:t>керування</w:t>
      </w:r>
      <w:r w:rsidR="003552BE" w:rsidRPr="0033007D">
        <w:rPr>
          <w:rFonts w:ascii="Times New Roman" w:hAnsi="Times New Roman"/>
          <w:b w:val="0"/>
          <w:sz w:val="28"/>
          <w:szCs w:val="28"/>
        </w:rPr>
        <w:t xml:space="preserve"> ліквідністю </w:t>
      </w:r>
      <w:r w:rsidRPr="0033007D">
        <w:rPr>
          <w:rFonts w:ascii="Times New Roman" w:hAnsi="Times New Roman"/>
          <w:b w:val="0"/>
          <w:sz w:val="28"/>
          <w:szCs w:val="28"/>
        </w:rPr>
        <w:t>розкрито</w:t>
      </w:r>
      <w:r w:rsidR="003552BE" w:rsidRPr="0033007D">
        <w:rPr>
          <w:rFonts w:ascii="Times New Roman" w:hAnsi="Times New Roman"/>
          <w:b w:val="0"/>
          <w:sz w:val="28"/>
          <w:szCs w:val="28"/>
        </w:rPr>
        <w:t xml:space="preserve"> як складну </w:t>
      </w:r>
      <w:r w:rsidRPr="0033007D">
        <w:rPr>
          <w:rFonts w:ascii="Times New Roman" w:hAnsi="Times New Roman"/>
          <w:b w:val="0"/>
          <w:sz w:val="28"/>
          <w:szCs w:val="28"/>
        </w:rPr>
        <w:t>функціонально-</w:t>
      </w:r>
      <w:r w:rsidR="003552BE" w:rsidRPr="0033007D">
        <w:rPr>
          <w:rFonts w:ascii="Times New Roman" w:hAnsi="Times New Roman"/>
          <w:b w:val="0"/>
          <w:sz w:val="28"/>
          <w:szCs w:val="28"/>
        </w:rPr>
        <w:t>структурн</w:t>
      </w:r>
      <w:r w:rsidRPr="0033007D">
        <w:rPr>
          <w:rFonts w:ascii="Times New Roman" w:hAnsi="Times New Roman"/>
          <w:b w:val="0"/>
          <w:sz w:val="28"/>
          <w:szCs w:val="28"/>
        </w:rPr>
        <w:t>у цілісність, елементи котрої</w:t>
      </w:r>
      <w:r w:rsidR="003552BE" w:rsidRPr="0033007D">
        <w:rPr>
          <w:rFonts w:ascii="Times New Roman" w:hAnsi="Times New Roman"/>
          <w:b w:val="0"/>
          <w:sz w:val="28"/>
          <w:szCs w:val="28"/>
        </w:rPr>
        <w:t xml:space="preserve"> </w:t>
      </w:r>
      <w:r w:rsidRPr="0033007D">
        <w:rPr>
          <w:rFonts w:ascii="Times New Roman" w:hAnsi="Times New Roman"/>
          <w:b w:val="0"/>
          <w:sz w:val="28"/>
          <w:szCs w:val="28"/>
        </w:rPr>
        <w:t>організовані</w:t>
      </w:r>
      <w:r w:rsidR="003552BE" w:rsidRPr="0033007D">
        <w:rPr>
          <w:rFonts w:ascii="Times New Roman" w:hAnsi="Times New Roman"/>
          <w:b w:val="0"/>
          <w:sz w:val="28"/>
          <w:szCs w:val="28"/>
        </w:rPr>
        <w:t xml:space="preserve"> </w:t>
      </w:r>
      <w:r w:rsidRPr="0033007D">
        <w:rPr>
          <w:rFonts w:ascii="Times New Roman" w:hAnsi="Times New Roman"/>
          <w:b w:val="0"/>
          <w:sz w:val="28"/>
          <w:szCs w:val="28"/>
        </w:rPr>
        <w:t xml:space="preserve">наступним </w:t>
      </w:r>
      <w:r w:rsidR="003552BE" w:rsidRPr="0033007D">
        <w:rPr>
          <w:rFonts w:ascii="Times New Roman" w:hAnsi="Times New Roman"/>
          <w:b w:val="0"/>
          <w:sz w:val="28"/>
          <w:szCs w:val="28"/>
        </w:rPr>
        <w:t xml:space="preserve">чином, що </w:t>
      </w:r>
      <w:r w:rsidRPr="0033007D">
        <w:rPr>
          <w:rFonts w:ascii="Times New Roman" w:hAnsi="Times New Roman"/>
          <w:b w:val="0"/>
          <w:sz w:val="28"/>
          <w:szCs w:val="28"/>
        </w:rPr>
        <w:t>проводиться адміністративний</w:t>
      </w:r>
      <w:r w:rsidR="003552BE" w:rsidRPr="0033007D">
        <w:rPr>
          <w:rFonts w:ascii="Times New Roman" w:hAnsi="Times New Roman"/>
          <w:b w:val="0"/>
          <w:sz w:val="28"/>
          <w:szCs w:val="28"/>
        </w:rPr>
        <w:t xml:space="preserve"> вплив </w:t>
      </w:r>
      <w:r w:rsidRPr="0033007D">
        <w:rPr>
          <w:rFonts w:ascii="Times New Roman" w:hAnsi="Times New Roman"/>
          <w:b w:val="0"/>
          <w:sz w:val="28"/>
          <w:szCs w:val="28"/>
        </w:rPr>
        <w:t xml:space="preserve">суб’єктів управління </w:t>
      </w:r>
      <w:r w:rsidR="003552BE" w:rsidRPr="0033007D">
        <w:rPr>
          <w:rFonts w:ascii="Times New Roman" w:hAnsi="Times New Roman"/>
          <w:b w:val="0"/>
          <w:sz w:val="28"/>
          <w:szCs w:val="28"/>
        </w:rPr>
        <w:t>(</w:t>
      </w:r>
      <w:r w:rsidRPr="0033007D">
        <w:rPr>
          <w:rFonts w:ascii="Times New Roman" w:hAnsi="Times New Roman"/>
          <w:b w:val="0"/>
          <w:sz w:val="28"/>
          <w:szCs w:val="28"/>
        </w:rPr>
        <w:t>керуючої підсистеми</w:t>
      </w:r>
      <w:r w:rsidR="003552BE" w:rsidRPr="0033007D">
        <w:rPr>
          <w:rFonts w:ascii="Times New Roman" w:hAnsi="Times New Roman"/>
          <w:b w:val="0"/>
          <w:sz w:val="28"/>
          <w:szCs w:val="28"/>
        </w:rPr>
        <w:t xml:space="preserve">) на </w:t>
      </w:r>
      <w:r w:rsidRPr="0033007D">
        <w:rPr>
          <w:rFonts w:ascii="Times New Roman" w:hAnsi="Times New Roman"/>
          <w:b w:val="0"/>
          <w:sz w:val="28"/>
          <w:szCs w:val="28"/>
        </w:rPr>
        <w:t xml:space="preserve">операційну ліквідність і врівноваження потенціалу ліквідності банківської установи </w:t>
      </w:r>
      <w:r w:rsidR="003552BE" w:rsidRPr="0033007D">
        <w:rPr>
          <w:rFonts w:ascii="Times New Roman" w:hAnsi="Times New Roman"/>
          <w:b w:val="0"/>
          <w:sz w:val="28"/>
          <w:szCs w:val="28"/>
        </w:rPr>
        <w:t>(</w:t>
      </w:r>
      <w:r w:rsidRPr="0033007D">
        <w:rPr>
          <w:rFonts w:ascii="Times New Roman" w:hAnsi="Times New Roman"/>
          <w:b w:val="0"/>
          <w:sz w:val="28"/>
          <w:szCs w:val="28"/>
        </w:rPr>
        <w:t>керовану підсистему</w:t>
      </w:r>
      <w:r w:rsidR="003552BE" w:rsidRPr="0033007D">
        <w:rPr>
          <w:rFonts w:ascii="Times New Roman" w:hAnsi="Times New Roman"/>
          <w:b w:val="0"/>
          <w:sz w:val="28"/>
          <w:szCs w:val="28"/>
        </w:rPr>
        <w:t xml:space="preserve">) </w:t>
      </w:r>
      <w:r w:rsidRPr="0033007D">
        <w:rPr>
          <w:rFonts w:ascii="Times New Roman" w:hAnsi="Times New Roman"/>
          <w:b w:val="0"/>
          <w:sz w:val="28"/>
          <w:szCs w:val="28"/>
        </w:rPr>
        <w:t xml:space="preserve">за допомогою </w:t>
      </w:r>
      <w:r w:rsidR="003552BE" w:rsidRPr="0033007D">
        <w:rPr>
          <w:rFonts w:ascii="Times New Roman" w:hAnsi="Times New Roman"/>
          <w:b w:val="0"/>
          <w:sz w:val="28"/>
          <w:szCs w:val="28"/>
        </w:rPr>
        <w:t xml:space="preserve">механізм антикризового </w:t>
      </w:r>
      <w:r w:rsidRPr="0033007D">
        <w:rPr>
          <w:rFonts w:ascii="Times New Roman" w:hAnsi="Times New Roman"/>
          <w:b w:val="0"/>
          <w:sz w:val="28"/>
          <w:szCs w:val="28"/>
        </w:rPr>
        <w:t>керування</w:t>
      </w:r>
      <w:r w:rsidR="003552BE" w:rsidRPr="0033007D">
        <w:rPr>
          <w:rFonts w:ascii="Times New Roman" w:hAnsi="Times New Roman"/>
          <w:b w:val="0"/>
          <w:sz w:val="28"/>
          <w:szCs w:val="28"/>
        </w:rPr>
        <w:t xml:space="preserve"> (рис. 2.</w:t>
      </w:r>
      <w:r w:rsidRPr="0033007D">
        <w:rPr>
          <w:rFonts w:ascii="Times New Roman" w:hAnsi="Times New Roman"/>
          <w:b w:val="0"/>
          <w:sz w:val="28"/>
          <w:szCs w:val="28"/>
        </w:rPr>
        <w:t>2</w:t>
      </w:r>
      <w:r w:rsidR="003552BE" w:rsidRPr="0033007D">
        <w:rPr>
          <w:rFonts w:ascii="Times New Roman" w:hAnsi="Times New Roman"/>
          <w:b w:val="0"/>
          <w:sz w:val="28"/>
          <w:szCs w:val="28"/>
        </w:rPr>
        <w:t>) [</w:t>
      </w:r>
      <w:r w:rsidR="00602F3B" w:rsidRPr="0033007D">
        <w:rPr>
          <w:rFonts w:ascii="Times New Roman" w:hAnsi="Times New Roman"/>
          <w:b w:val="0"/>
          <w:sz w:val="28"/>
          <w:szCs w:val="28"/>
        </w:rPr>
        <w:fldChar w:fldCharType="begin"/>
      </w:r>
      <w:r w:rsidR="00602F3B" w:rsidRPr="0033007D">
        <w:rPr>
          <w:rFonts w:ascii="Times New Roman" w:hAnsi="Times New Roman"/>
          <w:b w:val="0"/>
          <w:sz w:val="28"/>
          <w:szCs w:val="28"/>
        </w:rPr>
        <w:instrText xml:space="preserve"> REF _Ref115726051 \r \h </w:instrText>
      </w:r>
      <w:r w:rsidR="004E21CC" w:rsidRPr="0033007D">
        <w:rPr>
          <w:rFonts w:ascii="Times New Roman" w:hAnsi="Times New Roman"/>
          <w:b w:val="0"/>
          <w:sz w:val="28"/>
          <w:szCs w:val="28"/>
        </w:rPr>
        <w:instrText xml:space="preserve"> \* MERGEFORMAT </w:instrText>
      </w:r>
      <w:r w:rsidR="00602F3B" w:rsidRPr="0033007D">
        <w:rPr>
          <w:rFonts w:ascii="Times New Roman" w:hAnsi="Times New Roman"/>
          <w:b w:val="0"/>
          <w:sz w:val="28"/>
          <w:szCs w:val="28"/>
        </w:rPr>
      </w:r>
      <w:r w:rsidR="00602F3B" w:rsidRPr="0033007D">
        <w:rPr>
          <w:rFonts w:ascii="Times New Roman" w:hAnsi="Times New Roman"/>
          <w:b w:val="0"/>
          <w:sz w:val="28"/>
          <w:szCs w:val="28"/>
        </w:rPr>
        <w:fldChar w:fldCharType="separate"/>
      </w:r>
      <w:r w:rsidR="00C901BF">
        <w:rPr>
          <w:rFonts w:ascii="Times New Roman" w:hAnsi="Times New Roman"/>
          <w:b w:val="0"/>
          <w:sz w:val="28"/>
          <w:szCs w:val="28"/>
        </w:rPr>
        <w:t>39</w:t>
      </w:r>
      <w:r w:rsidR="00602F3B" w:rsidRPr="0033007D">
        <w:rPr>
          <w:rFonts w:ascii="Times New Roman" w:hAnsi="Times New Roman"/>
          <w:b w:val="0"/>
          <w:sz w:val="28"/>
          <w:szCs w:val="28"/>
        </w:rPr>
        <w:fldChar w:fldCharType="end"/>
      </w:r>
      <w:r w:rsidR="003552BE" w:rsidRPr="0033007D">
        <w:rPr>
          <w:rFonts w:ascii="Times New Roman" w:hAnsi="Times New Roman"/>
          <w:b w:val="0"/>
          <w:sz w:val="28"/>
          <w:szCs w:val="28"/>
        </w:rPr>
        <w:t>].</w:t>
      </w:r>
    </w:p>
    <w:p w14:paraId="767521CA" w14:textId="77777777" w:rsidR="00F459CB" w:rsidRPr="0033007D" w:rsidRDefault="00F459CB" w:rsidP="003552BE">
      <w:pPr>
        <w:pStyle w:val="a3"/>
        <w:spacing w:line="360" w:lineRule="auto"/>
        <w:ind w:firstLine="567"/>
        <w:jc w:val="both"/>
        <w:rPr>
          <w:rFonts w:ascii="Times New Roman" w:hAnsi="Times New Roman"/>
          <w:b w:val="0"/>
          <w:sz w:val="28"/>
          <w:szCs w:val="28"/>
        </w:rPr>
      </w:pPr>
    </w:p>
    <w:p w14:paraId="45372793" w14:textId="77777777" w:rsidR="00F459CB" w:rsidRPr="0033007D" w:rsidRDefault="00F459CB" w:rsidP="00F459CB">
      <w:pPr>
        <w:pStyle w:val="a3"/>
        <w:spacing w:line="360" w:lineRule="auto"/>
        <w:rPr>
          <w:rFonts w:ascii="Times New Roman" w:hAnsi="Times New Roman"/>
          <w:b w:val="0"/>
          <w:sz w:val="28"/>
          <w:szCs w:val="28"/>
        </w:rPr>
      </w:pPr>
      <w:r w:rsidRPr="0033007D">
        <w:rPr>
          <w:rFonts w:ascii="Times New Roman" w:hAnsi="Times New Roman"/>
          <w:b w:val="0"/>
          <w:noProof/>
          <w:sz w:val="28"/>
          <w:szCs w:val="28"/>
          <w:lang w:eastAsia="uk-UA"/>
        </w:rPr>
        <w:lastRenderedPageBreak/>
        <mc:AlternateContent>
          <mc:Choice Requires="wpc">
            <w:drawing>
              <wp:inline distT="0" distB="0" distL="0" distR="0" wp14:anchorId="4F06A3C3" wp14:editId="4CC54A47">
                <wp:extent cx="5972175" cy="5219700"/>
                <wp:effectExtent l="0" t="0" r="28575" b="0"/>
                <wp:docPr id="53" name="Полотно 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3" name="Поле 83"/>
                        <wps:cNvSpPr txBox="1"/>
                        <wps:spPr>
                          <a:xfrm>
                            <a:off x="3114344" y="19050"/>
                            <a:ext cx="2818141"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0794B2" w14:textId="77777777" w:rsidR="00C901BF" w:rsidRPr="006F281D" w:rsidRDefault="00C901BF" w:rsidP="00F459CB">
                              <w:pPr>
                                <w:spacing w:line="240" w:lineRule="auto"/>
                                <w:jc w:val="center"/>
                                <w:rPr>
                                  <w:rFonts w:ascii="Times New Roman" w:hAnsi="Times New Roman" w:cs="Times New Roman"/>
                                  <w:sz w:val="24"/>
                                  <w:szCs w:val="24"/>
                                </w:rPr>
                              </w:pPr>
                              <w:r w:rsidRPr="006F281D">
                                <w:rPr>
                                  <w:rFonts w:ascii="Times New Roman" w:hAnsi="Times New Roman" w:cs="Times New Roman"/>
                                  <w:sz w:val="24"/>
                                  <w:szCs w:val="24"/>
                                </w:rPr>
                                <w:t>Система управління ліквідністю банку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Поле 84"/>
                        <wps:cNvSpPr txBox="1"/>
                        <wps:spPr>
                          <a:xfrm>
                            <a:off x="3096255" y="4829176"/>
                            <a:ext cx="287592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B112E2" w14:textId="77777777" w:rsidR="00C901BF" w:rsidRPr="006F281D" w:rsidRDefault="00C901BF" w:rsidP="00F459CB">
                              <w:pPr>
                                <w:spacing w:line="240" w:lineRule="auto"/>
                                <w:jc w:val="center"/>
                                <w:rPr>
                                  <w:rFonts w:ascii="Times New Roman" w:hAnsi="Times New Roman" w:cs="Times New Roman"/>
                                  <w:sz w:val="24"/>
                                  <w:szCs w:val="24"/>
                                </w:rPr>
                              </w:pPr>
                              <w:r w:rsidRPr="006F281D">
                                <w:rPr>
                                  <w:rFonts w:ascii="Times New Roman" w:hAnsi="Times New Roman" w:cs="Times New Roman"/>
                                  <w:sz w:val="24"/>
                                  <w:szCs w:val="24"/>
                                </w:rPr>
                                <w:t>Механізм управління ліквідністю банків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Поле 86"/>
                        <wps:cNvSpPr txBox="1"/>
                        <wps:spPr>
                          <a:xfrm>
                            <a:off x="4326536" y="600075"/>
                            <a:ext cx="1645306" cy="117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3D67E6" w14:textId="77777777" w:rsidR="00C901BF" w:rsidRPr="006F281D" w:rsidRDefault="00C901BF" w:rsidP="00F459CB">
                              <w:pPr>
                                <w:spacing w:line="240" w:lineRule="auto"/>
                                <w:jc w:val="center"/>
                                <w:rPr>
                                  <w:rFonts w:ascii="Times New Roman" w:hAnsi="Times New Roman" w:cs="Times New Roman"/>
                                  <w:sz w:val="24"/>
                                  <w:szCs w:val="24"/>
                                </w:rPr>
                              </w:pPr>
                              <w:r w:rsidRPr="006F281D">
                                <w:rPr>
                                  <w:rFonts w:ascii="Times New Roman" w:hAnsi="Times New Roman" w:cs="Times New Roman"/>
                                  <w:sz w:val="24"/>
                                  <w:szCs w:val="24"/>
                                </w:rPr>
                                <w:t>Функціональна підсистема моніторинг; планування; регулювання; контроль.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Поле 87"/>
                        <wps:cNvSpPr txBox="1"/>
                        <wps:spPr>
                          <a:xfrm>
                            <a:off x="4325618" y="1905000"/>
                            <a:ext cx="1645131"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70C1EA" w14:textId="77777777" w:rsidR="00C901BF" w:rsidRPr="006F281D" w:rsidRDefault="00C901BF" w:rsidP="00F459CB">
                              <w:pPr>
                                <w:spacing w:line="240" w:lineRule="auto"/>
                                <w:jc w:val="center"/>
                                <w:rPr>
                                  <w:rFonts w:ascii="Times New Roman" w:hAnsi="Times New Roman" w:cs="Times New Roman"/>
                                  <w:sz w:val="24"/>
                                  <w:szCs w:val="24"/>
                                </w:rPr>
                              </w:pPr>
                              <w:r w:rsidRPr="006F281D">
                                <w:rPr>
                                  <w:rFonts w:ascii="Times New Roman" w:hAnsi="Times New Roman" w:cs="Times New Roman"/>
                                  <w:sz w:val="24"/>
                                  <w:szCs w:val="24"/>
                                </w:rPr>
                                <w:t>Підсистема забезпечення методичне; інформаційне; матеріально</w:t>
                              </w:r>
                              <w:r>
                                <w:rPr>
                                  <w:rFonts w:ascii="Times New Roman" w:hAnsi="Times New Roman" w:cs="Times New Roman"/>
                                  <w:sz w:val="24"/>
                                  <w:szCs w:val="24"/>
                                </w:rPr>
                                <w:t>-</w:t>
                              </w:r>
                              <w:r w:rsidRPr="006F281D">
                                <w:rPr>
                                  <w:rFonts w:ascii="Times New Roman" w:hAnsi="Times New Roman" w:cs="Times New Roman"/>
                                  <w:sz w:val="24"/>
                                  <w:szCs w:val="24"/>
                                </w:rPr>
                                <w:t>технічне; кадрове; нормативно-правове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Поле 90"/>
                        <wps:cNvSpPr txBox="1"/>
                        <wps:spPr>
                          <a:xfrm>
                            <a:off x="4326077" y="3400426"/>
                            <a:ext cx="1645590" cy="12858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EE0F25" w14:textId="77777777" w:rsidR="00C901BF" w:rsidRPr="006F281D" w:rsidRDefault="00C901BF" w:rsidP="00F459CB">
                              <w:pPr>
                                <w:spacing w:line="240" w:lineRule="auto"/>
                                <w:jc w:val="center"/>
                                <w:rPr>
                                  <w:rFonts w:ascii="Times New Roman" w:hAnsi="Times New Roman" w:cs="Times New Roman"/>
                                  <w:sz w:val="24"/>
                                  <w:szCs w:val="24"/>
                                </w:rPr>
                              </w:pPr>
                              <w:r w:rsidRPr="006F281D">
                                <w:rPr>
                                  <w:rFonts w:ascii="Times New Roman" w:hAnsi="Times New Roman" w:cs="Times New Roman"/>
                                  <w:sz w:val="24"/>
                                  <w:szCs w:val="24"/>
                                </w:rPr>
                                <w:t>Підсистема «зворотній зв’язок» інформація, що поступає від виконавців до керівників і навпаки.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Поле 91"/>
                        <wps:cNvSpPr txBox="1"/>
                        <wps:spPr>
                          <a:xfrm>
                            <a:off x="2390521" y="600075"/>
                            <a:ext cx="1856924" cy="40862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7A67A2" w14:textId="77777777" w:rsidR="00C901BF" w:rsidRPr="006F281D" w:rsidRDefault="00C901BF" w:rsidP="00F459CB">
                              <w:pPr>
                                <w:spacing w:line="240" w:lineRule="auto"/>
                                <w:jc w:val="center"/>
                                <w:rPr>
                                  <w:rFonts w:ascii="Times New Roman" w:hAnsi="Times New Roman" w:cs="Times New Roman"/>
                                  <w:sz w:val="24"/>
                                  <w:szCs w:val="24"/>
                                </w:rPr>
                              </w:pPr>
                              <w:r w:rsidRPr="006F281D">
                                <w:rPr>
                                  <w:rFonts w:ascii="Times New Roman" w:hAnsi="Times New Roman" w:cs="Times New Roman"/>
                                  <w:sz w:val="24"/>
                                  <w:szCs w:val="24"/>
                                </w:rPr>
                                <w:t>Підсистема цілей</w:t>
                              </w:r>
                            </w:p>
                            <w:p w14:paraId="34E67C42" w14:textId="77777777" w:rsidR="00C901BF" w:rsidRDefault="00C901BF" w:rsidP="00F459CB">
                              <w:pPr>
                                <w:spacing w:line="240" w:lineRule="auto"/>
                                <w:jc w:val="center"/>
                              </w:pPr>
                              <w:r w:rsidRPr="006F281D">
                                <w:rPr>
                                  <w:rFonts w:ascii="Times New Roman" w:hAnsi="Times New Roman" w:cs="Times New Roman"/>
                                  <w:sz w:val="24"/>
                                  <w:szCs w:val="24"/>
                                </w:rPr>
                                <w:t>забезпечення вчасної ідентифікації кризи ліквідності банку; швидка адаптація банку до умов діяльності, що різко змінилися; обмеження впливу факторів кризи ліквідності; пом’якшення або запобігання негативним наслідкам від реалізації кризи ліквідності і виведення його на траєкторію стабільного розвитку; вивчення, аналіз та використання банком у своїй подальшій діяльності досвіду управління в умовах кризи ліквідності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Поле 94"/>
                        <wps:cNvSpPr txBox="1"/>
                        <wps:spPr>
                          <a:xfrm>
                            <a:off x="47616" y="276225"/>
                            <a:ext cx="504830" cy="463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5FB260" w14:textId="77777777" w:rsidR="00C901BF" w:rsidRPr="006F281D" w:rsidRDefault="00C901BF" w:rsidP="00F459CB">
                              <w:pPr>
                                <w:spacing w:line="240" w:lineRule="auto"/>
                                <w:jc w:val="center"/>
                                <w:rPr>
                                  <w:rFonts w:ascii="Times New Roman" w:hAnsi="Times New Roman" w:cs="Times New Roman"/>
                                  <w:sz w:val="28"/>
                                  <w:szCs w:val="28"/>
                                </w:rPr>
                              </w:pPr>
                              <w:r w:rsidRPr="006F281D">
                                <w:rPr>
                                  <w:rFonts w:ascii="Times New Roman" w:hAnsi="Times New Roman" w:cs="Times New Roman"/>
                                  <w:sz w:val="28"/>
                                  <w:szCs w:val="28"/>
                                </w:rPr>
                                <w:t>Фактори зовнішнього середовища</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32" name="Поле 32"/>
                        <wps:cNvSpPr txBox="1"/>
                        <wps:spPr>
                          <a:xfrm>
                            <a:off x="828587" y="819151"/>
                            <a:ext cx="1447317"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F34331" w14:textId="77777777" w:rsidR="00C901BF" w:rsidRPr="00E92F13" w:rsidRDefault="00C901BF" w:rsidP="00F459CB">
                              <w:pPr>
                                <w:spacing w:line="240" w:lineRule="auto"/>
                                <w:jc w:val="center"/>
                                <w:rPr>
                                  <w:rFonts w:ascii="Times New Roman" w:hAnsi="Times New Roman" w:cs="Times New Roman"/>
                                  <w:sz w:val="24"/>
                                  <w:szCs w:val="24"/>
                                </w:rPr>
                              </w:pPr>
                              <w:r w:rsidRPr="00E92F13">
                                <w:rPr>
                                  <w:rFonts w:ascii="Times New Roman" w:hAnsi="Times New Roman" w:cs="Times New Roman"/>
                                  <w:sz w:val="24"/>
                                  <w:szCs w:val="24"/>
                                </w:rPr>
                                <w:t>Керуюча підсистема суб’єкти ; функції; повноваження та обов’язки; принципи ; субординація; координація.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Поле 43"/>
                        <wps:cNvSpPr txBox="1"/>
                        <wps:spPr>
                          <a:xfrm>
                            <a:off x="828412" y="2571750"/>
                            <a:ext cx="1446922"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18DCB7" w14:textId="77777777" w:rsidR="00C901BF" w:rsidRPr="00E92F13" w:rsidRDefault="00C901BF" w:rsidP="00F459CB">
                              <w:pPr>
                                <w:spacing w:line="240" w:lineRule="auto"/>
                                <w:jc w:val="center"/>
                                <w:rPr>
                                  <w:rFonts w:ascii="Times New Roman" w:hAnsi="Times New Roman" w:cs="Times New Roman"/>
                                  <w:sz w:val="24"/>
                                  <w:szCs w:val="24"/>
                                </w:rPr>
                              </w:pPr>
                              <w:r w:rsidRPr="00E92F13">
                                <w:rPr>
                                  <w:rFonts w:ascii="Times New Roman" w:hAnsi="Times New Roman" w:cs="Times New Roman"/>
                                  <w:sz w:val="24"/>
                                  <w:szCs w:val="24"/>
                                </w:rPr>
                                <w:t>Фактори внутрішнього середовища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Поле 44"/>
                        <wps:cNvSpPr txBox="1"/>
                        <wps:spPr>
                          <a:xfrm>
                            <a:off x="828439" y="3314702"/>
                            <a:ext cx="1446565"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AE0C64" w14:textId="77777777" w:rsidR="00C901BF" w:rsidRPr="00E92F13" w:rsidRDefault="00C901BF" w:rsidP="00F459CB">
                              <w:pPr>
                                <w:spacing w:line="240" w:lineRule="auto"/>
                                <w:jc w:val="center"/>
                                <w:rPr>
                                  <w:rFonts w:ascii="Times New Roman" w:hAnsi="Times New Roman" w:cs="Times New Roman"/>
                                  <w:sz w:val="24"/>
                                  <w:szCs w:val="24"/>
                                </w:rPr>
                              </w:pPr>
                              <w:r w:rsidRPr="00E92F13">
                                <w:rPr>
                                  <w:rFonts w:ascii="Times New Roman" w:hAnsi="Times New Roman" w:cs="Times New Roman"/>
                                  <w:sz w:val="24"/>
                                  <w:szCs w:val="24"/>
                                </w:rPr>
                                <w:t xml:space="preserve">Керована правове підсистема операційна ліквідність банку; </w:t>
                              </w:r>
                              <w:proofErr w:type="spellStart"/>
                              <w:r w:rsidRPr="00E92F13">
                                <w:rPr>
                                  <w:rFonts w:ascii="Times New Roman" w:hAnsi="Times New Roman" w:cs="Times New Roman"/>
                                  <w:sz w:val="24"/>
                                  <w:szCs w:val="24"/>
                                </w:rPr>
                                <w:t>урівноважуючий</w:t>
                              </w:r>
                              <w:proofErr w:type="spellEnd"/>
                              <w:r w:rsidRPr="00E92F13">
                                <w:rPr>
                                  <w:rFonts w:ascii="Times New Roman" w:hAnsi="Times New Roman" w:cs="Times New Roman"/>
                                  <w:sz w:val="24"/>
                                  <w:szCs w:val="24"/>
                                </w:rPr>
                                <w:t xml:space="preserve"> потенціал ліквідності банку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Пряма зі стрілкою 45"/>
                        <wps:cNvCnPr/>
                        <wps:spPr>
                          <a:xfrm>
                            <a:off x="552446" y="2881313"/>
                            <a:ext cx="27596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6" name="Пряма сполучна лінія 46"/>
                        <wps:cNvCnPr/>
                        <wps:spPr>
                          <a:xfrm flipH="1" flipV="1">
                            <a:off x="1543050" y="4972050"/>
                            <a:ext cx="155320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47" name="Пряма зі стрілкою 47"/>
                        <wps:cNvCnPr/>
                        <wps:spPr>
                          <a:xfrm flipV="1">
                            <a:off x="1543050" y="4686302"/>
                            <a:ext cx="0" cy="29527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8" name="Пряма зі стрілкою 48"/>
                        <wps:cNvCnPr/>
                        <wps:spPr>
                          <a:xfrm>
                            <a:off x="1543050" y="3190875"/>
                            <a:ext cx="8672" cy="1238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9" name="Пряма зі стрілкою 49"/>
                        <wps:cNvCnPr/>
                        <wps:spPr>
                          <a:xfrm flipH="1" flipV="1">
                            <a:off x="1551722" y="2362201"/>
                            <a:ext cx="151" cy="20954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0" name="Пряма сполучна лінія 50"/>
                        <wps:cNvCnPr/>
                        <wps:spPr>
                          <a:xfrm flipH="1" flipV="1">
                            <a:off x="1543050" y="276225"/>
                            <a:ext cx="9196" cy="542926"/>
                          </a:xfrm>
                          <a:prstGeom prst="line">
                            <a:avLst/>
                          </a:prstGeom>
                        </wps:spPr>
                        <wps:style>
                          <a:lnRef idx="1">
                            <a:schemeClr val="dk1"/>
                          </a:lnRef>
                          <a:fillRef idx="0">
                            <a:schemeClr val="dk1"/>
                          </a:fillRef>
                          <a:effectRef idx="0">
                            <a:schemeClr val="dk1"/>
                          </a:effectRef>
                          <a:fontRef idx="minor">
                            <a:schemeClr val="tx1"/>
                          </a:fontRef>
                        </wps:style>
                        <wps:bodyPr/>
                      </wps:wsp>
                      <wps:wsp>
                        <wps:cNvPr id="51" name="Пряма зі стрілкою 51"/>
                        <wps:cNvCnPr/>
                        <wps:spPr>
                          <a:xfrm>
                            <a:off x="2790825" y="276225"/>
                            <a:ext cx="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 name="Пряма сполучна лінія 52"/>
                        <wps:cNvCnPr/>
                        <wps:spPr>
                          <a:xfrm>
                            <a:off x="1543050" y="276225"/>
                            <a:ext cx="1247775" cy="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Полотно 53" o:spid="_x0000_s1087" editas="canvas" style="width:470.25pt;height:411pt;mso-position-horizontal-relative:char;mso-position-vertical-relative:line" coordsize="59721,5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">
                <v:shape id="_x0000_s1088" type="#_x0000_t75" style="position:absolute;width:59721;height:52197;visibility:visible;mso-wrap-style:square">
                  <v:fill o:detectmouseclick="t"/>
                  <v:path o:connecttype="none"/>
                </v:shape>
                <v:shape id="Поле 83" o:spid="_x0000_s1089" type="#_x0000_t202" style="position:absolute;left:31143;top:190;width:28181;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9gksIA&#10;AADbAAAADwAAAGRycy9kb3ducmV2LnhtbESPQWsCMRSE74X+h/AKvdVsW5B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2CSwgAAANsAAAAPAAAAAAAAAAAAAAAAAJgCAABkcnMvZG93&#10;bnJldi54bWxQSwUGAAAAAAQABAD1AAAAhwMAAAAA&#10;" fillcolor="white [3201]" strokeweight=".5pt">
                  <v:textbox>
                    <w:txbxContent>
                      <w:p w14:paraId="590794B2" w14:textId="77777777" w:rsidR="0033007D" w:rsidRPr="006F281D" w:rsidRDefault="0033007D" w:rsidP="00F459CB">
                        <w:pPr>
                          <w:spacing w:line="240" w:lineRule="auto"/>
                          <w:jc w:val="center"/>
                          <w:rPr>
                            <w:rFonts w:ascii="Times New Roman" w:hAnsi="Times New Roman" w:cs="Times New Roman"/>
                            <w:sz w:val="24"/>
                            <w:szCs w:val="24"/>
                          </w:rPr>
                        </w:pPr>
                        <w:r w:rsidRPr="006F281D">
                          <w:rPr>
                            <w:rFonts w:ascii="Times New Roman" w:hAnsi="Times New Roman" w:cs="Times New Roman"/>
                            <w:sz w:val="24"/>
                            <w:szCs w:val="24"/>
                          </w:rPr>
                          <w:t>Система управління ліквідністю банку</w:t>
                        </w:r>
                      </w:p>
                    </w:txbxContent>
                  </v:textbox>
                </v:shape>
                <v:shape id="Поле 84" o:spid="_x0000_s1090" type="#_x0000_t202" style="position:absolute;left:30962;top:48291;width:2875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b45sIA&#10;AADbAAAADwAAAGRycy9kb3ducmV2LnhtbESPQWsCMRSE74X+h/AKvdVsS5F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ZvjmwgAAANsAAAAPAAAAAAAAAAAAAAAAAJgCAABkcnMvZG93&#10;bnJldi54bWxQSwUGAAAAAAQABAD1AAAAhwMAAAAA&#10;" fillcolor="white [3201]" strokeweight=".5pt">
                  <v:textbox>
                    <w:txbxContent>
                      <w:p w14:paraId="40B112E2" w14:textId="77777777" w:rsidR="0033007D" w:rsidRPr="006F281D" w:rsidRDefault="0033007D" w:rsidP="00F459CB">
                        <w:pPr>
                          <w:spacing w:line="240" w:lineRule="auto"/>
                          <w:jc w:val="center"/>
                          <w:rPr>
                            <w:rFonts w:ascii="Times New Roman" w:hAnsi="Times New Roman" w:cs="Times New Roman"/>
                            <w:sz w:val="24"/>
                            <w:szCs w:val="24"/>
                          </w:rPr>
                        </w:pPr>
                        <w:r w:rsidRPr="006F281D">
                          <w:rPr>
                            <w:rFonts w:ascii="Times New Roman" w:hAnsi="Times New Roman" w:cs="Times New Roman"/>
                            <w:sz w:val="24"/>
                            <w:szCs w:val="24"/>
                          </w:rPr>
                          <w:t>Механізм управління ліквідністю банків</w:t>
                        </w:r>
                      </w:p>
                    </w:txbxContent>
                  </v:textbox>
                </v:shape>
                <v:shape id="Поле 86" o:spid="_x0000_s1091" type="#_x0000_t202" style="position:absolute;left:43265;top:6000;width:16453;height:1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CsEA&#10;AADbAAAADwAAAGRycy9kb3ducmV2LnhtbESPQWsCMRSE74X+h/AEbzVrD7JdjaLFlkJP1dLzY/NM&#10;gpuXJUnX9d83BcHjMDPfMKvN6DsxUEwusIL5rAJB3Abt2Cj4Pr491SBSRtbYBSYFV0qwWT8+rLDR&#10;4cJfNByyEQXCqUEFNue+kTK1ljymWeiJi3cK0WMuMhqpI14K3HfyuaoW0qPjsmCxp1dL7fnw6xXs&#10;d+bFtDVGu6+1c8P4c/o070pNJ+N2CSLTmO/hW/tDK6gX8P+l/A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wwrBAAAA2wAAAA8AAAAAAAAAAAAAAAAAmAIAAGRycy9kb3du&#10;cmV2LnhtbFBLBQYAAAAABAAEAPUAAACGAwAAAAA=&#10;" fillcolor="white [3201]" strokeweight=".5pt">
                  <v:textbox>
                    <w:txbxContent>
                      <w:p w14:paraId="5B3D67E6" w14:textId="77777777" w:rsidR="0033007D" w:rsidRPr="006F281D" w:rsidRDefault="0033007D" w:rsidP="00F459CB">
                        <w:pPr>
                          <w:spacing w:line="240" w:lineRule="auto"/>
                          <w:jc w:val="center"/>
                          <w:rPr>
                            <w:rFonts w:ascii="Times New Roman" w:hAnsi="Times New Roman" w:cs="Times New Roman"/>
                            <w:sz w:val="24"/>
                            <w:szCs w:val="24"/>
                          </w:rPr>
                        </w:pPr>
                        <w:r w:rsidRPr="006F281D">
                          <w:rPr>
                            <w:rFonts w:ascii="Times New Roman" w:hAnsi="Times New Roman" w:cs="Times New Roman"/>
                            <w:sz w:val="24"/>
                            <w:szCs w:val="24"/>
                          </w:rPr>
                          <w:t>Функціональна підсистема моніторинг; планування; регулювання; контроль.</w:t>
                        </w:r>
                      </w:p>
                    </w:txbxContent>
                  </v:textbox>
                </v:shape>
                <v:shape id="Поле 87" o:spid="_x0000_s1092" type="#_x0000_t202" style="position:absolute;left:43256;top:19050;width:16451;height:1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mkcIA&#10;AADbAAAADwAAAGRycy9kb3ducmV2LnhtbESPQWsCMRSE74X+h/AKvdVse6jrahRbbCl4qornx+aZ&#10;BDcvS5Ku23/fCEKPw8x8wyxWo+/EQDG5wAqeJxUI4jZox0bBYf/xVINIGVljF5gU/FKC1fL+boGN&#10;Dhf+pmGXjSgQTg0qsDn3jZSpteQxTUJPXLxTiB5zkdFIHfFS4L6TL1X1Kj06LgsWe3q31J53P17B&#10;5s3MTFtjtJtaOzeMx9PWfCr1+DCu5yAyjfk/fGt/aQX1FK5fy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GaRwgAAANsAAAAPAAAAAAAAAAAAAAAAAJgCAABkcnMvZG93&#10;bnJldi54bWxQSwUGAAAAAAQABAD1AAAAhwMAAAAA&#10;" fillcolor="white [3201]" strokeweight=".5pt">
                  <v:textbox>
                    <w:txbxContent>
                      <w:p w14:paraId="5270C1EA" w14:textId="77777777" w:rsidR="0033007D" w:rsidRPr="006F281D" w:rsidRDefault="0033007D" w:rsidP="00F459CB">
                        <w:pPr>
                          <w:spacing w:line="240" w:lineRule="auto"/>
                          <w:jc w:val="center"/>
                          <w:rPr>
                            <w:rFonts w:ascii="Times New Roman" w:hAnsi="Times New Roman" w:cs="Times New Roman"/>
                            <w:sz w:val="24"/>
                            <w:szCs w:val="24"/>
                          </w:rPr>
                        </w:pPr>
                        <w:r w:rsidRPr="006F281D">
                          <w:rPr>
                            <w:rFonts w:ascii="Times New Roman" w:hAnsi="Times New Roman" w:cs="Times New Roman"/>
                            <w:sz w:val="24"/>
                            <w:szCs w:val="24"/>
                          </w:rPr>
                          <w:t>Підсистема забезпечення методичне; інформаційне; матеріально</w:t>
                        </w:r>
                        <w:r>
                          <w:rPr>
                            <w:rFonts w:ascii="Times New Roman" w:hAnsi="Times New Roman" w:cs="Times New Roman"/>
                            <w:sz w:val="24"/>
                            <w:szCs w:val="24"/>
                          </w:rPr>
                          <w:t>-</w:t>
                        </w:r>
                        <w:r w:rsidRPr="006F281D">
                          <w:rPr>
                            <w:rFonts w:ascii="Times New Roman" w:hAnsi="Times New Roman" w:cs="Times New Roman"/>
                            <w:sz w:val="24"/>
                            <w:szCs w:val="24"/>
                          </w:rPr>
                          <w:t>технічне; кадрове; нормативно-правове</w:t>
                        </w:r>
                      </w:p>
                    </w:txbxContent>
                  </v:textbox>
                </v:shape>
                <v:shape id="Поле 90" o:spid="_x0000_s1093" type="#_x0000_t202" style="position:absolute;left:43260;top:34004;width:16456;height:12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oOL4A&#10;AADbAAAADwAAAGRycy9kb3ducmV2LnhtbERPTWsCMRC9F/wPYYTealYPsm6NUkWl0JO29DxsxiR0&#10;M1mSuG7/fXMoeHy87/V29J0YKCYXWMF8VoEgboN2bBR8fR5fahApI2vsApOCX0qw3Uye1tjocOcz&#10;DZdsRAnh1KACm3PfSJlaSx7TLPTEhbuG6DEXGI3UEe8l3HdyUVVL6dFxabDY095S+3O5eQWHnVmZ&#10;tsZoD7V2bhi/rx/mpNTzdHx7BZFpzA/xv/tdK1iV9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qEaDi+AAAA2wAAAA8AAAAAAAAAAAAAAAAAmAIAAGRycy9kb3ducmV2&#10;LnhtbFBLBQYAAAAABAAEAPUAAACDAwAAAAA=&#10;" fillcolor="white [3201]" strokeweight=".5pt">
                  <v:textbox>
                    <w:txbxContent>
                      <w:p w14:paraId="11EE0F25" w14:textId="77777777" w:rsidR="0033007D" w:rsidRPr="006F281D" w:rsidRDefault="0033007D" w:rsidP="00F459CB">
                        <w:pPr>
                          <w:spacing w:line="240" w:lineRule="auto"/>
                          <w:jc w:val="center"/>
                          <w:rPr>
                            <w:rFonts w:ascii="Times New Roman" w:hAnsi="Times New Roman" w:cs="Times New Roman"/>
                            <w:sz w:val="24"/>
                            <w:szCs w:val="24"/>
                          </w:rPr>
                        </w:pPr>
                        <w:r w:rsidRPr="006F281D">
                          <w:rPr>
                            <w:rFonts w:ascii="Times New Roman" w:hAnsi="Times New Roman" w:cs="Times New Roman"/>
                            <w:sz w:val="24"/>
                            <w:szCs w:val="24"/>
                          </w:rPr>
                          <w:t>Підсистема «зворотній зв’язок» інформація, що поступає від виконавців до керівників і навпаки.</w:t>
                        </w:r>
                      </w:p>
                    </w:txbxContent>
                  </v:textbox>
                </v:shape>
                <v:shape id="Поле 91" o:spid="_x0000_s1094" type="#_x0000_t202" style="position:absolute;left:23905;top:6000;width:18569;height:40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No8IA&#10;AADbAAAADwAAAGRycy9kb3ducmV2LnhtbESPT2sCMRTE74V+h/AKvdWsHsq6NYotthQ8+YeeH5tn&#10;Ety8LElct9++KQgeh5n5DbNYjb4TA8XkAiuYTioQxG3Qjo2C4+HzpQaRMrLGLjAp+KUEq+XjwwIb&#10;Ha68o2GfjSgQTg0qsDn3jZSpteQxTUJPXLxTiB5zkdFIHfFa4L6Ts6p6lR4dlwWLPX1Yas/7i1ew&#10;eTdz09YY7abWzg3jz2lrvpR6fhrXbyAyjfkevrW/tYL5FP6/l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M2jwgAAANsAAAAPAAAAAAAAAAAAAAAAAJgCAABkcnMvZG93&#10;bnJldi54bWxQSwUGAAAAAAQABAD1AAAAhwMAAAAA&#10;" fillcolor="white [3201]" strokeweight=".5pt">
                  <v:textbox>
                    <w:txbxContent>
                      <w:p w14:paraId="2A7A67A2" w14:textId="77777777" w:rsidR="0033007D" w:rsidRPr="006F281D" w:rsidRDefault="0033007D" w:rsidP="00F459CB">
                        <w:pPr>
                          <w:spacing w:line="240" w:lineRule="auto"/>
                          <w:jc w:val="center"/>
                          <w:rPr>
                            <w:rFonts w:ascii="Times New Roman" w:hAnsi="Times New Roman" w:cs="Times New Roman"/>
                            <w:sz w:val="24"/>
                            <w:szCs w:val="24"/>
                          </w:rPr>
                        </w:pPr>
                        <w:r w:rsidRPr="006F281D">
                          <w:rPr>
                            <w:rFonts w:ascii="Times New Roman" w:hAnsi="Times New Roman" w:cs="Times New Roman"/>
                            <w:sz w:val="24"/>
                            <w:szCs w:val="24"/>
                          </w:rPr>
                          <w:t>Підсистема цілей</w:t>
                        </w:r>
                      </w:p>
                      <w:p w14:paraId="34E67C42" w14:textId="77777777" w:rsidR="0033007D" w:rsidRDefault="0033007D" w:rsidP="00F459CB">
                        <w:pPr>
                          <w:spacing w:line="240" w:lineRule="auto"/>
                          <w:jc w:val="center"/>
                        </w:pPr>
                        <w:r w:rsidRPr="006F281D">
                          <w:rPr>
                            <w:rFonts w:ascii="Times New Roman" w:hAnsi="Times New Roman" w:cs="Times New Roman"/>
                            <w:sz w:val="24"/>
                            <w:szCs w:val="24"/>
                          </w:rPr>
                          <w:t>забезпечення вчасної ідентифікації кризи ліквідності банку; швидка адаптація банку до умов діяльності, що різко змінилися; обмеження впливу факторів кризи ліквідності; пом’якшення або запобігання негативним наслідкам від реалізації кризи ліквідності і виведення його на траєкторію стабільного розвитку; вивчення, аналіз та використання банком у своїй подальшій діяльності досвіду управління в умовах кризи ліквідності</w:t>
                        </w:r>
                      </w:p>
                    </w:txbxContent>
                  </v:textbox>
                </v:shape>
                <v:shape id="Поле 94" o:spid="_x0000_s1095" type="#_x0000_t202" style="position:absolute;left:476;top:2762;width:5048;height:46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B4cQA&#10;AADbAAAADwAAAGRycy9kb3ducmV2LnhtbESP0WrCQBRE3wv9h+UW+qabWDE1dQ21IIjSQqwfcMne&#10;JqHZu0t2G+Pfu4LQx2FmzjCrYjSdGKj3rWUF6TQBQVxZ3XKt4PS9nbyC8AFZY2eZFFzIQ7F+fFhh&#10;ru2ZSxqOoRYRwj5HBU0ILpfSVw0Z9FPriKP3Y3uDIcq+lrrHc4SbTs6SZCENthwXGnT00VD1e/wz&#10;Chwe9unXZ7mY791LO3RVVm5CptTz0/j+BiLQGP7D9/ZOK1jO4fYl/g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NQeHEAAAA2wAAAA8AAAAAAAAAAAAAAAAAmAIAAGRycy9k&#10;b3ducmV2LnhtbFBLBQYAAAAABAAEAPUAAACJAwAAAAA=&#10;" fillcolor="white [3201]" strokeweight=".5pt">
                  <v:textbox style="layout-flow:vertical;mso-layout-flow-alt:bottom-to-top">
                    <w:txbxContent>
                      <w:p w14:paraId="055FB260" w14:textId="77777777" w:rsidR="0033007D" w:rsidRPr="006F281D" w:rsidRDefault="0033007D" w:rsidP="00F459CB">
                        <w:pPr>
                          <w:spacing w:line="240" w:lineRule="auto"/>
                          <w:jc w:val="center"/>
                          <w:rPr>
                            <w:rFonts w:ascii="Times New Roman" w:hAnsi="Times New Roman" w:cs="Times New Roman"/>
                            <w:sz w:val="28"/>
                            <w:szCs w:val="28"/>
                          </w:rPr>
                        </w:pPr>
                        <w:r w:rsidRPr="006F281D">
                          <w:rPr>
                            <w:rFonts w:ascii="Times New Roman" w:hAnsi="Times New Roman" w:cs="Times New Roman"/>
                            <w:sz w:val="28"/>
                            <w:szCs w:val="28"/>
                          </w:rPr>
                          <w:t>Фактори зовнішнього середовища</w:t>
                        </w:r>
                      </w:p>
                    </w:txbxContent>
                  </v:textbox>
                </v:shape>
                <v:shape id="Поле 32" o:spid="_x0000_s1096" type="#_x0000_t202" style="position:absolute;left:8285;top:8191;width:14474;height:15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M7sIA&#10;AADbAAAADwAAAGRycy9kb3ducmV2LnhtbESPQWsCMRSE74X+h/AK3mq2C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AzuwgAAANsAAAAPAAAAAAAAAAAAAAAAAJgCAABkcnMvZG93&#10;bnJldi54bWxQSwUGAAAAAAQABAD1AAAAhwMAAAAA&#10;" fillcolor="white [3201]" strokeweight=".5pt">
                  <v:textbox>
                    <w:txbxContent>
                      <w:p w14:paraId="23F34331" w14:textId="77777777" w:rsidR="0033007D" w:rsidRPr="00E92F13" w:rsidRDefault="0033007D" w:rsidP="00F459CB">
                        <w:pPr>
                          <w:spacing w:line="240" w:lineRule="auto"/>
                          <w:jc w:val="center"/>
                          <w:rPr>
                            <w:rFonts w:ascii="Times New Roman" w:hAnsi="Times New Roman" w:cs="Times New Roman"/>
                            <w:sz w:val="24"/>
                            <w:szCs w:val="24"/>
                          </w:rPr>
                        </w:pPr>
                        <w:r w:rsidRPr="00E92F13">
                          <w:rPr>
                            <w:rFonts w:ascii="Times New Roman" w:hAnsi="Times New Roman" w:cs="Times New Roman"/>
                            <w:sz w:val="24"/>
                            <w:szCs w:val="24"/>
                          </w:rPr>
                          <w:t>Керуюча підсистема суб’єкти ; функції; повноваження та обов’язки; принципи ; субординація; координація.</w:t>
                        </w:r>
                      </w:p>
                    </w:txbxContent>
                  </v:textbox>
                </v:shape>
                <v:shape id="Поле 43" o:spid="_x0000_s1097" type="#_x0000_t202" style="position:absolute;left:8284;top:25717;width:14469;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aCMIA&#10;AADbAAAADwAAAGRycy9kb3ducmV2LnhtbESPQUsDMRSE74L/ITzBm81qi6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toIwgAAANsAAAAPAAAAAAAAAAAAAAAAAJgCAABkcnMvZG93&#10;bnJldi54bWxQSwUGAAAAAAQABAD1AAAAhwMAAAAA&#10;" fillcolor="white [3201]" strokeweight=".5pt">
                  <v:textbox>
                    <w:txbxContent>
                      <w:p w14:paraId="3C18DCB7" w14:textId="77777777" w:rsidR="0033007D" w:rsidRPr="00E92F13" w:rsidRDefault="0033007D" w:rsidP="00F459CB">
                        <w:pPr>
                          <w:spacing w:line="240" w:lineRule="auto"/>
                          <w:jc w:val="center"/>
                          <w:rPr>
                            <w:rFonts w:ascii="Times New Roman" w:hAnsi="Times New Roman" w:cs="Times New Roman"/>
                            <w:sz w:val="24"/>
                            <w:szCs w:val="24"/>
                          </w:rPr>
                        </w:pPr>
                        <w:r w:rsidRPr="00E92F13">
                          <w:rPr>
                            <w:rFonts w:ascii="Times New Roman" w:hAnsi="Times New Roman" w:cs="Times New Roman"/>
                            <w:sz w:val="24"/>
                            <w:szCs w:val="24"/>
                          </w:rPr>
                          <w:t>Фактори внутрішнього середовища</w:t>
                        </w:r>
                      </w:p>
                    </w:txbxContent>
                  </v:textbox>
                </v:shape>
                <v:shape id="Поле 44" o:spid="_x0000_s1098" type="#_x0000_t202" style="position:absolute;left:8284;top:33147;width:14466;height:1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9CfMIA&#10;AADbAAAADwAAAGRycy9kb3ducmV2LnhtbESPQWsCMRSE74X+h/AK3mq2R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30J8wgAAANsAAAAPAAAAAAAAAAAAAAAAAJgCAABkcnMvZG93&#10;bnJldi54bWxQSwUGAAAAAAQABAD1AAAAhwMAAAAA&#10;" fillcolor="white [3201]" strokeweight=".5pt">
                  <v:textbox>
                    <w:txbxContent>
                      <w:p w14:paraId="1DAE0C64" w14:textId="77777777" w:rsidR="0033007D" w:rsidRPr="00E92F13" w:rsidRDefault="0033007D" w:rsidP="00F459CB">
                        <w:pPr>
                          <w:spacing w:line="240" w:lineRule="auto"/>
                          <w:jc w:val="center"/>
                          <w:rPr>
                            <w:rFonts w:ascii="Times New Roman" w:hAnsi="Times New Roman" w:cs="Times New Roman"/>
                            <w:sz w:val="24"/>
                            <w:szCs w:val="24"/>
                          </w:rPr>
                        </w:pPr>
                        <w:r w:rsidRPr="00E92F13">
                          <w:rPr>
                            <w:rFonts w:ascii="Times New Roman" w:hAnsi="Times New Roman" w:cs="Times New Roman"/>
                            <w:sz w:val="24"/>
                            <w:szCs w:val="24"/>
                          </w:rPr>
                          <w:t xml:space="preserve">Керована правове підсистема операційна ліквідність банку; </w:t>
                        </w:r>
                        <w:proofErr w:type="spellStart"/>
                        <w:r w:rsidRPr="00E92F13">
                          <w:rPr>
                            <w:rFonts w:ascii="Times New Roman" w:hAnsi="Times New Roman" w:cs="Times New Roman"/>
                            <w:sz w:val="24"/>
                            <w:szCs w:val="24"/>
                          </w:rPr>
                          <w:t>урівноважуючий</w:t>
                        </w:r>
                        <w:proofErr w:type="spellEnd"/>
                        <w:r w:rsidRPr="00E92F13">
                          <w:rPr>
                            <w:rFonts w:ascii="Times New Roman" w:hAnsi="Times New Roman" w:cs="Times New Roman"/>
                            <w:sz w:val="24"/>
                            <w:szCs w:val="24"/>
                          </w:rPr>
                          <w:t xml:space="preserve"> потенціал ліквідності банку</w:t>
                        </w:r>
                      </w:p>
                    </w:txbxContent>
                  </v:textbox>
                </v:shape>
                <v:shape id="Пряма зі стрілкою 45" o:spid="_x0000_s1099" type="#_x0000_t32" style="position:absolute;left:5524;top:28813;width:27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D8N8MAAADbAAAADwAAAGRycy9kb3ducmV2LnhtbESPT4vCMBTE7wt+h/AEb9tUUXG7jSJC&#10;wYN78B97fTRv22LzUptY67ffCILHYWZ+w6Sr3tSio9ZVlhWMoxgEcW51xYWC0zH7XIBwHlljbZkU&#10;PMjBajn4SDHR9s576g6+EAHCLkEFpfdNIqXLSzLoItsQB+/PtgZ9kG0hdYv3ADe1nMTxXBqsOCyU&#10;2NCmpPxyuBkFsZtn183x8tOdCr/f/cps+/g6KzUa9utvEJ56/w6/2lutYDqD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w/DfDAAAA2wAAAA8AAAAAAAAAAAAA&#10;AAAAoQIAAGRycy9kb3ducmV2LnhtbFBLBQYAAAAABAAEAPkAAACRAwAAAAA=&#10;" strokecolor="black [3040]">
                  <v:stroke endarrow="open"/>
                </v:shape>
                <v:line id="Пряма сполучна лінія 46" o:spid="_x0000_s1100" style="position:absolute;flip:x y;visibility:visible;mso-wrap-style:square" from="15430,49720" to="30962,49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NsqsUAAADbAAAADwAAAGRycy9kb3ducmV2LnhtbESPQWvCQBSE7wX/w/KEXkrdWCRI6iqi&#10;FeqpGptDb4/sMwlm36a725j++25B8DjMzDfMYjWYVvTkfGNZwXSSgCAurW64UvB52j3PQfiArLG1&#10;TAp+ycNqOXpYYKbtlY/U56ESEcI+QwV1CF0mpS9rMugntiOO3tk6gyFKV0nt8BrhppUvSZJKgw3H&#10;hRo72tRUXvIfo6CbVy79+D4kb8W2/9o/UeEKs1PqcTysX0EEGsI9fGu/awWzFP6/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NsqsUAAADbAAAADwAAAAAAAAAA&#10;AAAAAAChAgAAZHJzL2Rvd25yZXYueG1sUEsFBgAAAAAEAAQA+QAAAJMDAAAAAA==&#10;" strokecolor="black [3040]"/>
                <v:shape id="Пряма зі стрілкою 47" o:spid="_x0000_s1101" type="#_x0000_t32" style="position:absolute;left:15430;top:46863;width:0;height:2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JGPcYAAADbAAAADwAAAGRycy9kb3ducmV2LnhtbESP3WoCMRSE7wt9h3CE3tWsP7iyNYoo&#10;xZYKpSqCd4fN6Wbp5mTdRF3f3hQEL4eZ+YaZzFpbiTM1vnSsoNdNQBDnTpdcKNht31/HIHxA1lg5&#10;JgVX8jCbPj9NMNPuwj903oRCRAj7DBWYEOpMSp8bsui7riaO3q9rLIYom0LqBi8RbivZT5KRtFhy&#10;XDBY08JQ/rc5WQXLz/0wPbbH78HqYNY5DdJDf/6l1Eunnb+BCNSGR/je/tAKhin8f4k/QE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iRj3GAAAA2wAAAA8AAAAAAAAA&#10;AAAAAAAAoQIAAGRycy9kb3ducmV2LnhtbFBLBQYAAAAABAAEAPkAAACUAwAAAAA=&#10;" strokecolor="black [3040]">
                  <v:stroke endarrow="open"/>
                </v:shape>
                <v:shape id="Пряма зі стрілкою 48" o:spid="_x0000_s1102" type="#_x0000_t32" style="position:absolute;left:15430;top:31908;width:87;height:1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FTqb0AAADbAAAADwAAAGRycy9kb3ducmV2LnhtbERPuwrCMBTdBf8hXMFNU0VEq1FEKDjo&#10;4AvXS3Nti81NbWKtf28GwfFw3st1a0rRUO0KywpGwwgEcWp1wZmCyzkZzEA4j6yxtEwKPuRgvep2&#10;lhhr++YjNSefiRDCLkYFufdVLKVLczLohrYiDtzd1gZ9gHUmdY3vEG5KOY6iqTRYcGjIsaJtTunj&#10;9DIKIjdNntvz49BcMn/c32Sy+8yvSvV77WYBwlPr/+Kfe6cVTMLY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CxU6m9AAAA2wAAAA8AAAAAAAAAAAAAAAAAoQIA&#10;AGRycy9kb3ducmV2LnhtbFBLBQYAAAAABAAEAPkAAACLAwAAAAA=&#10;" strokecolor="black [3040]">
                  <v:stroke endarrow="open"/>
                </v:shape>
                <v:shape id="Пряма зі стрілкою 49" o:spid="_x0000_s1103" type="#_x0000_t32" style="position:absolute;left:15517;top:23622;width:1;height:20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OV7McAAADbAAAADwAAAGRycy9kb3ducmV2LnhtbESPQWvCQBSE7wX/w/IEL0U3VbE2dZXS&#10;KhRKhRp76O2RfSax2bdhdzWxv94tFHocZuYbZrHqTC3O5HxlWcHdKAFBnFtdcaFgn22GcxA+IGus&#10;LZOCC3lYLXs3C0y1bfmDzrtQiAhhn6KCMoQmldLnJRn0I9sQR+9gncEQpSukdthGuKnlOElm0mDF&#10;caHEhp5Lyr93J6OA3tefL/fZz3G/3U4nt3bmvrL2TalBv3t6BBGoC//hv/arVjB9gN8v8QfI5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05XsxwAAANsAAAAPAAAAAAAA&#10;AAAAAAAAAKECAABkcnMvZG93bnJldi54bWxQSwUGAAAAAAQABAD5AAAAlQMAAAAA&#10;" strokecolor="black [3040]">
                  <v:stroke endarrow="open"/>
                </v:shape>
                <v:line id="Пряма сполучна лінія 50" o:spid="_x0000_s1104" style="position:absolute;flip:x y;visibility:visible;mso-wrap-style:square" from="15430,2762" to="15522,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HmMIAAADbAAAADwAAAGRycy9kb3ducmV2LnhtbERPz2vCMBS+C/4P4Qm7iKYbTKSalqET&#10;ttO0Ww/eHs2zLWteuiSr3X+/HASPH9/vbT6aTgzkfGtZweMyAUFcWd1yreDr87BYg/ABWWNnmRT8&#10;kYc8m062mGp75RMNRahFDGGfooImhD6V0lcNGfRL2xNH7mKdwRChq6V2eI3hppNPSbKSBluODQ32&#10;tGuo+i5+jYJ+XbvVx88xeS33w/l9TqUrzUGph9n4sgERaAx38c39phU8x/XxS/wBM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HmMIAAADbAAAADwAAAAAAAAAAAAAA&#10;AAChAgAAZHJzL2Rvd25yZXYueG1sUEsFBgAAAAAEAAQA+QAAAJADAAAAAA==&#10;" strokecolor="black [3040]"/>
                <v:shape id="Пряма зі стрілкою 51" o:spid="_x0000_s1105" type="#_x0000_t32" style="position:absolute;left:27908;top:2762;width:0;height:3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Js6cMAAADbAAAADwAAAGRycy9kb3ducmV2LnhtbESPT4vCMBTE7wt+h/CEva2pwop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SbOnDAAAA2wAAAA8AAAAAAAAAAAAA&#10;AAAAoQIAAGRycy9kb3ducmV2LnhtbFBLBQYAAAAABAAEAPkAAACRAwAAAAA=&#10;" strokecolor="black [3040]">
                  <v:stroke endarrow="open"/>
                </v:shape>
                <v:line id="Пряма сполучна лінія 52" o:spid="_x0000_s1106" style="position:absolute;visibility:visible;mso-wrap-style:square" from="15430,2762" to="27908,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PUMIAAADbAAAADwAAAGRycy9kb3ducmV2LnhtbESPQWsCMRSE70L/Q3gFb5rVorRbo5Ri&#10;UfTktt4fm9fdxc3LmkSN/94IgsdhZr5hZotoWnEm5xvLCkbDDARxaXXDlYK/35/BOwgfkDW2lknB&#10;lTws5i+9GebaXnhH5yJUIkHY56igDqHLpfRlTQb90HbEyfu3zmBI0lVSO7wkuGnlOMum0mDDaaHG&#10;jr5rKg/FySTKaH80cnX4wP3Gbd3ybRon8ahU/zV+fYIIFMMz/GivtYLJG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PUMIAAADbAAAADwAAAAAAAAAAAAAA&#10;AAChAgAAZHJzL2Rvd25yZXYueG1sUEsFBgAAAAAEAAQA+QAAAJADAAAAAA==&#10;" strokecolor="black [3040]"/>
                <w10:anchorlock/>
              </v:group>
            </w:pict>
          </mc:Fallback>
        </mc:AlternateContent>
      </w:r>
    </w:p>
    <w:p w14:paraId="6FF61814" w14:textId="77777777" w:rsidR="00F459CB" w:rsidRPr="0033007D" w:rsidRDefault="00F459CB" w:rsidP="00F459CB">
      <w:pPr>
        <w:pStyle w:val="a3"/>
        <w:spacing w:line="360" w:lineRule="auto"/>
        <w:ind w:firstLine="567"/>
        <w:rPr>
          <w:rFonts w:ascii="Times New Roman" w:hAnsi="Times New Roman"/>
          <w:b w:val="0"/>
          <w:bCs w:val="0"/>
          <w:sz w:val="28"/>
          <w:szCs w:val="28"/>
        </w:rPr>
      </w:pPr>
      <w:r w:rsidRPr="0033007D">
        <w:rPr>
          <w:rFonts w:ascii="Times New Roman" w:hAnsi="Times New Roman"/>
          <w:sz w:val="28"/>
          <w:szCs w:val="28"/>
        </w:rPr>
        <w:t>Рис. 2.2. Антикризове управління ризиком ліквідності банків з позиції системного підходу</w:t>
      </w:r>
      <w:r w:rsidRPr="0033007D">
        <w:rPr>
          <w:rFonts w:ascii="Times New Roman" w:hAnsi="Times New Roman"/>
          <w:b w:val="0"/>
          <w:sz w:val="28"/>
          <w:szCs w:val="28"/>
        </w:rPr>
        <w:t xml:space="preserve"> [</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_Ref115726051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39</w:t>
      </w:r>
      <w:r w:rsidRPr="0033007D">
        <w:rPr>
          <w:rFonts w:ascii="Times New Roman" w:hAnsi="Times New Roman"/>
          <w:b w:val="0"/>
          <w:sz w:val="28"/>
          <w:szCs w:val="28"/>
        </w:rPr>
        <w:fldChar w:fldCharType="end"/>
      </w:r>
      <w:r w:rsidRPr="0033007D">
        <w:rPr>
          <w:rFonts w:ascii="Times New Roman" w:hAnsi="Times New Roman"/>
          <w:b w:val="0"/>
          <w:sz w:val="28"/>
          <w:szCs w:val="28"/>
        </w:rPr>
        <w:t>]</w:t>
      </w:r>
    </w:p>
    <w:p w14:paraId="47BF68D9" w14:textId="77777777" w:rsidR="00F459CB" w:rsidRPr="0033007D" w:rsidRDefault="00F459CB" w:rsidP="003552BE">
      <w:pPr>
        <w:pStyle w:val="a3"/>
        <w:spacing w:line="360" w:lineRule="auto"/>
        <w:ind w:firstLine="567"/>
        <w:jc w:val="both"/>
        <w:rPr>
          <w:rFonts w:ascii="Times New Roman" w:hAnsi="Times New Roman"/>
          <w:b w:val="0"/>
          <w:sz w:val="28"/>
          <w:szCs w:val="28"/>
        </w:rPr>
      </w:pPr>
    </w:p>
    <w:p w14:paraId="5758C0D3" w14:textId="3781F8B6" w:rsidR="003552BE" w:rsidRPr="0033007D" w:rsidRDefault="003552BE" w:rsidP="003552BE">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Антикризовий </w:t>
      </w:r>
      <w:r w:rsidR="00DD1F3B" w:rsidRPr="0033007D">
        <w:rPr>
          <w:rFonts w:ascii="Times New Roman" w:hAnsi="Times New Roman"/>
          <w:b w:val="0"/>
          <w:sz w:val="28"/>
          <w:szCs w:val="28"/>
        </w:rPr>
        <w:t xml:space="preserve">контроль </w:t>
      </w:r>
      <w:r w:rsidRPr="0033007D">
        <w:rPr>
          <w:rFonts w:ascii="Times New Roman" w:hAnsi="Times New Roman"/>
          <w:b w:val="0"/>
          <w:sz w:val="28"/>
          <w:szCs w:val="28"/>
        </w:rPr>
        <w:t>ризику ліквідності банків</w:t>
      </w:r>
      <w:r w:rsidR="00DD1F3B" w:rsidRPr="0033007D">
        <w:rPr>
          <w:rFonts w:ascii="Times New Roman" w:hAnsi="Times New Roman"/>
          <w:b w:val="0"/>
          <w:sz w:val="28"/>
          <w:szCs w:val="28"/>
        </w:rPr>
        <w:t>ських установ</w:t>
      </w:r>
      <w:r w:rsidRPr="0033007D">
        <w:rPr>
          <w:rFonts w:ascii="Times New Roman" w:hAnsi="Times New Roman"/>
          <w:b w:val="0"/>
          <w:sz w:val="28"/>
          <w:szCs w:val="28"/>
        </w:rPr>
        <w:t xml:space="preserve"> розглядається як </w:t>
      </w:r>
      <w:r w:rsidR="00DD1F3B" w:rsidRPr="0033007D">
        <w:rPr>
          <w:rFonts w:ascii="Times New Roman" w:hAnsi="Times New Roman"/>
          <w:b w:val="0"/>
          <w:sz w:val="28"/>
          <w:szCs w:val="28"/>
        </w:rPr>
        <w:t>постійний</w:t>
      </w:r>
      <w:r w:rsidRPr="0033007D">
        <w:rPr>
          <w:rFonts w:ascii="Times New Roman" w:hAnsi="Times New Roman"/>
          <w:b w:val="0"/>
          <w:sz w:val="28"/>
          <w:szCs w:val="28"/>
        </w:rPr>
        <w:t xml:space="preserve"> </w:t>
      </w:r>
      <w:r w:rsidR="00DD1F3B" w:rsidRPr="0033007D">
        <w:rPr>
          <w:rFonts w:ascii="Times New Roman" w:hAnsi="Times New Roman"/>
          <w:b w:val="0"/>
          <w:sz w:val="28"/>
          <w:szCs w:val="28"/>
        </w:rPr>
        <w:t>хід</w:t>
      </w:r>
      <w:r w:rsidRPr="0033007D">
        <w:rPr>
          <w:rFonts w:ascii="Times New Roman" w:hAnsi="Times New Roman"/>
          <w:b w:val="0"/>
          <w:sz w:val="28"/>
          <w:szCs w:val="28"/>
        </w:rPr>
        <w:t xml:space="preserve"> діагностики </w:t>
      </w:r>
      <w:r w:rsidR="00DD1F3B" w:rsidRPr="0033007D">
        <w:rPr>
          <w:rFonts w:ascii="Times New Roman" w:hAnsi="Times New Roman"/>
          <w:b w:val="0"/>
          <w:sz w:val="28"/>
          <w:szCs w:val="28"/>
        </w:rPr>
        <w:t>конкретної</w:t>
      </w:r>
      <w:r w:rsidRPr="0033007D">
        <w:rPr>
          <w:rFonts w:ascii="Times New Roman" w:hAnsi="Times New Roman"/>
          <w:b w:val="0"/>
          <w:sz w:val="28"/>
          <w:szCs w:val="28"/>
        </w:rPr>
        <w:t xml:space="preserve"> кризи ліквідності </w:t>
      </w:r>
      <w:r w:rsidR="00DD1F3B" w:rsidRPr="0033007D">
        <w:rPr>
          <w:rFonts w:ascii="Times New Roman" w:hAnsi="Times New Roman"/>
          <w:b w:val="0"/>
          <w:sz w:val="28"/>
          <w:szCs w:val="28"/>
        </w:rPr>
        <w:t>з метою</w:t>
      </w:r>
      <w:r w:rsidRPr="0033007D">
        <w:rPr>
          <w:rFonts w:ascii="Times New Roman" w:hAnsi="Times New Roman"/>
          <w:b w:val="0"/>
          <w:sz w:val="28"/>
          <w:szCs w:val="28"/>
        </w:rPr>
        <w:t xml:space="preserve"> </w:t>
      </w:r>
      <w:r w:rsidR="00DD1F3B" w:rsidRPr="0033007D">
        <w:rPr>
          <w:rFonts w:ascii="Times New Roman" w:hAnsi="Times New Roman"/>
          <w:b w:val="0"/>
          <w:sz w:val="28"/>
          <w:szCs w:val="28"/>
        </w:rPr>
        <w:t>в</w:t>
      </w:r>
      <w:r w:rsidRPr="0033007D">
        <w:rPr>
          <w:rFonts w:ascii="Times New Roman" w:hAnsi="Times New Roman"/>
          <w:b w:val="0"/>
          <w:sz w:val="28"/>
          <w:szCs w:val="28"/>
        </w:rPr>
        <w:t>часного виявлення та оцін</w:t>
      </w:r>
      <w:r w:rsidR="00DD1F3B" w:rsidRPr="0033007D">
        <w:rPr>
          <w:rFonts w:ascii="Times New Roman" w:hAnsi="Times New Roman"/>
          <w:b w:val="0"/>
          <w:sz w:val="28"/>
          <w:szCs w:val="28"/>
        </w:rPr>
        <w:t>ювання</w:t>
      </w:r>
      <w:r w:rsidRPr="0033007D">
        <w:rPr>
          <w:rFonts w:ascii="Times New Roman" w:hAnsi="Times New Roman"/>
          <w:b w:val="0"/>
          <w:sz w:val="28"/>
          <w:szCs w:val="28"/>
        </w:rPr>
        <w:t xml:space="preserve"> </w:t>
      </w:r>
      <w:r w:rsidR="00DD1F3B" w:rsidRPr="0033007D">
        <w:rPr>
          <w:rFonts w:ascii="Times New Roman" w:hAnsi="Times New Roman"/>
          <w:b w:val="0"/>
          <w:sz w:val="28"/>
          <w:szCs w:val="28"/>
        </w:rPr>
        <w:t>природи</w:t>
      </w:r>
      <w:r w:rsidRPr="0033007D">
        <w:rPr>
          <w:rFonts w:ascii="Times New Roman" w:hAnsi="Times New Roman"/>
          <w:b w:val="0"/>
          <w:sz w:val="28"/>
          <w:szCs w:val="28"/>
        </w:rPr>
        <w:t xml:space="preserve"> її </w:t>
      </w:r>
      <w:r w:rsidR="00DD1F3B" w:rsidRPr="0033007D">
        <w:rPr>
          <w:rFonts w:ascii="Times New Roman" w:hAnsi="Times New Roman"/>
          <w:b w:val="0"/>
          <w:sz w:val="28"/>
          <w:szCs w:val="28"/>
        </w:rPr>
        <w:t>ви</w:t>
      </w:r>
      <w:r w:rsidRPr="0033007D">
        <w:rPr>
          <w:rFonts w:ascii="Times New Roman" w:hAnsi="Times New Roman"/>
          <w:b w:val="0"/>
          <w:sz w:val="28"/>
          <w:szCs w:val="28"/>
        </w:rPr>
        <w:t xml:space="preserve">яву </w:t>
      </w:r>
      <w:r w:rsidR="00DD1F3B" w:rsidRPr="0033007D">
        <w:rPr>
          <w:rFonts w:ascii="Times New Roman" w:hAnsi="Times New Roman"/>
          <w:b w:val="0"/>
          <w:sz w:val="28"/>
          <w:szCs w:val="28"/>
        </w:rPr>
        <w:t>та</w:t>
      </w:r>
      <w:r w:rsidRPr="0033007D">
        <w:rPr>
          <w:rFonts w:ascii="Times New Roman" w:hAnsi="Times New Roman"/>
          <w:b w:val="0"/>
          <w:sz w:val="28"/>
          <w:szCs w:val="28"/>
        </w:rPr>
        <w:t xml:space="preserve"> </w:t>
      </w:r>
      <w:r w:rsidR="00DD1F3B" w:rsidRPr="0033007D">
        <w:rPr>
          <w:rFonts w:ascii="Times New Roman" w:hAnsi="Times New Roman"/>
          <w:b w:val="0"/>
          <w:sz w:val="28"/>
          <w:szCs w:val="28"/>
        </w:rPr>
        <w:t>ефективного</w:t>
      </w:r>
      <w:r w:rsidRPr="0033007D">
        <w:rPr>
          <w:rFonts w:ascii="Times New Roman" w:hAnsi="Times New Roman"/>
          <w:b w:val="0"/>
          <w:sz w:val="28"/>
          <w:szCs w:val="28"/>
        </w:rPr>
        <w:t xml:space="preserve"> реагування на неї; діагностики потен</w:t>
      </w:r>
      <w:r w:rsidR="00DD1F3B" w:rsidRPr="0033007D">
        <w:rPr>
          <w:rFonts w:ascii="Times New Roman" w:hAnsi="Times New Roman"/>
          <w:b w:val="0"/>
          <w:sz w:val="28"/>
          <w:szCs w:val="28"/>
        </w:rPr>
        <w:t>ційної кризи ліквідності для</w:t>
      </w:r>
      <w:r w:rsidRPr="0033007D">
        <w:rPr>
          <w:rFonts w:ascii="Times New Roman" w:hAnsi="Times New Roman"/>
          <w:b w:val="0"/>
          <w:sz w:val="28"/>
          <w:szCs w:val="28"/>
        </w:rPr>
        <w:t xml:space="preserve"> </w:t>
      </w:r>
      <w:r w:rsidR="00DD1F3B" w:rsidRPr="0033007D">
        <w:rPr>
          <w:rFonts w:ascii="Times New Roman" w:hAnsi="Times New Roman"/>
          <w:b w:val="0"/>
          <w:sz w:val="28"/>
          <w:szCs w:val="28"/>
        </w:rPr>
        <w:t xml:space="preserve">здійснення </w:t>
      </w:r>
      <w:r w:rsidRPr="0033007D">
        <w:rPr>
          <w:rFonts w:ascii="Times New Roman" w:hAnsi="Times New Roman"/>
          <w:b w:val="0"/>
          <w:sz w:val="28"/>
          <w:szCs w:val="28"/>
        </w:rPr>
        <w:t xml:space="preserve">оцінки </w:t>
      </w:r>
      <w:r w:rsidR="00DD1F3B" w:rsidRPr="0033007D">
        <w:rPr>
          <w:rFonts w:ascii="Times New Roman" w:hAnsi="Times New Roman"/>
          <w:b w:val="0"/>
          <w:sz w:val="28"/>
          <w:szCs w:val="28"/>
        </w:rPr>
        <w:t>імовірних</w:t>
      </w:r>
      <w:r w:rsidRPr="0033007D">
        <w:rPr>
          <w:rFonts w:ascii="Times New Roman" w:hAnsi="Times New Roman"/>
          <w:b w:val="0"/>
          <w:sz w:val="28"/>
          <w:szCs w:val="28"/>
        </w:rPr>
        <w:t xml:space="preserve"> </w:t>
      </w:r>
      <w:r w:rsidR="00DD1F3B" w:rsidRPr="0033007D">
        <w:rPr>
          <w:rFonts w:ascii="Times New Roman" w:hAnsi="Times New Roman"/>
          <w:b w:val="0"/>
          <w:sz w:val="28"/>
          <w:szCs w:val="28"/>
        </w:rPr>
        <w:t>результатів</w:t>
      </w:r>
      <w:r w:rsidRPr="0033007D">
        <w:rPr>
          <w:rFonts w:ascii="Times New Roman" w:hAnsi="Times New Roman"/>
          <w:b w:val="0"/>
          <w:sz w:val="28"/>
          <w:szCs w:val="28"/>
        </w:rPr>
        <w:t xml:space="preserve"> впливу деструктивних </w:t>
      </w:r>
      <w:r w:rsidR="00DD1F3B" w:rsidRPr="0033007D">
        <w:rPr>
          <w:rFonts w:ascii="Times New Roman" w:hAnsi="Times New Roman"/>
          <w:b w:val="0"/>
          <w:sz w:val="28"/>
          <w:szCs w:val="28"/>
        </w:rPr>
        <w:t>чинників</w:t>
      </w:r>
      <w:r w:rsidRPr="0033007D">
        <w:rPr>
          <w:rFonts w:ascii="Times New Roman" w:hAnsi="Times New Roman"/>
          <w:b w:val="0"/>
          <w:sz w:val="28"/>
          <w:szCs w:val="28"/>
        </w:rPr>
        <w:t xml:space="preserve"> за </w:t>
      </w:r>
      <w:r w:rsidR="00DD1F3B" w:rsidRPr="0033007D">
        <w:rPr>
          <w:rFonts w:ascii="Times New Roman" w:hAnsi="Times New Roman"/>
          <w:b w:val="0"/>
          <w:sz w:val="28"/>
          <w:szCs w:val="28"/>
        </w:rPr>
        <w:t xml:space="preserve">певними </w:t>
      </w:r>
      <w:r w:rsidRPr="0033007D">
        <w:rPr>
          <w:rFonts w:ascii="Times New Roman" w:hAnsi="Times New Roman"/>
          <w:b w:val="0"/>
          <w:sz w:val="28"/>
          <w:szCs w:val="28"/>
        </w:rPr>
        <w:t xml:space="preserve">сценаріями стрес-тестування </w:t>
      </w:r>
      <w:r w:rsidR="00DD1F3B" w:rsidRPr="0033007D">
        <w:rPr>
          <w:rFonts w:ascii="Times New Roman" w:hAnsi="Times New Roman"/>
          <w:b w:val="0"/>
          <w:sz w:val="28"/>
          <w:szCs w:val="28"/>
        </w:rPr>
        <w:t>і</w:t>
      </w:r>
      <w:r w:rsidRPr="0033007D">
        <w:rPr>
          <w:rFonts w:ascii="Times New Roman" w:hAnsi="Times New Roman"/>
          <w:b w:val="0"/>
          <w:sz w:val="28"/>
          <w:szCs w:val="28"/>
        </w:rPr>
        <w:t xml:space="preserve"> </w:t>
      </w:r>
      <w:r w:rsidR="00DD1F3B" w:rsidRPr="0033007D">
        <w:rPr>
          <w:rFonts w:ascii="Times New Roman" w:hAnsi="Times New Roman"/>
          <w:b w:val="0"/>
          <w:sz w:val="28"/>
          <w:szCs w:val="28"/>
        </w:rPr>
        <w:t>запровадження запобіжних</w:t>
      </w:r>
      <w:r w:rsidRPr="0033007D">
        <w:rPr>
          <w:rFonts w:ascii="Times New Roman" w:hAnsi="Times New Roman"/>
          <w:b w:val="0"/>
          <w:sz w:val="28"/>
          <w:szCs w:val="28"/>
        </w:rPr>
        <w:t xml:space="preserve"> </w:t>
      </w:r>
      <w:r w:rsidR="00DD1F3B" w:rsidRPr="0033007D">
        <w:rPr>
          <w:rFonts w:ascii="Times New Roman" w:hAnsi="Times New Roman"/>
          <w:b w:val="0"/>
          <w:sz w:val="28"/>
          <w:szCs w:val="28"/>
        </w:rPr>
        <w:t>дій відносно</w:t>
      </w:r>
      <w:r w:rsidRPr="0033007D">
        <w:rPr>
          <w:rFonts w:ascii="Times New Roman" w:hAnsi="Times New Roman"/>
          <w:b w:val="0"/>
          <w:sz w:val="28"/>
          <w:szCs w:val="28"/>
        </w:rPr>
        <w:t xml:space="preserve"> </w:t>
      </w:r>
      <w:r w:rsidR="00DD1F3B" w:rsidRPr="0033007D">
        <w:rPr>
          <w:rFonts w:ascii="Times New Roman" w:hAnsi="Times New Roman"/>
          <w:b w:val="0"/>
          <w:sz w:val="28"/>
          <w:szCs w:val="28"/>
        </w:rPr>
        <w:t>застереження</w:t>
      </w:r>
      <w:r w:rsidRPr="0033007D">
        <w:rPr>
          <w:rFonts w:ascii="Times New Roman" w:hAnsi="Times New Roman"/>
          <w:b w:val="0"/>
          <w:sz w:val="28"/>
          <w:szCs w:val="28"/>
        </w:rPr>
        <w:t xml:space="preserve"> виникнення </w:t>
      </w:r>
      <w:r w:rsidR="00DD1F3B" w:rsidRPr="0033007D">
        <w:rPr>
          <w:rFonts w:ascii="Times New Roman" w:hAnsi="Times New Roman"/>
          <w:b w:val="0"/>
          <w:sz w:val="28"/>
          <w:szCs w:val="28"/>
        </w:rPr>
        <w:t>конкретної</w:t>
      </w:r>
      <w:r w:rsidRPr="0033007D">
        <w:rPr>
          <w:rFonts w:ascii="Times New Roman" w:hAnsi="Times New Roman"/>
          <w:b w:val="0"/>
          <w:sz w:val="28"/>
          <w:szCs w:val="28"/>
        </w:rPr>
        <w:t xml:space="preserve"> кризи ліквідності [</w:t>
      </w:r>
      <w:r w:rsidR="00E02AA9" w:rsidRPr="0033007D">
        <w:rPr>
          <w:rFonts w:ascii="Times New Roman" w:hAnsi="Times New Roman"/>
          <w:b w:val="0"/>
          <w:sz w:val="28"/>
          <w:szCs w:val="28"/>
        </w:rPr>
        <w:fldChar w:fldCharType="begin"/>
      </w:r>
      <w:r w:rsidR="00E02AA9" w:rsidRPr="0033007D">
        <w:rPr>
          <w:rFonts w:ascii="Times New Roman" w:hAnsi="Times New Roman"/>
          <w:b w:val="0"/>
          <w:sz w:val="28"/>
          <w:szCs w:val="28"/>
        </w:rPr>
        <w:instrText xml:space="preserve"> REF _Ref115776796 \r \h </w:instrText>
      </w:r>
      <w:r w:rsidR="004E21CC" w:rsidRPr="0033007D">
        <w:rPr>
          <w:rFonts w:ascii="Times New Roman" w:hAnsi="Times New Roman"/>
          <w:b w:val="0"/>
          <w:sz w:val="28"/>
          <w:szCs w:val="28"/>
        </w:rPr>
        <w:instrText xml:space="preserve"> \* MERGEFORMAT </w:instrText>
      </w:r>
      <w:r w:rsidR="00E02AA9" w:rsidRPr="0033007D">
        <w:rPr>
          <w:rFonts w:ascii="Times New Roman" w:hAnsi="Times New Roman"/>
          <w:b w:val="0"/>
          <w:sz w:val="28"/>
          <w:szCs w:val="28"/>
        </w:rPr>
      </w:r>
      <w:r w:rsidR="00E02AA9" w:rsidRPr="0033007D">
        <w:rPr>
          <w:rFonts w:ascii="Times New Roman" w:hAnsi="Times New Roman"/>
          <w:b w:val="0"/>
          <w:sz w:val="28"/>
          <w:szCs w:val="28"/>
        </w:rPr>
        <w:fldChar w:fldCharType="separate"/>
      </w:r>
      <w:r w:rsidR="00C901BF">
        <w:rPr>
          <w:rFonts w:ascii="Times New Roman" w:hAnsi="Times New Roman"/>
          <w:b w:val="0"/>
          <w:sz w:val="28"/>
          <w:szCs w:val="28"/>
        </w:rPr>
        <w:t>41</w:t>
      </w:r>
      <w:r w:rsidR="00E02AA9" w:rsidRPr="0033007D">
        <w:rPr>
          <w:rFonts w:ascii="Times New Roman" w:hAnsi="Times New Roman"/>
          <w:b w:val="0"/>
          <w:sz w:val="28"/>
          <w:szCs w:val="28"/>
        </w:rPr>
        <w:fldChar w:fldCharType="end"/>
      </w:r>
      <w:r w:rsidRPr="0033007D">
        <w:rPr>
          <w:rFonts w:ascii="Times New Roman" w:hAnsi="Times New Roman"/>
          <w:b w:val="0"/>
          <w:sz w:val="28"/>
          <w:szCs w:val="28"/>
        </w:rPr>
        <w:t>, с. 289].</w:t>
      </w:r>
    </w:p>
    <w:p w14:paraId="02EA4858" w14:textId="2CFD9B65" w:rsidR="003552BE" w:rsidRPr="0033007D" w:rsidRDefault="00DD1F3B" w:rsidP="003552BE">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Виділяють</w:t>
      </w:r>
      <w:r w:rsidR="003552BE" w:rsidRPr="0033007D">
        <w:rPr>
          <w:rFonts w:ascii="Times New Roman" w:hAnsi="Times New Roman"/>
          <w:b w:val="0"/>
          <w:sz w:val="28"/>
          <w:szCs w:val="28"/>
        </w:rPr>
        <w:t xml:space="preserve"> </w:t>
      </w:r>
      <w:r w:rsidRPr="0033007D">
        <w:rPr>
          <w:rFonts w:ascii="Times New Roman" w:hAnsi="Times New Roman"/>
          <w:b w:val="0"/>
          <w:sz w:val="28"/>
          <w:szCs w:val="28"/>
        </w:rPr>
        <w:t xml:space="preserve">такі </w:t>
      </w:r>
      <w:r w:rsidR="003552BE" w:rsidRPr="0033007D">
        <w:rPr>
          <w:rFonts w:ascii="Times New Roman" w:hAnsi="Times New Roman"/>
          <w:b w:val="0"/>
          <w:sz w:val="28"/>
          <w:szCs w:val="28"/>
        </w:rPr>
        <w:t xml:space="preserve">функції антикризового </w:t>
      </w:r>
      <w:r w:rsidRPr="0033007D">
        <w:rPr>
          <w:rFonts w:ascii="Times New Roman" w:hAnsi="Times New Roman"/>
          <w:b w:val="0"/>
          <w:sz w:val="28"/>
          <w:szCs w:val="28"/>
        </w:rPr>
        <w:t>керування</w:t>
      </w:r>
      <w:r w:rsidR="003552BE" w:rsidRPr="0033007D">
        <w:rPr>
          <w:rFonts w:ascii="Times New Roman" w:hAnsi="Times New Roman"/>
          <w:b w:val="0"/>
          <w:sz w:val="28"/>
          <w:szCs w:val="28"/>
        </w:rPr>
        <w:t xml:space="preserve"> ризиком ліквідності банк</w:t>
      </w:r>
      <w:r w:rsidRPr="0033007D">
        <w:rPr>
          <w:rFonts w:ascii="Times New Roman" w:hAnsi="Times New Roman"/>
          <w:b w:val="0"/>
          <w:sz w:val="28"/>
          <w:szCs w:val="28"/>
        </w:rPr>
        <w:t xml:space="preserve">івської </w:t>
      </w:r>
      <w:r w:rsidR="003552BE" w:rsidRPr="0033007D">
        <w:rPr>
          <w:rFonts w:ascii="Times New Roman" w:hAnsi="Times New Roman"/>
          <w:b w:val="0"/>
          <w:sz w:val="28"/>
          <w:szCs w:val="28"/>
        </w:rPr>
        <w:t>у</w:t>
      </w:r>
      <w:r w:rsidRPr="0033007D">
        <w:rPr>
          <w:rFonts w:ascii="Times New Roman" w:hAnsi="Times New Roman"/>
          <w:b w:val="0"/>
          <w:sz w:val="28"/>
          <w:szCs w:val="28"/>
        </w:rPr>
        <w:t>станови</w:t>
      </w:r>
      <w:r w:rsidR="003552BE" w:rsidRPr="0033007D">
        <w:rPr>
          <w:rFonts w:ascii="Times New Roman" w:hAnsi="Times New Roman"/>
          <w:b w:val="0"/>
          <w:sz w:val="28"/>
          <w:szCs w:val="28"/>
        </w:rPr>
        <w:t xml:space="preserve"> </w:t>
      </w:r>
      <w:r w:rsidRPr="0033007D">
        <w:rPr>
          <w:rFonts w:ascii="Times New Roman" w:hAnsi="Times New Roman"/>
          <w:b w:val="0"/>
          <w:sz w:val="28"/>
          <w:szCs w:val="28"/>
        </w:rPr>
        <w:t>[</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_Ref115726743 \r \h  \* MERGEFORMAT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46</w:t>
      </w:r>
      <w:r w:rsidRPr="0033007D">
        <w:rPr>
          <w:rFonts w:ascii="Times New Roman" w:hAnsi="Times New Roman"/>
          <w:b w:val="0"/>
          <w:sz w:val="28"/>
          <w:szCs w:val="28"/>
        </w:rPr>
        <w:fldChar w:fldCharType="end"/>
      </w:r>
      <w:r w:rsidRPr="0033007D">
        <w:rPr>
          <w:rFonts w:ascii="Times New Roman" w:hAnsi="Times New Roman"/>
          <w:b w:val="0"/>
          <w:sz w:val="28"/>
          <w:szCs w:val="28"/>
        </w:rPr>
        <w:t>, с. 15]</w:t>
      </w:r>
      <w:r w:rsidR="003552BE" w:rsidRPr="0033007D">
        <w:rPr>
          <w:rFonts w:ascii="Times New Roman" w:hAnsi="Times New Roman"/>
          <w:b w:val="0"/>
          <w:sz w:val="28"/>
          <w:szCs w:val="28"/>
        </w:rPr>
        <w:t xml:space="preserve">: </w:t>
      </w:r>
    </w:p>
    <w:p w14:paraId="70E60021" w14:textId="51691ABE" w:rsidR="003552BE" w:rsidRPr="0033007D" w:rsidRDefault="00DD1F3B" w:rsidP="003552BE">
      <w:pPr>
        <w:pStyle w:val="a3"/>
        <w:numPr>
          <w:ilvl w:val="2"/>
          <w:numId w:val="1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lastRenderedPageBreak/>
        <w:t xml:space="preserve">своєчасне реагування на вплив деструктивних чинників зовнішнього  внутрішнього оточень для відвертання кризи ліквідності – </w:t>
      </w:r>
      <w:r w:rsidR="003552BE" w:rsidRPr="0033007D">
        <w:rPr>
          <w:rFonts w:ascii="Times New Roman" w:hAnsi="Times New Roman"/>
          <w:b w:val="0"/>
          <w:sz w:val="28"/>
          <w:szCs w:val="28"/>
        </w:rPr>
        <w:t xml:space="preserve">профілактична; </w:t>
      </w:r>
    </w:p>
    <w:p w14:paraId="429FD99E" w14:textId="29419294" w:rsidR="003552BE" w:rsidRPr="0033007D" w:rsidRDefault="00DD1F3B" w:rsidP="003552BE">
      <w:pPr>
        <w:pStyle w:val="a3"/>
        <w:numPr>
          <w:ilvl w:val="2"/>
          <w:numId w:val="1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 xml:space="preserve">виконання діагностики ліквідності банківської установи і планування її наступного розвитку для забезпечення керівництва банківської установи якісною та оперативною інформацією – </w:t>
      </w:r>
      <w:r w:rsidR="003552BE" w:rsidRPr="0033007D">
        <w:rPr>
          <w:rFonts w:ascii="Times New Roman" w:hAnsi="Times New Roman"/>
          <w:b w:val="0"/>
          <w:sz w:val="28"/>
          <w:szCs w:val="28"/>
        </w:rPr>
        <w:t xml:space="preserve">діагностична; </w:t>
      </w:r>
    </w:p>
    <w:p w14:paraId="096C54E6" w14:textId="572F2F00" w:rsidR="003552BE" w:rsidRPr="0033007D" w:rsidRDefault="00DD1F3B" w:rsidP="003552BE">
      <w:pPr>
        <w:pStyle w:val="a3"/>
        <w:numPr>
          <w:ilvl w:val="2"/>
          <w:numId w:val="1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 xml:space="preserve">підготовка плану реагування на кризу ліквідності банку – </w:t>
      </w:r>
      <w:r w:rsidR="003552BE" w:rsidRPr="0033007D">
        <w:rPr>
          <w:rFonts w:ascii="Times New Roman" w:hAnsi="Times New Roman"/>
          <w:b w:val="0"/>
          <w:sz w:val="28"/>
          <w:szCs w:val="28"/>
        </w:rPr>
        <w:t xml:space="preserve">планова; </w:t>
      </w:r>
    </w:p>
    <w:p w14:paraId="1C01AE82" w14:textId="5A845BF5" w:rsidR="003552BE" w:rsidRPr="0033007D" w:rsidRDefault="00DD1F3B" w:rsidP="003552BE">
      <w:pPr>
        <w:pStyle w:val="a3"/>
        <w:numPr>
          <w:ilvl w:val="2"/>
          <w:numId w:val="1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 xml:space="preserve">організація антикризових процедур на засадах детального розподілення повноважень і функціональних обов’язків наявних відділень і створення </w:t>
      </w:r>
      <w:r w:rsidR="00B42144" w:rsidRPr="0033007D">
        <w:rPr>
          <w:rFonts w:ascii="Times New Roman" w:hAnsi="Times New Roman"/>
          <w:b w:val="0"/>
          <w:sz w:val="28"/>
          <w:szCs w:val="28"/>
        </w:rPr>
        <w:t xml:space="preserve">антикризового комітету </w:t>
      </w:r>
      <w:r w:rsidRPr="0033007D">
        <w:rPr>
          <w:rFonts w:ascii="Times New Roman" w:hAnsi="Times New Roman"/>
          <w:b w:val="0"/>
          <w:sz w:val="28"/>
          <w:szCs w:val="28"/>
        </w:rPr>
        <w:t>(</w:t>
      </w:r>
      <w:r w:rsidR="00B42144" w:rsidRPr="0033007D">
        <w:rPr>
          <w:rFonts w:ascii="Times New Roman" w:hAnsi="Times New Roman"/>
          <w:b w:val="0"/>
          <w:sz w:val="28"/>
          <w:szCs w:val="28"/>
        </w:rPr>
        <w:t>тимчасових антикризових відділень</w:t>
      </w:r>
      <w:r w:rsidRPr="0033007D">
        <w:rPr>
          <w:rFonts w:ascii="Times New Roman" w:hAnsi="Times New Roman"/>
          <w:b w:val="0"/>
          <w:sz w:val="28"/>
          <w:szCs w:val="28"/>
        </w:rPr>
        <w:t xml:space="preserve">) – </w:t>
      </w:r>
      <w:r w:rsidR="003552BE" w:rsidRPr="0033007D">
        <w:rPr>
          <w:rFonts w:ascii="Times New Roman" w:hAnsi="Times New Roman"/>
          <w:b w:val="0"/>
          <w:sz w:val="28"/>
          <w:szCs w:val="28"/>
        </w:rPr>
        <w:t xml:space="preserve">організаційна; </w:t>
      </w:r>
    </w:p>
    <w:p w14:paraId="0790787D" w14:textId="1EA43111" w:rsidR="003552BE" w:rsidRPr="0033007D" w:rsidRDefault="00B42144" w:rsidP="003552BE">
      <w:pPr>
        <w:pStyle w:val="a3"/>
        <w:numPr>
          <w:ilvl w:val="2"/>
          <w:numId w:val="1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 xml:space="preserve">створення позитивної реноме банку за рахунок припинення і попередження від’ємних пліток та переполоху поміж контрагентів і клієнтів банку – </w:t>
      </w:r>
      <w:r w:rsidR="003552BE" w:rsidRPr="0033007D">
        <w:rPr>
          <w:rFonts w:ascii="Times New Roman" w:hAnsi="Times New Roman"/>
          <w:b w:val="0"/>
          <w:sz w:val="28"/>
          <w:szCs w:val="28"/>
        </w:rPr>
        <w:t>репутаційна</w:t>
      </w:r>
      <w:r w:rsidRPr="0033007D">
        <w:rPr>
          <w:rFonts w:ascii="Times New Roman" w:hAnsi="Times New Roman"/>
          <w:b w:val="0"/>
          <w:sz w:val="28"/>
          <w:szCs w:val="28"/>
        </w:rPr>
        <w:t>;</w:t>
      </w:r>
    </w:p>
    <w:p w14:paraId="4C6AFCEC" w14:textId="5F82371F" w:rsidR="003552BE" w:rsidRPr="0033007D" w:rsidRDefault="00B42144" w:rsidP="003552BE">
      <w:pPr>
        <w:pStyle w:val="a3"/>
        <w:numPr>
          <w:ilvl w:val="2"/>
          <w:numId w:val="16"/>
        </w:numPr>
        <w:tabs>
          <w:tab w:val="left" w:pos="993"/>
        </w:tabs>
        <w:spacing w:line="360" w:lineRule="auto"/>
        <w:ind w:left="0" w:firstLine="567"/>
        <w:jc w:val="both"/>
        <w:rPr>
          <w:rFonts w:ascii="Times New Roman" w:hAnsi="Times New Roman"/>
          <w:b w:val="0"/>
          <w:sz w:val="28"/>
          <w:szCs w:val="28"/>
        </w:rPr>
      </w:pPr>
      <w:r w:rsidRPr="0033007D">
        <w:rPr>
          <w:rFonts w:ascii="Times New Roman" w:hAnsi="Times New Roman"/>
          <w:b w:val="0"/>
          <w:sz w:val="28"/>
          <w:szCs w:val="28"/>
        </w:rPr>
        <w:t xml:space="preserve">створення психологічного мотивування колективу для досягнення найбільшого ефекту від виконання процедур з антикризового керування – </w:t>
      </w:r>
      <w:r w:rsidR="003552BE" w:rsidRPr="0033007D">
        <w:rPr>
          <w:rFonts w:ascii="Times New Roman" w:hAnsi="Times New Roman"/>
          <w:b w:val="0"/>
          <w:sz w:val="28"/>
          <w:szCs w:val="28"/>
        </w:rPr>
        <w:t xml:space="preserve">соціальна. </w:t>
      </w:r>
    </w:p>
    <w:p w14:paraId="3314717C" w14:textId="77777777" w:rsidR="006C3076" w:rsidRDefault="00B42144" w:rsidP="00B127B1">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Попереджувальне</w:t>
      </w:r>
      <w:r w:rsidR="003552BE" w:rsidRPr="0033007D">
        <w:rPr>
          <w:rFonts w:ascii="Times New Roman" w:hAnsi="Times New Roman"/>
          <w:b w:val="0"/>
          <w:sz w:val="28"/>
          <w:szCs w:val="28"/>
        </w:rPr>
        <w:t xml:space="preserve"> антикризове </w:t>
      </w:r>
      <w:r w:rsidRPr="0033007D">
        <w:rPr>
          <w:rFonts w:ascii="Times New Roman" w:hAnsi="Times New Roman"/>
          <w:b w:val="0"/>
          <w:sz w:val="28"/>
          <w:szCs w:val="28"/>
        </w:rPr>
        <w:t>керування</w:t>
      </w:r>
      <w:r w:rsidR="003552BE" w:rsidRPr="0033007D">
        <w:rPr>
          <w:rFonts w:ascii="Times New Roman" w:hAnsi="Times New Roman"/>
          <w:b w:val="0"/>
          <w:sz w:val="28"/>
          <w:szCs w:val="28"/>
        </w:rPr>
        <w:t xml:space="preserve"> </w:t>
      </w:r>
      <w:r w:rsidRPr="0033007D">
        <w:rPr>
          <w:rFonts w:ascii="Times New Roman" w:hAnsi="Times New Roman"/>
          <w:b w:val="0"/>
          <w:sz w:val="28"/>
          <w:szCs w:val="28"/>
        </w:rPr>
        <w:t>відбувається</w:t>
      </w:r>
      <w:r w:rsidR="003552BE" w:rsidRPr="0033007D">
        <w:rPr>
          <w:rFonts w:ascii="Times New Roman" w:hAnsi="Times New Roman"/>
          <w:b w:val="0"/>
          <w:sz w:val="28"/>
          <w:szCs w:val="28"/>
        </w:rPr>
        <w:t xml:space="preserve"> на </w:t>
      </w:r>
      <w:r w:rsidRPr="0033007D">
        <w:rPr>
          <w:rFonts w:ascii="Times New Roman" w:hAnsi="Times New Roman"/>
          <w:b w:val="0"/>
          <w:sz w:val="28"/>
          <w:szCs w:val="28"/>
        </w:rPr>
        <w:t xml:space="preserve">безперервній </w:t>
      </w:r>
      <w:r w:rsidR="003552BE" w:rsidRPr="0033007D">
        <w:rPr>
          <w:rFonts w:ascii="Times New Roman" w:hAnsi="Times New Roman"/>
          <w:b w:val="0"/>
          <w:sz w:val="28"/>
          <w:szCs w:val="28"/>
        </w:rPr>
        <w:t xml:space="preserve">основі </w:t>
      </w:r>
      <w:r w:rsidRPr="0033007D">
        <w:rPr>
          <w:rFonts w:ascii="Times New Roman" w:hAnsi="Times New Roman"/>
          <w:b w:val="0"/>
          <w:sz w:val="28"/>
          <w:szCs w:val="28"/>
        </w:rPr>
        <w:t>для</w:t>
      </w:r>
      <w:r w:rsidR="003552BE" w:rsidRPr="0033007D">
        <w:rPr>
          <w:rFonts w:ascii="Times New Roman" w:hAnsi="Times New Roman"/>
          <w:b w:val="0"/>
          <w:sz w:val="28"/>
          <w:szCs w:val="28"/>
        </w:rPr>
        <w:t xml:space="preserve"> </w:t>
      </w:r>
      <w:r w:rsidRPr="0033007D">
        <w:rPr>
          <w:rFonts w:ascii="Times New Roman" w:hAnsi="Times New Roman"/>
          <w:b w:val="0"/>
          <w:sz w:val="28"/>
          <w:szCs w:val="28"/>
        </w:rPr>
        <w:t>с</w:t>
      </w:r>
      <w:r w:rsidR="003552BE" w:rsidRPr="0033007D">
        <w:rPr>
          <w:rFonts w:ascii="Times New Roman" w:hAnsi="Times New Roman"/>
          <w:b w:val="0"/>
          <w:sz w:val="28"/>
          <w:szCs w:val="28"/>
        </w:rPr>
        <w:t>в</w:t>
      </w:r>
      <w:r w:rsidRPr="0033007D">
        <w:rPr>
          <w:rFonts w:ascii="Times New Roman" w:hAnsi="Times New Roman"/>
          <w:b w:val="0"/>
          <w:sz w:val="28"/>
          <w:szCs w:val="28"/>
        </w:rPr>
        <w:t>оє</w:t>
      </w:r>
      <w:r w:rsidR="003552BE" w:rsidRPr="0033007D">
        <w:rPr>
          <w:rFonts w:ascii="Times New Roman" w:hAnsi="Times New Roman"/>
          <w:b w:val="0"/>
          <w:sz w:val="28"/>
          <w:szCs w:val="28"/>
        </w:rPr>
        <w:t xml:space="preserve">часного виявлення </w:t>
      </w:r>
      <w:r w:rsidRPr="0033007D">
        <w:rPr>
          <w:rFonts w:ascii="Times New Roman" w:hAnsi="Times New Roman"/>
          <w:b w:val="0"/>
          <w:sz w:val="28"/>
          <w:szCs w:val="28"/>
        </w:rPr>
        <w:t xml:space="preserve">небезпеки </w:t>
      </w:r>
      <w:r w:rsidR="003552BE" w:rsidRPr="0033007D">
        <w:rPr>
          <w:rFonts w:ascii="Times New Roman" w:hAnsi="Times New Roman"/>
          <w:b w:val="0"/>
          <w:sz w:val="28"/>
          <w:szCs w:val="28"/>
        </w:rPr>
        <w:t xml:space="preserve">кризи ліквідності та її </w:t>
      </w:r>
      <w:r w:rsidRPr="0033007D">
        <w:rPr>
          <w:rFonts w:ascii="Times New Roman" w:hAnsi="Times New Roman"/>
          <w:b w:val="0"/>
          <w:sz w:val="28"/>
          <w:szCs w:val="28"/>
        </w:rPr>
        <w:t>застереження</w:t>
      </w:r>
      <w:r w:rsidR="003552BE" w:rsidRPr="0033007D">
        <w:rPr>
          <w:rFonts w:ascii="Times New Roman" w:hAnsi="Times New Roman"/>
          <w:b w:val="0"/>
          <w:sz w:val="28"/>
          <w:szCs w:val="28"/>
        </w:rPr>
        <w:t xml:space="preserve">. Реактивне активізується у </w:t>
      </w:r>
      <w:r w:rsidRPr="0033007D">
        <w:rPr>
          <w:rFonts w:ascii="Times New Roman" w:hAnsi="Times New Roman"/>
          <w:b w:val="0"/>
          <w:sz w:val="28"/>
          <w:szCs w:val="28"/>
        </w:rPr>
        <w:t xml:space="preserve">разі </w:t>
      </w:r>
      <w:r w:rsidR="003552BE" w:rsidRPr="0033007D">
        <w:rPr>
          <w:rFonts w:ascii="Times New Roman" w:hAnsi="Times New Roman"/>
          <w:b w:val="0"/>
          <w:sz w:val="28"/>
          <w:szCs w:val="28"/>
        </w:rPr>
        <w:t>ідентифікації кризи ліквідності банк</w:t>
      </w:r>
      <w:r w:rsidRPr="0033007D">
        <w:rPr>
          <w:rFonts w:ascii="Times New Roman" w:hAnsi="Times New Roman"/>
          <w:b w:val="0"/>
          <w:sz w:val="28"/>
          <w:szCs w:val="28"/>
        </w:rPr>
        <w:t xml:space="preserve">івської </w:t>
      </w:r>
      <w:r w:rsidR="003552BE" w:rsidRPr="0033007D">
        <w:rPr>
          <w:rFonts w:ascii="Times New Roman" w:hAnsi="Times New Roman"/>
          <w:b w:val="0"/>
          <w:sz w:val="28"/>
          <w:szCs w:val="28"/>
        </w:rPr>
        <w:t>у</w:t>
      </w:r>
      <w:r w:rsidRPr="0033007D">
        <w:rPr>
          <w:rFonts w:ascii="Times New Roman" w:hAnsi="Times New Roman"/>
          <w:b w:val="0"/>
          <w:sz w:val="28"/>
          <w:szCs w:val="28"/>
        </w:rPr>
        <w:t>станови</w:t>
      </w:r>
      <w:r w:rsidR="003552BE" w:rsidRPr="0033007D">
        <w:rPr>
          <w:rFonts w:ascii="Times New Roman" w:hAnsi="Times New Roman"/>
          <w:b w:val="0"/>
          <w:sz w:val="28"/>
          <w:szCs w:val="28"/>
        </w:rPr>
        <w:t xml:space="preserve"> </w:t>
      </w:r>
      <w:r w:rsidRPr="0033007D">
        <w:rPr>
          <w:rFonts w:ascii="Times New Roman" w:hAnsi="Times New Roman"/>
          <w:b w:val="0"/>
          <w:sz w:val="28"/>
          <w:szCs w:val="28"/>
        </w:rPr>
        <w:t>і</w:t>
      </w:r>
      <w:r w:rsidR="003552BE" w:rsidRPr="0033007D">
        <w:rPr>
          <w:rFonts w:ascii="Times New Roman" w:hAnsi="Times New Roman"/>
          <w:b w:val="0"/>
          <w:sz w:val="28"/>
          <w:szCs w:val="28"/>
        </w:rPr>
        <w:t xml:space="preserve"> передбачає </w:t>
      </w:r>
      <w:r w:rsidRPr="0033007D">
        <w:rPr>
          <w:rFonts w:ascii="Times New Roman" w:hAnsi="Times New Roman"/>
          <w:b w:val="0"/>
          <w:sz w:val="28"/>
          <w:szCs w:val="28"/>
        </w:rPr>
        <w:t>введення</w:t>
      </w:r>
      <w:r w:rsidR="003552BE" w:rsidRPr="0033007D">
        <w:rPr>
          <w:rFonts w:ascii="Times New Roman" w:hAnsi="Times New Roman"/>
          <w:b w:val="0"/>
          <w:sz w:val="28"/>
          <w:szCs w:val="28"/>
        </w:rPr>
        <w:t xml:space="preserve"> </w:t>
      </w:r>
      <w:r w:rsidRPr="0033007D">
        <w:rPr>
          <w:rFonts w:ascii="Times New Roman" w:hAnsi="Times New Roman"/>
          <w:b w:val="0"/>
          <w:sz w:val="28"/>
          <w:szCs w:val="28"/>
        </w:rPr>
        <w:t>в</w:t>
      </w:r>
      <w:r w:rsidR="003552BE" w:rsidRPr="0033007D">
        <w:rPr>
          <w:rFonts w:ascii="Times New Roman" w:hAnsi="Times New Roman"/>
          <w:b w:val="0"/>
          <w:sz w:val="28"/>
          <w:szCs w:val="28"/>
        </w:rPr>
        <w:t xml:space="preserve"> банк</w:t>
      </w:r>
      <w:r w:rsidRPr="0033007D">
        <w:rPr>
          <w:rFonts w:ascii="Times New Roman" w:hAnsi="Times New Roman"/>
          <w:b w:val="0"/>
          <w:sz w:val="28"/>
          <w:szCs w:val="28"/>
        </w:rPr>
        <w:t>івських установ</w:t>
      </w:r>
      <w:r w:rsidR="003552BE" w:rsidRPr="0033007D">
        <w:rPr>
          <w:rFonts w:ascii="Times New Roman" w:hAnsi="Times New Roman"/>
          <w:b w:val="0"/>
          <w:sz w:val="28"/>
          <w:szCs w:val="28"/>
        </w:rPr>
        <w:t xml:space="preserve">ах </w:t>
      </w:r>
      <w:r w:rsidRPr="0033007D">
        <w:rPr>
          <w:rFonts w:ascii="Times New Roman" w:hAnsi="Times New Roman"/>
          <w:b w:val="0"/>
          <w:sz w:val="28"/>
          <w:szCs w:val="28"/>
        </w:rPr>
        <w:t xml:space="preserve">режиму роботи за умов очевидної кризи </w:t>
      </w:r>
      <w:r w:rsidR="003552BE" w:rsidRPr="0033007D">
        <w:rPr>
          <w:rFonts w:ascii="Times New Roman" w:hAnsi="Times New Roman"/>
          <w:b w:val="0"/>
          <w:sz w:val="28"/>
          <w:szCs w:val="28"/>
        </w:rPr>
        <w:t>(</w:t>
      </w:r>
      <w:r w:rsidRPr="0033007D">
        <w:rPr>
          <w:rFonts w:ascii="Times New Roman" w:hAnsi="Times New Roman"/>
          <w:b w:val="0"/>
          <w:sz w:val="28"/>
          <w:szCs w:val="28"/>
        </w:rPr>
        <w:t>режиму підвищеної готовності</w:t>
      </w:r>
      <w:r w:rsidR="003552BE" w:rsidRPr="0033007D">
        <w:rPr>
          <w:rFonts w:ascii="Times New Roman" w:hAnsi="Times New Roman"/>
          <w:b w:val="0"/>
          <w:sz w:val="28"/>
          <w:szCs w:val="28"/>
        </w:rPr>
        <w:t>).</w:t>
      </w:r>
    </w:p>
    <w:p w14:paraId="10D0C2A5" w14:textId="32527FDC" w:rsidR="00444F77" w:rsidRPr="0033007D" w:rsidRDefault="00444F77" w:rsidP="00B127B1">
      <w:pPr>
        <w:pStyle w:val="a3"/>
        <w:spacing w:line="360" w:lineRule="auto"/>
        <w:ind w:firstLine="567"/>
        <w:jc w:val="both"/>
        <w:rPr>
          <w:rFonts w:ascii="Times New Roman" w:hAnsi="Times New Roman"/>
          <w:bCs w:val="0"/>
          <w:sz w:val="28"/>
          <w:szCs w:val="28"/>
        </w:rPr>
      </w:pPr>
      <w:r w:rsidRPr="0033007D">
        <w:rPr>
          <w:rFonts w:ascii="Times New Roman" w:hAnsi="Times New Roman"/>
          <w:b w:val="0"/>
          <w:sz w:val="28"/>
          <w:szCs w:val="28"/>
        </w:rPr>
        <w:br w:type="page"/>
      </w:r>
    </w:p>
    <w:p w14:paraId="107CBD2B" w14:textId="77777777" w:rsidR="00444F77" w:rsidRPr="0033007D" w:rsidRDefault="008F13E6" w:rsidP="00444F77">
      <w:pPr>
        <w:pStyle w:val="a3"/>
        <w:spacing w:line="360" w:lineRule="auto"/>
        <w:ind w:firstLine="567"/>
        <w:outlineLvl w:val="0"/>
        <w:rPr>
          <w:rFonts w:ascii="Times New Roman" w:hAnsi="Times New Roman"/>
          <w:sz w:val="28"/>
          <w:szCs w:val="28"/>
        </w:rPr>
      </w:pPr>
      <w:bookmarkStart w:id="10" w:name="_Toc120483565"/>
      <w:r w:rsidRPr="0033007D">
        <w:rPr>
          <w:rFonts w:ascii="Times New Roman" w:hAnsi="Times New Roman"/>
          <w:sz w:val="28"/>
          <w:szCs w:val="28"/>
        </w:rPr>
        <w:lastRenderedPageBreak/>
        <w:t>ВИСНОВКИ ДО РОЗДІЛУ 2</w:t>
      </w:r>
      <w:bookmarkEnd w:id="10"/>
    </w:p>
    <w:p w14:paraId="75A1FA6A" w14:textId="1C71CF86" w:rsidR="007038D7" w:rsidRPr="0033007D" w:rsidRDefault="007050AC" w:rsidP="00444F77">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На основі проведеного </w:t>
      </w:r>
      <w:r w:rsidRPr="0033007D">
        <w:rPr>
          <w:rFonts w:ascii="Times New Roman" w:hAnsi="Times New Roman"/>
          <w:b w:val="0"/>
          <w:noProof/>
          <w:sz w:val="28"/>
          <w:szCs w:val="28"/>
        </w:rPr>
        <w:t xml:space="preserve">аналізу </w:t>
      </w:r>
      <w:r w:rsidR="00C03818" w:rsidRPr="0033007D">
        <w:rPr>
          <w:rFonts w:ascii="Times New Roman" w:hAnsi="Times New Roman"/>
          <w:b w:val="0"/>
          <w:bCs w:val="0"/>
          <w:sz w:val="28"/>
          <w:szCs w:val="28"/>
        </w:rPr>
        <w:t>управління ризиком банківської ліквідності в Україні</w:t>
      </w:r>
      <w:r w:rsidR="00C03818" w:rsidRPr="0033007D">
        <w:rPr>
          <w:rFonts w:ascii="Times New Roman" w:hAnsi="Times New Roman"/>
          <w:b w:val="0"/>
          <w:sz w:val="28"/>
          <w:szCs w:val="28"/>
        </w:rPr>
        <w:t xml:space="preserve"> </w:t>
      </w:r>
      <w:r w:rsidRPr="0033007D">
        <w:rPr>
          <w:rFonts w:ascii="Times New Roman" w:hAnsi="Times New Roman"/>
          <w:b w:val="0"/>
          <w:sz w:val="28"/>
          <w:szCs w:val="28"/>
        </w:rPr>
        <w:t>можна зробити такі висновки.</w:t>
      </w:r>
    </w:p>
    <w:p w14:paraId="34323206" w14:textId="750E32A3" w:rsidR="001F43C0" w:rsidRPr="0033007D" w:rsidRDefault="007038D7" w:rsidP="007038D7">
      <w:pPr>
        <w:tabs>
          <w:tab w:val="left" w:pos="993"/>
        </w:tabs>
        <w:spacing w:after="0" w:line="360" w:lineRule="auto"/>
        <w:ind w:firstLine="567"/>
        <w:jc w:val="both"/>
        <w:rPr>
          <w:rFonts w:ascii="Times New Roman" w:hAnsi="Times New Roman" w:cs="Times New Roman"/>
          <w:sz w:val="28"/>
          <w:szCs w:val="28"/>
        </w:rPr>
      </w:pPr>
      <w:r w:rsidRPr="0033007D">
        <w:rPr>
          <w:rFonts w:ascii="Times New Roman" w:hAnsi="Times New Roman" w:cs="Times New Roman"/>
          <w:sz w:val="28"/>
          <w:szCs w:val="28"/>
        </w:rPr>
        <w:t>1. Ліквідність банк</w:t>
      </w:r>
      <w:r w:rsidR="00E67867" w:rsidRPr="0033007D">
        <w:rPr>
          <w:rFonts w:ascii="Times New Roman" w:hAnsi="Times New Roman" w:cs="Times New Roman"/>
          <w:sz w:val="28"/>
          <w:szCs w:val="28"/>
        </w:rPr>
        <w:t xml:space="preserve">івської </w:t>
      </w:r>
      <w:r w:rsidRPr="0033007D">
        <w:rPr>
          <w:rFonts w:ascii="Times New Roman" w:hAnsi="Times New Roman" w:cs="Times New Roman"/>
          <w:sz w:val="28"/>
          <w:szCs w:val="28"/>
        </w:rPr>
        <w:t>у</w:t>
      </w:r>
      <w:r w:rsidR="00E67867" w:rsidRPr="0033007D">
        <w:rPr>
          <w:rFonts w:ascii="Times New Roman" w:hAnsi="Times New Roman" w:cs="Times New Roman"/>
          <w:sz w:val="28"/>
          <w:szCs w:val="28"/>
        </w:rPr>
        <w:t>станови</w:t>
      </w:r>
      <w:r w:rsidRPr="0033007D">
        <w:rPr>
          <w:rFonts w:ascii="Times New Roman" w:hAnsi="Times New Roman" w:cs="Times New Roman"/>
          <w:sz w:val="28"/>
          <w:szCs w:val="28"/>
        </w:rPr>
        <w:t xml:space="preserve"> є ієрархічною ланкою </w:t>
      </w:r>
      <w:r w:rsidR="00E67867" w:rsidRPr="0033007D">
        <w:rPr>
          <w:rFonts w:ascii="Times New Roman" w:hAnsi="Times New Roman" w:cs="Times New Roman"/>
          <w:sz w:val="28"/>
          <w:szCs w:val="28"/>
        </w:rPr>
        <w:t>в</w:t>
      </w:r>
      <w:r w:rsidRPr="0033007D">
        <w:rPr>
          <w:rFonts w:ascii="Times New Roman" w:hAnsi="Times New Roman" w:cs="Times New Roman"/>
          <w:sz w:val="28"/>
          <w:szCs w:val="28"/>
        </w:rPr>
        <w:t xml:space="preserve"> забезпеченні ліквідності банківської системи </w:t>
      </w:r>
      <w:r w:rsidR="00E67867" w:rsidRPr="0033007D">
        <w:rPr>
          <w:rFonts w:ascii="Times New Roman" w:hAnsi="Times New Roman" w:cs="Times New Roman"/>
          <w:sz w:val="28"/>
          <w:szCs w:val="28"/>
        </w:rPr>
        <w:t>загалом</w:t>
      </w:r>
      <w:r w:rsidRPr="0033007D">
        <w:rPr>
          <w:rFonts w:ascii="Times New Roman" w:hAnsi="Times New Roman" w:cs="Times New Roman"/>
          <w:sz w:val="28"/>
          <w:szCs w:val="28"/>
        </w:rPr>
        <w:t>. Ризик ліквідності є до</w:t>
      </w:r>
      <w:r w:rsidR="00E67867" w:rsidRPr="0033007D">
        <w:rPr>
          <w:rFonts w:ascii="Times New Roman" w:hAnsi="Times New Roman" w:cs="Times New Roman"/>
          <w:sz w:val="28"/>
          <w:szCs w:val="28"/>
        </w:rPr>
        <w:t xml:space="preserve">волі </w:t>
      </w:r>
      <w:r w:rsidRPr="0033007D">
        <w:rPr>
          <w:rFonts w:ascii="Times New Roman" w:hAnsi="Times New Roman" w:cs="Times New Roman"/>
          <w:sz w:val="28"/>
          <w:szCs w:val="28"/>
        </w:rPr>
        <w:t>ва</w:t>
      </w:r>
      <w:r w:rsidR="00E67867" w:rsidRPr="0033007D">
        <w:rPr>
          <w:rFonts w:ascii="Times New Roman" w:hAnsi="Times New Roman" w:cs="Times New Roman"/>
          <w:sz w:val="28"/>
          <w:szCs w:val="28"/>
        </w:rPr>
        <w:t xml:space="preserve">жливим </w:t>
      </w:r>
      <w:r w:rsidRPr="0033007D">
        <w:rPr>
          <w:rFonts w:ascii="Times New Roman" w:hAnsi="Times New Roman" w:cs="Times New Roman"/>
          <w:sz w:val="28"/>
          <w:szCs w:val="28"/>
        </w:rPr>
        <w:t xml:space="preserve">не </w:t>
      </w:r>
      <w:r w:rsidR="00E67867" w:rsidRPr="0033007D">
        <w:rPr>
          <w:rFonts w:ascii="Times New Roman" w:hAnsi="Times New Roman" w:cs="Times New Roman"/>
          <w:sz w:val="28"/>
          <w:szCs w:val="28"/>
        </w:rPr>
        <w:t>тільки</w:t>
      </w:r>
      <w:r w:rsidRPr="0033007D">
        <w:rPr>
          <w:rFonts w:ascii="Times New Roman" w:hAnsi="Times New Roman" w:cs="Times New Roman"/>
          <w:sz w:val="28"/>
          <w:szCs w:val="28"/>
        </w:rPr>
        <w:t xml:space="preserve"> для банк</w:t>
      </w:r>
      <w:r w:rsidR="00E67867" w:rsidRPr="0033007D">
        <w:rPr>
          <w:rFonts w:ascii="Times New Roman" w:hAnsi="Times New Roman" w:cs="Times New Roman"/>
          <w:sz w:val="28"/>
          <w:szCs w:val="28"/>
        </w:rPr>
        <w:t xml:space="preserve">івської </w:t>
      </w:r>
      <w:r w:rsidRPr="0033007D">
        <w:rPr>
          <w:rFonts w:ascii="Times New Roman" w:hAnsi="Times New Roman" w:cs="Times New Roman"/>
          <w:sz w:val="28"/>
          <w:szCs w:val="28"/>
        </w:rPr>
        <w:t>у</w:t>
      </w:r>
      <w:r w:rsidR="00E67867" w:rsidRPr="0033007D">
        <w:rPr>
          <w:rFonts w:ascii="Times New Roman" w:hAnsi="Times New Roman" w:cs="Times New Roman"/>
          <w:sz w:val="28"/>
          <w:szCs w:val="28"/>
        </w:rPr>
        <w:t>станови</w:t>
      </w:r>
      <w:r w:rsidRPr="0033007D">
        <w:rPr>
          <w:rFonts w:ascii="Times New Roman" w:hAnsi="Times New Roman" w:cs="Times New Roman"/>
          <w:sz w:val="28"/>
          <w:szCs w:val="28"/>
        </w:rPr>
        <w:t>, банківсько</w:t>
      </w:r>
      <w:r w:rsidR="00E67867" w:rsidRPr="0033007D">
        <w:rPr>
          <w:rFonts w:ascii="Times New Roman" w:hAnsi="Times New Roman" w:cs="Times New Roman"/>
          <w:sz w:val="28"/>
          <w:szCs w:val="28"/>
        </w:rPr>
        <w:t>го</w:t>
      </w:r>
      <w:r w:rsidRPr="0033007D">
        <w:rPr>
          <w:rFonts w:ascii="Times New Roman" w:hAnsi="Times New Roman" w:cs="Times New Roman"/>
          <w:sz w:val="28"/>
          <w:szCs w:val="28"/>
        </w:rPr>
        <w:t xml:space="preserve"> с</w:t>
      </w:r>
      <w:r w:rsidR="00E67867" w:rsidRPr="0033007D">
        <w:rPr>
          <w:rFonts w:ascii="Times New Roman" w:hAnsi="Times New Roman" w:cs="Times New Roman"/>
          <w:sz w:val="28"/>
          <w:szCs w:val="28"/>
        </w:rPr>
        <w:t>ектора</w:t>
      </w:r>
      <w:r w:rsidRPr="0033007D">
        <w:rPr>
          <w:rFonts w:ascii="Times New Roman" w:hAnsi="Times New Roman" w:cs="Times New Roman"/>
          <w:sz w:val="28"/>
          <w:szCs w:val="28"/>
        </w:rPr>
        <w:t>, а</w:t>
      </w:r>
      <w:r w:rsidR="00E67867" w:rsidRPr="0033007D">
        <w:rPr>
          <w:rFonts w:ascii="Times New Roman" w:hAnsi="Times New Roman" w:cs="Times New Roman"/>
          <w:sz w:val="28"/>
          <w:szCs w:val="28"/>
        </w:rPr>
        <w:t>ле</w:t>
      </w:r>
      <w:r w:rsidRPr="0033007D">
        <w:rPr>
          <w:rFonts w:ascii="Times New Roman" w:hAnsi="Times New Roman" w:cs="Times New Roman"/>
          <w:sz w:val="28"/>
          <w:szCs w:val="28"/>
        </w:rPr>
        <w:t xml:space="preserve"> </w:t>
      </w:r>
      <w:r w:rsidR="00E67867" w:rsidRPr="0033007D">
        <w:rPr>
          <w:rFonts w:ascii="Times New Roman" w:hAnsi="Times New Roman" w:cs="Times New Roman"/>
          <w:sz w:val="28"/>
          <w:szCs w:val="28"/>
        </w:rPr>
        <w:t>і</w:t>
      </w:r>
      <w:r w:rsidRPr="0033007D">
        <w:rPr>
          <w:rFonts w:ascii="Times New Roman" w:hAnsi="Times New Roman" w:cs="Times New Roman"/>
          <w:sz w:val="28"/>
          <w:szCs w:val="28"/>
        </w:rPr>
        <w:t xml:space="preserve"> для клієнтів банк</w:t>
      </w:r>
      <w:r w:rsidR="00E67867" w:rsidRPr="0033007D">
        <w:rPr>
          <w:rFonts w:ascii="Times New Roman" w:hAnsi="Times New Roman" w:cs="Times New Roman"/>
          <w:sz w:val="28"/>
          <w:szCs w:val="28"/>
        </w:rPr>
        <w:t>у</w:t>
      </w:r>
      <w:r w:rsidRPr="0033007D">
        <w:rPr>
          <w:rFonts w:ascii="Times New Roman" w:hAnsi="Times New Roman" w:cs="Times New Roman"/>
          <w:sz w:val="28"/>
          <w:szCs w:val="28"/>
        </w:rPr>
        <w:t xml:space="preserve"> та економіки </w:t>
      </w:r>
      <w:r w:rsidR="00E67867" w:rsidRPr="0033007D">
        <w:rPr>
          <w:rFonts w:ascii="Times New Roman" w:hAnsi="Times New Roman" w:cs="Times New Roman"/>
          <w:sz w:val="28"/>
          <w:szCs w:val="28"/>
        </w:rPr>
        <w:t>країни</w:t>
      </w:r>
      <w:r w:rsidRPr="0033007D">
        <w:rPr>
          <w:rFonts w:ascii="Times New Roman" w:hAnsi="Times New Roman" w:cs="Times New Roman"/>
          <w:sz w:val="28"/>
          <w:szCs w:val="28"/>
        </w:rPr>
        <w:t xml:space="preserve"> </w:t>
      </w:r>
      <w:r w:rsidR="00E67867" w:rsidRPr="0033007D">
        <w:rPr>
          <w:rFonts w:ascii="Times New Roman" w:hAnsi="Times New Roman" w:cs="Times New Roman"/>
          <w:sz w:val="28"/>
          <w:szCs w:val="28"/>
        </w:rPr>
        <w:t>загалом</w:t>
      </w:r>
      <w:r w:rsidRPr="0033007D">
        <w:rPr>
          <w:rFonts w:ascii="Times New Roman" w:hAnsi="Times New Roman" w:cs="Times New Roman"/>
          <w:sz w:val="28"/>
          <w:szCs w:val="28"/>
        </w:rPr>
        <w:t xml:space="preserve">, </w:t>
      </w:r>
      <w:r w:rsidR="00E67867" w:rsidRPr="0033007D">
        <w:rPr>
          <w:rFonts w:ascii="Times New Roman" w:hAnsi="Times New Roman" w:cs="Times New Roman"/>
          <w:sz w:val="28"/>
          <w:szCs w:val="28"/>
        </w:rPr>
        <w:t>тому що реалізує</w:t>
      </w:r>
      <w:r w:rsidRPr="0033007D">
        <w:rPr>
          <w:rFonts w:ascii="Times New Roman" w:hAnsi="Times New Roman" w:cs="Times New Roman"/>
          <w:sz w:val="28"/>
          <w:szCs w:val="28"/>
        </w:rPr>
        <w:t xml:space="preserve"> вплив на економічн</w:t>
      </w:r>
      <w:r w:rsidR="00E67867" w:rsidRPr="0033007D">
        <w:rPr>
          <w:rFonts w:ascii="Times New Roman" w:hAnsi="Times New Roman" w:cs="Times New Roman"/>
          <w:sz w:val="28"/>
          <w:szCs w:val="28"/>
        </w:rPr>
        <w:t>е</w:t>
      </w:r>
      <w:r w:rsidRPr="0033007D">
        <w:rPr>
          <w:rFonts w:ascii="Times New Roman" w:hAnsi="Times New Roman" w:cs="Times New Roman"/>
          <w:sz w:val="28"/>
          <w:szCs w:val="28"/>
        </w:rPr>
        <w:t xml:space="preserve"> </w:t>
      </w:r>
      <w:r w:rsidR="00E67867" w:rsidRPr="0033007D">
        <w:rPr>
          <w:rFonts w:ascii="Times New Roman" w:hAnsi="Times New Roman" w:cs="Times New Roman"/>
          <w:sz w:val="28"/>
          <w:szCs w:val="28"/>
        </w:rPr>
        <w:t>становище</w:t>
      </w:r>
      <w:r w:rsidRPr="0033007D">
        <w:rPr>
          <w:rFonts w:ascii="Times New Roman" w:hAnsi="Times New Roman" w:cs="Times New Roman"/>
          <w:sz w:val="28"/>
          <w:szCs w:val="28"/>
        </w:rPr>
        <w:t xml:space="preserve"> </w:t>
      </w:r>
      <w:r w:rsidR="00E67867" w:rsidRPr="0033007D">
        <w:rPr>
          <w:rFonts w:ascii="Times New Roman" w:hAnsi="Times New Roman" w:cs="Times New Roman"/>
          <w:sz w:val="28"/>
          <w:szCs w:val="28"/>
        </w:rPr>
        <w:t xml:space="preserve">певн6их </w:t>
      </w:r>
      <w:r w:rsidRPr="0033007D">
        <w:rPr>
          <w:rFonts w:ascii="Times New Roman" w:hAnsi="Times New Roman" w:cs="Times New Roman"/>
          <w:sz w:val="28"/>
          <w:szCs w:val="28"/>
        </w:rPr>
        <w:t xml:space="preserve">суб’єктів </w:t>
      </w:r>
      <w:r w:rsidR="00E67867" w:rsidRPr="0033007D">
        <w:rPr>
          <w:rFonts w:ascii="Times New Roman" w:hAnsi="Times New Roman" w:cs="Times New Roman"/>
          <w:sz w:val="28"/>
          <w:szCs w:val="28"/>
        </w:rPr>
        <w:t>та</w:t>
      </w:r>
      <w:r w:rsidRPr="0033007D">
        <w:rPr>
          <w:rFonts w:ascii="Times New Roman" w:hAnsi="Times New Roman" w:cs="Times New Roman"/>
          <w:sz w:val="28"/>
          <w:szCs w:val="28"/>
        </w:rPr>
        <w:t xml:space="preserve"> </w:t>
      </w:r>
      <w:r w:rsidR="00E67867" w:rsidRPr="0033007D">
        <w:rPr>
          <w:rFonts w:ascii="Times New Roman" w:hAnsi="Times New Roman" w:cs="Times New Roman"/>
          <w:sz w:val="28"/>
          <w:szCs w:val="28"/>
        </w:rPr>
        <w:t>країни</w:t>
      </w:r>
      <w:r w:rsidRPr="0033007D">
        <w:rPr>
          <w:rFonts w:ascii="Times New Roman" w:hAnsi="Times New Roman" w:cs="Times New Roman"/>
          <w:sz w:val="28"/>
          <w:szCs w:val="28"/>
        </w:rPr>
        <w:t xml:space="preserve"> </w:t>
      </w:r>
      <w:r w:rsidR="00E67867" w:rsidRPr="0033007D">
        <w:rPr>
          <w:rFonts w:ascii="Times New Roman" w:hAnsi="Times New Roman" w:cs="Times New Roman"/>
          <w:sz w:val="28"/>
          <w:szCs w:val="28"/>
        </w:rPr>
        <w:t>в цілому</w:t>
      </w:r>
      <w:r w:rsidRPr="0033007D">
        <w:rPr>
          <w:rFonts w:ascii="Times New Roman" w:hAnsi="Times New Roman" w:cs="Times New Roman"/>
          <w:sz w:val="28"/>
          <w:szCs w:val="28"/>
        </w:rPr>
        <w:t>. Ризик ліквідності банк</w:t>
      </w:r>
      <w:r w:rsidR="00E67867" w:rsidRPr="0033007D">
        <w:rPr>
          <w:rFonts w:ascii="Times New Roman" w:hAnsi="Times New Roman" w:cs="Times New Roman"/>
          <w:sz w:val="28"/>
          <w:szCs w:val="28"/>
        </w:rPr>
        <w:t xml:space="preserve">івської </w:t>
      </w:r>
      <w:r w:rsidRPr="0033007D">
        <w:rPr>
          <w:rFonts w:ascii="Times New Roman" w:hAnsi="Times New Roman" w:cs="Times New Roman"/>
          <w:sz w:val="28"/>
          <w:szCs w:val="28"/>
        </w:rPr>
        <w:t>у</w:t>
      </w:r>
      <w:r w:rsidR="00E67867" w:rsidRPr="0033007D">
        <w:rPr>
          <w:rFonts w:ascii="Times New Roman" w:hAnsi="Times New Roman" w:cs="Times New Roman"/>
          <w:sz w:val="28"/>
          <w:szCs w:val="28"/>
        </w:rPr>
        <w:t>станови</w:t>
      </w:r>
      <w:r w:rsidRPr="0033007D">
        <w:rPr>
          <w:rFonts w:ascii="Times New Roman" w:hAnsi="Times New Roman" w:cs="Times New Roman"/>
          <w:sz w:val="28"/>
          <w:szCs w:val="28"/>
        </w:rPr>
        <w:t xml:space="preserve"> є </w:t>
      </w:r>
      <w:r w:rsidR="00E67867" w:rsidRPr="0033007D">
        <w:rPr>
          <w:rFonts w:ascii="Times New Roman" w:hAnsi="Times New Roman" w:cs="Times New Roman"/>
          <w:sz w:val="28"/>
          <w:szCs w:val="28"/>
        </w:rPr>
        <w:t>не</w:t>
      </w:r>
      <w:r w:rsidRPr="0033007D">
        <w:rPr>
          <w:rFonts w:ascii="Times New Roman" w:hAnsi="Times New Roman" w:cs="Times New Roman"/>
          <w:sz w:val="28"/>
          <w:szCs w:val="28"/>
        </w:rPr>
        <w:t xml:space="preserve">систематичним </w:t>
      </w:r>
      <w:r w:rsidR="00E67867" w:rsidRPr="0033007D">
        <w:rPr>
          <w:rFonts w:ascii="Times New Roman" w:hAnsi="Times New Roman" w:cs="Times New Roman"/>
          <w:sz w:val="28"/>
          <w:szCs w:val="28"/>
        </w:rPr>
        <w:t>і</w:t>
      </w:r>
      <w:r w:rsidRPr="0033007D">
        <w:rPr>
          <w:rFonts w:ascii="Times New Roman" w:hAnsi="Times New Roman" w:cs="Times New Roman"/>
          <w:sz w:val="28"/>
          <w:szCs w:val="28"/>
        </w:rPr>
        <w:t xml:space="preserve"> систематичним ризиком </w:t>
      </w:r>
      <w:r w:rsidR="00E67867" w:rsidRPr="0033007D">
        <w:rPr>
          <w:rFonts w:ascii="Times New Roman" w:hAnsi="Times New Roman" w:cs="Times New Roman"/>
          <w:sz w:val="28"/>
          <w:szCs w:val="28"/>
        </w:rPr>
        <w:t>роботи</w:t>
      </w:r>
      <w:r w:rsidRPr="0033007D">
        <w:rPr>
          <w:rFonts w:ascii="Times New Roman" w:hAnsi="Times New Roman" w:cs="Times New Roman"/>
          <w:sz w:val="28"/>
          <w:szCs w:val="28"/>
        </w:rPr>
        <w:t xml:space="preserve"> банк</w:t>
      </w:r>
      <w:r w:rsidR="00E67867" w:rsidRPr="0033007D">
        <w:rPr>
          <w:rFonts w:ascii="Times New Roman" w:hAnsi="Times New Roman" w:cs="Times New Roman"/>
          <w:sz w:val="28"/>
          <w:szCs w:val="28"/>
        </w:rPr>
        <w:t>у</w:t>
      </w:r>
      <w:r w:rsidRPr="0033007D">
        <w:rPr>
          <w:rFonts w:ascii="Times New Roman" w:hAnsi="Times New Roman" w:cs="Times New Roman"/>
          <w:sz w:val="28"/>
          <w:szCs w:val="28"/>
        </w:rPr>
        <w:t xml:space="preserve">, на </w:t>
      </w:r>
      <w:r w:rsidR="00E67867" w:rsidRPr="0033007D">
        <w:rPr>
          <w:rFonts w:ascii="Times New Roman" w:hAnsi="Times New Roman" w:cs="Times New Roman"/>
          <w:sz w:val="28"/>
          <w:szCs w:val="28"/>
        </w:rPr>
        <w:t>котрий</w:t>
      </w:r>
      <w:r w:rsidRPr="0033007D">
        <w:rPr>
          <w:rFonts w:ascii="Times New Roman" w:hAnsi="Times New Roman" w:cs="Times New Roman"/>
          <w:sz w:val="28"/>
          <w:szCs w:val="28"/>
        </w:rPr>
        <w:t xml:space="preserve"> впливає </w:t>
      </w:r>
      <w:r w:rsidR="00E67867" w:rsidRPr="0033007D">
        <w:rPr>
          <w:rFonts w:ascii="Times New Roman" w:hAnsi="Times New Roman" w:cs="Times New Roman"/>
          <w:sz w:val="28"/>
          <w:szCs w:val="28"/>
        </w:rPr>
        <w:t>ряд факторів</w:t>
      </w:r>
      <w:r w:rsidRPr="0033007D">
        <w:rPr>
          <w:rFonts w:ascii="Times New Roman" w:hAnsi="Times New Roman" w:cs="Times New Roman"/>
          <w:sz w:val="28"/>
          <w:szCs w:val="28"/>
        </w:rPr>
        <w:t xml:space="preserve">, </w:t>
      </w:r>
      <w:r w:rsidR="00E67867" w:rsidRPr="0033007D">
        <w:rPr>
          <w:rFonts w:ascii="Times New Roman" w:hAnsi="Times New Roman" w:cs="Times New Roman"/>
          <w:sz w:val="28"/>
          <w:szCs w:val="28"/>
        </w:rPr>
        <w:t>які доцільно</w:t>
      </w:r>
      <w:r w:rsidRPr="0033007D">
        <w:rPr>
          <w:rFonts w:ascii="Times New Roman" w:hAnsi="Times New Roman" w:cs="Times New Roman"/>
          <w:sz w:val="28"/>
          <w:szCs w:val="28"/>
        </w:rPr>
        <w:t xml:space="preserve"> </w:t>
      </w:r>
      <w:r w:rsidR="00E67867" w:rsidRPr="0033007D">
        <w:rPr>
          <w:rFonts w:ascii="Times New Roman" w:hAnsi="Times New Roman" w:cs="Times New Roman"/>
          <w:sz w:val="28"/>
          <w:szCs w:val="28"/>
        </w:rPr>
        <w:t>по</w:t>
      </w:r>
      <w:r w:rsidRPr="0033007D">
        <w:rPr>
          <w:rFonts w:ascii="Times New Roman" w:hAnsi="Times New Roman" w:cs="Times New Roman"/>
          <w:sz w:val="28"/>
          <w:szCs w:val="28"/>
        </w:rPr>
        <w:t xml:space="preserve">ділити на </w:t>
      </w:r>
      <w:r w:rsidR="00E67867" w:rsidRPr="0033007D">
        <w:rPr>
          <w:rFonts w:ascii="Times New Roman" w:hAnsi="Times New Roman" w:cs="Times New Roman"/>
          <w:sz w:val="28"/>
          <w:szCs w:val="28"/>
        </w:rPr>
        <w:t xml:space="preserve">основі </w:t>
      </w:r>
      <w:r w:rsidRPr="0033007D">
        <w:rPr>
          <w:rFonts w:ascii="Times New Roman" w:hAnsi="Times New Roman" w:cs="Times New Roman"/>
          <w:sz w:val="28"/>
          <w:szCs w:val="28"/>
        </w:rPr>
        <w:t xml:space="preserve">їх </w:t>
      </w:r>
      <w:r w:rsidR="00E67867" w:rsidRPr="0033007D">
        <w:rPr>
          <w:rFonts w:ascii="Times New Roman" w:hAnsi="Times New Roman" w:cs="Times New Roman"/>
          <w:sz w:val="28"/>
          <w:szCs w:val="28"/>
        </w:rPr>
        <w:t>не</w:t>
      </w:r>
      <w:r w:rsidRPr="0033007D">
        <w:rPr>
          <w:rFonts w:ascii="Times New Roman" w:hAnsi="Times New Roman" w:cs="Times New Roman"/>
          <w:sz w:val="28"/>
          <w:szCs w:val="28"/>
        </w:rPr>
        <w:t xml:space="preserve">систематичного </w:t>
      </w:r>
      <w:r w:rsidR="00E67867" w:rsidRPr="0033007D">
        <w:rPr>
          <w:rFonts w:ascii="Times New Roman" w:hAnsi="Times New Roman" w:cs="Times New Roman"/>
          <w:sz w:val="28"/>
          <w:szCs w:val="28"/>
        </w:rPr>
        <w:t>і</w:t>
      </w:r>
      <w:r w:rsidRPr="0033007D">
        <w:rPr>
          <w:rFonts w:ascii="Times New Roman" w:hAnsi="Times New Roman" w:cs="Times New Roman"/>
          <w:sz w:val="28"/>
          <w:szCs w:val="28"/>
        </w:rPr>
        <w:t xml:space="preserve"> систематичного впливу з детальн</w:t>
      </w:r>
      <w:r w:rsidR="00E67867" w:rsidRPr="0033007D">
        <w:rPr>
          <w:rFonts w:ascii="Times New Roman" w:hAnsi="Times New Roman" w:cs="Times New Roman"/>
          <w:sz w:val="28"/>
          <w:szCs w:val="28"/>
        </w:rPr>
        <w:t>іш</w:t>
      </w:r>
      <w:r w:rsidRPr="0033007D">
        <w:rPr>
          <w:rFonts w:ascii="Times New Roman" w:hAnsi="Times New Roman" w:cs="Times New Roman"/>
          <w:sz w:val="28"/>
          <w:szCs w:val="28"/>
        </w:rPr>
        <w:t>им поділом в їх</w:t>
      </w:r>
      <w:r w:rsidR="00E67867" w:rsidRPr="0033007D">
        <w:rPr>
          <w:rFonts w:ascii="Times New Roman" w:hAnsi="Times New Roman" w:cs="Times New Roman"/>
          <w:sz w:val="28"/>
          <w:szCs w:val="28"/>
        </w:rPr>
        <w:t>ніх</w:t>
      </w:r>
      <w:r w:rsidRPr="0033007D">
        <w:rPr>
          <w:rFonts w:ascii="Times New Roman" w:hAnsi="Times New Roman" w:cs="Times New Roman"/>
          <w:sz w:val="28"/>
          <w:szCs w:val="28"/>
        </w:rPr>
        <w:t xml:space="preserve"> </w:t>
      </w:r>
      <w:r w:rsidR="00E67867" w:rsidRPr="0033007D">
        <w:rPr>
          <w:rFonts w:ascii="Times New Roman" w:hAnsi="Times New Roman" w:cs="Times New Roman"/>
          <w:sz w:val="28"/>
          <w:szCs w:val="28"/>
        </w:rPr>
        <w:t>раках</w:t>
      </w:r>
      <w:r w:rsidRPr="0033007D">
        <w:rPr>
          <w:rFonts w:ascii="Times New Roman" w:hAnsi="Times New Roman" w:cs="Times New Roman"/>
          <w:sz w:val="28"/>
          <w:szCs w:val="28"/>
        </w:rPr>
        <w:t xml:space="preserve">. Ефективність </w:t>
      </w:r>
      <w:r w:rsidR="00E67867" w:rsidRPr="0033007D">
        <w:rPr>
          <w:rFonts w:ascii="Times New Roman" w:hAnsi="Times New Roman" w:cs="Times New Roman"/>
          <w:sz w:val="28"/>
          <w:szCs w:val="28"/>
        </w:rPr>
        <w:t>керування</w:t>
      </w:r>
      <w:r w:rsidRPr="0033007D">
        <w:rPr>
          <w:rFonts w:ascii="Times New Roman" w:hAnsi="Times New Roman" w:cs="Times New Roman"/>
          <w:sz w:val="28"/>
          <w:szCs w:val="28"/>
        </w:rPr>
        <w:t xml:space="preserve"> ліквідністю, а </w:t>
      </w:r>
      <w:r w:rsidR="00E67867" w:rsidRPr="0033007D">
        <w:rPr>
          <w:rFonts w:ascii="Times New Roman" w:hAnsi="Times New Roman" w:cs="Times New Roman"/>
          <w:sz w:val="28"/>
          <w:szCs w:val="28"/>
        </w:rPr>
        <w:t>тому</w:t>
      </w:r>
      <w:r w:rsidRPr="0033007D">
        <w:rPr>
          <w:rFonts w:ascii="Times New Roman" w:hAnsi="Times New Roman" w:cs="Times New Roman"/>
          <w:sz w:val="28"/>
          <w:szCs w:val="28"/>
        </w:rPr>
        <w:t xml:space="preserve"> і ризиком ліквідності </w:t>
      </w:r>
      <w:r w:rsidR="00E67867" w:rsidRPr="0033007D">
        <w:rPr>
          <w:rFonts w:ascii="Times New Roman" w:hAnsi="Times New Roman" w:cs="Times New Roman"/>
          <w:sz w:val="28"/>
          <w:szCs w:val="28"/>
        </w:rPr>
        <w:t xml:space="preserve">певної </w:t>
      </w:r>
      <w:r w:rsidRPr="0033007D">
        <w:rPr>
          <w:rFonts w:ascii="Times New Roman" w:hAnsi="Times New Roman" w:cs="Times New Roman"/>
          <w:sz w:val="28"/>
          <w:szCs w:val="28"/>
        </w:rPr>
        <w:t>банк</w:t>
      </w:r>
      <w:r w:rsidR="00E67867" w:rsidRPr="0033007D">
        <w:rPr>
          <w:rFonts w:ascii="Times New Roman" w:hAnsi="Times New Roman" w:cs="Times New Roman"/>
          <w:sz w:val="28"/>
          <w:szCs w:val="28"/>
        </w:rPr>
        <w:t xml:space="preserve">івської </w:t>
      </w:r>
      <w:r w:rsidRPr="0033007D">
        <w:rPr>
          <w:rFonts w:ascii="Times New Roman" w:hAnsi="Times New Roman" w:cs="Times New Roman"/>
          <w:sz w:val="28"/>
          <w:szCs w:val="28"/>
        </w:rPr>
        <w:t>у</w:t>
      </w:r>
      <w:r w:rsidR="00E67867" w:rsidRPr="0033007D">
        <w:rPr>
          <w:rFonts w:ascii="Times New Roman" w:hAnsi="Times New Roman" w:cs="Times New Roman"/>
          <w:sz w:val="28"/>
          <w:szCs w:val="28"/>
        </w:rPr>
        <w:t>станови</w:t>
      </w:r>
      <w:r w:rsidRPr="0033007D">
        <w:rPr>
          <w:rFonts w:ascii="Times New Roman" w:hAnsi="Times New Roman" w:cs="Times New Roman"/>
          <w:sz w:val="28"/>
          <w:szCs w:val="28"/>
        </w:rPr>
        <w:t xml:space="preserve"> складається з зовнішнього </w:t>
      </w:r>
      <w:r w:rsidR="00E67867" w:rsidRPr="0033007D">
        <w:rPr>
          <w:rFonts w:ascii="Times New Roman" w:hAnsi="Times New Roman" w:cs="Times New Roman"/>
          <w:sz w:val="28"/>
          <w:szCs w:val="28"/>
        </w:rPr>
        <w:t>керування</w:t>
      </w:r>
      <w:r w:rsidRPr="0033007D">
        <w:rPr>
          <w:rFonts w:ascii="Times New Roman" w:hAnsi="Times New Roman" w:cs="Times New Roman"/>
          <w:sz w:val="28"/>
          <w:szCs w:val="28"/>
        </w:rPr>
        <w:t xml:space="preserve"> – </w:t>
      </w:r>
      <w:r w:rsidR="00E67867" w:rsidRPr="0033007D">
        <w:rPr>
          <w:rFonts w:ascii="Times New Roman" w:hAnsi="Times New Roman" w:cs="Times New Roman"/>
          <w:sz w:val="28"/>
          <w:szCs w:val="28"/>
        </w:rPr>
        <w:t>керування</w:t>
      </w:r>
      <w:r w:rsidRPr="0033007D">
        <w:rPr>
          <w:rFonts w:ascii="Times New Roman" w:hAnsi="Times New Roman" w:cs="Times New Roman"/>
          <w:sz w:val="28"/>
          <w:szCs w:val="28"/>
        </w:rPr>
        <w:t xml:space="preserve"> з</w:t>
      </w:r>
      <w:r w:rsidR="00E67867" w:rsidRPr="0033007D">
        <w:rPr>
          <w:rFonts w:ascii="Times New Roman" w:hAnsi="Times New Roman" w:cs="Times New Roman"/>
          <w:sz w:val="28"/>
          <w:szCs w:val="28"/>
        </w:rPr>
        <w:t>і</w:t>
      </w:r>
      <w:r w:rsidRPr="0033007D">
        <w:rPr>
          <w:rFonts w:ascii="Times New Roman" w:hAnsi="Times New Roman" w:cs="Times New Roman"/>
          <w:sz w:val="28"/>
          <w:szCs w:val="28"/>
        </w:rPr>
        <w:t xml:space="preserve"> </w:t>
      </w:r>
      <w:r w:rsidR="00E67867" w:rsidRPr="0033007D">
        <w:rPr>
          <w:rFonts w:ascii="Times New Roman" w:hAnsi="Times New Roman" w:cs="Times New Roman"/>
          <w:sz w:val="28"/>
          <w:szCs w:val="28"/>
        </w:rPr>
        <w:t>сторони</w:t>
      </w:r>
      <w:r w:rsidRPr="0033007D">
        <w:rPr>
          <w:rFonts w:ascii="Times New Roman" w:hAnsi="Times New Roman" w:cs="Times New Roman"/>
          <w:sz w:val="28"/>
          <w:szCs w:val="28"/>
        </w:rPr>
        <w:t xml:space="preserve"> НБУ </w:t>
      </w:r>
      <w:r w:rsidR="00E67867" w:rsidRPr="0033007D">
        <w:rPr>
          <w:rFonts w:ascii="Times New Roman" w:hAnsi="Times New Roman" w:cs="Times New Roman"/>
          <w:sz w:val="28"/>
          <w:szCs w:val="28"/>
        </w:rPr>
        <w:t>і</w:t>
      </w:r>
      <w:r w:rsidRPr="0033007D">
        <w:rPr>
          <w:rFonts w:ascii="Times New Roman" w:hAnsi="Times New Roman" w:cs="Times New Roman"/>
          <w:sz w:val="28"/>
          <w:szCs w:val="28"/>
        </w:rPr>
        <w:t xml:space="preserve"> внутрішнього </w:t>
      </w:r>
      <w:r w:rsidR="00E67867" w:rsidRPr="0033007D">
        <w:rPr>
          <w:rFonts w:ascii="Times New Roman" w:hAnsi="Times New Roman" w:cs="Times New Roman"/>
          <w:sz w:val="28"/>
          <w:szCs w:val="28"/>
        </w:rPr>
        <w:t>керування</w:t>
      </w:r>
      <w:r w:rsidRPr="0033007D">
        <w:rPr>
          <w:rFonts w:ascii="Times New Roman" w:hAnsi="Times New Roman" w:cs="Times New Roman"/>
          <w:sz w:val="28"/>
          <w:szCs w:val="28"/>
        </w:rPr>
        <w:t xml:space="preserve"> – </w:t>
      </w:r>
      <w:r w:rsidR="00E67867" w:rsidRPr="0033007D">
        <w:rPr>
          <w:rFonts w:ascii="Times New Roman" w:hAnsi="Times New Roman" w:cs="Times New Roman"/>
          <w:sz w:val="28"/>
          <w:szCs w:val="28"/>
        </w:rPr>
        <w:t>адміністративних</w:t>
      </w:r>
      <w:r w:rsidRPr="0033007D">
        <w:rPr>
          <w:rFonts w:ascii="Times New Roman" w:hAnsi="Times New Roman" w:cs="Times New Roman"/>
          <w:sz w:val="28"/>
          <w:szCs w:val="28"/>
        </w:rPr>
        <w:t xml:space="preserve"> </w:t>
      </w:r>
      <w:r w:rsidR="00E67867" w:rsidRPr="0033007D">
        <w:rPr>
          <w:rFonts w:ascii="Times New Roman" w:hAnsi="Times New Roman" w:cs="Times New Roman"/>
          <w:sz w:val="28"/>
          <w:szCs w:val="28"/>
        </w:rPr>
        <w:t xml:space="preserve">заходів певної </w:t>
      </w:r>
      <w:r w:rsidRPr="0033007D">
        <w:rPr>
          <w:rFonts w:ascii="Times New Roman" w:hAnsi="Times New Roman" w:cs="Times New Roman"/>
          <w:sz w:val="28"/>
          <w:szCs w:val="28"/>
        </w:rPr>
        <w:t>банк</w:t>
      </w:r>
      <w:r w:rsidR="00E67867" w:rsidRPr="0033007D">
        <w:rPr>
          <w:rFonts w:ascii="Times New Roman" w:hAnsi="Times New Roman" w:cs="Times New Roman"/>
          <w:sz w:val="28"/>
          <w:szCs w:val="28"/>
        </w:rPr>
        <w:t xml:space="preserve">івської </w:t>
      </w:r>
      <w:r w:rsidRPr="0033007D">
        <w:rPr>
          <w:rFonts w:ascii="Times New Roman" w:hAnsi="Times New Roman" w:cs="Times New Roman"/>
          <w:sz w:val="28"/>
          <w:szCs w:val="28"/>
        </w:rPr>
        <w:t>у</w:t>
      </w:r>
      <w:r w:rsidR="00E67867" w:rsidRPr="0033007D">
        <w:rPr>
          <w:rFonts w:ascii="Times New Roman" w:hAnsi="Times New Roman" w:cs="Times New Roman"/>
          <w:sz w:val="28"/>
          <w:szCs w:val="28"/>
        </w:rPr>
        <w:t>станови</w:t>
      </w:r>
      <w:r w:rsidRPr="0033007D">
        <w:rPr>
          <w:rFonts w:ascii="Times New Roman" w:hAnsi="Times New Roman" w:cs="Times New Roman"/>
          <w:sz w:val="28"/>
          <w:szCs w:val="28"/>
        </w:rPr>
        <w:t>.</w:t>
      </w:r>
    </w:p>
    <w:p w14:paraId="5FDB51AF" w14:textId="4D74325C" w:rsidR="00DC3FF0" w:rsidRPr="0033007D" w:rsidRDefault="008A4795" w:rsidP="008A4795">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2. </w:t>
      </w:r>
      <w:r w:rsidR="00B937AA" w:rsidRPr="0033007D">
        <w:rPr>
          <w:rFonts w:ascii="Times New Roman" w:hAnsi="Times New Roman"/>
          <w:b w:val="0"/>
          <w:sz w:val="28"/>
          <w:szCs w:val="28"/>
        </w:rPr>
        <w:t>Потрібними елементами процесу керування банківськими ризиками є в</w:t>
      </w:r>
      <w:r w:rsidR="00DC3FF0" w:rsidRPr="0033007D">
        <w:rPr>
          <w:rFonts w:ascii="Times New Roman" w:hAnsi="Times New Roman"/>
          <w:b w:val="0"/>
          <w:sz w:val="28"/>
          <w:szCs w:val="28"/>
        </w:rPr>
        <w:t xml:space="preserve">изначення, класифікація </w:t>
      </w:r>
      <w:r w:rsidR="00B937AA" w:rsidRPr="0033007D">
        <w:rPr>
          <w:rFonts w:ascii="Times New Roman" w:hAnsi="Times New Roman"/>
          <w:b w:val="0"/>
          <w:sz w:val="28"/>
          <w:szCs w:val="28"/>
        </w:rPr>
        <w:t>та</w:t>
      </w:r>
      <w:r w:rsidR="00DC3FF0" w:rsidRPr="0033007D">
        <w:rPr>
          <w:rFonts w:ascii="Times New Roman" w:hAnsi="Times New Roman"/>
          <w:b w:val="0"/>
          <w:sz w:val="28"/>
          <w:szCs w:val="28"/>
        </w:rPr>
        <w:t xml:space="preserve"> оцін</w:t>
      </w:r>
      <w:r w:rsidR="00B937AA" w:rsidRPr="0033007D">
        <w:rPr>
          <w:rFonts w:ascii="Times New Roman" w:hAnsi="Times New Roman"/>
          <w:b w:val="0"/>
          <w:sz w:val="28"/>
          <w:szCs w:val="28"/>
        </w:rPr>
        <w:t>ювання</w:t>
      </w:r>
      <w:r w:rsidR="00DC3FF0" w:rsidRPr="0033007D">
        <w:rPr>
          <w:rFonts w:ascii="Times New Roman" w:hAnsi="Times New Roman"/>
          <w:b w:val="0"/>
          <w:sz w:val="28"/>
          <w:szCs w:val="28"/>
        </w:rPr>
        <w:t xml:space="preserve"> ризику. </w:t>
      </w:r>
      <w:r w:rsidR="00B937AA" w:rsidRPr="0033007D">
        <w:rPr>
          <w:rFonts w:ascii="Times New Roman" w:hAnsi="Times New Roman"/>
          <w:b w:val="0"/>
          <w:sz w:val="28"/>
          <w:szCs w:val="28"/>
        </w:rPr>
        <w:t>Керування</w:t>
      </w:r>
      <w:r w:rsidR="00DC3FF0" w:rsidRPr="0033007D">
        <w:rPr>
          <w:rFonts w:ascii="Times New Roman" w:hAnsi="Times New Roman"/>
          <w:b w:val="0"/>
          <w:sz w:val="28"/>
          <w:szCs w:val="28"/>
        </w:rPr>
        <w:t xml:space="preserve"> ризиками – це процес, за </w:t>
      </w:r>
      <w:r w:rsidR="00B937AA" w:rsidRPr="0033007D">
        <w:rPr>
          <w:rFonts w:ascii="Times New Roman" w:hAnsi="Times New Roman"/>
          <w:b w:val="0"/>
          <w:sz w:val="28"/>
          <w:szCs w:val="28"/>
        </w:rPr>
        <w:t xml:space="preserve">рахунок </w:t>
      </w:r>
      <w:r w:rsidR="00DC3FF0" w:rsidRPr="0033007D">
        <w:rPr>
          <w:rFonts w:ascii="Times New Roman" w:hAnsi="Times New Roman"/>
          <w:b w:val="0"/>
          <w:sz w:val="28"/>
          <w:szCs w:val="28"/>
        </w:rPr>
        <w:t>якого банк</w:t>
      </w:r>
      <w:r w:rsidR="00B937AA" w:rsidRPr="0033007D">
        <w:rPr>
          <w:rFonts w:ascii="Times New Roman" w:hAnsi="Times New Roman"/>
          <w:b w:val="0"/>
          <w:sz w:val="28"/>
          <w:szCs w:val="28"/>
        </w:rPr>
        <w:t>івська установа</w:t>
      </w:r>
      <w:r w:rsidR="00DC3FF0" w:rsidRPr="0033007D">
        <w:rPr>
          <w:rFonts w:ascii="Times New Roman" w:hAnsi="Times New Roman"/>
          <w:b w:val="0"/>
          <w:sz w:val="28"/>
          <w:szCs w:val="28"/>
        </w:rPr>
        <w:t xml:space="preserve"> </w:t>
      </w:r>
      <w:r w:rsidR="00B937AA" w:rsidRPr="0033007D">
        <w:rPr>
          <w:rFonts w:ascii="Times New Roman" w:hAnsi="Times New Roman"/>
          <w:b w:val="0"/>
          <w:sz w:val="28"/>
          <w:szCs w:val="28"/>
        </w:rPr>
        <w:t xml:space="preserve">ідентифікує </w:t>
      </w:r>
      <w:r w:rsidR="00DC3FF0" w:rsidRPr="0033007D">
        <w:rPr>
          <w:rFonts w:ascii="Times New Roman" w:hAnsi="Times New Roman"/>
          <w:b w:val="0"/>
          <w:sz w:val="28"/>
          <w:szCs w:val="28"/>
        </w:rPr>
        <w:t>(</w:t>
      </w:r>
      <w:r w:rsidR="00B937AA" w:rsidRPr="0033007D">
        <w:rPr>
          <w:rFonts w:ascii="Times New Roman" w:hAnsi="Times New Roman"/>
          <w:b w:val="0"/>
          <w:sz w:val="28"/>
          <w:szCs w:val="28"/>
        </w:rPr>
        <w:t>виявляє</w:t>
      </w:r>
      <w:r w:rsidR="00DC3FF0" w:rsidRPr="0033007D">
        <w:rPr>
          <w:rFonts w:ascii="Times New Roman" w:hAnsi="Times New Roman"/>
          <w:b w:val="0"/>
          <w:sz w:val="28"/>
          <w:szCs w:val="28"/>
        </w:rPr>
        <w:t xml:space="preserve">) ризики, </w:t>
      </w:r>
      <w:r w:rsidR="00B937AA" w:rsidRPr="0033007D">
        <w:rPr>
          <w:rFonts w:ascii="Times New Roman" w:hAnsi="Times New Roman"/>
          <w:b w:val="0"/>
          <w:sz w:val="28"/>
          <w:szCs w:val="28"/>
        </w:rPr>
        <w:t xml:space="preserve">здійснює </w:t>
      </w:r>
      <w:r w:rsidR="00DC3FF0" w:rsidRPr="0033007D">
        <w:rPr>
          <w:rFonts w:ascii="Times New Roman" w:hAnsi="Times New Roman"/>
          <w:b w:val="0"/>
          <w:sz w:val="28"/>
          <w:szCs w:val="28"/>
        </w:rPr>
        <w:t>оцінку їх</w:t>
      </w:r>
      <w:r w:rsidR="00B937AA" w:rsidRPr="0033007D">
        <w:rPr>
          <w:rFonts w:ascii="Times New Roman" w:hAnsi="Times New Roman"/>
          <w:b w:val="0"/>
          <w:sz w:val="28"/>
          <w:szCs w:val="28"/>
        </w:rPr>
        <w:t>нього</w:t>
      </w:r>
      <w:r w:rsidR="00DC3FF0" w:rsidRPr="0033007D">
        <w:rPr>
          <w:rFonts w:ascii="Times New Roman" w:hAnsi="Times New Roman"/>
          <w:b w:val="0"/>
          <w:sz w:val="28"/>
          <w:szCs w:val="28"/>
        </w:rPr>
        <w:t xml:space="preserve"> </w:t>
      </w:r>
      <w:r w:rsidR="00B937AA" w:rsidRPr="0033007D">
        <w:rPr>
          <w:rFonts w:ascii="Times New Roman" w:hAnsi="Times New Roman"/>
          <w:b w:val="0"/>
          <w:sz w:val="28"/>
          <w:szCs w:val="28"/>
        </w:rPr>
        <w:t>розміру</w:t>
      </w:r>
      <w:r w:rsidR="00DC3FF0" w:rsidRPr="0033007D">
        <w:rPr>
          <w:rFonts w:ascii="Times New Roman" w:hAnsi="Times New Roman"/>
          <w:b w:val="0"/>
          <w:sz w:val="28"/>
          <w:szCs w:val="28"/>
        </w:rPr>
        <w:t xml:space="preserve">, </w:t>
      </w:r>
      <w:r w:rsidR="00B937AA" w:rsidRPr="0033007D">
        <w:rPr>
          <w:rFonts w:ascii="Times New Roman" w:hAnsi="Times New Roman"/>
          <w:b w:val="0"/>
          <w:sz w:val="28"/>
          <w:szCs w:val="28"/>
        </w:rPr>
        <w:t xml:space="preserve">проводить </w:t>
      </w:r>
      <w:r w:rsidR="00DC3FF0" w:rsidRPr="0033007D">
        <w:rPr>
          <w:rFonts w:ascii="Times New Roman" w:hAnsi="Times New Roman"/>
          <w:b w:val="0"/>
          <w:sz w:val="28"/>
          <w:szCs w:val="28"/>
        </w:rPr>
        <w:t>їх</w:t>
      </w:r>
      <w:r w:rsidR="00B937AA" w:rsidRPr="0033007D">
        <w:rPr>
          <w:rFonts w:ascii="Times New Roman" w:hAnsi="Times New Roman"/>
          <w:b w:val="0"/>
          <w:sz w:val="28"/>
          <w:szCs w:val="28"/>
        </w:rPr>
        <w:t>ній</w:t>
      </w:r>
      <w:r w:rsidR="00DC3FF0" w:rsidRPr="0033007D">
        <w:rPr>
          <w:rFonts w:ascii="Times New Roman" w:hAnsi="Times New Roman"/>
          <w:b w:val="0"/>
          <w:sz w:val="28"/>
          <w:szCs w:val="28"/>
        </w:rPr>
        <w:t xml:space="preserve"> моніторинг </w:t>
      </w:r>
      <w:r w:rsidR="00B937AA" w:rsidRPr="0033007D">
        <w:rPr>
          <w:rFonts w:ascii="Times New Roman" w:hAnsi="Times New Roman"/>
          <w:b w:val="0"/>
          <w:sz w:val="28"/>
          <w:szCs w:val="28"/>
        </w:rPr>
        <w:t>та</w:t>
      </w:r>
      <w:r w:rsidR="00DC3FF0" w:rsidRPr="0033007D">
        <w:rPr>
          <w:rFonts w:ascii="Times New Roman" w:hAnsi="Times New Roman"/>
          <w:b w:val="0"/>
          <w:sz w:val="28"/>
          <w:szCs w:val="28"/>
        </w:rPr>
        <w:t xml:space="preserve"> контролює </w:t>
      </w:r>
      <w:r w:rsidR="00B937AA" w:rsidRPr="0033007D">
        <w:rPr>
          <w:rFonts w:ascii="Times New Roman" w:hAnsi="Times New Roman"/>
          <w:b w:val="0"/>
          <w:sz w:val="28"/>
          <w:szCs w:val="28"/>
        </w:rPr>
        <w:t>власні</w:t>
      </w:r>
      <w:r w:rsidR="00DC3FF0" w:rsidRPr="0033007D">
        <w:rPr>
          <w:rFonts w:ascii="Times New Roman" w:hAnsi="Times New Roman"/>
          <w:b w:val="0"/>
          <w:sz w:val="28"/>
          <w:szCs w:val="28"/>
        </w:rPr>
        <w:t xml:space="preserve"> ризикові позиції, а </w:t>
      </w:r>
      <w:r w:rsidR="00B937AA" w:rsidRPr="0033007D">
        <w:rPr>
          <w:rFonts w:ascii="Times New Roman" w:hAnsi="Times New Roman"/>
          <w:b w:val="0"/>
          <w:sz w:val="28"/>
          <w:szCs w:val="28"/>
        </w:rPr>
        <w:t>ще</w:t>
      </w:r>
      <w:r w:rsidR="00DC3FF0" w:rsidRPr="0033007D">
        <w:rPr>
          <w:rFonts w:ascii="Times New Roman" w:hAnsi="Times New Roman"/>
          <w:b w:val="0"/>
          <w:sz w:val="28"/>
          <w:szCs w:val="28"/>
        </w:rPr>
        <w:t xml:space="preserve"> враховує </w:t>
      </w:r>
      <w:r w:rsidR="00B937AA" w:rsidRPr="0033007D">
        <w:rPr>
          <w:rFonts w:ascii="Times New Roman" w:hAnsi="Times New Roman"/>
          <w:b w:val="0"/>
          <w:sz w:val="28"/>
          <w:szCs w:val="28"/>
        </w:rPr>
        <w:t>взаємовідносини</w:t>
      </w:r>
      <w:r w:rsidR="00DC3FF0" w:rsidRPr="0033007D">
        <w:rPr>
          <w:rFonts w:ascii="Times New Roman" w:hAnsi="Times New Roman"/>
          <w:b w:val="0"/>
          <w:sz w:val="28"/>
          <w:szCs w:val="28"/>
        </w:rPr>
        <w:t xml:space="preserve"> між </w:t>
      </w:r>
      <w:r w:rsidR="00B937AA" w:rsidRPr="0033007D">
        <w:rPr>
          <w:rFonts w:ascii="Times New Roman" w:hAnsi="Times New Roman"/>
          <w:b w:val="0"/>
          <w:sz w:val="28"/>
          <w:szCs w:val="28"/>
        </w:rPr>
        <w:t>різноманітними</w:t>
      </w:r>
      <w:r w:rsidR="00DC3FF0" w:rsidRPr="0033007D">
        <w:rPr>
          <w:rFonts w:ascii="Times New Roman" w:hAnsi="Times New Roman"/>
          <w:b w:val="0"/>
          <w:sz w:val="28"/>
          <w:szCs w:val="28"/>
        </w:rPr>
        <w:t xml:space="preserve"> </w:t>
      </w:r>
      <w:r w:rsidR="00B937AA" w:rsidRPr="0033007D">
        <w:rPr>
          <w:rFonts w:ascii="Times New Roman" w:hAnsi="Times New Roman"/>
          <w:b w:val="0"/>
          <w:sz w:val="28"/>
          <w:szCs w:val="28"/>
        </w:rPr>
        <w:t xml:space="preserve">видами </w:t>
      </w:r>
      <w:r w:rsidR="00DC3FF0" w:rsidRPr="0033007D">
        <w:rPr>
          <w:rFonts w:ascii="Times New Roman" w:hAnsi="Times New Roman"/>
          <w:b w:val="0"/>
          <w:sz w:val="28"/>
          <w:szCs w:val="28"/>
        </w:rPr>
        <w:t>(</w:t>
      </w:r>
      <w:r w:rsidR="00B937AA" w:rsidRPr="0033007D">
        <w:rPr>
          <w:rFonts w:ascii="Times New Roman" w:hAnsi="Times New Roman"/>
          <w:b w:val="0"/>
          <w:sz w:val="28"/>
          <w:szCs w:val="28"/>
        </w:rPr>
        <w:t>категоріями</w:t>
      </w:r>
      <w:r w:rsidR="00DC3FF0" w:rsidRPr="0033007D">
        <w:rPr>
          <w:rFonts w:ascii="Times New Roman" w:hAnsi="Times New Roman"/>
          <w:b w:val="0"/>
          <w:sz w:val="28"/>
          <w:szCs w:val="28"/>
        </w:rPr>
        <w:t>) ризиків.</w:t>
      </w:r>
    </w:p>
    <w:p w14:paraId="4D123705" w14:textId="2CD7D782" w:rsidR="008A4795" w:rsidRPr="0033007D" w:rsidRDefault="00E02AA9" w:rsidP="008A4795">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 xml:space="preserve">3. </w:t>
      </w:r>
      <w:r w:rsidR="00B937AA" w:rsidRPr="0033007D">
        <w:rPr>
          <w:rFonts w:ascii="Times New Roman" w:hAnsi="Times New Roman"/>
          <w:b w:val="0"/>
          <w:sz w:val="28"/>
          <w:szCs w:val="28"/>
        </w:rPr>
        <w:t xml:space="preserve">Згідно з </w:t>
      </w:r>
      <w:r w:rsidR="008A4795" w:rsidRPr="0033007D">
        <w:rPr>
          <w:rFonts w:ascii="Times New Roman" w:hAnsi="Times New Roman"/>
          <w:b w:val="0"/>
          <w:sz w:val="28"/>
          <w:szCs w:val="28"/>
        </w:rPr>
        <w:t>міжнародни</w:t>
      </w:r>
      <w:r w:rsidR="00B937AA" w:rsidRPr="0033007D">
        <w:rPr>
          <w:rFonts w:ascii="Times New Roman" w:hAnsi="Times New Roman"/>
          <w:b w:val="0"/>
          <w:sz w:val="28"/>
          <w:szCs w:val="28"/>
        </w:rPr>
        <w:t>ми</w:t>
      </w:r>
      <w:r w:rsidR="008A4795" w:rsidRPr="0033007D">
        <w:rPr>
          <w:rFonts w:ascii="Times New Roman" w:hAnsi="Times New Roman"/>
          <w:b w:val="0"/>
          <w:sz w:val="28"/>
          <w:szCs w:val="28"/>
        </w:rPr>
        <w:t xml:space="preserve"> фінансови</w:t>
      </w:r>
      <w:r w:rsidR="00B937AA" w:rsidRPr="0033007D">
        <w:rPr>
          <w:rFonts w:ascii="Times New Roman" w:hAnsi="Times New Roman"/>
          <w:b w:val="0"/>
          <w:sz w:val="28"/>
          <w:szCs w:val="28"/>
        </w:rPr>
        <w:t>ми</w:t>
      </w:r>
      <w:r w:rsidR="008A4795" w:rsidRPr="0033007D">
        <w:rPr>
          <w:rFonts w:ascii="Times New Roman" w:hAnsi="Times New Roman"/>
          <w:b w:val="0"/>
          <w:sz w:val="28"/>
          <w:szCs w:val="28"/>
        </w:rPr>
        <w:t xml:space="preserve"> поді</w:t>
      </w:r>
      <w:r w:rsidR="00B937AA" w:rsidRPr="0033007D">
        <w:rPr>
          <w:rFonts w:ascii="Times New Roman" w:hAnsi="Times New Roman"/>
          <w:b w:val="0"/>
          <w:sz w:val="28"/>
          <w:szCs w:val="28"/>
        </w:rPr>
        <w:t>ями</w:t>
      </w:r>
      <w:r w:rsidR="008A4795" w:rsidRPr="0033007D">
        <w:rPr>
          <w:rFonts w:ascii="Times New Roman" w:hAnsi="Times New Roman"/>
          <w:b w:val="0"/>
          <w:sz w:val="28"/>
          <w:szCs w:val="28"/>
        </w:rPr>
        <w:t xml:space="preserve"> система </w:t>
      </w:r>
      <w:r w:rsidR="00B937AA" w:rsidRPr="0033007D">
        <w:rPr>
          <w:rFonts w:ascii="Times New Roman" w:hAnsi="Times New Roman"/>
          <w:b w:val="0"/>
          <w:sz w:val="28"/>
          <w:szCs w:val="28"/>
        </w:rPr>
        <w:t>керування</w:t>
      </w:r>
      <w:r w:rsidR="008A4795" w:rsidRPr="0033007D">
        <w:rPr>
          <w:rFonts w:ascii="Times New Roman" w:hAnsi="Times New Roman"/>
          <w:b w:val="0"/>
          <w:sz w:val="28"/>
          <w:szCs w:val="28"/>
        </w:rPr>
        <w:t xml:space="preserve"> ризиком ліквідності </w:t>
      </w:r>
      <w:r w:rsidR="00B937AA" w:rsidRPr="0033007D">
        <w:rPr>
          <w:rFonts w:ascii="Times New Roman" w:hAnsi="Times New Roman"/>
          <w:b w:val="0"/>
          <w:sz w:val="28"/>
          <w:szCs w:val="28"/>
        </w:rPr>
        <w:t xml:space="preserve">українських </w:t>
      </w:r>
      <w:r w:rsidR="008A4795" w:rsidRPr="0033007D">
        <w:rPr>
          <w:rFonts w:ascii="Times New Roman" w:hAnsi="Times New Roman"/>
          <w:b w:val="0"/>
          <w:sz w:val="28"/>
          <w:szCs w:val="28"/>
        </w:rPr>
        <w:t xml:space="preserve">банків посідає одне з </w:t>
      </w:r>
      <w:r w:rsidR="00B937AA" w:rsidRPr="0033007D">
        <w:rPr>
          <w:rFonts w:ascii="Times New Roman" w:hAnsi="Times New Roman"/>
          <w:b w:val="0"/>
          <w:sz w:val="28"/>
          <w:szCs w:val="28"/>
        </w:rPr>
        <w:t>важливих</w:t>
      </w:r>
      <w:r w:rsidR="008A4795" w:rsidRPr="0033007D">
        <w:rPr>
          <w:rFonts w:ascii="Times New Roman" w:hAnsi="Times New Roman"/>
          <w:b w:val="0"/>
          <w:sz w:val="28"/>
          <w:szCs w:val="28"/>
        </w:rPr>
        <w:t xml:space="preserve"> місць. При цьому в </w:t>
      </w:r>
      <w:r w:rsidR="00B937AA" w:rsidRPr="0033007D">
        <w:rPr>
          <w:rFonts w:ascii="Times New Roman" w:hAnsi="Times New Roman"/>
          <w:b w:val="0"/>
          <w:sz w:val="28"/>
          <w:szCs w:val="28"/>
        </w:rPr>
        <w:t>реалізації</w:t>
      </w:r>
      <w:r w:rsidR="008A4795" w:rsidRPr="0033007D">
        <w:rPr>
          <w:rFonts w:ascii="Times New Roman" w:hAnsi="Times New Roman"/>
          <w:b w:val="0"/>
          <w:sz w:val="28"/>
          <w:szCs w:val="28"/>
        </w:rPr>
        <w:t xml:space="preserve"> регулятивних функцій </w:t>
      </w:r>
      <w:r w:rsidR="00B937AA" w:rsidRPr="0033007D">
        <w:rPr>
          <w:rFonts w:ascii="Times New Roman" w:hAnsi="Times New Roman"/>
          <w:b w:val="0"/>
          <w:sz w:val="28"/>
          <w:szCs w:val="28"/>
        </w:rPr>
        <w:t>відносно</w:t>
      </w:r>
      <w:r w:rsidR="008A4795" w:rsidRPr="0033007D">
        <w:rPr>
          <w:rFonts w:ascii="Times New Roman" w:hAnsi="Times New Roman"/>
          <w:b w:val="0"/>
          <w:sz w:val="28"/>
          <w:szCs w:val="28"/>
        </w:rPr>
        <w:t xml:space="preserve"> ліквідності банків</w:t>
      </w:r>
      <w:r w:rsidR="00B937AA" w:rsidRPr="0033007D">
        <w:rPr>
          <w:rFonts w:ascii="Times New Roman" w:hAnsi="Times New Roman"/>
          <w:b w:val="0"/>
          <w:sz w:val="28"/>
          <w:szCs w:val="28"/>
        </w:rPr>
        <w:t>ських установ</w:t>
      </w:r>
      <w:r w:rsidR="008A4795" w:rsidRPr="0033007D">
        <w:rPr>
          <w:rFonts w:ascii="Times New Roman" w:hAnsi="Times New Roman"/>
          <w:b w:val="0"/>
          <w:sz w:val="28"/>
          <w:szCs w:val="28"/>
        </w:rPr>
        <w:t xml:space="preserve"> </w:t>
      </w:r>
      <w:r w:rsidR="00B937AA" w:rsidRPr="0033007D">
        <w:rPr>
          <w:rFonts w:ascii="Times New Roman" w:hAnsi="Times New Roman"/>
          <w:b w:val="0"/>
          <w:sz w:val="28"/>
          <w:szCs w:val="28"/>
        </w:rPr>
        <w:t>НБУ</w:t>
      </w:r>
      <w:r w:rsidR="008A4795" w:rsidRPr="0033007D">
        <w:rPr>
          <w:rFonts w:ascii="Times New Roman" w:hAnsi="Times New Roman"/>
          <w:b w:val="0"/>
          <w:sz w:val="28"/>
          <w:szCs w:val="28"/>
        </w:rPr>
        <w:t xml:space="preserve"> керується як вимогами Базельського комітету з банківського нагляду, як </w:t>
      </w:r>
      <w:r w:rsidR="00B937AA" w:rsidRPr="0033007D">
        <w:rPr>
          <w:rFonts w:ascii="Times New Roman" w:hAnsi="Times New Roman"/>
          <w:b w:val="0"/>
          <w:sz w:val="28"/>
          <w:szCs w:val="28"/>
        </w:rPr>
        <w:t>головного</w:t>
      </w:r>
      <w:r w:rsidR="008A4795" w:rsidRPr="0033007D">
        <w:rPr>
          <w:rFonts w:ascii="Times New Roman" w:hAnsi="Times New Roman"/>
          <w:b w:val="0"/>
          <w:sz w:val="28"/>
          <w:szCs w:val="28"/>
        </w:rPr>
        <w:t xml:space="preserve"> </w:t>
      </w:r>
      <w:r w:rsidR="00B937AA" w:rsidRPr="0033007D">
        <w:rPr>
          <w:rFonts w:ascii="Times New Roman" w:hAnsi="Times New Roman"/>
          <w:b w:val="0"/>
          <w:sz w:val="28"/>
          <w:szCs w:val="28"/>
        </w:rPr>
        <w:t>інтернаціонального</w:t>
      </w:r>
      <w:r w:rsidR="008A4795" w:rsidRPr="0033007D">
        <w:rPr>
          <w:rFonts w:ascii="Times New Roman" w:hAnsi="Times New Roman"/>
          <w:b w:val="0"/>
          <w:sz w:val="28"/>
          <w:szCs w:val="28"/>
        </w:rPr>
        <w:t xml:space="preserve"> регулюючого органу в </w:t>
      </w:r>
      <w:r w:rsidR="00B937AA" w:rsidRPr="0033007D">
        <w:rPr>
          <w:rFonts w:ascii="Times New Roman" w:hAnsi="Times New Roman"/>
          <w:b w:val="0"/>
          <w:sz w:val="28"/>
          <w:szCs w:val="28"/>
        </w:rPr>
        <w:t>банківському бізнесу</w:t>
      </w:r>
      <w:r w:rsidR="008A4795" w:rsidRPr="0033007D">
        <w:rPr>
          <w:rFonts w:ascii="Times New Roman" w:hAnsi="Times New Roman"/>
          <w:b w:val="0"/>
          <w:sz w:val="28"/>
          <w:szCs w:val="28"/>
        </w:rPr>
        <w:t xml:space="preserve">, так і </w:t>
      </w:r>
      <w:r w:rsidR="00B937AA" w:rsidRPr="0033007D">
        <w:rPr>
          <w:rFonts w:ascii="Times New Roman" w:hAnsi="Times New Roman"/>
          <w:b w:val="0"/>
          <w:sz w:val="28"/>
          <w:szCs w:val="28"/>
        </w:rPr>
        <w:t>своїми</w:t>
      </w:r>
      <w:r w:rsidR="008A4795" w:rsidRPr="0033007D">
        <w:rPr>
          <w:rFonts w:ascii="Times New Roman" w:hAnsi="Times New Roman"/>
          <w:b w:val="0"/>
          <w:sz w:val="28"/>
          <w:szCs w:val="28"/>
        </w:rPr>
        <w:t xml:space="preserve"> </w:t>
      </w:r>
      <w:r w:rsidR="00B937AA" w:rsidRPr="0033007D">
        <w:rPr>
          <w:rFonts w:ascii="Times New Roman" w:hAnsi="Times New Roman"/>
          <w:b w:val="0"/>
          <w:sz w:val="28"/>
          <w:szCs w:val="28"/>
        </w:rPr>
        <w:t xml:space="preserve">нормативами ліквідності </w:t>
      </w:r>
      <w:r w:rsidR="008A4795" w:rsidRPr="0033007D">
        <w:rPr>
          <w:rFonts w:ascii="Times New Roman" w:hAnsi="Times New Roman"/>
          <w:b w:val="0"/>
          <w:sz w:val="28"/>
          <w:szCs w:val="28"/>
        </w:rPr>
        <w:t>(</w:t>
      </w:r>
      <w:r w:rsidR="00B937AA" w:rsidRPr="0033007D">
        <w:rPr>
          <w:rFonts w:ascii="Times New Roman" w:hAnsi="Times New Roman"/>
          <w:b w:val="0"/>
          <w:sz w:val="28"/>
          <w:szCs w:val="28"/>
        </w:rPr>
        <w:t>обмежувальними критеріями</w:t>
      </w:r>
      <w:r w:rsidR="008A4795" w:rsidRPr="0033007D">
        <w:rPr>
          <w:rFonts w:ascii="Times New Roman" w:hAnsi="Times New Roman"/>
          <w:b w:val="0"/>
          <w:sz w:val="28"/>
          <w:szCs w:val="28"/>
        </w:rPr>
        <w:t>).</w:t>
      </w:r>
    </w:p>
    <w:p w14:paraId="7915EE40" w14:textId="77777777" w:rsidR="00B937AA" w:rsidRPr="0033007D" w:rsidRDefault="00B937AA" w:rsidP="008A4795">
      <w:pPr>
        <w:pStyle w:val="a3"/>
        <w:spacing w:line="360" w:lineRule="auto"/>
        <w:ind w:firstLine="567"/>
        <w:jc w:val="both"/>
        <w:rPr>
          <w:rFonts w:ascii="Times New Roman" w:hAnsi="Times New Roman"/>
          <w:b w:val="0"/>
          <w:sz w:val="28"/>
          <w:szCs w:val="28"/>
        </w:rPr>
      </w:pPr>
    </w:p>
    <w:p w14:paraId="49F368AA" w14:textId="1A0325B7" w:rsidR="001F43C0" w:rsidRPr="0033007D" w:rsidRDefault="001F43C0">
      <w:pPr>
        <w:rPr>
          <w:rFonts w:ascii="Times New Roman" w:hAnsi="Times New Roman" w:cs="Times New Roman"/>
          <w:sz w:val="28"/>
          <w:szCs w:val="28"/>
        </w:rPr>
      </w:pPr>
      <w:r w:rsidRPr="0033007D">
        <w:rPr>
          <w:rFonts w:ascii="Times New Roman" w:hAnsi="Times New Roman" w:cs="Times New Roman"/>
          <w:sz w:val="28"/>
          <w:szCs w:val="28"/>
        </w:rPr>
        <w:br w:type="page"/>
      </w:r>
    </w:p>
    <w:p w14:paraId="384E76C1" w14:textId="02C59D6C" w:rsidR="005B3A15" w:rsidRPr="0033007D" w:rsidRDefault="008F13E6" w:rsidP="00EF1B55">
      <w:pPr>
        <w:pStyle w:val="a3"/>
        <w:spacing w:line="360" w:lineRule="auto"/>
        <w:ind w:firstLine="567"/>
        <w:outlineLvl w:val="0"/>
        <w:rPr>
          <w:rFonts w:ascii="Times New Roman" w:hAnsi="Times New Roman"/>
          <w:b w:val="0"/>
          <w:bCs w:val="0"/>
          <w:sz w:val="28"/>
          <w:szCs w:val="28"/>
        </w:rPr>
      </w:pPr>
      <w:bookmarkStart w:id="11" w:name="_Toc120483566"/>
      <w:r w:rsidRPr="0033007D">
        <w:rPr>
          <w:rFonts w:ascii="Times New Roman" w:hAnsi="Times New Roman"/>
          <w:sz w:val="28"/>
          <w:szCs w:val="28"/>
        </w:rPr>
        <w:lastRenderedPageBreak/>
        <w:t>РОЗДІЛ 3</w:t>
      </w:r>
      <w:r w:rsidR="00EF1B55" w:rsidRPr="0033007D">
        <w:rPr>
          <w:rFonts w:ascii="Times New Roman" w:hAnsi="Times New Roman"/>
          <w:sz w:val="28"/>
          <w:szCs w:val="28"/>
        </w:rPr>
        <w:br/>
      </w:r>
      <w:r w:rsidR="005B3A15" w:rsidRPr="0033007D">
        <w:rPr>
          <w:rFonts w:ascii="Times New Roman" w:hAnsi="Times New Roman"/>
          <w:bCs w:val="0"/>
          <w:sz w:val="28"/>
          <w:szCs w:val="28"/>
        </w:rPr>
        <w:t>ЗАХОДИ З ВДОСКОНАЛЕННЯ УПРАВЛІННЯ РИЗИКОМ</w:t>
      </w:r>
      <w:r w:rsidR="00EE0E04" w:rsidRPr="0033007D">
        <w:rPr>
          <w:rFonts w:ascii="Times New Roman" w:hAnsi="Times New Roman"/>
          <w:bCs w:val="0"/>
          <w:sz w:val="28"/>
          <w:szCs w:val="28"/>
        </w:rPr>
        <w:t xml:space="preserve"> </w:t>
      </w:r>
      <w:r w:rsidR="005B3A15" w:rsidRPr="0033007D">
        <w:rPr>
          <w:rFonts w:ascii="Times New Roman" w:hAnsi="Times New Roman"/>
          <w:bCs w:val="0"/>
          <w:sz w:val="28"/>
          <w:szCs w:val="28"/>
        </w:rPr>
        <w:t>ЛІКВІДНОСТІ БАНКІВ УКРАЇНИ</w:t>
      </w:r>
      <w:bookmarkEnd w:id="11"/>
    </w:p>
    <w:p w14:paraId="0C835E91" w14:textId="5E1C6AF6" w:rsidR="008F13E6" w:rsidRPr="0033007D" w:rsidRDefault="008F13E6" w:rsidP="00C938E3">
      <w:pPr>
        <w:pStyle w:val="a3"/>
        <w:spacing w:line="360" w:lineRule="auto"/>
        <w:ind w:firstLine="567"/>
        <w:rPr>
          <w:rFonts w:ascii="Times New Roman" w:hAnsi="Times New Roman"/>
          <w:bCs w:val="0"/>
          <w:sz w:val="28"/>
          <w:szCs w:val="28"/>
        </w:rPr>
      </w:pPr>
    </w:p>
    <w:p w14:paraId="0AE92000" w14:textId="3ABA0542" w:rsidR="00EF1B55" w:rsidRPr="0033007D" w:rsidRDefault="00EF1B55" w:rsidP="00EF1B55">
      <w:pPr>
        <w:pStyle w:val="a3"/>
        <w:spacing w:line="360" w:lineRule="auto"/>
        <w:ind w:firstLine="567"/>
        <w:jc w:val="both"/>
        <w:outlineLvl w:val="1"/>
        <w:rPr>
          <w:rFonts w:ascii="Times New Roman" w:hAnsi="Times New Roman"/>
          <w:sz w:val="28"/>
          <w:szCs w:val="28"/>
          <w:lang w:eastAsia="uk-UA"/>
        </w:rPr>
      </w:pPr>
      <w:bookmarkStart w:id="12" w:name="_Toc120483567"/>
      <w:r w:rsidRPr="0033007D">
        <w:rPr>
          <w:rFonts w:ascii="Times New Roman" w:hAnsi="Times New Roman"/>
          <w:sz w:val="28"/>
          <w:szCs w:val="28"/>
          <w:lang w:eastAsia="uk-UA"/>
        </w:rPr>
        <w:t xml:space="preserve">3.1. </w:t>
      </w:r>
      <w:r w:rsidR="000C1300" w:rsidRPr="0033007D">
        <w:rPr>
          <w:rFonts w:ascii="Times New Roman" w:hAnsi="Times New Roman"/>
          <w:sz w:val="28"/>
          <w:szCs w:val="28"/>
          <w:lang w:eastAsia="uk-UA"/>
        </w:rPr>
        <w:t>Антикризове управління ризиком ліквідності у банку</w:t>
      </w:r>
      <w:bookmarkEnd w:id="12"/>
    </w:p>
    <w:p w14:paraId="0D6883BB" w14:textId="77777777" w:rsidR="000C1300" w:rsidRPr="0033007D" w:rsidRDefault="000C1300" w:rsidP="00683B72">
      <w:pPr>
        <w:pStyle w:val="a3"/>
        <w:spacing w:line="360" w:lineRule="auto"/>
        <w:ind w:firstLine="567"/>
        <w:jc w:val="both"/>
        <w:rPr>
          <w:rStyle w:val="markedcontent"/>
          <w:rFonts w:ascii="Times New Roman" w:hAnsi="Times New Roman"/>
          <w:b w:val="0"/>
          <w:sz w:val="28"/>
          <w:szCs w:val="28"/>
        </w:rPr>
      </w:pPr>
    </w:p>
    <w:p w14:paraId="4B7D6F53" w14:textId="00D8D6DA" w:rsidR="00DE1426" w:rsidRPr="0033007D" w:rsidRDefault="0094454F" w:rsidP="00DE1426">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Загальновідомо</w:t>
      </w:r>
      <w:r w:rsidR="00305822" w:rsidRPr="0033007D">
        <w:rPr>
          <w:rStyle w:val="markedcontent"/>
          <w:rFonts w:ascii="Times New Roman" w:hAnsi="Times New Roman"/>
          <w:b w:val="0"/>
          <w:sz w:val="28"/>
          <w:szCs w:val="28"/>
        </w:rPr>
        <w:t xml:space="preserve">, що </w:t>
      </w:r>
      <w:r w:rsidRPr="0033007D">
        <w:rPr>
          <w:rStyle w:val="markedcontent"/>
          <w:rFonts w:ascii="Times New Roman" w:hAnsi="Times New Roman"/>
          <w:b w:val="0"/>
          <w:sz w:val="28"/>
          <w:szCs w:val="28"/>
        </w:rPr>
        <w:t>за</w:t>
      </w:r>
      <w:r w:rsidR="00305822" w:rsidRPr="0033007D">
        <w:rPr>
          <w:rStyle w:val="markedcontent"/>
          <w:rFonts w:ascii="Times New Roman" w:hAnsi="Times New Roman"/>
          <w:b w:val="0"/>
          <w:sz w:val="28"/>
          <w:szCs w:val="28"/>
        </w:rPr>
        <w:t xml:space="preserve"> умов </w:t>
      </w:r>
      <w:r w:rsidRPr="0033007D">
        <w:rPr>
          <w:rStyle w:val="markedcontent"/>
          <w:rFonts w:ascii="Times New Roman" w:hAnsi="Times New Roman"/>
          <w:b w:val="0"/>
          <w:sz w:val="28"/>
          <w:szCs w:val="28"/>
        </w:rPr>
        <w:t>теперішньої</w:t>
      </w:r>
      <w:r w:rsidR="00305822" w:rsidRPr="0033007D">
        <w:rPr>
          <w:rStyle w:val="markedcontent"/>
          <w:rFonts w:ascii="Times New Roman" w:hAnsi="Times New Roman"/>
          <w:b w:val="0"/>
          <w:sz w:val="28"/>
          <w:szCs w:val="28"/>
        </w:rPr>
        <w:t xml:space="preserve"> фінансової кризи </w:t>
      </w:r>
      <w:r w:rsidRPr="0033007D">
        <w:rPr>
          <w:rStyle w:val="markedcontent"/>
          <w:rFonts w:ascii="Times New Roman" w:hAnsi="Times New Roman"/>
          <w:b w:val="0"/>
          <w:sz w:val="28"/>
          <w:szCs w:val="28"/>
        </w:rPr>
        <w:t>проблеми</w:t>
      </w:r>
      <w:r w:rsidR="00305822" w:rsidRPr="0033007D">
        <w:rPr>
          <w:rStyle w:val="markedcontent"/>
          <w:rFonts w:ascii="Times New Roman" w:hAnsi="Times New Roman"/>
          <w:b w:val="0"/>
          <w:sz w:val="28"/>
          <w:szCs w:val="28"/>
        </w:rPr>
        <w:t xml:space="preserve"> </w:t>
      </w:r>
      <w:r w:rsidRPr="0033007D">
        <w:rPr>
          <w:rStyle w:val="markedcontent"/>
          <w:rFonts w:ascii="Times New Roman" w:hAnsi="Times New Roman"/>
          <w:b w:val="0"/>
          <w:sz w:val="28"/>
          <w:szCs w:val="28"/>
        </w:rPr>
        <w:t>поліпшення</w:t>
      </w:r>
      <w:r w:rsidR="00305822" w:rsidRPr="0033007D">
        <w:rPr>
          <w:rStyle w:val="markedcontent"/>
          <w:rFonts w:ascii="Times New Roman" w:hAnsi="Times New Roman"/>
          <w:b w:val="0"/>
          <w:sz w:val="28"/>
          <w:szCs w:val="28"/>
        </w:rPr>
        <w:t xml:space="preserve"> механізму </w:t>
      </w:r>
      <w:r w:rsidRPr="0033007D">
        <w:rPr>
          <w:rStyle w:val="markedcontent"/>
          <w:rFonts w:ascii="Times New Roman" w:hAnsi="Times New Roman"/>
          <w:b w:val="0"/>
          <w:sz w:val="28"/>
          <w:szCs w:val="28"/>
        </w:rPr>
        <w:t>керування</w:t>
      </w:r>
      <w:r w:rsidR="00305822" w:rsidRPr="0033007D">
        <w:rPr>
          <w:rStyle w:val="markedcontent"/>
          <w:rFonts w:ascii="Times New Roman" w:hAnsi="Times New Roman"/>
          <w:b w:val="0"/>
          <w:sz w:val="28"/>
          <w:szCs w:val="28"/>
        </w:rPr>
        <w:t xml:space="preserve"> ліквідністю набувають </w:t>
      </w:r>
      <w:r w:rsidRPr="0033007D">
        <w:rPr>
          <w:rStyle w:val="markedcontent"/>
          <w:rFonts w:ascii="Times New Roman" w:hAnsi="Times New Roman"/>
          <w:b w:val="0"/>
          <w:sz w:val="28"/>
          <w:szCs w:val="28"/>
        </w:rPr>
        <w:t>виняткової</w:t>
      </w:r>
      <w:r w:rsidR="00305822" w:rsidRPr="0033007D">
        <w:rPr>
          <w:rStyle w:val="markedcontent"/>
          <w:rFonts w:ascii="Times New Roman" w:hAnsi="Times New Roman"/>
          <w:b w:val="0"/>
          <w:sz w:val="28"/>
          <w:szCs w:val="28"/>
        </w:rPr>
        <w:t xml:space="preserve"> актуальності.</w:t>
      </w:r>
    </w:p>
    <w:p w14:paraId="268A34B6" w14:textId="0565F5D0" w:rsidR="00DE1426" w:rsidRPr="0033007D" w:rsidRDefault="0094454F" w:rsidP="00DE1426">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Розгляд</w:t>
      </w:r>
      <w:r w:rsidR="00305822" w:rsidRPr="0033007D">
        <w:rPr>
          <w:rStyle w:val="markedcontent"/>
          <w:rFonts w:ascii="Times New Roman" w:hAnsi="Times New Roman"/>
          <w:b w:val="0"/>
          <w:sz w:val="28"/>
          <w:szCs w:val="28"/>
        </w:rPr>
        <w:t xml:space="preserve"> наукових </w:t>
      </w:r>
      <w:r w:rsidRPr="0033007D">
        <w:rPr>
          <w:rStyle w:val="markedcontent"/>
          <w:rFonts w:ascii="Times New Roman" w:hAnsi="Times New Roman"/>
          <w:b w:val="0"/>
          <w:sz w:val="28"/>
          <w:szCs w:val="28"/>
        </w:rPr>
        <w:t xml:space="preserve">публікацій і </w:t>
      </w:r>
      <w:r w:rsidR="00305822" w:rsidRPr="0033007D">
        <w:rPr>
          <w:rStyle w:val="markedcontent"/>
          <w:rFonts w:ascii="Times New Roman" w:hAnsi="Times New Roman"/>
          <w:b w:val="0"/>
          <w:sz w:val="28"/>
          <w:szCs w:val="28"/>
        </w:rPr>
        <w:t xml:space="preserve">джерел показує, що </w:t>
      </w:r>
      <w:r w:rsidRPr="0033007D">
        <w:rPr>
          <w:rStyle w:val="markedcontent"/>
          <w:rFonts w:ascii="Times New Roman" w:hAnsi="Times New Roman"/>
          <w:b w:val="0"/>
          <w:sz w:val="28"/>
          <w:szCs w:val="28"/>
        </w:rPr>
        <w:t>вивченню</w:t>
      </w:r>
      <w:r w:rsidR="00305822" w:rsidRPr="0033007D">
        <w:rPr>
          <w:rStyle w:val="markedcontent"/>
          <w:rFonts w:ascii="Times New Roman" w:hAnsi="Times New Roman"/>
          <w:b w:val="0"/>
          <w:sz w:val="28"/>
          <w:szCs w:val="28"/>
        </w:rPr>
        <w:t xml:space="preserve"> банківської ліквідності </w:t>
      </w:r>
      <w:r w:rsidRPr="0033007D">
        <w:rPr>
          <w:rStyle w:val="markedcontent"/>
          <w:rFonts w:ascii="Times New Roman" w:hAnsi="Times New Roman"/>
          <w:b w:val="0"/>
          <w:sz w:val="28"/>
          <w:szCs w:val="28"/>
        </w:rPr>
        <w:t>присвячують</w:t>
      </w:r>
      <w:r w:rsidR="00305822" w:rsidRPr="0033007D">
        <w:rPr>
          <w:rStyle w:val="markedcontent"/>
          <w:rFonts w:ascii="Times New Roman" w:hAnsi="Times New Roman"/>
          <w:b w:val="0"/>
          <w:sz w:val="28"/>
          <w:szCs w:val="28"/>
        </w:rPr>
        <w:t xml:space="preserve"> велику увагу вчен</w:t>
      </w:r>
      <w:r w:rsidRPr="0033007D">
        <w:rPr>
          <w:rStyle w:val="markedcontent"/>
          <w:rFonts w:ascii="Times New Roman" w:hAnsi="Times New Roman"/>
          <w:b w:val="0"/>
          <w:sz w:val="28"/>
          <w:szCs w:val="28"/>
        </w:rPr>
        <w:t>і</w:t>
      </w:r>
      <w:r w:rsidR="00305822" w:rsidRPr="0033007D">
        <w:rPr>
          <w:rStyle w:val="markedcontent"/>
          <w:rFonts w:ascii="Times New Roman" w:hAnsi="Times New Roman"/>
          <w:b w:val="0"/>
          <w:sz w:val="28"/>
          <w:szCs w:val="28"/>
        </w:rPr>
        <w:t>-економіст</w:t>
      </w:r>
      <w:r w:rsidRPr="0033007D">
        <w:rPr>
          <w:rStyle w:val="markedcontent"/>
          <w:rFonts w:ascii="Times New Roman" w:hAnsi="Times New Roman"/>
          <w:b w:val="0"/>
          <w:sz w:val="28"/>
          <w:szCs w:val="28"/>
        </w:rPr>
        <w:t>и</w:t>
      </w:r>
      <w:r w:rsidR="00305822" w:rsidRPr="0033007D">
        <w:rPr>
          <w:rStyle w:val="markedcontent"/>
          <w:rFonts w:ascii="Times New Roman" w:hAnsi="Times New Roman"/>
          <w:b w:val="0"/>
          <w:sz w:val="28"/>
          <w:szCs w:val="28"/>
        </w:rPr>
        <w:t xml:space="preserve"> </w:t>
      </w:r>
      <w:r w:rsidRPr="0033007D">
        <w:rPr>
          <w:rStyle w:val="markedcontent"/>
          <w:rFonts w:ascii="Times New Roman" w:hAnsi="Times New Roman"/>
          <w:b w:val="0"/>
          <w:sz w:val="28"/>
          <w:szCs w:val="28"/>
        </w:rPr>
        <w:t>і</w:t>
      </w:r>
      <w:r w:rsidR="00305822" w:rsidRPr="0033007D">
        <w:rPr>
          <w:rStyle w:val="markedcontent"/>
          <w:rFonts w:ascii="Times New Roman" w:hAnsi="Times New Roman"/>
          <w:b w:val="0"/>
          <w:sz w:val="28"/>
          <w:szCs w:val="28"/>
        </w:rPr>
        <w:t xml:space="preserve"> практик</w:t>
      </w:r>
      <w:r w:rsidRPr="0033007D">
        <w:rPr>
          <w:rStyle w:val="markedcontent"/>
          <w:rFonts w:ascii="Times New Roman" w:hAnsi="Times New Roman"/>
          <w:b w:val="0"/>
          <w:sz w:val="28"/>
          <w:szCs w:val="28"/>
        </w:rPr>
        <w:t>и, зокрема</w:t>
      </w:r>
      <w:r w:rsidR="00305822" w:rsidRPr="0033007D">
        <w:rPr>
          <w:rStyle w:val="markedcontent"/>
          <w:rFonts w:ascii="Times New Roman" w:hAnsi="Times New Roman"/>
          <w:b w:val="0"/>
          <w:sz w:val="28"/>
          <w:szCs w:val="28"/>
        </w:rPr>
        <w:t xml:space="preserve"> </w:t>
      </w:r>
      <w:proofErr w:type="spellStart"/>
      <w:r w:rsidR="00305822" w:rsidRPr="0033007D">
        <w:rPr>
          <w:rStyle w:val="markedcontent"/>
          <w:rFonts w:ascii="Times New Roman" w:hAnsi="Times New Roman"/>
          <w:b w:val="0"/>
          <w:sz w:val="28"/>
          <w:szCs w:val="28"/>
        </w:rPr>
        <w:t>О.</w:t>
      </w:r>
      <w:r w:rsidR="00E56472" w:rsidRPr="0033007D">
        <w:rPr>
          <w:rStyle w:val="markedcontent"/>
          <w:rFonts w:ascii="Times New Roman" w:hAnsi="Times New Roman"/>
          <w:b w:val="0"/>
          <w:sz w:val="28"/>
          <w:szCs w:val="28"/>
        </w:rPr>
        <w:t> </w:t>
      </w:r>
      <w:r w:rsidRPr="0033007D">
        <w:rPr>
          <w:rStyle w:val="markedcontent"/>
          <w:rFonts w:ascii="Times New Roman" w:hAnsi="Times New Roman"/>
          <w:b w:val="0"/>
          <w:sz w:val="28"/>
          <w:szCs w:val="28"/>
        </w:rPr>
        <w:t>А. </w:t>
      </w:r>
      <w:r w:rsidR="00305822" w:rsidRPr="0033007D">
        <w:rPr>
          <w:rStyle w:val="markedcontent"/>
          <w:rFonts w:ascii="Times New Roman" w:hAnsi="Times New Roman"/>
          <w:b w:val="0"/>
          <w:sz w:val="28"/>
          <w:szCs w:val="28"/>
        </w:rPr>
        <w:t>Антип</w:t>
      </w:r>
      <w:proofErr w:type="spellEnd"/>
      <w:r w:rsidR="00305822" w:rsidRPr="0033007D">
        <w:rPr>
          <w:rStyle w:val="markedcontent"/>
          <w:rFonts w:ascii="Times New Roman" w:hAnsi="Times New Roman"/>
          <w:b w:val="0"/>
          <w:sz w:val="28"/>
          <w:szCs w:val="28"/>
        </w:rPr>
        <w:t>ова [</w:t>
      </w:r>
      <w:r w:rsidR="00D924C6" w:rsidRPr="0033007D">
        <w:rPr>
          <w:rStyle w:val="markedcontent"/>
          <w:rFonts w:ascii="Times New Roman" w:hAnsi="Times New Roman"/>
          <w:b w:val="0"/>
          <w:sz w:val="28"/>
          <w:szCs w:val="28"/>
        </w:rPr>
        <w:fldChar w:fldCharType="begin"/>
      </w:r>
      <w:r w:rsidR="00D924C6" w:rsidRPr="0033007D">
        <w:rPr>
          <w:rStyle w:val="markedcontent"/>
          <w:rFonts w:ascii="Times New Roman" w:hAnsi="Times New Roman"/>
          <w:b w:val="0"/>
          <w:sz w:val="28"/>
          <w:szCs w:val="28"/>
        </w:rPr>
        <w:instrText xml:space="preserve"> REF _Ref115777489 \r \h </w:instrText>
      </w:r>
      <w:r w:rsidR="004E21CC" w:rsidRPr="0033007D">
        <w:rPr>
          <w:rStyle w:val="markedcontent"/>
          <w:rFonts w:ascii="Times New Roman" w:hAnsi="Times New Roman"/>
          <w:b w:val="0"/>
          <w:sz w:val="28"/>
          <w:szCs w:val="28"/>
        </w:rPr>
        <w:instrText xml:space="preserve"> \* MERGEFORMAT </w:instrText>
      </w:r>
      <w:r w:rsidR="00D924C6" w:rsidRPr="0033007D">
        <w:rPr>
          <w:rStyle w:val="markedcontent"/>
          <w:rFonts w:ascii="Times New Roman" w:hAnsi="Times New Roman"/>
          <w:b w:val="0"/>
          <w:sz w:val="28"/>
          <w:szCs w:val="28"/>
        </w:rPr>
      </w:r>
      <w:r w:rsidR="00D924C6"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2</w:t>
      </w:r>
      <w:r w:rsidR="00D924C6" w:rsidRPr="0033007D">
        <w:rPr>
          <w:rStyle w:val="markedcontent"/>
          <w:rFonts w:ascii="Times New Roman" w:hAnsi="Times New Roman"/>
          <w:b w:val="0"/>
          <w:sz w:val="28"/>
          <w:szCs w:val="28"/>
        </w:rPr>
        <w:fldChar w:fldCharType="end"/>
      </w:r>
      <w:r w:rsidR="00305822" w:rsidRPr="0033007D">
        <w:rPr>
          <w:rStyle w:val="markedcontent"/>
          <w:rFonts w:ascii="Times New Roman" w:hAnsi="Times New Roman"/>
          <w:b w:val="0"/>
          <w:sz w:val="28"/>
          <w:szCs w:val="28"/>
        </w:rPr>
        <w:t xml:space="preserve">], </w:t>
      </w:r>
      <w:r w:rsidRPr="0033007D">
        <w:rPr>
          <w:rStyle w:val="markedcontent"/>
          <w:rFonts w:ascii="Times New Roman" w:hAnsi="Times New Roman"/>
          <w:b w:val="0"/>
          <w:sz w:val="28"/>
          <w:szCs w:val="28"/>
        </w:rPr>
        <w:t>В. В. Бобиль [</w:t>
      </w:r>
      <w:r w:rsidRPr="0033007D">
        <w:rPr>
          <w:rStyle w:val="markedcontent"/>
          <w:rFonts w:ascii="Times New Roman" w:hAnsi="Times New Roman"/>
          <w:b w:val="0"/>
          <w:sz w:val="28"/>
          <w:szCs w:val="28"/>
        </w:rPr>
        <w:fldChar w:fldCharType="begin"/>
      </w:r>
      <w:r w:rsidRPr="0033007D">
        <w:rPr>
          <w:rStyle w:val="markedcontent"/>
          <w:rFonts w:ascii="Times New Roman" w:hAnsi="Times New Roman"/>
          <w:b w:val="0"/>
          <w:sz w:val="28"/>
          <w:szCs w:val="28"/>
        </w:rPr>
        <w:instrText xml:space="preserve"> REF _Ref117537710 \r \h </w:instrText>
      </w:r>
      <w:r w:rsidRPr="0033007D">
        <w:rPr>
          <w:rStyle w:val="markedcontent"/>
          <w:rFonts w:ascii="Times New Roman" w:hAnsi="Times New Roman"/>
          <w:b w:val="0"/>
          <w:sz w:val="28"/>
          <w:szCs w:val="28"/>
        </w:rPr>
      </w:r>
      <w:r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10</w:t>
      </w:r>
      <w:r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xml:space="preserve">; </w:t>
      </w:r>
      <w:r w:rsidRPr="0033007D">
        <w:rPr>
          <w:rStyle w:val="markedcontent"/>
          <w:rFonts w:ascii="Times New Roman" w:hAnsi="Times New Roman"/>
          <w:b w:val="0"/>
          <w:sz w:val="28"/>
          <w:szCs w:val="28"/>
        </w:rPr>
        <w:fldChar w:fldCharType="begin"/>
      </w:r>
      <w:r w:rsidRPr="0033007D">
        <w:rPr>
          <w:rStyle w:val="markedcontent"/>
          <w:rFonts w:ascii="Times New Roman" w:hAnsi="Times New Roman"/>
          <w:b w:val="0"/>
          <w:sz w:val="28"/>
          <w:szCs w:val="28"/>
        </w:rPr>
        <w:instrText xml:space="preserve"> REF _Ref115726202 \r \h </w:instrText>
      </w:r>
      <w:r w:rsidRPr="0033007D">
        <w:rPr>
          <w:rStyle w:val="markedcontent"/>
          <w:rFonts w:ascii="Times New Roman" w:hAnsi="Times New Roman"/>
          <w:b w:val="0"/>
          <w:sz w:val="28"/>
          <w:szCs w:val="28"/>
        </w:rPr>
      </w:r>
      <w:r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11</w:t>
      </w:r>
      <w:r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xml:space="preserve">], </w:t>
      </w:r>
      <w:proofErr w:type="spellStart"/>
      <w:r w:rsidR="00305822" w:rsidRPr="0033007D">
        <w:rPr>
          <w:rStyle w:val="markedcontent"/>
          <w:rFonts w:ascii="Times New Roman" w:hAnsi="Times New Roman"/>
          <w:b w:val="0"/>
          <w:sz w:val="28"/>
          <w:szCs w:val="28"/>
        </w:rPr>
        <w:t>І.</w:t>
      </w:r>
      <w:r w:rsidR="00CA45BB" w:rsidRPr="0033007D">
        <w:rPr>
          <w:rStyle w:val="markedcontent"/>
          <w:rFonts w:ascii="Times New Roman" w:hAnsi="Times New Roman"/>
          <w:b w:val="0"/>
          <w:sz w:val="28"/>
          <w:szCs w:val="28"/>
        </w:rPr>
        <w:t> </w:t>
      </w:r>
      <w:r w:rsidRPr="0033007D">
        <w:rPr>
          <w:rStyle w:val="markedcontent"/>
          <w:rFonts w:ascii="Times New Roman" w:hAnsi="Times New Roman"/>
          <w:b w:val="0"/>
          <w:sz w:val="28"/>
          <w:szCs w:val="28"/>
        </w:rPr>
        <w:t>В. </w:t>
      </w:r>
      <w:r w:rsidR="00305822" w:rsidRPr="0033007D">
        <w:rPr>
          <w:rStyle w:val="markedcontent"/>
          <w:rFonts w:ascii="Times New Roman" w:hAnsi="Times New Roman"/>
          <w:b w:val="0"/>
          <w:sz w:val="28"/>
          <w:szCs w:val="28"/>
        </w:rPr>
        <w:t>Воло</w:t>
      </w:r>
      <w:proofErr w:type="spellEnd"/>
      <w:r w:rsidR="00305822" w:rsidRPr="0033007D">
        <w:rPr>
          <w:rStyle w:val="markedcontent"/>
          <w:rFonts w:ascii="Times New Roman" w:hAnsi="Times New Roman"/>
          <w:b w:val="0"/>
          <w:sz w:val="28"/>
          <w:szCs w:val="28"/>
        </w:rPr>
        <w:t>шин [</w:t>
      </w:r>
      <w:r w:rsidR="00D924C6" w:rsidRPr="0033007D">
        <w:rPr>
          <w:rStyle w:val="markedcontent"/>
          <w:rFonts w:ascii="Times New Roman" w:hAnsi="Times New Roman"/>
          <w:b w:val="0"/>
          <w:sz w:val="28"/>
          <w:szCs w:val="28"/>
        </w:rPr>
        <w:fldChar w:fldCharType="begin"/>
      </w:r>
      <w:r w:rsidR="00D924C6" w:rsidRPr="0033007D">
        <w:rPr>
          <w:rStyle w:val="markedcontent"/>
          <w:rFonts w:ascii="Times New Roman" w:hAnsi="Times New Roman"/>
          <w:b w:val="0"/>
          <w:sz w:val="28"/>
          <w:szCs w:val="28"/>
        </w:rPr>
        <w:instrText xml:space="preserve"> REF _Ref115777497 \r \h </w:instrText>
      </w:r>
      <w:r w:rsidR="004E21CC" w:rsidRPr="0033007D">
        <w:rPr>
          <w:rStyle w:val="markedcontent"/>
          <w:rFonts w:ascii="Times New Roman" w:hAnsi="Times New Roman"/>
          <w:b w:val="0"/>
          <w:sz w:val="28"/>
          <w:szCs w:val="28"/>
        </w:rPr>
        <w:instrText xml:space="preserve"> \* MERGEFORMAT </w:instrText>
      </w:r>
      <w:r w:rsidR="00D924C6" w:rsidRPr="0033007D">
        <w:rPr>
          <w:rStyle w:val="markedcontent"/>
          <w:rFonts w:ascii="Times New Roman" w:hAnsi="Times New Roman"/>
          <w:b w:val="0"/>
          <w:sz w:val="28"/>
          <w:szCs w:val="28"/>
        </w:rPr>
      </w:r>
      <w:r w:rsidR="00D924C6"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16</w:t>
      </w:r>
      <w:r w:rsidR="00D924C6" w:rsidRPr="0033007D">
        <w:rPr>
          <w:rStyle w:val="markedcontent"/>
          <w:rFonts w:ascii="Times New Roman" w:hAnsi="Times New Roman"/>
          <w:b w:val="0"/>
          <w:sz w:val="28"/>
          <w:szCs w:val="28"/>
        </w:rPr>
        <w:fldChar w:fldCharType="end"/>
      </w:r>
      <w:r w:rsidR="00305822" w:rsidRPr="0033007D">
        <w:rPr>
          <w:rStyle w:val="markedcontent"/>
          <w:rFonts w:ascii="Times New Roman" w:hAnsi="Times New Roman"/>
          <w:b w:val="0"/>
          <w:sz w:val="28"/>
          <w:szCs w:val="28"/>
        </w:rPr>
        <w:t xml:space="preserve">], </w:t>
      </w:r>
      <w:proofErr w:type="spellStart"/>
      <w:r w:rsidR="00305822" w:rsidRPr="0033007D">
        <w:rPr>
          <w:rStyle w:val="markedcontent"/>
          <w:rFonts w:ascii="Times New Roman" w:hAnsi="Times New Roman"/>
          <w:b w:val="0"/>
          <w:sz w:val="28"/>
          <w:szCs w:val="28"/>
        </w:rPr>
        <w:t>А.</w:t>
      </w:r>
      <w:r w:rsidR="00CA45BB" w:rsidRPr="0033007D">
        <w:rPr>
          <w:rStyle w:val="markedcontent"/>
          <w:rFonts w:ascii="Times New Roman" w:hAnsi="Times New Roman"/>
          <w:b w:val="0"/>
          <w:sz w:val="28"/>
          <w:szCs w:val="28"/>
        </w:rPr>
        <w:t> </w:t>
      </w:r>
      <w:r w:rsidRPr="0033007D">
        <w:rPr>
          <w:rStyle w:val="markedcontent"/>
          <w:rFonts w:ascii="Times New Roman" w:hAnsi="Times New Roman"/>
          <w:b w:val="0"/>
          <w:sz w:val="28"/>
          <w:szCs w:val="28"/>
        </w:rPr>
        <w:t>Г. </w:t>
      </w:r>
      <w:r w:rsidR="00305822" w:rsidRPr="0033007D">
        <w:rPr>
          <w:rStyle w:val="markedcontent"/>
          <w:rFonts w:ascii="Times New Roman" w:hAnsi="Times New Roman"/>
          <w:b w:val="0"/>
          <w:sz w:val="28"/>
          <w:szCs w:val="28"/>
        </w:rPr>
        <w:t>Івасе</w:t>
      </w:r>
      <w:proofErr w:type="spellEnd"/>
      <w:r w:rsidR="00305822" w:rsidRPr="0033007D">
        <w:rPr>
          <w:rStyle w:val="markedcontent"/>
          <w:rFonts w:ascii="Times New Roman" w:hAnsi="Times New Roman"/>
          <w:b w:val="0"/>
          <w:sz w:val="28"/>
          <w:szCs w:val="28"/>
        </w:rPr>
        <w:t>нко [</w:t>
      </w:r>
      <w:r w:rsidR="00D924C6" w:rsidRPr="0033007D">
        <w:rPr>
          <w:rStyle w:val="markedcontent"/>
          <w:rFonts w:ascii="Times New Roman" w:hAnsi="Times New Roman"/>
          <w:b w:val="0"/>
          <w:sz w:val="28"/>
          <w:szCs w:val="28"/>
        </w:rPr>
        <w:fldChar w:fldCharType="begin"/>
      </w:r>
      <w:r w:rsidR="00D924C6" w:rsidRPr="0033007D">
        <w:rPr>
          <w:rStyle w:val="markedcontent"/>
          <w:rFonts w:ascii="Times New Roman" w:hAnsi="Times New Roman"/>
          <w:b w:val="0"/>
          <w:sz w:val="28"/>
          <w:szCs w:val="28"/>
        </w:rPr>
        <w:instrText xml:space="preserve"> REF _Ref115777513 \r \h </w:instrText>
      </w:r>
      <w:r w:rsidR="004E21CC" w:rsidRPr="0033007D">
        <w:rPr>
          <w:rStyle w:val="markedcontent"/>
          <w:rFonts w:ascii="Times New Roman" w:hAnsi="Times New Roman"/>
          <w:b w:val="0"/>
          <w:sz w:val="28"/>
          <w:szCs w:val="28"/>
        </w:rPr>
        <w:instrText xml:space="preserve"> \* MERGEFORMAT </w:instrText>
      </w:r>
      <w:r w:rsidR="00D924C6" w:rsidRPr="0033007D">
        <w:rPr>
          <w:rStyle w:val="markedcontent"/>
          <w:rFonts w:ascii="Times New Roman" w:hAnsi="Times New Roman"/>
          <w:b w:val="0"/>
          <w:sz w:val="28"/>
          <w:szCs w:val="28"/>
        </w:rPr>
      </w:r>
      <w:r w:rsidR="00D924C6"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35</w:t>
      </w:r>
      <w:r w:rsidR="00D924C6" w:rsidRPr="0033007D">
        <w:rPr>
          <w:rStyle w:val="markedcontent"/>
          <w:rFonts w:ascii="Times New Roman" w:hAnsi="Times New Roman"/>
          <w:b w:val="0"/>
          <w:sz w:val="28"/>
          <w:szCs w:val="28"/>
        </w:rPr>
        <w:fldChar w:fldCharType="end"/>
      </w:r>
      <w:r w:rsidR="00305822" w:rsidRPr="0033007D">
        <w:rPr>
          <w:rStyle w:val="markedcontent"/>
          <w:rFonts w:ascii="Times New Roman" w:hAnsi="Times New Roman"/>
          <w:b w:val="0"/>
          <w:sz w:val="28"/>
          <w:szCs w:val="28"/>
        </w:rPr>
        <w:t>], Е.</w:t>
      </w:r>
      <w:r w:rsidR="00D924C6" w:rsidRPr="0033007D">
        <w:rPr>
          <w:rStyle w:val="markedcontent"/>
          <w:rFonts w:ascii="Times New Roman" w:hAnsi="Times New Roman"/>
          <w:b w:val="0"/>
          <w:sz w:val="28"/>
          <w:szCs w:val="28"/>
        </w:rPr>
        <w:t> </w:t>
      </w:r>
      <w:r w:rsidR="00305822" w:rsidRPr="0033007D">
        <w:rPr>
          <w:rStyle w:val="markedcontent"/>
          <w:rFonts w:ascii="Times New Roman" w:hAnsi="Times New Roman"/>
          <w:b w:val="0"/>
          <w:sz w:val="28"/>
          <w:szCs w:val="28"/>
        </w:rPr>
        <w:t>Рід [</w:t>
      </w:r>
      <w:r w:rsidR="00D924C6" w:rsidRPr="0033007D">
        <w:rPr>
          <w:rStyle w:val="markedcontent"/>
          <w:rFonts w:ascii="Times New Roman" w:hAnsi="Times New Roman"/>
          <w:b w:val="0"/>
          <w:sz w:val="28"/>
          <w:szCs w:val="28"/>
        </w:rPr>
        <w:fldChar w:fldCharType="begin"/>
      </w:r>
      <w:r w:rsidR="00D924C6" w:rsidRPr="0033007D">
        <w:rPr>
          <w:rStyle w:val="markedcontent"/>
          <w:rFonts w:ascii="Times New Roman" w:hAnsi="Times New Roman"/>
          <w:b w:val="0"/>
          <w:sz w:val="28"/>
          <w:szCs w:val="28"/>
        </w:rPr>
        <w:instrText xml:space="preserve"> REF _Ref115727027 \r \h </w:instrText>
      </w:r>
      <w:r w:rsidR="004E21CC" w:rsidRPr="0033007D">
        <w:rPr>
          <w:rStyle w:val="markedcontent"/>
          <w:rFonts w:ascii="Times New Roman" w:hAnsi="Times New Roman"/>
          <w:b w:val="0"/>
          <w:sz w:val="28"/>
          <w:szCs w:val="28"/>
        </w:rPr>
        <w:instrText xml:space="preserve"> \* MERGEFORMAT </w:instrText>
      </w:r>
      <w:r w:rsidR="00D924C6" w:rsidRPr="0033007D">
        <w:rPr>
          <w:rStyle w:val="markedcontent"/>
          <w:rFonts w:ascii="Times New Roman" w:hAnsi="Times New Roman"/>
          <w:b w:val="0"/>
          <w:sz w:val="28"/>
          <w:szCs w:val="28"/>
        </w:rPr>
      </w:r>
      <w:r w:rsidR="00D924C6"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43</w:t>
      </w:r>
      <w:r w:rsidR="00D924C6" w:rsidRPr="0033007D">
        <w:rPr>
          <w:rStyle w:val="markedcontent"/>
          <w:rFonts w:ascii="Times New Roman" w:hAnsi="Times New Roman"/>
          <w:b w:val="0"/>
          <w:sz w:val="28"/>
          <w:szCs w:val="28"/>
        </w:rPr>
        <w:fldChar w:fldCharType="end"/>
      </w:r>
      <w:r w:rsidR="00305822" w:rsidRPr="0033007D">
        <w:rPr>
          <w:rStyle w:val="markedcontent"/>
          <w:rFonts w:ascii="Times New Roman" w:hAnsi="Times New Roman"/>
          <w:b w:val="0"/>
          <w:sz w:val="28"/>
          <w:szCs w:val="28"/>
        </w:rPr>
        <w:t>], П.</w:t>
      </w:r>
      <w:r w:rsidR="00D924C6" w:rsidRPr="0033007D">
        <w:rPr>
          <w:rStyle w:val="markedcontent"/>
          <w:rFonts w:ascii="Times New Roman" w:hAnsi="Times New Roman"/>
          <w:b w:val="0"/>
          <w:sz w:val="28"/>
          <w:szCs w:val="28"/>
        </w:rPr>
        <w:t> </w:t>
      </w:r>
      <w:r w:rsidR="00305822" w:rsidRPr="0033007D">
        <w:rPr>
          <w:rStyle w:val="markedcontent"/>
          <w:rFonts w:ascii="Times New Roman" w:hAnsi="Times New Roman"/>
          <w:b w:val="0"/>
          <w:sz w:val="28"/>
          <w:szCs w:val="28"/>
        </w:rPr>
        <w:t>Роуз [</w:t>
      </w:r>
      <w:r w:rsidR="00D924C6" w:rsidRPr="0033007D">
        <w:rPr>
          <w:rStyle w:val="markedcontent"/>
          <w:rFonts w:ascii="Times New Roman" w:hAnsi="Times New Roman"/>
          <w:b w:val="0"/>
          <w:sz w:val="28"/>
          <w:szCs w:val="28"/>
        </w:rPr>
        <w:fldChar w:fldCharType="begin"/>
      </w:r>
      <w:r w:rsidR="00D924C6" w:rsidRPr="0033007D">
        <w:rPr>
          <w:rStyle w:val="markedcontent"/>
          <w:rFonts w:ascii="Times New Roman" w:hAnsi="Times New Roman"/>
          <w:b w:val="0"/>
          <w:sz w:val="28"/>
          <w:szCs w:val="28"/>
        </w:rPr>
        <w:instrText xml:space="preserve"> REF _Ref115727260 \r \h </w:instrText>
      </w:r>
      <w:r w:rsidR="004E21CC" w:rsidRPr="0033007D">
        <w:rPr>
          <w:rStyle w:val="markedcontent"/>
          <w:rFonts w:ascii="Times New Roman" w:hAnsi="Times New Roman"/>
          <w:b w:val="0"/>
          <w:sz w:val="28"/>
          <w:szCs w:val="28"/>
        </w:rPr>
        <w:instrText xml:space="preserve"> \* MERGEFORMAT </w:instrText>
      </w:r>
      <w:r w:rsidR="00D924C6" w:rsidRPr="0033007D">
        <w:rPr>
          <w:rStyle w:val="markedcontent"/>
          <w:rFonts w:ascii="Times New Roman" w:hAnsi="Times New Roman"/>
          <w:b w:val="0"/>
          <w:sz w:val="28"/>
          <w:szCs w:val="28"/>
        </w:rPr>
      </w:r>
      <w:r w:rsidR="00D924C6"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74</w:t>
      </w:r>
      <w:r w:rsidR="00D924C6" w:rsidRPr="0033007D">
        <w:rPr>
          <w:rStyle w:val="markedcontent"/>
          <w:rFonts w:ascii="Times New Roman" w:hAnsi="Times New Roman"/>
          <w:b w:val="0"/>
          <w:sz w:val="28"/>
          <w:szCs w:val="28"/>
        </w:rPr>
        <w:fldChar w:fldCharType="end"/>
      </w:r>
      <w:r w:rsidR="00305822" w:rsidRPr="0033007D">
        <w:rPr>
          <w:rStyle w:val="markedcontent"/>
          <w:rFonts w:ascii="Times New Roman" w:hAnsi="Times New Roman"/>
          <w:b w:val="0"/>
          <w:sz w:val="28"/>
          <w:szCs w:val="28"/>
        </w:rPr>
        <w:t xml:space="preserve">], </w:t>
      </w:r>
      <w:proofErr w:type="spellStart"/>
      <w:r w:rsidR="00305822" w:rsidRPr="0033007D">
        <w:rPr>
          <w:rStyle w:val="markedcontent"/>
          <w:rFonts w:ascii="Times New Roman" w:hAnsi="Times New Roman"/>
          <w:b w:val="0"/>
          <w:sz w:val="28"/>
          <w:szCs w:val="28"/>
        </w:rPr>
        <w:t>Є.</w:t>
      </w:r>
      <w:r w:rsidR="00CA45BB" w:rsidRPr="0033007D">
        <w:rPr>
          <w:rStyle w:val="markedcontent"/>
          <w:rFonts w:ascii="Times New Roman" w:hAnsi="Times New Roman"/>
          <w:b w:val="0"/>
          <w:sz w:val="28"/>
          <w:szCs w:val="28"/>
        </w:rPr>
        <w:t> </w:t>
      </w:r>
      <w:r w:rsidR="00305822" w:rsidRPr="0033007D">
        <w:rPr>
          <w:rStyle w:val="markedcontent"/>
          <w:rFonts w:ascii="Times New Roman" w:hAnsi="Times New Roman"/>
          <w:b w:val="0"/>
          <w:sz w:val="28"/>
          <w:szCs w:val="28"/>
        </w:rPr>
        <w:t>Сапруно</w:t>
      </w:r>
      <w:proofErr w:type="spellEnd"/>
      <w:r w:rsidR="00305822" w:rsidRPr="0033007D">
        <w:rPr>
          <w:rStyle w:val="markedcontent"/>
          <w:rFonts w:ascii="Times New Roman" w:hAnsi="Times New Roman"/>
          <w:b w:val="0"/>
          <w:sz w:val="28"/>
          <w:szCs w:val="28"/>
        </w:rPr>
        <w:t>вич [</w:t>
      </w:r>
      <w:r w:rsidR="00D924C6" w:rsidRPr="0033007D">
        <w:rPr>
          <w:rStyle w:val="markedcontent"/>
          <w:rFonts w:ascii="Times New Roman" w:hAnsi="Times New Roman"/>
          <w:b w:val="0"/>
          <w:sz w:val="28"/>
          <w:szCs w:val="28"/>
        </w:rPr>
        <w:fldChar w:fldCharType="begin"/>
      </w:r>
      <w:r w:rsidR="00D924C6" w:rsidRPr="0033007D">
        <w:rPr>
          <w:rStyle w:val="markedcontent"/>
          <w:rFonts w:ascii="Times New Roman" w:hAnsi="Times New Roman"/>
          <w:b w:val="0"/>
          <w:sz w:val="28"/>
          <w:szCs w:val="28"/>
        </w:rPr>
        <w:instrText xml:space="preserve"> REF _Ref115777554 \r \h </w:instrText>
      </w:r>
      <w:r w:rsidR="004E21CC" w:rsidRPr="0033007D">
        <w:rPr>
          <w:rStyle w:val="markedcontent"/>
          <w:rFonts w:ascii="Times New Roman" w:hAnsi="Times New Roman"/>
          <w:b w:val="0"/>
          <w:sz w:val="28"/>
          <w:szCs w:val="28"/>
        </w:rPr>
        <w:instrText xml:space="preserve"> \* MERGEFORMAT </w:instrText>
      </w:r>
      <w:r w:rsidR="00D924C6" w:rsidRPr="0033007D">
        <w:rPr>
          <w:rStyle w:val="markedcontent"/>
          <w:rFonts w:ascii="Times New Roman" w:hAnsi="Times New Roman"/>
          <w:b w:val="0"/>
          <w:sz w:val="28"/>
          <w:szCs w:val="28"/>
        </w:rPr>
      </w:r>
      <w:r w:rsidR="00D924C6"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77</w:t>
      </w:r>
      <w:r w:rsidR="00D924C6" w:rsidRPr="0033007D">
        <w:rPr>
          <w:rStyle w:val="markedcontent"/>
          <w:rFonts w:ascii="Times New Roman" w:hAnsi="Times New Roman"/>
          <w:b w:val="0"/>
          <w:sz w:val="28"/>
          <w:szCs w:val="28"/>
        </w:rPr>
        <w:fldChar w:fldCharType="end"/>
      </w:r>
      <w:r w:rsidR="00305822" w:rsidRPr="0033007D">
        <w:rPr>
          <w:rStyle w:val="markedcontent"/>
          <w:rFonts w:ascii="Times New Roman" w:hAnsi="Times New Roman"/>
          <w:b w:val="0"/>
          <w:sz w:val="28"/>
          <w:szCs w:val="28"/>
        </w:rPr>
        <w:t xml:space="preserve">], </w:t>
      </w:r>
      <w:proofErr w:type="spellStart"/>
      <w:r w:rsidR="00305822" w:rsidRPr="0033007D">
        <w:rPr>
          <w:rStyle w:val="markedcontent"/>
          <w:rFonts w:ascii="Times New Roman" w:hAnsi="Times New Roman"/>
          <w:b w:val="0"/>
          <w:sz w:val="28"/>
          <w:szCs w:val="28"/>
        </w:rPr>
        <w:t>Дж.</w:t>
      </w:r>
      <w:r w:rsidR="00D924C6" w:rsidRPr="0033007D">
        <w:rPr>
          <w:rStyle w:val="markedcontent"/>
          <w:rFonts w:ascii="Times New Roman" w:hAnsi="Times New Roman"/>
          <w:b w:val="0"/>
          <w:sz w:val="28"/>
          <w:szCs w:val="28"/>
        </w:rPr>
        <w:t> </w:t>
      </w:r>
      <w:r w:rsidR="00305822" w:rsidRPr="0033007D">
        <w:rPr>
          <w:rStyle w:val="markedcontent"/>
          <w:rFonts w:ascii="Times New Roman" w:hAnsi="Times New Roman"/>
          <w:b w:val="0"/>
          <w:sz w:val="28"/>
          <w:szCs w:val="28"/>
        </w:rPr>
        <w:t>С</w:t>
      </w:r>
      <w:proofErr w:type="spellEnd"/>
      <w:r w:rsidR="00305822" w:rsidRPr="0033007D">
        <w:rPr>
          <w:rStyle w:val="markedcontent"/>
          <w:rFonts w:ascii="Times New Roman" w:hAnsi="Times New Roman"/>
          <w:b w:val="0"/>
          <w:sz w:val="28"/>
          <w:szCs w:val="28"/>
        </w:rPr>
        <w:t>інкі [</w:t>
      </w:r>
      <w:r w:rsidR="00D924C6" w:rsidRPr="0033007D">
        <w:rPr>
          <w:rStyle w:val="markedcontent"/>
          <w:rFonts w:ascii="Times New Roman" w:hAnsi="Times New Roman"/>
          <w:b w:val="0"/>
          <w:sz w:val="28"/>
          <w:szCs w:val="28"/>
        </w:rPr>
        <w:fldChar w:fldCharType="begin"/>
      </w:r>
      <w:r w:rsidR="00D924C6" w:rsidRPr="0033007D">
        <w:rPr>
          <w:rStyle w:val="markedcontent"/>
          <w:rFonts w:ascii="Times New Roman" w:hAnsi="Times New Roman"/>
          <w:b w:val="0"/>
          <w:sz w:val="28"/>
          <w:szCs w:val="28"/>
        </w:rPr>
        <w:instrText xml:space="preserve"> REF _Ref115727058 \r \h </w:instrText>
      </w:r>
      <w:r w:rsidR="004E21CC" w:rsidRPr="0033007D">
        <w:rPr>
          <w:rStyle w:val="markedcontent"/>
          <w:rFonts w:ascii="Times New Roman" w:hAnsi="Times New Roman"/>
          <w:b w:val="0"/>
          <w:sz w:val="28"/>
          <w:szCs w:val="28"/>
        </w:rPr>
        <w:instrText xml:space="preserve"> \* MERGEFORMAT </w:instrText>
      </w:r>
      <w:r w:rsidR="00D924C6" w:rsidRPr="0033007D">
        <w:rPr>
          <w:rStyle w:val="markedcontent"/>
          <w:rFonts w:ascii="Times New Roman" w:hAnsi="Times New Roman"/>
          <w:b w:val="0"/>
          <w:sz w:val="28"/>
          <w:szCs w:val="28"/>
        </w:rPr>
      </w:r>
      <w:r w:rsidR="00D924C6"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82</w:t>
      </w:r>
      <w:r w:rsidR="00D924C6" w:rsidRPr="0033007D">
        <w:rPr>
          <w:rStyle w:val="markedcontent"/>
          <w:rFonts w:ascii="Times New Roman" w:hAnsi="Times New Roman"/>
          <w:b w:val="0"/>
          <w:sz w:val="28"/>
          <w:szCs w:val="28"/>
        </w:rPr>
        <w:fldChar w:fldCharType="end"/>
      </w:r>
      <w:r w:rsidR="00305822" w:rsidRPr="0033007D">
        <w:rPr>
          <w:rStyle w:val="markedcontent"/>
          <w:rFonts w:ascii="Times New Roman" w:hAnsi="Times New Roman"/>
          <w:b w:val="0"/>
          <w:sz w:val="28"/>
          <w:szCs w:val="28"/>
        </w:rPr>
        <w:t>]</w:t>
      </w:r>
      <w:r w:rsidR="00D924C6" w:rsidRPr="0033007D">
        <w:rPr>
          <w:rStyle w:val="markedcontent"/>
          <w:rFonts w:ascii="Times New Roman" w:hAnsi="Times New Roman"/>
          <w:b w:val="0"/>
          <w:sz w:val="28"/>
          <w:szCs w:val="28"/>
        </w:rPr>
        <w:t xml:space="preserve"> та ін</w:t>
      </w:r>
      <w:r w:rsidR="00305822" w:rsidRPr="0033007D">
        <w:rPr>
          <w:rStyle w:val="markedcontent"/>
          <w:rFonts w:ascii="Times New Roman" w:hAnsi="Times New Roman"/>
          <w:b w:val="0"/>
          <w:sz w:val="28"/>
          <w:szCs w:val="28"/>
        </w:rPr>
        <w:t>.</w:t>
      </w:r>
    </w:p>
    <w:p w14:paraId="4834DE3D" w14:textId="542E298C" w:rsidR="00305822" w:rsidRPr="0033007D" w:rsidRDefault="00305822" w:rsidP="00DE1426">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Незважаючи на </w:t>
      </w:r>
      <w:r w:rsidR="0094454F" w:rsidRPr="0033007D">
        <w:rPr>
          <w:rStyle w:val="markedcontent"/>
          <w:rFonts w:ascii="Times New Roman" w:hAnsi="Times New Roman"/>
          <w:b w:val="0"/>
          <w:sz w:val="28"/>
          <w:szCs w:val="28"/>
        </w:rPr>
        <w:t>велике число опрацьовувань</w:t>
      </w:r>
      <w:r w:rsidRPr="0033007D">
        <w:rPr>
          <w:rStyle w:val="markedcontent"/>
          <w:rFonts w:ascii="Times New Roman" w:hAnsi="Times New Roman"/>
          <w:b w:val="0"/>
          <w:sz w:val="28"/>
          <w:szCs w:val="28"/>
        </w:rPr>
        <w:t xml:space="preserve">, </w:t>
      </w:r>
      <w:r w:rsidR="0094454F" w:rsidRPr="0033007D">
        <w:rPr>
          <w:rStyle w:val="markedcontent"/>
          <w:rFonts w:ascii="Times New Roman" w:hAnsi="Times New Roman"/>
          <w:b w:val="0"/>
          <w:sz w:val="28"/>
          <w:szCs w:val="28"/>
        </w:rPr>
        <w:t>варто</w:t>
      </w:r>
      <w:r w:rsidRPr="0033007D">
        <w:rPr>
          <w:rStyle w:val="markedcontent"/>
          <w:rFonts w:ascii="Times New Roman" w:hAnsi="Times New Roman"/>
          <w:b w:val="0"/>
          <w:sz w:val="28"/>
          <w:szCs w:val="28"/>
        </w:rPr>
        <w:t xml:space="preserve"> </w:t>
      </w:r>
      <w:r w:rsidR="0094454F" w:rsidRPr="0033007D">
        <w:rPr>
          <w:rStyle w:val="markedcontent"/>
          <w:rFonts w:ascii="Times New Roman" w:hAnsi="Times New Roman"/>
          <w:b w:val="0"/>
          <w:sz w:val="28"/>
          <w:szCs w:val="28"/>
        </w:rPr>
        <w:t>зауважити</w:t>
      </w:r>
      <w:r w:rsidRPr="0033007D">
        <w:rPr>
          <w:rStyle w:val="markedcontent"/>
          <w:rFonts w:ascii="Times New Roman" w:hAnsi="Times New Roman"/>
          <w:b w:val="0"/>
          <w:sz w:val="28"/>
          <w:szCs w:val="28"/>
        </w:rPr>
        <w:t xml:space="preserve">, що специфіка </w:t>
      </w:r>
      <w:r w:rsidR="0094454F" w:rsidRPr="0033007D">
        <w:rPr>
          <w:rStyle w:val="markedcontent"/>
          <w:rFonts w:ascii="Times New Roman" w:hAnsi="Times New Roman"/>
          <w:b w:val="0"/>
          <w:sz w:val="28"/>
          <w:szCs w:val="28"/>
        </w:rPr>
        <w:t>керування</w:t>
      </w:r>
      <w:r w:rsidRPr="0033007D">
        <w:rPr>
          <w:rStyle w:val="markedcontent"/>
          <w:rFonts w:ascii="Times New Roman" w:hAnsi="Times New Roman"/>
          <w:b w:val="0"/>
          <w:sz w:val="28"/>
          <w:szCs w:val="28"/>
        </w:rPr>
        <w:t xml:space="preserve"> ризиком ліквідності </w:t>
      </w:r>
      <w:r w:rsidR="0094454F" w:rsidRPr="0033007D">
        <w:rPr>
          <w:rStyle w:val="markedcontent"/>
          <w:rFonts w:ascii="Times New Roman" w:hAnsi="Times New Roman"/>
          <w:b w:val="0"/>
          <w:sz w:val="28"/>
          <w:szCs w:val="28"/>
        </w:rPr>
        <w:t>за</w:t>
      </w:r>
      <w:r w:rsidRPr="0033007D">
        <w:rPr>
          <w:rStyle w:val="markedcontent"/>
          <w:rFonts w:ascii="Times New Roman" w:hAnsi="Times New Roman"/>
          <w:b w:val="0"/>
          <w:sz w:val="28"/>
          <w:szCs w:val="28"/>
        </w:rPr>
        <w:t xml:space="preserve"> умов фінансової кризи розкрита недостатньо </w:t>
      </w:r>
      <w:r w:rsidR="0094454F" w:rsidRPr="0033007D">
        <w:rPr>
          <w:rStyle w:val="markedcontent"/>
          <w:rFonts w:ascii="Times New Roman" w:hAnsi="Times New Roman"/>
          <w:b w:val="0"/>
          <w:sz w:val="28"/>
          <w:szCs w:val="28"/>
        </w:rPr>
        <w:t>ґрунтовно</w:t>
      </w:r>
      <w:r w:rsidRPr="0033007D">
        <w:rPr>
          <w:rStyle w:val="markedcontent"/>
          <w:rFonts w:ascii="Times New Roman" w:hAnsi="Times New Roman"/>
          <w:b w:val="0"/>
          <w:sz w:val="28"/>
          <w:szCs w:val="28"/>
        </w:rPr>
        <w:t>.</w:t>
      </w:r>
    </w:p>
    <w:p w14:paraId="55B87B40" w14:textId="3D5EBA48" w:rsidR="00FD1073" w:rsidRPr="0033007D" w:rsidRDefault="0094454F" w:rsidP="00FD1073">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Розрахунок </w:t>
      </w:r>
      <w:r w:rsidR="00FD1073" w:rsidRPr="0033007D">
        <w:rPr>
          <w:rStyle w:val="markedcontent"/>
          <w:rFonts w:ascii="Times New Roman" w:hAnsi="Times New Roman"/>
          <w:b w:val="0"/>
          <w:sz w:val="28"/>
          <w:szCs w:val="28"/>
        </w:rPr>
        <w:t xml:space="preserve">балансового ризику </w:t>
      </w:r>
      <w:r w:rsidRPr="0033007D">
        <w:rPr>
          <w:rStyle w:val="markedcontent"/>
          <w:rFonts w:ascii="Times New Roman" w:hAnsi="Times New Roman"/>
          <w:b w:val="0"/>
          <w:sz w:val="28"/>
          <w:szCs w:val="28"/>
        </w:rPr>
        <w:t xml:space="preserve">проводиться </w:t>
      </w:r>
      <w:r w:rsidR="00FD1073" w:rsidRPr="0033007D">
        <w:rPr>
          <w:rStyle w:val="markedcontent"/>
          <w:rFonts w:ascii="Times New Roman" w:hAnsi="Times New Roman"/>
          <w:b w:val="0"/>
          <w:sz w:val="28"/>
          <w:szCs w:val="28"/>
        </w:rPr>
        <w:t xml:space="preserve">методами, </w:t>
      </w:r>
      <w:r w:rsidRPr="0033007D">
        <w:rPr>
          <w:rStyle w:val="markedcontent"/>
          <w:rFonts w:ascii="Times New Roman" w:hAnsi="Times New Roman"/>
          <w:b w:val="0"/>
          <w:sz w:val="28"/>
          <w:szCs w:val="28"/>
        </w:rPr>
        <w:t xml:space="preserve">які </w:t>
      </w:r>
      <w:r w:rsidR="00FD1073" w:rsidRPr="0033007D">
        <w:rPr>
          <w:rStyle w:val="markedcontent"/>
          <w:rFonts w:ascii="Times New Roman" w:hAnsi="Times New Roman"/>
          <w:b w:val="0"/>
          <w:sz w:val="28"/>
          <w:szCs w:val="28"/>
        </w:rPr>
        <w:t>зазначен</w:t>
      </w:r>
      <w:r w:rsidRPr="0033007D">
        <w:rPr>
          <w:rStyle w:val="markedcontent"/>
          <w:rFonts w:ascii="Times New Roman" w:hAnsi="Times New Roman"/>
          <w:b w:val="0"/>
          <w:sz w:val="28"/>
          <w:szCs w:val="28"/>
        </w:rPr>
        <w:t>і</w:t>
      </w:r>
      <w:r w:rsidR="00FD1073" w:rsidRPr="0033007D">
        <w:rPr>
          <w:rStyle w:val="markedcontent"/>
          <w:rFonts w:ascii="Times New Roman" w:hAnsi="Times New Roman"/>
          <w:b w:val="0"/>
          <w:sz w:val="28"/>
          <w:szCs w:val="28"/>
        </w:rPr>
        <w:t xml:space="preserve"> </w:t>
      </w:r>
      <w:r w:rsidRPr="0033007D">
        <w:rPr>
          <w:rStyle w:val="markedcontent"/>
          <w:rFonts w:ascii="Times New Roman" w:hAnsi="Times New Roman"/>
          <w:b w:val="0"/>
          <w:sz w:val="28"/>
          <w:szCs w:val="28"/>
        </w:rPr>
        <w:t>в</w:t>
      </w:r>
      <w:r w:rsidR="00FD1073"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таб</w:t>
      </w:r>
      <w:proofErr w:type="spellEnd"/>
      <w:r w:rsidRPr="0033007D">
        <w:rPr>
          <w:rStyle w:val="markedcontent"/>
          <w:rFonts w:ascii="Times New Roman" w:hAnsi="Times New Roman"/>
          <w:b w:val="0"/>
          <w:sz w:val="28"/>
          <w:szCs w:val="28"/>
        </w:rPr>
        <w:t>л. </w:t>
      </w:r>
      <w:r w:rsidR="00FD1073" w:rsidRPr="0033007D">
        <w:rPr>
          <w:rStyle w:val="markedcontent"/>
          <w:rFonts w:ascii="Times New Roman" w:hAnsi="Times New Roman"/>
          <w:b w:val="0"/>
          <w:sz w:val="28"/>
          <w:szCs w:val="28"/>
        </w:rPr>
        <w:t>3.1.</w:t>
      </w:r>
    </w:p>
    <w:p w14:paraId="2806DDD2" w14:textId="77777777" w:rsidR="00F459CB" w:rsidRPr="0033007D" w:rsidRDefault="00F459CB" w:rsidP="006C3076">
      <w:pPr>
        <w:pStyle w:val="a3"/>
        <w:spacing w:line="360" w:lineRule="auto"/>
        <w:ind w:firstLine="567"/>
        <w:jc w:val="right"/>
        <w:rPr>
          <w:rStyle w:val="markedcontent"/>
          <w:rFonts w:ascii="Times New Roman" w:hAnsi="Times New Roman"/>
          <w:b w:val="0"/>
          <w:sz w:val="28"/>
          <w:szCs w:val="28"/>
        </w:rPr>
      </w:pPr>
      <w:r w:rsidRPr="0033007D">
        <w:rPr>
          <w:rStyle w:val="markedcontent"/>
          <w:rFonts w:ascii="Times New Roman" w:hAnsi="Times New Roman"/>
          <w:b w:val="0"/>
          <w:sz w:val="28"/>
          <w:szCs w:val="28"/>
        </w:rPr>
        <w:t>Таблиця 3.1</w:t>
      </w:r>
    </w:p>
    <w:p w14:paraId="2A7884C3" w14:textId="77777777" w:rsidR="00F459CB" w:rsidRPr="0033007D" w:rsidRDefault="00F459CB" w:rsidP="006C3076">
      <w:pPr>
        <w:pStyle w:val="a3"/>
        <w:spacing w:line="360" w:lineRule="auto"/>
        <w:ind w:firstLine="567"/>
        <w:rPr>
          <w:rStyle w:val="markedcontent"/>
          <w:rFonts w:ascii="Times New Roman" w:hAnsi="Times New Roman"/>
          <w:sz w:val="28"/>
          <w:szCs w:val="28"/>
        </w:rPr>
      </w:pPr>
      <w:r w:rsidRPr="0033007D">
        <w:rPr>
          <w:rStyle w:val="markedcontent"/>
          <w:rFonts w:ascii="Times New Roman" w:hAnsi="Times New Roman"/>
          <w:sz w:val="28"/>
          <w:szCs w:val="28"/>
        </w:rPr>
        <w:t>Методи оцінки балансового ризику ліквідності</w:t>
      </w:r>
      <w:r w:rsidRPr="0033007D">
        <w:rPr>
          <w:rStyle w:val="markedcontent"/>
          <w:rFonts w:ascii="Times New Roman" w:hAnsi="Times New Roman"/>
          <w:b w:val="0"/>
          <w:sz w:val="28"/>
          <w:szCs w:val="28"/>
        </w:rPr>
        <w:t xml:space="preserve"> [</w:t>
      </w:r>
      <w:r w:rsidRPr="0033007D">
        <w:rPr>
          <w:rStyle w:val="markedcontent"/>
          <w:rFonts w:ascii="Times New Roman" w:hAnsi="Times New Roman"/>
          <w:b w:val="0"/>
          <w:sz w:val="28"/>
          <w:szCs w:val="28"/>
        </w:rPr>
        <w:fldChar w:fldCharType="begin"/>
      </w:r>
      <w:r w:rsidRPr="0033007D">
        <w:rPr>
          <w:rStyle w:val="markedcontent"/>
          <w:rFonts w:ascii="Times New Roman" w:hAnsi="Times New Roman"/>
          <w:b w:val="0"/>
          <w:sz w:val="28"/>
          <w:szCs w:val="28"/>
        </w:rPr>
        <w:instrText xml:space="preserve"> REF _Ref115726202 \r \h  \* MERGEFORMAT </w:instrText>
      </w:r>
      <w:r w:rsidRPr="0033007D">
        <w:rPr>
          <w:rStyle w:val="markedcontent"/>
          <w:rFonts w:ascii="Times New Roman" w:hAnsi="Times New Roman"/>
          <w:b w:val="0"/>
          <w:sz w:val="28"/>
          <w:szCs w:val="28"/>
        </w:rPr>
      </w:r>
      <w:r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11</w:t>
      </w:r>
      <w:r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w:t>
      </w:r>
    </w:p>
    <w:tbl>
      <w:tblPr>
        <w:tblStyle w:val="a6"/>
        <w:tblW w:w="0" w:type="auto"/>
        <w:tblLook w:val="04A0" w:firstRow="1" w:lastRow="0" w:firstColumn="1" w:lastColumn="0" w:noHBand="0" w:noVBand="1"/>
      </w:tblPr>
      <w:tblGrid>
        <w:gridCol w:w="2376"/>
        <w:gridCol w:w="7479"/>
      </w:tblGrid>
      <w:tr w:rsidR="00F459CB" w:rsidRPr="0033007D" w14:paraId="337186AF" w14:textId="77777777" w:rsidTr="006C3076">
        <w:tc>
          <w:tcPr>
            <w:tcW w:w="2376" w:type="dxa"/>
          </w:tcPr>
          <w:p w14:paraId="6C8A0943" w14:textId="77777777" w:rsidR="00F459CB" w:rsidRPr="0033007D" w:rsidRDefault="00F459CB" w:rsidP="006C3076">
            <w:pPr>
              <w:pStyle w:val="a3"/>
              <w:spacing w:line="360" w:lineRule="auto"/>
              <w:rPr>
                <w:rStyle w:val="markedcontent"/>
                <w:rFonts w:ascii="Times New Roman" w:hAnsi="Times New Roman"/>
                <w:sz w:val="28"/>
                <w:szCs w:val="28"/>
              </w:rPr>
            </w:pPr>
            <w:r w:rsidRPr="0033007D">
              <w:rPr>
                <w:rStyle w:val="markedcontent"/>
                <w:rFonts w:ascii="Times New Roman" w:hAnsi="Times New Roman"/>
                <w:sz w:val="28"/>
                <w:szCs w:val="28"/>
              </w:rPr>
              <w:t>Назва методу</w:t>
            </w:r>
          </w:p>
        </w:tc>
        <w:tc>
          <w:tcPr>
            <w:tcW w:w="7479" w:type="dxa"/>
          </w:tcPr>
          <w:p w14:paraId="06923E6D" w14:textId="77777777" w:rsidR="00F459CB" w:rsidRPr="0033007D" w:rsidRDefault="00F459CB" w:rsidP="006C3076">
            <w:pPr>
              <w:pStyle w:val="a3"/>
              <w:spacing w:line="360" w:lineRule="auto"/>
              <w:rPr>
                <w:rStyle w:val="markedcontent"/>
                <w:rFonts w:ascii="Times New Roman" w:hAnsi="Times New Roman"/>
                <w:sz w:val="28"/>
                <w:szCs w:val="28"/>
              </w:rPr>
            </w:pPr>
            <w:r w:rsidRPr="0033007D">
              <w:rPr>
                <w:rStyle w:val="markedcontent"/>
                <w:rFonts w:ascii="Times New Roman" w:hAnsi="Times New Roman"/>
                <w:sz w:val="28"/>
                <w:szCs w:val="28"/>
              </w:rPr>
              <w:t>Суть методу</w:t>
            </w:r>
          </w:p>
        </w:tc>
      </w:tr>
      <w:tr w:rsidR="00F459CB" w:rsidRPr="0033007D" w14:paraId="6E71C842" w14:textId="77777777" w:rsidTr="006C3076">
        <w:tc>
          <w:tcPr>
            <w:tcW w:w="2376" w:type="dxa"/>
          </w:tcPr>
          <w:p w14:paraId="2548AC10" w14:textId="77777777" w:rsidR="00F459CB" w:rsidRPr="0033007D" w:rsidRDefault="00F459CB" w:rsidP="006C3076">
            <w:pPr>
              <w:pStyle w:val="a3"/>
              <w:spacing w:line="360" w:lineRule="auto"/>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Нормативний</w:t>
            </w:r>
          </w:p>
        </w:tc>
        <w:tc>
          <w:tcPr>
            <w:tcW w:w="7479" w:type="dxa"/>
          </w:tcPr>
          <w:p w14:paraId="6FFD9609" w14:textId="77777777" w:rsidR="00F459CB" w:rsidRPr="0033007D" w:rsidRDefault="00F459CB" w:rsidP="006C3076">
            <w:pPr>
              <w:pStyle w:val="a3"/>
              <w:spacing w:line="360" w:lineRule="auto"/>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Оцінка ліквідності банку за коефіцієнтами, встановленими національним регулятором </w:t>
            </w:r>
          </w:p>
        </w:tc>
      </w:tr>
      <w:tr w:rsidR="00F459CB" w:rsidRPr="0033007D" w14:paraId="15F73FAD" w14:textId="77777777" w:rsidTr="006C3076">
        <w:tc>
          <w:tcPr>
            <w:tcW w:w="2376" w:type="dxa"/>
          </w:tcPr>
          <w:p w14:paraId="1E1C88E2" w14:textId="77777777" w:rsidR="00F459CB" w:rsidRPr="0033007D" w:rsidRDefault="00F459CB" w:rsidP="006C3076">
            <w:pPr>
              <w:pStyle w:val="a3"/>
              <w:spacing w:line="360" w:lineRule="auto"/>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Внутрішніх коефіцієнтів</w:t>
            </w:r>
          </w:p>
        </w:tc>
        <w:tc>
          <w:tcPr>
            <w:tcW w:w="7479" w:type="dxa"/>
          </w:tcPr>
          <w:p w14:paraId="47BC1826" w14:textId="77777777" w:rsidR="00F459CB" w:rsidRPr="0033007D" w:rsidRDefault="00F459CB" w:rsidP="006C3076">
            <w:pPr>
              <w:pStyle w:val="a3"/>
              <w:spacing w:line="360" w:lineRule="auto"/>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Оцінка ліквідності за коефіцієнтами, що банк розробляє самостійно</w:t>
            </w:r>
          </w:p>
        </w:tc>
      </w:tr>
      <w:tr w:rsidR="00F459CB" w:rsidRPr="0033007D" w14:paraId="3F0CDB14" w14:textId="77777777" w:rsidTr="006C3076">
        <w:tc>
          <w:tcPr>
            <w:tcW w:w="2376" w:type="dxa"/>
          </w:tcPr>
          <w:p w14:paraId="49528978" w14:textId="77777777" w:rsidR="00F459CB" w:rsidRPr="0033007D" w:rsidRDefault="00F459CB" w:rsidP="006C3076">
            <w:pPr>
              <w:pStyle w:val="a3"/>
              <w:spacing w:line="360" w:lineRule="auto"/>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Структурний</w:t>
            </w:r>
          </w:p>
        </w:tc>
        <w:tc>
          <w:tcPr>
            <w:tcW w:w="7479" w:type="dxa"/>
          </w:tcPr>
          <w:p w14:paraId="7E708E37" w14:textId="77777777" w:rsidR="00F459CB" w:rsidRPr="0033007D" w:rsidRDefault="00F459CB" w:rsidP="006C3076">
            <w:pPr>
              <w:pStyle w:val="a3"/>
              <w:spacing w:line="360" w:lineRule="auto"/>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Оцінка структури активів та пасивів банку</w:t>
            </w:r>
          </w:p>
        </w:tc>
      </w:tr>
      <w:tr w:rsidR="00F459CB" w:rsidRPr="0033007D" w14:paraId="4BA25510" w14:textId="77777777" w:rsidTr="006C3076">
        <w:tc>
          <w:tcPr>
            <w:tcW w:w="2376" w:type="dxa"/>
          </w:tcPr>
          <w:p w14:paraId="6B3D54EC" w14:textId="77777777" w:rsidR="00F459CB" w:rsidRPr="0033007D" w:rsidRDefault="00F459CB" w:rsidP="006C3076">
            <w:pPr>
              <w:pStyle w:val="a3"/>
              <w:spacing w:line="360" w:lineRule="auto"/>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Депозитної бази</w:t>
            </w:r>
          </w:p>
        </w:tc>
        <w:tc>
          <w:tcPr>
            <w:tcW w:w="7479" w:type="dxa"/>
          </w:tcPr>
          <w:p w14:paraId="2AEFC697" w14:textId="77777777" w:rsidR="00F459CB" w:rsidRPr="0033007D" w:rsidRDefault="00F459CB" w:rsidP="006C3076">
            <w:pPr>
              <w:pStyle w:val="a3"/>
              <w:spacing w:line="360" w:lineRule="auto"/>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Аналіз ресурсів банку</w:t>
            </w:r>
          </w:p>
        </w:tc>
      </w:tr>
      <w:tr w:rsidR="00F459CB" w:rsidRPr="0033007D" w14:paraId="74C041F3" w14:textId="77777777" w:rsidTr="006C3076">
        <w:tc>
          <w:tcPr>
            <w:tcW w:w="2376" w:type="dxa"/>
          </w:tcPr>
          <w:p w14:paraId="2DA62839" w14:textId="77777777" w:rsidR="00F459CB" w:rsidRPr="0033007D" w:rsidRDefault="00F459CB" w:rsidP="006C3076">
            <w:pPr>
              <w:pStyle w:val="a3"/>
              <w:spacing w:line="360" w:lineRule="auto"/>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Матричний</w:t>
            </w:r>
          </w:p>
        </w:tc>
        <w:tc>
          <w:tcPr>
            <w:tcW w:w="7479" w:type="dxa"/>
          </w:tcPr>
          <w:p w14:paraId="5A61CB47" w14:textId="77777777" w:rsidR="00F459CB" w:rsidRPr="0033007D" w:rsidRDefault="00F459CB" w:rsidP="006C3076">
            <w:pPr>
              <w:pStyle w:val="a3"/>
              <w:spacing w:line="360" w:lineRule="auto"/>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Оцінка ліквідності за матрицею </w:t>
            </w:r>
            <w:proofErr w:type="spellStart"/>
            <w:r w:rsidRPr="0033007D">
              <w:rPr>
                <w:rStyle w:val="markedcontent"/>
                <w:rFonts w:ascii="Times New Roman" w:hAnsi="Times New Roman"/>
                <w:b w:val="0"/>
                <w:sz w:val="28"/>
                <w:szCs w:val="28"/>
              </w:rPr>
              <w:t>фондування</w:t>
            </w:r>
            <w:proofErr w:type="spellEnd"/>
          </w:p>
        </w:tc>
      </w:tr>
      <w:tr w:rsidR="00F459CB" w:rsidRPr="0033007D" w14:paraId="49001908" w14:textId="77777777" w:rsidTr="006C3076">
        <w:tc>
          <w:tcPr>
            <w:tcW w:w="2376" w:type="dxa"/>
          </w:tcPr>
          <w:p w14:paraId="0EAEFB58" w14:textId="77777777" w:rsidR="00F459CB" w:rsidRPr="0033007D" w:rsidRDefault="00F459CB" w:rsidP="006C3076">
            <w:pPr>
              <w:pStyle w:val="a3"/>
              <w:spacing w:line="360" w:lineRule="auto"/>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GAP-аналіз</w:t>
            </w:r>
          </w:p>
        </w:tc>
        <w:tc>
          <w:tcPr>
            <w:tcW w:w="7479" w:type="dxa"/>
          </w:tcPr>
          <w:p w14:paraId="69ED2061" w14:textId="77777777" w:rsidR="00F459CB" w:rsidRPr="0033007D" w:rsidRDefault="00F459CB" w:rsidP="006C3076">
            <w:pPr>
              <w:pStyle w:val="a3"/>
              <w:spacing w:line="360" w:lineRule="auto"/>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Оцінка розривів ліквідності</w:t>
            </w:r>
          </w:p>
        </w:tc>
      </w:tr>
    </w:tbl>
    <w:p w14:paraId="23CD220C" w14:textId="77777777" w:rsidR="00F459CB" w:rsidRPr="0033007D" w:rsidRDefault="00F459CB" w:rsidP="00F459CB">
      <w:pPr>
        <w:pStyle w:val="a3"/>
        <w:spacing w:line="360" w:lineRule="auto"/>
        <w:ind w:firstLine="567"/>
        <w:rPr>
          <w:rStyle w:val="markedcontent"/>
          <w:rFonts w:ascii="Times New Roman" w:hAnsi="Times New Roman"/>
          <w:b w:val="0"/>
          <w:sz w:val="28"/>
          <w:szCs w:val="28"/>
        </w:rPr>
      </w:pPr>
    </w:p>
    <w:p w14:paraId="48AE67E8" w14:textId="48FA8127" w:rsidR="00FD1073" w:rsidRPr="0033007D" w:rsidRDefault="0094454F" w:rsidP="0094454F">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lastRenderedPageBreak/>
        <w:t>В</w:t>
      </w:r>
      <w:r w:rsidR="00D07140" w:rsidRPr="0033007D">
        <w:rPr>
          <w:rStyle w:val="markedcontent"/>
          <w:rFonts w:ascii="Times New Roman" w:hAnsi="Times New Roman"/>
          <w:b w:val="0"/>
          <w:sz w:val="28"/>
          <w:szCs w:val="28"/>
        </w:rPr>
        <w:t xml:space="preserve"> </w:t>
      </w:r>
      <w:r w:rsidRPr="0033007D">
        <w:rPr>
          <w:rStyle w:val="markedcontent"/>
          <w:rFonts w:ascii="Times New Roman" w:hAnsi="Times New Roman"/>
          <w:b w:val="0"/>
          <w:sz w:val="28"/>
          <w:szCs w:val="28"/>
        </w:rPr>
        <w:t>теперішній</w:t>
      </w:r>
      <w:r w:rsidR="00D07140" w:rsidRPr="0033007D">
        <w:rPr>
          <w:rStyle w:val="markedcontent"/>
          <w:rFonts w:ascii="Times New Roman" w:hAnsi="Times New Roman"/>
          <w:b w:val="0"/>
          <w:sz w:val="28"/>
          <w:szCs w:val="28"/>
        </w:rPr>
        <w:t xml:space="preserve"> банківській </w:t>
      </w:r>
      <w:r w:rsidRPr="0033007D">
        <w:rPr>
          <w:rStyle w:val="markedcontent"/>
          <w:rFonts w:ascii="Times New Roman" w:hAnsi="Times New Roman"/>
          <w:b w:val="0"/>
          <w:sz w:val="28"/>
          <w:szCs w:val="28"/>
        </w:rPr>
        <w:t>діяльності</w:t>
      </w:r>
      <w:r w:rsidR="00D07140" w:rsidRPr="0033007D">
        <w:rPr>
          <w:rStyle w:val="markedcontent"/>
          <w:rFonts w:ascii="Times New Roman" w:hAnsi="Times New Roman"/>
          <w:b w:val="0"/>
          <w:sz w:val="28"/>
          <w:szCs w:val="28"/>
        </w:rPr>
        <w:t xml:space="preserve"> </w:t>
      </w:r>
      <w:r w:rsidRPr="0033007D">
        <w:rPr>
          <w:rStyle w:val="markedcontent"/>
          <w:rFonts w:ascii="Times New Roman" w:hAnsi="Times New Roman"/>
          <w:b w:val="0"/>
          <w:sz w:val="28"/>
          <w:szCs w:val="28"/>
        </w:rPr>
        <w:t>застосовується де</w:t>
      </w:r>
      <w:r w:rsidR="00D07140" w:rsidRPr="0033007D">
        <w:rPr>
          <w:rStyle w:val="markedcontent"/>
          <w:rFonts w:ascii="Times New Roman" w:hAnsi="Times New Roman"/>
          <w:b w:val="0"/>
          <w:sz w:val="28"/>
          <w:szCs w:val="28"/>
        </w:rPr>
        <w:t xml:space="preserve">кілька моделей </w:t>
      </w:r>
      <w:r w:rsidRPr="0033007D">
        <w:rPr>
          <w:rStyle w:val="markedcontent"/>
          <w:rFonts w:ascii="Times New Roman" w:hAnsi="Times New Roman"/>
          <w:b w:val="0"/>
          <w:sz w:val="28"/>
          <w:szCs w:val="28"/>
        </w:rPr>
        <w:t>керування</w:t>
      </w:r>
      <w:r w:rsidR="00D07140" w:rsidRPr="0033007D">
        <w:rPr>
          <w:rStyle w:val="markedcontent"/>
          <w:rFonts w:ascii="Times New Roman" w:hAnsi="Times New Roman"/>
          <w:b w:val="0"/>
          <w:sz w:val="28"/>
          <w:szCs w:val="28"/>
        </w:rPr>
        <w:t xml:space="preserve"> ліквідністю, </w:t>
      </w:r>
      <w:r w:rsidRPr="0033007D">
        <w:rPr>
          <w:rStyle w:val="markedcontent"/>
          <w:rFonts w:ascii="Times New Roman" w:hAnsi="Times New Roman"/>
          <w:b w:val="0"/>
          <w:sz w:val="28"/>
          <w:szCs w:val="28"/>
        </w:rPr>
        <w:t>які</w:t>
      </w:r>
      <w:r w:rsidR="00D07140" w:rsidRPr="0033007D">
        <w:rPr>
          <w:rStyle w:val="markedcontent"/>
          <w:rFonts w:ascii="Times New Roman" w:hAnsi="Times New Roman"/>
          <w:b w:val="0"/>
          <w:sz w:val="28"/>
          <w:szCs w:val="28"/>
        </w:rPr>
        <w:t xml:space="preserve"> </w:t>
      </w:r>
      <w:r w:rsidRPr="0033007D">
        <w:rPr>
          <w:rStyle w:val="markedcontent"/>
          <w:rFonts w:ascii="Times New Roman" w:hAnsi="Times New Roman"/>
          <w:b w:val="0"/>
          <w:sz w:val="28"/>
          <w:szCs w:val="28"/>
        </w:rPr>
        <w:t>базуються</w:t>
      </w:r>
      <w:r w:rsidR="00D07140" w:rsidRPr="0033007D">
        <w:rPr>
          <w:rStyle w:val="markedcontent"/>
          <w:rFonts w:ascii="Times New Roman" w:hAnsi="Times New Roman"/>
          <w:b w:val="0"/>
          <w:sz w:val="28"/>
          <w:szCs w:val="28"/>
        </w:rPr>
        <w:t xml:space="preserve"> на інструментах </w:t>
      </w:r>
      <w:r w:rsidRPr="0033007D">
        <w:rPr>
          <w:rStyle w:val="markedcontent"/>
          <w:rFonts w:ascii="Times New Roman" w:hAnsi="Times New Roman"/>
          <w:b w:val="0"/>
          <w:sz w:val="28"/>
          <w:szCs w:val="28"/>
        </w:rPr>
        <w:t>керування</w:t>
      </w:r>
      <w:r w:rsidR="00D07140" w:rsidRPr="0033007D">
        <w:rPr>
          <w:rStyle w:val="markedcontent"/>
          <w:rFonts w:ascii="Times New Roman" w:hAnsi="Times New Roman"/>
          <w:b w:val="0"/>
          <w:sz w:val="28"/>
          <w:szCs w:val="28"/>
        </w:rPr>
        <w:t xml:space="preserve"> актив</w:t>
      </w:r>
      <w:r w:rsidRPr="0033007D">
        <w:rPr>
          <w:rStyle w:val="markedcontent"/>
          <w:rFonts w:ascii="Times New Roman" w:hAnsi="Times New Roman"/>
          <w:b w:val="0"/>
          <w:sz w:val="28"/>
          <w:szCs w:val="28"/>
        </w:rPr>
        <w:t>ни</w:t>
      </w:r>
      <w:r w:rsidR="00D07140" w:rsidRPr="0033007D">
        <w:rPr>
          <w:rStyle w:val="markedcontent"/>
          <w:rFonts w:ascii="Times New Roman" w:hAnsi="Times New Roman"/>
          <w:b w:val="0"/>
          <w:sz w:val="28"/>
          <w:szCs w:val="28"/>
        </w:rPr>
        <w:t xml:space="preserve">ми </w:t>
      </w:r>
      <w:r w:rsidRPr="0033007D">
        <w:rPr>
          <w:rStyle w:val="markedcontent"/>
          <w:rFonts w:ascii="Times New Roman" w:hAnsi="Times New Roman"/>
          <w:b w:val="0"/>
          <w:sz w:val="28"/>
          <w:szCs w:val="28"/>
        </w:rPr>
        <w:t>операціями чи</w:t>
      </w:r>
      <w:r w:rsidR="00D07140" w:rsidRPr="0033007D">
        <w:rPr>
          <w:rStyle w:val="markedcontent"/>
          <w:rFonts w:ascii="Times New Roman" w:hAnsi="Times New Roman"/>
          <w:b w:val="0"/>
          <w:sz w:val="28"/>
          <w:szCs w:val="28"/>
        </w:rPr>
        <w:t xml:space="preserve"> на інструментах </w:t>
      </w:r>
      <w:r w:rsidRPr="0033007D">
        <w:rPr>
          <w:rStyle w:val="markedcontent"/>
          <w:rFonts w:ascii="Times New Roman" w:hAnsi="Times New Roman"/>
          <w:b w:val="0"/>
          <w:sz w:val="28"/>
          <w:szCs w:val="28"/>
        </w:rPr>
        <w:t>керування</w:t>
      </w:r>
      <w:r w:rsidR="00D07140" w:rsidRPr="0033007D">
        <w:rPr>
          <w:rStyle w:val="markedcontent"/>
          <w:rFonts w:ascii="Times New Roman" w:hAnsi="Times New Roman"/>
          <w:b w:val="0"/>
          <w:sz w:val="28"/>
          <w:szCs w:val="28"/>
        </w:rPr>
        <w:t xml:space="preserve"> пасив</w:t>
      </w:r>
      <w:r w:rsidRPr="0033007D">
        <w:rPr>
          <w:rStyle w:val="markedcontent"/>
          <w:rFonts w:ascii="Times New Roman" w:hAnsi="Times New Roman"/>
          <w:b w:val="0"/>
          <w:sz w:val="28"/>
          <w:szCs w:val="28"/>
        </w:rPr>
        <w:t>а</w:t>
      </w:r>
      <w:r w:rsidR="00D07140" w:rsidRPr="0033007D">
        <w:rPr>
          <w:rStyle w:val="markedcontent"/>
          <w:rFonts w:ascii="Times New Roman" w:hAnsi="Times New Roman"/>
          <w:b w:val="0"/>
          <w:sz w:val="28"/>
          <w:szCs w:val="28"/>
        </w:rPr>
        <w:t xml:space="preserve">ми </w:t>
      </w:r>
    </w:p>
    <w:p w14:paraId="704054B7" w14:textId="4D39A0D7" w:rsidR="00D07140" w:rsidRPr="0033007D" w:rsidRDefault="00D07140" w:rsidP="00DE1426">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Слід зазначити, більшість банків за умов фінансової кризи немає можливості впливати </w:t>
      </w:r>
      <w:r w:rsidR="00DC58B6" w:rsidRPr="0033007D">
        <w:rPr>
          <w:rStyle w:val="markedcontent"/>
          <w:rFonts w:ascii="Times New Roman" w:hAnsi="Times New Roman"/>
          <w:b w:val="0"/>
          <w:sz w:val="28"/>
          <w:szCs w:val="28"/>
        </w:rPr>
        <w:t xml:space="preserve">на </w:t>
      </w:r>
      <w:r w:rsidRPr="0033007D">
        <w:rPr>
          <w:rStyle w:val="markedcontent"/>
          <w:rFonts w:ascii="Times New Roman" w:hAnsi="Times New Roman"/>
          <w:b w:val="0"/>
          <w:sz w:val="28"/>
          <w:szCs w:val="28"/>
        </w:rPr>
        <w:t xml:space="preserve">обсяг </w:t>
      </w:r>
      <w:r w:rsidR="00DC58B6" w:rsidRPr="0033007D">
        <w:rPr>
          <w:rStyle w:val="markedcontent"/>
          <w:rFonts w:ascii="Times New Roman" w:hAnsi="Times New Roman"/>
          <w:b w:val="0"/>
          <w:sz w:val="28"/>
          <w:szCs w:val="28"/>
        </w:rPr>
        <w:t>власних</w:t>
      </w:r>
      <w:r w:rsidRPr="0033007D">
        <w:rPr>
          <w:rStyle w:val="markedcontent"/>
          <w:rFonts w:ascii="Times New Roman" w:hAnsi="Times New Roman"/>
          <w:b w:val="0"/>
          <w:sz w:val="28"/>
          <w:szCs w:val="28"/>
        </w:rPr>
        <w:t xml:space="preserve"> зобов’язань. </w:t>
      </w:r>
      <w:r w:rsidR="00DC58B6" w:rsidRPr="0033007D">
        <w:rPr>
          <w:rStyle w:val="markedcontent"/>
          <w:rFonts w:ascii="Times New Roman" w:hAnsi="Times New Roman"/>
          <w:b w:val="0"/>
          <w:sz w:val="28"/>
          <w:szCs w:val="28"/>
        </w:rPr>
        <w:t>Отже</w:t>
      </w:r>
      <w:r w:rsidRPr="0033007D">
        <w:rPr>
          <w:rStyle w:val="markedcontent"/>
          <w:rFonts w:ascii="Times New Roman" w:hAnsi="Times New Roman"/>
          <w:b w:val="0"/>
          <w:sz w:val="28"/>
          <w:szCs w:val="28"/>
        </w:rPr>
        <w:t>, прагнучи зменшити ризик ліквідності, часто використовують методи управління активними операціями. При цьому банківський менеджмент зосереджує увагу на узгодженості вартості кредитів з рівнем їх ліквідності.</w:t>
      </w:r>
    </w:p>
    <w:p w14:paraId="5352C290" w14:textId="1855D8FA" w:rsidR="00D07140" w:rsidRPr="0033007D" w:rsidRDefault="00D07140" w:rsidP="00D07140">
      <w:pPr>
        <w:pStyle w:val="a3"/>
        <w:tabs>
          <w:tab w:val="left" w:pos="1755"/>
        </w:tabs>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В умовах фінансової кризи виникає ситуація, коли попит на кредити перевищує суму коштів, залучених на рахунки банк</w:t>
      </w:r>
      <w:r w:rsidR="00DC58B6" w:rsidRPr="0033007D">
        <w:rPr>
          <w:rStyle w:val="markedcontent"/>
          <w:rFonts w:ascii="Times New Roman" w:hAnsi="Times New Roman"/>
          <w:b w:val="0"/>
          <w:sz w:val="28"/>
          <w:szCs w:val="28"/>
        </w:rPr>
        <w:t>у</w:t>
      </w:r>
      <w:r w:rsidRPr="0033007D">
        <w:rPr>
          <w:rStyle w:val="markedcontent"/>
          <w:rFonts w:ascii="Times New Roman" w:hAnsi="Times New Roman"/>
          <w:b w:val="0"/>
          <w:sz w:val="28"/>
          <w:szCs w:val="28"/>
        </w:rPr>
        <w:t xml:space="preserve">. </w:t>
      </w:r>
      <w:r w:rsidR="00DC58B6" w:rsidRPr="0033007D">
        <w:rPr>
          <w:rStyle w:val="markedcontent"/>
          <w:rFonts w:ascii="Times New Roman" w:hAnsi="Times New Roman"/>
          <w:b w:val="0"/>
          <w:sz w:val="28"/>
          <w:szCs w:val="28"/>
        </w:rPr>
        <w:t xml:space="preserve">Банківська </w:t>
      </w:r>
      <w:r w:rsidRPr="0033007D">
        <w:rPr>
          <w:rStyle w:val="markedcontent"/>
          <w:rFonts w:ascii="Times New Roman" w:hAnsi="Times New Roman"/>
          <w:b w:val="0"/>
          <w:sz w:val="28"/>
          <w:szCs w:val="28"/>
        </w:rPr>
        <w:t xml:space="preserve">установа </w:t>
      </w:r>
      <w:r w:rsidR="00DC58B6" w:rsidRPr="0033007D">
        <w:rPr>
          <w:rStyle w:val="markedcontent"/>
          <w:rFonts w:ascii="Times New Roman" w:hAnsi="Times New Roman"/>
          <w:b w:val="0"/>
          <w:sz w:val="28"/>
          <w:szCs w:val="28"/>
        </w:rPr>
        <w:t>в</w:t>
      </w:r>
      <w:r w:rsidRPr="0033007D">
        <w:rPr>
          <w:rStyle w:val="markedcontent"/>
          <w:rFonts w:ascii="Times New Roman" w:hAnsi="Times New Roman"/>
          <w:b w:val="0"/>
          <w:sz w:val="28"/>
          <w:szCs w:val="28"/>
        </w:rPr>
        <w:t xml:space="preserve"> процесі антикризового управління ризиком ліквідності за допомогою активів змушена обмежити зростання кредитів та інших джерел попиту на ліквідні активи. При цьому необхідно проаналізувати собівартість залучених коштів (табл. 3.2)</w:t>
      </w:r>
      <w:r w:rsidR="00E56472" w:rsidRPr="0033007D">
        <w:rPr>
          <w:rStyle w:val="markedcontent"/>
          <w:rFonts w:ascii="Times New Roman" w:hAnsi="Times New Roman"/>
          <w:b w:val="0"/>
          <w:sz w:val="28"/>
          <w:szCs w:val="28"/>
        </w:rPr>
        <w:t xml:space="preserve"> [</w:t>
      </w:r>
      <w:r w:rsidR="00D924C6" w:rsidRPr="0033007D">
        <w:rPr>
          <w:rStyle w:val="markedcontent"/>
          <w:rFonts w:ascii="Times New Roman" w:hAnsi="Times New Roman"/>
          <w:b w:val="0"/>
          <w:sz w:val="28"/>
          <w:szCs w:val="28"/>
        </w:rPr>
        <w:fldChar w:fldCharType="begin"/>
      </w:r>
      <w:r w:rsidR="00D924C6" w:rsidRPr="0033007D">
        <w:rPr>
          <w:rStyle w:val="markedcontent"/>
          <w:rFonts w:ascii="Times New Roman" w:hAnsi="Times New Roman"/>
          <w:b w:val="0"/>
          <w:sz w:val="28"/>
          <w:szCs w:val="28"/>
        </w:rPr>
        <w:instrText xml:space="preserve"> REF _Ref115726202 \r \h </w:instrText>
      </w:r>
      <w:r w:rsidR="004E21CC" w:rsidRPr="0033007D">
        <w:rPr>
          <w:rStyle w:val="markedcontent"/>
          <w:rFonts w:ascii="Times New Roman" w:hAnsi="Times New Roman"/>
          <w:b w:val="0"/>
          <w:sz w:val="28"/>
          <w:szCs w:val="28"/>
        </w:rPr>
        <w:instrText xml:space="preserve"> \* MERGEFORMAT </w:instrText>
      </w:r>
      <w:r w:rsidR="00D924C6" w:rsidRPr="0033007D">
        <w:rPr>
          <w:rStyle w:val="markedcontent"/>
          <w:rFonts w:ascii="Times New Roman" w:hAnsi="Times New Roman"/>
          <w:b w:val="0"/>
          <w:sz w:val="28"/>
          <w:szCs w:val="28"/>
        </w:rPr>
      </w:r>
      <w:r w:rsidR="00D924C6"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11</w:t>
      </w:r>
      <w:r w:rsidR="00D924C6" w:rsidRPr="0033007D">
        <w:rPr>
          <w:rStyle w:val="markedcontent"/>
          <w:rFonts w:ascii="Times New Roman" w:hAnsi="Times New Roman"/>
          <w:b w:val="0"/>
          <w:sz w:val="28"/>
          <w:szCs w:val="28"/>
        </w:rPr>
        <w:fldChar w:fldCharType="end"/>
      </w:r>
      <w:r w:rsidR="00E56472" w:rsidRPr="0033007D">
        <w:rPr>
          <w:rStyle w:val="markedcontent"/>
          <w:rFonts w:ascii="Times New Roman" w:hAnsi="Times New Roman"/>
          <w:b w:val="0"/>
          <w:sz w:val="28"/>
          <w:szCs w:val="28"/>
        </w:rPr>
        <w:t>]</w:t>
      </w:r>
      <w:r w:rsidRPr="0033007D">
        <w:rPr>
          <w:rStyle w:val="markedcontent"/>
          <w:rFonts w:ascii="Times New Roman" w:hAnsi="Times New Roman"/>
          <w:b w:val="0"/>
          <w:sz w:val="28"/>
          <w:szCs w:val="28"/>
        </w:rPr>
        <w:t>.</w:t>
      </w:r>
    </w:p>
    <w:p w14:paraId="60549030" w14:textId="77777777" w:rsidR="00F459CB" w:rsidRPr="0033007D" w:rsidRDefault="00F459CB" w:rsidP="00F459CB">
      <w:pPr>
        <w:pStyle w:val="a3"/>
        <w:spacing w:line="360" w:lineRule="auto"/>
        <w:ind w:firstLine="567"/>
        <w:jc w:val="right"/>
        <w:rPr>
          <w:rStyle w:val="markedcontent"/>
          <w:rFonts w:ascii="Times New Roman" w:hAnsi="Times New Roman"/>
          <w:b w:val="0"/>
          <w:sz w:val="28"/>
          <w:szCs w:val="28"/>
        </w:rPr>
      </w:pPr>
      <w:r w:rsidRPr="0033007D">
        <w:rPr>
          <w:rStyle w:val="markedcontent"/>
          <w:rFonts w:ascii="Times New Roman" w:hAnsi="Times New Roman"/>
          <w:b w:val="0"/>
          <w:sz w:val="28"/>
          <w:szCs w:val="28"/>
        </w:rPr>
        <w:t>Таблиця 3.2</w:t>
      </w:r>
    </w:p>
    <w:p w14:paraId="272C5895" w14:textId="77777777" w:rsidR="00F459CB" w:rsidRPr="0033007D" w:rsidRDefault="00F459CB" w:rsidP="00F459CB">
      <w:pPr>
        <w:pStyle w:val="a3"/>
        <w:spacing w:line="360" w:lineRule="auto"/>
        <w:ind w:firstLine="567"/>
        <w:rPr>
          <w:rStyle w:val="markedcontent"/>
          <w:rFonts w:ascii="Times New Roman" w:hAnsi="Times New Roman"/>
          <w:b w:val="0"/>
          <w:sz w:val="28"/>
          <w:szCs w:val="28"/>
        </w:rPr>
      </w:pPr>
      <w:r w:rsidRPr="0033007D">
        <w:rPr>
          <w:rStyle w:val="markedcontent"/>
          <w:rFonts w:ascii="Times New Roman" w:hAnsi="Times New Roman"/>
          <w:sz w:val="28"/>
          <w:szCs w:val="28"/>
        </w:rPr>
        <w:t>Джерело попиту та пропозиції ліквідних коштів банку</w:t>
      </w:r>
      <w:r w:rsidRPr="0033007D">
        <w:rPr>
          <w:rStyle w:val="markedcontent"/>
          <w:rFonts w:ascii="Times New Roman" w:hAnsi="Times New Roman"/>
          <w:b w:val="0"/>
          <w:sz w:val="28"/>
          <w:szCs w:val="28"/>
        </w:rPr>
        <w:t xml:space="preserve"> [</w:t>
      </w:r>
      <w:r w:rsidRPr="0033007D">
        <w:rPr>
          <w:rStyle w:val="markedcontent"/>
          <w:rFonts w:ascii="Times New Roman" w:hAnsi="Times New Roman"/>
          <w:b w:val="0"/>
          <w:sz w:val="28"/>
          <w:szCs w:val="28"/>
        </w:rPr>
        <w:fldChar w:fldCharType="begin"/>
      </w:r>
      <w:r w:rsidRPr="0033007D">
        <w:rPr>
          <w:rStyle w:val="markedcontent"/>
          <w:rFonts w:ascii="Times New Roman" w:hAnsi="Times New Roman"/>
          <w:b w:val="0"/>
          <w:sz w:val="28"/>
          <w:szCs w:val="28"/>
        </w:rPr>
        <w:instrText xml:space="preserve"> REF _Ref115727260 \r \h  \* MERGEFORMAT </w:instrText>
      </w:r>
      <w:r w:rsidRPr="0033007D">
        <w:rPr>
          <w:rStyle w:val="markedcontent"/>
          <w:rFonts w:ascii="Times New Roman" w:hAnsi="Times New Roman"/>
          <w:b w:val="0"/>
          <w:sz w:val="28"/>
          <w:szCs w:val="28"/>
        </w:rPr>
      </w:r>
      <w:r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74</w:t>
      </w:r>
      <w:r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w:t>
      </w:r>
    </w:p>
    <w:tbl>
      <w:tblPr>
        <w:tblStyle w:val="a6"/>
        <w:tblW w:w="0" w:type="auto"/>
        <w:tblLook w:val="04A0" w:firstRow="1" w:lastRow="0" w:firstColumn="1" w:lastColumn="0" w:noHBand="0" w:noVBand="1"/>
      </w:tblPr>
      <w:tblGrid>
        <w:gridCol w:w="4912"/>
        <w:gridCol w:w="4943"/>
      </w:tblGrid>
      <w:tr w:rsidR="00F459CB" w:rsidRPr="0033007D" w14:paraId="5A2434C3" w14:textId="77777777" w:rsidTr="0033007D">
        <w:tc>
          <w:tcPr>
            <w:tcW w:w="5094" w:type="dxa"/>
          </w:tcPr>
          <w:p w14:paraId="6B4F091E" w14:textId="77777777" w:rsidR="00F459CB" w:rsidRPr="0033007D" w:rsidRDefault="00F459CB" w:rsidP="0033007D">
            <w:pPr>
              <w:pStyle w:val="a3"/>
              <w:rPr>
                <w:rStyle w:val="markedcontent"/>
                <w:rFonts w:ascii="Times New Roman" w:hAnsi="Times New Roman"/>
                <w:sz w:val="28"/>
                <w:szCs w:val="28"/>
              </w:rPr>
            </w:pPr>
            <w:r w:rsidRPr="0033007D">
              <w:rPr>
                <w:rStyle w:val="markedcontent"/>
                <w:rFonts w:ascii="Times New Roman" w:hAnsi="Times New Roman"/>
                <w:sz w:val="28"/>
                <w:szCs w:val="28"/>
              </w:rPr>
              <w:t>Джерело пропозиції ліквідних коштів</w:t>
            </w:r>
          </w:p>
        </w:tc>
        <w:tc>
          <w:tcPr>
            <w:tcW w:w="5095" w:type="dxa"/>
          </w:tcPr>
          <w:p w14:paraId="521DBE8E" w14:textId="77777777" w:rsidR="00F459CB" w:rsidRPr="0033007D" w:rsidRDefault="00F459CB" w:rsidP="0033007D">
            <w:pPr>
              <w:pStyle w:val="a3"/>
              <w:rPr>
                <w:rStyle w:val="markedcontent"/>
                <w:rFonts w:ascii="Times New Roman" w:hAnsi="Times New Roman"/>
                <w:sz w:val="28"/>
                <w:szCs w:val="28"/>
              </w:rPr>
            </w:pPr>
            <w:r w:rsidRPr="0033007D">
              <w:rPr>
                <w:rStyle w:val="markedcontent"/>
                <w:rFonts w:ascii="Times New Roman" w:hAnsi="Times New Roman"/>
                <w:sz w:val="28"/>
                <w:szCs w:val="28"/>
              </w:rPr>
              <w:t>Джерело попиту на ліквідні кошти</w:t>
            </w:r>
          </w:p>
        </w:tc>
      </w:tr>
      <w:tr w:rsidR="00F459CB" w:rsidRPr="0033007D" w14:paraId="3D95ECD2" w14:textId="77777777" w:rsidTr="0033007D">
        <w:tc>
          <w:tcPr>
            <w:tcW w:w="5094" w:type="dxa"/>
          </w:tcPr>
          <w:p w14:paraId="3A08FB40" w14:textId="77777777" w:rsidR="00F459CB" w:rsidRPr="0033007D" w:rsidRDefault="00F459CB" w:rsidP="0033007D">
            <w:pPr>
              <w:pStyle w:val="a3"/>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Надходження депозитів від клієнтів</w:t>
            </w:r>
          </w:p>
        </w:tc>
        <w:tc>
          <w:tcPr>
            <w:tcW w:w="5095" w:type="dxa"/>
          </w:tcPr>
          <w:p w14:paraId="059B9AFF" w14:textId="77777777" w:rsidR="00F459CB" w:rsidRPr="0033007D" w:rsidRDefault="00F459CB" w:rsidP="0033007D">
            <w:pPr>
              <w:pStyle w:val="a3"/>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Зняття коштів із депозитів клієнтів</w:t>
            </w:r>
          </w:p>
        </w:tc>
      </w:tr>
      <w:tr w:rsidR="00F459CB" w:rsidRPr="0033007D" w14:paraId="45720D62" w14:textId="77777777" w:rsidTr="0033007D">
        <w:tc>
          <w:tcPr>
            <w:tcW w:w="5094" w:type="dxa"/>
          </w:tcPr>
          <w:p w14:paraId="3BAB195E" w14:textId="77777777" w:rsidR="00F459CB" w:rsidRPr="0033007D" w:rsidRDefault="00F459CB" w:rsidP="0033007D">
            <w:pPr>
              <w:pStyle w:val="a3"/>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Доходи від продажу </w:t>
            </w:r>
            <w:proofErr w:type="spellStart"/>
            <w:r w:rsidRPr="0033007D">
              <w:rPr>
                <w:rStyle w:val="markedcontent"/>
                <w:rFonts w:ascii="Times New Roman" w:hAnsi="Times New Roman"/>
                <w:b w:val="0"/>
                <w:sz w:val="28"/>
                <w:szCs w:val="28"/>
              </w:rPr>
              <w:t>недепозитних</w:t>
            </w:r>
            <w:proofErr w:type="spellEnd"/>
            <w:r w:rsidRPr="0033007D">
              <w:rPr>
                <w:rStyle w:val="markedcontent"/>
                <w:rFonts w:ascii="Times New Roman" w:hAnsi="Times New Roman"/>
                <w:b w:val="0"/>
                <w:sz w:val="28"/>
                <w:szCs w:val="28"/>
              </w:rPr>
              <w:t xml:space="preserve"> банківських послуг</w:t>
            </w:r>
          </w:p>
        </w:tc>
        <w:tc>
          <w:tcPr>
            <w:tcW w:w="5095" w:type="dxa"/>
          </w:tcPr>
          <w:p w14:paraId="2DF90643" w14:textId="77777777" w:rsidR="00F459CB" w:rsidRPr="0033007D" w:rsidRDefault="00F459CB" w:rsidP="0033007D">
            <w:pPr>
              <w:pStyle w:val="a3"/>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Заявки на отримання кредитів від платоспроможних клієнтів</w:t>
            </w:r>
          </w:p>
        </w:tc>
      </w:tr>
      <w:tr w:rsidR="00F459CB" w:rsidRPr="0033007D" w14:paraId="20717986" w14:textId="77777777" w:rsidTr="0033007D">
        <w:tc>
          <w:tcPr>
            <w:tcW w:w="5094" w:type="dxa"/>
          </w:tcPr>
          <w:p w14:paraId="437848A9" w14:textId="77777777" w:rsidR="00F459CB" w:rsidRPr="0033007D" w:rsidRDefault="00F459CB" w:rsidP="0033007D">
            <w:pPr>
              <w:pStyle w:val="a3"/>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Погашення раніше виданих кредитів</w:t>
            </w:r>
          </w:p>
        </w:tc>
        <w:tc>
          <w:tcPr>
            <w:tcW w:w="5095" w:type="dxa"/>
          </w:tcPr>
          <w:p w14:paraId="78884FFC" w14:textId="77777777" w:rsidR="00F459CB" w:rsidRPr="0033007D" w:rsidRDefault="00F459CB" w:rsidP="0033007D">
            <w:pPr>
              <w:pStyle w:val="a3"/>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Оплата видатків за залучення </w:t>
            </w:r>
            <w:proofErr w:type="spellStart"/>
            <w:r w:rsidRPr="0033007D">
              <w:rPr>
                <w:rStyle w:val="markedcontent"/>
                <w:rFonts w:ascii="Times New Roman" w:hAnsi="Times New Roman"/>
                <w:b w:val="0"/>
                <w:sz w:val="28"/>
                <w:szCs w:val="28"/>
              </w:rPr>
              <w:t>недепозитних</w:t>
            </w:r>
            <w:proofErr w:type="spellEnd"/>
            <w:r w:rsidRPr="0033007D">
              <w:rPr>
                <w:rStyle w:val="markedcontent"/>
                <w:rFonts w:ascii="Times New Roman" w:hAnsi="Times New Roman"/>
                <w:b w:val="0"/>
                <w:sz w:val="28"/>
                <w:szCs w:val="28"/>
              </w:rPr>
              <w:t xml:space="preserve"> коштів</w:t>
            </w:r>
          </w:p>
        </w:tc>
      </w:tr>
      <w:tr w:rsidR="00F459CB" w:rsidRPr="0033007D" w14:paraId="777224D9" w14:textId="77777777" w:rsidTr="0033007D">
        <w:tc>
          <w:tcPr>
            <w:tcW w:w="5094" w:type="dxa"/>
          </w:tcPr>
          <w:p w14:paraId="3C4FD0A3" w14:textId="77777777" w:rsidR="00F459CB" w:rsidRPr="0033007D" w:rsidRDefault="00F459CB" w:rsidP="0033007D">
            <w:pPr>
              <w:pStyle w:val="a3"/>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Продаж активів банку</w:t>
            </w:r>
          </w:p>
        </w:tc>
        <w:tc>
          <w:tcPr>
            <w:tcW w:w="5095" w:type="dxa"/>
          </w:tcPr>
          <w:p w14:paraId="5D03D794" w14:textId="77777777" w:rsidR="00F459CB" w:rsidRPr="0033007D" w:rsidRDefault="00F459CB" w:rsidP="0033007D">
            <w:pPr>
              <w:pStyle w:val="a3"/>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Операційні витрати та сплата податків у процесі надання банківських послуг</w:t>
            </w:r>
          </w:p>
        </w:tc>
      </w:tr>
      <w:tr w:rsidR="00F459CB" w:rsidRPr="0033007D" w14:paraId="032366CA" w14:textId="77777777" w:rsidTr="0033007D">
        <w:tc>
          <w:tcPr>
            <w:tcW w:w="5094" w:type="dxa"/>
          </w:tcPr>
          <w:p w14:paraId="70FCA219" w14:textId="77777777" w:rsidR="00F459CB" w:rsidRPr="0033007D" w:rsidRDefault="00F459CB" w:rsidP="0033007D">
            <w:pPr>
              <w:pStyle w:val="a3"/>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Залучення коштів на грошовому ринку</w:t>
            </w:r>
          </w:p>
        </w:tc>
        <w:tc>
          <w:tcPr>
            <w:tcW w:w="5095" w:type="dxa"/>
          </w:tcPr>
          <w:p w14:paraId="26E3904B" w14:textId="77777777" w:rsidR="00F459CB" w:rsidRPr="0033007D" w:rsidRDefault="00F459CB" w:rsidP="0033007D">
            <w:pPr>
              <w:pStyle w:val="a3"/>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Виплата дивідендів акціонерам</w:t>
            </w:r>
          </w:p>
        </w:tc>
      </w:tr>
    </w:tbl>
    <w:p w14:paraId="002B0930" w14:textId="77777777" w:rsidR="00F459CB" w:rsidRPr="0033007D" w:rsidRDefault="00F459CB" w:rsidP="00F459CB">
      <w:pPr>
        <w:pStyle w:val="a3"/>
        <w:spacing w:line="360" w:lineRule="auto"/>
        <w:ind w:firstLine="567"/>
        <w:jc w:val="both"/>
        <w:rPr>
          <w:rStyle w:val="markedcontent"/>
          <w:rFonts w:ascii="Times New Roman" w:hAnsi="Times New Roman"/>
          <w:b w:val="0"/>
          <w:sz w:val="28"/>
          <w:szCs w:val="28"/>
        </w:rPr>
      </w:pPr>
    </w:p>
    <w:p w14:paraId="65DE8ECF" w14:textId="14F2A890" w:rsidR="00D07140" w:rsidRPr="0033007D" w:rsidRDefault="00D07140" w:rsidP="00D07140">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Управління активами здійснюється за допомогою </w:t>
      </w:r>
      <w:r w:rsidR="001145A5" w:rsidRPr="0033007D">
        <w:rPr>
          <w:rStyle w:val="markedcontent"/>
          <w:rFonts w:ascii="Times New Roman" w:hAnsi="Times New Roman"/>
          <w:b w:val="0"/>
          <w:sz w:val="28"/>
          <w:szCs w:val="28"/>
        </w:rPr>
        <w:t xml:space="preserve">таких трьох </w:t>
      </w:r>
      <w:r w:rsidRPr="0033007D">
        <w:rPr>
          <w:rStyle w:val="markedcontent"/>
          <w:rFonts w:ascii="Times New Roman" w:hAnsi="Times New Roman"/>
          <w:b w:val="0"/>
          <w:sz w:val="28"/>
          <w:szCs w:val="28"/>
        </w:rPr>
        <w:t>методів</w:t>
      </w:r>
      <w:r w:rsidR="00E56472" w:rsidRPr="0033007D">
        <w:rPr>
          <w:rStyle w:val="markedcontent"/>
          <w:rFonts w:ascii="Times New Roman" w:hAnsi="Times New Roman"/>
          <w:b w:val="0"/>
          <w:sz w:val="28"/>
          <w:szCs w:val="28"/>
        </w:rPr>
        <w:t xml:space="preserve"> [</w:t>
      </w:r>
      <w:r w:rsidR="00D924C6" w:rsidRPr="0033007D">
        <w:rPr>
          <w:rStyle w:val="markedcontent"/>
          <w:rFonts w:ascii="Times New Roman" w:hAnsi="Times New Roman"/>
          <w:b w:val="0"/>
          <w:sz w:val="28"/>
          <w:szCs w:val="28"/>
        </w:rPr>
        <w:fldChar w:fldCharType="begin"/>
      </w:r>
      <w:r w:rsidR="00D924C6" w:rsidRPr="0033007D">
        <w:rPr>
          <w:rStyle w:val="markedcontent"/>
          <w:rFonts w:ascii="Times New Roman" w:hAnsi="Times New Roman"/>
          <w:b w:val="0"/>
          <w:sz w:val="28"/>
          <w:szCs w:val="28"/>
        </w:rPr>
        <w:instrText xml:space="preserve"> REF _Ref115726202 \r \h </w:instrText>
      </w:r>
      <w:r w:rsidR="004E21CC" w:rsidRPr="0033007D">
        <w:rPr>
          <w:rStyle w:val="markedcontent"/>
          <w:rFonts w:ascii="Times New Roman" w:hAnsi="Times New Roman"/>
          <w:b w:val="0"/>
          <w:sz w:val="28"/>
          <w:szCs w:val="28"/>
        </w:rPr>
        <w:instrText xml:space="preserve"> \* MERGEFORMAT </w:instrText>
      </w:r>
      <w:r w:rsidR="00D924C6" w:rsidRPr="0033007D">
        <w:rPr>
          <w:rStyle w:val="markedcontent"/>
          <w:rFonts w:ascii="Times New Roman" w:hAnsi="Times New Roman"/>
          <w:b w:val="0"/>
          <w:sz w:val="28"/>
          <w:szCs w:val="28"/>
        </w:rPr>
      </w:r>
      <w:r w:rsidR="00D924C6"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11</w:t>
      </w:r>
      <w:r w:rsidR="00D924C6" w:rsidRPr="0033007D">
        <w:rPr>
          <w:rStyle w:val="markedcontent"/>
          <w:rFonts w:ascii="Times New Roman" w:hAnsi="Times New Roman"/>
          <w:b w:val="0"/>
          <w:sz w:val="28"/>
          <w:szCs w:val="28"/>
        </w:rPr>
        <w:fldChar w:fldCharType="end"/>
      </w:r>
      <w:r w:rsidR="00E56472" w:rsidRPr="0033007D">
        <w:rPr>
          <w:rStyle w:val="markedcontent"/>
          <w:rFonts w:ascii="Times New Roman" w:hAnsi="Times New Roman"/>
          <w:b w:val="0"/>
          <w:sz w:val="28"/>
          <w:szCs w:val="28"/>
        </w:rPr>
        <w:t>]</w:t>
      </w:r>
      <w:r w:rsidR="001145A5" w:rsidRPr="0033007D">
        <w:rPr>
          <w:rStyle w:val="markedcontent"/>
          <w:rFonts w:ascii="Times New Roman" w:hAnsi="Times New Roman"/>
          <w:b w:val="0"/>
          <w:sz w:val="28"/>
          <w:szCs w:val="28"/>
        </w:rPr>
        <w:t>.</w:t>
      </w:r>
    </w:p>
    <w:p w14:paraId="4E7ED93D" w14:textId="4F47B304" w:rsidR="001145A5" w:rsidRPr="0033007D" w:rsidRDefault="001145A5" w:rsidP="00D07140">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1. Метод загального пулу. </w:t>
      </w:r>
      <w:r w:rsidR="00DC58B6" w:rsidRPr="0033007D">
        <w:rPr>
          <w:rStyle w:val="markedcontent"/>
          <w:rFonts w:ascii="Times New Roman" w:hAnsi="Times New Roman"/>
          <w:b w:val="0"/>
          <w:sz w:val="28"/>
          <w:szCs w:val="28"/>
        </w:rPr>
        <w:t>Сутність</w:t>
      </w:r>
      <w:r w:rsidRPr="0033007D">
        <w:rPr>
          <w:rStyle w:val="markedcontent"/>
          <w:rFonts w:ascii="Times New Roman" w:hAnsi="Times New Roman"/>
          <w:b w:val="0"/>
          <w:sz w:val="28"/>
          <w:szCs w:val="28"/>
        </w:rPr>
        <w:t xml:space="preserve"> методу </w:t>
      </w:r>
      <w:r w:rsidR="00DC58B6" w:rsidRPr="0033007D">
        <w:rPr>
          <w:rStyle w:val="markedcontent"/>
          <w:rFonts w:ascii="Times New Roman" w:hAnsi="Times New Roman"/>
          <w:b w:val="0"/>
          <w:sz w:val="28"/>
          <w:szCs w:val="28"/>
        </w:rPr>
        <w:t>в</w:t>
      </w:r>
      <w:r w:rsidRPr="0033007D">
        <w:rPr>
          <w:rStyle w:val="markedcontent"/>
          <w:rFonts w:ascii="Times New Roman" w:hAnsi="Times New Roman"/>
          <w:b w:val="0"/>
          <w:sz w:val="28"/>
          <w:szCs w:val="28"/>
        </w:rPr>
        <w:t xml:space="preserve"> тому, що </w:t>
      </w:r>
      <w:r w:rsidR="00DC58B6" w:rsidRPr="0033007D">
        <w:rPr>
          <w:rStyle w:val="markedcontent"/>
          <w:rFonts w:ascii="Times New Roman" w:hAnsi="Times New Roman"/>
          <w:b w:val="0"/>
          <w:sz w:val="28"/>
          <w:szCs w:val="28"/>
        </w:rPr>
        <w:t xml:space="preserve">всі </w:t>
      </w:r>
      <w:r w:rsidRPr="0033007D">
        <w:rPr>
          <w:rStyle w:val="markedcontent"/>
          <w:rFonts w:ascii="Times New Roman" w:hAnsi="Times New Roman"/>
          <w:b w:val="0"/>
          <w:sz w:val="28"/>
          <w:szCs w:val="28"/>
        </w:rPr>
        <w:t>ресурси банку об</w:t>
      </w:r>
      <w:r w:rsidR="00DC58B6" w:rsidRPr="0033007D">
        <w:rPr>
          <w:rStyle w:val="markedcontent"/>
          <w:rFonts w:ascii="Times New Roman" w:hAnsi="Times New Roman"/>
          <w:b w:val="0"/>
          <w:sz w:val="28"/>
          <w:szCs w:val="28"/>
        </w:rPr>
        <w:t>’</w:t>
      </w:r>
      <w:r w:rsidRPr="0033007D">
        <w:rPr>
          <w:rStyle w:val="markedcontent"/>
          <w:rFonts w:ascii="Times New Roman" w:hAnsi="Times New Roman"/>
          <w:b w:val="0"/>
          <w:sz w:val="28"/>
          <w:szCs w:val="28"/>
        </w:rPr>
        <w:t xml:space="preserve">єднуються </w:t>
      </w:r>
      <w:r w:rsidR="00DC58B6" w:rsidRPr="0033007D">
        <w:rPr>
          <w:rStyle w:val="markedcontent"/>
          <w:rFonts w:ascii="Times New Roman" w:hAnsi="Times New Roman"/>
          <w:b w:val="0"/>
          <w:sz w:val="28"/>
          <w:szCs w:val="28"/>
        </w:rPr>
        <w:t>в</w:t>
      </w:r>
      <w:r w:rsidRPr="0033007D">
        <w:rPr>
          <w:rStyle w:val="markedcontent"/>
          <w:rFonts w:ascii="Times New Roman" w:hAnsi="Times New Roman"/>
          <w:b w:val="0"/>
          <w:sz w:val="28"/>
          <w:szCs w:val="28"/>
        </w:rPr>
        <w:t xml:space="preserve"> загальний фонд коштів із подальшим їх розподілом між тими видами активів, які, на думку банку, є найбільш дохідними.</w:t>
      </w:r>
    </w:p>
    <w:p w14:paraId="261993E9" w14:textId="0CAB74C0" w:rsidR="00D07140" w:rsidRPr="0033007D" w:rsidRDefault="001145A5" w:rsidP="00DE1426">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2. Метод конверсії активів. Відповідно до цього методу засоби, мобілізовані з різних джерел, використовуються у різних напрямках. Цей метод, на відміну </w:t>
      </w:r>
      <w:r w:rsidR="00DC58B6" w:rsidRPr="0033007D">
        <w:rPr>
          <w:rStyle w:val="markedcontent"/>
          <w:rFonts w:ascii="Times New Roman" w:hAnsi="Times New Roman"/>
          <w:b w:val="0"/>
          <w:sz w:val="28"/>
          <w:szCs w:val="28"/>
        </w:rPr>
        <w:t xml:space="preserve">від </w:t>
      </w:r>
      <w:r w:rsidRPr="0033007D">
        <w:rPr>
          <w:rStyle w:val="markedcontent"/>
          <w:rFonts w:ascii="Times New Roman" w:hAnsi="Times New Roman"/>
          <w:b w:val="0"/>
          <w:sz w:val="28"/>
          <w:szCs w:val="28"/>
        </w:rPr>
        <w:t xml:space="preserve">попереднього, передбачає розробку чітких критеріїв розподілу коштів у </w:t>
      </w:r>
      <w:r w:rsidRPr="0033007D">
        <w:rPr>
          <w:rStyle w:val="markedcontent"/>
          <w:rFonts w:ascii="Times New Roman" w:hAnsi="Times New Roman"/>
          <w:b w:val="0"/>
          <w:sz w:val="28"/>
          <w:szCs w:val="28"/>
        </w:rPr>
        <w:lastRenderedPageBreak/>
        <w:t>категорія</w:t>
      </w:r>
      <w:r w:rsidR="00DC58B6" w:rsidRPr="0033007D">
        <w:rPr>
          <w:rStyle w:val="markedcontent"/>
          <w:rFonts w:ascii="Times New Roman" w:hAnsi="Times New Roman"/>
          <w:b w:val="0"/>
          <w:sz w:val="28"/>
          <w:szCs w:val="28"/>
        </w:rPr>
        <w:t>х</w:t>
      </w:r>
      <w:r w:rsidRPr="0033007D">
        <w:rPr>
          <w:rStyle w:val="markedcontent"/>
          <w:rFonts w:ascii="Times New Roman" w:hAnsi="Times New Roman"/>
          <w:b w:val="0"/>
          <w:sz w:val="28"/>
          <w:szCs w:val="28"/>
        </w:rPr>
        <w:t xml:space="preserve"> активів. </w:t>
      </w:r>
      <w:r w:rsidR="00DC58B6" w:rsidRPr="0033007D">
        <w:rPr>
          <w:rStyle w:val="markedcontent"/>
          <w:rFonts w:ascii="Times New Roman" w:hAnsi="Times New Roman"/>
          <w:b w:val="0"/>
          <w:sz w:val="28"/>
          <w:szCs w:val="28"/>
        </w:rPr>
        <w:t>Зокрема</w:t>
      </w:r>
      <w:r w:rsidRPr="0033007D">
        <w:rPr>
          <w:rStyle w:val="markedcontent"/>
          <w:rFonts w:ascii="Times New Roman" w:hAnsi="Times New Roman"/>
          <w:b w:val="0"/>
          <w:sz w:val="28"/>
          <w:szCs w:val="28"/>
        </w:rPr>
        <w:t>, найбільший резерв формується за вкладами до запитання, мінімальний – для власного капіталу</w:t>
      </w:r>
      <w:r w:rsidR="00E56472" w:rsidRPr="0033007D">
        <w:rPr>
          <w:rStyle w:val="markedcontent"/>
          <w:rFonts w:ascii="Times New Roman" w:hAnsi="Times New Roman"/>
          <w:b w:val="0"/>
          <w:sz w:val="28"/>
          <w:szCs w:val="28"/>
        </w:rPr>
        <w:t>.</w:t>
      </w:r>
    </w:p>
    <w:p w14:paraId="3E4C1D06" w14:textId="68D3080F" w:rsidR="00D07140" w:rsidRPr="0033007D" w:rsidRDefault="001145A5" w:rsidP="001145A5">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3. Метод заміщення активів. Цей підхід ґрунтується на теорії, згідно з якою за відсутності фінансової кризи ринок завжди може задовольнити потреби його учасників у ліквідності. Іншими словами, метод ґрунтується на припущенні про постійну високу ліквідність внутрішнього міжбанківського ринку та відкритого доступу банку на цей ринок. Однак, як свідчить практика, жодна з цих припущень у сучасних економічних умовах не виконується. Метод має невисоку надійність, але досі застосовується банками у процесі визначення можливості отримання нових кредитів.</w:t>
      </w:r>
    </w:p>
    <w:p w14:paraId="3CAC90A4" w14:textId="1016A1BE" w:rsidR="001145A5" w:rsidRPr="0033007D" w:rsidRDefault="001145A5" w:rsidP="00DE1426">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Як було зазначено раніше, крім управління активами, контролювати ліквідність банку можна за допомогою управління пасивами.</w:t>
      </w:r>
    </w:p>
    <w:p w14:paraId="0D1253CE" w14:textId="1B888249" w:rsidR="001145A5" w:rsidRPr="0033007D" w:rsidRDefault="001145A5" w:rsidP="00DE1426">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В управлінні пасивними операціями необхідно враховувати співвідношення між витратами із залучення коштів та доходами, які можна отримати від вкладення цих коштів у кредити, цінні папери та інші активи. </w:t>
      </w:r>
      <w:r w:rsidR="00DC58B6" w:rsidRPr="0033007D">
        <w:rPr>
          <w:rStyle w:val="markedcontent"/>
          <w:rFonts w:ascii="Times New Roman" w:hAnsi="Times New Roman"/>
          <w:b w:val="0"/>
          <w:sz w:val="28"/>
          <w:szCs w:val="28"/>
        </w:rPr>
        <w:t>При</w:t>
      </w:r>
      <w:r w:rsidRPr="0033007D">
        <w:rPr>
          <w:rStyle w:val="markedcontent"/>
          <w:rFonts w:ascii="Times New Roman" w:hAnsi="Times New Roman"/>
          <w:b w:val="0"/>
          <w:sz w:val="28"/>
          <w:szCs w:val="28"/>
        </w:rPr>
        <w:t xml:space="preserve"> цьому пасивним операція</w:t>
      </w:r>
      <w:r w:rsidR="00DC58B6" w:rsidRPr="0033007D">
        <w:rPr>
          <w:rStyle w:val="markedcontent"/>
          <w:rFonts w:ascii="Times New Roman" w:hAnsi="Times New Roman"/>
          <w:b w:val="0"/>
          <w:sz w:val="28"/>
          <w:szCs w:val="28"/>
        </w:rPr>
        <w:t>м</w:t>
      </w:r>
      <w:r w:rsidRPr="0033007D">
        <w:rPr>
          <w:rStyle w:val="markedcontent"/>
          <w:rFonts w:ascii="Times New Roman" w:hAnsi="Times New Roman"/>
          <w:b w:val="0"/>
          <w:sz w:val="28"/>
          <w:szCs w:val="28"/>
        </w:rPr>
        <w:t>, у яких формується ресурсна база банків, приділяють у системі ризик-менеджменту більше уваги, ніж активним. Саме пасивні операції визначають обсяги та масштаб дох</w:t>
      </w:r>
      <w:r w:rsidR="00DC58B6" w:rsidRPr="0033007D">
        <w:rPr>
          <w:rStyle w:val="markedcontent"/>
          <w:rFonts w:ascii="Times New Roman" w:hAnsi="Times New Roman"/>
          <w:b w:val="0"/>
          <w:sz w:val="28"/>
          <w:szCs w:val="28"/>
        </w:rPr>
        <w:t>і</w:t>
      </w:r>
      <w:r w:rsidRPr="0033007D">
        <w:rPr>
          <w:rStyle w:val="markedcontent"/>
          <w:rFonts w:ascii="Times New Roman" w:hAnsi="Times New Roman"/>
          <w:b w:val="0"/>
          <w:sz w:val="28"/>
          <w:szCs w:val="28"/>
        </w:rPr>
        <w:t xml:space="preserve">дних операцій. І тут актуальним </w:t>
      </w:r>
      <w:r w:rsidR="00DC58B6" w:rsidRPr="0033007D">
        <w:rPr>
          <w:rStyle w:val="markedcontent"/>
          <w:rFonts w:ascii="Times New Roman" w:hAnsi="Times New Roman"/>
          <w:b w:val="0"/>
          <w:sz w:val="28"/>
          <w:szCs w:val="28"/>
        </w:rPr>
        <w:t xml:space="preserve">для </w:t>
      </w:r>
      <w:r w:rsidRPr="0033007D">
        <w:rPr>
          <w:rStyle w:val="markedcontent"/>
          <w:rFonts w:ascii="Times New Roman" w:hAnsi="Times New Roman"/>
          <w:b w:val="0"/>
          <w:sz w:val="28"/>
          <w:szCs w:val="28"/>
        </w:rPr>
        <w:t>банку стає питання накопичення ресурсного потенціалу, а забезпечення його стабільності є стратегічним завданням.</w:t>
      </w:r>
    </w:p>
    <w:p w14:paraId="35FB54DC" w14:textId="1EC4E112" w:rsidR="001145A5" w:rsidRPr="0033007D" w:rsidRDefault="00DC58B6" w:rsidP="00DE1426">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В</w:t>
      </w:r>
      <w:r w:rsidR="001145A5" w:rsidRPr="0033007D">
        <w:rPr>
          <w:rStyle w:val="markedcontent"/>
          <w:rFonts w:ascii="Times New Roman" w:hAnsi="Times New Roman"/>
          <w:b w:val="0"/>
          <w:sz w:val="28"/>
          <w:szCs w:val="28"/>
        </w:rPr>
        <w:t xml:space="preserve"> умовах кризи управління ліквідністю за допомогою пасивних операцій є найоптимальнішою антикризовою політикою кредитної установи.</w:t>
      </w:r>
    </w:p>
    <w:p w14:paraId="7D30EB1E" w14:textId="159FA575" w:rsidR="001145A5" w:rsidRPr="0033007D" w:rsidRDefault="001145A5" w:rsidP="001145A5">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Проте, політика управління пасивами має низку ризиків</w:t>
      </w:r>
      <w:r w:rsidR="00E56472" w:rsidRPr="0033007D">
        <w:rPr>
          <w:rStyle w:val="markedcontent"/>
          <w:rFonts w:ascii="Times New Roman" w:hAnsi="Times New Roman"/>
          <w:b w:val="0"/>
          <w:sz w:val="28"/>
          <w:szCs w:val="28"/>
        </w:rPr>
        <w:t xml:space="preserve"> [</w:t>
      </w:r>
      <w:r w:rsidR="00D924C6" w:rsidRPr="0033007D">
        <w:rPr>
          <w:rStyle w:val="markedcontent"/>
          <w:rFonts w:ascii="Times New Roman" w:hAnsi="Times New Roman"/>
          <w:b w:val="0"/>
          <w:sz w:val="28"/>
          <w:szCs w:val="28"/>
        </w:rPr>
        <w:fldChar w:fldCharType="begin"/>
      </w:r>
      <w:r w:rsidR="00D924C6" w:rsidRPr="0033007D">
        <w:rPr>
          <w:rStyle w:val="markedcontent"/>
          <w:rFonts w:ascii="Times New Roman" w:hAnsi="Times New Roman"/>
          <w:b w:val="0"/>
          <w:sz w:val="28"/>
          <w:szCs w:val="28"/>
        </w:rPr>
        <w:instrText xml:space="preserve"> REF _Ref115726202 \r \h </w:instrText>
      </w:r>
      <w:r w:rsidR="004E21CC" w:rsidRPr="0033007D">
        <w:rPr>
          <w:rStyle w:val="markedcontent"/>
          <w:rFonts w:ascii="Times New Roman" w:hAnsi="Times New Roman"/>
          <w:b w:val="0"/>
          <w:sz w:val="28"/>
          <w:szCs w:val="28"/>
        </w:rPr>
        <w:instrText xml:space="preserve"> \* MERGEFORMAT </w:instrText>
      </w:r>
      <w:r w:rsidR="00D924C6" w:rsidRPr="0033007D">
        <w:rPr>
          <w:rStyle w:val="markedcontent"/>
          <w:rFonts w:ascii="Times New Roman" w:hAnsi="Times New Roman"/>
          <w:b w:val="0"/>
          <w:sz w:val="28"/>
          <w:szCs w:val="28"/>
        </w:rPr>
      </w:r>
      <w:r w:rsidR="00D924C6"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11</w:t>
      </w:r>
      <w:r w:rsidR="00D924C6" w:rsidRPr="0033007D">
        <w:rPr>
          <w:rStyle w:val="markedcontent"/>
          <w:rFonts w:ascii="Times New Roman" w:hAnsi="Times New Roman"/>
          <w:b w:val="0"/>
          <w:sz w:val="28"/>
          <w:szCs w:val="28"/>
        </w:rPr>
        <w:fldChar w:fldCharType="end"/>
      </w:r>
      <w:r w:rsidR="00E56472" w:rsidRPr="0033007D">
        <w:rPr>
          <w:rStyle w:val="markedcontent"/>
          <w:rFonts w:ascii="Times New Roman" w:hAnsi="Times New Roman"/>
          <w:b w:val="0"/>
          <w:sz w:val="28"/>
          <w:szCs w:val="28"/>
        </w:rPr>
        <w:t>]</w:t>
      </w:r>
      <w:r w:rsidRPr="0033007D">
        <w:rPr>
          <w:rStyle w:val="markedcontent"/>
          <w:rFonts w:ascii="Times New Roman" w:hAnsi="Times New Roman"/>
          <w:b w:val="0"/>
          <w:sz w:val="28"/>
          <w:szCs w:val="28"/>
        </w:rPr>
        <w:t>:</w:t>
      </w:r>
    </w:p>
    <w:p w14:paraId="58B8D0C3" w14:textId="006163EB" w:rsidR="001145A5" w:rsidRPr="0033007D" w:rsidRDefault="001145A5" w:rsidP="001145A5">
      <w:pPr>
        <w:pStyle w:val="a3"/>
        <w:numPr>
          <w:ilvl w:val="0"/>
          <w:numId w:val="16"/>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проблема отримання ресурсів на міжбанківському ринку у разі втрати банком репутації надійного (ризик репутації);</w:t>
      </w:r>
    </w:p>
    <w:p w14:paraId="452DB436" w14:textId="1B5B580A" w:rsidR="001145A5" w:rsidRPr="0033007D" w:rsidRDefault="001145A5" w:rsidP="001145A5">
      <w:pPr>
        <w:pStyle w:val="a3"/>
        <w:numPr>
          <w:ilvl w:val="0"/>
          <w:numId w:val="16"/>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надмірна залежність </w:t>
      </w:r>
      <w:r w:rsidR="00DC58B6" w:rsidRPr="0033007D">
        <w:rPr>
          <w:rStyle w:val="markedcontent"/>
          <w:rFonts w:ascii="Times New Roman" w:hAnsi="Times New Roman"/>
          <w:b w:val="0"/>
          <w:sz w:val="28"/>
          <w:szCs w:val="28"/>
        </w:rPr>
        <w:t xml:space="preserve">банківської </w:t>
      </w:r>
      <w:r w:rsidRPr="0033007D">
        <w:rPr>
          <w:rStyle w:val="markedcontent"/>
          <w:rFonts w:ascii="Times New Roman" w:hAnsi="Times New Roman"/>
          <w:b w:val="0"/>
          <w:sz w:val="28"/>
          <w:szCs w:val="28"/>
        </w:rPr>
        <w:t>установи від джерел фінансування;</w:t>
      </w:r>
    </w:p>
    <w:p w14:paraId="056760A0" w14:textId="28662D6E" w:rsidR="001145A5" w:rsidRPr="0033007D" w:rsidRDefault="001145A5" w:rsidP="001145A5">
      <w:pPr>
        <w:pStyle w:val="a3"/>
        <w:numPr>
          <w:ilvl w:val="0"/>
          <w:numId w:val="16"/>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велика концентрація короткострокових зобов'язань, які фінансують довгострокові активи;</w:t>
      </w:r>
    </w:p>
    <w:p w14:paraId="70E06369" w14:textId="72E9947F" w:rsidR="001145A5" w:rsidRPr="0033007D" w:rsidRDefault="001145A5" w:rsidP="001145A5">
      <w:pPr>
        <w:pStyle w:val="a3"/>
        <w:numPr>
          <w:ilvl w:val="0"/>
          <w:numId w:val="16"/>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висока </w:t>
      </w:r>
      <w:proofErr w:type="spellStart"/>
      <w:r w:rsidRPr="0033007D">
        <w:rPr>
          <w:rStyle w:val="markedcontent"/>
          <w:rFonts w:ascii="Times New Roman" w:hAnsi="Times New Roman"/>
          <w:b w:val="0"/>
          <w:sz w:val="28"/>
          <w:szCs w:val="28"/>
        </w:rPr>
        <w:t>волантильність</w:t>
      </w:r>
      <w:proofErr w:type="spellEnd"/>
      <w:r w:rsidRPr="0033007D">
        <w:rPr>
          <w:rStyle w:val="markedcontent"/>
          <w:rFonts w:ascii="Times New Roman" w:hAnsi="Times New Roman"/>
          <w:b w:val="0"/>
          <w:sz w:val="28"/>
          <w:szCs w:val="28"/>
        </w:rPr>
        <w:t xml:space="preserve"> відсоткових ставок у період фінансової кризи на фінансовому ринку.</w:t>
      </w:r>
    </w:p>
    <w:p w14:paraId="6D365EB0" w14:textId="20FC9180" w:rsidR="001145A5" w:rsidRPr="0033007D" w:rsidRDefault="001145A5" w:rsidP="00DE1426">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lastRenderedPageBreak/>
        <w:t>Як свідчить сучасна практика, банки змушені купувати на міжбанківському ринку ліквідні кошти у разі, коли інші альтернативні джерела надходження ресурсів вичерпані (</w:t>
      </w:r>
      <w:r w:rsidR="00DC58B6" w:rsidRPr="0033007D">
        <w:rPr>
          <w:rStyle w:val="markedcontent"/>
          <w:rFonts w:ascii="Times New Roman" w:hAnsi="Times New Roman"/>
          <w:b w:val="0"/>
          <w:sz w:val="28"/>
          <w:szCs w:val="28"/>
        </w:rPr>
        <w:t>зокрема</w:t>
      </w:r>
      <w:r w:rsidRPr="0033007D">
        <w:rPr>
          <w:rStyle w:val="markedcontent"/>
          <w:rFonts w:ascii="Times New Roman" w:hAnsi="Times New Roman"/>
          <w:b w:val="0"/>
          <w:sz w:val="28"/>
          <w:szCs w:val="28"/>
        </w:rPr>
        <w:t>, з допомогою залучення нових депозитів). При цьому банки, які в умовах кризи зіткнулися з фінансовими проблемами, потребують досить великого обсягу ліквідних позикових коштів, оскільки дізнавшись про труднощі в діяльності банку, клієнти починають знімати свої кошти з рахунків. З іншого боку, банки-партнери через нестабільну фінансову ситуацію та високий ризик також починають згортати програми міжбанківського кредитування [</w:t>
      </w:r>
      <w:r w:rsidR="00D924C6" w:rsidRPr="0033007D">
        <w:rPr>
          <w:rStyle w:val="markedcontent"/>
          <w:rFonts w:ascii="Times New Roman" w:hAnsi="Times New Roman"/>
          <w:b w:val="0"/>
          <w:sz w:val="28"/>
          <w:szCs w:val="28"/>
        </w:rPr>
        <w:fldChar w:fldCharType="begin"/>
      </w:r>
      <w:r w:rsidR="00D924C6" w:rsidRPr="0033007D">
        <w:rPr>
          <w:rStyle w:val="markedcontent"/>
          <w:rFonts w:ascii="Times New Roman" w:hAnsi="Times New Roman"/>
          <w:b w:val="0"/>
          <w:sz w:val="28"/>
          <w:szCs w:val="28"/>
        </w:rPr>
        <w:instrText xml:space="preserve"> REF _Ref115777497 \r \h </w:instrText>
      </w:r>
      <w:r w:rsidR="004E21CC" w:rsidRPr="0033007D">
        <w:rPr>
          <w:rStyle w:val="markedcontent"/>
          <w:rFonts w:ascii="Times New Roman" w:hAnsi="Times New Roman"/>
          <w:b w:val="0"/>
          <w:sz w:val="28"/>
          <w:szCs w:val="28"/>
        </w:rPr>
        <w:instrText xml:space="preserve"> \* MERGEFORMAT </w:instrText>
      </w:r>
      <w:r w:rsidR="00D924C6" w:rsidRPr="0033007D">
        <w:rPr>
          <w:rStyle w:val="markedcontent"/>
          <w:rFonts w:ascii="Times New Roman" w:hAnsi="Times New Roman"/>
          <w:b w:val="0"/>
          <w:sz w:val="28"/>
          <w:szCs w:val="28"/>
        </w:rPr>
      </w:r>
      <w:r w:rsidR="00D924C6"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16</w:t>
      </w:r>
      <w:r w:rsidR="00D924C6"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w:t>
      </w:r>
      <w:r w:rsidR="0090330F" w:rsidRPr="0033007D">
        <w:rPr>
          <w:rStyle w:val="markedcontent"/>
          <w:rFonts w:ascii="Times New Roman" w:hAnsi="Times New Roman"/>
          <w:b w:val="0"/>
          <w:sz w:val="28"/>
          <w:szCs w:val="28"/>
        </w:rPr>
        <w:t xml:space="preserve"> </w:t>
      </w:r>
      <w:r w:rsidRPr="0033007D">
        <w:rPr>
          <w:rStyle w:val="markedcontent"/>
          <w:rFonts w:ascii="Times New Roman" w:hAnsi="Times New Roman"/>
          <w:b w:val="0"/>
          <w:sz w:val="28"/>
          <w:szCs w:val="28"/>
        </w:rPr>
        <w:t>с. 122]</w:t>
      </w:r>
      <w:r w:rsidR="0090330F" w:rsidRPr="0033007D">
        <w:rPr>
          <w:rStyle w:val="markedcontent"/>
          <w:rFonts w:ascii="Times New Roman" w:hAnsi="Times New Roman"/>
          <w:b w:val="0"/>
          <w:sz w:val="28"/>
          <w:szCs w:val="28"/>
        </w:rPr>
        <w:t>.</w:t>
      </w:r>
    </w:p>
    <w:p w14:paraId="36C42506" w14:textId="510F73CA" w:rsidR="001B2D58" w:rsidRPr="0033007D" w:rsidRDefault="001B2D58" w:rsidP="001B2D58">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Тому основним інструментом антикризового управління ризиком ліквідності є встановлення ліміту, який розраховується за формулою </w:t>
      </w:r>
      <w:r w:rsidR="00C901BF">
        <w:rPr>
          <w:rStyle w:val="markedcontent"/>
          <w:rFonts w:ascii="Times New Roman" w:hAnsi="Times New Roman"/>
          <w:b w:val="0"/>
          <w:sz w:val="28"/>
          <w:szCs w:val="28"/>
        </w:rPr>
        <w:t>3.</w:t>
      </w:r>
      <w:r w:rsidRPr="0033007D">
        <w:rPr>
          <w:rStyle w:val="markedcontent"/>
          <w:rFonts w:ascii="Times New Roman" w:hAnsi="Times New Roman"/>
          <w:b w:val="0"/>
          <w:sz w:val="28"/>
          <w:szCs w:val="28"/>
        </w:rPr>
        <w:t>1</w:t>
      </w:r>
      <w:r w:rsidR="00E56472" w:rsidRPr="0033007D">
        <w:rPr>
          <w:rStyle w:val="markedcontent"/>
          <w:rFonts w:ascii="Times New Roman" w:hAnsi="Times New Roman"/>
          <w:b w:val="0"/>
          <w:sz w:val="28"/>
          <w:szCs w:val="28"/>
        </w:rPr>
        <w:t xml:space="preserve"> [</w:t>
      </w:r>
      <w:r w:rsidR="00D924C6" w:rsidRPr="0033007D">
        <w:rPr>
          <w:rStyle w:val="markedcontent"/>
          <w:rFonts w:ascii="Times New Roman" w:hAnsi="Times New Roman"/>
          <w:b w:val="0"/>
          <w:sz w:val="28"/>
          <w:szCs w:val="28"/>
        </w:rPr>
        <w:fldChar w:fldCharType="begin"/>
      </w:r>
      <w:r w:rsidR="00D924C6" w:rsidRPr="0033007D">
        <w:rPr>
          <w:rStyle w:val="markedcontent"/>
          <w:rFonts w:ascii="Times New Roman" w:hAnsi="Times New Roman"/>
          <w:b w:val="0"/>
          <w:sz w:val="28"/>
          <w:szCs w:val="28"/>
        </w:rPr>
        <w:instrText xml:space="preserve"> REF _Ref115726202 \r \h </w:instrText>
      </w:r>
      <w:r w:rsidR="004E21CC" w:rsidRPr="0033007D">
        <w:rPr>
          <w:rStyle w:val="markedcontent"/>
          <w:rFonts w:ascii="Times New Roman" w:hAnsi="Times New Roman"/>
          <w:b w:val="0"/>
          <w:sz w:val="28"/>
          <w:szCs w:val="28"/>
        </w:rPr>
        <w:instrText xml:space="preserve"> \* MERGEFORMAT </w:instrText>
      </w:r>
      <w:r w:rsidR="00D924C6" w:rsidRPr="0033007D">
        <w:rPr>
          <w:rStyle w:val="markedcontent"/>
          <w:rFonts w:ascii="Times New Roman" w:hAnsi="Times New Roman"/>
          <w:b w:val="0"/>
          <w:sz w:val="28"/>
          <w:szCs w:val="28"/>
        </w:rPr>
      </w:r>
      <w:r w:rsidR="00D924C6"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11</w:t>
      </w:r>
      <w:r w:rsidR="00D924C6" w:rsidRPr="0033007D">
        <w:rPr>
          <w:rStyle w:val="markedcontent"/>
          <w:rFonts w:ascii="Times New Roman" w:hAnsi="Times New Roman"/>
          <w:b w:val="0"/>
          <w:sz w:val="28"/>
          <w:szCs w:val="28"/>
        </w:rPr>
        <w:fldChar w:fldCharType="end"/>
      </w:r>
      <w:r w:rsidR="00E56472" w:rsidRPr="0033007D">
        <w:rPr>
          <w:rStyle w:val="markedcontent"/>
          <w:rFonts w:ascii="Times New Roman" w:hAnsi="Times New Roman"/>
          <w:b w:val="0"/>
          <w:sz w:val="28"/>
          <w:szCs w:val="28"/>
        </w:rPr>
        <w:t>]</w:t>
      </w:r>
      <w:r w:rsidRPr="0033007D">
        <w:rPr>
          <w:rStyle w:val="markedcontent"/>
          <w:rFonts w:ascii="Times New Roman" w:hAnsi="Times New Roman"/>
          <w:b w:val="0"/>
          <w:sz w:val="28"/>
          <w:szCs w:val="28"/>
        </w:rPr>
        <w:t>:</w:t>
      </w:r>
    </w:p>
    <w:p w14:paraId="58D39182" w14:textId="2B1697C7" w:rsidR="001B2D58" w:rsidRPr="0033007D" w:rsidRDefault="001B2D58" w:rsidP="001B2D58">
      <w:pPr>
        <w:pStyle w:val="a3"/>
        <w:spacing w:line="360" w:lineRule="auto"/>
        <w:ind w:firstLine="567"/>
        <w:rPr>
          <w:rStyle w:val="markedcontent"/>
          <w:rFonts w:ascii="Times New Roman" w:hAnsi="Times New Roman"/>
          <w:b w:val="0"/>
          <w:sz w:val="28"/>
          <w:szCs w:val="28"/>
        </w:rPr>
      </w:pPr>
      <m:oMath>
        <m:r>
          <m:rPr>
            <m:sty m:val="bi"/>
          </m:rPr>
          <w:rPr>
            <w:rStyle w:val="markedcontent"/>
            <w:rFonts w:ascii="Cambria Math" w:hAnsi="Cambria Math"/>
            <w:sz w:val="28"/>
            <w:szCs w:val="28"/>
          </w:rPr>
          <m:t xml:space="preserve">L= </m:t>
        </m:r>
        <m:f>
          <m:fPr>
            <m:ctrlPr>
              <w:rPr>
                <w:rStyle w:val="markedcontent"/>
                <w:rFonts w:ascii="Cambria Math" w:hAnsi="Cambria Math"/>
                <w:b w:val="0"/>
                <w:i/>
                <w:sz w:val="28"/>
                <w:szCs w:val="28"/>
              </w:rPr>
            </m:ctrlPr>
          </m:fPr>
          <m:num>
            <m:r>
              <m:rPr>
                <m:sty m:val="bi"/>
              </m:rPr>
              <w:rPr>
                <w:rStyle w:val="markedcontent"/>
                <w:rFonts w:ascii="Cambria Math" w:hAnsi="Cambria Math"/>
                <w:sz w:val="28"/>
                <w:szCs w:val="28"/>
              </w:rPr>
              <m:t>GAP</m:t>
            </m:r>
          </m:num>
          <m:den>
            <m:nary>
              <m:naryPr>
                <m:chr m:val="∑"/>
                <m:limLoc m:val="undOvr"/>
                <m:subHide m:val="1"/>
                <m:supHide m:val="1"/>
                <m:ctrlPr>
                  <w:rPr>
                    <w:rStyle w:val="markedcontent"/>
                    <w:rFonts w:ascii="Cambria Math" w:hAnsi="Cambria Math"/>
                    <w:b w:val="0"/>
                    <w:i/>
                    <w:sz w:val="28"/>
                    <w:szCs w:val="28"/>
                  </w:rPr>
                </m:ctrlPr>
              </m:naryPr>
              <m:sub/>
              <m:sup/>
              <m:e>
                <m:r>
                  <m:rPr>
                    <m:sty m:val="bi"/>
                  </m:rPr>
                  <w:rPr>
                    <w:rStyle w:val="markedcontent"/>
                    <w:rFonts w:ascii="Cambria Math" w:hAnsi="Cambria Math"/>
                    <w:sz w:val="28"/>
                    <w:szCs w:val="28"/>
                  </w:rPr>
                  <m:t>K</m:t>
                </m:r>
              </m:e>
            </m:nary>
          </m:den>
        </m:f>
      </m:oMath>
      <w:r w:rsidRPr="0033007D">
        <w:rPr>
          <w:rStyle w:val="markedcontent"/>
          <w:rFonts w:ascii="Times New Roman" w:hAnsi="Times New Roman"/>
          <w:b w:val="0"/>
          <w:sz w:val="28"/>
          <w:szCs w:val="28"/>
        </w:rPr>
        <w:tab/>
      </w:r>
      <w:r w:rsidRPr="0033007D">
        <w:rPr>
          <w:rStyle w:val="markedcontent"/>
          <w:rFonts w:ascii="Times New Roman" w:hAnsi="Times New Roman"/>
          <w:b w:val="0"/>
          <w:sz w:val="28"/>
          <w:szCs w:val="28"/>
        </w:rPr>
        <w:tab/>
      </w:r>
      <w:r w:rsidRPr="0033007D">
        <w:rPr>
          <w:rStyle w:val="markedcontent"/>
          <w:rFonts w:ascii="Times New Roman" w:hAnsi="Times New Roman"/>
          <w:b w:val="0"/>
          <w:sz w:val="28"/>
          <w:szCs w:val="28"/>
        </w:rPr>
        <w:tab/>
        <w:t>(3.1)</w:t>
      </w:r>
    </w:p>
    <w:p w14:paraId="154BA40E" w14:textId="7661026A" w:rsidR="001B2D58" w:rsidRPr="0033007D" w:rsidRDefault="001B2D58" w:rsidP="001B2D58">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де </w:t>
      </w:r>
      <w:proofErr w:type="spellStart"/>
      <w:r w:rsidRPr="0033007D">
        <w:rPr>
          <w:rStyle w:val="markedcontent"/>
          <w:rFonts w:ascii="Times New Roman" w:hAnsi="Times New Roman"/>
          <w:b w:val="0"/>
          <w:sz w:val="28"/>
          <w:szCs w:val="28"/>
        </w:rPr>
        <w:t>Li</w:t>
      </w:r>
      <w:proofErr w:type="spellEnd"/>
      <w:r w:rsidRPr="0033007D">
        <w:rPr>
          <w:rStyle w:val="markedcontent"/>
          <w:rFonts w:ascii="Times New Roman" w:hAnsi="Times New Roman"/>
          <w:b w:val="0"/>
          <w:sz w:val="28"/>
          <w:szCs w:val="28"/>
        </w:rPr>
        <w:t xml:space="preserve"> – розмір ліміту на ризик ліквідності;</w:t>
      </w:r>
    </w:p>
    <w:p w14:paraId="11E17372" w14:textId="44F304F1" w:rsidR="001B2D58" w:rsidRPr="0033007D" w:rsidRDefault="001B2D58" w:rsidP="001B2D58">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GAP - різниця між активами та пасивами банку за відповідними періодами;</w:t>
      </w:r>
    </w:p>
    <w:p w14:paraId="1116A566" w14:textId="718F8A20" w:rsidR="001B2D58" w:rsidRPr="0033007D" w:rsidRDefault="001B2D58" w:rsidP="001B2D58">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K – економічний капітал банку. Різниця між економічним і регулятивним капіталом полягає в тому, що перший розраховується в залежності від місії конкретного банку і, отже, яку стратегію розвитку банк має намір реалізовувати в майбутньому: </w:t>
      </w:r>
      <w:proofErr w:type="spellStart"/>
      <w:r w:rsidRPr="0033007D">
        <w:rPr>
          <w:rStyle w:val="markedcontent"/>
          <w:rFonts w:ascii="Times New Roman" w:hAnsi="Times New Roman"/>
          <w:b w:val="0"/>
          <w:sz w:val="28"/>
          <w:szCs w:val="28"/>
        </w:rPr>
        <w:t>високоризиковану</w:t>
      </w:r>
      <w:proofErr w:type="spellEnd"/>
      <w:r w:rsidRPr="0033007D">
        <w:rPr>
          <w:rStyle w:val="markedcontent"/>
          <w:rFonts w:ascii="Times New Roman" w:hAnsi="Times New Roman"/>
          <w:b w:val="0"/>
          <w:sz w:val="28"/>
          <w:szCs w:val="28"/>
        </w:rPr>
        <w:t xml:space="preserve">, із середнім рівнем ризику або </w:t>
      </w:r>
      <w:proofErr w:type="spellStart"/>
      <w:r w:rsidRPr="0033007D">
        <w:rPr>
          <w:rStyle w:val="markedcontent"/>
          <w:rFonts w:ascii="Times New Roman" w:hAnsi="Times New Roman"/>
          <w:b w:val="0"/>
          <w:sz w:val="28"/>
          <w:szCs w:val="28"/>
        </w:rPr>
        <w:t>низькоризиковану</w:t>
      </w:r>
      <w:proofErr w:type="spellEnd"/>
      <w:r w:rsidRPr="0033007D">
        <w:rPr>
          <w:rStyle w:val="markedcontent"/>
          <w:rFonts w:ascii="Times New Roman" w:hAnsi="Times New Roman"/>
          <w:b w:val="0"/>
          <w:sz w:val="28"/>
          <w:szCs w:val="28"/>
        </w:rPr>
        <w:t xml:space="preserve"> (табл. 3.3).</w:t>
      </w:r>
    </w:p>
    <w:p w14:paraId="211B79F3" w14:textId="77777777" w:rsidR="00F459CB" w:rsidRPr="0033007D" w:rsidRDefault="00F459CB" w:rsidP="00F459CB">
      <w:pPr>
        <w:pStyle w:val="a3"/>
        <w:spacing w:line="360" w:lineRule="auto"/>
        <w:ind w:firstLine="567"/>
        <w:jc w:val="right"/>
        <w:rPr>
          <w:rStyle w:val="markedcontent"/>
          <w:rFonts w:ascii="Times New Roman" w:hAnsi="Times New Roman"/>
          <w:b w:val="0"/>
          <w:sz w:val="28"/>
          <w:szCs w:val="28"/>
        </w:rPr>
      </w:pPr>
      <w:r w:rsidRPr="0033007D">
        <w:rPr>
          <w:rStyle w:val="markedcontent"/>
          <w:rFonts w:ascii="Times New Roman" w:hAnsi="Times New Roman"/>
          <w:b w:val="0"/>
          <w:sz w:val="28"/>
          <w:szCs w:val="28"/>
        </w:rPr>
        <w:t>Таблиця 3.3</w:t>
      </w:r>
    </w:p>
    <w:p w14:paraId="36221B98" w14:textId="77777777" w:rsidR="00F459CB" w:rsidRPr="0033007D" w:rsidRDefault="00F459CB" w:rsidP="00F459CB">
      <w:pPr>
        <w:pStyle w:val="a3"/>
        <w:spacing w:line="360" w:lineRule="auto"/>
        <w:ind w:firstLine="567"/>
        <w:rPr>
          <w:rStyle w:val="markedcontent"/>
          <w:rFonts w:ascii="Times New Roman" w:hAnsi="Times New Roman"/>
          <w:sz w:val="28"/>
          <w:szCs w:val="28"/>
        </w:rPr>
      </w:pPr>
      <w:r w:rsidRPr="0033007D">
        <w:rPr>
          <w:rStyle w:val="markedcontent"/>
          <w:rFonts w:ascii="Times New Roman" w:hAnsi="Times New Roman"/>
          <w:sz w:val="28"/>
          <w:szCs w:val="28"/>
        </w:rPr>
        <w:t>Стратегії управління економічним капіталом банку</w:t>
      </w:r>
      <w:r w:rsidRPr="0033007D">
        <w:rPr>
          <w:rStyle w:val="markedcontent"/>
          <w:rFonts w:ascii="Times New Roman" w:hAnsi="Times New Roman"/>
          <w:b w:val="0"/>
          <w:sz w:val="28"/>
          <w:szCs w:val="28"/>
        </w:rPr>
        <w:t xml:space="preserve"> [</w:t>
      </w:r>
      <w:r w:rsidRPr="0033007D">
        <w:rPr>
          <w:rStyle w:val="markedcontent"/>
          <w:rFonts w:ascii="Times New Roman" w:hAnsi="Times New Roman"/>
          <w:b w:val="0"/>
          <w:sz w:val="28"/>
          <w:szCs w:val="28"/>
        </w:rPr>
        <w:fldChar w:fldCharType="begin"/>
      </w:r>
      <w:r w:rsidRPr="0033007D">
        <w:rPr>
          <w:rStyle w:val="markedcontent"/>
          <w:rFonts w:ascii="Times New Roman" w:hAnsi="Times New Roman"/>
          <w:b w:val="0"/>
          <w:sz w:val="28"/>
          <w:szCs w:val="28"/>
        </w:rPr>
        <w:instrText xml:space="preserve"> REF _Ref115726202 \r \h  \* MERGEFORMAT </w:instrText>
      </w:r>
      <w:r w:rsidRPr="0033007D">
        <w:rPr>
          <w:rStyle w:val="markedcontent"/>
          <w:rFonts w:ascii="Times New Roman" w:hAnsi="Times New Roman"/>
          <w:b w:val="0"/>
          <w:sz w:val="28"/>
          <w:szCs w:val="28"/>
        </w:rPr>
      </w:r>
      <w:r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11</w:t>
      </w:r>
      <w:r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w:t>
      </w:r>
    </w:p>
    <w:tbl>
      <w:tblPr>
        <w:tblStyle w:val="a6"/>
        <w:tblW w:w="0" w:type="auto"/>
        <w:tblLook w:val="04A0" w:firstRow="1" w:lastRow="0" w:firstColumn="1" w:lastColumn="0" w:noHBand="0" w:noVBand="1"/>
      </w:tblPr>
      <w:tblGrid>
        <w:gridCol w:w="1907"/>
        <w:gridCol w:w="2105"/>
        <w:gridCol w:w="1979"/>
        <w:gridCol w:w="3864"/>
      </w:tblGrid>
      <w:tr w:rsidR="00F459CB" w:rsidRPr="0033007D" w14:paraId="1FFDE4A5" w14:textId="77777777" w:rsidTr="0033007D">
        <w:tc>
          <w:tcPr>
            <w:tcW w:w="1951" w:type="dxa"/>
          </w:tcPr>
          <w:p w14:paraId="55897886" w14:textId="77777777" w:rsidR="00F459CB" w:rsidRPr="0033007D" w:rsidRDefault="00F459CB" w:rsidP="0033007D">
            <w:pPr>
              <w:pStyle w:val="a3"/>
              <w:rPr>
                <w:rStyle w:val="markedcontent"/>
                <w:rFonts w:ascii="Times New Roman" w:hAnsi="Times New Roman"/>
                <w:sz w:val="28"/>
                <w:szCs w:val="28"/>
              </w:rPr>
            </w:pPr>
            <w:r w:rsidRPr="0033007D">
              <w:rPr>
                <w:rStyle w:val="markedcontent"/>
                <w:rFonts w:ascii="Times New Roman" w:hAnsi="Times New Roman"/>
                <w:sz w:val="28"/>
                <w:szCs w:val="28"/>
              </w:rPr>
              <w:t>Стратегія</w:t>
            </w:r>
          </w:p>
        </w:tc>
        <w:tc>
          <w:tcPr>
            <w:tcW w:w="2126" w:type="dxa"/>
          </w:tcPr>
          <w:p w14:paraId="15E19283" w14:textId="77777777" w:rsidR="00F459CB" w:rsidRPr="0033007D" w:rsidRDefault="00F459CB" w:rsidP="0033007D">
            <w:pPr>
              <w:pStyle w:val="a3"/>
              <w:rPr>
                <w:rStyle w:val="markedcontent"/>
                <w:rFonts w:ascii="Times New Roman" w:hAnsi="Times New Roman"/>
                <w:sz w:val="28"/>
                <w:szCs w:val="28"/>
              </w:rPr>
            </w:pPr>
            <w:r w:rsidRPr="0033007D">
              <w:rPr>
                <w:rStyle w:val="markedcontent"/>
                <w:rFonts w:ascii="Times New Roman" w:hAnsi="Times New Roman"/>
                <w:sz w:val="28"/>
                <w:szCs w:val="28"/>
              </w:rPr>
              <w:t>Рівень прибутку</w:t>
            </w:r>
          </w:p>
        </w:tc>
        <w:tc>
          <w:tcPr>
            <w:tcW w:w="1985" w:type="dxa"/>
          </w:tcPr>
          <w:p w14:paraId="09BE594D" w14:textId="77777777" w:rsidR="00F459CB" w:rsidRPr="0033007D" w:rsidRDefault="00F459CB" w:rsidP="0033007D">
            <w:pPr>
              <w:pStyle w:val="a3"/>
              <w:rPr>
                <w:rStyle w:val="markedcontent"/>
                <w:rFonts w:ascii="Times New Roman" w:hAnsi="Times New Roman"/>
                <w:sz w:val="28"/>
                <w:szCs w:val="28"/>
              </w:rPr>
            </w:pPr>
            <w:r w:rsidRPr="0033007D">
              <w:rPr>
                <w:rStyle w:val="markedcontent"/>
                <w:rFonts w:ascii="Times New Roman" w:hAnsi="Times New Roman"/>
                <w:sz w:val="28"/>
                <w:szCs w:val="28"/>
              </w:rPr>
              <w:t>Рівень економічного капіталу</w:t>
            </w:r>
          </w:p>
        </w:tc>
        <w:tc>
          <w:tcPr>
            <w:tcW w:w="4127" w:type="dxa"/>
          </w:tcPr>
          <w:p w14:paraId="66748ACE" w14:textId="77777777" w:rsidR="00F459CB" w:rsidRPr="0033007D" w:rsidRDefault="00F459CB" w:rsidP="0033007D">
            <w:pPr>
              <w:pStyle w:val="a3"/>
              <w:rPr>
                <w:rStyle w:val="markedcontent"/>
                <w:rFonts w:ascii="Times New Roman" w:hAnsi="Times New Roman"/>
                <w:sz w:val="28"/>
                <w:szCs w:val="28"/>
              </w:rPr>
            </w:pPr>
            <w:r w:rsidRPr="0033007D">
              <w:rPr>
                <w:rStyle w:val="markedcontent"/>
                <w:rFonts w:ascii="Times New Roman" w:hAnsi="Times New Roman"/>
                <w:sz w:val="28"/>
                <w:szCs w:val="28"/>
              </w:rPr>
              <w:t>Відкриті ризиковані позиції</w:t>
            </w:r>
          </w:p>
        </w:tc>
      </w:tr>
      <w:tr w:rsidR="00F459CB" w:rsidRPr="0033007D" w14:paraId="76F2C7AE" w14:textId="77777777" w:rsidTr="0033007D">
        <w:tc>
          <w:tcPr>
            <w:tcW w:w="1951" w:type="dxa"/>
          </w:tcPr>
          <w:p w14:paraId="6A393F51" w14:textId="77777777" w:rsidR="00F459CB" w:rsidRPr="0033007D" w:rsidRDefault="00F459CB" w:rsidP="0033007D">
            <w:pPr>
              <w:pStyle w:val="a3"/>
              <w:rPr>
                <w:rStyle w:val="markedcontent"/>
                <w:rFonts w:ascii="Times New Roman" w:hAnsi="Times New Roman"/>
                <w:b w:val="0"/>
                <w:sz w:val="28"/>
                <w:szCs w:val="28"/>
              </w:rPr>
            </w:pPr>
            <w:r w:rsidRPr="0033007D">
              <w:rPr>
                <w:rStyle w:val="markedcontent"/>
                <w:rFonts w:ascii="Times New Roman" w:hAnsi="Times New Roman"/>
                <w:b w:val="0"/>
                <w:sz w:val="28"/>
                <w:szCs w:val="28"/>
              </w:rPr>
              <w:t>Високо</w:t>
            </w:r>
          </w:p>
          <w:p w14:paraId="313EFB2A" w14:textId="77777777" w:rsidR="00F459CB" w:rsidRPr="0033007D" w:rsidRDefault="00F459CB" w:rsidP="0033007D">
            <w:pPr>
              <w:pStyle w:val="a3"/>
              <w:rPr>
                <w:rStyle w:val="markedcontent"/>
                <w:rFonts w:ascii="Times New Roman" w:hAnsi="Times New Roman"/>
                <w:b w:val="0"/>
                <w:sz w:val="28"/>
                <w:szCs w:val="28"/>
              </w:rPr>
            </w:pPr>
            <w:r w:rsidRPr="0033007D">
              <w:rPr>
                <w:rStyle w:val="markedcontent"/>
                <w:rFonts w:ascii="Times New Roman" w:hAnsi="Times New Roman"/>
                <w:b w:val="0"/>
                <w:sz w:val="28"/>
                <w:szCs w:val="28"/>
              </w:rPr>
              <w:t>рискована</w:t>
            </w:r>
          </w:p>
        </w:tc>
        <w:tc>
          <w:tcPr>
            <w:tcW w:w="2126" w:type="dxa"/>
          </w:tcPr>
          <w:p w14:paraId="583653F2" w14:textId="77777777" w:rsidR="00F459CB" w:rsidRPr="0033007D" w:rsidRDefault="00F459CB" w:rsidP="0033007D">
            <w:pPr>
              <w:pStyle w:val="a3"/>
              <w:rPr>
                <w:rStyle w:val="markedcontent"/>
                <w:rFonts w:ascii="Times New Roman" w:hAnsi="Times New Roman"/>
                <w:b w:val="0"/>
                <w:sz w:val="28"/>
                <w:szCs w:val="28"/>
              </w:rPr>
            </w:pPr>
            <w:r w:rsidRPr="0033007D">
              <w:rPr>
                <w:rStyle w:val="markedcontent"/>
                <w:rFonts w:ascii="Times New Roman" w:hAnsi="Times New Roman"/>
                <w:b w:val="0"/>
                <w:sz w:val="28"/>
                <w:szCs w:val="28"/>
              </w:rPr>
              <w:t>максимальний</w:t>
            </w:r>
          </w:p>
        </w:tc>
        <w:tc>
          <w:tcPr>
            <w:tcW w:w="1985" w:type="dxa"/>
          </w:tcPr>
          <w:p w14:paraId="373F5503" w14:textId="77777777" w:rsidR="00F459CB" w:rsidRPr="0033007D" w:rsidRDefault="00F459CB" w:rsidP="0033007D">
            <w:pPr>
              <w:pStyle w:val="a3"/>
              <w:rPr>
                <w:rStyle w:val="markedcontent"/>
                <w:rFonts w:ascii="Times New Roman" w:hAnsi="Times New Roman"/>
                <w:b w:val="0"/>
                <w:sz w:val="28"/>
                <w:szCs w:val="28"/>
              </w:rPr>
            </w:pPr>
            <w:r w:rsidRPr="0033007D">
              <w:rPr>
                <w:rStyle w:val="markedcontent"/>
                <w:rFonts w:ascii="Times New Roman" w:hAnsi="Times New Roman"/>
                <w:b w:val="0"/>
                <w:sz w:val="28"/>
                <w:szCs w:val="28"/>
              </w:rPr>
              <w:t>мінімальний</w:t>
            </w:r>
          </w:p>
        </w:tc>
        <w:tc>
          <w:tcPr>
            <w:tcW w:w="4127" w:type="dxa"/>
          </w:tcPr>
          <w:p w14:paraId="13AD35B9" w14:textId="77777777" w:rsidR="00F459CB" w:rsidRPr="0033007D" w:rsidRDefault="00F459CB" w:rsidP="0033007D">
            <w:pPr>
              <w:pStyle w:val="a3"/>
              <w:rPr>
                <w:rStyle w:val="markedcontent"/>
                <w:rFonts w:ascii="Times New Roman" w:hAnsi="Times New Roman"/>
                <w:b w:val="0"/>
                <w:sz w:val="28"/>
                <w:szCs w:val="28"/>
              </w:rPr>
            </w:pPr>
            <w:r w:rsidRPr="0033007D">
              <w:rPr>
                <w:rStyle w:val="markedcontent"/>
                <w:rFonts w:ascii="Times New Roman" w:hAnsi="Times New Roman"/>
                <w:b w:val="0"/>
                <w:sz w:val="28"/>
                <w:szCs w:val="28"/>
              </w:rPr>
              <w:t>частина відкритих ризикованих позицій не покривається ні резервами, ні економічним капіталом</w:t>
            </w:r>
          </w:p>
        </w:tc>
      </w:tr>
      <w:tr w:rsidR="00F459CB" w:rsidRPr="0033007D" w14:paraId="02507B4E" w14:textId="77777777" w:rsidTr="0033007D">
        <w:tc>
          <w:tcPr>
            <w:tcW w:w="1951" w:type="dxa"/>
          </w:tcPr>
          <w:p w14:paraId="5AE3575E" w14:textId="77777777" w:rsidR="00F459CB" w:rsidRPr="0033007D" w:rsidRDefault="00F459CB" w:rsidP="0033007D">
            <w:pPr>
              <w:pStyle w:val="a3"/>
              <w:rPr>
                <w:rStyle w:val="markedcontent"/>
                <w:rFonts w:ascii="Times New Roman" w:hAnsi="Times New Roman"/>
                <w:b w:val="0"/>
                <w:sz w:val="28"/>
                <w:szCs w:val="28"/>
              </w:rPr>
            </w:pPr>
            <w:r w:rsidRPr="0033007D">
              <w:rPr>
                <w:rStyle w:val="markedcontent"/>
                <w:rFonts w:ascii="Times New Roman" w:hAnsi="Times New Roman"/>
                <w:b w:val="0"/>
                <w:sz w:val="28"/>
                <w:szCs w:val="28"/>
              </w:rPr>
              <w:t>Середньо</w:t>
            </w:r>
          </w:p>
          <w:p w14:paraId="5E9BA669" w14:textId="77777777" w:rsidR="00F459CB" w:rsidRPr="0033007D" w:rsidRDefault="00F459CB" w:rsidP="0033007D">
            <w:pPr>
              <w:pStyle w:val="a3"/>
              <w:rPr>
                <w:rStyle w:val="markedcontent"/>
                <w:rFonts w:ascii="Times New Roman" w:hAnsi="Times New Roman"/>
                <w:b w:val="0"/>
                <w:sz w:val="28"/>
                <w:szCs w:val="28"/>
              </w:rPr>
            </w:pPr>
            <w:r w:rsidRPr="0033007D">
              <w:rPr>
                <w:rStyle w:val="markedcontent"/>
                <w:rFonts w:ascii="Times New Roman" w:hAnsi="Times New Roman"/>
                <w:b w:val="0"/>
                <w:sz w:val="28"/>
                <w:szCs w:val="28"/>
              </w:rPr>
              <w:t>ризикована</w:t>
            </w:r>
          </w:p>
        </w:tc>
        <w:tc>
          <w:tcPr>
            <w:tcW w:w="2126" w:type="dxa"/>
          </w:tcPr>
          <w:p w14:paraId="144BEE40" w14:textId="77777777" w:rsidR="00F459CB" w:rsidRPr="0033007D" w:rsidRDefault="00F459CB" w:rsidP="0033007D">
            <w:pPr>
              <w:pStyle w:val="a3"/>
              <w:rPr>
                <w:rStyle w:val="markedcontent"/>
                <w:rFonts w:ascii="Times New Roman" w:hAnsi="Times New Roman"/>
                <w:b w:val="0"/>
                <w:sz w:val="28"/>
                <w:szCs w:val="28"/>
              </w:rPr>
            </w:pPr>
            <w:r w:rsidRPr="0033007D">
              <w:rPr>
                <w:rStyle w:val="markedcontent"/>
                <w:rFonts w:ascii="Times New Roman" w:hAnsi="Times New Roman"/>
                <w:b w:val="0"/>
                <w:sz w:val="28"/>
                <w:szCs w:val="28"/>
              </w:rPr>
              <w:t>середній</w:t>
            </w:r>
          </w:p>
        </w:tc>
        <w:tc>
          <w:tcPr>
            <w:tcW w:w="1985" w:type="dxa"/>
          </w:tcPr>
          <w:p w14:paraId="3FFFDA80" w14:textId="77777777" w:rsidR="00F459CB" w:rsidRPr="0033007D" w:rsidRDefault="00F459CB" w:rsidP="0033007D">
            <w:pPr>
              <w:pStyle w:val="a3"/>
              <w:rPr>
                <w:rStyle w:val="markedcontent"/>
                <w:rFonts w:ascii="Times New Roman" w:hAnsi="Times New Roman"/>
                <w:b w:val="0"/>
                <w:sz w:val="28"/>
                <w:szCs w:val="28"/>
              </w:rPr>
            </w:pPr>
            <w:r w:rsidRPr="0033007D">
              <w:rPr>
                <w:rStyle w:val="markedcontent"/>
                <w:rFonts w:ascii="Times New Roman" w:hAnsi="Times New Roman"/>
                <w:b w:val="0"/>
                <w:sz w:val="28"/>
                <w:szCs w:val="28"/>
              </w:rPr>
              <w:t>середній</w:t>
            </w:r>
          </w:p>
        </w:tc>
        <w:tc>
          <w:tcPr>
            <w:tcW w:w="4127" w:type="dxa"/>
          </w:tcPr>
          <w:p w14:paraId="556E44C1" w14:textId="77777777" w:rsidR="00F459CB" w:rsidRPr="0033007D" w:rsidRDefault="00F459CB" w:rsidP="0033007D">
            <w:pPr>
              <w:pStyle w:val="a3"/>
              <w:rPr>
                <w:rStyle w:val="markedcontent"/>
                <w:rFonts w:ascii="Times New Roman" w:hAnsi="Times New Roman"/>
                <w:b w:val="0"/>
                <w:sz w:val="28"/>
                <w:szCs w:val="28"/>
              </w:rPr>
            </w:pPr>
            <w:r w:rsidRPr="0033007D">
              <w:rPr>
                <w:rStyle w:val="markedcontent"/>
                <w:rFonts w:ascii="Times New Roman" w:hAnsi="Times New Roman"/>
                <w:b w:val="0"/>
                <w:sz w:val="28"/>
                <w:szCs w:val="28"/>
              </w:rPr>
              <w:t>відкриті ризиковані позиції покриваються повністю, але без формування додаткових резервів</w:t>
            </w:r>
          </w:p>
        </w:tc>
      </w:tr>
      <w:tr w:rsidR="00F459CB" w:rsidRPr="0033007D" w14:paraId="48E5BCA5" w14:textId="77777777" w:rsidTr="0033007D">
        <w:tc>
          <w:tcPr>
            <w:tcW w:w="1951" w:type="dxa"/>
          </w:tcPr>
          <w:p w14:paraId="649714FC" w14:textId="77777777" w:rsidR="00F459CB" w:rsidRPr="0033007D" w:rsidRDefault="00F459CB" w:rsidP="0033007D">
            <w:pPr>
              <w:pStyle w:val="a3"/>
              <w:rPr>
                <w:rStyle w:val="markedcontent"/>
                <w:rFonts w:ascii="Times New Roman" w:hAnsi="Times New Roman"/>
                <w:b w:val="0"/>
                <w:sz w:val="28"/>
                <w:szCs w:val="28"/>
              </w:rPr>
            </w:pPr>
            <w:r w:rsidRPr="0033007D">
              <w:rPr>
                <w:rStyle w:val="markedcontent"/>
                <w:rFonts w:ascii="Times New Roman" w:hAnsi="Times New Roman"/>
                <w:b w:val="0"/>
                <w:sz w:val="28"/>
                <w:szCs w:val="28"/>
              </w:rPr>
              <w:t>Низько ризикована</w:t>
            </w:r>
          </w:p>
        </w:tc>
        <w:tc>
          <w:tcPr>
            <w:tcW w:w="2126" w:type="dxa"/>
          </w:tcPr>
          <w:p w14:paraId="130CE37D" w14:textId="77777777" w:rsidR="00F459CB" w:rsidRPr="0033007D" w:rsidRDefault="00F459CB" w:rsidP="0033007D">
            <w:pPr>
              <w:pStyle w:val="a3"/>
              <w:rPr>
                <w:rStyle w:val="markedcontent"/>
                <w:rFonts w:ascii="Times New Roman" w:hAnsi="Times New Roman"/>
                <w:b w:val="0"/>
                <w:sz w:val="28"/>
                <w:szCs w:val="28"/>
              </w:rPr>
            </w:pPr>
            <w:r w:rsidRPr="0033007D">
              <w:rPr>
                <w:rStyle w:val="markedcontent"/>
                <w:rFonts w:ascii="Times New Roman" w:hAnsi="Times New Roman"/>
                <w:b w:val="0"/>
                <w:sz w:val="28"/>
                <w:szCs w:val="28"/>
              </w:rPr>
              <w:t>мінімальний</w:t>
            </w:r>
          </w:p>
        </w:tc>
        <w:tc>
          <w:tcPr>
            <w:tcW w:w="1985" w:type="dxa"/>
          </w:tcPr>
          <w:p w14:paraId="707FF804" w14:textId="77777777" w:rsidR="00F459CB" w:rsidRPr="0033007D" w:rsidRDefault="00F459CB" w:rsidP="0033007D">
            <w:pPr>
              <w:pStyle w:val="a3"/>
              <w:rPr>
                <w:rStyle w:val="markedcontent"/>
                <w:rFonts w:ascii="Times New Roman" w:hAnsi="Times New Roman"/>
                <w:b w:val="0"/>
                <w:sz w:val="28"/>
                <w:szCs w:val="28"/>
              </w:rPr>
            </w:pPr>
            <w:r w:rsidRPr="0033007D">
              <w:rPr>
                <w:rStyle w:val="markedcontent"/>
                <w:rFonts w:ascii="Times New Roman" w:hAnsi="Times New Roman"/>
                <w:b w:val="0"/>
                <w:sz w:val="28"/>
                <w:szCs w:val="28"/>
              </w:rPr>
              <w:t>мінімальний</w:t>
            </w:r>
          </w:p>
        </w:tc>
        <w:tc>
          <w:tcPr>
            <w:tcW w:w="4127" w:type="dxa"/>
          </w:tcPr>
          <w:p w14:paraId="785AA7D6" w14:textId="77777777" w:rsidR="00F459CB" w:rsidRPr="0033007D" w:rsidRDefault="00F459CB" w:rsidP="0033007D">
            <w:pPr>
              <w:pStyle w:val="a3"/>
              <w:rPr>
                <w:rStyle w:val="markedcontent"/>
                <w:rFonts w:ascii="Times New Roman" w:hAnsi="Times New Roman"/>
                <w:b w:val="0"/>
                <w:sz w:val="28"/>
                <w:szCs w:val="28"/>
              </w:rPr>
            </w:pPr>
            <w:r w:rsidRPr="0033007D">
              <w:rPr>
                <w:rStyle w:val="markedcontent"/>
                <w:rFonts w:ascii="Times New Roman" w:hAnsi="Times New Roman"/>
                <w:b w:val="0"/>
                <w:sz w:val="28"/>
                <w:szCs w:val="28"/>
              </w:rPr>
              <w:t>відкриті ризиковані позиції покриваються із «запасом»</w:t>
            </w:r>
          </w:p>
        </w:tc>
      </w:tr>
    </w:tbl>
    <w:p w14:paraId="0E832044" w14:textId="36DC329F" w:rsidR="00D924C6" w:rsidRPr="0033007D" w:rsidRDefault="00D924C6" w:rsidP="00D924C6">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lastRenderedPageBreak/>
        <w:t>До розрахунків економічного капіталу включаються відповідні резерви покриття можливих втрат, які враховують індивідуальні особливості банку та ситуацію на ринку. Регулятивний капітал</w:t>
      </w:r>
      <w:r w:rsidR="00DC58B6" w:rsidRPr="0033007D">
        <w:rPr>
          <w:rStyle w:val="markedcontent"/>
          <w:rFonts w:ascii="Times New Roman" w:hAnsi="Times New Roman"/>
          <w:b w:val="0"/>
          <w:sz w:val="28"/>
          <w:szCs w:val="28"/>
        </w:rPr>
        <w:t>,</w:t>
      </w:r>
      <w:r w:rsidRPr="0033007D">
        <w:rPr>
          <w:rStyle w:val="markedcontent"/>
          <w:rFonts w:ascii="Times New Roman" w:hAnsi="Times New Roman"/>
          <w:b w:val="0"/>
          <w:sz w:val="28"/>
          <w:szCs w:val="28"/>
        </w:rPr>
        <w:t xml:space="preserve"> у свою чергу</w:t>
      </w:r>
      <w:r w:rsidR="00DC58B6" w:rsidRPr="0033007D">
        <w:rPr>
          <w:rStyle w:val="markedcontent"/>
          <w:rFonts w:ascii="Times New Roman" w:hAnsi="Times New Roman"/>
          <w:b w:val="0"/>
          <w:sz w:val="28"/>
          <w:szCs w:val="28"/>
        </w:rPr>
        <w:t>,</w:t>
      </w:r>
      <w:r w:rsidRPr="0033007D">
        <w:rPr>
          <w:rStyle w:val="markedcontent"/>
          <w:rFonts w:ascii="Times New Roman" w:hAnsi="Times New Roman"/>
          <w:b w:val="0"/>
          <w:sz w:val="28"/>
          <w:szCs w:val="28"/>
        </w:rPr>
        <w:t xml:space="preserve"> розраховується за методикою національного регулятора з метою покриття непередбачених втрат.</w:t>
      </w:r>
    </w:p>
    <w:p w14:paraId="79DB6A72" w14:textId="2AB2F16D" w:rsidR="00DC58B6" w:rsidRPr="0033007D" w:rsidRDefault="00DC58B6" w:rsidP="00DC58B6">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В умовах фінансової кризи банки повинні впроваджувати низько ризиковану стратегію управління економічним капіталом, яка спрямована на підтримку високого рівня економічного капіталу (він має бути більшим за регулятивний) та ліквідності за мінімальної норми прибутку.</w:t>
      </w:r>
    </w:p>
    <w:p w14:paraId="04E8E304" w14:textId="78C4A764" w:rsidR="004D427F" w:rsidRPr="0033007D" w:rsidRDefault="004D427F" w:rsidP="004D427F">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Крім того, в процесі антикризового управління ризиком ліквідності рекомендується співвіднести розміри ризику з певними трьома зонами: зелена (зона мінімального ризику); 2) «жовта» (зона підвищеного ризику); 3) «червона» (зона неприпустимого ризику) (табл. 3.4)</w:t>
      </w:r>
      <w:r w:rsidR="00E56472" w:rsidRPr="0033007D">
        <w:rPr>
          <w:rStyle w:val="markedcontent"/>
          <w:rFonts w:ascii="Times New Roman" w:hAnsi="Times New Roman"/>
          <w:b w:val="0"/>
          <w:sz w:val="28"/>
          <w:szCs w:val="28"/>
        </w:rPr>
        <w:t xml:space="preserve"> [</w:t>
      </w:r>
      <w:r w:rsidR="00D924C6" w:rsidRPr="0033007D">
        <w:rPr>
          <w:rStyle w:val="markedcontent"/>
          <w:rFonts w:ascii="Times New Roman" w:hAnsi="Times New Roman"/>
          <w:b w:val="0"/>
          <w:sz w:val="28"/>
          <w:szCs w:val="28"/>
        </w:rPr>
        <w:fldChar w:fldCharType="begin"/>
      </w:r>
      <w:r w:rsidR="00D924C6" w:rsidRPr="0033007D">
        <w:rPr>
          <w:rStyle w:val="markedcontent"/>
          <w:rFonts w:ascii="Times New Roman" w:hAnsi="Times New Roman"/>
          <w:b w:val="0"/>
          <w:sz w:val="28"/>
          <w:szCs w:val="28"/>
        </w:rPr>
        <w:instrText xml:space="preserve"> REF _Ref115726202 \r \h </w:instrText>
      </w:r>
      <w:r w:rsidR="004E21CC" w:rsidRPr="0033007D">
        <w:rPr>
          <w:rStyle w:val="markedcontent"/>
          <w:rFonts w:ascii="Times New Roman" w:hAnsi="Times New Roman"/>
          <w:b w:val="0"/>
          <w:sz w:val="28"/>
          <w:szCs w:val="28"/>
        </w:rPr>
        <w:instrText xml:space="preserve"> \* MERGEFORMAT </w:instrText>
      </w:r>
      <w:r w:rsidR="00D924C6" w:rsidRPr="0033007D">
        <w:rPr>
          <w:rStyle w:val="markedcontent"/>
          <w:rFonts w:ascii="Times New Roman" w:hAnsi="Times New Roman"/>
          <w:b w:val="0"/>
          <w:sz w:val="28"/>
          <w:szCs w:val="28"/>
        </w:rPr>
      </w:r>
      <w:r w:rsidR="00D924C6"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11</w:t>
      </w:r>
      <w:r w:rsidR="00D924C6" w:rsidRPr="0033007D">
        <w:rPr>
          <w:rStyle w:val="markedcontent"/>
          <w:rFonts w:ascii="Times New Roman" w:hAnsi="Times New Roman"/>
          <w:b w:val="0"/>
          <w:sz w:val="28"/>
          <w:szCs w:val="28"/>
        </w:rPr>
        <w:fldChar w:fldCharType="end"/>
      </w:r>
      <w:r w:rsidR="00E56472" w:rsidRPr="0033007D">
        <w:rPr>
          <w:rStyle w:val="markedcontent"/>
          <w:rFonts w:ascii="Times New Roman" w:hAnsi="Times New Roman"/>
          <w:b w:val="0"/>
          <w:sz w:val="28"/>
          <w:szCs w:val="28"/>
        </w:rPr>
        <w:t>]</w:t>
      </w:r>
      <w:r w:rsidRPr="0033007D">
        <w:rPr>
          <w:rStyle w:val="markedcontent"/>
          <w:rFonts w:ascii="Times New Roman" w:hAnsi="Times New Roman"/>
          <w:b w:val="0"/>
          <w:sz w:val="28"/>
          <w:szCs w:val="28"/>
        </w:rPr>
        <w:t>.</w:t>
      </w:r>
    </w:p>
    <w:p w14:paraId="7E074842" w14:textId="77777777" w:rsidR="00DC58B6" w:rsidRDefault="00D924C6" w:rsidP="00DC58B6">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Як видно з таблиці 3.4, у «жовтій» та «червоній» зонах показники рівня ризику ліквідності перевищують встановлені ліміти. Доцільно, щоб величину перевищення лімітів за відповідними зонами визначав та контролював відділ управління ризиками. Він же повинен надавати ліміти та розмір дозволених перевищень цих лімітів на затвердження Правлінню та Наглядовій раді банку. Саме Спостережна порада має визначати обсяг ризиків, на який готові піти акціонери  отримання певного фінансового результату (толерантність до ризику). У свою чергу казначейство визначає та представляє розмір економічного капіталу на затвердження Правлінню та Наглядовій раді.</w:t>
      </w:r>
    </w:p>
    <w:p w14:paraId="5758339D" w14:textId="77777777" w:rsidR="00F459CB" w:rsidRPr="0033007D" w:rsidRDefault="00F459CB" w:rsidP="006C3076">
      <w:pPr>
        <w:pStyle w:val="a3"/>
        <w:spacing w:line="360" w:lineRule="auto"/>
        <w:ind w:firstLine="567"/>
        <w:jc w:val="right"/>
        <w:rPr>
          <w:rStyle w:val="markedcontent"/>
          <w:rFonts w:ascii="Times New Roman" w:hAnsi="Times New Roman"/>
          <w:b w:val="0"/>
          <w:sz w:val="28"/>
          <w:szCs w:val="28"/>
        </w:rPr>
      </w:pPr>
      <w:r w:rsidRPr="0033007D">
        <w:rPr>
          <w:rStyle w:val="markedcontent"/>
          <w:rFonts w:ascii="Times New Roman" w:hAnsi="Times New Roman"/>
          <w:b w:val="0"/>
          <w:sz w:val="28"/>
          <w:szCs w:val="28"/>
        </w:rPr>
        <w:t>Таблиця 3.4</w:t>
      </w:r>
    </w:p>
    <w:p w14:paraId="6DC0EA45" w14:textId="77777777" w:rsidR="00F459CB" w:rsidRPr="0033007D" w:rsidRDefault="00F459CB" w:rsidP="006C3076">
      <w:pPr>
        <w:pStyle w:val="a3"/>
        <w:spacing w:line="360" w:lineRule="auto"/>
        <w:ind w:firstLine="567"/>
        <w:rPr>
          <w:rStyle w:val="markedcontent"/>
          <w:rFonts w:ascii="Times New Roman" w:hAnsi="Times New Roman"/>
          <w:sz w:val="28"/>
          <w:szCs w:val="28"/>
        </w:rPr>
      </w:pPr>
      <w:r w:rsidRPr="0033007D">
        <w:rPr>
          <w:rStyle w:val="markedcontent"/>
          <w:rFonts w:ascii="Times New Roman" w:hAnsi="Times New Roman"/>
          <w:sz w:val="28"/>
          <w:szCs w:val="28"/>
        </w:rPr>
        <w:t>Зональне управління ризиком ліквідності</w:t>
      </w:r>
      <w:r w:rsidRPr="0033007D">
        <w:rPr>
          <w:rStyle w:val="markedcontent"/>
          <w:rFonts w:ascii="Times New Roman" w:hAnsi="Times New Roman"/>
          <w:b w:val="0"/>
          <w:sz w:val="28"/>
          <w:szCs w:val="28"/>
        </w:rPr>
        <w:t xml:space="preserve"> [</w:t>
      </w:r>
      <w:r w:rsidRPr="0033007D">
        <w:rPr>
          <w:rStyle w:val="markedcontent"/>
          <w:rFonts w:ascii="Times New Roman" w:hAnsi="Times New Roman"/>
          <w:b w:val="0"/>
          <w:sz w:val="28"/>
          <w:szCs w:val="28"/>
        </w:rPr>
        <w:fldChar w:fldCharType="begin"/>
      </w:r>
      <w:r w:rsidRPr="0033007D">
        <w:rPr>
          <w:rStyle w:val="markedcontent"/>
          <w:rFonts w:ascii="Times New Roman" w:hAnsi="Times New Roman"/>
          <w:b w:val="0"/>
          <w:sz w:val="28"/>
          <w:szCs w:val="28"/>
        </w:rPr>
        <w:instrText xml:space="preserve"> REF _Ref115726202 \r \h  \* MERGEFORMAT </w:instrText>
      </w:r>
      <w:r w:rsidRPr="0033007D">
        <w:rPr>
          <w:rStyle w:val="markedcontent"/>
          <w:rFonts w:ascii="Times New Roman" w:hAnsi="Times New Roman"/>
          <w:b w:val="0"/>
          <w:sz w:val="28"/>
          <w:szCs w:val="28"/>
        </w:rPr>
      </w:r>
      <w:r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11</w:t>
      </w:r>
      <w:r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w:t>
      </w:r>
    </w:p>
    <w:tbl>
      <w:tblPr>
        <w:tblStyle w:val="a6"/>
        <w:tblW w:w="0" w:type="auto"/>
        <w:tblLook w:val="04A0" w:firstRow="1" w:lastRow="0" w:firstColumn="1" w:lastColumn="0" w:noHBand="0" w:noVBand="1"/>
      </w:tblPr>
      <w:tblGrid>
        <w:gridCol w:w="2905"/>
        <w:gridCol w:w="6950"/>
      </w:tblGrid>
      <w:tr w:rsidR="00F459CB" w:rsidRPr="0033007D" w14:paraId="3742C977" w14:textId="77777777" w:rsidTr="006C3076">
        <w:tc>
          <w:tcPr>
            <w:tcW w:w="2905" w:type="dxa"/>
            <w:vMerge w:val="restart"/>
          </w:tcPr>
          <w:p w14:paraId="1CE849E9" w14:textId="77777777" w:rsidR="00F459CB" w:rsidRPr="0033007D" w:rsidRDefault="00F459CB" w:rsidP="006C3076">
            <w:pPr>
              <w:pStyle w:val="a3"/>
              <w:spacing w:line="360" w:lineRule="auto"/>
              <w:rPr>
                <w:rStyle w:val="markedcontent"/>
                <w:rFonts w:ascii="Times New Roman" w:hAnsi="Times New Roman"/>
                <w:sz w:val="28"/>
                <w:szCs w:val="28"/>
              </w:rPr>
            </w:pPr>
            <w:r w:rsidRPr="0033007D">
              <w:rPr>
                <w:rStyle w:val="markedcontent"/>
                <w:rFonts w:ascii="Times New Roman" w:hAnsi="Times New Roman"/>
                <w:sz w:val="28"/>
                <w:szCs w:val="28"/>
              </w:rPr>
              <w:t>Характеристика зони</w:t>
            </w:r>
          </w:p>
        </w:tc>
        <w:tc>
          <w:tcPr>
            <w:tcW w:w="6950" w:type="dxa"/>
          </w:tcPr>
          <w:p w14:paraId="16683841" w14:textId="77777777" w:rsidR="00F459CB" w:rsidRPr="0033007D" w:rsidRDefault="00F459CB" w:rsidP="006C3076">
            <w:pPr>
              <w:pStyle w:val="a3"/>
              <w:spacing w:line="360" w:lineRule="auto"/>
              <w:rPr>
                <w:rStyle w:val="markedcontent"/>
                <w:rFonts w:ascii="Times New Roman" w:hAnsi="Times New Roman"/>
                <w:sz w:val="28"/>
                <w:szCs w:val="28"/>
              </w:rPr>
            </w:pPr>
            <w:r w:rsidRPr="0033007D">
              <w:rPr>
                <w:rStyle w:val="markedcontent"/>
                <w:rFonts w:ascii="Times New Roman" w:hAnsi="Times New Roman"/>
                <w:sz w:val="28"/>
                <w:szCs w:val="28"/>
              </w:rPr>
              <w:t>План заходів управління ліквідністю банком у разі кризової ситуації</w:t>
            </w:r>
          </w:p>
        </w:tc>
      </w:tr>
      <w:tr w:rsidR="00F459CB" w:rsidRPr="0033007D" w14:paraId="7A07B20F" w14:textId="77777777" w:rsidTr="006C3076">
        <w:tc>
          <w:tcPr>
            <w:tcW w:w="2905" w:type="dxa"/>
            <w:vMerge/>
          </w:tcPr>
          <w:p w14:paraId="1837A862" w14:textId="77777777" w:rsidR="00F459CB" w:rsidRPr="0033007D" w:rsidRDefault="00F459CB" w:rsidP="006C3076">
            <w:pPr>
              <w:pStyle w:val="a3"/>
              <w:spacing w:line="360" w:lineRule="auto"/>
              <w:rPr>
                <w:rStyle w:val="markedcontent"/>
                <w:rFonts w:ascii="Times New Roman" w:hAnsi="Times New Roman"/>
                <w:sz w:val="28"/>
                <w:szCs w:val="28"/>
              </w:rPr>
            </w:pPr>
          </w:p>
        </w:tc>
        <w:tc>
          <w:tcPr>
            <w:tcW w:w="6950" w:type="dxa"/>
          </w:tcPr>
          <w:p w14:paraId="2A437C63" w14:textId="77777777" w:rsidR="00F459CB" w:rsidRPr="0033007D" w:rsidRDefault="00F459CB" w:rsidP="006C3076">
            <w:pPr>
              <w:pStyle w:val="a3"/>
              <w:spacing w:line="360" w:lineRule="auto"/>
              <w:rPr>
                <w:rStyle w:val="markedcontent"/>
                <w:rFonts w:ascii="Times New Roman" w:hAnsi="Times New Roman"/>
                <w:sz w:val="28"/>
                <w:szCs w:val="28"/>
              </w:rPr>
            </w:pPr>
            <w:r w:rsidRPr="0033007D">
              <w:rPr>
                <w:rStyle w:val="markedcontent"/>
                <w:rFonts w:ascii="Times New Roman" w:hAnsi="Times New Roman"/>
                <w:sz w:val="28"/>
                <w:szCs w:val="28"/>
              </w:rPr>
              <w:t>Заходи</w:t>
            </w:r>
          </w:p>
        </w:tc>
      </w:tr>
      <w:tr w:rsidR="00F459CB" w:rsidRPr="0033007D" w14:paraId="09161C45" w14:textId="77777777" w:rsidTr="006C3076">
        <w:tc>
          <w:tcPr>
            <w:tcW w:w="2905" w:type="dxa"/>
          </w:tcPr>
          <w:p w14:paraId="1446F053" w14:textId="77777777" w:rsidR="00F459CB" w:rsidRPr="0033007D" w:rsidRDefault="00F459CB" w:rsidP="006C3076">
            <w:pPr>
              <w:pStyle w:val="a3"/>
              <w:spacing w:line="360" w:lineRule="auto"/>
              <w:rPr>
                <w:rStyle w:val="markedcontent"/>
                <w:rFonts w:ascii="Times New Roman" w:hAnsi="Times New Roman"/>
                <w:b w:val="0"/>
                <w:sz w:val="28"/>
                <w:szCs w:val="28"/>
              </w:rPr>
            </w:pPr>
            <w:r w:rsidRPr="0033007D">
              <w:rPr>
                <w:rStyle w:val="markedcontent"/>
                <w:rFonts w:ascii="Times New Roman" w:hAnsi="Times New Roman"/>
                <w:b w:val="0"/>
                <w:sz w:val="28"/>
                <w:szCs w:val="28"/>
              </w:rPr>
              <w:t>«Зелена» (зона мінімального ризику): ризик ліквідності не перевищує ліміти</w:t>
            </w:r>
          </w:p>
        </w:tc>
        <w:tc>
          <w:tcPr>
            <w:tcW w:w="6950" w:type="dxa"/>
          </w:tcPr>
          <w:p w14:paraId="007E51D6" w14:textId="77777777" w:rsidR="00F459CB" w:rsidRPr="0033007D" w:rsidRDefault="00F459CB" w:rsidP="006C3076">
            <w:pPr>
              <w:pStyle w:val="a3"/>
              <w:spacing w:line="360" w:lineRule="auto"/>
              <w:rPr>
                <w:rStyle w:val="markedcontent"/>
                <w:rFonts w:ascii="Times New Roman" w:hAnsi="Times New Roman"/>
                <w:b w:val="0"/>
                <w:sz w:val="28"/>
                <w:szCs w:val="28"/>
              </w:rPr>
            </w:pPr>
            <w:r w:rsidRPr="0033007D">
              <w:rPr>
                <w:rStyle w:val="markedcontent"/>
                <w:rFonts w:ascii="Times New Roman" w:hAnsi="Times New Roman"/>
                <w:b w:val="0"/>
                <w:sz w:val="28"/>
                <w:szCs w:val="28"/>
              </w:rPr>
              <w:t>-</w:t>
            </w:r>
          </w:p>
        </w:tc>
      </w:tr>
    </w:tbl>
    <w:p w14:paraId="32D22568" w14:textId="59E501A4" w:rsidR="00F459CB" w:rsidRDefault="006C3076" w:rsidP="006C3076">
      <w:pPr>
        <w:pStyle w:val="a3"/>
        <w:spacing w:line="360" w:lineRule="auto"/>
        <w:ind w:firstLine="567"/>
        <w:jc w:val="right"/>
        <w:rPr>
          <w:rStyle w:val="markedcontent"/>
          <w:rFonts w:ascii="Times New Roman" w:hAnsi="Times New Roman"/>
          <w:b w:val="0"/>
          <w:sz w:val="28"/>
          <w:szCs w:val="28"/>
        </w:rPr>
      </w:pPr>
      <w:r>
        <w:rPr>
          <w:rStyle w:val="markedcontent"/>
          <w:rFonts w:ascii="Times New Roman" w:hAnsi="Times New Roman"/>
          <w:b w:val="0"/>
          <w:sz w:val="28"/>
          <w:szCs w:val="28"/>
        </w:rPr>
        <w:lastRenderedPageBreak/>
        <w:t>Продовження табл. 3.4</w:t>
      </w:r>
    </w:p>
    <w:tbl>
      <w:tblPr>
        <w:tblStyle w:val="a6"/>
        <w:tblW w:w="0" w:type="auto"/>
        <w:tblLook w:val="04A0" w:firstRow="1" w:lastRow="0" w:firstColumn="1" w:lastColumn="0" w:noHBand="0" w:noVBand="1"/>
      </w:tblPr>
      <w:tblGrid>
        <w:gridCol w:w="2898"/>
        <w:gridCol w:w="6957"/>
      </w:tblGrid>
      <w:tr w:rsidR="006C3076" w:rsidRPr="0033007D" w14:paraId="206387D4" w14:textId="77777777" w:rsidTr="00237B59">
        <w:tc>
          <w:tcPr>
            <w:tcW w:w="2943" w:type="dxa"/>
            <w:vMerge w:val="restart"/>
          </w:tcPr>
          <w:p w14:paraId="417CD150" w14:textId="77777777" w:rsidR="006C3076" w:rsidRPr="0033007D" w:rsidRDefault="006C3076" w:rsidP="00237B59">
            <w:pPr>
              <w:pStyle w:val="a3"/>
              <w:spacing w:line="360" w:lineRule="auto"/>
              <w:rPr>
                <w:rStyle w:val="markedcontent"/>
                <w:rFonts w:ascii="Times New Roman" w:hAnsi="Times New Roman"/>
                <w:b w:val="0"/>
                <w:sz w:val="28"/>
                <w:szCs w:val="28"/>
              </w:rPr>
            </w:pPr>
            <w:r w:rsidRPr="0033007D">
              <w:rPr>
                <w:rStyle w:val="markedcontent"/>
                <w:rFonts w:ascii="Times New Roman" w:hAnsi="Times New Roman"/>
                <w:b w:val="0"/>
                <w:sz w:val="28"/>
                <w:szCs w:val="28"/>
              </w:rPr>
              <w:t>«Жовта» (зона підвищеного ризику): ризик ліквідності перевищує ліміти на певну (дозволену) величину</w:t>
            </w:r>
          </w:p>
        </w:tc>
        <w:tc>
          <w:tcPr>
            <w:tcW w:w="7246" w:type="dxa"/>
          </w:tcPr>
          <w:p w14:paraId="6C76B0A4" w14:textId="77777777" w:rsidR="006C3076" w:rsidRPr="0033007D" w:rsidRDefault="006C3076" w:rsidP="00237B59">
            <w:pPr>
              <w:pStyle w:val="a3"/>
              <w:spacing w:line="360" w:lineRule="auto"/>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1. Залучення короткострокових міжбанківських позик</w:t>
            </w:r>
          </w:p>
        </w:tc>
      </w:tr>
      <w:tr w:rsidR="006C3076" w:rsidRPr="0033007D" w14:paraId="554A6358" w14:textId="77777777" w:rsidTr="00237B59">
        <w:tc>
          <w:tcPr>
            <w:tcW w:w="2943" w:type="dxa"/>
            <w:vMerge/>
          </w:tcPr>
          <w:p w14:paraId="255E9A6C" w14:textId="77777777" w:rsidR="006C3076" w:rsidRPr="0033007D" w:rsidRDefault="006C3076" w:rsidP="00237B59">
            <w:pPr>
              <w:pStyle w:val="a3"/>
              <w:spacing w:line="360" w:lineRule="auto"/>
              <w:rPr>
                <w:rStyle w:val="markedcontent"/>
                <w:rFonts w:ascii="Times New Roman" w:hAnsi="Times New Roman"/>
                <w:b w:val="0"/>
                <w:sz w:val="28"/>
                <w:szCs w:val="28"/>
              </w:rPr>
            </w:pPr>
          </w:p>
        </w:tc>
        <w:tc>
          <w:tcPr>
            <w:tcW w:w="7246" w:type="dxa"/>
          </w:tcPr>
          <w:p w14:paraId="3956E2DF" w14:textId="77777777" w:rsidR="006C3076" w:rsidRPr="0033007D" w:rsidRDefault="006C3076" w:rsidP="00237B59">
            <w:pPr>
              <w:pStyle w:val="a3"/>
              <w:spacing w:line="360" w:lineRule="auto"/>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2. Залучення довгострокових коштів юридичних та фізичних осіб на нових умовах</w:t>
            </w:r>
          </w:p>
        </w:tc>
      </w:tr>
      <w:tr w:rsidR="006C3076" w:rsidRPr="0033007D" w14:paraId="464C3206" w14:textId="77777777" w:rsidTr="00237B59">
        <w:tc>
          <w:tcPr>
            <w:tcW w:w="2943" w:type="dxa"/>
            <w:vMerge/>
          </w:tcPr>
          <w:p w14:paraId="21D21B1C" w14:textId="77777777" w:rsidR="006C3076" w:rsidRPr="0033007D" w:rsidRDefault="006C3076" w:rsidP="00237B59">
            <w:pPr>
              <w:pStyle w:val="a3"/>
              <w:spacing w:line="360" w:lineRule="auto"/>
              <w:rPr>
                <w:rStyle w:val="markedcontent"/>
                <w:rFonts w:ascii="Times New Roman" w:hAnsi="Times New Roman"/>
                <w:b w:val="0"/>
                <w:sz w:val="28"/>
                <w:szCs w:val="28"/>
              </w:rPr>
            </w:pPr>
          </w:p>
        </w:tc>
        <w:tc>
          <w:tcPr>
            <w:tcW w:w="7246" w:type="dxa"/>
          </w:tcPr>
          <w:p w14:paraId="1466C97B" w14:textId="77777777" w:rsidR="006C3076" w:rsidRPr="0033007D" w:rsidRDefault="006C3076" w:rsidP="00237B59">
            <w:pPr>
              <w:pStyle w:val="a3"/>
              <w:spacing w:line="360" w:lineRule="auto"/>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3. Продаж іноземної валюти</w:t>
            </w:r>
          </w:p>
        </w:tc>
      </w:tr>
      <w:tr w:rsidR="006C3076" w:rsidRPr="0033007D" w14:paraId="454674CD" w14:textId="77777777" w:rsidTr="00237B59">
        <w:tc>
          <w:tcPr>
            <w:tcW w:w="2943" w:type="dxa"/>
            <w:vMerge/>
          </w:tcPr>
          <w:p w14:paraId="7427EED0" w14:textId="77777777" w:rsidR="006C3076" w:rsidRPr="0033007D" w:rsidRDefault="006C3076" w:rsidP="00237B59">
            <w:pPr>
              <w:pStyle w:val="a3"/>
              <w:spacing w:line="360" w:lineRule="auto"/>
              <w:rPr>
                <w:rStyle w:val="markedcontent"/>
                <w:rFonts w:ascii="Times New Roman" w:hAnsi="Times New Roman"/>
                <w:b w:val="0"/>
                <w:sz w:val="28"/>
                <w:szCs w:val="28"/>
              </w:rPr>
            </w:pPr>
          </w:p>
        </w:tc>
        <w:tc>
          <w:tcPr>
            <w:tcW w:w="7246" w:type="dxa"/>
          </w:tcPr>
          <w:p w14:paraId="3B018B36" w14:textId="77777777" w:rsidR="006C3076" w:rsidRPr="0033007D" w:rsidRDefault="006C3076" w:rsidP="00237B59">
            <w:pPr>
              <w:pStyle w:val="a3"/>
              <w:spacing w:line="360" w:lineRule="auto"/>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4. Операції РЕПО</w:t>
            </w:r>
          </w:p>
        </w:tc>
      </w:tr>
      <w:tr w:rsidR="006C3076" w:rsidRPr="0033007D" w14:paraId="242201A6" w14:textId="77777777" w:rsidTr="00237B59">
        <w:tc>
          <w:tcPr>
            <w:tcW w:w="2943" w:type="dxa"/>
            <w:vMerge/>
          </w:tcPr>
          <w:p w14:paraId="3AFBC2AD" w14:textId="77777777" w:rsidR="006C3076" w:rsidRPr="0033007D" w:rsidRDefault="006C3076" w:rsidP="00237B59">
            <w:pPr>
              <w:pStyle w:val="a3"/>
              <w:spacing w:line="360" w:lineRule="auto"/>
              <w:rPr>
                <w:rStyle w:val="markedcontent"/>
                <w:rFonts w:ascii="Times New Roman" w:hAnsi="Times New Roman"/>
                <w:b w:val="0"/>
                <w:sz w:val="28"/>
                <w:szCs w:val="28"/>
              </w:rPr>
            </w:pPr>
          </w:p>
        </w:tc>
        <w:tc>
          <w:tcPr>
            <w:tcW w:w="7246" w:type="dxa"/>
          </w:tcPr>
          <w:p w14:paraId="67683765" w14:textId="77777777" w:rsidR="006C3076" w:rsidRPr="0033007D" w:rsidRDefault="006C3076" w:rsidP="00237B59">
            <w:pPr>
              <w:pStyle w:val="a3"/>
              <w:spacing w:line="360" w:lineRule="auto"/>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5. Обмеження надання коштів за відкритими кредитними та </w:t>
            </w:r>
            <w:proofErr w:type="spellStart"/>
            <w:r w:rsidRPr="0033007D">
              <w:rPr>
                <w:rStyle w:val="markedcontent"/>
                <w:rFonts w:ascii="Times New Roman" w:hAnsi="Times New Roman"/>
                <w:b w:val="0"/>
                <w:sz w:val="28"/>
                <w:szCs w:val="28"/>
              </w:rPr>
              <w:t>овердрафтними</w:t>
            </w:r>
            <w:proofErr w:type="spellEnd"/>
            <w:r w:rsidRPr="0033007D">
              <w:rPr>
                <w:rStyle w:val="markedcontent"/>
                <w:rFonts w:ascii="Times New Roman" w:hAnsi="Times New Roman"/>
                <w:b w:val="0"/>
                <w:sz w:val="28"/>
                <w:szCs w:val="28"/>
              </w:rPr>
              <w:t xml:space="preserve"> лініями</w:t>
            </w:r>
          </w:p>
        </w:tc>
      </w:tr>
      <w:tr w:rsidR="006C3076" w:rsidRPr="0033007D" w14:paraId="368F9CA1" w14:textId="77777777" w:rsidTr="00237B59">
        <w:tc>
          <w:tcPr>
            <w:tcW w:w="2943" w:type="dxa"/>
            <w:vMerge/>
          </w:tcPr>
          <w:p w14:paraId="47A5FC9E" w14:textId="77777777" w:rsidR="006C3076" w:rsidRPr="0033007D" w:rsidRDefault="006C3076" w:rsidP="00237B59">
            <w:pPr>
              <w:pStyle w:val="a3"/>
              <w:spacing w:line="360" w:lineRule="auto"/>
              <w:rPr>
                <w:rStyle w:val="markedcontent"/>
                <w:rFonts w:ascii="Times New Roman" w:hAnsi="Times New Roman"/>
                <w:b w:val="0"/>
                <w:sz w:val="28"/>
                <w:szCs w:val="28"/>
              </w:rPr>
            </w:pPr>
          </w:p>
        </w:tc>
        <w:tc>
          <w:tcPr>
            <w:tcW w:w="7246" w:type="dxa"/>
          </w:tcPr>
          <w:p w14:paraId="45D925E5" w14:textId="77777777" w:rsidR="006C3076" w:rsidRPr="0033007D" w:rsidRDefault="006C3076" w:rsidP="00237B59">
            <w:pPr>
              <w:pStyle w:val="a3"/>
              <w:spacing w:line="360" w:lineRule="auto"/>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6. Продаж цінних паперів</w:t>
            </w:r>
          </w:p>
        </w:tc>
      </w:tr>
      <w:tr w:rsidR="006C3076" w:rsidRPr="0033007D" w14:paraId="2DDC0961" w14:textId="77777777" w:rsidTr="00237B59">
        <w:tc>
          <w:tcPr>
            <w:tcW w:w="2943" w:type="dxa"/>
            <w:vMerge w:val="restart"/>
          </w:tcPr>
          <w:p w14:paraId="3E78AF8B" w14:textId="77777777" w:rsidR="006C3076" w:rsidRPr="0033007D" w:rsidRDefault="006C3076" w:rsidP="00237B59">
            <w:pPr>
              <w:pStyle w:val="a3"/>
              <w:spacing w:line="360" w:lineRule="auto"/>
              <w:rPr>
                <w:rStyle w:val="markedcontent"/>
                <w:rFonts w:ascii="Times New Roman" w:hAnsi="Times New Roman"/>
                <w:b w:val="0"/>
                <w:sz w:val="28"/>
                <w:szCs w:val="28"/>
              </w:rPr>
            </w:pPr>
            <w:r w:rsidRPr="0033007D">
              <w:rPr>
                <w:rStyle w:val="markedcontent"/>
                <w:rFonts w:ascii="Times New Roman" w:hAnsi="Times New Roman"/>
                <w:b w:val="0"/>
                <w:sz w:val="28"/>
                <w:szCs w:val="28"/>
              </w:rPr>
              <w:t>«Червона» (зона неприпустимого ризику): ризик ліквідності</w:t>
            </w:r>
          </w:p>
        </w:tc>
        <w:tc>
          <w:tcPr>
            <w:tcW w:w="7246" w:type="dxa"/>
          </w:tcPr>
          <w:p w14:paraId="36F34648" w14:textId="77777777" w:rsidR="006C3076" w:rsidRPr="0033007D" w:rsidRDefault="006C3076" w:rsidP="00237B59">
            <w:pPr>
              <w:pStyle w:val="a3"/>
              <w:spacing w:line="360" w:lineRule="auto"/>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1. Реалізація заходів, зазначених у жовтій зоні</w:t>
            </w:r>
          </w:p>
        </w:tc>
      </w:tr>
      <w:tr w:rsidR="006C3076" w:rsidRPr="0033007D" w14:paraId="776DC642" w14:textId="77777777" w:rsidTr="00237B59">
        <w:tc>
          <w:tcPr>
            <w:tcW w:w="2943" w:type="dxa"/>
            <w:vMerge/>
          </w:tcPr>
          <w:p w14:paraId="6D60A42E" w14:textId="77777777" w:rsidR="006C3076" w:rsidRPr="0033007D" w:rsidRDefault="006C3076" w:rsidP="00237B59">
            <w:pPr>
              <w:pStyle w:val="a3"/>
              <w:spacing w:line="360" w:lineRule="auto"/>
              <w:rPr>
                <w:rStyle w:val="markedcontent"/>
                <w:rFonts w:ascii="Times New Roman" w:hAnsi="Times New Roman"/>
                <w:b w:val="0"/>
                <w:sz w:val="28"/>
                <w:szCs w:val="28"/>
              </w:rPr>
            </w:pPr>
          </w:p>
        </w:tc>
        <w:tc>
          <w:tcPr>
            <w:tcW w:w="7246" w:type="dxa"/>
          </w:tcPr>
          <w:p w14:paraId="2F875FAA" w14:textId="77777777" w:rsidR="006C3076" w:rsidRPr="0033007D" w:rsidRDefault="006C3076" w:rsidP="00237B59">
            <w:pPr>
              <w:pStyle w:val="a3"/>
              <w:spacing w:line="360" w:lineRule="auto"/>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2. Дострокове повернення коштів, розміщених в інших банках, значно перевищує встановлені ліміти</w:t>
            </w:r>
          </w:p>
        </w:tc>
      </w:tr>
      <w:tr w:rsidR="006C3076" w:rsidRPr="0033007D" w14:paraId="3818A863" w14:textId="77777777" w:rsidTr="00237B59">
        <w:tc>
          <w:tcPr>
            <w:tcW w:w="2943" w:type="dxa"/>
            <w:vMerge/>
          </w:tcPr>
          <w:p w14:paraId="495BD972" w14:textId="77777777" w:rsidR="006C3076" w:rsidRPr="0033007D" w:rsidRDefault="006C3076" w:rsidP="00237B59">
            <w:pPr>
              <w:pStyle w:val="a3"/>
              <w:spacing w:line="360" w:lineRule="auto"/>
              <w:rPr>
                <w:rStyle w:val="markedcontent"/>
                <w:rFonts w:ascii="Times New Roman" w:hAnsi="Times New Roman"/>
                <w:b w:val="0"/>
                <w:sz w:val="28"/>
                <w:szCs w:val="28"/>
              </w:rPr>
            </w:pPr>
          </w:p>
        </w:tc>
        <w:tc>
          <w:tcPr>
            <w:tcW w:w="7246" w:type="dxa"/>
          </w:tcPr>
          <w:p w14:paraId="63B1D3D6" w14:textId="77777777" w:rsidR="006C3076" w:rsidRPr="0033007D" w:rsidRDefault="006C3076" w:rsidP="00237B59">
            <w:pPr>
              <w:pStyle w:val="a3"/>
              <w:spacing w:line="360" w:lineRule="auto"/>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3. Рефінансування національного регулятора</w:t>
            </w:r>
          </w:p>
        </w:tc>
      </w:tr>
      <w:tr w:rsidR="006C3076" w:rsidRPr="0033007D" w14:paraId="2DBAAB84" w14:textId="77777777" w:rsidTr="00237B59">
        <w:tc>
          <w:tcPr>
            <w:tcW w:w="2943" w:type="dxa"/>
            <w:vMerge/>
          </w:tcPr>
          <w:p w14:paraId="2500AA2B" w14:textId="77777777" w:rsidR="006C3076" w:rsidRPr="0033007D" w:rsidRDefault="006C3076" w:rsidP="00237B59">
            <w:pPr>
              <w:pStyle w:val="a3"/>
              <w:spacing w:line="360" w:lineRule="auto"/>
              <w:rPr>
                <w:rStyle w:val="markedcontent"/>
                <w:rFonts w:ascii="Times New Roman" w:hAnsi="Times New Roman"/>
                <w:b w:val="0"/>
                <w:sz w:val="28"/>
                <w:szCs w:val="28"/>
              </w:rPr>
            </w:pPr>
          </w:p>
        </w:tc>
        <w:tc>
          <w:tcPr>
            <w:tcW w:w="7246" w:type="dxa"/>
          </w:tcPr>
          <w:p w14:paraId="258D030C" w14:textId="77777777" w:rsidR="006C3076" w:rsidRPr="0033007D" w:rsidRDefault="006C3076" w:rsidP="00237B59">
            <w:pPr>
              <w:pStyle w:val="a3"/>
              <w:spacing w:line="360" w:lineRule="auto"/>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4. Залучення коштів на умовах </w:t>
            </w:r>
            <w:proofErr w:type="spellStart"/>
            <w:r w:rsidRPr="0033007D">
              <w:rPr>
                <w:rStyle w:val="markedcontent"/>
                <w:rFonts w:ascii="Times New Roman" w:hAnsi="Times New Roman"/>
                <w:b w:val="0"/>
                <w:sz w:val="28"/>
                <w:szCs w:val="28"/>
              </w:rPr>
              <w:t>субординованого</w:t>
            </w:r>
            <w:proofErr w:type="spellEnd"/>
            <w:r w:rsidRPr="0033007D">
              <w:rPr>
                <w:rStyle w:val="markedcontent"/>
                <w:rFonts w:ascii="Times New Roman" w:hAnsi="Times New Roman"/>
                <w:b w:val="0"/>
                <w:sz w:val="28"/>
                <w:szCs w:val="28"/>
              </w:rPr>
              <w:t xml:space="preserve"> боргу</w:t>
            </w:r>
          </w:p>
        </w:tc>
      </w:tr>
      <w:tr w:rsidR="006C3076" w:rsidRPr="0033007D" w14:paraId="6951D5D1" w14:textId="77777777" w:rsidTr="00237B59">
        <w:tc>
          <w:tcPr>
            <w:tcW w:w="2943" w:type="dxa"/>
            <w:vMerge/>
          </w:tcPr>
          <w:p w14:paraId="6D52BDB8" w14:textId="77777777" w:rsidR="006C3076" w:rsidRPr="0033007D" w:rsidRDefault="006C3076" w:rsidP="00237B59">
            <w:pPr>
              <w:pStyle w:val="a3"/>
              <w:spacing w:line="360" w:lineRule="auto"/>
              <w:rPr>
                <w:rStyle w:val="markedcontent"/>
                <w:rFonts w:ascii="Times New Roman" w:hAnsi="Times New Roman"/>
                <w:b w:val="0"/>
                <w:sz w:val="28"/>
                <w:szCs w:val="28"/>
              </w:rPr>
            </w:pPr>
          </w:p>
        </w:tc>
        <w:tc>
          <w:tcPr>
            <w:tcW w:w="7246" w:type="dxa"/>
          </w:tcPr>
          <w:p w14:paraId="1A4522B9" w14:textId="77777777" w:rsidR="006C3076" w:rsidRPr="0033007D" w:rsidRDefault="006C3076" w:rsidP="00237B59">
            <w:pPr>
              <w:pStyle w:val="a3"/>
              <w:spacing w:line="360" w:lineRule="auto"/>
              <w:jc w:val="left"/>
              <w:rPr>
                <w:rStyle w:val="markedcontent"/>
                <w:rFonts w:ascii="Times New Roman" w:hAnsi="Times New Roman"/>
                <w:b w:val="0"/>
                <w:sz w:val="28"/>
                <w:szCs w:val="28"/>
              </w:rPr>
            </w:pPr>
            <w:r w:rsidRPr="0033007D">
              <w:rPr>
                <w:rStyle w:val="markedcontent"/>
                <w:rFonts w:ascii="Times New Roman" w:hAnsi="Times New Roman"/>
                <w:b w:val="0"/>
                <w:sz w:val="28"/>
                <w:szCs w:val="28"/>
              </w:rPr>
              <w:t>5. Реалізація необоротних активів</w:t>
            </w:r>
          </w:p>
        </w:tc>
      </w:tr>
    </w:tbl>
    <w:p w14:paraId="23A2F8CE" w14:textId="77777777" w:rsidR="006C3076" w:rsidRPr="0033007D" w:rsidRDefault="006C3076" w:rsidP="006C3076">
      <w:pPr>
        <w:pStyle w:val="a3"/>
        <w:spacing w:line="360" w:lineRule="auto"/>
        <w:ind w:firstLine="567"/>
        <w:jc w:val="both"/>
        <w:rPr>
          <w:rStyle w:val="markedcontent"/>
          <w:rFonts w:ascii="Times New Roman" w:hAnsi="Times New Roman"/>
          <w:b w:val="0"/>
          <w:sz w:val="28"/>
          <w:szCs w:val="28"/>
        </w:rPr>
      </w:pPr>
    </w:p>
    <w:p w14:paraId="2788BB87" w14:textId="77777777" w:rsidR="00B235CF" w:rsidRPr="0033007D" w:rsidRDefault="00B235CF" w:rsidP="00B235CF">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У разі потрапляння до зони підвищеного чи неприпустимого ризику потрібно активізувати План заходів управління ліквідністю банком у разі кризової ситуації (далі – План). На наш погляд, розробку Плану мають здійснювати відділ управління ризиками та казначейство, а затверджувати Правління та Наглядову раду банку. Контроль за виконанням Плану необхідно покласти на Голову Правління банку або першого його заступника [</w:t>
      </w:r>
      <w:r w:rsidRPr="0033007D">
        <w:rPr>
          <w:rStyle w:val="markedcontent"/>
          <w:rFonts w:ascii="Times New Roman" w:hAnsi="Times New Roman"/>
          <w:b w:val="0"/>
          <w:sz w:val="28"/>
          <w:szCs w:val="28"/>
        </w:rPr>
        <w:fldChar w:fldCharType="begin"/>
      </w:r>
      <w:r w:rsidRPr="0033007D">
        <w:rPr>
          <w:rStyle w:val="markedcontent"/>
          <w:rFonts w:ascii="Times New Roman" w:hAnsi="Times New Roman"/>
          <w:b w:val="0"/>
          <w:sz w:val="28"/>
          <w:szCs w:val="28"/>
        </w:rPr>
        <w:instrText xml:space="preserve"> REF _Ref115726202 \r \h  \* MERGEFORMAT </w:instrText>
      </w:r>
      <w:r w:rsidRPr="0033007D">
        <w:rPr>
          <w:rStyle w:val="markedcontent"/>
          <w:rFonts w:ascii="Times New Roman" w:hAnsi="Times New Roman"/>
          <w:b w:val="0"/>
          <w:sz w:val="28"/>
          <w:szCs w:val="28"/>
        </w:rPr>
      </w:r>
      <w:r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11</w:t>
      </w:r>
      <w:r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w:t>
      </w:r>
    </w:p>
    <w:p w14:paraId="06449F92" w14:textId="2BF70891" w:rsidR="006B3A3B" w:rsidRPr="0033007D" w:rsidRDefault="006B3A3B" w:rsidP="00DE1426">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У Плані необхідно вказати приблизні суми, які може отримати банк у процесі реалізації запланованих заходів, а також визначити обставини, що впливають на збільшення ризику ліквідності, а саме: розширення діяльності, негативна інформація про банк або його керівництво у засобах масової інформації, дестабілізація валютного та фондового ринків, придбання нових активів, скорочення надходжень, збільшення високо ризикованих активів, зниження рейтингової оцінки банку та ін.</w:t>
      </w:r>
    </w:p>
    <w:p w14:paraId="74B05563" w14:textId="77777777" w:rsidR="00F459CB" w:rsidRPr="0033007D" w:rsidRDefault="00F459CB" w:rsidP="00DE1426">
      <w:pPr>
        <w:pStyle w:val="a3"/>
        <w:spacing w:line="360" w:lineRule="auto"/>
        <w:ind w:firstLine="567"/>
        <w:jc w:val="both"/>
        <w:rPr>
          <w:rStyle w:val="markedcontent"/>
          <w:rFonts w:ascii="Times New Roman" w:hAnsi="Times New Roman"/>
          <w:b w:val="0"/>
          <w:sz w:val="28"/>
          <w:szCs w:val="28"/>
        </w:rPr>
      </w:pPr>
    </w:p>
    <w:p w14:paraId="49AFCCF6" w14:textId="4D4CAB84" w:rsidR="008F34A7" w:rsidRPr="0033007D" w:rsidRDefault="008F34A7" w:rsidP="007660DD">
      <w:pPr>
        <w:pStyle w:val="a3"/>
        <w:spacing w:line="360" w:lineRule="auto"/>
        <w:ind w:firstLine="567"/>
        <w:jc w:val="both"/>
        <w:outlineLvl w:val="1"/>
        <w:rPr>
          <w:rStyle w:val="markedcontent"/>
          <w:rFonts w:ascii="Times New Roman" w:hAnsi="Times New Roman"/>
          <w:sz w:val="28"/>
          <w:szCs w:val="28"/>
        </w:rPr>
      </w:pPr>
      <w:bookmarkStart w:id="13" w:name="_Toc120483568"/>
      <w:r w:rsidRPr="0033007D">
        <w:rPr>
          <w:rStyle w:val="markedcontent"/>
          <w:rFonts w:ascii="Times New Roman" w:hAnsi="Times New Roman"/>
          <w:sz w:val="28"/>
          <w:szCs w:val="28"/>
        </w:rPr>
        <w:lastRenderedPageBreak/>
        <w:t>3.2. Інновації у системі управління ризиком ліквідності банків</w:t>
      </w:r>
      <w:bookmarkEnd w:id="13"/>
    </w:p>
    <w:p w14:paraId="7687D838" w14:textId="77777777" w:rsidR="008F34A7" w:rsidRPr="0033007D" w:rsidRDefault="008F34A7" w:rsidP="00DE1426">
      <w:pPr>
        <w:pStyle w:val="a3"/>
        <w:spacing w:line="360" w:lineRule="auto"/>
        <w:ind w:firstLine="567"/>
        <w:jc w:val="both"/>
        <w:rPr>
          <w:rStyle w:val="markedcontent"/>
          <w:rFonts w:ascii="Times New Roman" w:hAnsi="Times New Roman"/>
          <w:b w:val="0"/>
          <w:sz w:val="28"/>
          <w:szCs w:val="28"/>
        </w:rPr>
      </w:pPr>
    </w:p>
    <w:p w14:paraId="3DBC75BD" w14:textId="099C2261" w:rsidR="008F34A7" w:rsidRPr="0033007D" w:rsidRDefault="008F34A7" w:rsidP="008F34A7">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Світова банківська система нині перебуває у стані підвищеної турбулентності, невизначеності та </w:t>
      </w:r>
      <w:proofErr w:type="spellStart"/>
      <w:r w:rsidRPr="0033007D">
        <w:rPr>
          <w:rStyle w:val="markedcontent"/>
          <w:rFonts w:ascii="Times New Roman" w:hAnsi="Times New Roman"/>
          <w:b w:val="0"/>
          <w:sz w:val="28"/>
          <w:szCs w:val="28"/>
        </w:rPr>
        <w:t>волатильності</w:t>
      </w:r>
      <w:proofErr w:type="spellEnd"/>
      <w:r w:rsidRPr="0033007D">
        <w:rPr>
          <w:rStyle w:val="markedcontent"/>
          <w:rFonts w:ascii="Times New Roman" w:hAnsi="Times New Roman"/>
          <w:b w:val="0"/>
          <w:sz w:val="28"/>
          <w:szCs w:val="28"/>
        </w:rPr>
        <w:t xml:space="preserve">. Однак, як і раніше, у багатьох вітчизняних та зарубіжних банках управління здійснюється на основі концепцій, методів та інструментів, розроблених для умов відносної стабільності та позитивної динаміки ключових банківських показників. Сучасна фінансово-економічна криза показала, що старі методи управління не забезпечують стабільного та сталого розвитку </w:t>
      </w:r>
      <w:r w:rsidR="006D591D" w:rsidRPr="0033007D">
        <w:rPr>
          <w:rStyle w:val="markedcontent"/>
          <w:rFonts w:ascii="Times New Roman" w:hAnsi="Times New Roman"/>
          <w:b w:val="0"/>
          <w:sz w:val="28"/>
          <w:szCs w:val="28"/>
        </w:rPr>
        <w:t xml:space="preserve">банківських установ </w:t>
      </w:r>
      <w:r w:rsidRPr="0033007D">
        <w:rPr>
          <w:rStyle w:val="markedcontent"/>
          <w:rFonts w:ascii="Times New Roman" w:hAnsi="Times New Roman"/>
          <w:b w:val="0"/>
          <w:sz w:val="28"/>
          <w:szCs w:val="28"/>
        </w:rPr>
        <w:t xml:space="preserve">за умов високої </w:t>
      </w:r>
      <w:proofErr w:type="spellStart"/>
      <w:r w:rsidRPr="0033007D">
        <w:rPr>
          <w:rStyle w:val="markedcontent"/>
          <w:rFonts w:ascii="Times New Roman" w:hAnsi="Times New Roman"/>
          <w:b w:val="0"/>
          <w:sz w:val="28"/>
          <w:szCs w:val="28"/>
        </w:rPr>
        <w:t>волатильності</w:t>
      </w:r>
      <w:proofErr w:type="spellEnd"/>
      <w:r w:rsidRPr="0033007D">
        <w:rPr>
          <w:rStyle w:val="markedcontent"/>
          <w:rFonts w:ascii="Times New Roman" w:hAnsi="Times New Roman"/>
          <w:b w:val="0"/>
          <w:sz w:val="28"/>
          <w:szCs w:val="28"/>
        </w:rPr>
        <w:t xml:space="preserve"> ринків та динамічності довкілля. Поряд із продуктовими інноваціями в даний час кредитні організації гостро потребують управлінських інновацій, які б забезпечили відповідність систем управління банками сучасним вимогам. Повною мірою сказане стосується такої важливої складової банківського менеджменту, як управління ліквідністю. Тривалий час питанням управління ліквідністю кредитних організацій приділялася недостатня увага. Вважалося, що це не першочергова проблема, оскільки в умовах глобалізації ринків банки могли придбати гроші практично в будь-якій кількості, будь-де і будь-коли. Проблема полягала лише в оптимізації ціни залучення пасивів та продажу активів. Дефіцит ліквідності, що виник, ставить завдання розробки інноваційних підходів до вдосконалення системи управління ліквідністю кредитної організації [</w:t>
      </w:r>
      <w:r w:rsidR="00D924C6" w:rsidRPr="0033007D">
        <w:rPr>
          <w:rStyle w:val="markedcontent"/>
          <w:rFonts w:ascii="Times New Roman" w:hAnsi="Times New Roman"/>
          <w:b w:val="0"/>
          <w:sz w:val="28"/>
          <w:szCs w:val="28"/>
        </w:rPr>
        <w:fldChar w:fldCharType="begin"/>
      </w:r>
      <w:r w:rsidR="00D924C6" w:rsidRPr="0033007D">
        <w:rPr>
          <w:rStyle w:val="markedcontent"/>
          <w:rFonts w:ascii="Times New Roman" w:hAnsi="Times New Roman"/>
          <w:b w:val="0"/>
          <w:sz w:val="28"/>
          <w:szCs w:val="28"/>
        </w:rPr>
        <w:instrText xml:space="preserve"> REF _Ref115726255 \r \h </w:instrText>
      </w:r>
      <w:r w:rsidR="004E21CC" w:rsidRPr="0033007D">
        <w:rPr>
          <w:rStyle w:val="markedcontent"/>
          <w:rFonts w:ascii="Times New Roman" w:hAnsi="Times New Roman"/>
          <w:b w:val="0"/>
          <w:sz w:val="28"/>
          <w:szCs w:val="28"/>
        </w:rPr>
        <w:instrText xml:space="preserve"> \* MERGEFORMAT </w:instrText>
      </w:r>
      <w:r w:rsidR="00D924C6" w:rsidRPr="0033007D">
        <w:rPr>
          <w:rStyle w:val="markedcontent"/>
          <w:rFonts w:ascii="Times New Roman" w:hAnsi="Times New Roman"/>
          <w:b w:val="0"/>
          <w:sz w:val="28"/>
          <w:szCs w:val="28"/>
        </w:rPr>
      </w:r>
      <w:r w:rsidR="00D924C6"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17</w:t>
      </w:r>
      <w:r w:rsidR="00D924C6"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c. 209].</w:t>
      </w:r>
    </w:p>
    <w:p w14:paraId="63396CE1" w14:textId="03849F20" w:rsidR="008F34A7" w:rsidRPr="0033007D" w:rsidRDefault="008F34A7" w:rsidP="008F34A7">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Аналіз традиційних підходів до менеджменту ліквідності у </w:t>
      </w:r>
      <w:r w:rsidR="006D591D" w:rsidRPr="0033007D">
        <w:rPr>
          <w:rStyle w:val="markedcontent"/>
          <w:rFonts w:ascii="Times New Roman" w:hAnsi="Times New Roman"/>
          <w:b w:val="0"/>
          <w:sz w:val="28"/>
          <w:szCs w:val="28"/>
        </w:rPr>
        <w:t xml:space="preserve">банківських установах </w:t>
      </w:r>
      <w:r w:rsidRPr="0033007D">
        <w:rPr>
          <w:rStyle w:val="markedcontent"/>
          <w:rFonts w:ascii="Times New Roman" w:hAnsi="Times New Roman"/>
          <w:b w:val="0"/>
          <w:sz w:val="28"/>
          <w:szCs w:val="28"/>
        </w:rPr>
        <w:t xml:space="preserve">докладно представлений у </w:t>
      </w:r>
      <w:r w:rsidR="006D591D" w:rsidRPr="0033007D">
        <w:rPr>
          <w:rStyle w:val="markedcontent"/>
          <w:rFonts w:ascii="Times New Roman" w:hAnsi="Times New Roman"/>
          <w:b w:val="0"/>
          <w:sz w:val="28"/>
          <w:szCs w:val="28"/>
        </w:rPr>
        <w:t>працях</w:t>
      </w:r>
      <w:r w:rsidRPr="0033007D">
        <w:rPr>
          <w:rStyle w:val="markedcontent"/>
          <w:rFonts w:ascii="Times New Roman" w:hAnsi="Times New Roman"/>
          <w:b w:val="0"/>
          <w:sz w:val="28"/>
          <w:szCs w:val="28"/>
        </w:rPr>
        <w:t xml:space="preserve">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_Ref115778015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3</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xml:space="preserve">;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_Ref115778025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6</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xml:space="preserve">;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_Ref115778039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14</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xml:space="preserve">;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_Ref115778049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21</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xml:space="preserve">;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_Ref115778061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34</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xml:space="preserve">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_Ref115778071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64</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Розглянуті підходи непогано працюють в умовах щодо стабільних ринків грошей та капіталу, а також у ситуації економічного зростання світової економіки загалом та її окремих галузей. Ситуація разюче змінюється, коли ринки виходять із стану рівноваги. Кредитні організації та їх клієнти потрапляють у ситуацію гострого дефіциту ліквідності. Витрати забезпечення ліквідності вони можуть значно зрости, до виникнення ситуації, що призводить до втрати власного капіталу.</w:t>
      </w:r>
    </w:p>
    <w:p w14:paraId="254C9CCD" w14:textId="7810D1DD" w:rsidR="008F34A7" w:rsidRPr="0033007D" w:rsidRDefault="008F34A7" w:rsidP="008F34A7">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lastRenderedPageBreak/>
        <w:t>Більшість фахівців у галузі управління ризиками ліквідності виділяють чотири підходи, які в основному відрізняються джерелами ліквідних коштів, за допомогою яких банки можуть виконувати свої зобов'язання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_Ref115778015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3</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xml:space="preserve">;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_Ref115778025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6</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xml:space="preserve">;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_Ref115778039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14</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xml:space="preserve">;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_Ref115778071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64</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xml:space="preserve">;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_Ref115727260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74</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w:t>
      </w:r>
    </w:p>
    <w:p w14:paraId="072830AE" w14:textId="77777777" w:rsidR="008F34A7" w:rsidRPr="0033007D" w:rsidRDefault="008F34A7" w:rsidP="008F34A7">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1. Метод балансування активно-пасивних операцій за термінами (доктрина «реальних векселів»).</w:t>
      </w:r>
    </w:p>
    <w:p w14:paraId="2BE02C46" w14:textId="77777777" w:rsidR="008F34A7" w:rsidRPr="0033007D" w:rsidRDefault="008F34A7" w:rsidP="008F34A7">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2. Метод забезпечення ліквідності з допомогою накопичення власних ліквідних активів (метод управління активами).</w:t>
      </w:r>
    </w:p>
    <w:p w14:paraId="520F4196" w14:textId="77777777" w:rsidR="008F34A7" w:rsidRPr="0033007D" w:rsidRDefault="008F34A7" w:rsidP="008F34A7">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3. Метод використання позикових коштів на виконання своїх зобов'язань (метод управління пасивами).</w:t>
      </w:r>
    </w:p>
    <w:p w14:paraId="2E53EE43" w14:textId="77777777" w:rsidR="008F34A7" w:rsidRPr="0033007D" w:rsidRDefault="008F34A7" w:rsidP="008F34A7">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4. Комбінований спосіб використання як власних ліквідних активів, і пасивів (збалансоване управління ліквідністю).</w:t>
      </w:r>
    </w:p>
    <w:p w14:paraId="2D12D1DA" w14:textId="7031DF09" w:rsidR="008F34A7" w:rsidRPr="0033007D" w:rsidRDefault="008F34A7" w:rsidP="008F34A7">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Найбільш істотним недоліком підходів до управління ліквідністю кредитними організаціями в умовах високої </w:t>
      </w:r>
      <w:proofErr w:type="spellStart"/>
      <w:r w:rsidRPr="0033007D">
        <w:rPr>
          <w:rStyle w:val="markedcontent"/>
          <w:rFonts w:ascii="Times New Roman" w:hAnsi="Times New Roman"/>
          <w:b w:val="0"/>
          <w:sz w:val="28"/>
          <w:szCs w:val="28"/>
        </w:rPr>
        <w:t>волатильності</w:t>
      </w:r>
      <w:proofErr w:type="spellEnd"/>
      <w:r w:rsidRPr="0033007D">
        <w:rPr>
          <w:rStyle w:val="markedcontent"/>
          <w:rFonts w:ascii="Times New Roman" w:hAnsi="Times New Roman"/>
          <w:b w:val="0"/>
          <w:sz w:val="28"/>
          <w:szCs w:val="28"/>
        </w:rPr>
        <w:t xml:space="preserve"> і динамічності ринків є припущення про те, що попит і пропозиція на ринках в найближчій перспективі будуть збалансовані. Питання лише в тому, на якому рівні ціни буде досягнуто балансу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_Ref115726255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17</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c. 210].</w:t>
      </w:r>
    </w:p>
    <w:p w14:paraId="1E6438D4" w14:textId="102B12C2" w:rsidR="008F34A7" w:rsidRPr="0033007D" w:rsidRDefault="008F34A7" w:rsidP="00DE1426">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У разі глобалізації ринків метод управління пасивами використовується практично всіма кредитними організаціями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_Ref115778071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64</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xml:space="preserve">]. Незважаючи на переваги методу управління пасивами перед методом управління активами, які полягають насамперед у тому, що банк не зазнає збитків від дострокового продажу власних активів, виникає низка ризиків. Насамперед йдеться про можливість виникнення відсоткових ризиків через високу </w:t>
      </w:r>
      <w:proofErr w:type="spellStart"/>
      <w:r w:rsidRPr="0033007D">
        <w:rPr>
          <w:rStyle w:val="markedcontent"/>
          <w:rFonts w:ascii="Times New Roman" w:hAnsi="Times New Roman"/>
          <w:b w:val="0"/>
          <w:sz w:val="28"/>
          <w:szCs w:val="28"/>
        </w:rPr>
        <w:t>волатильність</w:t>
      </w:r>
      <w:proofErr w:type="spellEnd"/>
      <w:r w:rsidRPr="0033007D">
        <w:rPr>
          <w:rStyle w:val="markedcontent"/>
          <w:rFonts w:ascii="Times New Roman" w:hAnsi="Times New Roman"/>
          <w:b w:val="0"/>
          <w:sz w:val="28"/>
          <w:szCs w:val="28"/>
        </w:rPr>
        <w:t xml:space="preserve"> відсоткових ставок. Також в умовах виникнення кризової ситуації існує ризик того, що на ринку через загальну втрату довіри виникне дефіцит ліквідності і банк не зможе задовольнити вимоги клієнтів. На початку сучасної світової фінансової кризи, що почалася в 2008 році, багато зарубіжних та вітчизняних банків зіткнулися з цим видом ризику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_Ref115778176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22</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w:t>
      </w:r>
    </w:p>
    <w:p w14:paraId="7694A81F" w14:textId="4D73C14D" w:rsidR="008F34A7" w:rsidRPr="0033007D" w:rsidRDefault="008F34A7" w:rsidP="00DE1426">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Концепція збалансованого управління ліквідністю активно просувається Базельським комітетом з моменту початку світової фінансово-економічної кризи у 2008 році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_Ref115778186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102</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xml:space="preserve">]. Суть комбінованого методу полягає в тому, що як джерела </w:t>
      </w:r>
      <w:r w:rsidRPr="0033007D">
        <w:rPr>
          <w:rStyle w:val="markedcontent"/>
          <w:rFonts w:ascii="Times New Roman" w:hAnsi="Times New Roman"/>
          <w:b w:val="0"/>
          <w:sz w:val="28"/>
          <w:szCs w:val="28"/>
        </w:rPr>
        <w:lastRenderedPageBreak/>
        <w:t>ліквідності одночасно виступають як активні, так і пасивні операції. Можливість балансування активами та пасивами банку з метою зниження ризиків ліквідності сприяє зростанню стійкості банку, хоча при цьому висока ймовірність зниження рентабельності капіталу кредитної організації</w:t>
      </w:r>
      <w:r w:rsidR="00A93ABC" w:rsidRPr="0033007D">
        <w:rPr>
          <w:rStyle w:val="markedcontent"/>
          <w:rFonts w:ascii="Times New Roman" w:hAnsi="Times New Roman"/>
          <w:b w:val="0"/>
          <w:sz w:val="28"/>
          <w:szCs w:val="28"/>
        </w:rPr>
        <w:t xml:space="preserve">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_Ref115726255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17</w:t>
      </w:r>
      <w:r w:rsidR="0054509A" w:rsidRPr="0033007D">
        <w:rPr>
          <w:rStyle w:val="markedcontent"/>
          <w:rFonts w:ascii="Times New Roman" w:hAnsi="Times New Roman"/>
          <w:b w:val="0"/>
          <w:sz w:val="28"/>
          <w:szCs w:val="28"/>
        </w:rPr>
        <w:fldChar w:fldCharType="end"/>
      </w:r>
      <w:r w:rsidR="00A93ABC" w:rsidRPr="0033007D">
        <w:rPr>
          <w:rStyle w:val="markedcontent"/>
          <w:rFonts w:ascii="Times New Roman" w:hAnsi="Times New Roman"/>
          <w:b w:val="0"/>
          <w:sz w:val="28"/>
          <w:szCs w:val="28"/>
        </w:rPr>
        <w:t>, c. 210]</w:t>
      </w:r>
      <w:r w:rsidRPr="0033007D">
        <w:rPr>
          <w:rStyle w:val="markedcontent"/>
          <w:rFonts w:ascii="Times New Roman" w:hAnsi="Times New Roman"/>
          <w:b w:val="0"/>
          <w:sz w:val="28"/>
          <w:szCs w:val="28"/>
        </w:rPr>
        <w:t>.</w:t>
      </w:r>
    </w:p>
    <w:p w14:paraId="63E65F9C" w14:textId="11D94D31" w:rsidR="008F34A7" w:rsidRPr="0033007D" w:rsidRDefault="008F34A7" w:rsidP="00DE1426">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Виявлені в ході аналізу недоліки традиційних підходів до управління ліквідністю кредитної організації в умовах високої </w:t>
      </w:r>
      <w:proofErr w:type="spellStart"/>
      <w:r w:rsidRPr="0033007D">
        <w:rPr>
          <w:rStyle w:val="markedcontent"/>
          <w:rFonts w:ascii="Times New Roman" w:hAnsi="Times New Roman"/>
          <w:b w:val="0"/>
          <w:sz w:val="28"/>
          <w:szCs w:val="28"/>
        </w:rPr>
        <w:t>волатильності</w:t>
      </w:r>
      <w:proofErr w:type="spellEnd"/>
      <w:r w:rsidRPr="0033007D">
        <w:rPr>
          <w:rStyle w:val="markedcontent"/>
          <w:rFonts w:ascii="Times New Roman" w:hAnsi="Times New Roman"/>
          <w:b w:val="0"/>
          <w:sz w:val="28"/>
          <w:szCs w:val="28"/>
        </w:rPr>
        <w:t xml:space="preserve"> та динаміки ринків визначили актуальність питань, що розглядаються у роботі.</w:t>
      </w:r>
    </w:p>
    <w:p w14:paraId="5050EB9B" w14:textId="4903B5F7" w:rsidR="00480C8B" w:rsidRPr="0033007D" w:rsidRDefault="00480C8B" w:rsidP="00480C8B">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За аналогією з вимогами до сучасних систем та інструментів менеджменту, викладеними в роботі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_Ref115778219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103</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автором були сформульовані вимоги до системи менеджменту ліквідності кредитної організації:</w:t>
      </w:r>
    </w:p>
    <w:p w14:paraId="4B6B6B81" w14:textId="312C42BA" w:rsidR="00480C8B" w:rsidRPr="0033007D" w:rsidRDefault="00480C8B" w:rsidP="00480C8B">
      <w:pPr>
        <w:pStyle w:val="a3"/>
        <w:numPr>
          <w:ilvl w:val="0"/>
          <w:numId w:val="30"/>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здатність здійснювати короткострокове управління ліквідністю кредитної організації в умовах високої </w:t>
      </w:r>
      <w:proofErr w:type="spellStart"/>
      <w:r w:rsidRPr="0033007D">
        <w:rPr>
          <w:rStyle w:val="markedcontent"/>
          <w:rFonts w:ascii="Times New Roman" w:hAnsi="Times New Roman"/>
          <w:b w:val="0"/>
          <w:sz w:val="28"/>
          <w:szCs w:val="28"/>
        </w:rPr>
        <w:t>волатильності</w:t>
      </w:r>
      <w:proofErr w:type="spellEnd"/>
      <w:r w:rsidRPr="0033007D">
        <w:rPr>
          <w:rStyle w:val="markedcontent"/>
          <w:rFonts w:ascii="Times New Roman" w:hAnsi="Times New Roman"/>
          <w:b w:val="0"/>
          <w:sz w:val="28"/>
          <w:szCs w:val="28"/>
        </w:rPr>
        <w:t xml:space="preserve"> ринків;</w:t>
      </w:r>
    </w:p>
    <w:p w14:paraId="730817AA" w14:textId="0A08B68F" w:rsidR="00480C8B" w:rsidRPr="0033007D" w:rsidRDefault="00480C8B" w:rsidP="00480C8B">
      <w:pPr>
        <w:pStyle w:val="a3"/>
        <w:numPr>
          <w:ilvl w:val="0"/>
          <w:numId w:val="30"/>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здатність організувати стратегічне управління ліквідністю кредитної організації за допомогою виявлення трендів на ринках грошей та капіталу, а також оцінки шансів та ризиків найбільш значущих клієнтів-позичальників та кредиторів;</w:t>
      </w:r>
    </w:p>
    <w:p w14:paraId="1880D2DD" w14:textId="0B504F63" w:rsidR="00480C8B" w:rsidRPr="0033007D" w:rsidRDefault="00480C8B" w:rsidP="00480C8B">
      <w:pPr>
        <w:pStyle w:val="a3"/>
        <w:numPr>
          <w:ilvl w:val="0"/>
          <w:numId w:val="30"/>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здатність здійснювати координацію менеджменту ліквідності в децентралізованих структурах кредитної організації та оцінювати інтегрований ризик ліквідності.</w:t>
      </w:r>
    </w:p>
    <w:p w14:paraId="212636BD" w14:textId="0CACBE93" w:rsidR="00480C8B" w:rsidRPr="0033007D" w:rsidRDefault="00480C8B" w:rsidP="00480C8B">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Для того, щоб система управління ліквідністю </w:t>
      </w:r>
      <w:r w:rsidR="006D591D" w:rsidRPr="0033007D">
        <w:rPr>
          <w:rStyle w:val="markedcontent"/>
          <w:rFonts w:ascii="Times New Roman" w:hAnsi="Times New Roman"/>
          <w:b w:val="0"/>
          <w:sz w:val="28"/>
          <w:szCs w:val="28"/>
        </w:rPr>
        <w:t xml:space="preserve">банківської установи </w:t>
      </w:r>
      <w:r w:rsidRPr="0033007D">
        <w:rPr>
          <w:rStyle w:val="markedcontent"/>
          <w:rFonts w:ascii="Times New Roman" w:hAnsi="Times New Roman"/>
          <w:b w:val="0"/>
          <w:sz w:val="28"/>
          <w:szCs w:val="28"/>
        </w:rPr>
        <w:t>певною мірою відповідала сучасним вимогам до системи менеджменту, викладеним вище, пропонується розглянути такі інновації, як</w:t>
      </w:r>
      <w:r w:rsidR="00A93ABC" w:rsidRPr="0033007D">
        <w:rPr>
          <w:rStyle w:val="markedcontent"/>
          <w:rFonts w:ascii="Times New Roman" w:hAnsi="Times New Roman"/>
          <w:b w:val="0"/>
          <w:sz w:val="28"/>
          <w:szCs w:val="28"/>
        </w:rPr>
        <w:t xml:space="preserve">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_Ref115726255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17</w:t>
      </w:r>
      <w:r w:rsidR="0054509A" w:rsidRPr="0033007D">
        <w:rPr>
          <w:rStyle w:val="markedcontent"/>
          <w:rFonts w:ascii="Times New Roman" w:hAnsi="Times New Roman"/>
          <w:b w:val="0"/>
          <w:sz w:val="28"/>
          <w:szCs w:val="28"/>
        </w:rPr>
        <w:fldChar w:fldCharType="end"/>
      </w:r>
      <w:r w:rsidR="00A93ABC" w:rsidRPr="0033007D">
        <w:rPr>
          <w:rStyle w:val="markedcontent"/>
          <w:rFonts w:ascii="Times New Roman" w:hAnsi="Times New Roman"/>
          <w:b w:val="0"/>
          <w:sz w:val="28"/>
          <w:szCs w:val="28"/>
        </w:rPr>
        <w:t>, c. 211]</w:t>
      </w:r>
      <w:r w:rsidRPr="0033007D">
        <w:rPr>
          <w:rStyle w:val="markedcontent"/>
          <w:rFonts w:ascii="Times New Roman" w:hAnsi="Times New Roman"/>
          <w:b w:val="0"/>
          <w:sz w:val="28"/>
          <w:szCs w:val="28"/>
        </w:rPr>
        <w:t>:</w:t>
      </w:r>
    </w:p>
    <w:p w14:paraId="520EAAF4" w14:textId="70841E88" w:rsidR="00480C8B" w:rsidRPr="0033007D" w:rsidRDefault="00480C8B" w:rsidP="00480C8B">
      <w:pPr>
        <w:pStyle w:val="a3"/>
        <w:numPr>
          <w:ilvl w:val="0"/>
          <w:numId w:val="32"/>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застосування концепції та інструментарію узгодженого управління ліквідністю банку та підприємства;</w:t>
      </w:r>
    </w:p>
    <w:p w14:paraId="43F6CC91" w14:textId="179429F1" w:rsidR="008F34A7" w:rsidRPr="0033007D" w:rsidRDefault="00480C8B" w:rsidP="00480C8B">
      <w:pPr>
        <w:pStyle w:val="a3"/>
        <w:numPr>
          <w:ilvl w:val="0"/>
          <w:numId w:val="32"/>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впровадження системи </w:t>
      </w:r>
      <w:proofErr w:type="spellStart"/>
      <w:r w:rsidRPr="0033007D">
        <w:rPr>
          <w:rStyle w:val="markedcontent"/>
          <w:rFonts w:ascii="Times New Roman" w:hAnsi="Times New Roman"/>
          <w:b w:val="0"/>
          <w:sz w:val="28"/>
          <w:szCs w:val="28"/>
        </w:rPr>
        <w:t>контролінгу</w:t>
      </w:r>
      <w:proofErr w:type="spellEnd"/>
      <w:r w:rsidRPr="0033007D">
        <w:rPr>
          <w:rStyle w:val="markedcontent"/>
          <w:rFonts w:ascii="Times New Roman" w:hAnsi="Times New Roman"/>
          <w:b w:val="0"/>
          <w:sz w:val="28"/>
          <w:szCs w:val="28"/>
        </w:rPr>
        <w:t xml:space="preserve"> ризиків ліквідності.</w:t>
      </w:r>
    </w:p>
    <w:p w14:paraId="4A22335C" w14:textId="5A17CA3E" w:rsidR="00480C8B" w:rsidRPr="0033007D" w:rsidRDefault="00480C8B" w:rsidP="00480C8B">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Узгоджене керування ліквідністю. У статті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_Ref115778237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18</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викладено концептуальний підхід до узгодженого управління ліквідністю. Цей підхід розвиває теорію управління пасивами, з урахуванням якої у сучасних умовах здійснюється управління ліквідністю, переважно у зарубіжних кредитних організаціях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_Ref115778247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7</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xml:space="preserve">, </w:t>
      </w:r>
      <w:r w:rsidR="00C512E4" w:rsidRPr="0033007D">
        <w:rPr>
          <w:rStyle w:val="markedcontent"/>
          <w:rFonts w:ascii="Times New Roman" w:hAnsi="Times New Roman"/>
          <w:b w:val="0"/>
          <w:sz w:val="28"/>
          <w:szCs w:val="28"/>
        </w:rPr>
        <w:t>с</w:t>
      </w:r>
      <w:r w:rsidRPr="0033007D">
        <w:rPr>
          <w:rStyle w:val="markedcontent"/>
          <w:rFonts w:ascii="Times New Roman" w:hAnsi="Times New Roman"/>
          <w:b w:val="0"/>
          <w:sz w:val="28"/>
          <w:szCs w:val="28"/>
        </w:rPr>
        <w:t>.</w:t>
      </w:r>
      <w:r w:rsidR="0054509A" w:rsidRPr="0033007D">
        <w:rPr>
          <w:rStyle w:val="markedcontent"/>
          <w:rFonts w:ascii="Times New Roman" w:hAnsi="Times New Roman"/>
          <w:b w:val="0"/>
          <w:sz w:val="28"/>
          <w:szCs w:val="28"/>
        </w:rPr>
        <w:t> </w:t>
      </w:r>
      <w:r w:rsidRPr="0033007D">
        <w:rPr>
          <w:rStyle w:val="markedcontent"/>
          <w:rFonts w:ascii="Times New Roman" w:hAnsi="Times New Roman"/>
          <w:b w:val="0"/>
          <w:sz w:val="28"/>
          <w:szCs w:val="28"/>
        </w:rPr>
        <w:t xml:space="preserve">226-227]. Заради справедливості слід зазначити, що багато російських </w:t>
      </w:r>
      <w:r w:rsidRPr="0033007D">
        <w:rPr>
          <w:rStyle w:val="markedcontent"/>
          <w:rFonts w:ascii="Times New Roman" w:hAnsi="Times New Roman"/>
          <w:b w:val="0"/>
          <w:sz w:val="28"/>
          <w:szCs w:val="28"/>
        </w:rPr>
        <w:lastRenderedPageBreak/>
        <w:t>кредитних організацій рухаються в тому ж напрямку. Критерієм якості депозитної бази відповідно до цього підходу є зростання частки стійкої частини депозитів. Цю частину депозитів формують лояльні вкладники, як правило, фізичні особи, а також корпоративні клієнти, для яких банк із різних причин є «домашнім банком».</w:t>
      </w:r>
    </w:p>
    <w:p w14:paraId="1D193A5F" w14:textId="6FC25100" w:rsidR="00480C8B" w:rsidRPr="0033007D" w:rsidRDefault="00480C8B" w:rsidP="00480C8B">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Узгоджене управління ліквідністю підприємства та банку передбачає отримання вигод усіма учасниками. Цілком можливе зниження рентабельності підприємства та банку під час узгодженого управління ліквідністю компенсується зниженням ризиків ліквідності, а отже, і ймовірності настання банкрутства в умовах високої </w:t>
      </w:r>
      <w:proofErr w:type="spellStart"/>
      <w:r w:rsidRPr="0033007D">
        <w:rPr>
          <w:rStyle w:val="markedcontent"/>
          <w:rFonts w:ascii="Times New Roman" w:hAnsi="Times New Roman"/>
          <w:b w:val="0"/>
          <w:sz w:val="28"/>
          <w:szCs w:val="28"/>
        </w:rPr>
        <w:t>волатильності</w:t>
      </w:r>
      <w:proofErr w:type="spellEnd"/>
      <w:r w:rsidRPr="0033007D">
        <w:rPr>
          <w:rStyle w:val="markedcontent"/>
          <w:rFonts w:ascii="Times New Roman" w:hAnsi="Times New Roman"/>
          <w:b w:val="0"/>
          <w:sz w:val="28"/>
          <w:szCs w:val="28"/>
        </w:rPr>
        <w:t xml:space="preserve"> та динамічності ринків</w:t>
      </w:r>
      <w:r w:rsidR="00A93ABC" w:rsidRPr="0033007D">
        <w:rPr>
          <w:rStyle w:val="markedcontent"/>
          <w:rFonts w:ascii="Times New Roman" w:hAnsi="Times New Roman"/>
          <w:b w:val="0"/>
          <w:sz w:val="28"/>
          <w:szCs w:val="28"/>
        </w:rPr>
        <w:t xml:space="preserve">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_Ref115726255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17</w:t>
      </w:r>
      <w:r w:rsidR="0054509A" w:rsidRPr="0033007D">
        <w:rPr>
          <w:rStyle w:val="markedcontent"/>
          <w:rFonts w:ascii="Times New Roman" w:hAnsi="Times New Roman"/>
          <w:b w:val="0"/>
          <w:sz w:val="28"/>
          <w:szCs w:val="28"/>
        </w:rPr>
        <w:fldChar w:fldCharType="end"/>
      </w:r>
      <w:r w:rsidR="00A93ABC" w:rsidRPr="0033007D">
        <w:rPr>
          <w:rStyle w:val="markedcontent"/>
          <w:rFonts w:ascii="Times New Roman" w:hAnsi="Times New Roman"/>
          <w:b w:val="0"/>
          <w:sz w:val="28"/>
          <w:szCs w:val="28"/>
        </w:rPr>
        <w:t>, c. 211]</w:t>
      </w:r>
      <w:r w:rsidRPr="0033007D">
        <w:rPr>
          <w:rStyle w:val="markedcontent"/>
          <w:rFonts w:ascii="Times New Roman" w:hAnsi="Times New Roman"/>
          <w:b w:val="0"/>
          <w:sz w:val="28"/>
          <w:szCs w:val="28"/>
        </w:rPr>
        <w:t>.</w:t>
      </w:r>
    </w:p>
    <w:p w14:paraId="36EA20F9" w14:textId="31883E89" w:rsidR="00480C8B" w:rsidRPr="0033007D" w:rsidRDefault="00480C8B" w:rsidP="00480C8B">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Зарубіжна та вітчизняна практика придбання чи створення концернами власних банків підтверджує обґрунтованість запропонованої концепції. Так, наприклад, німецький концерн </w:t>
      </w:r>
      <w:proofErr w:type="spellStart"/>
      <w:r w:rsidRPr="0033007D">
        <w:rPr>
          <w:rStyle w:val="markedcontent"/>
          <w:rFonts w:ascii="Times New Roman" w:hAnsi="Times New Roman"/>
          <w:b w:val="0"/>
          <w:sz w:val="28"/>
          <w:szCs w:val="28"/>
        </w:rPr>
        <w:t>Deutsche</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Telekom</w:t>
      </w:r>
      <w:proofErr w:type="spellEnd"/>
      <w:r w:rsidRPr="0033007D">
        <w:rPr>
          <w:rStyle w:val="markedcontent"/>
          <w:rFonts w:ascii="Times New Roman" w:hAnsi="Times New Roman"/>
          <w:b w:val="0"/>
          <w:sz w:val="28"/>
          <w:szCs w:val="28"/>
        </w:rPr>
        <w:t xml:space="preserve"> у 2007</w:t>
      </w:r>
      <w:r w:rsidR="006C3076">
        <w:rPr>
          <w:rStyle w:val="markedcontent"/>
          <w:rFonts w:ascii="Times New Roman" w:hAnsi="Times New Roman"/>
          <w:b w:val="0"/>
          <w:sz w:val="28"/>
          <w:szCs w:val="28"/>
        </w:rPr>
        <w:t> </w:t>
      </w:r>
      <w:r w:rsidRPr="0033007D">
        <w:rPr>
          <w:rStyle w:val="markedcontent"/>
          <w:rFonts w:ascii="Times New Roman" w:hAnsi="Times New Roman"/>
          <w:b w:val="0"/>
          <w:sz w:val="28"/>
          <w:szCs w:val="28"/>
        </w:rPr>
        <w:t>р</w:t>
      </w:r>
      <w:r w:rsidR="006C3076">
        <w:rPr>
          <w:rStyle w:val="markedcontent"/>
          <w:rFonts w:ascii="Times New Roman" w:hAnsi="Times New Roman"/>
          <w:b w:val="0"/>
          <w:sz w:val="28"/>
          <w:szCs w:val="28"/>
        </w:rPr>
        <w:t>.</w:t>
      </w:r>
      <w:r w:rsidRPr="0033007D">
        <w:rPr>
          <w:rStyle w:val="markedcontent"/>
          <w:rFonts w:ascii="Times New Roman" w:hAnsi="Times New Roman"/>
          <w:b w:val="0"/>
          <w:sz w:val="28"/>
          <w:szCs w:val="28"/>
        </w:rPr>
        <w:t xml:space="preserve"> розпочав роботу з централізації грошових потоків, що йдуть, приблизно, від 180 </w:t>
      </w:r>
      <w:proofErr w:type="spellStart"/>
      <w:r w:rsidRPr="0033007D">
        <w:rPr>
          <w:rStyle w:val="markedcontent"/>
          <w:rFonts w:ascii="Times New Roman" w:hAnsi="Times New Roman"/>
          <w:b w:val="0"/>
          <w:sz w:val="28"/>
          <w:szCs w:val="28"/>
        </w:rPr>
        <w:t>млн</w:t>
      </w:r>
      <w:proofErr w:type="spellEnd"/>
      <w:r w:rsidRPr="0033007D">
        <w:rPr>
          <w:rStyle w:val="markedcontent"/>
          <w:rFonts w:ascii="Times New Roman" w:hAnsi="Times New Roman"/>
          <w:b w:val="0"/>
          <w:sz w:val="28"/>
          <w:szCs w:val="28"/>
        </w:rPr>
        <w:t xml:space="preserve"> клієнтів у 50 країнах за допомогою створення фабрики рахунків (</w:t>
      </w:r>
      <w:proofErr w:type="spellStart"/>
      <w:r w:rsidRPr="0033007D">
        <w:rPr>
          <w:rStyle w:val="markedcontent"/>
          <w:rFonts w:ascii="Times New Roman" w:hAnsi="Times New Roman"/>
          <w:b w:val="0"/>
          <w:sz w:val="28"/>
          <w:szCs w:val="28"/>
        </w:rPr>
        <w:t>Payment</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Factory</w:t>
      </w:r>
      <w:proofErr w:type="spellEnd"/>
      <w:r w:rsidRPr="0033007D">
        <w:rPr>
          <w:rStyle w:val="markedcontent"/>
          <w:rFonts w:ascii="Times New Roman" w:hAnsi="Times New Roman"/>
          <w:b w:val="0"/>
          <w:sz w:val="28"/>
          <w:szCs w:val="28"/>
        </w:rPr>
        <w:t>) та внутрішнього банку (</w:t>
      </w:r>
      <w:proofErr w:type="spellStart"/>
      <w:r w:rsidRPr="0033007D">
        <w:rPr>
          <w:rStyle w:val="markedcontent"/>
          <w:rFonts w:ascii="Times New Roman" w:hAnsi="Times New Roman"/>
          <w:b w:val="0"/>
          <w:sz w:val="28"/>
          <w:szCs w:val="28"/>
        </w:rPr>
        <w:t>Inhouse</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Bank</w:t>
      </w:r>
      <w:proofErr w:type="spellEnd"/>
      <w:r w:rsidRPr="0033007D">
        <w:rPr>
          <w:rStyle w:val="markedcontent"/>
          <w:rFonts w:ascii="Times New Roman" w:hAnsi="Times New Roman"/>
          <w:b w:val="0"/>
          <w:sz w:val="28"/>
          <w:szCs w:val="28"/>
        </w:rPr>
        <w:t>)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_Ref115778282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101</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с. 121-139]. Наведений приклад організаційно-управлінського рішення демонструє можливості зниження ризику ліквідності, зростання ефективності основного бізнесу насамперед за рахунок зниження вартості залучення кредитних ресурсів, а також розширення можливості оперативного та стратегічного управління фінансовими потоками концерну.</w:t>
      </w:r>
    </w:p>
    <w:p w14:paraId="44D5A4BB" w14:textId="4909F157" w:rsidR="00480C8B" w:rsidRPr="0033007D" w:rsidRDefault="00480C8B" w:rsidP="00480C8B">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Аналогічне рішення було ухвалено в корпорації </w:t>
      </w:r>
      <w:proofErr w:type="spellStart"/>
      <w:r w:rsidRPr="0033007D">
        <w:rPr>
          <w:rStyle w:val="markedcontent"/>
          <w:rFonts w:ascii="Times New Roman" w:hAnsi="Times New Roman"/>
          <w:b w:val="0"/>
          <w:sz w:val="28"/>
          <w:szCs w:val="28"/>
        </w:rPr>
        <w:t>Siemens</w:t>
      </w:r>
      <w:proofErr w:type="spellEnd"/>
      <w:r w:rsidRPr="0033007D">
        <w:rPr>
          <w:rStyle w:val="markedcontent"/>
          <w:rFonts w:ascii="Times New Roman" w:hAnsi="Times New Roman"/>
          <w:b w:val="0"/>
          <w:sz w:val="28"/>
          <w:szCs w:val="28"/>
        </w:rPr>
        <w:t>. З метою підвищення гнучкості та ефективності внутрішніх фінансових операцій та підвищення якості ризик-менеджменту акціонери та менеджмент ухвалили рішення про створення власного банку «</w:t>
      </w:r>
      <w:proofErr w:type="spellStart"/>
      <w:r w:rsidRPr="0033007D">
        <w:rPr>
          <w:rStyle w:val="markedcontent"/>
          <w:rFonts w:ascii="Times New Roman" w:hAnsi="Times New Roman"/>
          <w:b w:val="0"/>
          <w:sz w:val="28"/>
          <w:szCs w:val="28"/>
        </w:rPr>
        <w:t>Siemens</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Bank</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GmbH</w:t>
      </w:r>
      <w:proofErr w:type="spellEnd"/>
      <w:r w:rsidRPr="0033007D">
        <w:rPr>
          <w:rStyle w:val="markedcontent"/>
          <w:rFonts w:ascii="Times New Roman" w:hAnsi="Times New Roman"/>
          <w:b w:val="0"/>
          <w:sz w:val="28"/>
          <w:szCs w:val="28"/>
        </w:rPr>
        <w:t>»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_Ref115778282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101</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xml:space="preserve">], хоча у такої великої корпорації, як </w:t>
      </w:r>
      <w:proofErr w:type="spellStart"/>
      <w:r w:rsidRPr="0033007D">
        <w:rPr>
          <w:rStyle w:val="markedcontent"/>
          <w:rFonts w:ascii="Times New Roman" w:hAnsi="Times New Roman"/>
          <w:b w:val="0"/>
          <w:sz w:val="28"/>
          <w:szCs w:val="28"/>
        </w:rPr>
        <w:t>Siemens</w:t>
      </w:r>
      <w:proofErr w:type="spellEnd"/>
      <w:r w:rsidRPr="0033007D">
        <w:rPr>
          <w:rStyle w:val="markedcontent"/>
          <w:rFonts w:ascii="Times New Roman" w:hAnsi="Times New Roman"/>
          <w:b w:val="0"/>
          <w:sz w:val="28"/>
          <w:szCs w:val="28"/>
        </w:rPr>
        <w:t>, немає проблем із банками-кредиторами, що працюють на вільному ринку. Власні банки мають великі автомобільні, паливно-енергетичні, металургійні, транспортні та інші компанії.</w:t>
      </w:r>
    </w:p>
    <w:p w14:paraId="4FD81228" w14:textId="760BB045" w:rsidR="00480C8B" w:rsidRPr="0033007D" w:rsidRDefault="00480C8B" w:rsidP="00480C8B">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В Україні одним із шляхів інтеграції банків та підприємств стало створення в середині 90-х років фінансово-промислових груп (ФПГ). Це був прогресивний </w:t>
      </w:r>
      <w:r w:rsidRPr="0033007D">
        <w:rPr>
          <w:rStyle w:val="markedcontent"/>
          <w:rFonts w:ascii="Times New Roman" w:hAnsi="Times New Roman"/>
          <w:b w:val="0"/>
          <w:sz w:val="28"/>
          <w:szCs w:val="28"/>
        </w:rPr>
        <w:lastRenderedPageBreak/>
        <w:t xml:space="preserve">крок у вирішенні проблеми фінансування </w:t>
      </w:r>
      <w:r w:rsidR="00913499">
        <w:rPr>
          <w:rStyle w:val="markedcontent"/>
          <w:rFonts w:ascii="Times New Roman" w:hAnsi="Times New Roman"/>
          <w:b w:val="0"/>
          <w:sz w:val="28"/>
          <w:szCs w:val="28"/>
        </w:rPr>
        <w:t xml:space="preserve">українських </w:t>
      </w:r>
      <w:r w:rsidRPr="0033007D">
        <w:rPr>
          <w:rStyle w:val="markedcontent"/>
          <w:rFonts w:ascii="Times New Roman" w:hAnsi="Times New Roman"/>
          <w:b w:val="0"/>
          <w:sz w:val="28"/>
          <w:szCs w:val="28"/>
        </w:rPr>
        <w:t>промислових підприємств комерційними банками. Однак слід зазначити, що просто механічне злиття ресурсів учасників ФПГ, зазвичай, бажаних результатів не приносить. Формуванню єдиного фінансово-економічного простору в рамках ФПГ має передувати ретельне опрацювання організаційних проектів, фіксація цілей, для досягнення яких створюється дана ФПГ</w:t>
      </w:r>
      <w:r w:rsidR="00A93ABC" w:rsidRPr="0033007D">
        <w:rPr>
          <w:rStyle w:val="markedcontent"/>
          <w:rFonts w:ascii="Times New Roman" w:hAnsi="Times New Roman"/>
          <w:b w:val="0"/>
          <w:sz w:val="28"/>
          <w:szCs w:val="28"/>
        </w:rPr>
        <w:t xml:space="preserve">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_Ref115726255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17</w:t>
      </w:r>
      <w:r w:rsidR="0054509A" w:rsidRPr="0033007D">
        <w:rPr>
          <w:rStyle w:val="markedcontent"/>
          <w:rFonts w:ascii="Times New Roman" w:hAnsi="Times New Roman"/>
          <w:b w:val="0"/>
          <w:sz w:val="28"/>
          <w:szCs w:val="28"/>
        </w:rPr>
        <w:fldChar w:fldCharType="end"/>
      </w:r>
      <w:r w:rsidR="00A93ABC" w:rsidRPr="0033007D">
        <w:rPr>
          <w:rStyle w:val="markedcontent"/>
          <w:rFonts w:ascii="Times New Roman" w:hAnsi="Times New Roman"/>
          <w:b w:val="0"/>
          <w:sz w:val="28"/>
          <w:szCs w:val="28"/>
        </w:rPr>
        <w:t>, c. 211]</w:t>
      </w:r>
      <w:r w:rsidR="00913499">
        <w:rPr>
          <w:rStyle w:val="markedcontent"/>
          <w:rFonts w:ascii="Times New Roman" w:hAnsi="Times New Roman"/>
          <w:b w:val="0"/>
          <w:sz w:val="28"/>
          <w:szCs w:val="28"/>
        </w:rPr>
        <w:t>.</w:t>
      </w:r>
    </w:p>
    <w:p w14:paraId="2DF89E62" w14:textId="05ABBF87" w:rsidR="00C613BF" w:rsidRPr="0033007D" w:rsidRDefault="00C613BF" w:rsidP="00C613BF">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Найбільш успішно в даний час функціонують великі ФПГ, які мають у своєму складі відносно велику фінансову складову, мають центральну компанію з сильною управлінською командою, здатною забезпечити ефективну координацію діяльності всіх учасників групи, які мають стійкі позиції як щодо доступу до сировинних ресурсів, так і щодо виходу ринку, зокрема і зовнішній, і навіть що у реалізації державних і регіональних програм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_Ref115778354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78</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xml:space="preserve">, </w:t>
      </w:r>
      <w:r w:rsidR="00C512E4" w:rsidRPr="0033007D">
        <w:rPr>
          <w:rStyle w:val="markedcontent"/>
          <w:rFonts w:ascii="Times New Roman" w:hAnsi="Times New Roman"/>
          <w:b w:val="0"/>
          <w:sz w:val="28"/>
          <w:szCs w:val="28"/>
        </w:rPr>
        <w:t>с</w:t>
      </w:r>
      <w:r w:rsidRPr="0033007D">
        <w:rPr>
          <w:rStyle w:val="markedcontent"/>
          <w:rFonts w:ascii="Times New Roman" w:hAnsi="Times New Roman"/>
          <w:b w:val="0"/>
          <w:sz w:val="28"/>
          <w:szCs w:val="28"/>
        </w:rPr>
        <w:t>. 245-250].</w:t>
      </w:r>
    </w:p>
    <w:p w14:paraId="2256B29F" w14:textId="17D747EE" w:rsidR="00C613BF" w:rsidRPr="0033007D" w:rsidRDefault="00C613BF" w:rsidP="00C613BF">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Наявність банку у складі великої корпорації ще означає повноцінної реалізації концепції узгодженого управління ліквідністю. Найчастіше,</w:t>
      </w:r>
      <w:r w:rsidR="00A93ABC" w:rsidRPr="0033007D">
        <w:rPr>
          <w:rStyle w:val="markedcontent"/>
          <w:rFonts w:ascii="Times New Roman" w:hAnsi="Times New Roman"/>
          <w:b w:val="0"/>
          <w:sz w:val="28"/>
          <w:szCs w:val="28"/>
        </w:rPr>
        <w:t xml:space="preserve"> </w:t>
      </w:r>
      <w:r w:rsidRPr="0033007D">
        <w:rPr>
          <w:rStyle w:val="markedcontent"/>
          <w:rFonts w:ascii="Times New Roman" w:hAnsi="Times New Roman"/>
          <w:b w:val="0"/>
          <w:sz w:val="28"/>
          <w:szCs w:val="28"/>
        </w:rPr>
        <w:t>підприємство у складі корпорації розглядає корпоративний банк як постачальника дешевих кредитів на фінансування оборотних засобів та інвестиційних проектів. Крім того, великі підприємства, щоб заробити додаткові</w:t>
      </w:r>
      <w:r w:rsidR="00A93ABC" w:rsidRPr="0033007D">
        <w:rPr>
          <w:rStyle w:val="markedcontent"/>
          <w:rFonts w:ascii="Times New Roman" w:hAnsi="Times New Roman"/>
          <w:b w:val="0"/>
          <w:sz w:val="28"/>
          <w:szCs w:val="28"/>
        </w:rPr>
        <w:t xml:space="preserve"> </w:t>
      </w:r>
      <w:r w:rsidRPr="0033007D">
        <w:rPr>
          <w:rStyle w:val="markedcontent"/>
          <w:rFonts w:ascii="Times New Roman" w:hAnsi="Times New Roman"/>
          <w:b w:val="0"/>
          <w:sz w:val="28"/>
          <w:szCs w:val="28"/>
        </w:rPr>
        <w:t xml:space="preserve">доходи, практикують розміщення тимчасово вільних коштів у короткострокові високоприбуткові ринкові активи. Природно, що ці дії </w:t>
      </w:r>
      <w:r w:rsidR="00A93ABC" w:rsidRPr="0033007D">
        <w:rPr>
          <w:rStyle w:val="markedcontent"/>
          <w:rFonts w:ascii="Times New Roman" w:hAnsi="Times New Roman"/>
          <w:b w:val="0"/>
          <w:sz w:val="28"/>
          <w:szCs w:val="28"/>
        </w:rPr>
        <w:t xml:space="preserve">підприємства </w:t>
      </w:r>
      <w:r w:rsidRPr="0033007D">
        <w:rPr>
          <w:rStyle w:val="markedcontent"/>
          <w:rFonts w:ascii="Times New Roman" w:hAnsi="Times New Roman"/>
          <w:b w:val="0"/>
          <w:sz w:val="28"/>
          <w:szCs w:val="28"/>
        </w:rPr>
        <w:t>призводять до виникнення підвищених ризиків ліквідності. Менеджмент банку, в першу чергу, дбає про зростання рентабельності банку при дотриманні нормативів достатності капіталу, ліквідності та відрахувань до резервів. За недотримання цих нормативів у банку може бути відкликана ліцензія. Щоб підвищити рентабельність і дотриматися нормативів, банк шукатиме можливості дешевшого та стабільнішого залучення ресурсів та дорожчого розміщення залучених коштів. Представлені вище міркування підтверджуються практикою роботи міжнародного автомобільного холдингу «Атлант-М», що працює на ринку, працює на ринку України, який придбав непрофільний актив «Мінський транзитний банк» (МТБ)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_Ref115778176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22</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xml:space="preserve">, с. 11-24]. З метою забезпечення узгодженого управління ліквідністю, а також для дотримання інтересів банку та </w:t>
      </w:r>
      <w:r w:rsidRPr="0033007D">
        <w:rPr>
          <w:rStyle w:val="markedcontent"/>
          <w:rFonts w:ascii="Times New Roman" w:hAnsi="Times New Roman"/>
          <w:b w:val="0"/>
          <w:sz w:val="28"/>
          <w:szCs w:val="28"/>
        </w:rPr>
        <w:lastRenderedPageBreak/>
        <w:t>автомобільного бізнесу було прийнято рішення про те, що фінансовий директор холдингу «Атлант-М» одночасно працюватиме у МТБ як виконавчий директор.</w:t>
      </w:r>
    </w:p>
    <w:p w14:paraId="730F4B3C" w14:textId="3EC7FB80" w:rsidR="00C613BF" w:rsidRPr="0033007D" w:rsidRDefault="00C613BF" w:rsidP="00C613BF">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Для успішної реалізації концепції узгодженого управління ліквідністю кредитної організації та підприємства необхідно вирішити такі проблеми:</w:t>
      </w:r>
    </w:p>
    <w:p w14:paraId="2CC635F5" w14:textId="39F857F7" w:rsidR="00C613BF" w:rsidRPr="0033007D" w:rsidRDefault="00C613BF" w:rsidP="00A93ABC">
      <w:pPr>
        <w:pStyle w:val="a3"/>
        <w:numPr>
          <w:ilvl w:val="0"/>
          <w:numId w:val="34"/>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узгодити фінансові політики та укласти угоди в галузі оптимізації структури робочого капіталу (</w:t>
      </w:r>
      <w:proofErr w:type="spellStart"/>
      <w:r w:rsidRPr="0033007D">
        <w:rPr>
          <w:rStyle w:val="markedcontent"/>
          <w:rFonts w:ascii="Times New Roman" w:hAnsi="Times New Roman"/>
          <w:b w:val="0"/>
          <w:sz w:val="28"/>
          <w:szCs w:val="28"/>
        </w:rPr>
        <w:t>Working</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Capital</w:t>
      </w:r>
      <w:proofErr w:type="spellEnd"/>
      <w:r w:rsidRPr="0033007D">
        <w:rPr>
          <w:rStyle w:val="markedcontent"/>
          <w:rFonts w:ascii="Times New Roman" w:hAnsi="Times New Roman"/>
          <w:b w:val="0"/>
          <w:sz w:val="28"/>
          <w:szCs w:val="28"/>
        </w:rPr>
        <w:t xml:space="preserve"> – WC) підприємства, що дозволить банку залучати як ресурсну базу невикористаний потенціал ліквідності підприємства, а підприємству – отримувати більш дешевий порівняно з ринком доступ до фінансування поточної та інвестиційної діяльності;</w:t>
      </w:r>
    </w:p>
    <w:p w14:paraId="5DAB7005" w14:textId="0753810A" w:rsidR="00C613BF" w:rsidRPr="0033007D" w:rsidRDefault="00C613BF" w:rsidP="00A93ABC">
      <w:pPr>
        <w:pStyle w:val="a3"/>
        <w:numPr>
          <w:ilvl w:val="0"/>
          <w:numId w:val="34"/>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гармонізувати фінансово-економічні інтереси банку та підприємства за допомогою розробки концептуальних підходів та методик визначення оптимального співвідношення рентабельності та ризиків для кожного з учасників процесу узгодженого управління ліквідністю; при цьому банк має забезпечити дотримання вимог щодо нормативів ліквідності, встановлених Національним банком України;</w:t>
      </w:r>
    </w:p>
    <w:p w14:paraId="14F5636F" w14:textId="298A1C19" w:rsidR="00C613BF" w:rsidRPr="0033007D" w:rsidRDefault="00C613BF" w:rsidP="00A93ABC">
      <w:pPr>
        <w:pStyle w:val="a3"/>
        <w:numPr>
          <w:ilvl w:val="0"/>
          <w:numId w:val="34"/>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розробити план переходу від традиційних відносин між банком та підприємством – «кредитор-позичальник» – до «бізнес-партнерських» відносин у галузі узгодженого взаємовигідного управління ліквідністю на основі передачі бізнес-процесів з управління ліквідністю до сервісних центрів спільного доступу;</w:t>
      </w:r>
    </w:p>
    <w:p w14:paraId="17AE9045" w14:textId="6D595E17" w:rsidR="00480C8B" w:rsidRPr="0033007D" w:rsidRDefault="00C613BF" w:rsidP="00A93ABC">
      <w:pPr>
        <w:pStyle w:val="a3"/>
        <w:numPr>
          <w:ilvl w:val="0"/>
          <w:numId w:val="34"/>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удосконалювати систему ризик-менеджменту банку в цілому, а також акцентувати особливу увагу на проблемі управління ризиками ліквідності, оскільки Традиційні підходи до менеджменту ризиків ліквідності кредитної організації не враховують особливості узгодженого управління ліквідністю</w:t>
      </w:r>
      <w:r w:rsidR="00704B6D" w:rsidRPr="0033007D">
        <w:rPr>
          <w:rStyle w:val="markedcontent"/>
          <w:rFonts w:ascii="Times New Roman" w:hAnsi="Times New Roman"/>
          <w:b w:val="0"/>
          <w:sz w:val="28"/>
          <w:szCs w:val="28"/>
        </w:rPr>
        <w:t xml:space="preserve"> [</w:t>
      </w:r>
      <w:r w:rsidR="00704B6D" w:rsidRPr="0033007D">
        <w:rPr>
          <w:rStyle w:val="markedcontent"/>
          <w:rFonts w:ascii="Times New Roman" w:hAnsi="Times New Roman"/>
          <w:b w:val="0"/>
          <w:sz w:val="28"/>
          <w:szCs w:val="28"/>
        </w:rPr>
        <w:fldChar w:fldCharType="begin"/>
      </w:r>
      <w:r w:rsidR="00704B6D" w:rsidRPr="0033007D">
        <w:rPr>
          <w:rStyle w:val="markedcontent"/>
          <w:rFonts w:ascii="Times New Roman" w:hAnsi="Times New Roman"/>
          <w:b w:val="0"/>
          <w:sz w:val="28"/>
          <w:szCs w:val="28"/>
        </w:rPr>
        <w:instrText xml:space="preserve"> REF _Ref115726255 \r \h  \* MERGEFORMAT </w:instrText>
      </w:r>
      <w:r w:rsidR="00704B6D" w:rsidRPr="0033007D">
        <w:rPr>
          <w:rStyle w:val="markedcontent"/>
          <w:rFonts w:ascii="Times New Roman" w:hAnsi="Times New Roman"/>
          <w:b w:val="0"/>
          <w:sz w:val="28"/>
          <w:szCs w:val="28"/>
        </w:rPr>
      </w:r>
      <w:r w:rsidR="00704B6D"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17</w:t>
      </w:r>
      <w:r w:rsidR="00704B6D" w:rsidRPr="0033007D">
        <w:rPr>
          <w:rStyle w:val="markedcontent"/>
          <w:rFonts w:ascii="Times New Roman" w:hAnsi="Times New Roman"/>
          <w:b w:val="0"/>
          <w:sz w:val="28"/>
          <w:szCs w:val="28"/>
        </w:rPr>
        <w:fldChar w:fldCharType="end"/>
      </w:r>
      <w:r w:rsidR="00704B6D" w:rsidRPr="0033007D">
        <w:rPr>
          <w:rStyle w:val="markedcontent"/>
          <w:rFonts w:ascii="Times New Roman" w:hAnsi="Times New Roman"/>
          <w:b w:val="0"/>
          <w:sz w:val="28"/>
          <w:szCs w:val="28"/>
        </w:rPr>
        <w:t>, c. 212-213]</w:t>
      </w:r>
      <w:r w:rsidRPr="0033007D">
        <w:rPr>
          <w:rStyle w:val="markedcontent"/>
          <w:rFonts w:ascii="Times New Roman" w:hAnsi="Times New Roman"/>
          <w:b w:val="0"/>
          <w:sz w:val="28"/>
          <w:szCs w:val="28"/>
        </w:rPr>
        <w:t>.</w:t>
      </w:r>
    </w:p>
    <w:p w14:paraId="4CC2B42B" w14:textId="75AFE916" w:rsidR="00C613BF" w:rsidRPr="0033007D" w:rsidRDefault="001E4DF9" w:rsidP="00C613BF">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У світовій практиці банківського менеджменту багато років успішно реалізується така управлінська інновація, як </w:t>
      </w:r>
      <w:proofErr w:type="spellStart"/>
      <w:r w:rsidRPr="0033007D">
        <w:rPr>
          <w:rStyle w:val="markedcontent"/>
          <w:rFonts w:ascii="Times New Roman" w:hAnsi="Times New Roman"/>
          <w:b w:val="0"/>
          <w:sz w:val="28"/>
          <w:szCs w:val="28"/>
        </w:rPr>
        <w:t>контроллінг</w:t>
      </w:r>
      <w:proofErr w:type="spellEnd"/>
      <w:r w:rsidRPr="0033007D">
        <w:rPr>
          <w:rStyle w:val="markedcontent"/>
          <w:rFonts w:ascii="Times New Roman" w:hAnsi="Times New Roman"/>
          <w:b w:val="0"/>
          <w:sz w:val="28"/>
          <w:szCs w:val="28"/>
        </w:rPr>
        <w:t xml:space="preserve">. Методологічні та практичні основи побудови </w:t>
      </w:r>
      <w:proofErr w:type="spellStart"/>
      <w:r w:rsidRPr="0033007D">
        <w:rPr>
          <w:rStyle w:val="markedcontent"/>
          <w:rFonts w:ascii="Times New Roman" w:hAnsi="Times New Roman"/>
          <w:b w:val="0"/>
          <w:sz w:val="28"/>
          <w:szCs w:val="28"/>
        </w:rPr>
        <w:t>контролінгу</w:t>
      </w:r>
      <w:proofErr w:type="spellEnd"/>
      <w:r w:rsidRPr="0033007D">
        <w:rPr>
          <w:rStyle w:val="markedcontent"/>
          <w:rFonts w:ascii="Times New Roman" w:hAnsi="Times New Roman"/>
          <w:b w:val="0"/>
          <w:sz w:val="28"/>
          <w:szCs w:val="28"/>
        </w:rPr>
        <w:t xml:space="preserve"> в кредитній організації розглянуті у роботах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_Ref115778468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38</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xml:space="preserve">;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_Ref115778484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105</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xml:space="preserve">]. Для забезпечення ефективної інформаційно-аналітичної та </w:t>
      </w:r>
      <w:r w:rsidRPr="0033007D">
        <w:rPr>
          <w:rStyle w:val="markedcontent"/>
          <w:rFonts w:ascii="Times New Roman" w:hAnsi="Times New Roman"/>
          <w:b w:val="0"/>
          <w:sz w:val="28"/>
          <w:szCs w:val="28"/>
        </w:rPr>
        <w:lastRenderedPageBreak/>
        <w:t xml:space="preserve">методичної підтримки менеджменту ризиків ліквідності доцільно використовувати інструментарій </w:t>
      </w:r>
      <w:proofErr w:type="spellStart"/>
      <w:r w:rsidRPr="0033007D">
        <w:rPr>
          <w:rStyle w:val="markedcontent"/>
          <w:rFonts w:ascii="Times New Roman" w:hAnsi="Times New Roman"/>
          <w:b w:val="0"/>
          <w:sz w:val="28"/>
          <w:szCs w:val="28"/>
        </w:rPr>
        <w:t>контролінгу</w:t>
      </w:r>
      <w:proofErr w:type="spellEnd"/>
      <w:r w:rsidRPr="0033007D">
        <w:rPr>
          <w:rStyle w:val="markedcontent"/>
          <w:rFonts w:ascii="Times New Roman" w:hAnsi="Times New Roman"/>
          <w:b w:val="0"/>
          <w:sz w:val="28"/>
          <w:szCs w:val="28"/>
        </w:rPr>
        <w:t xml:space="preserve"> ризиків ліквідності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_Ref115778491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100</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xml:space="preserve">;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_Ref115778282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101</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w:t>
      </w:r>
    </w:p>
    <w:p w14:paraId="18DEF929" w14:textId="1C64063A" w:rsidR="001E4DF9" w:rsidRPr="0033007D" w:rsidRDefault="001E4DF9" w:rsidP="00C613BF">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Щоб успішно реалізувати концепцію узгодженого управління ліквідністю кредитної організації та підприємства, необхідно розробити систему </w:t>
      </w:r>
      <w:proofErr w:type="spellStart"/>
      <w:r w:rsidRPr="0033007D">
        <w:rPr>
          <w:rStyle w:val="markedcontent"/>
          <w:rFonts w:ascii="Times New Roman" w:hAnsi="Times New Roman"/>
          <w:b w:val="0"/>
          <w:sz w:val="28"/>
          <w:szCs w:val="28"/>
        </w:rPr>
        <w:t>контролінгу</w:t>
      </w:r>
      <w:proofErr w:type="spellEnd"/>
      <w:r w:rsidRPr="0033007D">
        <w:rPr>
          <w:rStyle w:val="markedcontent"/>
          <w:rFonts w:ascii="Times New Roman" w:hAnsi="Times New Roman"/>
          <w:b w:val="0"/>
          <w:sz w:val="28"/>
          <w:szCs w:val="28"/>
        </w:rPr>
        <w:t xml:space="preserve"> ризиків ліквідності банку та гармонізувати її із системою фінансового </w:t>
      </w:r>
      <w:proofErr w:type="spellStart"/>
      <w:r w:rsidRPr="0033007D">
        <w:rPr>
          <w:rStyle w:val="markedcontent"/>
          <w:rFonts w:ascii="Times New Roman" w:hAnsi="Times New Roman"/>
          <w:b w:val="0"/>
          <w:sz w:val="28"/>
          <w:szCs w:val="28"/>
        </w:rPr>
        <w:t>контролінгу</w:t>
      </w:r>
      <w:proofErr w:type="spellEnd"/>
      <w:r w:rsidRPr="0033007D">
        <w:rPr>
          <w:rStyle w:val="markedcontent"/>
          <w:rFonts w:ascii="Times New Roman" w:hAnsi="Times New Roman"/>
          <w:b w:val="0"/>
          <w:sz w:val="28"/>
          <w:szCs w:val="28"/>
        </w:rPr>
        <w:t xml:space="preserve"> підприємства. З цією метою зупинимося докладніше на описі завдання </w:t>
      </w:r>
      <w:proofErr w:type="spellStart"/>
      <w:r w:rsidRPr="0033007D">
        <w:rPr>
          <w:rStyle w:val="markedcontent"/>
          <w:rFonts w:ascii="Times New Roman" w:hAnsi="Times New Roman"/>
          <w:b w:val="0"/>
          <w:sz w:val="28"/>
          <w:szCs w:val="28"/>
        </w:rPr>
        <w:t>контролінгу</w:t>
      </w:r>
      <w:proofErr w:type="spellEnd"/>
      <w:r w:rsidRPr="0033007D">
        <w:rPr>
          <w:rStyle w:val="markedcontent"/>
          <w:rFonts w:ascii="Times New Roman" w:hAnsi="Times New Roman"/>
          <w:b w:val="0"/>
          <w:sz w:val="28"/>
          <w:szCs w:val="28"/>
        </w:rPr>
        <w:t xml:space="preserve"> ризиків ліквідності. Питання гармонізації систем </w:t>
      </w:r>
      <w:proofErr w:type="spellStart"/>
      <w:r w:rsidRPr="0033007D">
        <w:rPr>
          <w:rStyle w:val="markedcontent"/>
          <w:rFonts w:ascii="Times New Roman" w:hAnsi="Times New Roman"/>
          <w:b w:val="0"/>
          <w:sz w:val="28"/>
          <w:szCs w:val="28"/>
        </w:rPr>
        <w:t>контролінгу</w:t>
      </w:r>
      <w:proofErr w:type="spellEnd"/>
      <w:r w:rsidRPr="0033007D">
        <w:rPr>
          <w:rStyle w:val="markedcontent"/>
          <w:rFonts w:ascii="Times New Roman" w:hAnsi="Times New Roman"/>
          <w:b w:val="0"/>
          <w:sz w:val="28"/>
          <w:szCs w:val="28"/>
        </w:rPr>
        <w:t xml:space="preserve"> </w:t>
      </w:r>
      <w:r w:rsidR="00704B6D" w:rsidRPr="0033007D">
        <w:rPr>
          <w:rStyle w:val="markedcontent"/>
          <w:rFonts w:ascii="Times New Roman" w:hAnsi="Times New Roman"/>
          <w:b w:val="0"/>
          <w:sz w:val="28"/>
          <w:szCs w:val="28"/>
        </w:rPr>
        <w:t>банку і</w:t>
      </w:r>
      <w:r w:rsidRPr="0033007D">
        <w:rPr>
          <w:rStyle w:val="markedcontent"/>
          <w:rFonts w:ascii="Times New Roman" w:hAnsi="Times New Roman"/>
          <w:b w:val="0"/>
          <w:sz w:val="28"/>
          <w:szCs w:val="28"/>
        </w:rPr>
        <w:t xml:space="preserve"> підприємства є комплексною проблемою, якій доцільно присвятити самостійне дослідження.</w:t>
      </w:r>
    </w:p>
    <w:p w14:paraId="6DA55619" w14:textId="43F51DB4" w:rsidR="001E4DF9" w:rsidRPr="0033007D" w:rsidRDefault="001E4DF9" w:rsidP="00C613BF">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Перш ніж перейти до розгляду </w:t>
      </w:r>
      <w:proofErr w:type="spellStart"/>
      <w:r w:rsidRPr="0033007D">
        <w:rPr>
          <w:rStyle w:val="markedcontent"/>
          <w:rFonts w:ascii="Times New Roman" w:hAnsi="Times New Roman"/>
          <w:b w:val="0"/>
          <w:sz w:val="28"/>
          <w:szCs w:val="28"/>
        </w:rPr>
        <w:t>контролінгу</w:t>
      </w:r>
      <w:proofErr w:type="spellEnd"/>
      <w:r w:rsidRPr="0033007D">
        <w:rPr>
          <w:rStyle w:val="markedcontent"/>
          <w:rFonts w:ascii="Times New Roman" w:hAnsi="Times New Roman"/>
          <w:b w:val="0"/>
          <w:sz w:val="28"/>
          <w:szCs w:val="28"/>
        </w:rPr>
        <w:t xml:space="preserve"> ризиків ліквідності, зупинимося на викладі основних завдань </w:t>
      </w:r>
      <w:proofErr w:type="spellStart"/>
      <w:r w:rsidRPr="0033007D">
        <w:rPr>
          <w:rStyle w:val="markedcontent"/>
          <w:rFonts w:ascii="Times New Roman" w:hAnsi="Times New Roman"/>
          <w:b w:val="0"/>
          <w:sz w:val="28"/>
          <w:szCs w:val="28"/>
        </w:rPr>
        <w:t>контролінгу</w:t>
      </w:r>
      <w:proofErr w:type="spellEnd"/>
      <w:r w:rsidRPr="0033007D">
        <w:rPr>
          <w:rStyle w:val="markedcontent"/>
          <w:rFonts w:ascii="Times New Roman" w:hAnsi="Times New Roman"/>
          <w:b w:val="0"/>
          <w:sz w:val="28"/>
          <w:szCs w:val="28"/>
        </w:rPr>
        <w:t xml:space="preserve"> ризиків у кредитних організаціях, спираючись на результати досліджень, представлених у роботах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_Ref115778468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38</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xml:space="preserve">;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_Ref115778491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100</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xml:space="preserve">;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_Ref115778484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105</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w:t>
      </w:r>
    </w:p>
    <w:p w14:paraId="665D0340" w14:textId="554665EB" w:rsidR="001E4DF9" w:rsidRPr="0033007D" w:rsidRDefault="001E4DF9" w:rsidP="001E4DF9">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До основних завдань </w:t>
      </w:r>
      <w:proofErr w:type="spellStart"/>
      <w:r w:rsidRPr="0033007D">
        <w:rPr>
          <w:rStyle w:val="markedcontent"/>
          <w:rFonts w:ascii="Times New Roman" w:hAnsi="Times New Roman"/>
          <w:b w:val="0"/>
          <w:sz w:val="28"/>
          <w:szCs w:val="28"/>
        </w:rPr>
        <w:t>контролінгу</w:t>
      </w:r>
      <w:proofErr w:type="spellEnd"/>
      <w:r w:rsidRPr="0033007D">
        <w:rPr>
          <w:rStyle w:val="markedcontent"/>
          <w:rFonts w:ascii="Times New Roman" w:hAnsi="Times New Roman"/>
          <w:b w:val="0"/>
          <w:sz w:val="28"/>
          <w:szCs w:val="28"/>
        </w:rPr>
        <w:t xml:space="preserve"> ризиків слід віднести</w:t>
      </w:r>
      <w:r w:rsidR="00AC3D8D" w:rsidRPr="0033007D">
        <w:rPr>
          <w:rStyle w:val="markedcontent"/>
          <w:rFonts w:ascii="Times New Roman" w:hAnsi="Times New Roman"/>
          <w:b w:val="0"/>
          <w:sz w:val="28"/>
          <w:szCs w:val="28"/>
        </w:rPr>
        <w:t xml:space="preserve">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_Ref115726255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17</w:t>
      </w:r>
      <w:r w:rsidR="0054509A" w:rsidRPr="0033007D">
        <w:rPr>
          <w:rStyle w:val="markedcontent"/>
          <w:rFonts w:ascii="Times New Roman" w:hAnsi="Times New Roman"/>
          <w:b w:val="0"/>
          <w:sz w:val="28"/>
          <w:szCs w:val="28"/>
        </w:rPr>
        <w:fldChar w:fldCharType="end"/>
      </w:r>
      <w:r w:rsidR="00AC3D8D" w:rsidRPr="0033007D">
        <w:rPr>
          <w:rStyle w:val="markedcontent"/>
          <w:rFonts w:ascii="Times New Roman" w:hAnsi="Times New Roman"/>
          <w:b w:val="0"/>
          <w:sz w:val="28"/>
          <w:szCs w:val="28"/>
        </w:rPr>
        <w:t>, c. 213]</w:t>
      </w:r>
      <w:r w:rsidRPr="0033007D">
        <w:rPr>
          <w:rStyle w:val="markedcontent"/>
          <w:rFonts w:ascii="Times New Roman" w:hAnsi="Times New Roman"/>
          <w:b w:val="0"/>
          <w:sz w:val="28"/>
          <w:szCs w:val="28"/>
        </w:rPr>
        <w:t>:</w:t>
      </w:r>
    </w:p>
    <w:p w14:paraId="19529C66" w14:textId="444F9CD0" w:rsidR="001E4DF9" w:rsidRPr="0033007D" w:rsidRDefault="001E4DF9" w:rsidP="001E4DF9">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1. Надання методичних </w:t>
      </w:r>
      <w:proofErr w:type="spellStart"/>
      <w:r w:rsidRPr="0033007D">
        <w:rPr>
          <w:rStyle w:val="markedcontent"/>
          <w:rFonts w:ascii="Times New Roman" w:hAnsi="Times New Roman"/>
          <w:b w:val="0"/>
          <w:sz w:val="28"/>
          <w:szCs w:val="28"/>
        </w:rPr>
        <w:t>компетенцій</w:t>
      </w:r>
      <w:proofErr w:type="spellEnd"/>
      <w:r w:rsidRPr="0033007D">
        <w:rPr>
          <w:rStyle w:val="markedcontent"/>
          <w:rFonts w:ascii="Times New Roman" w:hAnsi="Times New Roman"/>
          <w:b w:val="0"/>
          <w:sz w:val="28"/>
          <w:szCs w:val="28"/>
        </w:rPr>
        <w:t xml:space="preserve">: розробка методик, регламентів, процедур. Ефективний ризик-менеджмент можливо побудувати, якщо професійно застосовуватимуться спеціальні методи та інструменти: методи статистичної оцінки, </w:t>
      </w:r>
      <w:proofErr w:type="spellStart"/>
      <w:r w:rsidRPr="0033007D">
        <w:rPr>
          <w:rStyle w:val="markedcontent"/>
          <w:rFonts w:ascii="Times New Roman" w:hAnsi="Times New Roman"/>
          <w:b w:val="0"/>
          <w:sz w:val="28"/>
          <w:szCs w:val="28"/>
        </w:rPr>
        <w:t>Value</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at</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Risk</w:t>
      </w:r>
      <w:proofErr w:type="spellEnd"/>
      <w:r w:rsidRPr="0033007D">
        <w:rPr>
          <w:rStyle w:val="markedcontent"/>
          <w:rFonts w:ascii="Times New Roman" w:hAnsi="Times New Roman"/>
          <w:b w:val="0"/>
          <w:sz w:val="28"/>
          <w:szCs w:val="28"/>
        </w:rPr>
        <w:t xml:space="preserve"> (VAR), дерево рішень, методи імітаційного моделювання (</w:t>
      </w:r>
      <w:proofErr w:type="spellStart"/>
      <w:r w:rsidRPr="0033007D">
        <w:rPr>
          <w:rStyle w:val="markedcontent"/>
          <w:rFonts w:ascii="Times New Roman" w:hAnsi="Times New Roman"/>
          <w:b w:val="0"/>
          <w:sz w:val="28"/>
          <w:szCs w:val="28"/>
        </w:rPr>
        <w:t>Монте</w:t>
      </w:r>
      <w:proofErr w:type="spellEnd"/>
      <w:r w:rsidRPr="0033007D">
        <w:rPr>
          <w:rStyle w:val="markedcontent"/>
          <w:rFonts w:ascii="Times New Roman" w:hAnsi="Times New Roman"/>
          <w:b w:val="0"/>
          <w:sz w:val="28"/>
          <w:szCs w:val="28"/>
        </w:rPr>
        <w:t xml:space="preserve"> Карло тощо). Завдання </w:t>
      </w:r>
      <w:proofErr w:type="spellStart"/>
      <w:r w:rsidRPr="0033007D">
        <w:rPr>
          <w:rStyle w:val="markedcontent"/>
          <w:rFonts w:ascii="Times New Roman" w:hAnsi="Times New Roman"/>
          <w:b w:val="0"/>
          <w:sz w:val="28"/>
          <w:szCs w:val="28"/>
        </w:rPr>
        <w:t>контролінгу</w:t>
      </w:r>
      <w:proofErr w:type="spellEnd"/>
      <w:r w:rsidRPr="0033007D">
        <w:rPr>
          <w:rStyle w:val="markedcontent"/>
          <w:rFonts w:ascii="Times New Roman" w:hAnsi="Times New Roman"/>
          <w:b w:val="0"/>
          <w:sz w:val="28"/>
          <w:szCs w:val="28"/>
        </w:rPr>
        <w:t xml:space="preserve"> ризиків полягає у правильному виборі та застосуванні цих методів для ідентифікації та оцінки ризиків.</w:t>
      </w:r>
    </w:p>
    <w:p w14:paraId="1146A8FC" w14:textId="18595A1C" w:rsidR="001E4DF9" w:rsidRPr="0033007D" w:rsidRDefault="001E4DF9" w:rsidP="001E4DF9">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2. Забезпечення осіб, які ухвалюють рішення, інформацією, що відображає стан ризиків. Для осіб, які приймають рішення щодо ризиків, потрібна багатостороння інформація. Поряд з інформацією про можливі ризики необхідна також інформація про позитивні чи негативні наслідки різних заходів щодо управління ризиками ліквідності. Не завжди можна чітко встановити причинно-наслідковий </w:t>
      </w:r>
      <w:r w:rsidR="00704B6D" w:rsidRPr="0033007D">
        <w:rPr>
          <w:rStyle w:val="markedcontent"/>
          <w:rFonts w:ascii="Times New Roman" w:hAnsi="Times New Roman"/>
          <w:b w:val="0"/>
          <w:sz w:val="28"/>
          <w:szCs w:val="28"/>
        </w:rPr>
        <w:t xml:space="preserve">зв’язок </w:t>
      </w:r>
      <w:r w:rsidRPr="0033007D">
        <w:rPr>
          <w:rStyle w:val="markedcontent"/>
          <w:rFonts w:ascii="Times New Roman" w:hAnsi="Times New Roman"/>
          <w:b w:val="0"/>
          <w:sz w:val="28"/>
          <w:szCs w:val="28"/>
        </w:rPr>
        <w:t xml:space="preserve">між заходами та їх наслідками: негативними чи позитивними. Тому інформація, що надається </w:t>
      </w:r>
      <w:proofErr w:type="spellStart"/>
      <w:r w:rsidRPr="0033007D">
        <w:rPr>
          <w:rStyle w:val="markedcontent"/>
          <w:rFonts w:ascii="Times New Roman" w:hAnsi="Times New Roman"/>
          <w:b w:val="0"/>
          <w:sz w:val="28"/>
          <w:szCs w:val="28"/>
        </w:rPr>
        <w:t>контролінгом</w:t>
      </w:r>
      <w:proofErr w:type="spellEnd"/>
      <w:r w:rsidRPr="0033007D">
        <w:rPr>
          <w:rStyle w:val="markedcontent"/>
          <w:rFonts w:ascii="Times New Roman" w:hAnsi="Times New Roman"/>
          <w:b w:val="0"/>
          <w:sz w:val="28"/>
          <w:szCs w:val="28"/>
        </w:rPr>
        <w:t xml:space="preserve"> ризиків, повинна містити не тільки оцінку та вимірювання ризику, але й логіку взаємозв</w:t>
      </w:r>
      <w:r w:rsidR="00704B6D" w:rsidRPr="0033007D">
        <w:rPr>
          <w:rStyle w:val="markedcontent"/>
          <w:rFonts w:ascii="Times New Roman" w:hAnsi="Times New Roman"/>
          <w:b w:val="0"/>
          <w:sz w:val="28"/>
          <w:szCs w:val="28"/>
        </w:rPr>
        <w:t>’</w:t>
      </w:r>
      <w:r w:rsidRPr="0033007D">
        <w:rPr>
          <w:rStyle w:val="markedcontent"/>
          <w:rFonts w:ascii="Times New Roman" w:hAnsi="Times New Roman"/>
          <w:b w:val="0"/>
          <w:sz w:val="28"/>
          <w:szCs w:val="28"/>
        </w:rPr>
        <w:t>язків подій та їх наслідків.</w:t>
      </w:r>
    </w:p>
    <w:p w14:paraId="7ED2A299" w14:textId="4DA2A3D1" w:rsidR="001E4DF9" w:rsidRPr="0033007D" w:rsidRDefault="001E4DF9" w:rsidP="001E4DF9">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lastRenderedPageBreak/>
        <w:t xml:space="preserve">3. Створення системи звітності з ризиків. Насамперед система звітності з ризиків служить для інформування керівництва підприємства та структурних підрозділів структурованими та систематизованими даними щодо ідентифікації, аналізу та оцінки ризиків. Звітність також служить контролю та моніторингу ризиків і є найважливішою складовою документації підприємства, що надається регуляторам </w:t>
      </w:r>
      <w:r w:rsidR="00AC3D8D" w:rsidRPr="0033007D">
        <w:rPr>
          <w:rStyle w:val="markedcontent"/>
          <w:rFonts w:ascii="Times New Roman" w:hAnsi="Times New Roman"/>
          <w:b w:val="0"/>
          <w:sz w:val="28"/>
          <w:szCs w:val="28"/>
        </w:rPr>
        <w:t>ринків, біржовим аналітикам та ін</w:t>
      </w:r>
      <w:r w:rsidRPr="0033007D">
        <w:rPr>
          <w:rStyle w:val="markedcontent"/>
          <w:rFonts w:ascii="Times New Roman" w:hAnsi="Times New Roman"/>
          <w:b w:val="0"/>
          <w:sz w:val="28"/>
          <w:szCs w:val="28"/>
        </w:rPr>
        <w:t>.</w:t>
      </w:r>
      <w:r w:rsidR="00AC3D8D" w:rsidRPr="0033007D">
        <w:rPr>
          <w:rStyle w:val="markedcontent"/>
          <w:rFonts w:ascii="Times New Roman" w:hAnsi="Times New Roman"/>
          <w:b w:val="0"/>
          <w:sz w:val="28"/>
          <w:szCs w:val="28"/>
        </w:rPr>
        <w:t xml:space="preserve"> </w:t>
      </w:r>
    </w:p>
    <w:p w14:paraId="598D7A68" w14:textId="7373641C" w:rsidR="001E4DF9" w:rsidRPr="0033007D" w:rsidRDefault="00AC3D8D" w:rsidP="00C613BF">
      <w:pPr>
        <w:pStyle w:val="a3"/>
        <w:spacing w:line="360" w:lineRule="auto"/>
        <w:ind w:firstLine="567"/>
        <w:jc w:val="both"/>
        <w:rPr>
          <w:rStyle w:val="markedcontent"/>
          <w:rFonts w:ascii="Times New Roman" w:hAnsi="Times New Roman"/>
          <w:b w:val="0"/>
          <w:sz w:val="28"/>
          <w:szCs w:val="28"/>
        </w:rPr>
      </w:pPr>
      <w:proofErr w:type="spellStart"/>
      <w:r w:rsidRPr="0033007D">
        <w:rPr>
          <w:rStyle w:val="markedcontent"/>
          <w:rFonts w:ascii="Times New Roman" w:hAnsi="Times New Roman"/>
          <w:b w:val="0"/>
          <w:sz w:val="28"/>
          <w:szCs w:val="28"/>
        </w:rPr>
        <w:t>Ризик-контролінг</w:t>
      </w:r>
      <w:proofErr w:type="spellEnd"/>
      <w:r w:rsidRPr="0033007D">
        <w:rPr>
          <w:rStyle w:val="markedcontent"/>
          <w:rFonts w:ascii="Times New Roman" w:hAnsi="Times New Roman"/>
          <w:b w:val="0"/>
          <w:sz w:val="28"/>
          <w:szCs w:val="28"/>
        </w:rPr>
        <w:t xml:space="preserve"> та ризик-менеджмент є підсистемами в системі управління кредитною організацією, які взаємодіють, координуючи та підтримуючи процеси планування, виконання та контролю. Істотна відмінність між ними полягає в тому, що ризик-менеджмент насамперед спрямований на подолання ризиків кредитної організації, у тому числі ризиків ліквідності. Мета </w:t>
      </w:r>
      <w:proofErr w:type="spellStart"/>
      <w:r w:rsidRPr="0033007D">
        <w:rPr>
          <w:rStyle w:val="markedcontent"/>
          <w:rFonts w:ascii="Times New Roman" w:hAnsi="Times New Roman"/>
          <w:b w:val="0"/>
          <w:sz w:val="28"/>
          <w:szCs w:val="28"/>
        </w:rPr>
        <w:t>ризик-контролінгу</w:t>
      </w:r>
      <w:proofErr w:type="spellEnd"/>
      <w:r w:rsidRPr="0033007D">
        <w:rPr>
          <w:rStyle w:val="markedcontent"/>
          <w:rFonts w:ascii="Times New Roman" w:hAnsi="Times New Roman"/>
          <w:b w:val="0"/>
          <w:sz w:val="28"/>
          <w:szCs w:val="28"/>
        </w:rPr>
        <w:t xml:space="preserve"> як частини системи </w:t>
      </w:r>
      <w:proofErr w:type="spellStart"/>
      <w:r w:rsidRPr="0033007D">
        <w:rPr>
          <w:rStyle w:val="markedcontent"/>
          <w:rFonts w:ascii="Times New Roman" w:hAnsi="Times New Roman"/>
          <w:b w:val="0"/>
          <w:sz w:val="28"/>
          <w:szCs w:val="28"/>
        </w:rPr>
        <w:t>контролінгу</w:t>
      </w:r>
      <w:proofErr w:type="spellEnd"/>
      <w:r w:rsidRPr="0033007D">
        <w:rPr>
          <w:rStyle w:val="markedcontent"/>
          <w:rFonts w:ascii="Times New Roman" w:hAnsi="Times New Roman"/>
          <w:b w:val="0"/>
          <w:sz w:val="28"/>
          <w:szCs w:val="28"/>
        </w:rPr>
        <w:t xml:space="preserve"> банку полягає у підтримці керівництва щодо досягнення загальних (економічних, соціальних, фінансових) цілей кредитної організації].</w:t>
      </w:r>
    </w:p>
    <w:p w14:paraId="12024EAA" w14:textId="000A7787" w:rsidR="00AC3D8D" w:rsidRPr="0033007D" w:rsidRDefault="00AC3D8D" w:rsidP="00AC3D8D">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Ризик-менеджмент формулює цілі для </w:t>
      </w:r>
      <w:proofErr w:type="spellStart"/>
      <w:r w:rsidRPr="0033007D">
        <w:rPr>
          <w:rStyle w:val="markedcontent"/>
          <w:rFonts w:ascii="Times New Roman" w:hAnsi="Times New Roman"/>
          <w:b w:val="0"/>
          <w:sz w:val="28"/>
          <w:szCs w:val="28"/>
        </w:rPr>
        <w:t>ризик-контролінгу</w:t>
      </w:r>
      <w:proofErr w:type="spellEnd"/>
      <w:r w:rsidRPr="0033007D">
        <w:rPr>
          <w:rStyle w:val="markedcontent"/>
          <w:rFonts w:ascii="Times New Roman" w:hAnsi="Times New Roman"/>
          <w:b w:val="0"/>
          <w:sz w:val="28"/>
          <w:szCs w:val="28"/>
        </w:rPr>
        <w:t xml:space="preserve">. Метою </w:t>
      </w:r>
      <w:proofErr w:type="spellStart"/>
      <w:r w:rsidRPr="0033007D">
        <w:rPr>
          <w:rStyle w:val="markedcontent"/>
          <w:rFonts w:ascii="Times New Roman" w:hAnsi="Times New Roman"/>
          <w:b w:val="0"/>
          <w:sz w:val="28"/>
          <w:szCs w:val="28"/>
        </w:rPr>
        <w:t>ризик-контролінгу</w:t>
      </w:r>
      <w:proofErr w:type="spellEnd"/>
      <w:r w:rsidRPr="0033007D">
        <w:rPr>
          <w:rStyle w:val="markedcontent"/>
          <w:rFonts w:ascii="Times New Roman" w:hAnsi="Times New Roman"/>
          <w:b w:val="0"/>
          <w:sz w:val="28"/>
          <w:szCs w:val="28"/>
        </w:rPr>
        <w:t xml:space="preserve"> є підтримка ризик менеджменту в частині поставлених цілей і завдань, що виникають з них. Йдеться насамперед про методичну, інформаційну та аналітичну підтримку процесів ризик-менеджменту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_Ref115726255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17</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c. 214].</w:t>
      </w:r>
    </w:p>
    <w:p w14:paraId="7D909C2E" w14:textId="6504BEE9" w:rsidR="00AC3D8D" w:rsidRPr="0033007D" w:rsidRDefault="00AC3D8D" w:rsidP="00AC3D8D">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У завдання </w:t>
      </w:r>
      <w:proofErr w:type="spellStart"/>
      <w:r w:rsidRPr="0033007D">
        <w:rPr>
          <w:rStyle w:val="markedcontent"/>
          <w:rFonts w:ascii="Times New Roman" w:hAnsi="Times New Roman"/>
          <w:b w:val="0"/>
          <w:sz w:val="28"/>
          <w:szCs w:val="28"/>
        </w:rPr>
        <w:t>контролінгу</w:t>
      </w:r>
      <w:proofErr w:type="spellEnd"/>
      <w:r w:rsidRPr="0033007D">
        <w:rPr>
          <w:rStyle w:val="markedcontent"/>
          <w:rFonts w:ascii="Times New Roman" w:hAnsi="Times New Roman"/>
          <w:b w:val="0"/>
          <w:sz w:val="28"/>
          <w:szCs w:val="28"/>
        </w:rPr>
        <w:t xml:space="preserve"> короткострокових ризиків ліквідності кредитної організації входять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_Ref115778597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104</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w:t>
      </w:r>
    </w:p>
    <w:p w14:paraId="2FC49B68" w14:textId="25CB5CAF" w:rsidR="00AC3D8D" w:rsidRPr="0033007D" w:rsidRDefault="00AC3D8D" w:rsidP="00AC3D8D">
      <w:pPr>
        <w:pStyle w:val="a3"/>
        <w:numPr>
          <w:ilvl w:val="0"/>
          <w:numId w:val="34"/>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визначення величини чистого відтоку фінансових коштів на основі історично спостережуваних статистичних даних (статистичний аналіз та оцінка), а також шляхом аналізу стану всіх рахунків у центральному банку та грошових позицій на початок та кінець дня;</w:t>
      </w:r>
    </w:p>
    <w:p w14:paraId="248AA0A7" w14:textId="2E36C919" w:rsidR="00AC3D8D" w:rsidRPr="0033007D" w:rsidRDefault="00AC3D8D" w:rsidP="00AC3D8D">
      <w:pPr>
        <w:pStyle w:val="a3"/>
        <w:numPr>
          <w:ilvl w:val="0"/>
          <w:numId w:val="34"/>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за рахунок </w:t>
      </w:r>
      <w:proofErr w:type="spellStart"/>
      <w:r w:rsidRPr="0033007D">
        <w:rPr>
          <w:rStyle w:val="markedcontent"/>
          <w:rFonts w:ascii="Times New Roman" w:hAnsi="Times New Roman"/>
          <w:b w:val="0"/>
          <w:sz w:val="28"/>
          <w:szCs w:val="28"/>
        </w:rPr>
        <w:t>Liquidity</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at</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Risk</w:t>
      </w:r>
      <w:proofErr w:type="spellEnd"/>
      <w:r w:rsidRPr="0033007D">
        <w:rPr>
          <w:rStyle w:val="markedcontent"/>
          <w:rFonts w:ascii="Times New Roman" w:hAnsi="Times New Roman"/>
          <w:b w:val="0"/>
          <w:sz w:val="28"/>
          <w:szCs w:val="28"/>
        </w:rPr>
        <w:t xml:space="preserve"> (LAR)– очікуване перевищення виплат (нетто-потреба у фінансуванні) за певний період часу, який із заданою ймовірністю (95</w:t>
      </w:r>
      <w:r w:rsidR="0054509A" w:rsidRPr="0033007D">
        <w:rPr>
          <w:rStyle w:val="markedcontent"/>
          <w:rFonts w:ascii="Times New Roman" w:hAnsi="Times New Roman"/>
          <w:b w:val="0"/>
          <w:sz w:val="28"/>
          <w:szCs w:val="28"/>
        </w:rPr>
        <w:t> </w:t>
      </w:r>
      <w:r w:rsidRPr="0033007D">
        <w:rPr>
          <w:rStyle w:val="markedcontent"/>
          <w:rFonts w:ascii="Times New Roman" w:hAnsi="Times New Roman"/>
          <w:b w:val="0"/>
          <w:sz w:val="28"/>
          <w:szCs w:val="28"/>
        </w:rPr>
        <w:t>% – при нормальному фінансовому навантаженні; 99</w:t>
      </w:r>
      <w:r w:rsidR="00704B6D" w:rsidRPr="0033007D">
        <w:rPr>
          <w:rStyle w:val="markedcontent"/>
          <w:rFonts w:ascii="Times New Roman" w:hAnsi="Times New Roman"/>
          <w:b w:val="0"/>
          <w:sz w:val="28"/>
          <w:szCs w:val="28"/>
        </w:rPr>
        <w:t> </w:t>
      </w:r>
      <w:r w:rsidRPr="0033007D">
        <w:rPr>
          <w:rStyle w:val="markedcontent"/>
          <w:rFonts w:ascii="Times New Roman" w:hAnsi="Times New Roman"/>
          <w:b w:val="0"/>
          <w:sz w:val="28"/>
          <w:szCs w:val="28"/>
        </w:rPr>
        <w:t>% – при підвищеному навантаженні; 99,9</w:t>
      </w:r>
      <w:r w:rsidR="0054509A" w:rsidRPr="0033007D">
        <w:rPr>
          <w:rStyle w:val="markedcontent"/>
          <w:rFonts w:ascii="Times New Roman" w:hAnsi="Times New Roman"/>
          <w:b w:val="0"/>
          <w:sz w:val="28"/>
          <w:szCs w:val="28"/>
        </w:rPr>
        <w:t> </w:t>
      </w:r>
      <w:r w:rsidRPr="0033007D">
        <w:rPr>
          <w:rStyle w:val="markedcontent"/>
          <w:rFonts w:ascii="Times New Roman" w:hAnsi="Times New Roman"/>
          <w:b w:val="0"/>
          <w:sz w:val="28"/>
          <w:szCs w:val="28"/>
        </w:rPr>
        <w:t>% – при максимальному навантаженні) не буде реалізовано;</w:t>
      </w:r>
    </w:p>
    <w:p w14:paraId="7B1B2672" w14:textId="2742D531" w:rsidR="00AC3D8D" w:rsidRPr="0033007D" w:rsidRDefault="00AC3D8D" w:rsidP="00AC3D8D">
      <w:pPr>
        <w:pStyle w:val="a3"/>
        <w:numPr>
          <w:ilvl w:val="0"/>
          <w:numId w:val="34"/>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lastRenderedPageBreak/>
        <w:t>оптимізація резервів ліквідності, яка полягає в класифікації наявного у розпорядженні банку потенціалу активів з точки зору їх здатності перетворюватися на ліквідні кошти та протиставлення потенціалу ризиків, що виникають через чистого відтоку коштів у результаті впливу зовнішніх чинників [</w:t>
      </w:r>
      <w:r w:rsidR="0054509A" w:rsidRPr="0033007D">
        <w:rPr>
          <w:rStyle w:val="markedcontent"/>
          <w:rFonts w:ascii="Times New Roman" w:hAnsi="Times New Roman"/>
          <w:b w:val="0"/>
          <w:sz w:val="28"/>
          <w:szCs w:val="28"/>
        </w:rPr>
        <w:fldChar w:fldCharType="begin"/>
      </w:r>
      <w:r w:rsidR="0054509A" w:rsidRPr="0033007D">
        <w:rPr>
          <w:rStyle w:val="markedcontent"/>
          <w:rFonts w:ascii="Times New Roman" w:hAnsi="Times New Roman"/>
          <w:b w:val="0"/>
          <w:sz w:val="28"/>
          <w:szCs w:val="28"/>
        </w:rPr>
        <w:instrText xml:space="preserve"> REF _Ref115726255 \r \h </w:instrText>
      </w:r>
      <w:r w:rsidR="004E21CC" w:rsidRPr="0033007D">
        <w:rPr>
          <w:rStyle w:val="markedcontent"/>
          <w:rFonts w:ascii="Times New Roman" w:hAnsi="Times New Roman"/>
          <w:b w:val="0"/>
          <w:sz w:val="28"/>
          <w:szCs w:val="28"/>
        </w:rPr>
        <w:instrText xml:space="preserve"> \* MERGEFORMAT </w:instrText>
      </w:r>
      <w:r w:rsidR="0054509A" w:rsidRPr="0033007D">
        <w:rPr>
          <w:rStyle w:val="markedcontent"/>
          <w:rFonts w:ascii="Times New Roman" w:hAnsi="Times New Roman"/>
          <w:b w:val="0"/>
          <w:sz w:val="28"/>
          <w:szCs w:val="28"/>
        </w:rPr>
      </w:r>
      <w:r w:rsidR="0054509A"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17</w:t>
      </w:r>
      <w:r w:rsidR="0054509A" w:rsidRPr="0033007D">
        <w:rPr>
          <w:rStyle w:val="markedcontent"/>
          <w:rFonts w:ascii="Times New Roman" w:hAnsi="Times New Roman"/>
          <w:b w:val="0"/>
          <w:sz w:val="28"/>
          <w:szCs w:val="28"/>
        </w:rPr>
        <w:fldChar w:fldCharType="end"/>
      </w:r>
      <w:r w:rsidRPr="0033007D">
        <w:rPr>
          <w:rStyle w:val="markedcontent"/>
          <w:rFonts w:ascii="Times New Roman" w:hAnsi="Times New Roman"/>
          <w:b w:val="0"/>
          <w:sz w:val="28"/>
          <w:szCs w:val="28"/>
        </w:rPr>
        <w:t>, c. 214].</w:t>
      </w:r>
    </w:p>
    <w:p w14:paraId="5B9EDBAC" w14:textId="781F08C5" w:rsidR="00AC3D8D" w:rsidRPr="0033007D" w:rsidRDefault="00AC3D8D" w:rsidP="00AC3D8D">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Якщо розглядати інтегровано завдання </w:t>
      </w:r>
      <w:proofErr w:type="spellStart"/>
      <w:r w:rsidRPr="0033007D">
        <w:rPr>
          <w:rStyle w:val="markedcontent"/>
          <w:rFonts w:ascii="Times New Roman" w:hAnsi="Times New Roman"/>
          <w:b w:val="0"/>
          <w:sz w:val="28"/>
          <w:szCs w:val="28"/>
        </w:rPr>
        <w:t>контролінгу</w:t>
      </w:r>
      <w:proofErr w:type="spellEnd"/>
      <w:r w:rsidRPr="0033007D">
        <w:rPr>
          <w:rStyle w:val="markedcontent"/>
          <w:rFonts w:ascii="Times New Roman" w:hAnsi="Times New Roman"/>
          <w:b w:val="0"/>
          <w:sz w:val="28"/>
          <w:szCs w:val="28"/>
        </w:rPr>
        <w:t xml:space="preserve"> короткострокового та структурного ризиків ліквідності, то поряд з аналізом історичних статистичних даних щодо чистого відтоку коштів на основі статистичних розподілів екстремальних значень необхідно враховувати вплив на ліквідність інших видів ризиків та заходів з управління ризиками. Так, наприклад, заходи щодо скорочення відсоткових ризиків можуть передбачати збільшення терміну зв'язування капіталу банку, що підвищує за певних умов ризики ліквідності.</w:t>
      </w:r>
    </w:p>
    <w:p w14:paraId="785E43DA" w14:textId="6013F15B" w:rsidR="00AC3D8D" w:rsidRPr="0033007D" w:rsidRDefault="00AC3D8D" w:rsidP="00AC3D8D">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До </w:t>
      </w:r>
      <w:r w:rsidR="00704B6D" w:rsidRPr="0033007D">
        <w:rPr>
          <w:rStyle w:val="markedcontent"/>
          <w:rFonts w:ascii="Times New Roman" w:hAnsi="Times New Roman"/>
          <w:b w:val="0"/>
          <w:sz w:val="28"/>
          <w:szCs w:val="28"/>
        </w:rPr>
        <w:t>задач</w:t>
      </w:r>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контролінгу</w:t>
      </w:r>
      <w:proofErr w:type="spellEnd"/>
      <w:r w:rsidRPr="0033007D">
        <w:rPr>
          <w:rStyle w:val="markedcontent"/>
          <w:rFonts w:ascii="Times New Roman" w:hAnsi="Times New Roman"/>
          <w:b w:val="0"/>
          <w:sz w:val="28"/>
          <w:szCs w:val="28"/>
        </w:rPr>
        <w:t xml:space="preserve"> ризиків структурної ліквідності банку входять:</w:t>
      </w:r>
    </w:p>
    <w:p w14:paraId="535DF163" w14:textId="4AEB0189" w:rsidR="00AC3D8D" w:rsidRPr="0033007D" w:rsidRDefault="00AC3D8D" w:rsidP="00AC3D8D">
      <w:pPr>
        <w:pStyle w:val="a3"/>
        <w:numPr>
          <w:ilvl w:val="0"/>
          <w:numId w:val="34"/>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визначення необхідних резервів з точки зору оптимізації співвідношення рентабельність/ризики;</w:t>
      </w:r>
    </w:p>
    <w:p w14:paraId="56025215" w14:textId="7C1D7628" w:rsidR="00AC3D8D" w:rsidRPr="0033007D" w:rsidRDefault="00AC3D8D" w:rsidP="00AC3D8D">
      <w:pPr>
        <w:pStyle w:val="a3"/>
        <w:numPr>
          <w:ilvl w:val="0"/>
          <w:numId w:val="34"/>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тестування ризиків ліквідності на основі історичних даних</w:t>
      </w:r>
      <w:r w:rsidR="00704B6D" w:rsidRPr="0033007D">
        <w:rPr>
          <w:rStyle w:val="markedcontent"/>
          <w:rFonts w:ascii="Times New Roman" w:hAnsi="Times New Roman"/>
          <w:b w:val="0"/>
          <w:sz w:val="28"/>
          <w:szCs w:val="28"/>
        </w:rPr>
        <w:t xml:space="preserve"> [</w:t>
      </w:r>
      <w:r w:rsidR="00704B6D" w:rsidRPr="0033007D">
        <w:rPr>
          <w:rStyle w:val="markedcontent"/>
          <w:rFonts w:ascii="Times New Roman" w:hAnsi="Times New Roman"/>
          <w:b w:val="0"/>
          <w:sz w:val="28"/>
          <w:szCs w:val="28"/>
        </w:rPr>
        <w:fldChar w:fldCharType="begin"/>
      </w:r>
      <w:r w:rsidR="00704B6D" w:rsidRPr="0033007D">
        <w:rPr>
          <w:rStyle w:val="markedcontent"/>
          <w:rFonts w:ascii="Times New Roman" w:hAnsi="Times New Roman"/>
          <w:b w:val="0"/>
          <w:sz w:val="28"/>
          <w:szCs w:val="28"/>
        </w:rPr>
        <w:instrText xml:space="preserve"> REF _Ref115726255 \r \h  \* MERGEFORMAT </w:instrText>
      </w:r>
      <w:r w:rsidR="00704B6D" w:rsidRPr="0033007D">
        <w:rPr>
          <w:rStyle w:val="markedcontent"/>
          <w:rFonts w:ascii="Times New Roman" w:hAnsi="Times New Roman"/>
          <w:b w:val="0"/>
          <w:sz w:val="28"/>
          <w:szCs w:val="28"/>
        </w:rPr>
      </w:r>
      <w:r w:rsidR="00704B6D" w:rsidRPr="0033007D">
        <w:rPr>
          <w:rStyle w:val="markedcontent"/>
          <w:rFonts w:ascii="Times New Roman" w:hAnsi="Times New Roman"/>
          <w:b w:val="0"/>
          <w:sz w:val="28"/>
          <w:szCs w:val="28"/>
        </w:rPr>
        <w:fldChar w:fldCharType="separate"/>
      </w:r>
      <w:r w:rsidR="00C901BF">
        <w:rPr>
          <w:rStyle w:val="markedcontent"/>
          <w:rFonts w:ascii="Times New Roman" w:hAnsi="Times New Roman"/>
          <w:b w:val="0"/>
          <w:sz w:val="28"/>
          <w:szCs w:val="28"/>
        </w:rPr>
        <w:t>17</w:t>
      </w:r>
      <w:r w:rsidR="00704B6D" w:rsidRPr="0033007D">
        <w:rPr>
          <w:rStyle w:val="markedcontent"/>
          <w:rFonts w:ascii="Times New Roman" w:hAnsi="Times New Roman"/>
          <w:b w:val="0"/>
          <w:sz w:val="28"/>
          <w:szCs w:val="28"/>
        </w:rPr>
        <w:fldChar w:fldCharType="end"/>
      </w:r>
      <w:r w:rsidR="00704B6D" w:rsidRPr="0033007D">
        <w:rPr>
          <w:rStyle w:val="markedcontent"/>
          <w:rFonts w:ascii="Times New Roman" w:hAnsi="Times New Roman"/>
          <w:b w:val="0"/>
          <w:sz w:val="28"/>
          <w:szCs w:val="28"/>
        </w:rPr>
        <w:t>, c. 214]</w:t>
      </w:r>
      <w:r w:rsidRPr="0033007D">
        <w:rPr>
          <w:rStyle w:val="markedcontent"/>
          <w:rFonts w:ascii="Times New Roman" w:hAnsi="Times New Roman"/>
          <w:b w:val="0"/>
          <w:sz w:val="28"/>
          <w:szCs w:val="28"/>
        </w:rPr>
        <w:t>.</w:t>
      </w:r>
    </w:p>
    <w:p w14:paraId="3213D7C8" w14:textId="2EB13AC1" w:rsidR="00AC3D8D" w:rsidRPr="0033007D" w:rsidRDefault="00AC3D8D" w:rsidP="00AC3D8D">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Застосування на практиці принципів та інструментів узгодженого управління ліквідністю банку та підприємства з використанням інструментарію </w:t>
      </w:r>
      <w:proofErr w:type="spellStart"/>
      <w:r w:rsidRPr="0033007D">
        <w:rPr>
          <w:rStyle w:val="markedcontent"/>
          <w:rFonts w:ascii="Times New Roman" w:hAnsi="Times New Roman"/>
          <w:b w:val="0"/>
          <w:sz w:val="28"/>
          <w:szCs w:val="28"/>
        </w:rPr>
        <w:t>контролінгу</w:t>
      </w:r>
      <w:proofErr w:type="spellEnd"/>
      <w:r w:rsidRPr="0033007D">
        <w:rPr>
          <w:rStyle w:val="markedcontent"/>
          <w:rFonts w:ascii="Times New Roman" w:hAnsi="Times New Roman"/>
          <w:b w:val="0"/>
          <w:sz w:val="28"/>
          <w:szCs w:val="28"/>
        </w:rPr>
        <w:t xml:space="preserve"> ризиків ліквідності сприятиме не тільки формуванню стійкої бази щодо залучення коштів, а й дозволить оптимізувати співвідношення рентабельність/ризики не тільки для банку, а й для підприємства-партнера.</w:t>
      </w:r>
    </w:p>
    <w:p w14:paraId="3E49D991" w14:textId="38EF244B" w:rsidR="00AC3D8D" w:rsidRPr="0033007D" w:rsidRDefault="00AC3D8D" w:rsidP="00AC3D8D">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Оптимізація цього співвідношення виступає як основа довгострокового та сталого розвитку </w:t>
      </w:r>
      <w:r w:rsidR="00704B6D" w:rsidRPr="0033007D">
        <w:rPr>
          <w:rStyle w:val="markedcontent"/>
          <w:rFonts w:ascii="Times New Roman" w:hAnsi="Times New Roman"/>
          <w:b w:val="0"/>
          <w:sz w:val="28"/>
          <w:szCs w:val="28"/>
        </w:rPr>
        <w:t>банківських установ і</w:t>
      </w:r>
      <w:r w:rsidRPr="0033007D">
        <w:rPr>
          <w:rStyle w:val="markedcontent"/>
          <w:rFonts w:ascii="Times New Roman" w:hAnsi="Times New Roman"/>
          <w:b w:val="0"/>
          <w:sz w:val="28"/>
          <w:szCs w:val="28"/>
        </w:rPr>
        <w:t xml:space="preserve"> підприємств в умовах високої </w:t>
      </w:r>
      <w:proofErr w:type="spellStart"/>
      <w:r w:rsidRPr="0033007D">
        <w:rPr>
          <w:rStyle w:val="markedcontent"/>
          <w:rFonts w:ascii="Times New Roman" w:hAnsi="Times New Roman"/>
          <w:b w:val="0"/>
          <w:sz w:val="28"/>
          <w:szCs w:val="28"/>
        </w:rPr>
        <w:t>волатильності</w:t>
      </w:r>
      <w:proofErr w:type="spellEnd"/>
      <w:r w:rsidRPr="0033007D">
        <w:rPr>
          <w:rStyle w:val="markedcontent"/>
          <w:rFonts w:ascii="Times New Roman" w:hAnsi="Times New Roman"/>
          <w:b w:val="0"/>
          <w:sz w:val="28"/>
          <w:szCs w:val="28"/>
        </w:rPr>
        <w:t xml:space="preserve"> ринків та невизначеності зовнішнього середовища.</w:t>
      </w:r>
    </w:p>
    <w:p w14:paraId="60EADF46" w14:textId="77777777" w:rsidR="00EB207B" w:rsidRPr="0033007D" w:rsidRDefault="00EB207B">
      <w:pPr>
        <w:rPr>
          <w:rFonts w:ascii="Times New Roman" w:eastAsia="Times New Roman" w:hAnsi="Times New Roman" w:cs="Times New Roman"/>
          <w:bCs/>
          <w:sz w:val="28"/>
          <w:szCs w:val="28"/>
        </w:rPr>
      </w:pPr>
      <w:r w:rsidRPr="0033007D">
        <w:rPr>
          <w:rFonts w:ascii="Times New Roman" w:hAnsi="Times New Roman" w:cs="Times New Roman"/>
          <w:b/>
          <w:sz w:val="28"/>
          <w:szCs w:val="28"/>
        </w:rPr>
        <w:br w:type="page"/>
      </w:r>
    </w:p>
    <w:p w14:paraId="2D8479D1" w14:textId="77777777" w:rsidR="00EB207B" w:rsidRPr="0033007D" w:rsidRDefault="00EB207B" w:rsidP="003F3F97">
      <w:pPr>
        <w:pStyle w:val="a3"/>
        <w:spacing w:line="360" w:lineRule="auto"/>
        <w:ind w:firstLine="567"/>
        <w:outlineLvl w:val="0"/>
        <w:rPr>
          <w:rFonts w:ascii="Times New Roman" w:hAnsi="Times New Roman"/>
          <w:sz w:val="28"/>
          <w:szCs w:val="28"/>
        </w:rPr>
      </w:pPr>
      <w:bookmarkStart w:id="14" w:name="_Toc120483569"/>
      <w:r w:rsidRPr="0033007D">
        <w:rPr>
          <w:rFonts w:ascii="Times New Roman" w:hAnsi="Times New Roman"/>
          <w:sz w:val="28"/>
          <w:szCs w:val="28"/>
        </w:rPr>
        <w:lastRenderedPageBreak/>
        <w:t>ВИСНОВКИ ДО РОЗДІЛУ 3</w:t>
      </w:r>
      <w:bookmarkEnd w:id="14"/>
    </w:p>
    <w:p w14:paraId="5B431F2A" w14:textId="7285731A" w:rsidR="00E73BAA" w:rsidRPr="0033007D" w:rsidRDefault="00E73BAA" w:rsidP="007660DD">
      <w:pPr>
        <w:pStyle w:val="a3"/>
        <w:spacing w:line="360" w:lineRule="auto"/>
        <w:ind w:firstLine="567"/>
        <w:jc w:val="both"/>
        <w:rPr>
          <w:rFonts w:ascii="Times New Roman" w:hAnsi="Times New Roman"/>
          <w:b w:val="0"/>
          <w:bCs w:val="0"/>
          <w:sz w:val="28"/>
          <w:szCs w:val="28"/>
        </w:rPr>
      </w:pPr>
      <w:r w:rsidRPr="0033007D">
        <w:rPr>
          <w:rFonts w:ascii="Times New Roman" w:hAnsi="Times New Roman"/>
          <w:b w:val="0"/>
          <w:bCs w:val="0"/>
          <w:sz w:val="28"/>
          <w:szCs w:val="28"/>
        </w:rPr>
        <w:t xml:space="preserve">На основі проведеного дослідження розвитку </w:t>
      </w:r>
      <w:r w:rsidR="00FD1073" w:rsidRPr="0033007D">
        <w:rPr>
          <w:rFonts w:ascii="Times New Roman" w:hAnsi="Times New Roman"/>
          <w:b w:val="0"/>
          <w:bCs w:val="0"/>
          <w:sz w:val="28"/>
          <w:szCs w:val="28"/>
        </w:rPr>
        <w:t>заходів з вдосконалення управління ризиком ліквідності банків України</w:t>
      </w:r>
      <w:r w:rsidRPr="0033007D">
        <w:rPr>
          <w:rFonts w:ascii="Times New Roman" w:hAnsi="Times New Roman"/>
          <w:b w:val="0"/>
          <w:bCs w:val="0"/>
          <w:sz w:val="28"/>
          <w:szCs w:val="28"/>
        </w:rPr>
        <w:t xml:space="preserve"> можна зробити такі висновки.</w:t>
      </w:r>
    </w:p>
    <w:p w14:paraId="7673286A" w14:textId="0A19ADAC" w:rsidR="003A0572" w:rsidRPr="0033007D" w:rsidRDefault="00E57CD0" w:rsidP="003A0572">
      <w:pPr>
        <w:pStyle w:val="a3"/>
        <w:spacing w:line="360" w:lineRule="auto"/>
        <w:ind w:firstLine="567"/>
        <w:jc w:val="both"/>
        <w:rPr>
          <w:rFonts w:ascii="Times New Roman" w:hAnsi="Times New Roman"/>
          <w:b w:val="0"/>
          <w:bCs w:val="0"/>
          <w:sz w:val="28"/>
          <w:szCs w:val="28"/>
        </w:rPr>
      </w:pPr>
      <w:r w:rsidRPr="0033007D">
        <w:rPr>
          <w:rFonts w:ascii="Times New Roman" w:hAnsi="Times New Roman"/>
          <w:b w:val="0"/>
          <w:bCs w:val="0"/>
          <w:sz w:val="28"/>
          <w:szCs w:val="28"/>
        </w:rPr>
        <w:t>1</w:t>
      </w:r>
      <w:r w:rsidR="00E56472" w:rsidRPr="0033007D">
        <w:rPr>
          <w:rFonts w:ascii="Times New Roman" w:hAnsi="Times New Roman"/>
          <w:b w:val="0"/>
          <w:bCs w:val="0"/>
          <w:sz w:val="28"/>
          <w:szCs w:val="28"/>
        </w:rPr>
        <w:t xml:space="preserve">. </w:t>
      </w:r>
      <w:r w:rsidR="00704B6D" w:rsidRPr="0033007D">
        <w:rPr>
          <w:rFonts w:ascii="Times New Roman" w:hAnsi="Times New Roman"/>
          <w:b w:val="0"/>
          <w:bCs w:val="0"/>
          <w:sz w:val="28"/>
          <w:szCs w:val="28"/>
        </w:rPr>
        <w:t>За</w:t>
      </w:r>
      <w:r w:rsidR="003A0572" w:rsidRPr="0033007D">
        <w:rPr>
          <w:rFonts w:ascii="Times New Roman" w:hAnsi="Times New Roman"/>
          <w:b w:val="0"/>
          <w:bCs w:val="0"/>
          <w:sz w:val="28"/>
          <w:szCs w:val="28"/>
        </w:rPr>
        <w:t xml:space="preserve"> умов </w:t>
      </w:r>
      <w:r w:rsidR="00704B6D" w:rsidRPr="0033007D">
        <w:rPr>
          <w:rFonts w:ascii="Times New Roman" w:hAnsi="Times New Roman"/>
          <w:b w:val="0"/>
          <w:bCs w:val="0"/>
          <w:sz w:val="28"/>
          <w:szCs w:val="28"/>
        </w:rPr>
        <w:t>чинної</w:t>
      </w:r>
      <w:r w:rsidR="003A0572" w:rsidRPr="0033007D">
        <w:rPr>
          <w:rFonts w:ascii="Times New Roman" w:hAnsi="Times New Roman"/>
          <w:b w:val="0"/>
          <w:bCs w:val="0"/>
          <w:sz w:val="28"/>
          <w:szCs w:val="28"/>
        </w:rPr>
        <w:t xml:space="preserve"> фінансової кризи виникла </w:t>
      </w:r>
      <w:r w:rsidR="00704B6D" w:rsidRPr="0033007D">
        <w:rPr>
          <w:rFonts w:ascii="Times New Roman" w:hAnsi="Times New Roman"/>
          <w:b w:val="0"/>
          <w:bCs w:val="0"/>
          <w:sz w:val="28"/>
          <w:szCs w:val="28"/>
        </w:rPr>
        <w:t xml:space="preserve">потреба </w:t>
      </w:r>
      <w:r w:rsidR="003A0572" w:rsidRPr="0033007D">
        <w:rPr>
          <w:rFonts w:ascii="Times New Roman" w:hAnsi="Times New Roman"/>
          <w:b w:val="0"/>
          <w:bCs w:val="0"/>
          <w:sz w:val="28"/>
          <w:szCs w:val="28"/>
        </w:rPr>
        <w:t xml:space="preserve">принципово </w:t>
      </w:r>
      <w:r w:rsidR="00704B6D" w:rsidRPr="0033007D">
        <w:rPr>
          <w:rFonts w:ascii="Times New Roman" w:hAnsi="Times New Roman"/>
          <w:b w:val="0"/>
          <w:bCs w:val="0"/>
          <w:sz w:val="28"/>
          <w:szCs w:val="28"/>
        </w:rPr>
        <w:t>сучасного</w:t>
      </w:r>
      <w:r w:rsidR="003A0572" w:rsidRPr="0033007D">
        <w:rPr>
          <w:rFonts w:ascii="Times New Roman" w:hAnsi="Times New Roman"/>
          <w:b w:val="0"/>
          <w:bCs w:val="0"/>
          <w:sz w:val="28"/>
          <w:szCs w:val="28"/>
        </w:rPr>
        <w:t xml:space="preserve"> підходу банків</w:t>
      </w:r>
      <w:r w:rsidR="00704B6D" w:rsidRPr="0033007D">
        <w:rPr>
          <w:rFonts w:ascii="Times New Roman" w:hAnsi="Times New Roman"/>
          <w:b w:val="0"/>
          <w:bCs w:val="0"/>
          <w:sz w:val="28"/>
          <w:szCs w:val="28"/>
        </w:rPr>
        <w:t>ських установ</w:t>
      </w:r>
      <w:r w:rsidR="003A0572" w:rsidRPr="0033007D">
        <w:rPr>
          <w:rFonts w:ascii="Times New Roman" w:hAnsi="Times New Roman"/>
          <w:b w:val="0"/>
          <w:bCs w:val="0"/>
          <w:sz w:val="28"/>
          <w:szCs w:val="28"/>
        </w:rPr>
        <w:t xml:space="preserve"> до </w:t>
      </w:r>
      <w:r w:rsidR="00704B6D" w:rsidRPr="0033007D">
        <w:rPr>
          <w:rFonts w:ascii="Times New Roman" w:hAnsi="Times New Roman"/>
          <w:b w:val="0"/>
          <w:bCs w:val="0"/>
          <w:sz w:val="28"/>
          <w:szCs w:val="28"/>
        </w:rPr>
        <w:t>керування</w:t>
      </w:r>
      <w:r w:rsidR="003A0572" w:rsidRPr="0033007D">
        <w:rPr>
          <w:rFonts w:ascii="Times New Roman" w:hAnsi="Times New Roman"/>
          <w:b w:val="0"/>
          <w:bCs w:val="0"/>
          <w:sz w:val="28"/>
          <w:szCs w:val="28"/>
        </w:rPr>
        <w:t xml:space="preserve"> ліквідністю, </w:t>
      </w:r>
      <w:r w:rsidR="00704B6D" w:rsidRPr="0033007D">
        <w:rPr>
          <w:rFonts w:ascii="Times New Roman" w:hAnsi="Times New Roman"/>
          <w:b w:val="0"/>
          <w:bCs w:val="0"/>
          <w:sz w:val="28"/>
          <w:szCs w:val="28"/>
        </w:rPr>
        <w:t>котра</w:t>
      </w:r>
      <w:r w:rsidR="003A0572" w:rsidRPr="0033007D">
        <w:rPr>
          <w:rFonts w:ascii="Times New Roman" w:hAnsi="Times New Roman"/>
          <w:b w:val="0"/>
          <w:bCs w:val="0"/>
          <w:sz w:val="28"/>
          <w:szCs w:val="28"/>
        </w:rPr>
        <w:t xml:space="preserve"> </w:t>
      </w:r>
      <w:r w:rsidR="00704B6D" w:rsidRPr="0033007D">
        <w:rPr>
          <w:rFonts w:ascii="Times New Roman" w:hAnsi="Times New Roman"/>
          <w:b w:val="0"/>
          <w:bCs w:val="0"/>
          <w:sz w:val="28"/>
          <w:szCs w:val="28"/>
        </w:rPr>
        <w:t>ґрунтується</w:t>
      </w:r>
      <w:r w:rsidR="003A0572" w:rsidRPr="0033007D">
        <w:rPr>
          <w:rFonts w:ascii="Times New Roman" w:hAnsi="Times New Roman"/>
          <w:b w:val="0"/>
          <w:bCs w:val="0"/>
          <w:sz w:val="28"/>
          <w:szCs w:val="28"/>
        </w:rPr>
        <w:t xml:space="preserve"> на узагальненні якомога більшої кількості </w:t>
      </w:r>
      <w:r w:rsidR="00704B6D" w:rsidRPr="0033007D">
        <w:rPr>
          <w:rFonts w:ascii="Times New Roman" w:hAnsi="Times New Roman"/>
          <w:b w:val="0"/>
          <w:bCs w:val="0"/>
          <w:sz w:val="28"/>
          <w:szCs w:val="28"/>
        </w:rPr>
        <w:t>чинників</w:t>
      </w:r>
      <w:r w:rsidR="003A0572" w:rsidRPr="0033007D">
        <w:rPr>
          <w:rFonts w:ascii="Times New Roman" w:hAnsi="Times New Roman"/>
          <w:b w:val="0"/>
          <w:bCs w:val="0"/>
          <w:sz w:val="28"/>
          <w:szCs w:val="28"/>
        </w:rPr>
        <w:t>, які її формують. І банк</w:t>
      </w:r>
      <w:r w:rsidR="00704B6D" w:rsidRPr="0033007D">
        <w:rPr>
          <w:rFonts w:ascii="Times New Roman" w:hAnsi="Times New Roman"/>
          <w:b w:val="0"/>
          <w:bCs w:val="0"/>
          <w:sz w:val="28"/>
          <w:szCs w:val="28"/>
        </w:rPr>
        <w:t>івські установ</w:t>
      </w:r>
      <w:r w:rsidR="003A0572" w:rsidRPr="0033007D">
        <w:rPr>
          <w:rFonts w:ascii="Times New Roman" w:hAnsi="Times New Roman"/>
          <w:b w:val="0"/>
          <w:bCs w:val="0"/>
          <w:sz w:val="28"/>
          <w:szCs w:val="28"/>
        </w:rPr>
        <w:t xml:space="preserve">и можуть, виходячи з </w:t>
      </w:r>
      <w:r w:rsidR="00704B6D" w:rsidRPr="0033007D">
        <w:rPr>
          <w:rFonts w:ascii="Times New Roman" w:hAnsi="Times New Roman"/>
          <w:b w:val="0"/>
          <w:bCs w:val="0"/>
          <w:sz w:val="28"/>
          <w:szCs w:val="28"/>
        </w:rPr>
        <w:t>практики</w:t>
      </w:r>
      <w:r w:rsidR="003A0572" w:rsidRPr="0033007D">
        <w:rPr>
          <w:rFonts w:ascii="Times New Roman" w:hAnsi="Times New Roman"/>
          <w:b w:val="0"/>
          <w:bCs w:val="0"/>
          <w:sz w:val="28"/>
          <w:szCs w:val="28"/>
        </w:rPr>
        <w:t xml:space="preserve"> </w:t>
      </w:r>
      <w:r w:rsidR="00704B6D" w:rsidRPr="0033007D">
        <w:rPr>
          <w:rFonts w:ascii="Times New Roman" w:hAnsi="Times New Roman"/>
          <w:b w:val="0"/>
          <w:bCs w:val="0"/>
          <w:sz w:val="28"/>
          <w:szCs w:val="28"/>
        </w:rPr>
        <w:t>власної</w:t>
      </w:r>
      <w:r w:rsidR="003A0572" w:rsidRPr="0033007D">
        <w:rPr>
          <w:rFonts w:ascii="Times New Roman" w:hAnsi="Times New Roman"/>
          <w:b w:val="0"/>
          <w:bCs w:val="0"/>
          <w:sz w:val="28"/>
          <w:szCs w:val="28"/>
        </w:rPr>
        <w:t xml:space="preserve"> </w:t>
      </w:r>
      <w:r w:rsidR="00704B6D" w:rsidRPr="0033007D">
        <w:rPr>
          <w:rFonts w:ascii="Times New Roman" w:hAnsi="Times New Roman"/>
          <w:b w:val="0"/>
          <w:bCs w:val="0"/>
          <w:sz w:val="28"/>
          <w:szCs w:val="28"/>
        </w:rPr>
        <w:t>роботи</w:t>
      </w:r>
      <w:r w:rsidR="003A0572" w:rsidRPr="0033007D">
        <w:rPr>
          <w:rFonts w:ascii="Times New Roman" w:hAnsi="Times New Roman"/>
          <w:b w:val="0"/>
          <w:bCs w:val="0"/>
          <w:sz w:val="28"/>
          <w:szCs w:val="28"/>
        </w:rPr>
        <w:t xml:space="preserve">, розробляти </w:t>
      </w:r>
      <w:r w:rsidR="00F92464" w:rsidRPr="0033007D">
        <w:rPr>
          <w:rFonts w:ascii="Times New Roman" w:hAnsi="Times New Roman"/>
          <w:b w:val="0"/>
          <w:bCs w:val="0"/>
          <w:sz w:val="28"/>
          <w:szCs w:val="28"/>
        </w:rPr>
        <w:t>власні</w:t>
      </w:r>
      <w:r w:rsidR="003A0572" w:rsidRPr="0033007D">
        <w:rPr>
          <w:rFonts w:ascii="Times New Roman" w:hAnsi="Times New Roman"/>
          <w:b w:val="0"/>
          <w:bCs w:val="0"/>
          <w:sz w:val="28"/>
          <w:szCs w:val="28"/>
        </w:rPr>
        <w:t xml:space="preserve"> </w:t>
      </w:r>
      <w:r w:rsidR="00F92464" w:rsidRPr="0033007D">
        <w:rPr>
          <w:rFonts w:ascii="Times New Roman" w:hAnsi="Times New Roman"/>
          <w:b w:val="0"/>
          <w:bCs w:val="0"/>
          <w:sz w:val="28"/>
          <w:szCs w:val="28"/>
        </w:rPr>
        <w:t>особисті</w:t>
      </w:r>
      <w:r w:rsidR="003A0572" w:rsidRPr="0033007D">
        <w:rPr>
          <w:rFonts w:ascii="Times New Roman" w:hAnsi="Times New Roman"/>
          <w:b w:val="0"/>
          <w:bCs w:val="0"/>
          <w:sz w:val="28"/>
          <w:szCs w:val="28"/>
        </w:rPr>
        <w:t xml:space="preserve"> внутрішні нормативи ліквідності, </w:t>
      </w:r>
      <w:r w:rsidR="00F92464" w:rsidRPr="0033007D">
        <w:rPr>
          <w:rFonts w:ascii="Times New Roman" w:hAnsi="Times New Roman"/>
          <w:b w:val="0"/>
          <w:bCs w:val="0"/>
          <w:sz w:val="28"/>
          <w:szCs w:val="28"/>
        </w:rPr>
        <w:t>котрі</w:t>
      </w:r>
      <w:r w:rsidR="003A0572" w:rsidRPr="0033007D">
        <w:rPr>
          <w:rFonts w:ascii="Times New Roman" w:hAnsi="Times New Roman"/>
          <w:b w:val="0"/>
          <w:bCs w:val="0"/>
          <w:sz w:val="28"/>
          <w:szCs w:val="28"/>
        </w:rPr>
        <w:t xml:space="preserve"> відповідають їх</w:t>
      </w:r>
      <w:r w:rsidR="00F92464" w:rsidRPr="0033007D">
        <w:rPr>
          <w:rFonts w:ascii="Times New Roman" w:hAnsi="Times New Roman"/>
          <w:b w:val="0"/>
          <w:bCs w:val="0"/>
          <w:sz w:val="28"/>
          <w:szCs w:val="28"/>
        </w:rPr>
        <w:t>нім</w:t>
      </w:r>
      <w:r w:rsidR="003A0572" w:rsidRPr="0033007D">
        <w:rPr>
          <w:rFonts w:ascii="Times New Roman" w:hAnsi="Times New Roman"/>
          <w:b w:val="0"/>
          <w:bCs w:val="0"/>
          <w:sz w:val="28"/>
          <w:szCs w:val="28"/>
        </w:rPr>
        <w:t xml:space="preserve"> умовам. </w:t>
      </w:r>
      <w:r w:rsidR="00F92464" w:rsidRPr="0033007D">
        <w:rPr>
          <w:rFonts w:ascii="Times New Roman" w:hAnsi="Times New Roman"/>
          <w:b w:val="0"/>
          <w:bCs w:val="0"/>
          <w:sz w:val="28"/>
          <w:szCs w:val="28"/>
        </w:rPr>
        <w:t>Для</w:t>
      </w:r>
      <w:r w:rsidR="003A0572" w:rsidRPr="0033007D">
        <w:rPr>
          <w:rFonts w:ascii="Times New Roman" w:hAnsi="Times New Roman"/>
          <w:b w:val="0"/>
          <w:bCs w:val="0"/>
          <w:sz w:val="28"/>
          <w:szCs w:val="28"/>
        </w:rPr>
        <w:t xml:space="preserve"> подолання кризових явищ </w:t>
      </w:r>
      <w:r w:rsidR="00F92464" w:rsidRPr="0033007D">
        <w:rPr>
          <w:rFonts w:ascii="Times New Roman" w:hAnsi="Times New Roman"/>
          <w:b w:val="0"/>
          <w:bCs w:val="0"/>
          <w:sz w:val="28"/>
          <w:szCs w:val="28"/>
        </w:rPr>
        <w:t>в</w:t>
      </w:r>
      <w:r w:rsidR="003A0572" w:rsidRPr="0033007D">
        <w:rPr>
          <w:rFonts w:ascii="Times New Roman" w:hAnsi="Times New Roman"/>
          <w:b w:val="0"/>
          <w:bCs w:val="0"/>
          <w:sz w:val="28"/>
          <w:szCs w:val="28"/>
        </w:rPr>
        <w:t xml:space="preserve"> банківськ</w:t>
      </w:r>
      <w:r w:rsidR="00F92464" w:rsidRPr="0033007D">
        <w:rPr>
          <w:rFonts w:ascii="Times New Roman" w:hAnsi="Times New Roman"/>
          <w:b w:val="0"/>
          <w:bCs w:val="0"/>
          <w:sz w:val="28"/>
          <w:szCs w:val="28"/>
        </w:rPr>
        <w:t>ій</w:t>
      </w:r>
      <w:r w:rsidR="003A0572" w:rsidRPr="0033007D">
        <w:rPr>
          <w:rFonts w:ascii="Times New Roman" w:hAnsi="Times New Roman"/>
          <w:b w:val="0"/>
          <w:bCs w:val="0"/>
          <w:sz w:val="28"/>
          <w:szCs w:val="28"/>
        </w:rPr>
        <w:t xml:space="preserve"> с</w:t>
      </w:r>
      <w:r w:rsidR="00F92464" w:rsidRPr="0033007D">
        <w:rPr>
          <w:rFonts w:ascii="Times New Roman" w:hAnsi="Times New Roman"/>
          <w:b w:val="0"/>
          <w:bCs w:val="0"/>
          <w:sz w:val="28"/>
          <w:szCs w:val="28"/>
        </w:rPr>
        <w:t>истем</w:t>
      </w:r>
      <w:r w:rsidR="003A0572" w:rsidRPr="0033007D">
        <w:rPr>
          <w:rFonts w:ascii="Times New Roman" w:hAnsi="Times New Roman"/>
          <w:b w:val="0"/>
          <w:bCs w:val="0"/>
          <w:sz w:val="28"/>
          <w:szCs w:val="28"/>
        </w:rPr>
        <w:t xml:space="preserve">і </w:t>
      </w:r>
      <w:r w:rsidR="00F92464" w:rsidRPr="0033007D">
        <w:rPr>
          <w:rFonts w:ascii="Times New Roman" w:hAnsi="Times New Roman"/>
          <w:b w:val="0"/>
          <w:bCs w:val="0"/>
          <w:sz w:val="28"/>
          <w:szCs w:val="28"/>
        </w:rPr>
        <w:t>потрібним</w:t>
      </w:r>
      <w:r w:rsidR="003A0572" w:rsidRPr="0033007D">
        <w:rPr>
          <w:rFonts w:ascii="Times New Roman" w:hAnsi="Times New Roman"/>
          <w:b w:val="0"/>
          <w:bCs w:val="0"/>
          <w:sz w:val="28"/>
          <w:szCs w:val="28"/>
        </w:rPr>
        <w:t xml:space="preserve"> є </w:t>
      </w:r>
      <w:r w:rsidR="00F92464" w:rsidRPr="0033007D">
        <w:rPr>
          <w:rFonts w:ascii="Times New Roman" w:hAnsi="Times New Roman"/>
          <w:b w:val="0"/>
          <w:bCs w:val="0"/>
          <w:sz w:val="28"/>
          <w:szCs w:val="28"/>
        </w:rPr>
        <w:t xml:space="preserve">використання </w:t>
      </w:r>
      <w:r w:rsidR="003A0572" w:rsidRPr="0033007D">
        <w:rPr>
          <w:rFonts w:ascii="Times New Roman" w:hAnsi="Times New Roman"/>
          <w:b w:val="0"/>
          <w:bCs w:val="0"/>
          <w:sz w:val="28"/>
          <w:szCs w:val="28"/>
        </w:rPr>
        <w:t xml:space="preserve">в практичній </w:t>
      </w:r>
      <w:r w:rsidR="00F92464" w:rsidRPr="0033007D">
        <w:rPr>
          <w:rFonts w:ascii="Times New Roman" w:hAnsi="Times New Roman"/>
          <w:b w:val="0"/>
          <w:bCs w:val="0"/>
          <w:sz w:val="28"/>
          <w:szCs w:val="28"/>
        </w:rPr>
        <w:t>роботі</w:t>
      </w:r>
      <w:r w:rsidR="003A0572" w:rsidRPr="0033007D">
        <w:rPr>
          <w:rFonts w:ascii="Times New Roman" w:hAnsi="Times New Roman"/>
          <w:b w:val="0"/>
          <w:bCs w:val="0"/>
          <w:sz w:val="28"/>
          <w:szCs w:val="28"/>
        </w:rPr>
        <w:t xml:space="preserve"> антикризового управління ліквідністю банк</w:t>
      </w:r>
      <w:r w:rsidR="00F92464" w:rsidRPr="0033007D">
        <w:rPr>
          <w:rFonts w:ascii="Times New Roman" w:hAnsi="Times New Roman"/>
          <w:b w:val="0"/>
          <w:bCs w:val="0"/>
          <w:sz w:val="28"/>
          <w:szCs w:val="28"/>
        </w:rPr>
        <w:t xml:space="preserve">івської </w:t>
      </w:r>
      <w:r w:rsidR="003A0572" w:rsidRPr="0033007D">
        <w:rPr>
          <w:rFonts w:ascii="Times New Roman" w:hAnsi="Times New Roman"/>
          <w:b w:val="0"/>
          <w:bCs w:val="0"/>
          <w:sz w:val="28"/>
          <w:szCs w:val="28"/>
        </w:rPr>
        <w:t>у</w:t>
      </w:r>
      <w:r w:rsidR="00F92464" w:rsidRPr="0033007D">
        <w:rPr>
          <w:rFonts w:ascii="Times New Roman" w:hAnsi="Times New Roman"/>
          <w:b w:val="0"/>
          <w:bCs w:val="0"/>
          <w:sz w:val="28"/>
          <w:szCs w:val="28"/>
        </w:rPr>
        <w:t>станови</w:t>
      </w:r>
      <w:r w:rsidR="003A0572" w:rsidRPr="0033007D">
        <w:rPr>
          <w:rFonts w:ascii="Times New Roman" w:hAnsi="Times New Roman"/>
          <w:b w:val="0"/>
          <w:bCs w:val="0"/>
          <w:sz w:val="28"/>
          <w:szCs w:val="28"/>
        </w:rPr>
        <w:t>.</w:t>
      </w:r>
    </w:p>
    <w:p w14:paraId="2D53BD27" w14:textId="51D28320" w:rsidR="003A0572" w:rsidRPr="0033007D" w:rsidRDefault="003A0572" w:rsidP="003A0572">
      <w:pPr>
        <w:pStyle w:val="a3"/>
        <w:spacing w:line="360" w:lineRule="auto"/>
        <w:ind w:firstLine="567"/>
        <w:jc w:val="both"/>
        <w:rPr>
          <w:rFonts w:ascii="Times New Roman" w:hAnsi="Times New Roman"/>
          <w:b w:val="0"/>
          <w:bCs w:val="0"/>
          <w:sz w:val="28"/>
          <w:szCs w:val="28"/>
        </w:rPr>
      </w:pPr>
      <w:r w:rsidRPr="0033007D">
        <w:rPr>
          <w:rFonts w:ascii="Times New Roman" w:hAnsi="Times New Roman"/>
          <w:b w:val="0"/>
          <w:sz w:val="28"/>
          <w:szCs w:val="28"/>
        </w:rPr>
        <w:t xml:space="preserve">2. З </w:t>
      </w:r>
      <w:r w:rsidR="00F92464" w:rsidRPr="0033007D">
        <w:rPr>
          <w:rFonts w:ascii="Times New Roman" w:hAnsi="Times New Roman"/>
          <w:b w:val="0"/>
          <w:sz w:val="28"/>
          <w:szCs w:val="28"/>
        </w:rPr>
        <w:t xml:space="preserve">точки зору комплексного </w:t>
      </w:r>
      <w:r w:rsidRPr="0033007D">
        <w:rPr>
          <w:rFonts w:ascii="Times New Roman" w:hAnsi="Times New Roman"/>
          <w:b w:val="0"/>
          <w:sz w:val="28"/>
          <w:szCs w:val="28"/>
        </w:rPr>
        <w:t>підходу, антикризове управління ліквідністю банк</w:t>
      </w:r>
      <w:r w:rsidR="00F92464" w:rsidRPr="0033007D">
        <w:rPr>
          <w:rFonts w:ascii="Times New Roman" w:hAnsi="Times New Roman"/>
          <w:b w:val="0"/>
          <w:sz w:val="28"/>
          <w:szCs w:val="28"/>
        </w:rPr>
        <w:t xml:space="preserve">івської </w:t>
      </w:r>
      <w:r w:rsidRPr="0033007D">
        <w:rPr>
          <w:rFonts w:ascii="Times New Roman" w:hAnsi="Times New Roman"/>
          <w:b w:val="0"/>
          <w:sz w:val="28"/>
          <w:szCs w:val="28"/>
        </w:rPr>
        <w:t>у</w:t>
      </w:r>
      <w:r w:rsidR="00F92464" w:rsidRPr="0033007D">
        <w:rPr>
          <w:rFonts w:ascii="Times New Roman" w:hAnsi="Times New Roman"/>
          <w:b w:val="0"/>
          <w:sz w:val="28"/>
          <w:szCs w:val="28"/>
        </w:rPr>
        <w:t>станови</w:t>
      </w:r>
      <w:r w:rsidRPr="0033007D">
        <w:rPr>
          <w:rFonts w:ascii="Times New Roman" w:hAnsi="Times New Roman"/>
          <w:b w:val="0"/>
          <w:sz w:val="28"/>
          <w:szCs w:val="28"/>
        </w:rPr>
        <w:t xml:space="preserve"> визначається як </w:t>
      </w:r>
      <w:r w:rsidR="00F92464" w:rsidRPr="0033007D">
        <w:rPr>
          <w:rFonts w:ascii="Times New Roman" w:hAnsi="Times New Roman"/>
          <w:b w:val="0"/>
          <w:sz w:val="28"/>
          <w:szCs w:val="28"/>
        </w:rPr>
        <w:t>функціональн</w:t>
      </w:r>
      <w:r w:rsidRPr="0033007D">
        <w:rPr>
          <w:rFonts w:ascii="Times New Roman" w:hAnsi="Times New Roman"/>
          <w:b w:val="0"/>
          <w:sz w:val="28"/>
          <w:szCs w:val="28"/>
        </w:rPr>
        <w:t>о-</w:t>
      </w:r>
      <w:r w:rsidR="00F92464" w:rsidRPr="0033007D">
        <w:rPr>
          <w:rFonts w:ascii="Times New Roman" w:hAnsi="Times New Roman"/>
          <w:b w:val="0"/>
          <w:sz w:val="28"/>
          <w:szCs w:val="28"/>
        </w:rPr>
        <w:t>структурн</w:t>
      </w:r>
      <w:r w:rsidRPr="0033007D">
        <w:rPr>
          <w:rFonts w:ascii="Times New Roman" w:hAnsi="Times New Roman"/>
          <w:b w:val="0"/>
          <w:sz w:val="28"/>
          <w:szCs w:val="28"/>
        </w:rPr>
        <w:t xml:space="preserve">а цілісність, </w:t>
      </w:r>
      <w:r w:rsidR="00F92464" w:rsidRPr="0033007D">
        <w:rPr>
          <w:rFonts w:ascii="Times New Roman" w:hAnsi="Times New Roman"/>
          <w:b w:val="0"/>
          <w:sz w:val="28"/>
          <w:szCs w:val="28"/>
        </w:rPr>
        <w:t>елементи котрої</w:t>
      </w:r>
      <w:r w:rsidRPr="0033007D">
        <w:rPr>
          <w:rFonts w:ascii="Times New Roman" w:hAnsi="Times New Roman"/>
          <w:b w:val="0"/>
          <w:sz w:val="28"/>
          <w:szCs w:val="28"/>
        </w:rPr>
        <w:t xml:space="preserve"> </w:t>
      </w:r>
      <w:r w:rsidR="00F92464" w:rsidRPr="0033007D">
        <w:rPr>
          <w:rFonts w:ascii="Times New Roman" w:hAnsi="Times New Roman"/>
          <w:b w:val="0"/>
          <w:sz w:val="28"/>
          <w:szCs w:val="28"/>
        </w:rPr>
        <w:t>організовані</w:t>
      </w:r>
      <w:r w:rsidRPr="0033007D">
        <w:rPr>
          <w:rFonts w:ascii="Times New Roman" w:hAnsi="Times New Roman"/>
          <w:b w:val="0"/>
          <w:sz w:val="28"/>
          <w:szCs w:val="28"/>
        </w:rPr>
        <w:t xml:space="preserve"> таким чином, що </w:t>
      </w:r>
      <w:r w:rsidR="00F92464" w:rsidRPr="0033007D">
        <w:rPr>
          <w:rFonts w:ascii="Times New Roman" w:hAnsi="Times New Roman"/>
          <w:b w:val="0"/>
          <w:sz w:val="28"/>
          <w:szCs w:val="28"/>
        </w:rPr>
        <w:t>проводиться адміністративний</w:t>
      </w:r>
      <w:r w:rsidRPr="0033007D">
        <w:rPr>
          <w:rFonts w:ascii="Times New Roman" w:hAnsi="Times New Roman"/>
          <w:b w:val="0"/>
          <w:sz w:val="28"/>
          <w:szCs w:val="28"/>
        </w:rPr>
        <w:t xml:space="preserve"> вплив </w:t>
      </w:r>
      <w:r w:rsidR="00F92464" w:rsidRPr="0033007D">
        <w:rPr>
          <w:rFonts w:ascii="Times New Roman" w:hAnsi="Times New Roman"/>
          <w:b w:val="0"/>
          <w:sz w:val="28"/>
          <w:szCs w:val="28"/>
        </w:rPr>
        <w:t xml:space="preserve">суб’єктів управління </w:t>
      </w:r>
      <w:r w:rsidRPr="0033007D">
        <w:rPr>
          <w:rFonts w:ascii="Times New Roman" w:hAnsi="Times New Roman"/>
          <w:b w:val="0"/>
          <w:sz w:val="28"/>
          <w:szCs w:val="28"/>
        </w:rPr>
        <w:t>(</w:t>
      </w:r>
      <w:r w:rsidR="00F92464" w:rsidRPr="0033007D">
        <w:rPr>
          <w:rFonts w:ascii="Times New Roman" w:hAnsi="Times New Roman"/>
          <w:b w:val="0"/>
          <w:sz w:val="28"/>
          <w:szCs w:val="28"/>
        </w:rPr>
        <w:t>керуючої підсистеми</w:t>
      </w:r>
      <w:r w:rsidRPr="0033007D">
        <w:rPr>
          <w:rFonts w:ascii="Times New Roman" w:hAnsi="Times New Roman"/>
          <w:b w:val="0"/>
          <w:sz w:val="28"/>
          <w:szCs w:val="28"/>
        </w:rPr>
        <w:t xml:space="preserve">) на </w:t>
      </w:r>
      <w:r w:rsidR="00F92464" w:rsidRPr="0033007D">
        <w:rPr>
          <w:rFonts w:ascii="Times New Roman" w:hAnsi="Times New Roman"/>
          <w:b w:val="0"/>
          <w:sz w:val="28"/>
          <w:szCs w:val="28"/>
        </w:rPr>
        <w:t xml:space="preserve">операційну ліквідність та </w:t>
      </w:r>
      <w:proofErr w:type="spellStart"/>
      <w:r w:rsidR="00F92464" w:rsidRPr="0033007D">
        <w:rPr>
          <w:rFonts w:ascii="Times New Roman" w:hAnsi="Times New Roman"/>
          <w:b w:val="0"/>
          <w:sz w:val="28"/>
          <w:szCs w:val="28"/>
        </w:rPr>
        <w:t>урівноважуючий</w:t>
      </w:r>
      <w:proofErr w:type="spellEnd"/>
      <w:r w:rsidR="00F92464" w:rsidRPr="0033007D">
        <w:rPr>
          <w:rFonts w:ascii="Times New Roman" w:hAnsi="Times New Roman"/>
          <w:b w:val="0"/>
          <w:sz w:val="28"/>
          <w:szCs w:val="28"/>
        </w:rPr>
        <w:t xml:space="preserve"> потенціал ліквідності банківської установи </w:t>
      </w:r>
      <w:r w:rsidRPr="0033007D">
        <w:rPr>
          <w:rFonts w:ascii="Times New Roman" w:hAnsi="Times New Roman"/>
          <w:b w:val="0"/>
          <w:sz w:val="28"/>
          <w:szCs w:val="28"/>
        </w:rPr>
        <w:t>(</w:t>
      </w:r>
      <w:r w:rsidR="00F92464" w:rsidRPr="0033007D">
        <w:rPr>
          <w:rFonts w:ascii="Times New Roman" w:hAnsi="Times New Roman"/>
          <w:b w:val="0"/>
          <w:sz w:val="28"/>
          <w:szCs w:val="28"/>
        </w:rPr>
        <w:t>керовану підсистему</w:t>
      </w:r>
      <w:r w:rsidRPr="0033007D">
        <w:rPr>
          <w:rFonts w:ascii="Times New Roman" w:hAnsi="Times New Roman"/>
          <w:b w:val="0"/>
          <w:sz w:val="28"/>
          <w:szCs w:val="28"/>
        </w:rPr>
        <w:t xml:space="preserve">) </w:t>
      </w:r>
      <w:r w:rsidR="00F92464" w:rsidRPr="0033007D">
        <w:rPr>
          <w:rFonts w:ascii="Times New Roman" w:hAnsi="Times New Roman"/>
          <w:b w:val="0"/>
          <w:sz w:val="28"/>
          <w:szCs w:val="28"/>
        </w:rPr>
        <w:t xml:space="preserve">за допомогою </w:t>
      </w:r>
      <w:r w:rsidRPr="0033007D">
        <w:rPr>
          <w:rFonts w:ascii="Times New Roman" w:hAnsi="Times New Roman"/>
          <w:b w:val="0"/>
          <w:sz w:val="28"/>
          <w:szCs w:val="28"/>
        </w:rPr>
        <w:t>механізм</w:t>
      </w:r>
      <w:r w:rsidR="00F92464" w:rsidRPr="0033007D">
        <w:rPr>
          <w:rFonts w:ascii="Times New Roman" w:hAnsi="Times New Roman"/>
          <w:b w:val="0"/>
          <w:sz w:val="28"/>
          <w:szCs w:val="28"/>
        </w:rPr>
        <w:t>у</w:t>
      </w:r>
      <w:r w:rsidRPr="0033007D">
        <w:rPr>
          <w:rFonts w:ascii="Times New Roman" w:hAnsi="Times New Roman"/>
          <w:b w:val="0"/>
          <w:sz w:val="28"/>
          <w:szCs w:val="28"/>
        </w:rPr>
        <w:t xml:space="preserve"> </w:t>
      </w:r>
      <w:r w:rsidR="00F92464" w:rsidRPr="0033007D">
        <w:rPr>
          <w:rFonts w:ascii="Times New Roman" w:hAnsi="Times New Roman"/>
          <w:b w:val="0"/>
          <w:sz w:val="28"/>
          <w:szCs w:val="28"/>
        </w:rPr>
        <w:t>реактивного і попереджувального</w:t>
      </w:r>
      <w:r w:rsidRPr="0033007D">
        <w:rPr>
          <w:rFonts w:ascii="Times New Roman" w:hAnsi="Times New Roman"/>
          <w:b w:val="0"/>
          <w:sz w:val="28"/>
          <w:szCs w:val="28"/>
        </w:rPr>
        <w:t xml:space="preserve"> антикризового управління.</w:t>
      </w:r>
    </w:p>
    <w:p w14:paraId="41FCE556" w14:textId="5F209ACC" w:rsidR="003A0572" w:rsidRPr="0033007D" w:rsidRDefault="003A0572" w:rsidP="00AC3D8D">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3.</w:t>
      </w:r>
      <w:r w:rsidR="00AC3D8D" w:rsidRPr="0033007D">
        <w:rPr>
          <w:rStyle w:val="markedcontent"/>
          <w:rFonts w:ascii="Times New Roman" w:hAnsi="Times New Roman"/>
          <w:b w:val="0"/>
          <w:sz w:val="28"/>
          <w:szCs w:val="28"/>
        </w:rPr>
        <w:t xml:space="preserve"> </w:t>
      </w:r>
      <w:r w:rsidR="00F92464" w:rsidRPr="0033007D">
        <w:rPr>
          <w:rStyle w:val="markedcontent"/>
          <w:rFonts w:ascii="Times New Roman" w:hAnsi="Times New Roman"/>
          <w:b w:val="0"/>
          <w:sz w:val="28"/>
          <w:szCs w:val="28"/>
        </w:rPr>
        <w:t>Теперішнє</w:t>
      </w:r>
      <w:r w:rsidRPr="0033007D">
        <w:rPr>
          <w:rStyle w:val="markedcontent"/>
          <w:rFonts w:ascii="Times New Roman" w:hAnsi="Times New Roman"/>
          <w:b w:val="0"/>
          <w:sz w:val="28"/>
          <w:szCs w:val="28"/>
        </w:rPr>
        <w:t xml:space="preserve"> </w:t>
      </w:r>
      <w:r w:rsidR="00F92464" w:rsidRPr="0033007D">
        <w:rPr>
          <w:rStyle w:val="markedcontent"/>
          <w:rFonts w:ascii="Times New Roman" w:hAnsi="Times New Roman"/>
          <w:b w:val="0"/>
          <w:sz w:val="28"/>
          <w:szCs w:val="28"/>
        </w:rPr>
        <w:t>становище</w:t>
      </w:r>
      <w:r w:rsidRPr="0033007D">
        <w:rPr>
          <w:rStyle w:val="markedcontent"/>
          <w:rFonts w:ascii="Times New Roman" w:hAnsi="Times New Roman"/>
          <w:b w:val="0"/>
          <w:sz w:val="28"/>
          <w:szCs w:val="28"/>
        </w:rPr>
        <w:t xml:space="preserve">, </w:t>
      </w:r>
      <w:r w:rsidR="00F92464" w:rsidRPr="0033007D">
        <w:rPr>
          <w:rStyle w:val="markedcontent"/>
          <w:rFonts w:ascii="Times New Roman" w:hAnsi="Times New Roman"/>
          <w:b w:val="0"/>
          <w:sz w:val="28"/>
          <w:szCs w:val="28"/>
        </w:rPr>
        <w:t>яке</w:t>
      </w:r>
      <w:r w:rsidRPr="0033007D">
        <w:rPr>
          <w:rStyle w:val="markedcontent"/>
          <w:rFonts w:ascii="Times New Roman" w:hAnsi="Times New Roman"/>
          <w:b w:val="0"/>
          <w:sz w:val="28"/>
          <w:szCs w:val="28"/>
        </w:rPr>
        <w:t xml:space="preserve"> характеризується високою </w:t>
      </w:r>
      <w:proofErr w:type="spellStart"/>
      <w:r w:rsidRPr="0033007D">
        <w:rPr>
          <w:rStyle w:val="markedcontent"/>
          <w:rFonts w:ascii="Times New Roman" w:hAnsi="Times New Roman"/>
          <w:b w:val="0"/>
          <w:sz w:val="28"/>
          <w:szCs w:val="28"/>
        </w:rPr>
        <w:t>волатильністю</w:t>
      </w:r>
      <w:proofErr w:type="spellEnd"/>
      <w:r w:rsidRPr="0033007D">
        <w:rPr>
          <w:rStyle w:val="markedcontent"/>
          <w:rFonts w:ascii="Times New Roman" w:hAnsi="Times New Roman"/>
          <w:b w:val="0"/>
          <w:sz w:val="28"/>
          <w:szCs w:val="28"/>
        </w:rPr>
        <w:t xml:space="preserve"> ринків </w:t>
      </w:r>
      <w:r w:rsidR="00F92464" w:rsidRPr="0033007D">
        <w:rPr>
          <w:rStyle w:val="markedcontent"/>
          <w:rFonts w:ascii="Times New Roman" w:hAnsi="Times New Roman"/>
          <w:b w:val="0"/>
          <w:sz w:val="28"/>
          <w:szCs w:val="28"/>
        </w:rPr>
        <w:t>і</w:t>
      </w:r>
      <w:r w:rsidRPr="0033007D">
        <w:rPr>
          <w:rStyle w:val="markedcontent"/>
          <w:rFonts w:ascii="Times New Roman" w:hAnsi="Times New Roman"/>
          <w:b w:val="0"/>
          <w:sz w:val="28"/>
          <w:szCs w:val="28"/>
        </w:rPr>
        <w:t xml:space="preserve"> </w:t>
      </w:r>
      <w:r w:rsidR="00F92464" w:rsidRPr="0033007D">
        <w:rPr>
          <w:rStyle w:val="markedcontent"/>
          <w:rFonts w:ascii="Times New Roman" w:hAnsi="Times New Roman"/>
          <w:b w:val="0"/>
          <w:sz w:val="28"/>
          <w:szCs w:val="28"/>
        </w:rPr>
        <w:t>зменшенням ступеня</w:t>
      </w:r>
      <w:r w:rsidRPr="0033007D">
        <w:rPr>
          <w:rStyle w:val="markedcontent"/>
          <w:rFonts w:ascii="Times New Roman" w:hAnsi="Times New Roman"/>
          <w:b w:val="0"/>
          <w:sz w:val="28"/>
          <w:szCs w:val="28"/>
        </w:rPr>
        <w:t xml:space="preserve"> довіри </w:t>
      </w:r>
      <w:r w:rsidR="00F92464" w:rsidRPr="0033007D">
        <w:rPr>
          <w:rStyle w:val="markedcontent"/>
          <w:rFonts w:ascii="Times New Roman" w:hAnsi="Times New Roman"/>
          <w:b w:val="0"/>
          <w:sz w:val="28"/>
          <w:szCs w:val="28"/>
        </w:rPr>
        <w:t>в</w:t>
      </w:r>
      <w:r w:rsidRPr="0033007D">
        <w:rPr>
          <w:rStyle w:val="markedcontent"/>
          <w:rFonts w:ascii="Times New Roman" w:hAnsi="Times New Roman"/>
          <w:b w:val="0"/>
          <w:sz w:val="28"/>
          <w:szCs w:val="28"/>
        </w:rPr>
        <w:t xml:space="preserve"> </w:t>
      </w:r>
      <w:r w:rsidR="00F92464" w:rsidRPr="0033007D">
        <w:rPr>
          <w:rStyle w:val="markedcontent"/>
          <w:rFonts w:ascii="Times New Roman" w:hAnsi="Times New Roman"/>
          <w:b w:val="0"/>
          <w:sz w:val="28"/>
          <w:szCs w:val="28"/>
        </w:rPr>
        <w:t xml:space="preserve">міжнародній </w:t>
      </w:r>
      <w:r w:rsidRPr="0033007D">
        <w:rPr>
          <w:rStyle w:val="markedcontent"/>
          <w:rFonts w:ascii="Times New Roman" w:hAnsi="Times New Roman"/>
          <w:b w:val="0"/>
          <w:sz w:val="28"/>
          <w:szCs w:val="28"/>
        </w:rPr>
        <w:t>фінансово-кредитній с</w:t>
      </w:r>
      <w:r w:rsidR="00F92464" w:rsidRPr="0033007D">
        <w:rPr>
          <w:rStyle w:val="markedcontent"/>
          <w:rFonts w:ascii="Times New Roman" w:hAnsi="Times New Roman"/>
          <w:b w:val="0"/>
          <w:sz w:val="28"/>
          <w:szCs w:val="28"/>
        </w:rPr>
        <w:t>истемі</w:t>
      </w:r>
      <w:r w:rsidRPr="0033007D">
        <w:rPr>
          <w:rStyle w:val="markedcontent"/>
          <w:rFonts w:ascii="Times New Roman" w:hAnsi="Times New Roman"/>
          <w:b w:val="0"/>
          <w:sz w:val="28"/>
          <w:szCs w:val="28"/>
        </w:rPr>
        <w:t xml:space="preserve">, а </w:t>
      </w:r>
      <w:r w:rsidR="00F92464" w:rsidRPr="0033007D">
        <w:rPr>
          <w:rStyle w:val="markedcontent"/>
          <w:rFonts w:ascii="Times New Roman" w:hAnsi="Times New Roman"/>
          <w:b w:val="0"/>
          <w:sz w:val="28"/>
          <w:szCs w:val="28"/>
        </w:rPr>
        <w:t>теж</w:t>
      </w:r>
      <w:r w:rsidRPr="0033007D">
        <w:rPr>
          <w:rStyle w:val="markedcontent"/>
          <w:rFonts w:ascii="Times New Roman" w:hAnsi="Times New Roman"/>
          <w:b w:val="0"/>
          <w:sz w:val="28"/>
          <w:szCs w:val="28"/>
        </w:rPr>
        <w:t xml:space="preserve"> рекомендації Базельського комітету з банківського нагляду </w:t>
      </w:r>
      <w:r w:rsidR="00F92464" w:rsidRPr="0033007D">
        <w:rPr>
          <w:rStyle w:val="markedcontent"/>
          <w:rFonts w:ascii="Times New Roman" w:hAnsi="Times New Roman"/>
          <w:b w:val="0"/>
          <w:sz w:val="28"/>
          <w:szCs w:val="28"/>
        </w:rPr>
        <w:t>заохочують</w:t>
      </w:r>
      <w:r w:rsidRPr="0033007D">
        <w:rPr>
          <w:rStyle w:val="markedcontent"/>
          <w:rFonts w:ascii="Times New Roman" w:hAnsi="Times New Roman"/>
          <w:b w:val="0"/>
          <w:sz w:val="28"/>
          <w:szCs w:val="28"/>
        </w:rPr>
        <w:t xml:space="preserve"> </w:t>
      </w:r>
      <w:r w:rsidR="00F92464" w:rsidRPr="0033007D">
        <w:rPr>
          <w:rStyle w:val="markedcontent"/>
          <w:rFonts w:ascii="Times New Roman" w:hAnsi="Times New Roman"/>
          <w:b w:val="0"/>
          <w:sz w:val="28"/>
          <w:szCs w:val="28"/>
        </w:rPr>
        <w:t xml:space="preserve">банківські установи </w:t>
      </w:r>
      <w:r w:rsidRPr="0033007D">
        <w:rPr>
          <w:rStyle w:val="markedcontent"/>
          <w:rFonts w:ascii="Times New Roman" w:hAnsi="Times New Roman"/>
          <w:b w:val="0"/>
          <w:sz w:val="28"/>
          <w:szCs w:val="28"/>
        </w:rPr>
        <w:t>до розроб</w:t>
      </w:r>
      <w:r w:rsidR="00F92464" w:rsidRPr="0033007D">
        <w:rPr>
          <w:rStyle w:val="markedcontent"/>
          <w:rFonts w:ascii="Times New Roman" w:hAnsi="Times New Roman"/>
          <w:b w:val="0"/>
          <w:sz w:val="28"/>
          <w:szCs w:val="28"/>
        </w:rPr>
        <w:t>лення</w:t>
      </w:r>
      <w:r w:rsidRPr="0033007D">
        <w:rPr>
          <w:rStyle w:val="markedcontent"/>
          <w:rFonts w:ascii="Times New Roman" w:hAnsi="Times New Roman"/>
          <w:b w:val="0"/>
          <w:sz w:val="28"/>
          <w:szCs w:val="28"/>
        </w:rPr>
        <w:t xml:space="preserve"> </w:t>
      </w:r>
      <w:r w:rsidR="00F92464" w:rsidRPr="0033007D">
        <w:rPr>
          <w:rStyle w:val="markedcontent"/>
          <w:rFonts w:ascii="Times New Roman" w:hAnsi="Times New Roman"/>
          <w:b w:val="0"/>
          <w:sz w:val="28"/>
          <w:szCs w:val="28"/>
        </w:rPr>
        <w:t>новітніх</w:t>
      </w:r>
      <w:r w:rsidRPr="0033007D">
        <w:rPr>
          <w:rStyle w:val="markedcontent"/>
          <w:rFonts w:ascii="Times New Roman" w:hAnsi="Times New Roman"/>
          <w:b w:val="0"/>
          <w:sz w:val="28"/>
          <w:szCs w:val="28"/>
        </w:rPr>
        <w:t xml:space="preserve"> систем п</w:t>
      </w:r>
      <w:r w:rsidR="00F92464" w:rsidRPr="0033007D">
        <w:rPr>
          <w:rStyle w:val="markedcontent"/>
          <w:rFonts w:ascii="Times New Roman" w:hAnsi="Times New Roman"/>
          <w:b w:val="0"/>
          <w:sz w:val="28"/>
          <w:szCs w:val="28"/>
        </w:rPr>
        <w:t>ланування</w:t>
      </w:r>
      <w:r w:rsidRPr="0033007D">
        <w:rPr>
          <w:rStyle w:val="markedcontent"/>
          <w:rFonts w:ascii="Times New Roman" w:hAnsi="Times New Roman"/>
          <w:b w:val="0"/>
          <w:sz w:val="28"/>
          <w:szCs w:val="28"/>
        </w:rPr>
        <w:t xml:space="preserve"> та управління ризиком ліквідності, </w:t>
      </w:r>
      <w:r w:rsidR="00F92464" w:rsidRPr="0033007D">
        <w:rPr>
          <w:rStyle w:val="markedcontent"/>
          <w:rFonts w:ascii="Times New Roman" w:hAnsi="Times New Roman"/>
          <w:b w:val="0"/>
          <w:sz w:val="28"/>
          <w:szCs w:val="28"/>
        </w:rPr>
        <w:t>опираючись</w:t>
      </w:r>
      <w:r w:rsidRPr="0033007D">
        <w:rPr>
          <w:rStyle w:val="markedcontent"/>
          <w:rFonts w:ascii="Times New Roman" w:hAnsi="Times New Roman"/>
          <w:b w:val="0"/>
          <w:sz w:val="28"/>
          <w:szCs w:val="28"/>
        </w:rPr>
        <w:t xml:space="preserve"> на якісну теорію </w:t>
      </w:r>
      <w:r w:rsidR="00F92464" w:rsidRPr="0033007D">
        <w:rPr>
          <w:rStyle w:val="markedcontent"/>
          <w:rFonts w:ascii="Times New Roman" w:hAnsi="Times New Roman"/>
          <w:b w:val="0"/>
          <w:sz w:val="28"/>
          <w:szCs w:val="28"/>
        </w:rPr>
        <w:t>управління і</w:t>
      </w:r>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контролінгу</w:t>
      </w:r>
      <w:proofErr w:type="spellEnd"/>
      <w:r w:rsidRPr="0033007D">
        <w:rPr>
          <w:rStyle w:val="markedcontent"/>
          <w:rFonts w:ascii="Times New Roman" w:hAnsi="Times New Roman"/>
          <w:b w:val="0"/>
          <w:sz w:val="28"/>
          <w:szCs w:val="28"/>
        </w:rPr>
        <w:t xml:space="preserve"> ризиків.</w:t>
      </w:r>
    </w:p>
    <w:p w14:paraId="4F1C435B" w14:textId="43C06952" w:rsidR="00AC3D8D" w:rsidRPr="0033007D" w:rsidRDefault="003A0572" w:rsidP="00AC3D8D">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4. </w:t>
      </w:r>
      <w:r w:rsidR="00AC3D8D" w:rsidRPr="0033007D">
        <w:rPr>
          <w:rStyle w:val="markedcontent"/>
          <w:rFonts w:ascii="Times New Roman" w:hAnsi="Times New Roman"/>
          <w:b w:val="0"/>
          <w:sz w:val="28"/>
          <w:szCs w:val="28"/>
        </w:rPr>
        <w:t xml:space="preserve">Розвиток концепції управління пасивами з допомогою застосування такої інновації, як узгоджене управління ліквідністю </w:t>
      </w:r>
      <w:r w:rsidR="00F92464" w:rsidRPr="0033007D">
        <w:rPr>
          <w:rStyle w:val="markedcontent"/>
          <w:rFonts w:ascii="Times New Roman" w:hAnsi="Times New Roman"/>
          <w:b w:val="0"/>
          <w:sz w:val="28"/>
          <w:szCs w:val="28"/>
        </w:rPr>
        <w:t>банківської установи і</w:t>
      </w:r>
      <w:r w:rsidR="00AC3D8D" w:rsidRPr="0033007D">
        <w:rPr>
          <w:rStyle w:val="markedcontent"/>
          <w:rFonts w:ascii="Times New Roman" w:hAnsi="Times New Roman"/>
          <w:b w:val="0"/>
          <w:sz w:val="28"/>
          <w:szCs w:val="28"/>
        </w:rPr>
        <w:t xml:space="preserve"> підприємства, значно підвищить стабільність бази залучення, і навіть знизить витрати кредитування підприємства-партнера.</w:t>
      </w:r>
    </w:p>
    <w:p w14:paraId="1E50F919" w14:textId="77777777" w:rsidR="000C3EE9" w:rsidRPr="0033007D" w:rsidRDefault="000C3EE9">
      <w:pPr>
        <w:rPr>
          <w:rFonts w:ascii="Times New Roman" w:eastAsia="Times New Roman" w:hAnsi="Times New Roman" w:cs="Times New Roman"/>
          <w:b/>
          <w:bCs/>
          <w:sz w:val="28"/>
          <w:szCs w:val="28"/>
        </w:rPr>
      </w:pPr>
      <w:r w:rsidRPr="0033007D">
        <w:rPr>
          <w:rFonts w:ascii="Times New Roman" w:hAnsi="Times New Roman" w:cs="Times New Roman"/>
          <w:sz w:val="28"/>
          <w:szCs w:val="28"/>
        </w:rPr>
        <w:br w:type="page"/>
      </w:r>
    </w:p>
    <w:p w14:paraId="50BBC92D" w14:textId="77777777" w:rsidR="00B96013" w:rsidRPr="0033007D" w:rsidRDefault="00C87DFE" w:rsidP="00DE1426">
      <w:pPr>
        <w:pStyle w:val="1"/>
        <w:jc w:val="center"/>
        <w:rPr>
          <w:rFonts w:ascii="Times New Roman" w:hAnsi="Times New Roman" w:cs="Times New Roman"/>
          <w:bCs w:val="0"/>
          <w:color w:val="auto"/>
        </w:rPr>
      </w:pPr>
      <w:bookmarkStart w:id="15" w:name="_Toc120483570"/>
      <w:r w:rsidRPr="0033007D">
        <w:rPr>
          <w:rFonts w:ascii="Times New Roman" w:hAnsi="Times New Roman" w:cs="Times New Roman"/>
          <w:bCs w:val="0"/>
          <w:color w:val="auto"/>
        </w:rPr>
        <w:lastRenderedPageBreak/>
        <w:t>ВИСНОВКИ</w:t>
      </w:r>
      <w:bookmarkEnd w:id="15"/>
    </w:p>
    <w:p w14:paraId="7FE0B6A3" w14:textId="7CFDACC1" w:rsidR="00565002" w:rsidRPr="0033007D" w:rsidRDefault="006A76D2" w:rsidP="00565002">
      <w:pPr>
        <w:spacing w:after="0" w:line="360" w:lineRule="auto"/>
        <w:ind w:firstLine="540"/>
        <w:jc w:val="both"/>
        <w:rPr>
          <w:rFonts w:ascii="Times New Roman" w:hAnsi="Times New Roman" w:cs="Times New Roman"/>
          <w:sz w:val="28"/>
          <w:szCs w:val="28"/>
        </w:rPr>
      </w:pPr>
      <w:r w:rsidRPr="0033007D">
        <w:rPr>
          <w:rFonts w:ascii="Times New Roman" w:hAnsi="Times New Roman" w:cs="Times New Roman"/>
          <w:sz w:val="28"/>
          <w:szCs w:val="28"/>
          <w:shd w:val="clear" w:color="auto" w:fill="FFFFFF"/>
        </w:rPr>
        <w:t xml:space="preserve">У </w:t>
      </w:r>
      <w:r w:rsidR="00913499">
        <w:rPr>
          <w:rFonts w:ascii="Times New Roman" w:hAnsi="Times New Roman" w:cs="Times New Roman"/>
          <w:sz w:val="28"/>
          <w:szCs w:val="28"/>
          <w:shd w:val="clear" w:color="auto" w:fill="FFFFFF"/>
        </w:rPr>
        <w:t xml:space="preserve">класифікаційний </w:t>
      </w:r>
      <w:r w:rsidR="007050AC" w:rsidRPr="0033007D">
        <w:rPr>
          <w:rFonts w:ascii="Times New Roman" w:hAnsi="Times New Roman" w:cs="Times New Roman"/>
          <w:sz w:val="28"/>
          <w:szCs w:val="28"/>
          <w:shd w:val="clear" w:color="auto" w:fill="FFFFFF"/>
        </w:rPr>
        <w:t>р</w:t>
      </w:r>
      <w:r w:rsidRPr="0033007D">
        <w:rPr>
          <w:rFonts w:ascii="Times New Roman" w:hAnsi="Times New Roman" w:cs="Times New Roman"/>
          <w:sz w:val="28"/>
          <w:szCs w:val="28"/>
          <w:shd w:val="clear" w:color="auto" w:fill="FFFFFF"/>
        </w:rPr>
        <w:t xml:space="preserve">оботі здійснено теоретичне узагальнення і запропоновано вирішення важливого наукового завдання щодо </w:t>
      </w:r>
      <w:r w:rsidR="00DE1426" w:rsidRPr="0033007D">
        <w:rPr>
          <w:rFonts w:ascii="Times New Roman" w:hAnsi="Times New Roman" w:cs="Times New Roman"/>
          <w:sz w:val="28"/>
          <w:szCs w:val="28"/>
        </w:rPr>
        <w:t>управління банківським ризиком ліквідності</w:t>
      </w:r>
      <w:r w:rsidRPr="0033007D">
        <w:rPr>
          <w:rFonts w:ascii="Times New Roman" w:hAnsi="Times New Roman" w:cs="Times New Roman"/>
          <w:sz w:val="28"/>
          <w:szCs w:val="28"/>
          <w:shd w:val="clear" w:color="auto" w:fill="FFFFFF"/>
        </w:rPr>
        <w:t>. За результатами проведеного дослідження сформульовано низку висновків та узагальнень</w:t>
      </w:r>
      <w:r w:rsidRPr="0033007D">
        <w:rPr>
          <w:rFonts w:ascii="Times New Roman" w:hAnsi="Times New Roman" w:cs="Times New Roman"/>
          <w:sz w:val="28"/>
          <w:szCs w:val="28"/>
        </w:rPr>
        <w:t>.</w:t>
      </w:r>
    </w:p>
    <w:p w14:paraId="452FCE64" w14:textId="1B7CAC37" w:rsidR="00DC3FF0" w:rsidRPr="0033007D" w:rsidRDefault="00DC3FF0" w:rsidP="00565002">
      <w:pPr>
        <w:spacing w:after="0" w:line="360" w:lineRule="auto"/>
        <w:ind w:firstLine="540"/>
        <w:jc w:val="both"/>
        <w:rPr>
          <w:rFonts w:ascii="Times New Roman" w:hAnsi="Times New Roman" w:cs="Times New Roman"/>
          <w:sz w:val="28"/>
          <w:szCs w:val="28"/>
          <w:shd w:val="clear" w:color="auto" w:fill="FFFFFF"/>
        </w:rPr>
      </w:pPr>
      <w:r w:rsidRPr="0033007D">
        <w:rPr>
          <w:rFonts w:ascii="Times New Roman" w:hAnsi="Times New Roman" w:cs="Times New Roman"/>
          <w:sz w:val="28"/>
          <w:szCs w:val="28"/>
          <w:shd w:val="clear" w:color="auto" w:fill="FFFFFF"/>
        </w:rPr>
        <w:t xml:space="preserve">1. </w:t>
      </w:r>
      <w:r w:rsidR="00565002" w:rsidRPr="0033007D">
        <w:rPr>
          <w:rFonts w:ascii="Times New Roman" w:hAnsi="Times New Roman" w:cs="Times New Roman"/>
          <w:sz w:val="28"/>
          <w:szCs w:val="28"/>
          <w:shd w:val="clear" w:color="auto" w:fill="FFFFFF"/>
        </w:rPr>
        <w:t xml:space="preserve">Ризик ліквідності </w:t>
      </w:r>
      <w:r w:rsidR="00F92464" w:rsidRPr="0033007D">
        <w:rPr>
          <w:rFonts w:ascii="Times New Roman" w:hAnsi="Times New Roman" w:cs="Times New Roman"/>
          <w:sz w:val="28"/>
          <w:szCs w:val="28"/>
          <w:shd w:val="clear" w:color="auto" w:fill="FFFFFF"/>
        </w:rPr>
        <w:t>появляється</w:t>
      </w:r>
      <w:r w:rsidR="00565002" w:rsidRPr="0033007D">
        <w:rPr>
          <w:rFonts w:ascii="Times New Roman" w:hAnsi="Times New Roman" w:cs="Times New Roman"/>
          <w:sz w:val="28"/>
          <w:szCs w:val="28"/>
          <w:shd w:val="clear" w:color="auto" w:fill="FFFFFF"/>
        </w:rPr>
        <w:t xml:space="preserve"> в</w:t>
      </w:r>
      <w:r w:rsidR="00F92464" w:rsidRPr="0033007D">
        <w:rPr>
          <w:rFonts w:ascii="Times New Roman" w:hAnsi="Times New Roman" w:cs="Times New Roman"/>
          <w:sz w:val="28"/>
          <w:szCs w:val="28"/>
          <w:shd w:val="clear" w:color="auto" w:fill="FFFFFF"/>
        </w:rPr>
        <w:t>наслідок</w:t>
      </w:r>
      <w:r w:rsidR="00565002" w:rsidRPr="0033007D">
        <w:rPr>
          <w:rFonts w:ascii="Times New Roman" w:hAnsi="Times New Roman" w:cs="Times New Roman"/>
          <w:sz w:val="28"/>
          <w:szCs w:val="28"/>
          <w:shd w:val="clear" w:color="auto" w:fill="FFFFFF"/>
        </w:rPr>
        <w:t xml:space="preserve"> дій менеджменту банк</w:t>
      </w:r>
      <w:r w:rsidR="00F92464" w:rsidRPr="0033007D">
        <w:rPr>
          <w:rFonts w:ascii="Times New Roman" w:hAnsi="Times New Roman" w:cs="Times New Roman"/>
          <w:sz w:val="28"/>
          <w:szCs w:val="28"/>
          <w:shd w:val="clear" w:color="auto" w:fill="FFFFFF"/>
        </w:rPr>
        <w:t xml:space="preserve">івської </w:t>
      </w:r>
      <w:r w:rsidR="00565002" w:rsidRPr="0033007D">
        <w:rPr>
          <w:rFonts w:ascii="Times New Roman" w:hAnsi="Times New Roman" w:cs="Times New Roman"/>
          <w:sz w:val="28"/>
          <w:szCs w:val="28"/>
          <w:shd w:val="clear" w:color="auto" w:fill="FFFFFF"/>
        </w:rPr>
        <w:t>у</w:t>
      </w:r>
      <w:r w:rsidR="00F92464" w:rsidRPr="0033007D">
        <w:rPr>
          <w:rFonts w:ascii="Times New Roman" w:hAnsi="Times New Roman" w:cs="Times New Roman"/>
          <w:sz w:val="28"/>
          <w:szCs w:val="28"/>
          <w:shd w:val="clear" w:color="auto" w:fill="FFFFFF"/>
        </w:rPr>
        <w:t>станови</w:t>
      </w:r>
      <w:r w:rsidR="00565002" w:rsidRPr="0033007D">
        <w:rPr>
          <w:rFonts w:ascii="Times New Roman" w:hAnsi="Times New Roman" w:cs="Times New Roman"/>
          <w:sz w:val="28"/>
          <w:szCs w:val="28"/>
          <w:shd w:val="clear" w:color="auto" w:fill="FFFFFF"/>
        </w:rPr>
        <w:t xml:space="preserve">, </w:t>
      </w:r>
      <w:r w:rsidR="00F92464" w:rsidRPr="0033007D">
        <w:rPr>
          <w:rFonts w:ascii="Times New Roman" w:hAnsi="Times New Roman" w:cs="Times New Roman"/>
          <w:sz w:val="28"/>
          <w:szCs w:val="28"/>
          <w:shd w:val="clear" w:color="auto" w:fill="FFFFFF"/>
        </w:rPr>
        <w:t xml:space="preserve">які пов’язані </w:t>
      </w:r>
      <w:r w:rsidR="00565002" w:rsidRPr="0033007D">
        <w:rPr>
          <w:rFonts w:ascii="Times New Roman" w:hAnsi="Times New Roman" w:cs="Times New Roman"/>
          <w:sz w:val="28"/>
          <w:szCs w:val="28"/>
          <w:shd w:val="clear" w:color="auto" w:fill="FFFFFF"/>
        </w:rPr>
        <w:t>з</w:t>
      </w:r>
      <w:r w:rsidR="00F92464" w:rsidRPr="0033007D">
        <w:rPr>
          <w:rFonts w:ascii="Times New Roman" w:hAnsi="Times New Roman" w:cs="Times New Roman"/>
          <w:sz w:val="28"/>
          <w:szCs w:val="28"/>
          <w:shd w:val="clear" w:color="auto" w:fill="FFFFFF"/>
        </w:rPr>
        <w:t>і</w:t>
      </w:r>
      <w:r w:rsidR="00565002" w:rsidRPr="0033007D">
        <w:rPr>
          <w:rFonts w:ascii="Times New Roman" w:hAnsi="Times New Roman" w:cs="Times New Roman"/>
          <w:sz w:val="28"/>
          <w:szCs w:val="28"/>
          <w:shd w:val="clear" w:color="auto" w:fill="FFFFFF"/>
        </w:rPr>
        <w:t xml:space="preserve"> </w:t>
      </w:r>
      <w:r w:rsidR="00F92464" w:rsidRPr="0033007D">
        <w:rPr>
          <w:rFonts w:ascii="Times New Roman" w:hAnsi="Times New Roman" w:cs="Times New Roman"/>
          <w:sz w:val="28"/>
          <w:szCs w:val="28"/>
          <w:shd w:val="clear" w:color="auto" w:fill="FFFFFF"/>
        </w:rPr>
        <w:t xml:space="preserve">створенням </w:t>
      </w:r>
      <w:r w:rsidR="00565002" w:rsidRPr="0033007D">
        <w:rPr>
          <w:rFonts w:ascii="Times New Roman" w:hAnsi="Times New Roman" w:cs="Times New Roman"/>
          <w:sz w:val="28"/>
          <w:szCs w:val="28"/>
          <w:shd w:val="clear" w:color="auto" w:fill="FFFFFF"/>
        </w:rPr>
        <w:t xml:space="preserve">структури активів і </w:t>
      </w:r>
      <w:r w:rsidR="00F92464" w:rsidRPr="0033007D">
        <w:rPr>
          <w:rFonts w:ascii="Times New Roman" w:hAnsi="Times New Roman" w:cs="Times New Roman"/>
          <w:sz w:val="28"/>
          <w:szCs w:val="28"/>
          <w:shd w:val="clear" w:color="auto" w:fill="FFFFFF"/>
        </w:rPr>
        <w:t>пасивів</w:t>
      </w:r>
      <w:r w:rsidR="00565002" w:rsidRPr="0033007D">
        <w:rPr>
          <w:rFonts w:ascii="Times New Roman" w:hAnsi="Times New Roman" w:cs="Times New Roman"/>
          <w:sz w:val="28"/>
          <w:szCs w:val="28"/>
          <w:shd w:val="clear" w:color="auto" w:fill="FFFFFF"/>
        </w:rPr>
        <w:t xml:space="preserve">, різних за </w:t>
      </w:r>
      <w:r w:rsidR="00F92464" w:rsidRPr="0033007D">
        <w:rPr>
          <w:rFonts w:ascii="Times New Roman" w:hAnsi="Times New Roman" w:cs="Times New Roman"/>
          <w:sz w:val="28"/>
          <w:szCs w:val="28"/>
          <w:shd w:val="clear" w:color="auto" w:fill="FFFFFF"/>
        </w:rPr>
        <w:t>строками</w:t>
      </w:r>
      <w:r w:rsidR="00565002" w:rsidRPr="0033007D">
        <w:rPr>
          <w:rFonts w:ascii="Times New Roman" w:hAnsi="Times New Roman" w:cs="Times New Roman"/>
          <w:sz w:val="28"/>
          <w:szCs w:val="28"/>
          <w:shd w:val="clear" w:color="auto" w:fill="FFFFFF"/>
        </w:rPr>
        <w:t xml:space="preserve"> </w:t>
      </w:r>
      <w:r w:rsidR="00F92464" w:rsidRPr="0033007D">
        <w:rPr>
          <w:rFonts w:ascii="Times New Roman" w:hAnsi="Times New Roman" w:cs="Times New Roman"/>
          <w:sz w:val="28"/>
          <w:szCs w:val="28"/>
          <w:shd w:val="clear" w:color="auto" w:fill="FFFFFF"/>
        </w:rPr>
        <w:t xml:space="preserve">виконання </w:t>
      </w:r>
      <w:r w:rsidR="00565002" w:rsidRPr="0033007D">
        <w:rPr>
          <w:rFonts w:ascii="Times New Roman" w:hAnsi="Times New Roman" w:cs="Times New Roman"/>
          <w:sz w:val="28"/>
          <w:szCs w:val="28"/>
          <w:shd w:val="clear" w:color="auto" w:fill="FFFFFF"/>
        </w:rPr>
        <w:t>(</w:t>
      </w:r>
      <w:r w:rsidR="00F92464" w:rsidRPr="0033007D">
        <w:rPr>
          <w:rFonts w:ascii="Times New Roman" w:hAnsi="Times New Roman" w:cs="Times New Roman"/>
          <w:sz w:val="28"/>
          <w:szCs w:val="28"/>
          <w:shd w:val="clear" w:color="auto" w:fill="FFFFFF"/>
        </w:rPr>
        <w:t>погашення</w:t>
      </w:r>
      <w:r w:rsidR="00565002" w:rsidRPr="0033007D">
        <w:rPr>
          <w:rFonts w:ascii="Times New Roman" w:hAnsi="Times New Roman" w:cs="Times New Roman"/>
          <w:sz w:val="28"/>
          <w:szCs w:val="28"/>
          <w:shd w:val="clear" w:color="auto" w:fill="FFFFFF"/>
        </w:rPr>
        <w:t>).</w:t>
      </w:r>
    </w:p>
    <w:p w14:paraId="66401C98" w14:textId="7EB94E1B" w:rsidR="00DC3FF0" w:rsidRPr="0033007D" w:rsidRDefault="00565002" w:rsidP="00DC3FF0">
      <w:pPr>
        <w:pStyle w:val="a3"/>
        <w:spacing w:line="360" w:lineRule="auto"/>
        <w:ind w:firstLine="567"/>
        <w:jc w:val="both"/>
        <w:rPr>
          <w:rFonts w:ascii="Times New Roman" w:hAnsi="Times New Roman"/>
          <w:b w:val="0"/>
          <w:sz w:val="28"/>
          <w:szCs w:val="28"/>
          <w:shd w:val="clear" w:color="auto" w:fill="FFFFFF"/>
        </w:rPr>
      </w:pPr>
      <w:r w:rsidRPr="0033007D">
        <w:rPr>
          <w:rFonts w:ascii="Times New Roman" w:hAnsi="Times New Roman"/>
          <w:b w:val="0"/>
          <w:sz w:val="28"/>
          <w:szCs w:val="28"/>
          <w:shd w:val="clear" w:color="auto" w:fill="FFFFFF"/>
        </w:rPr>
        <w:t>2</w:t>
      </w:r>
      <w:r w:rsidR="00DC3FF0" w:rsidRPr="0033007D">
        <w:rPr>
          <w:rFonts w:ascii="Times New Roman" w:hAnsi="Times New Roman"/>
          <w:b w:val="0"/>
          <w:sz w:val="28"/>
          <w:szCs w:val="28"/>
          <w:shd w:val="clear" w:color="auto" w:fill="FFFFFF"/>
        </w:rPr>
        <w:t xml:space="preserve">. На </w:t>
      </w:r>
      <w:r w:rsidR="00F92464" w:rsidRPr="0033007D">
        <w:rPr>
          <w:rFonts w:ascii="Times New Roman" w:hAnsi="Times New Roman"/>
          <w:b w:val="0"/>
          <w:sz w:val="28"/>
          <w:szCs w:val="28"/>
          <w:shd w:val="clear" w:color="auto" w:fill="FFFFFF"/>
        </w:rPr>
        <w:t>базі здійсненого дослідження чинників</w:t>
      </w:r>
      <w:r w:rsidR="00DC3FF0" w:rsidRPr="0033007D">
        <w:rPr>
          <w:rFonts w:ascii="Times New Roman" w:hAnsi="Times New Roman"/>
          <w:b w:val="0"/>
          <w:sz w:val="28"/>
          <w:szCs w:val="28"/>
          <w:shd w:val="clear" w:color="auto" w:fill="FFFFFF"/>
        </w:rPr>
        <w:t xml:space="preserve"> впливу на ліквідність банк</w:t>
      </w:r>
      <w:r w:rsidR="00F92464" w:rsidRPr="0033007D">
        <w:rPr>
          <w:rFonts w:ascii="Times New Roman" w:hAnsi="Times New Roman"/>
          <w:b w:val="0"/>
          <w:sz w:val="28"/>
          <w:szCs w:val="28"/>
          <w:shd w:val="clear" w:color="auto" w:fill="FFFFFF"/>
        </w:rPr>
        <w:t xml:space="preserve">івської </w:t>
      </w:r>
      <w:r w:rsidR="00DC3FF0" w:rsidRPr="0033007D">
        <w:rPr>
          <w:rFonts w:ascii="Times New Roman" w:hAnsi="Times New Roman"/>
          <w:b w:val="0"/>
          <w:sz w:val="28"/>
          <w:szCs w:val="28"/>
          <w:shd w:val="clear" w:color="auto" w:fill="FFFFFF"/>
        </w:rPr>
        <w:t>у</w:t>
      </w:r>
      <w:r w:rsidR="00F92464" w:rsidRPr="0033007D">
        <w:rPr>
          <w:rFonts w:ascii="Times New Roman" w:hAnsi="Times New Roman"/>
          <w:b w:val="0"/>
          <w:sz w:val="28"/>
          <w:szCs w:val="28"/>
          <w:shd w:val="clear" w:color="auto" w:fill="FFFFFF"/>
        </w:rPr>
        <w:t>станови</w:t>
      </w:r>
      <w:r w:rsidR="00DC3FF0" w:rsidRPr="0033007D">
        <w:rPr>
          <w:rFonts w:ascii="Times New Roman" w:hAnsi="Times New Roman"/>
          <w:b w:val="0"/>
          <w:sz w:val="28"/>
          <w:szCs w:val="28"/>
          <w:shd w:val="clear" w:color="auto" w:fill="FFFFFF"/>
        </w:rPr>
        <w:t xml:space="preserve"> </w:t>
      </w:r>
      <w:r w:rsidR="00B91FAD" w:rsidRPr="0033007D">
        <w:rPr>
          <w:rFonts w:ascii="Times New Roman" w:hAnsi="Times New Roman"/>
          <w:b w:val="0"/>
          <w:sz w:val="28"/>
          <w:szCs w:val="28"/>
          <w:shd w:val="clear" w:color="auto" w:fill="FFFFFF"/>
        </w:rPr>
        <w:t xml:space="preserve">розглянуто </w:t>
      </w:r>
      <w:r w:rsidR="00DC3FF0" w:rsidRPr="0033007D">
        <w:rPr>
          <w:rFonts w:ascii="Times New Roman" w:hAnsi="Times New Roman"/>
          <w:b w:val="0"/>
          <w:sz w:val="28"/>
          <w:szCs w:val="28"/>
          <w:shd w:val="clear" w:color="auto" w:fill="FFFFFF"/>
        </w:rPr>
        <w:t>їх</w:t>
      </w:r>
      <w:r w:rsidR="00B91FAD" w:rsidRPr="0033007D">
        <w:rPr>
          <w:rFonts w:ascii="Times New Roman" w:hAnsi="Times New Roman"/>
          <w:b w:val="0"/>
          <w:sz w:val="28"/>
          <w:szCs w:val="28"/>
          <w:shd w:val="clear" w:color="auto" w:fill="FFFFFF"/>
        </w:rPr>
        <w:t>нє</w:t>
      </w:r>
      <w:r w:rsidR="00DC3FF0" w:rsidRPr="0033007D">
        <w:rPr>
          <w:rFonts w:ascii="Times New Roman" w:hAnsi="Times New Roman"/>
          <w:b w:val="0"/>
          <w:sz w:val="28"/>
          <w:szCs w:val="28"/>
          <w:shd w:val="clear" w:color="auto" w:fill="FFFFFF"/>
        </w:rPr>
        <w:t xml:space="preserve"> групува</w:t>
      </w:r>
      <w:r w:rsidR="00B91FAD" w:rsidRPr="0033007D">
        <w:rPr>
          <w:rFonts w:ascii="Times New Roman" w:hAnsi="Times New Roman"/>
          <w:b w:val="0"/>
          <w:sz w:val="28"/>
          <w:szCs w:val="28"/>
          <w:shd w:val="clear" w:color="auto" w:fill="FFFFFF"/>
        </w:rPr>
        <w:t>ння</w:t>
      </w:r>
      <w:r w:rsidR="00DC3FF0" w:rsidRPr="0033007D">
        <w:rPr>
          <w:rFonts w:ascii="Times New Roman" w:hAnsi="Times New Roman"/>
          <w:b w:val="0"/>
          <w:sz w:val="28"/>
          <w:szCs w:val="28"/>
          <w:shd w:val="clear" w:color="auto" w:fill="FFFFFF"/>
        </w:rPr>
        <w:t xml:space="preserve"> </w:t>
      </w:r>
      <w:r w:rsidR="00B91FAD" w:rsidRPr="0033007D">
        <w:rPr>
          <w:rFonts w:ascii="Times New Roman" w:hAnsi="Times New Roman"/>
          <w:b w:val="0"/>
          <w:sz w:val="28"/>
          <w:szCs w:val="28"/>
          <w:shd w:val="clear" w:color="auto" w:fill="FFFFFF"/>
        </w:rPr>
        <w:t>н</w:t>
      </w:r>
      <w:r w:rsidR="00DC3FF0" w:rsidRPr="0033007D">
        <w:rPr>
          <w:rFonts w:ascii="Times New Roman" w:hAnsi="Times New Roman"/>
          <w:b w:val="0"/>
          <w:sz w:val="28"/>
          <w:szCs w:val="28"/>
          <w:shd w:val="clear" w:color="auto" w:fill="FFFFFF"/>
        </w:rPr>
        <w:t xml:space="preserve">а </w:t>
      </w:r>
      <w:proofErr w:type="spellStart"/>
      <w:r w:rsidR="00DC3FF0" w:rsidRPr="0033007D">
        <w:rPr>
          <w:rFonts w:ascii="Times New Roman" w:hAnsi="Times New Roman"/>
          <w:b w:val="0"/>
          <w:sz w:val="28"/>
          <w:szCs w:val="28"/>
          <w:shd w:val="clear" w:color="auto" w:fill="FFFFFF"/>
        </w:rPr>
        <w:t>мега</w:t>
      </w:r>
      <w:proofErr w:type="spellEnd"/>
      <w:r w:rsidR="00DC3FF0" w:rsidRPr="0033007D">
        <w:rPr>
          <w:rFonts w:ascii="Times New Roman" w:hAnsi="Times New Roman"/>
          <w:b w:val="0"/>
          <w:sz w:val="28"/>
          <w:szCs w:val="28"/>
          <w:shd w:val="clear" w:color="auto" w:fill="FFFFFF"/>
        </w:rPr>
        <w:t xml:space="preserve"> (на рівні </w:t>
      </w:r>
      <w:r w:rsidR="00B91FAD" w:rsidRPr="0033007D">
        <w:rPr>
          <w:rFonts w:ascii="Times New Roman" w:hAnsi="Times New Roman"/>
          <w:b w:val="0"/>
          <w:sz w:val="28"/>
          <w:szCs w:val="28"/>
          <w:shd w:val="clear" w:color="auto" w:fill="FFFFFF"/>
        </w:rPr>
        <w:t>зарубіжних країн або світової економіки</w:t>
      </w:r>
      <w:r w:rsidR="00DC3FF0" w:rsidRPr="0033007D">
        <w:rPr>
          <w:rFonts w:ascii="Times New Roman" w:hAnsi="Times New Roman"/>
          <w:b w:val="0"/>
          <w:sz w:val="28"/>
          <w:szCs w:val="28"/>
          <w:shd w:val="clear" w:color="auto" w:fill="FFFFFF"/>
        </w:rPr>
        <w:t xml:space="preserve">), </w:t>
      </w:r>
      <w:proofErr w:type="spellStart"/>
      <w:r w:rsidR="00DC3FF0" w:rsidRPr="0033007D">
        <w:rPr>
          <w:rFonts w:ascii="Times New Roman" w:hAnsi="Times New Roman"/>
          <w:b w:val="0"/>
          <w:sz w:val="28"/>
          <w:szCs w:val="28"/>
          <w:shd w:val="clear" w:color="auto" w:fill="FFFFFF"/>
        </w:rPr>
        <w:t>макро</w:t>
      </w:r>
      <w:proofErr w:type="spellEnd"/>
      <w:r w:rsidR="00DC3FF0" w:rsidRPr="0033007D">
        <w:rPr>
          <w:rFonts w:ascii="Times New Roman" w:hAnsi="Times New Roman"/>
          <w:b w:val="0"/>
          <w:sz w:val="28"/>
          <w:szCs w:val="28"/>
          <w:shd w:val="clear" w:color="auto" w:fill="FFFFFF"/>
        </w:rPr>
        <w:t xml:space="preserve"> (на рівні </w:t>
      </w:r>
      <w:r w:rsidR="00B91FAD" w:rsidRPr="0033007D">
        <w:rPr>
          <w:rFonts w:ascii="Times New Roman" w:hAnsi="Times New Roman"/>
          <w:b w:val="0"/>
          <w:sz w:val="28"/>
          <w:szCs w:val="28"/>
          <w:shd w:val="clear" w:color="auto" w:fill="FFFFFF"/>
        </w:rPr>
        <w:t xml:space="preserve">вітчизняної </w:t>
      </w:r>
      <w:r w:rsidR="00DC3FF0" w:rsidRPr="0033007D">
        <w:rPr>
          <w:rFonts w:ascii="Times New Roman" w:hAnsi="Times New Roman"/>
          <w:b w:val="0"/>
          <w:sz w:val="28"/>
          <w:szCs w:val="28"/>
          <w:shd w:val="clear" w:color="auto" w:fill="FFFFFF"/>
        </w:rPr>
        <w:t xml:space="preserve">економіки), </w:t>
      </w:r>
      <w:proofErr w:type="spellStart"/>
      <w:r w:rsidR="00DC3FF0" w:rsidRPr="0033007D">
        <w:rPr>
          <w:rFonts w:ascii="Times New Roman" w:hAnsi="Times New Roman"/>
          <w:b w:val="0"/>
          <w:sz w:val="28"/>
          <w:szCs w:val="28"/>
          <w:shd w:val="clear" w:color="auto" w:fill="FFFFFF"/>
        </w:rPr>
        <w:t>мезо</w:t>
      </w:r>
      <w:proofErr w:type="spellEnd"/>
      <w:r w:rsidR="00DC3FF0" w:rsidRPr="0033007D">
        <w:rPr>
          <w:rFonts w:ascii="Times New Roman" w:hAnsi="Times New Roman"/>
          <w:b w:val="0"/>
          <w:sz w:val="28"/>
          <w:szCs w:val="28"/>
          <w:shd w:val="clear" w:color="auto" w:fill="FFFFFF"/>
        </w:rPr>
        <w:t xml:space="preserve"> (на рівні банківсько</w:t>
      </w:r>
      <w:r w:rsidR="00B91FAD" w:rsidRPr="0033007D">
        <w:rPr>
          <w:rFonts w:ascii="Times New Roman" w:hAnsi="Times New Roman"/>
          <w:b w:val="0"/>
          <w:sz w:val="28"/>
          <w:szCs w:val="28"/>
          <w:shd w:val="clear" w:color="auto" w:fill="FFFFFF"/>
        </w:rPr>
        <w:t>го</w:t>
      </w:r>
      <w:r w:rsidR="00DC3FF0" w:rsidRPr="0033007D">
        <w:rPr>
          <w:rFonts w:ascii="Times New Roman" w:hAnsi="Times New Roman"/>
          <w:b w:val="0"/>
          <w:sz w:val="28"/>
          <w:szCs w:val="28"/>
          <w:shd w:val="clear" w:color="auto" w:fill="FFFFFF"/>
        </w:rPr>
        <w:t xml:space="preserve"> </w:t>
      </w:r>
      <w:r w:rsidR="00B91FAD" w:rsidRPr="0033007D">
        <w:rPr>
          <w:rFonts w:ascii="Times New Roman" w:hAnsi="Times New Roman"/>
          <w:b w:val="0"/>
          <w:sz w:val="28"/>
          <w:szCs w:val="28"/>
          <w:shd w:val="clear" w:color="auto" w:fill="FFFFFF"/>
        </w:rPr>
        <w:t>сектора</w:t>
      </w:r>
      <w:r w:rsidR="00DC3FF0" w:rsidRPr="0033007D">
        <w:rPr>
          <w:rFonts w:ascii="Times New Roman" w:hAnsi="Times New Roman"/>
          <w:b w:val="0"/>
          <w:sz w:val="28"/>
          <w:szCs w:val="28"/>
          <w:shd w:val="clear" w:color="auto" w:fill="FFFFFF"/>
        </w:rPr>
        <w:t xml:space="preserve">) </w:t>
      </w:r>
      <w:r w:rsidR="00B91FAD" w:rsidRPr="0033007D">
        <w:rPr>
          <w:rFonts w:ascii="Times New Roman" w:hAnsi="Times New Roman"/>
          <w:b w:val="0"/>
          <w:sz w:val="28"/>
          <w:szCs w:val="28"/>
          <w:shd w:val="clear" w:color="auto" w:fill="FFFFFF"/>
        </w:rPr>
        <w:t>та</w:t>
      </w:r>
      <w:r w:rsidR="00DC3FF0" w:rsidRPr="0033007D">
        <w:rPr>
          <w:rFonts w:ascii="Times New Roman" w:hAnsi="Times New Roman"/>
          <w:b w:val="0"/>
          <w:sz w:val="28"/>
          <w:szCs w:val="28"/>
          <w:shd w:val="clear" w:color="auto" w:fill="FFFFFF"/>
        </w:rPr>
        <w:t xml:space="preserve"> </w:t>
      </w:r>
      <w:proofErr w:type="spellStart"/>
      <w:r w:rsidR="00DC3FF0" w:rsidRPr="0033007D">
        <w:rPr>
          <w:rFonts w:ascii="Times New Roman" w:hAnsi="Times New Roman"/>
          <w:b w:val="0"/>
          <w:sz w:val="28"/>
          <w:szCs w:val="28"/>
          <w:shd w:val="clear" w:color="auto" w:fill="FFFFFF"/>
        </w:rPr>
        <w:t>мікро</w:t>
      </w:r>
      <w:proofErr w:type="spellEnd"/>
      <w:r w:rsidR="00DC3FF0" w:rsidRPr="0033007D">
        <w:rPr>
          <w:rFonts w:ascii="Times New Roman" w:hAnsi="Times New Roman"/>
          <w:b w:val="0"/>
          <w:sz w:val="28"/>
          <w:szCs w:val="28"/>
          <w:shd w:val="clear" w:color="auto" w:fill="FFFFFF"/>
        </w:rPr>
        <w:t xml:space="preserve"> (на рівні банк</w:t>
      </w:r>
      <w:r w:rsidR="00B91FAD" w:rsidRPr="0033007D">
        <w:rPr>
          <w:rFonts w:ascii="Times New Roman" w:hAnsi="Times New Roman"/>
          <w:b w:val="0"/>
          <w:sz w:val="28"/>
          <w:szCs w:val="28"/>
          <w:shd w:val="clear" w:color="auto" w:fill="FFFFFF"/>
        </w:rPr>
        <w:t xml:space="preserve">івської </w:t>
      </w:r>
      <w:r w:rsidR="00DC3FF0" w:rsidRPr="0033007D">
        <w:rPr>
          <w:rFonts w:ascii="Times New Roman" w:hAnsi="Times New Roman"/>
          <w:b w:val="0"/>
          <w:sz w:val="28"/>
          <w:szCs w:val="28"/>
          <w:shd w:val="clear" w:color="auto" w:fill="FFFFFF"/>
        </w:rPr>
        <w:t>у</w:t>
      </w:r>
      <w:r w:rsidR="00B91FAD" w:rsidRPr="0033007D">
        <w:rPr>
          <w:rFonts w:ascii="Times New Roman" w:hAnsi="Times New Roman"/>
          <w:b w:val="0"/>
          <w:sz w:val="28"/>
          <w:szCs w:val="28"/>
          <w:shd w:val="clear" w:color="auto" w:fill="FFFFFF"/>
        </w:rPr>
        <w:t>станови</w:t>
      </w:r>
      <w:r w:rsidR="00DC3FF0" w:rsidRPr="0033007D">
        <w:rPr>
          <w:rFonts w:ascii="Times New Roman" w:hAnsi="Times New Roman"/>
          <w:b w:val="0"/>
          <w:sz w:val="28"/>
          <w:szCs w:val="28"/>
          <w:shd w:val="clear" w:color="auto" w:fill="FFFFFF"/>
        </w:rPr>
        <w:t xml:space="preserve">) рівнями, що </w:t>
      </w:r>
      <w:r w:rsidR="00B91FAD" w:rsidRPr="0033007D">
        <w:rPr>
          <w:rFonts w:ascii="Times New Roman" w:hAnsi="Times New Roman"/>
          <w:b w:val="0"/>
          <w:sz w:val="28"/>
          <w:szCs w:val="28"/>
          <w:shd w:val="clear" w:color="auto" w:fill="FFFFFF"/>
        </w:rPr>
        <w:t xml:space="preserve">дасть можливість </w:t>
      </w:r>
      <w:r w:rsidR="00DC3FF0" w:rsidRPr="0033007D">
        <w:rPr>
          <w:rFonts w:ascii="Times New Roman" w:hAnsi="Times New Roman"/>
          <w:b w:val="0"/>
          <w:sz w:val="28"/>
          <w:szCs w:val="28"/>
          <w:shd w:val="clear" w:color="auto" w:fill="FFFFFF"/>
        </w:rPr>
        <w:t>банк</w:t>
      </w:r>
      <w:r w:rsidR="00B91FAD" w:rsidRPr="0033007D">
        <w:rPr>
          <w:rFonts w:ascii="Times New Roman" w:hAnsi="Times New Roman"/>
          <w:b w:val="0"/>
          <w:sz w:val="28"/>
          <w:szCs w:val="28"/>
          <w:shd w:val="clear" w:color="auto" w:fill="FFFFFF"/>
        </w:rPr>
        <w:t>у</w:t>
      </w:r>
      <w:r w:rsidR="00DC3FF0" w:rsidRPr="0033007D">
        <w:rPr>
          <w:rFonts w:ascii="Times New Roman" w:hAnsi="Times New Roman"/>
          <w:b w:val="0"/>
          <w:sz w:val="28"/>
          <w:szCs w:val="28"/>
          <w:shd w:val="clear" w:color="auto" w:fill="FFFFFF"/>
        </w:rPr>
        <w:t xml:space="preserve"> </w:t>
      </w:r>
      <w:r w:rsidR="00B91FAD" w:rsidRPr="0033007D">
        <w:rPr>
          <w:rFonts w:ascii="Times New Roman" w:hAnsi="Times New Roman"/>
          <w:b w:val="0"/>
          <w:sz w:val="28"/>
          <w:szCs w:val="28"/>
          <w:shd w:val="clear" w:color="auto" w:fill="FFFFFF"/>
        </w:rPr>
        <w:t xml:space="preserve">більш </w:t>
      </w:r>
      <w:r w:rsidR="00DC3FF0" w:rsidRPr="0033007D">
        <w:rPr>
          <w:rFonts w:ascii="Times New Roman" w:hAnsi="Times New Roman"/>
          <w:b w:val="0"/>
          <w:sz w:val="28"/>
          <w:szCs w:val="28"/>
          <w:shd w:val="clear" w:color="auto" w:fill="FFFFFF"/>
        </w:rPr>
        <w:t>точн</w:t>
      </w:r>
      <w:r w:rsidR="00B91FAD" w:rsidRPr="0033007D">
        <w:rPr>
          <w:rFonts w:ascii="Times New Roman" w:hAnsi="Times New Roman"/>
          <w:b w:val="0"/>
          <w:sz w:val="28"/>
          <w:szCs w:val="28"/>
          <w:shd w:val="clear" w:color="auto" w:fill="FFFFFF"/>
        </w:rPr>
        <w:t>о</w:t>
      </w:r>
      <w:r w:rsidR="00DC3FF0" w:rsidRPr="0033007D">
        <w:rPr>
          <w:rFonts w:ascii="Times New Roman" w:hAnsi="Times New Roman"/>
          <w:b w:val="0"/>
          <w:sz w:val="28"/>
          <w:szCs w:val="28"/>
          <w:shd w:val="clear" w:color="auto" w:fill="FFFFFF"/>
        </w:rPr>
        <w:t xml:space="preserve"> </w:t>
      </w:r>
      <w:r w:rsidR="00B91FAD" w:rsidRPr="0033007D">
        <w:rPr>
          <w:rFonts w:ascii="Times New Roman" w:hAnsi="Times New Roman"/>
          <w:b w:val="0"/>
          <w:sz w:val="28"/>
          <w:szCs w:val="28"/>
          <w:shd w:val="clear" w:color="auto" w:fill="FFFFFF"/>
        </w:rPr>
        <w:t>виявити панівні</w:t>
      </w:r>
      <w:r w:rsidR="00DC3FF0" w:rsidRPr="0033007D">
        <w:rPr>
          <w:rFonts w:ascii="Times New Roman" w:hAnsi="Times New Roman"/>
          <w:b w:val="0"/>
          <w:sz w:val="28"/>
          <w:szCs w:val="28"/>
          <w:shd w:val="clear" w:color="auto" w:fill="FFFFFF"/>
        </w:rPr>
        <w:t xml:space="preserve"> джерела впливу на його ліквідність </w:t>
      </w:r>
      <w:r w:rsidR="00B91FAD" w:rsidRPr="0033007D">
        <w:rPr>
          <w:rFonts w:ascii="Times New Roman" w:hAnsi="Times New Roman"/>
          <w:b w:val="0"/>
          <w:sz w:val="28"/>
          <w:szCs w:val="28"/>
          <w:shd w:val="clear" w:color="auto" w:fill="FFFFFF"/>
        </w:rPr>
        <w:t>та</w:t>
      </w:r>
      <w:r w:rsidR="00DC3FF0" w:rsidRPr="0033007D">
        <w:rPr>
          <w:rFonts w:ascii="Times New Roman" w:hAnsi="Times New Roman"/>
          <w:b w:val="0"/>
          <w:sz w:val="28"/>
          <w:szCs w:val="28"/>
          <w:shd w:val="clear" w:color="auto" w:fill="FFFFFF"/>
        </w:rPr>
        <w:t xml:space="preserve"> ефективніше проводити </w:t>
      </w:r>
      <w:r w:rsidR="00B91FAD" w:rsidRPr="0033007D">
        <w:rPr>
          <w:rFonts w:ascii="Times New Roman" w:hAnsi="Times New Roman"/>
          <w:b w:val="0"/>
          <w:sz w:val="28"/>
          <w:szCs w:val="28"/>
          <w:shd w:val="clear" w:color="auto" w:fill="FFFFFF"/>
        </w:rPr>
        <w:t>керування</w:t>
      </w:r>
      <w:r w:rsidR="00DC3FF0" w:rsidRPr="0033007D">
        <w:rPr>
          <w:rFonts w:ascii="Times New Roman" w:hAnsi="Times New Roman"/>
          <w:b w:val="0"/>
          <w:sz w:val="28"/>
          <w:szCs w:val="28"/>
          <w:shd w:val="clear" w:color="auto" w:fill="FFFFFF"/>
        </w:rPr>
        <w:t xml:space="preserve"> нею.</w:t>
      </w:r>
    </w:p>
    <w:p w14:paraId="4495E51C" w14:textId="559EF926" w:rsidR="00DC3FF0" w:rsidRPr="0033007D" w:rsidRDefault="00565002" w:rsidP="00DC3FF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3</w:t>
      </w:r>
      <w:r w:rsidR="00DC3FF0" w:rsidRPr="0033007D">
        <w:rPr>
          <w:rFonts w:ascii="Times New Roman" w:hAnsi="Times New Roman"/>
          <w:b w:val="0"/>
          <w:sz w:val="28"/>
          <w:szCs w:val="28"/>
        </w:rPr>
        <w:t xml:space="preserve">. </w:t>
      </w:r>
      <w:r w:rsidR="00B91FAD" w:rsidRPr="0033007D">
        <w:rPr>
          <w:rFonts w:ascii="Times New Roman" w:hAnsi="Times New Roman"/>
          <w:b w:val="0"/>
          <w:sz w:val="28"/>
          <w:szCs w:val="28"/>
        </w:rPr>
        <w:t>Варто</w:t>
      </w:r>
      <w:r w:rsidR="00DC3FF0" w:rsidRPr="0033007D">
        <w:rPr>
          <w:rFonts w:ascii="Times New Roman" w:hAnsi="Times New Roman"/>
          <w:b w:val="0"/>
          <w:sz w:val="28"/>
          <w:szCs w:val="28"/>
        </w:rPr>
        <w:t xml:space="preserve"> відмітити, що </w:t>
      </w:r>
      <w:r w:rsidR="00B91FAD" w:rsidRPr="0033007D">
        <w:rPr>
          <w:rFonts w:ascii="Times New Roman" w:hAnsi="Times New Roman"/>
          <w:b w:val="0"/>
          <w:sz w:val="28"/>
          <w:szCs w:val="28"/>
        </w:rPr>
        <w:t>основним</w:t>
      </w:r>
      <w:r w:rsidR="00DC3FF0" w:rsidRPr="0033007D">
        <w:rPr>
          <w:rFonts w:ascii="Times New Roman" w:hAnsi="Times New Roman"/>
          <w:b w:val="0"/>
          <w:sz w:val="28"/>
          <w:szCs w:val="28"/>
        </w:rPr>
        <w:t xml:space="preserve"> </w:t>
      </w:r>
      <w:r w:rsidR="00B91FAD" w:rsidRPr="0033007D">
        <w:rPr>
          <w:rFonts w:ascii="Times New Roman" w:hAnsi="Times New Roman"/>
          <w:b w:val="0"/>
          <w:sz w:val="28"/>
          <w:szCs w:val="28"/>
        </w:rPr>
        <w:t>фактором</w:t>
      </w:r>
      <w:r w:rsidR="00DC3FF0" w:rsidRPr="0033007D">
        <w:rPr>
          <w:rFonts w:ascii="Times New Roman" w:hAnsi="Times New Roman"/>
          <w:b w:val="0"/>
          <w:sz w:val="28"/>
          <w:szCs w:val="28"/>
        </w:rPr>
        <w:t xml:space="preserve"> </w:t>
      </w:r>
      <w:r w:rsidR="00B91FAD" w:rsidRPr="0033007D">
        <w:rPr>
          <w:rFonts w:ascii="Times New Roman" w:hAnsi="Times New Roman"/>
          <w:b w:val="0"/>
          <w:sz w:val="28"/>
          <w:szCs w:val="28"/>
        </w:rPr>
        <w:t xml:space="preserve">появи </w:t>
      </w:r>
      <w:r w:rsidR="00DC3FF0" w:rsidRPr="0033007D">
        <w:rPr>
          <w:rFonts w:ascii="Times New Roman" w:hAnsi="Times New Roman"/>
          <w:b w:val="0"/>
          <w:sz w:val="28"/>
          <w:szCs w:val="28"/>
        </w:rPr>
        <w:t>ризику ліквідності є не</w:t>
      </w:r>
      <w:r w:rsidR="00B91FAD" w:rsidRPr="0033007D">
        <w:rPr>
          <w:rFonts w:ascii="Times New Roman" w:hAnsi="Times New Roman"/>
          <w:b w:val="0"/>
          <w:sz w:val="28"/>
          <w:szCs w:val="28"/>
        </w:rPr>
        <w:t xml:space="preserve">відповідність </w:t>
      </w:r>
      <w:r w:rsidR="00DC3FF0" w:rsidRPr="0033007D">
        <w:rPr>
          <w:rFonts w:ascii="Times New Roman" w:hAnsi="Times New Roman"/>
          <w:b w:val="0"/>
          <w:sz w:val="28"/>
          <w:szCs w:val="28"/>
        </w:rPr>
        <w:t xml:space="preserve">між </w:t>
      </w:r>
      <w:r w:rsidR="00B91FAD" w:rsidRPr="0033007D">
        <w:rPr>
          <w:rFonts w:ascii="Times New Roman" w:hAnsi="Times New Roman"/>
          <w:b w:val="0"/>
          <w:sz w:val="28"/>
          <w:szCs w:val="28"/>
        </w:rPr>
        <w:t>строками</w:t>
      </w:r>
      <w:r w:rsidR="00DC3FF0" w:rsidRPr="0033007D">
        <w:rPr>
          <w:rFonts w:ascii="Times New Roman" w:hAnsi="Times New Roman"/>
          <w:b w:val="0"/>
          <w:sz w:val="28"/>
          <w:szCs w:val="28"/>
        </w:rPr>
        <w:t xml:space="preserve"> </w:t>
      </w:r>
      <w:r w:rsidR="00B91FAD" w:rsidRPr="0033007D">
        <w:rPr>
          <w:rFonts w:ascii="Times New Roman" w:hAnsi="Times New Roman"/>
          <w:b w:val="0"/>
          <w:sz w:val="28"/>
          <w:szCs w:val="28"/>
        </w:rPr>
        <w:t>повернення і</w:t>
      </w:r>
      <w:r w:rsidR="00DC3FF0" w:rsidRPr="0033007D">
        <w:rPr>
          <w:rFonts w:ascii="Times New Roman" w:hAnsi="Times New Roman"/>
          <w:b w:val="0"/>
          <w:sz w:val="28"/>
          <w:szCs w:val="28"/>
        </w:rPr>
        <w:t xml:space="preserve"> </w:t>
      </w:r>
      <w:r w:rsidR="00B91FAD" w:rsidRPr="0033007D">
        <w:rPr>
          <w:rFonts w:ascii="Times New Roman" w:hAnsi="Times New Roman"/>
          <w:b w:val="0"/>
          <w:sz w:val="28"/>
          <w:szCs w:val="28"/>
        </w:rPr>
        <w:t>розмірами</w:t>
      </w:r>
      <w:r w:rsidR="00DC3FF0" w:rsidRPr="0033007D">
        <w:rPr>
          <w:rFonts w:ascii="Times New Roman" w:hAnsi="Times New Roman"/>
          <w:b w:val="0"/>
          <w:sz w:val="28"/>
          <w:szCs w:val="28"/>
        </w:rPr>
        <w:t xml:space="preserve"> активів </w:t>
      </w:r>
      <w:r w:rsidR="00B91FAD" w:rsidRPr="0033007D">
        <w:rPr>
          <w:rFonts w:ascii="Times New Roman" w:hAnsi="Times New Roman"/>
          <w:b w:val="0"/>
          <w:sz w:val="28"/>
          <w:szCs w:val="28"/>
        </w:rPr>
        <w:t>та</w:t>
      </w:r>
      <w:r w:rsidR="00DC3FF0" w:rsidRPr="0033007D">
        <w:rPr>
          <w:rFonts w:ascii="Times New Roman" w:hAnsi="Times New Roman"/>
          <w:b w:val="0"/>
          <w:sz w:val="28"/>
          <w:szCs w:val="28"/>
        </w:rPr>
        <w:t xml:space="preserve"> пасивів, що приводить до </w:t>
      </w:r>
      <w:r w:rsidR="00B91FAD" w:rsidRPr="0033007D">
        <w:rPr>
          <w:rFonts w:ascii="Times New Roman" w:hAnsi="Times New Roman"/>
          <w:b w:val="0"/>
          <w:sz w:val="28"/>
          <w:szCs w:val="28"/>
        </w:rPr>
        <w:t>зменшення прибутковості</w:t>
      </w:r>
      <w:r w:rsidR="00DC3FF0" w:rsidRPr="0033007D">
        <w:rPr>
          <w:rFonts w:ascii="Times New Roman" w:hAnsi="Times New Roman"/>
          <w:b w:val="0"/>
          <w:sz w:val="28"/>
          <w:szCs w:val="28"/>
        </w:rPr>
        <w:t>.</w:t>
      </w:r>
    </w:p>
    <w:p w14:paraId="4583409C" w14:textId="00339D63" w:rsidR="00DC3FF0" w:rsidRPr="0033007D" w:rsidRDefault="00565002" w:rsidP="00DC3FF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4</w:t>
      </w:r>
      <w:r w:rsidR="00DC3FF0" w:rsidRPr="0033007D">
        <w:rPr>
          <w:rFonts w:ascii="Times New Roman" w:hAnsi="Times New Roman"/>
          <w:b w:val="0"/>
          <w:sz w:val="28"/>
          <w:szCs w:val="28"/>
        </w:rPr>
        <w:t xml:space="preserve">. </w:t>
      </w:r>
      <w:r w:rsidR="00B91FAD" w:rsidRPr="0033007D">
        <w:rPr>
          <w:rFonts w:ascii="Times New Roman" w:hAnsi="Times New Roman"/>
          <w:b w:val="0"/>
          <w:sz w:val="28"/>
          <w:szCs w:val="28"/>
        </w:rPr>
        <w:t>Доцільно</w:t>
      </w:r>
      <w:r w:rsidR="00DC3FF0" w:rsidRPr="0033007D">
        <w:rPr>
          <w:rFonts w:ascii="Times New Roman" w:hAnsi="Times New Roman"/>
          <w:b w:val="0"/>
          <w:sz w:val="28"/>
          <w:szCs w:val="28"/>
        </w:rPr>
        <w:t xml:space="preserve"> </w:t>
      </w:r>
      <w:r w:rsidR="00B91FAD" w:rsidRPr="0033007D">
        <w:rPr>
          <w:rFonts w:ascii="Times New Roman" w:hAnsi="Times New Roman"/>
          <w:b w:val="0"/>
          <w:sz w:val="28"/>
          <w:szCs w:val="28"/>
        </w:rPr>
        <w:t>зауважити</w:t>
      </w:r>
      <w:r w:rsidR="00DC3FF0" w:rsidRPr="0033007D">
        <w:rPr>
          <w:rFonts w:ascii="Times New Roman" w:hAnsi="Times New Roman"/>
          <w:b w:val="0"/>
          <w:sz w:val="28"/>
          <w:szCs w:val="28"/>
        </w:rPr>
        <w:t xml:space="preserve">, що </w:t>
      </w:r>
      <w:r w:rsidR="00B91FAD" w:rsidRPr="0033007D">
        <w:rPr>
          <w:rFonts w:ascii="Times New Roman" w:hAnsi="Times New Roman"/>
          <w:b w:val="0"/>
          <w:sz w:val="28"/>
          <w:szCs w:val="28"/>
        </w:rPr>
        <w:t>з метою</w:t>
      </w:r>
      <w:r w:rsidR="00DC3FF0" w:rsidRPr="0033007D">
        <w:rPr>
          <w:rFonts w:ascii="Times New Roman" w:hAnsi="Times New Roman"/>
          <w:b w:val="0"/>
          <w:sz w:val="28"/>
          <w:szCs w:val="28"/>
        </w:rPr>
        <w:t xml:space="preserve"> </w:t>
      </w:r>
      <w:r w:rsidR="00B91FAD" w:rsidRPr="0033007D">
        <w:rPr>
          <w:rFonts w:ascii="Times New Roman" w:hAnsi="Times New Roman"/>
          <w:b w:val="0"/>
          <w:sz w:val="28"/>
          <w:szCs w:val="28"/>
        </w:rPr>
        <w:t xml:space="preserve">більш </w:t>
      </w:r>
      <w:r w:rsidR="00DC3FF0" w:rsidRPr="0033007D">
        <w:rPr>
          <w:rFonts w:ascii="Times New Roman" w:hAnsi="Times New Roman"/>
          <w:b w:val="0"/>
          <w:sz w:val="28"/>
          <w:szCs w:val="28"/>
        </w:rPr>
        <w:t xml:space="preserve">детального </w:t>
      </w:r>
      <w:r w:rsidR="00B91FAD" w:rsidRPr="0033007D">
        <w:rPr>
          <w:rFonts w:ascii="Times New Roman" w:hAnsi="Times New Roman"/>
          <w:b w:val="0"/>
          <w:sz w:val="28"/>
          <w:szCs w:val="28"/>
        </w:rPr>
        <w:t xml:space="preserve">розгляду </w:t>
      </w:r>
      <w:r w:rsidR="00DC3FF0" w:rsidRPr="0033007D">
        <w:rPr>
          <w:rFonts w:ascii="Times New Roman" w:hAnsi="Times New Roman"/>
          <w:b w:val="0"/>
          <w:sz w:val="28"/>
          <w:szCs w:val="28"/>
        </w:rPr>
        <w:t xml:space="preserve">ризику ліквідності </w:t>
      </w:r>
      <w:r w:rsidR="00B91FAD" w:rsidRPr="0033007D">
        <w:rPr>
          <w:rFonts w:ascii="Times New Roman" w:hAnsi="Times New Roman"/>
          <w:b w:val="0"/>
          <w:sz w:val="28"/>
          <w:szCs w:val="28"/>
        </w:rPr>
        <w:t>доречно</w:t>
      </w:r>
      <w:r w:rsidR="00DC3FF0" w:rsidRPr="0033007D">
        <w:rPr>
          <w:rFonts w:ascii="Times New Roman" w:hAnsi="Times New Roman"/>
          <w:b w:val="0"/>
          <w:sz w:val="28"/>
          <w:szCs w:val="28"/>
        </w:rPr>
        <w:t xml:space="preserve"> зупинитись на його класифікації.</w:t>
      </w:r>
    </w:p>
    <w:p w14:paraId="5752678E" w14:textId="0C06DE3B" w:rsidR="00DC3FF0" w:rsidRPr="0033007D" w:rsidRDefault="00565002" w:rsidP="00DC3FF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5</w:t>
      </w:r>
      <w:r w:rsidR="00DC3FF0" w:rsidRPr="0033007D">
        <w:rPr>
          <w:rFonts w:ascii="Times New Roman" w:hAnsi="Times New Roman"/>
          <w:b w:val="0"/>
          <w:sz w:val="28"/>
          <w:szCs w:val="28"/>
        </w:rPr>
        <w:t xml:space="preserve">. На </w:t>
      </w:r>
      <w:r w:rsidR="00BA78AC" w:rsidRPr="0033007D">
        <w:rPr>
          <w:rFonts w:ascii="Times New Roman" w:hAnsi="Times New Roman"/>
          <w:b w:val="0"/>
          <w:sz w:val="28"/>
          <w:szCs w:val="28"/>
        </w:rPr>
        <w:t>базі аналізу наявних</w:t>
      </w:r>
      <w:r w:rsidR="00DC3FF0" w:rsidRPr="0033007D">
        <w:rPr>
          <w:rFonts w:ascii="Times New Roman" w:hAnsi="Times New Roman"/>
          <w:b w:val="0"/>
          <w:sz w:val="28"/>
          <w:szCs w:val="28"/>
        </w:rPr>
        <w:t xml:space="preserve"> підходів до класифікації банківських ризиків, </w:t>
      </w:r>
      <w:r w:rsidR="00BA78AC" w:rsidRPr="0033007D">
        <w:rPr>
          <w:rFonts w:ascii="Times New Roman" w:hAnsi="Times New Roman"/>
          <w:b w:val="0"/>
          <w:sz w:val="28"/>
          <w:szCs w:val="28"/>
        </w:rPr>
        <w:t xml:space="preserve">розглянуто </w:t>
      </w:r>
      <w:r w:rsidR="00DC3FF0" w:rsidRPr="0033007D">
        <w:rPr>
          <w:rFonts w:ascii="Times New Roman" w:hAnsi="Times New Roman"/>
          <w:b w:val="0"/>
          <w:sz w:val="28"/>
          <w:szCs w:val="28"/>
        </w:rPr>
        <w:t>узагальнену класифікацію ризику ліквідності. Роз</w:t>
      </w:r>
      <w:r w:rsidR="00BA78AC" w:rsidRPr="0033007D">
        <w:rPr>
          <w:rFonts w:ascii="Times New Roman" w:hAnsi="Times New Roman"/>
          <w:b w:val="0"/>
          <w:sz w:val="28"/>
          <w:szCs w:val="28"/>
        </w:rPr>
        <w:t xml:space="preserve">глянута </w:t>
      </w:r>
      <w:r w:rsidR="00DC3FF0" w:rsidRPr="0033007D">
        <w:rPr>
          <w:rFonts w:ascii="Times New Roman" w:hAnsi="Times New Roman"/>
          <w:b w:val="0"/>
          <w:sz w:val="28"/>
          <w:szCs w:val="28"/>
        </w:rPr>
        <w:t xml:space="preserve">класифікація визначає не </w:t>
      </w:r>
      <w:r w:rsidR="00BA78AC" w:rsidRPr="0033007D">
        <w:rPr>
          <w:rFonts w:ascii="Times New Roman" w:hAnsi="Times New Roman"/>
          <w:b w:val="0"/>
          <w:sz w:val="28"/>
          <w:szCs w:val="28"/>
        </w:rPr>
        <w:t>тільки</w:t>
      </w:r>
      <w:r w:rsidR="00DC3FF0" w:rsidRPr="0033007D">
        <w:rPr>
          <w:rFonts w:ascii="Times New Roman" w:hAnsi="Times New Roman"/>
          <w:b w:val="0"/>
          <w:sz w:val="28"/>
          <w:szCs w:val="28"/>
        </w:rPr>
        <w:t xml:space="preserve"> види ризику ліквідності, а</w:t>
      </w:r>
      <w:r w:rsidR="00BA78AC" w:rsidRPr="0033007D">
        <w:rPr>
          <w:rFonts w:ascii="Times New Roman" w:hAnsi="Times New Roman"/>
          <w:b w:val="0"/>
          <w:sz w:val="28"/>
          <w:szCs w:val="28"/>
        </w:rPr>
        <w:t>ле</w:t>
      </w:r>
      <w:r w:rsidR="00DC3FF0" w:rsidRPr="0033007D">
        <w:rPr>
          <w:rFonts w:ascii="Times New Roman" w:hAnsi="Times New Roman"/>
          <w:b w:val="0"/>
          <w:sz w:val="28"/>
          <w:szCs w:val="28"/>
        </w:rPr>
        <w:t xml:space="preserve"> і його місце </w:t>
      </w:r>
      <w:r w:rsidR="00BA78AC" w:rsidRPr="0033007D">
        <w:rPr>
          <w:rFonts w:ascii="Times New Roman" w:hAnsi="Times New Roman"/>
          <w:b w:val="0"/>
          <w:sz w:val="28"/>
          <w:szCs w:val="28"/>
        </w:rPr>
        <w:t>в</w:t>
      </w:r>
      <w:r w:rsidR="00DC3FF0" w:rsidRPr="0033007D">
        <w:rPr>
          <w:rFonts w:ascii="Times New Roman" w:hAnsi="Times New Roman"/>
          <w:b w:val="0"/>
          <w:sz w:val="28"/>
          <w:szCs w:val="28"/>
        </w:rPr>
        <w:t xml:space="preserve"> загальній системі банківських ризиків, що </w:t>
      </w:r>
      <w:r w:rsidR="00BA78AC" w:rsidRPr="0033007D">
        <w:rPr>
          <w:rFonts w:ascii="Times New Roman" w:hAnsi="Times New Roman"/>
          <w:b w:val="0"/>
          <w:sz w:val="28"/>
          <w:szCs w:val="28"/>
        </w:rPr>
        <w:t xml:space="preserve">надає можливість системно </w:t>
      </w:r>
      <w:r w:rsidR="00DC3FF0" w:rsidRPr="0033007D">
        <w:rPr>
          <w:rFonts w:ascii="Times New Roman" w:hAnsi="Times New Roman"/>
          <w:b w:val="0"/>
          <w:sz w:val="28"/>
          <w:szCs w:val="28"/>
        </w:rPr>
        <w:t xml:space="preserve">підійти до </w:t>
      </w:r>
      <w:r w:rsidR="00BA78AC" w:rsidRPr="0033007D">
        <w:rPr>
          <w:rFonts w:ascii="Times New Roman" w:hAnsi="Times New Roman"/>
          <w:b w:val="0"/>
          <w:sz w:val="28"/>
          <w:szCs w:val="28"/>
        </w:rPr>
        <w:t>проблеми</w:t>
      </w:r>
      <w:r w:rsidR="00DC3FF0" w:rsidRPr="0033007D">
        <w:rPr>
          <w:rFonts w:ascii="Times New Roman" w:hAnsi="Times New Roman"/>
          <w:b w:val="0"/>
          <w:sz w:val="28"/>
          <w:szCs w:val="28"/>
        </w:rPr>
        <w:t xml:space="preserve"> </w:t>
      </w:r>
      <w:r w:rsidR="00BA78AC" w:rsidRPr="0033007D">
        <w:rPr>
          <w:rFonts w:ascii="Times New Roman" w:hAnsi="Times New Roman"/>
          <w:b w:val="0"/>
          <w:sz w:val="28"/>
          <w:szCs w:val="28"/>
        </w:rPr>
        <w:t>керування</w:t>
      </w:r>
      <w:r w:rsidR="00DC3FF0" w:rsidRPr="0033007D">
        <w:rPr>
          <w:rFonts w:ascii="Times New Roman" w:hAnsi="Times New Roman"/>
          <w:b w:val="0"/>
          <w:sz w:val="28"/>
          <w:szCs w:val="28"/>
        </w:rPr>
        <w:t xml:space="preserve"> ризиком ліквідності. </w:t>
      </w:r>
    </w:p>
    <w:p w14:paraId="0F5B85FC" w14:textId="1624E0E2" w:rsidR="00DC3FF0" w:rsidRPr="0033007D" w:rsidRDefault="00565002" w:rsidP="00DC3FF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6</w:t>
      </w:r>
      <w:r w:rsidR="00DC3FF0" w:rsidRPr="0033007D">
        <w:rPr>
          <w:rFonts w:ascii="Times New Roman" w:hAnsi="Times New Roman"/>
          <w:b w:val="0"/>
          <w:sz w:val="28"/>
          <w:szCs w:val="28"/>
        </w:rPr>
        <w:t xml:space="preserve">. Система </w:t>
      </w:r>
      <w:r w:rsidR="00BA78AC" w:rsidRPr="0033007D">
        <w:rPr>
          <w:rFonts w:ascii="Times New Roman" w:hAnsi="Times New Roman"/>
          <w:b w:val="0"/>
          <w:sz w:val="28"/>
          <w:szCs w:val="28"/>
        </w:rPr>
        <w:t>керування</w:t>
      </w:r>
      <w:r w:rsidR="00DC3FF0" w:rsidRPr="0033007D">
        <w:rPr>
          <w:rFonts w:ascii="Times New Roman" w:hAnsi="Times New Roman"/>
          <w:b w:val="0"/>
          <w:sz w:val="28"/>
          <w:szCs w:val="28"/>
        </w:rPr>
        <w:t xml:space="preserve"> ризиком ліквідності </w:t>
      </w:r>
      <w:r w:rsidR="00BA78AC" w:rsidRPr="0033007D">
        <w:rPr>
          <w:rFonts w:ascii="Times New Roman" w:hAnsi="Times New Roman"/>
          <w:b w:val="0"/>
          <w:sz w:val="28"/>
          <w:szCs w:val="28"/>
        </w:rPr>
        <w:t>має у</w:t>
      </w:r>
      <w:r w:rsidR="00DC3FF0" w:rsidRPr="0033007D">
        <w:rPr>
          <w:rFonts w:ascii="Times New Roman" w:hAnsi="Times New Roman"/>
          <w:b w:val="0"/>
          <w:sz w:val="28"/>
          <w:szCs w:val="28"/>
        </w:rPr>
        <w:t xml:space="preserve">раховувати </w:t>
      </w:r>
      <w:r w:rsidR="00BA78AC" w:rsidRPr="0033007D">
        <w:rPr>
          <w:rFonts w:ascii="Times New Roman" w:hAnsi="Times New Roman"/>
          <w:b w:val="0"/>
          <w:sz w:val="28"/>
          <w:szCs w:val="28"/>
        </w:rPr>
        <w:t>пропозиції та</w:t>
      </w:r>
      <w:r w:rsidR="00DC3FF0" w:rsidRPr="0033007D">
        <w:rPr>
          <w:rFonts w:ascii="Times New Roman" w:hAnsi="Times New Roman"/>
          <w:b w:val="0"/>
          <w:sz w:val="28"/>
          <w:szCs w:val="28"/>
        </w:rPr>
        <w:t xml:space="preserve"> </w:t>
      </w:r>
      <w:r w:rsidR="00BA78AC" w:rsidRPr="0033007D">
        <w:rPr>
          <w:rFonts w:ascii="Times New Roman" w:hAnsi="Times New Roman"/>
          <w:b w:val="0"/>
          <w:sz w:val="28"/>
          <w:szCs w:val="28"/>
        </w:rPr>
        <w:t>рекомендації відносно</w:t>
      </w:r>
      <w:r w:rsidR="00DC3FF0" w:rsidRPr="0033007D">
        <w:rPr>
          <w:rFonts w:ascii="Times New Roman" w:hAnsi="Times New Roman"/>
          <w:b w:val="0"/>
          <w:sz w:val="28"/>
          <w:szCs w:val="28"/>
        </w:rPr>
        <w:t xml:space="preserve"> організації </w:t>
      </w:r>
      <w:r w:rsidR="00BA78AC" w:rsidRPr="0033007D">
        <w:rPr>
          <w:rFonts w:ascii="Times New Roman" w:hAnsi="Times New Roman"/>
          <w:b w:val="0"/>
          <w:sz w:val="28"/>
          <w:szCs w:val="28"/>
        </w:rPr>
        <w:t>керування</w:t>
      </w:r>
      <w:r w:rsidR="00DC3FF0" w:rsidRPr="0033007D">
        <w:rPr>
          <w:rFonts w:ascii="Times New Roman" w:hAnsi="Times New Roman"/>
          <w:b w:val="0"/>
          <w:sz w:val="28"/>
          <w:szCs w:val="28"/>
        </w:rPr>
        <w:t xml:space="preserve"> та оцін</w:t>
      </w:r>
      <w:r w:rsidR="00BA78AC" w:rsidRPr="0033007D">
        <w:rPr>
          <w:rFonts w:ascii="Times New Roman" w:hAnsi="Times New Roman"/>
          <w:b w:val="0"/>
          <w:sz w:val="28"/>
          <w:szCs w:val="28"/>
        </w:rPr>
        <w:t>ювання</w:t>
      </w:r>
      <w:r w:rsidR="00DC3FF0" w:rsidRPr="0033007D">
        <w:rPr>
          <w:rFonts w:ascii="Times New Roman" w:hAnsi="Times New Roman"/>
          <w:b w:val="0"/>
          <w:sz w:val="28"/>
          <w:szCs w:val="28"/>
        </w:rPr>
        <w:t xml:space="preserve"> банківських ризиків, </w:t>
      </w:r>
      <w:r w:rsidR="00BA78AC" w:rsidRPr="0033007D">
        <w:rPr>
          <w:rFonts w:ascii="Times New Roman" w:hAnsi="Times New Roman"/>
          <w:b w:val="0"/>
          <w:sz w:val="28"/>
          <w:szCs w:val="28"/>
        </w:rPr>
        <w:t>які затверджені НБУ</w:t>
      </w:r>
      <w:r w:rsidR="00DC3FF0" w:rsidRPr="0033007D">
        <w:rPr>
          <w:rFonts w:ascii="Times New Roman" w:hAnsi="Times New Roman"/>
          <w:b w:val="0"/>
          <w:sz w:val="28"/>
          <w:szCs w:val="28"/>
        </w:rPr>
        <w:t xml:space="preserve">, </w:t>
      </w:r>
      <w:r w:rsidR="00BA78AC" w:rsidRPr="0033007D">
        <w:rPr>
          <w:rFonts w:ascii="Times New Roman" w:hAnsi="Times New Roman"/>
          <w:b w:val="0"/>
          <w:sz w:val="28"/>
          <w:szCs w:val="28"/>
        </w:rPr>
        <w:t xml:space="preserve">зарубіжний </w:t>
      </w:r>
      <w:r w:rsidR="00DC3FF0" w:rsidRPr="0033007D">
        <w:rPr>
          <w:rFonts w:ascii="Times New Roman" w:hAnsi="Times New Roman"/>
          <w:b w:val="0"/>
          <w:sz w:val="28"/>
          <w:szCs w:val="28"/>
        </w:rPr>
        <w:t xml:space="preserve">досвід </w:t>
      </w:r>
      <w:r w:rsidR="00BA78AC" w:rsidRPr="0033007D">
        <w:rPr>
          <w:rFonts w:ascii="Times New Roman" w:hAnsi="Times New Roman"/>
          <w:b w:val="0"/>
          <w:sz w:val="28"/>
          <w:szCs w:val="28"/>
        </w:rPr>
        <w:t>керування</w:t>
      </w:r>
      <w:r w:rsidR="00DC3FF0" w:rsidRPr="0033007D">
        <w:rPr>
          <w:rFonts w:ascii="Times New Roman" w:hAnsi="Times New Roman"/>
          <w:b w:val="0"/>
          <w:sz w:val="28"/>
          <w:szCs w:val="28"/>
        </w:rPr>
        <w:t xml:space="preserve"> ризиками, а </w:t>
      </w:r>
      <w:r w:rsidR="00BA78AC" w:rsidRPr="0033007D">
        <w:rPr>
          <w:rFonts w:ascii="Times New Roman" w:hAnsi="Times New Roman"/>
          <w:b w:val="0"/>
          <w:sz w:val="28"/>
          <w:szCs w:val="28"/>
        </w:rPr>
        <w:t>ще</w:t>
      </w:r>
      <w:r w:rsidR="00DC3FF0" w:rsidRPr="0033007D">
        <w:rPr>
          <w:rFonts w:ascii="Times New Roman" w:hAnsi="Times New Roman"/>
          <w:b w:val="0"/>
          <w:sz w:val="28"/>
          <w:szCs w:val="28"/>
        </w:rPr>
        <w:t xml:space="preserve"> </w:t>
      </w:r>
      <w:r w:rsidR="00BA78AC" w:rsidRPr="0033007D">
        <w:rPr>
          <w:rFonts w:ascii="Times New Roman" w:hAnsi="Times New Roman"/>
          <w:b w:val="0"/>
          <w:sz w:val="28"/>
          <w:szCs w:val="28"/>
        </w:rPr>
        <w:t xml:space="preserve">особливості </w:t>
      </w:r>
      <w:r w:rsidR="00DC3FF0" w:rsidRPr="0033007D">
        <w:rPr>
          <w:rFonts w:ascii="Times New Roman" w:hAnsi="Times New Roman"/>
          <w:b w:val="0"/>
          <w:sz w:val="28"/>
          <w:szCs w:val="28"/>
        </w:rPr>
        <w:t>банк</w:t>
      </w:r>
      <w:r w:rsidR="00BA78AC" w:rsidRPr="0033007D">
        <w:rPr>
          <w:rFonts w:ascii="Times New Roman" w:hAnsi="Times New Roman"/>
          <w:b w:val="0"/>
          <w:sz w:val="28"/>
          <w:szCs w:val="28"/>
        </w:rPr>
        <w:t>у</w:t>
      </w:r>
      <w:r w:rsidR="00DC3FF0" w:rsidRPr="0033007D">
        <w:rPr>
          <w:rFonts w:ascii="Times New Roman" w:hAnsi="Times New Roman"/>
          <w:b w:val="0"/>
          <w:sz w:val="28"/>
          <w:szCs w:val="28"/>
        </w:rPr>
        <w:t>. Ефективна організація системи оцін</w:t>
      </w:r>
      <w:r w:rsidR="00BA78AC" w:rsidRPr="0033007D">
        <w:rPr>
          <w:rFonts w:ascii="Times New Roman" w:hAnsi="Times New Roman"/>
          <w:b w:val="0"/>
          <w:sz w:val="28"/>
          <w:szCs w:val="28"/>
        </w:rPr>
        <w:t>ювання</w:t>
      </w:r>
      <w:r w:rsidR="00DC3FF0" w:rsidRPr="0033007D">
        <w:rPr>
          <w:rFonts w:ascii="Times New Roman" w:hAnsi="Times New Roman"/>
          <w:b w:val="0"/>
          <w:sz w:val="28"/>
          <w:szCs w:val="28"/>
        </w:rPr>
        <w:t xml:space="preserve">, </w:t>
      </w:r>
      <w:r w:rsidR="00BA78AC" w:rsidRPr="0033007D">
        <w:rPr>
          <w:rFonts w:ascii="Times New Roman" w:hAnsi="Times New Roman"/>
          <w:b w:val="0"/>
          <w:sz w:val="28"/>
          <w:szCs w:val="28"/>
        </w:rPr>
        <w:t>виявлення</w:t>
      </w:r>
      <w:r w:rsidR="00DC3FF0" w:rsidRPr="0033007D">
        <w:rPr>
          <w:rFonts w:ascii="Times New Roman" w:hAnsi="Times New Roman"/>
          <w:b w:val="0"/>
          <w:sz w:val="28"/>
          <w:szCs w:val="28"/>
        </w:rPr>
        <w:t xml:space="preserve">, </w:t>
      </w:r>
      <w:r w:rsidR="00BA78AC" w:rsidRPr="0033007D">
        <w:rPr>
          <w:rFonts w:ascii="Times New Roman" w:hAnsi="Times New Roman"/>
          <w:b w:val="0"/>
          <w:sz w:val="28"/>
          <w:szCs w:val="28"/>
        </w:rPr>
        <w:t>керування</w:t>
      </w:r>
      <w:r w:rsidR="00DC3FF0" w:rsidRPr="0033007D">
        <w:rPr>
          <w:rFonts w:ascii="Times New Roman" w:hAnsi="Times New Roman"/>
          <w:b w:val="0"/>
          <w:sz w:val="28"/>
          <w:szCs w:val="28"/>
        </w:rPr>
        <w:t xml:space="preserve"> ризиком ліквідності дозволить </w:t>
      </w:r>
      <w:r w:rsidR="00BA78AC" w:rsidRPr="0033007D">
        <w:rPr>
          <w:rFonts w:ascii="Times New Roman" w:hAnsi="Times New Roman"/>
          <w:b w:val="0"/>
          <w:sz w:val="28"/>
          <w:szCs w:val="28"/>
        </w:rPr>
        <w:t>зменшити за</w:t>
      </w:r>
      <w:r w:rsidR="00DC3FF0" w:rsidRPr="0033007D">
        <w:rPr>
          <w:rFonts w:ascii="Times New Roman" w:hAnsi="Times New Roman"/>
          <w:b w:val="0"/>
          <w:sz w:val="28"/>
          <w:szCs w:val="28"/>
        </w:rPr>
        <w:t>трати банк</w:t>
      </w:r>
      <w:r w:rsidR="00BA78AC" w:rsidRPr="0033007D">
        <w:rPr>
          <w:rFonts w:ascii="Times New Roman" w:hAnsi="Times New Roman"/>
          <w:b w:val="0"/>
          <w:sz w:val="28"/>
          <w:szCs w:val="28"/>
        </w:rPr>
        <w:t xml:space="preserve">івської </w:t>
      </w:r>
      <w:r w:rsidR="00DC3FF0" w:rsidRPr="0033007D">
        <w:rPr>
          <w:rFonts w:ascii="Times New Roman" w:hAnsi="Times New Roman"/>
          <w:b w:val="0"/>
          <w:sz w:val="28"/>
          <w:szCs w:val="28"/>
        </w:rPr>
        <w:t>у</w:t>
      </w:r>
      <w:r w:rsidR="00BA78AC" w:rsidRPr="0033007D">
        <w:rPr>
          <w:rFonts w:ascii="Times New Roman" w:hAnsi="Times New Roman"/>
          <w:b w:val="0"/>
          <w:sz w:val="28"/>
          <w:szCs w:val="28"/>
        </w:rPr>
        <w:t>станови</w:t>
      </w:r>
      <w:r w:rsidR="00DC3FF0" w:rsidRPr="0033007D">
        <w:rPr>
          <w:rFonts w:ascii="Times New Roman" w:hAnsi="Times New Roman"/>
          <w:b w:val="0"/>
          <w:sz w:val="28"/>
          <w:szCs w:val="28"/>
        </w:rPr>
        <w:t xml:space="preserve"> у </w:t>
      </w:r>
      <w:r w:rsidR="00BA78AC" w:rsidRPr="0033007D">
        <w:rPr>
          <w:rFonts w:ascii="Times New Roman" w:hAnsi="Times New Roman"/>
          <w:b w:val="0"/>
          <w:sz w:val="28"/>
          <w:szCs w:val="28"/>
        </w:rPr>
        <w:t xml:space="preserve">випадку </w:t>
      </w:r>
      <w:r w:rsidR="00DC3FF0" w:rsidRPr="0033007D">
        <w:rPr>
          <w:rFonts w:ascii="Times New Roman" w:hAnsi="Times New Roman"/>
          <w:b w:val="0"/>
          <w:sz w:val="28"/>
          <w:szCs w:val="28"/>
        </w:rPr>
        <w:t xml:space="preserve">виникнення </w:t>
      </w:r>
      <w:r w:rsidR="00BA78AC" w:rsidRPr="0033007D">
        <w:rPr>
          <w:rFonts w:ascii="Times New Roman" w:hAnsi="Times New Roman"/>
          <w:b w:val="0"/>
          <w:sz w:val="28"/>
          <w:szCs w:val="28"/>
        </w:rPr>
        <w:t>питань</w:t>
      </w:r>
      <w:r w:rsidR="00DC3FF0" w:rsidRPr="0033007D">
        <w:rPr>
          <w:rFonts w:ascii="Times New Roman" w:hAnsi="Times New Roman"/>
          <w:b w:val="0"/>
          <w:sz w:val="28"/>
          <w:szCs w:val="28"/>
        </w:rPr>
        <w:t xml:space="preserve"> з ліквідністю, що є </w:t>
      </w:r>
      <w:r w:rsidR="00BA78AC" w:rsidRPr="0033007D">
        <w:rPr>
          <w:rFonts w:ascii="Times New Roman" w:hAnsi="Times New Roman"/>
          <w:b w:val="0"/>
          <w:sz w:val="28"/>
          <w:szCs w:val="28"/>
        </w:rPr>
        <w:t>потрібною</w:t>
      </w:r>
      <w:r w:rsidR="00DC3FF0" w:rsidRPr="0033007D">
        <w:rPr>
          <w:rFonts w:ascii="Times New Roman" w:hAnsi="Times New Roman"/>
          <w:b w:val="0"/>
          <w:sz w:val="28"/>
          <w:szCs w:val="28"/>
        </w:rPr>
        <w:t xml:space="preserve"> умовою ст</w:t>
      </w:r>
      <w:r w:rsidR="00BA78AC" w:rsidRPr="0033007D">
        <w:rPr>
          <w:rFonts w:ascii="Times New Roman" w:hAnsi="Times New Roman"/>
          <w:b w:val="0"/>
          <w:sz w:val="28"/>
          <w:szCs w:val="28"/>
        </w:rPr>
        <w:t>ійкої діяльності</w:t>
      </w:r>
      <w:r w:rsidR="00DC3FF0" w:rsidRPr="0033007D">
        <w:rPr>
          <w:rFonts w:ascii="Times New Roman" w:hAnsi="Times New Roman"/>
          <w:b w:val="0"/>
          <w:sz w:val="28"/>
          <w:szCs w:val="28"/>
        </w:rPr>
        <w:t xml:space="preserve"> банк</w:t>
      </w:r>
      <w:r w:rsidR="00BA78AC" w:rsidRPr="0033007D">
        <w:rPr>
          <w:rFonts w:ascii="Times New Roman" w:hAnsi="Times New Roman"/>
          <w:b w:val="0"/>
          <w:sz w:val="28"/>
          <w:szCs w:val="28"/>
        </w:rPr>
        <w:t>у</w:t>
      </w:r>
      <w:r w:rsidR="00DC3FF0" w:rsidRPr="0033007D">
        <w:rPr>
          <w:rFonts w:ascii="Times New Roman" w:hAnsi="Times New Roman"/>
          <w:b w:val="0"/>
          <w:sz w:val="28"/>
          <w:szCs w:val="28"/>
        </w:rPr>
        <w:t>.</w:t>
      </w:r>
    </w:p>
    <w:p w14:paraId="54C0958E" w14:textId="400A2F47" w:rsidR="00E57CD0" w:rsidRPr="0033007D" w:rsidRDefault="00565002" w:rsidP="00E57CD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lastRenderedPageBreak/>
        <w:t>7</w:t>
      </w:r>
      <w:r w:rsidR="00E57CD0" w:rsidRPr="0033007D">
        <w:rPr>
          <w:rFonts w:ascii="Times New Roman" w:hAnsi="Times New Roman"/>
          <w:b w:val="0"/>
          <w:sz w:val="28"/>
          <w:szCs w:val="28"/>
        </w:rPr>
        <w:t xml:space="preserve">. </w:t>
      </w:r>
      <w:r w:rsidR="00BA78AC" w:rsidRPr="0033007D">
        <w:rPr>
          <w:rFonts w:ascii="Times New Roman" w:hAnsi="Times New Roman"/>
          <w:b w:val="0"/>
          <w:sz w:val="28"/>
          <w:szCs w:val="28"/>
        </w:rPr>
        <w:t>Розгляд</w:t>
      </w:r>
      <w:r w:rsidR="00E57CD0" w:rsidRPr="0033007D">
        <w:rPr>
          <w:rFonts w:ascii="Times New Roman" w:hAnsi="Times New Roman"/>
          <w:b w:val="0"/>
          <w:sz w:val="28"/>
          <w:szCs w:val="28"/>
        </w:rPr>
        <w:t xml:space="preserve"> процесу </w:t>
      </w:r>
      <w:r w:rsidR="00BA78AC" w:rsidRPr="0033007D">
        <w:rPr>
          <w:rFonts w:ascii="Times New Roman" w:hAnsi="Times New Roman"/>
          <w:b w:val="0"/>
          <w:sz w:val="28"/>
          <w:szCs w:val="28"/>
        </w:rPr>
        <w:t>керування</w:t>
      </w:r>
      <w:r w:rsidR="00E57CD0" w:rsidRPr="0033007D">
        <w:rPr>
          <w:rFonts w:ascii="Times New Roman" w:hAnsi="Times New Roman"/>
          <w:b w:val="0"/>
          <w:sz w:val="28"/>
          <w:szCs w:val="28"/>
        </w:rPr>
        <w:t xml:space="preserve"> ризиком ліквідності банків в теорії </w:t>
      </w:r>
      <w:r w:rsidR="00BA78AC" w:rsidRPr="0033007D">
        <w:rPr>
          <w:rFonts w:ascii="Times New Roman" w:hAnsi="Times New Roman"/>
          <w:b w:val="0"/>
          <w:sz w:val="28"/>
          <w:szCs w:val="28"/>
        </w:rPr>
        <w:t>та</w:t>
      </w:r>
      <w:r w:rsidR="00E57CD0" w:rsidRPr="0033007D">
        <w:rPr>
          <w:rFonts w:ascii="Times New Roman" w:hAnsi="Times New Roman"/>
          <w:b w:val="0"/>
          <w:sz w:val="28"/>
          <w:szCs w:val="28"/>
        </w:rPr>
        <w:t xml:space="preserve"> на практиці </w:t>
      </w:r>
      <w:r w:rsidR="00BA78AC" w:rsidRPr="0033007D">
        <w:rPr>
          <w:rFonts w:ascii="Times New Roman" w:hAnsi="Times New Roman"/>
          <w:b w:val="0"/>
          <w:sz w:val="28"/>
          <w:szCs w:val="28"/>
        </w:rPr>
        <w:t>на</w:t>
      </w:r>
      <w:r w:rsidR="00E57CD0" w:rsidRPr="0033007D">
        <w:rPr>
          <w:rFonts w:ascii="Times New Roman" w:hAnsi="Times New Roman"/>
          <w:b w:val="0"/>
          <w:sz w:val="28"/>
          <w:szCs w:val="28"/>
        </w:rPr>
        <w:t xml:space="preserve">дає </w:t>
      </w:r>
      <w:r w:rsidR="00BA78AC" w:rsidRPr="0033007D">
        <w:rPr>
          <w:rFonts w:ascii="Times New Roman" w:hAnsi="Times New Roman"/>
          <w:b w:val="0"/>
          <w:sz w:val="28"/>
          <w:szCs w:val="28"/>
        </w:rPr>
        <w:t>можливість визнавати</w:t>
      </w:r>
      <w:r w:rsidR="00E57CD0" w:rsidRPr="0033007D">
        <w:rPr>
          <w:rFonts w:ascii="Times New Roman" w:hAnsi="Times New Roman"/>
          <w:b w:val="0"/>
          <w:sz w:val="28"/>
          <w:szCs w:val="28"/>
        </w:rPr>
        <w:t xml:space="preserve">, що </w:t>
      </w:r>
      <w:r w:rsidR="00BA78AC" w:rsidRPr="0033007D">
        <w:rPr>
          <w:rFonts w:ascii="Times New Roman" w:hAnsi="Times New Roman"/>
          <w:b w:val="0"/>
          <w:sz w:val="28"/>
          <w:szCs w:val="28"/>
        </w:rPr>
        <w:t xml:space="preserve">українські </w:t>
      </w:r>
      <w:r w:rsidR="00E57CD0" w:rsidRPr="0033007D">
        <w:rPr>
          <w:rFonts w:ascii="Times New Roman" w:hAnsi="Times New Roman"/>
          <w:b w:val="0"/>
          <w:sz w:val="28"/>
          <w:szCs w:val="28"/>
        </w:rPr>
        <w:t xml:space="preserve">банки </w:t>
      </w:r>
      <w:r w:rsidR="00BA78AC" w:rsidRPr="0033007D">
        <w:rPr>
          <w:rFonts w:ascii="Times New Roman" w:hAnsi="Times New Roman"/>
          <w:b w:val="0"/>
          <w:sz w:val="28"/>
          <w:szCs w:val="28"/>
        </w:rPr>
        <w:t xml:space="preserve">в цілому </w:t>
      </w:r>
      <w:r w:rsidR="00E57CD0" w:rsidRPr="0033007D">
        <w:rPr>
          <w:rFonts w:ascii="Times New Roman" w:hAnsi="Times New Roman"/>
          <w:b w:val="0"/>
          <w:sz w:val="28"/>
          <w:szCs w:val="28"/>
        </w:rPr>
        <w:t>до</w:t>
      </w:r>
      <w:r w:rsidR="00BA78AC" w:rsidRPr="0033007D">
        <w:rPr>
          <w:rFonts w:ascii="Times New Roman" w:hAnsi="Times New Roman"/>
          <w:b w:val="0"/>
          <w:sz w:val="28"/>
          <w:szCs w:val="28"/>
        </w:rPr>
        <w:t>держуються потрібної</w:t>
      </w:r>
      <w:r w:rsidR="00E57CD0" w:rsidRPr="0033007D">
        <w:rPr>
          <w:rFonts w:ascii="Times New Roman" w:hAnsi="Times New Roman"/>
          <w:b w:val="0"/>
          <w:sz w:val="28"/>
          <w:szCs w:val="28"/>
        </w:rPr>
        <w:t xml:space="preserve"> схеми </w:t>
      </w:r>
      <w:r w:rsidR="00BA78AC" w:rsidRPr="0033007D">
        <w:rPr>
          <w:rFonts w:ascii="Times New Roman" w:hAnsi="Times New Roman"/>
          <w:b w:val="0"/>
          <w:sz w:val="28"/>
          <w:szCs w:val="28"/>
        </w:rPr>
        <w:t>керування</w:t>
      </w:r>
      <w:r w:rsidR="00E57CD0" w:rsidRPr="0033007D">
        <w:rPr>
          <w:rFonts w:ascii="Times New Roman" w:hAnsi="Times New Roman"/>
          <w:b w:val="0"/>
          <w:sz w:val="28"/>
          <w:szCs w:val="28"/>
        </w:rPr>
        <w:t xml:space="preserve"> ризиком ліквідності, </w:t>
      </w:r>
      <w:r w:rsidR="00BA78AC" w:rsidRPr="0033007D">
        <w:rPr>
          <w:rFonts w:ascii="Times New Roman" w:hAnsi="Times New Roman"/>
          <w:b w:val="0"/>
          <w:sz w:val="28"/>
          <w:szCs w:val="28"/>
        </w:rPr>
        <w:t>котра</w:t>
      </w:r>
      <w:r w:rsidR="00E57CD0" w:rsidRPr="0033007D">
        <w:rPr>
          <w:rFonts w:ascii="Times New Roman" w:hAnsi="Times New Roman"/>
          <w:b w:val="0"/>
          <w:sz w:val="28"/>
          <w:szCs w:val="28"/>
        </w:rPr>
        <w:t xml:space="preserve"> </w:t>
      </w:r>
      <w:r w:rsidR="00BA78AC" w:rsidRPr="0033007D">
        <w:rPr>
          <w:rFonts w:ascii="Times New Roman" w:hAnsi="Times New Roman"/>
          <w:b w:val="0"/>
          <w:sz w:val="28"/>
          <w:szCs w:val="28"/>
        </w:rPr>
        <w:t xml:space="preserve">охоплює виявлення </w:t>
      </w:r>
      <w:r w:rsidR="00E57CD0" w:rsidRPr="0033007D">
        <w:rPr>
          <w:rFonts w:ascii="Times New Roman" w:hAnsi="Times New Roman"/>
          <w:b w:val="0"/>
          <w:sz w:val="28"/>
          <w:szCs w:val="28"/>
        </w:rPr>
        <w:t xml:space="preserve">ризику, </w:t>
      </w:r>
      <w:r w:rsidR="00BA78AC" w:rsidRPr="0033007D">
        <w:rPr>
          <w:rFonts w:ascii="Times New Roman" w:hAnsi="Times New Roman"/>
          <w:b w:val="0"/>
          <w:sz w:val="28"/>
          <w:szCs w:val="28"/>
        </w:rPr>
        <w:t xml:space="preserve">якісне і </w:t>
      </w:r>
      <w:r w:rsidR="00E57CD0" w:rsidRPr="0033007D">
        <w:rPr>
          <w:rFonts w:ascii="Times New Roman" w:hAnsi="Times New Roman"/>
          <w:b w:val="0"/>
          <w:sz w:val="28"/>
          <w:szCs w:val="28"/>
        </w:rPr>
        <w:t>кількісн</w:t>
      </w:r>
      <w:r w:rsidR="00BA78AC" w:rsidRPr="0033007D">
        <w:rPr>
          <w:rFonts w:ascii="Times New Roman" w:hAnsi="Times New Roman"/>
          <w:b w:val="0"/>
          <w:sz w:val="28"/>
          <w:szCs w:val="28"/>
        </w:rPr>
        <w:t>е</w:t>
      </w:r>
      <w:r w:rsidR="00E57CD0" w:rsidRPr="0033007D">
        <w:rPr>
          <w:rFonts w:ascii="Times New Roman" w:hAnsi="Times New Roman"/>
          <w:b w:val="0"/>
          <w:sz w:val="28"/>
          <w:szCs w:val="28"/>
        </w:rPr>
        <w:t xml:space="preserve"> оцін</w:t>
      </w:r>
      <w:r w:rsidR="00BA78AC" w:rsidRPr="0033007D">
        <w:rPr>
          <w:rFonts w:ascii="Times New Roman" w:hAnsi="Times New Roman"/>
          <w:b w:val="0"/>
          <w:sz w:val="28"/>
          <w:szCs w:val="28"/>
        </w:rPr>
        <w:t>ювання</w:t>
      </w:r>
      <w:r w:rsidR="00E57CD0" w:rsidRPr="0033007D">
        <w:rPr>
          <w:rFonts w:ascii="Times New Roman" w:hAnsi="Times New Roman"/>
          <w:b w:val="0"/>
          <w:sz w:val="28"/>
          <w:szCs w:val="28"/>
        </w:rPr>
        <w:t>, п</w:t>
      </w:r>
      <w:r w:rsidR="00BA78AC" w:rsidRPr="0033007D">
        <w:rPr>
          <w:rFonts w:ascii="Times New Roman" w:hAnsi="Times New Roman"/>
          <w:b w:val="0"/>
          <w:sz w:val="28"/>
          <w:szCs w:val="28"/>
        </w:rPr>
        <w:t>рогнозування і</w:t>
      </w:r>
      <w:r w:rsidR="00E57CD0" w:rsidRPr="0033007D">
        <w:rPr>
          <w:rFonts w:ascii="Times New Roman" w:hAnsi="Times New Roman"/>
          <w:b w:val="0"/>
          <w:sz w:val="28"/>
          <w:szCs w:val="28"/>
        </w:rPr>
        <w:t xml:space="preserve"> лімітування ризику, </w:t>
      </w:r>
      <w:r w:rsidR="00BA78AC" w:rsidRPr="0033007D">
        <w:rPr>
          <w:rFonts w:ascii="Times New Roman" w:hAnsi="Times New Roman"/>
          <w:b w:val="0"/>
          <w:sz w:val="28"/>
          <w:szCs w:val="28"/>
        </w:rPr>
        <w:t>проте</w:t>
      </w:r>
      <w:r w:rsidR="00E57CD0" w:rsidRPr="0033007D">
        <w:rPr>
          <w:rFonts w:ascii="Times New Roman" w:hAnsi="Times New Roman"/>
          <w:b w:val="0"/>
          <w:sz w:val="28"/>
          <w:szCs w:val="28"/>
        </w:rPr>
        <w:t xml:space="preserve"> внутрішні ліміти ризику ліквідності в</w:t>
      </w:r>
      <w:r w:rsidR="00BA78AC" w:rsidRPr="0033007D">
        <w:rPr>
          <w:rFonts w:ascii="Times New Roman" w:hAnsi="Times New Roman"/>
          <w:b w:val="0"/>
          <w:sz w:val="28"/>
          <w:szCs w:val="28"/>
        </w:rPr>
        <w:t xml:space="preserve">изначаються </w:t>
      </w:r>
      <w:r w:rsidR="00E57CD0" w:rsidRPr="0033007D">
        <w:rPr>
          <w:rFonts w:ascii="Times New Roman" w:hAnsi="Times New Roman"/>
          <w:b w:val="0"/>
          <w:sz w:val="28"/>
          <w:szCs w:val="28"/>
        </w:rPr>
        <w:t xml:space="preserve">раз на рік, що </w:t>
      </w:r>
      <w:r w:rsidR="00BA78AC" w:rsidRPr="0033007D">
        <w:rPr>
          <w:rFonts w:ascii="Times New Roman" w:hAnsi="Times New Roman"/>
          <w:b w:val="0"/>
          <w:sz w:val="28"/>
          <w:szCs w:val="28"/>
        </w:rPr>
        <w:t>за</w:t>
      </w:r>
      <w:r w:rsidR="00E57CD0" w:rsidRPr="0033007D">
        <w:rPr>
          <w:rFonts w:ascii="Times New Roman" w:hAnsi="Times New Roman"/>
          <w:b w:val="0"/>
          <w:sz w:val="28"/>
          <w:szCs w:val="28"/>
        </w:rPr>
        <w:t xml:space="preserve"> </w:t>
      </w:r>
      <w:r w:rsidR="00BA78AC" w:rsidRPr="0033007D">
        <w:rPr>
          <w:rFonts w:ascii="Times New Roman" w:hAnsi="Times New Roman"/>
          <w:b w:val="0"/>
          <w:sz w:val="28"/>
          <w:szCs w:val="28"/>
        </w:rPr>
        <w:t>нинішніх</w:t>
      </w:r>
      <w:r w:rsidR="00E57CD0" w:rsidRPr="0033007D">
        <w:rPr>
          <w:rFonts w:ascii="Times New Roman" w:hAnsi="Times New Roman"/>
          <w:b w:val="0"/>
          <w:sz w:val="28"/>
          <w:szCs w:val="28"/>
        </w:rPr>
        <w:t xml:space="preserve"> умов </w:t>
      </w:r>
      <w:r w:rsidR="00BA78AC" w:rsidRPr="0033007D">
        <w:rPr>
          <w:rFonts w:ascii="Times New Roman" w:hAnsi="Times New Roman"/>
          <w:b w:val="0"/>
          <w:sz w:val="28"/>
          <w:szCs w:val="28"/>
        </w:rPr>
        <w:t>безперервних перемін</w:t>
      </w:r>
      <w:r w:rsidR="00E57CD0" w:rsidRPr="0033007D">
        <w:rPr>
          <w:rFonts w:ascii="Times New Roman" w:hAnsi="Times New Roman"/>
          <w:b w:val="0"/>
          <w:sz w:val="28"/>
          <w:szCs w:val="28"/>
        </w:rPr>
        <w:t xml:space="preserve"> у фінансовому </w:t>
      </w:r>
      <w:r w:rsidR="00BA78AC" w:rsidRPr="0033007D">
        <w:rPr>
          <w:rFonts w:ascii="Times New Roman" w:hAnsi="Times New Roman"/>
          <w:b w:val="0"/>
          <w:sz w:val="28"/>
          <w:szCs w:val="28"/>
        </w:rPr>
        <w:t>оточенні</w:t>
      </w:r>
      <w:r w:rsidR="00E57CD0" w:rsidRPr="0033007D">
        <w:rPr>
          <w:rFonts w:ascii="Times New Roman" w:hAnsi="Times New Roman"/>
          <w:b w:val="0"/>
          <w:sz w:val="28"/>
          <w:szCs w:val="28"/>
        </w:rPr>
        <w:t xml:space="preserve"> </w:t>
      </w:r>
      <w:r w:rsidR="00BA78AC" w:rsidRPr="0033007D">
        <w:rPr>
          <w:rFonts w:ascii="Times New Roman" w:hAnsi="Times New Roman"/>
          <w:b w:val="0"/>
          <w:sz w:val="28"/>
          <w:szCs w:val="28"/>
        </w:rPr>
        <w:t>ризиковано</w:t>
      </w:r>
      <w:r w:rsidR="00E57CD0" w:rsidRPr="0033007D">
        <w:rPr>
          <w:rFonts w:ascii="Times New Roman" w:hAnsi="Times New Roman"/>
          <w:b w:val="0"/>
          <w:sz w:val="28"/>
          <w:szCs w:val="28"/>
        </w:rPr>
        <w:t xml:space="preserve">. Ліміти ризику хоча б перспективної ліквідності </w:t>
      </w:r>
      <w:r w:rsidR="00BA78AC" w:rsidRPr="0033007D">
        <w:rPr>
          <w:rFonts w:ascii="Times New Roman" w:hAnsi="Times New Roman"/>
          <w:b w:val="0"/>
          <w:sz w:val="28"/>
          <w:szCs w:val="28"/>
        </w:rPr>
        <w:t xml:space="preserve">мають </w:t>
      </w:r>
      <w:r w:rsidR="00E57CD0" w:rsidRPr="0033007D">
        <w:rPr>
          <w:rFonts w:ascii="Times New Roman" w:hAnsi="Times New Roman"/>
          <w:b w:val="0"/>
          <w:sz w:val="28"/>
          <w:szCs w:val="28"/>
        </w:rPr>
        <w:t xml:space="preserve">переглядатися </w:t>
      </w:r>
      <w:r w:rsidR="00BA78AC" w:rsidRPr="0033007D">
        <w:rPr>
          <w:rFonts w:ascii="Times New Roman" w:hAnsi="Times New Roman"/>
          <w:b w:val="0"/>
          <w:sz w:val="28"/>
          <w:szCs w:val="28"/>
        </w:rPr>
        <w:t>мінімум</w:t>
      </w:r>
      <w:r w:rsidR="00E57CD0" w:rsidRPr="0033007D">
        <w:rPr>
          <w:rFonts w:ascii="Times New Roman" w:hAnsi="Times New Roman"/>
          <w:b w:val="0"/>
          <w:sz w:val="28"/>
          <w:szCs w:val="28"/>
        </w:rPr>
        <w:t xml:space="preserve"> </w:t>
      </w:r>
      <w:r w:rsidR="00BA78AC" w:rsidRPr="0033007D">
        <w:rPr>
          <w:rFonts w:ascii="Times New Roman" w:hAnsi="Times New Roman"/>
          <w:b w:val="0"/>
          <w:sz w:val="28"/>
          <w:szCs w:val="28"/>
        </w:rPr>
        <w:t xml:space="preserve">двічі </w:t>
      </w:r>
      <w:r w:rsidR="00E57CD0" w:rsidRPr="0033007D">
        <w:rPr>
          <w:rFonts w:ascii="Times New Roman" w:hAnsi="Times New Roman"/>
          <w:b w:val="0"/>
          <w:sz w:val="28"/>
          <w:szCs w:val="28"/>
        </w:rPr>
        <w:t>на рік.</w:t>
      </w:r>
    </w:p>
    <w:p w14:paraId="7B365C46" w14:textId="656868F0" w:rsidR="00E57CD0" w:rsidRPr="0033007D" w:rsidRDefault="00565002" w:rsidP="00E57CD0">
      <w:pPr>
        <w:pStyle w:val="a3"/>
        <w:spacing w:line="360" w:lineRule="auto"/>
        <w:ind w:firstLine="567"/>
        <w:jc w:val="both"/>
        <w:rPr>
          <w:rFonts w:ascii="Times New Roman" w:hAnsi="Times New Roman"/>
          <w:b w:val="0"/>
          <w:bCs w:val="0"/>
          <w:sz w:val="28"/>
          <w:szCs w:val="28"/>
        </w:rPr>
      </w:pPr>
      <w:r w:rsidRPr="0033007D">
        <w:rPr>
          <w:rFonts w:ascii="Times New Roman" w:hAnsi="Times New Roman"/>
          <w:b w:val="0"/>
          <w:sz w:val="28"/>
          <w:szCs w:val="28"/>
        </w:rPr>
        <w:t>8</w:t>
      </w:r>
      <w:r w:rsidR="00E57CD0" w:rsidRPr="0033007D">
        <w:rPr>
          <w:rFonts w:ascii="Times New Roman" w:hAnsi="Times New Roman"/>
          <w:b w:val="0"/>
          <w:sz w:val="28"/>
          <w:szCs w:val="28"/>
        </w:rPr>
        <w:t xml:space="preserve">. </w:t>
      </w:r>
      <w:r w:rsidR="00BA78AC" w:rsidRPr="0033007D">
        <w:rPr>
          <w:rFonts w:ascii="Times New Roman" w:hAnsi="Times New Roman"/>
          <w:b w:val="0"/>
          <w:sz w:val="28"/>
          <w:szCs w:val="28"/>
        </w:rPr>
        <w:t>Зважаючи на</w:t>
      </w:r>
      <w:r w:rsidR="00E57CD0" w:rsidRPr="0033007D">
        <w:rPr>
          <w:rFonts w:ascii="Times New Roman" w:hAnsi="Times New Roman"/>
          <w:b w:val="0"/>
          <w:sz w:val="28"/>
          <w:szCs w:val="28"/>
        </w:rPr>
        <w:t xml:space="preserve"> вимоги часу </w:t>
      </w:r>
      <w:r w:rsidR="00BA78AC" w:rsidRPr="0033007D">
        <w:rPr>
          <w:rFonts w:ascii="Times New Roman" w:hAnsi="Times New Roman"/>
          <w:b w:val="0"/>
          <w:sz w:val="28"/>
          <w:szCs w:val="28"/>
        </w:rPr>
        <w:t>і</w:t>
      </w:r>
      <w:r w:rsidR="00E57CD0" w:rsidRPr="0033007D">
        <w:rPr>
          <w:rFonts w:ascii="Times New Roman" w:hAnsi="Times New Roman"/>
          <w:b w:val="0"/>
          <w:sz w:val="28"/>
          <w:szCs w:val="28"/>
        </w:rPr>
        <w:t xml:space="preserve"> </w:t>
      </w:r>
      <w:r w:rsidR="00BA78AC" w:rsidRPr="0033007D">
        <w:rPr>
          <w:rFonts w:ascii="Times New Roman" w:hAnsi="Times New Roman"/>
          <w:b w:val="0"/>
          <w:sz w:val="28"/>
          <w:szCs w:val="28"/>
        </w:rPr>
        <w:t xml:space="preserve">світової </w:t>
      </w:r>
      <w:r w:rsidR="00E57CD0" w:rsidRPr="0033007D">
        <w:rPr>
          <w:rFonts w:ascii="Times New Roman" w:hAnsi="Times New Roman"/>
          <w:b w:val="0"/>
          <w:sz w:val="28"/>
          <w:szCs w:val="28"/>
        </w:rPr>
        <w:t xml:space="preserve">банківської спільноти, </w:t>
      </w:r>
      <w:r w:rsidR="00BA78AC" w:rsidRPr="0033007D">
        <w:rPr>
          <w:rFonts w:ascii="Times New Roman" w:hAnsi="Times New Roman"/>
          <w:b w:val="0"/>
          <w:sz w:val="28"/>
          <w:szCs w:val="28"/>
        </w:rPr>
        <w:t>НБУ</w:t>
      </w:r>
      <w:r w:rsidR="00E57CD0" w:rsidRPr="0033007D">
        <w:rPr>
          <w:rFonts w:ascii="Times New Roman" w:hAnsi="Times New Roman"/>
          <w:b w:val="0"/>
          <w:sz w:val="28"/>
          <w:szCs w:val="28"/>
        </w:rPr>
        <w:t xml:space="preserve"> </w:t>
      </w:r>
      <w:r w:rsidR="00BA78AC" w:rsidRPr="0033007D">
        <w:rPr>
          <w:rFonts w:ascii="Times New Roman" w:hAnsi="Times New Roman"/>
          <w:b w:val="0"/>
          <w:sz w:val="28"/>
          <w:szCs w:val="28"/>
        </w:rPr>
        <w:t>зміцнює</w:t>
      </w:r>
      <w:r w:rsidR="00E57CD0" w:rsidRPr="0033007D">
        <w:rPr>
          <w:rFonts w:ascii="Times New Roman" w:hAnsi="Times New Roman"/>
          <w:b w:val="0"/>
          <w:sz w:val="28"/>
          <w:szCs w:val="28"/>
        </w:rPr>
        <w:t xml:space="preserve"> вимоги до банків </w:t>
      </w:r>
      <w:r w:rsidR="003C5376" w:rsidRPr="0033007D">
        <w:rPr>
          <w:rFonts w:ascii="Times New Roman" w:hAnsi="Times New Roman"/>
          <w:b w:val="0"/>
          <w:sz w:val="28"/>
          <w:szCs w:val="28"/>
        </w:rPr>
        <w:t>відносно</w:t>
      </w:r>
      <w:r w:rsidR="00E57CD0" w:rsidRPr="0033007D">
        <w:rPr>
          <w:rFonts w:ascii="Times New Roman" w:hAnsi="Times New Roman"/>
          <w:b w:val="0"/>
          <w:sz w:val="28"/>
          <w:szCs w:val="28"/>
        </w:rPr>
        <w:t xml:space="preserve"> до</w:t>
      </w:r>
      <w:r w:rsidR="003C5376" w:rsidRPr="0033007D">
        <w:rPr>
          <w:rFonts w:ascii="Times New Roman" w:hAnsi="Times New Roman"/>
          <w:b w:val="0"/>
          <w:sz w:val="28"/>
          <w:szCs w:val="28"/>
        </w:rPr>
        <w:t xml:space="preserve">держання </w:t>
      </w:r>
      <w:r w:rsidR="00E57CD0" w:rsidRPr="0033007D">
        <w:rPr>
          <w:rFonts w:ascii="Times New Roman" w:hAnsi="Times New Roman"/>
          <w:b w:val="0"/>
          <w:sz w:val="28"/>
          <w:szCs w:val="28"/>
        </w:rPr>
        <w:t xml:space="preserve">ними </w:t>
      </w:r>
      <w:r w:rsidR="003C5376" w:rsidRPr="0033007D">
        <w:rPr>
          <w:rFonts w:ascii="Times New Roman" w:hAnsi="Times New Roman"/>
          <w:b w:val="0"/>
          <w:sz w:val="28"/>
          <w:szCs w:val="28"/>
        </w:rPr>
        <w:t>належного ступеня</w:t>
      </w:r>
      <w:r w:rsidR="00E57CD0" w:rsidRPr="0033007D">
        <w:rPr>
          <w:rFonts w:ascii="Times New Roman" w:hAnsi="Times New Roman"/>
          <w:b w:val="0"/>
          <w:sz w:val="28"/>
          <w:szCs w:val="28"/>
        </w:rPr>
        <w:t xml:space="preserve"> ліквідності, хоча з іншо</w:t>
      </w:r>
      <w:r w:rsidR="003C5376" w:rsidRPr="0033007D">
        <w:rPr>
          <w:rFonts w:ascii="Times New Roman" w:hAnsi="Times New Roman"/>
          <w:b w:val="0"/>
          <w:sz w:val="28"/>
          <w:szCs w:val="28"/>
        </w:rPr>
        <w:t>ї</w:t>
      </w:r>
      <w:r w:rsidR="00E57CD0" w:rsidRPr="0033007D">
        <w:rPr>
          <w:rFonts w:ascii="Times New Roman" w:hAnsi="Times New Roman"/>
          <w:b w:val="0"/>
          <w:sz w:val="28"/>
          <w:szCs w:val="28"/>
        </w:rPr>
        <w:t xml:space="preserve"> </w:t>
      </w:r>
      <w:r w:rsidR="003C5376" w:rsidRPr="0033007D">
        <w:rPr>
          <w:rFonts w:ascii="Times New Roman" w:hAnsi="Times New Roman"/>
          <w:b w:val="0"/>
          <w:sz w:val="28"/>
          <w:szCs w:val="28"/>
        </w:rPr>
        <w:t>сторони</w:t>
      </w:r>
      <w:r w:rsidR="00E57CD0" w:rsidRPr="0033007D">
        <w:rPr>
          <w:rFonts w:ascii="Times New Roman" w:hAnsi="Times New Roman"/>
          <w:b w:val="0"/>
          <w:sz w:val="28"/>
          <w:szCs w:val="28"/>
        </w:rPr>
        <w:t xml:space="preserve"> це негативно впливає на </w:t>
      </w:r>
      <w:r w:rsidR="003C5376" w:rsidRPr="0033007D">
        <w:rPr>
          <w:rFonts w:ascii="Times New Roman" w:hAnsi="Times New Roman"/>
          <w:b w:val="0"/>
          <w:sz w:val="28"/>
          <w:szCs w:val="28"/>
        </w:rPr>
        <w:t>становище</w:t>
      </w:r>
      <w:r w:rsidR="00E57CD0" w:rsidRPr="0033007D">
        <w:rPr>
          <w:rFonts w:ascii="Times New Roman" w:hAnsi="Times New Roman"/>
          <w:b w:val="0"/>
          <w:sz w:val="28"/>
          <w:szCs w:val="28"/>
        </w:rPr>
        <w:t xml:space="preserve"> довго</w:t>
      </w:r>
      <w:r w:rsidR="003C5376" w:rsidRPr="0033007D">
        <w:rPr>
          <w:rFonts w:ascii="Times New Roman" w:hAnsi="Times New Roman"/>
          <w:b w:val="0"/>
          <w:sz w:val="28"/>
          <w:szCs w:val="28"/>
        </w:rPr>
        <w:t>термін</w:t>
      </w:r>
      <w:r w:rsidR="00E57CD0" w:rsidRPr="0033007D">
        <w:rPr>
          <w:rFonts w:ascii="Times New Roman" w:hAnsi="Times New Roman"/>
          <w:b w:val="0"/>
          <w:sz w:val="28"/>
          <w:szCs w:val="28"/>
        </w:rPr>
        <w:t xml:space="preserve">ового кредитування в </w:t>
      </w:r>
      <w:r w:rsidR="003C5376" w:rsidRPr="0033007D">
        <w:rPr>
          <w:rFonts w:ascii="Times New Roman" w:hAnsi="Times New Roman"/>
          <w:b w:val="0"/>
          <w:sz w:val="28"/>
          <w:szCs w:val="28"/>
        </w:rPr>
        <w:t>державі</w:t>
      </w:r>
      <w:r w:rsidR="00E57CD0" w:rsidRPr="0033007D">
        <w:rPr>
          <w:rFonts w:ascii="Times New Roman" w:hAnsi="Times New Roman"/>
          <w:b w:val="0"/>
          <w:sz w:val="28"/>
          <w:szCs w:val="28"/>
        </w:rPr>
        <w:t xml:space="preserve">. </w:t>
      </w:r>
      <w:r w:rsidR="003C5376" w:rsidRPr="0033007D">
        <w:rPr>
          <w:rFonts w:ascii="Times New Roman" w:hAnsi="Times New Roman"/>
          <w:b w:val="0"/>
          <w:sz w:val="28"/>
          <w:szCs w:val="28"/>
        </w:rPr>
        <w:t>Задача</w:t>
      </w:r>
      <w:r w:rsidR="00E57CD0" w:rsidRPr="0033007D">
        <w:rPr>
          <w:rFonts w:ascii="Times New Roman" w:hAnsi="Times New Roman"/>
          <w:b w:val="0"/>
          <w:sz w:val="28"/>
          <w:szCs w:val="28"/>
        </w:rPr>
        <w:t xml:space="preserve"> </w:t>
      </w:r>
      <w:r w:rsidR="003C5376" w:rsidRPr="0033007D">
        <w:rPr>
          <w:rFonts w:ascii="Times New Roman" w:hAnsi="Times New Roman"/>
          <w:b w:val="0"/>
          <w:sz w:val="28"/>
          <w:szCs w:val="28"/>
        </w:rPr>
        <w:t xml:space="preserve">вітчизняної </w:t>
      </w:r>
      <w:r w:rsidR="00E57CD0" w:rsidRPr="0033007D">
        <w:rPr>
          <w:rFonts w:ascii="Times New Roman" w:hAnsi="Times New Roman"/>
          <w:b w:val="0"/>
          <w:sz w:val="28"/>
          <w:szCs w:val="28"/>
        </w:rPr>
        <w:t xml:space="preserve">банківської системи на </w:t>
      </w:r>
      <w:r w:rsidR="003C5376" w:rsidRPr="0033007D">
        <w:rPr>
          <w:rFonts w:ascii="Times New Roman" w:hAnsi="Times New Roman"/>
          <w:b w:val="0"/>
          <w:sz w:val="28"/>
          <w:szCs w:val="28"/>
        </w:rPr>
        <w:t>теперішньому</w:t>
      </w:r>
      <w:r w:rsidR="00E57CD0" w:rsidRPr="0033007D">
        <w:rPr>
          <w:rFonts w:ascii="Times New Roman" w:hAnsi="Times New Roman"/>
          <w:b w:val="0"/>
          <w:sz w:val="28"/>
          <w:szCs w:val="28"/>
        </w:rPr>
        <w:t xml:space="preserve"> </w:t>
      </w:r>
      <w:r w:rsidR="003C5376" w:rsidRPr="0033007D">
        <w:rPr>
          <w:rFonts w:ascii="Times New Roman" w:hAnsi="Times New Roman"/>
          <w:b w:val="0"/>
          <w:sz w:val="28"/>
          <w:szCs w:val="28"/>
        </w:rPr>
        <w:t>періоді</w:t>
      </w:r>
      <w:r w:rsidR="00E57CD0" w:rsidRPr="0033007D">
        <w:rPr>
          <w:rFonts w:ascii="Times New Roman" w:hAnsi="Times New Roman"/>
          <w:b w:val="0"/>
          <w:sz w:val="28"/>
          <w:szCs w:val="28"/>
        </w:rPr>
        <w:t xml:space="preserve"> полягає </w:t>
      </w:r>
      <w:r w:rsidR="003C5376" w:rsidRPr="0033007D">
        <w:rPr>
          <w:rFonts w:ascii="Times New Roman" w:hAnsi="Times New Roman"/>
          <w:b w:val="0"/>
          <w:sz w:val="28"/>
          <w:szCs w:val="28"/>
        </w:rPr>
        <w:t>в</w:t>
      </w:r>
      <w:r w:rsidR="00E57CD0" w:rsidRPr="0033007D">
        <w:rPr>
          <w:rFonts w:ascii="Times New Roman" w:hAnsi="Times New Roman"/>
          <w:b w:val="0"/>
          <w:sz w:val="28"/>
          <w:szCs w:val="28"/>
        </w:rPr>
        <w:t xml:space="preserve"> залученні </w:t>
      </w:r>
      <w:r w:rsidR="003C5376" w:rsidRPr="0033007D">
        <w:rPr>
          <w:rFonts w:ascii="Times New Roman" w:hAnsi="Times New Roman"/>
          <w:b w:val="0"/>
          <w:sz w:val="28"/>
          <w:szCs w:val="28"/>
        </w:rPr>
        <w:t xml:space="preserve">довготермінових тимчасово </w:t>
      </w:r>
      <w:r w:rsidR="00E57CD0" w:rsidRPr="0033007D">
        <w:rPr>
          <w:rFonts w:ascii="Times New Roman" w:hAnsi="Times New Roman"/>
          <w:b w:val="0"/>
          <w:sz w:val="28"/>
          <w:szCs w:val="28"/>
        </w:rPr>
        <w:t xml:space="preserve">вільних грошових </w:t>
      </w:r>
      <w:r w:rsidR="003C5376" w:rsidRPr="0033007D">
        <w:rPr>
          <w:rFonts w:ascii="Times New Roman" w:hAnsi="Times New Roman"/>
          <w:b w:val="0"/>
          <w:sz w:val="28"/>
          <w:szCs w:val="28"/>
        </w:rPr>
        <w:t>коштах</w:t>
      </w:r>
      <w:r w:rsidR="00E57CD0" w:rsidRPr="0033007D">
        <w:rPr>
          <w:rFonts w:ascii="Times New Roman" w:hAnsi="Times New Roman"/>
          <w:b w:val="0"/>
          <w:sz w:val="28"/>
          <w:szCs w:val="28"/>
        </w:rPr>
        <w:t xml:space="preserve">. Для цього </w:t>
      </w:r>
      <w:r w:rsidR="003C5376" w:rsidRPr="0033007D">
        <w:rPr>
          <w:rFonts w:ascii="Times New Roman" w:hAnsi="Times New Roman"/>
          <w:b w:val="0"/>
          <w:sz w:val="28"/>
          <w:szCs w:val="28"/>
        </w:rPr>
        <w:t>потрібно</w:t>
      </w:r>
      <w:r w:rsidR="00E57CD0" w:rsidRPr="0033007D">
        <w:rPr>
          <w:rFonts w:ascii="Times New Roman" w:hAnsi="Times New Roman"/>
          <w:b w:val="0"/>
          <w:sz w:val="28"/>
          <w:szCs w:val="28"/>
        </w:rPr>
        <w:t xml:space="preserve">, </w:t>
      </w:r>
      <w:r w:rsidR="003C5376" w:rsidRPr="0033007D">
        <w:rPr>
          <w:rFonts w:ascii="Times New Roman" w:hAnsi="Times New Roman"/>
          <w:b w:val="0"/>
          <w:sz w:val="28"/>
          <w:szCs w:val="28"/>
        </w:rPr>
        <w:t>передусім</w:t>
      </w:r>
      <w:r w:rsidR="00E57CD0" w:rsidRPr="0033007D">
        <w:rPr>
          <w:rFonts w:ascii="Times New Roman" w:hAnsi="Times New Roman"/>
          <w:b w:val="0"/>
          <w:sz w:val="28"/>
          <w:szCs w:val="28"/>
        </w:rPr>
        <w:t>, забезпечити ст</w:t>
      </w:r>
      <w:r w:rsidR="003C5376" w:rsidRPr="0033007D">
        <w:rPr>
          <w:rFonts w:ascii="Times New Roman" w:hAnsi="Times New Roman"/>
          <w:b w:val="0"/>
          <w:sz w:val="28"/>
          <w:szCs w:val="28"/>
        </w:rPr>
        <w:t xml:space="preserve">ійкість процесів </w:t>
      </w:r>
      <w:r w:rsidR="00E57CD0" w:rsidRPr="0033007D">
        <w:rPr>
          <w:rFonts w:ascii="Times New Roman" w:hAnsi="Times New Roman"/>
          <w:b w:val="0"/>
          <w:sz w:val="28"/>
          <w:szCs w:val="28"/>
        </w:rPr>
        <w:t>інфляці</w:t>
      </w:r>
      <w:r w:rsidR="003C5376" w:rsidRPr="0033007D">
        <w:rPr>
          <w:rFonts w:ascii="Times New Roman" w:hAnsi="Times New Roman"/>
          <w:b w:val="0"/>
          <w:sz w:val="28"/>
          <w:szCs w:val="28"/>
        </w:rPr>
        <w:t>ї</w:t>
      </w:r>
      <w:r w:rsidR="00E57CD0" w:rsidRPr="0033007D">
        <w:rPr>
          <w:rFonts w:ascii="Times New Roman" w:hAnsi="Times New Roman"/>
          <w:b w:val="0"/>
          <w:sz w:val="28"/>
          <w:szCs w:val="28"/>
        </w:rPr>
        <w:t xml:space="preserve"> </w:t>
      </w:r>
      <w:r w:rsidR="003C5376" w:rsidRPr="0033007D">
        <w:rPr>
          <w:rFonts w:ascii="Times New Roman" w:hAnsi="Times New Roman"/>
          <w:b w:val="0"/>
          <w:sz w:val="28"/>
          <w:szCs w:val="28"/>
        </w:rPr>
        <w:t>в У</w:t>
      </w:r>
      <w:r w:rsidR="00E57CD0" w:rsidRPr="0033007D">
        <w:rPr>
          <w:rFonts w:ascii="Times New Roman" w:hAnsi="Times New Roman"/>
          <w:b w:val="0"/>
          <w:sz w:val="28"/>
          <w:szCs w:val="28"/>
        </w:rPr>
        <w:t>країні</w:t>
      </w:r>
      <w:r w:rsidR="003C5376" w:rsidRPr="0033007D">
        <w:rPr>
          <w:rFonts w:ascii="Times New Roman" w:hAnsi="Times New Roman"/>
          <w:b w:val="0"/>
          <w:sz w:val="28"/>
          <w:szCs w:val="28"/>
        </w:rPr>
        <w:t>,</w:t>
      </w:r>
      <w:r w:rsidR="00E57CD0" w:rsidRPr="0033007D">
        <w:rPr>
          <w:rFonts w:ascii="Times New Roman" w:hAnsi="Times New Roman"/>
          <w:b w:val="0"/>
          <w:sz w:val="28"/>
          <w:szCs w:val="28"/>
        </w:rPr>
        <w:t xml:space="preserve"> що, зрозуміло, силами </w:t>
      </w:r>
      <w:r w:rsidR="003C5376" w:rsidRPr="0033007D">
        <w:rPr>
          <w:rFonts w:ascii="Times New Roman" w:hAnsi="Times New Roman"/>
          <w:b w:val="0"/>
          <w:sz w:val="28"/>
          <w:szCs w:val="28"/>
        </w:rPr>
        <w:t>тільки</w:t>
      </w:r>
      <w:r w:rsidR="00E57CD0" w:rsidRPr="0033007D">
        <w:rPr>
          <w:rFonts w:ascii="Times New Roman" w:hAnsi="Times New Roman"/>
          <w:b w:val="0"/>
          <w:sz w:val="28"/>
          <w:szCs w:val="28"/>
        </w:rPr>
        <w:t xml:space="preserve"> банківсько</w:t>
      </w:r>
      <w:r w:rsidR="003C5376" w:rsidRPr="0033007D">
        <w:rPr>
          <w:rFonts w:ascii="Times New Roman" w:hAnsi="Times New Roman"/>
          <w:b w:val="0"/>
          <w:sz w:val="28"/>
          <w:szCs w:val="28"/>
        </w:rPr>
        <w:t>го</w:t>
      </w:r>
      <w:r w:rsidR="00E57CD0" w:rsidRPr="0033007D">
        <w:rPr>
          <w:rFonts w:ascii="Times New Roman" w:hAnsi="Times New Roman"/>
          <w:b w:val="0"/>
          <w:sz w:val="28"/>
          <w:szCs w:val="28"/>
        </w:rPr>
        <w:t xml:space="preserve"> </w:t>
      </w:r>
      <w:r w:rsidR="003C5376" w:rsidRPr="0033007D">
        <w:rPr>
          <w:rFonts w:ascii="Times New Roman" w:hAnsi="Times New Roman"/>
          <w:b w:val="0"/>
          <w:sz w:val="28"/>
          <w:szCs w:val="28"/>
        </w:rPr>
        <w:t>сектора</w:t>
      </w:r>
      <w:r w:rsidR="00E57CD0" w:rsidRPr="0033007D">
        <w:rPr>
          <w:rFonts w:ascii="Times New Roman" w:hAnsi="Times New Roman"/>
          <w:b w:val="0"/>
          <w:sz w:val="28"/>
          <w:szCs w:val="28"/>
        </w:rPr>
        <w:t xml:space="preserve"> </w:t>
      </w:r>
      <w:r w:rsidR="003C5376" w:rsidRPr="0033007D">
        <w:rPr>
          <w:rFonts w:ascii="Times New Roman" w:hAnsi="Times New Roman"/>
          <w:b w:val="0"/>
          <w:sz w:val="28"/>
          <w:szCs w:val="28"/>
        </w:rPr>
        <w:t xml:space="preserve">зробити </w:t>
      </w:r>
      <w:r w:rsidR="00E57CD0" w:rsidRPr="0033007D">
        <w:rPr>
          <w:rFonts w:ascii="Times New Roman" w:hAnsi="Times New Roman"/>
          <w:b w:val="0"/>
          <w:sz w:val="28"/>
          <w:szCs w:val="28"/>
        </w:rPr>
        <w:t xml:space="preserve">неможливо, а </w:t>
      </w:r>
      <w:r w:rsidR="003C5376" w:rsidRPr="0033007D">
        <w:rPr>
          <w:rFonts w:ascii="Times New Roman" w:hAnsi="Times New Roman"/>
          <w:b w:val="0"/>
          <w:sz w:val="28"/>
          <w:szCs w:val="28"/>
        </w:rPr>
        <w:t>ще</w:t>
      </w:r>
      <w:r w:rsidR="00E57CD0" w:rsidRPr="0033007D">
        <w:rPr>
          <w:rFonts w:ascii="Times New Roman" w:hAnsi="Times New Roman"/>
          <w:b w:val="0"/>
          <w:sz w:val="28"/>
          <w:szCs w:val="28"/>
        </w:rPr>
        <w:t xml:space="preserve"> </w:t>
      </w:r>
      <w:r w:rsidR="003C5376" w:rsidRPr="0033007D">
        <w:rPr>
          <w:rFonts w:ascii="Times New Roman" w:hAnsi="Times New Roman"/>
          <w:b w:val="0"/>
          <w:sz w:val="28"/>
          <w:szCs w:val="28"/>
        </w:rPr>
        <w:t>заінтересувати</w:t>
      </w:r>
      <w:r w:rsidR="00E57CD0" w:rsidRPr="0033007D">
        <w:rPr>
          <w:rFonts w:ascii="Times New Roman" w:hAnsi="Times New Roman"/>
          <w:b w:val="0"/>
          <w:sz w:val="28"/>
          <w:szCs w:val="28"/>
        </w:rPr>
        <w:t xml:space="preserve"> потенційних вкладників </w:t>
      </w:r>
      <w:r w:rsidR="003C5376" w:rsidRPr="0033007D">
        <w:rPr>
          <w:rFonts w:ascii="Times New Roman" w:hAnsi="Times New Roman"/>
          <w:b w:val="0"/>
          <w:sz w:val="28"/>
          <w:szCs w:val="28"/>
        </w:rPr>
        <w:t>в</w:t>
      </w:r>
      <w:r w:rsidR="00E57CD0" w:rsidRPr="0033007D">
        <w:rPr>
          <w:rFonts w:ascii="Times New Roman" w:hAnsi="Times New Roman"/>
          <w:b w:val="0"/>
          <w:sz w:val="28"/>
          <w:szCs w:val="28"/>
        </w:rPr>
        <w:t xml:space="preserve"> довго</w:t>
      </w:r>
      <w:r w:rsidR="003C5376" w:rsidRPr="0033007D">
        <w:rPr>
          <w:rFonts w:ascii="Times New Roman" w:hAnsi="Times New Roman"/>
          <w:b w:val="0"/>
          <w:sz w:val="28"/>
          <w:szCs w:val="28"/>
        </w:rPr>
        <w:t>термін</w:t>
      </w:r>
      <w:r w:rsidR="00E57CD0" w:rsidRPr="0033007D">
        <w:rPr>
          <w:rFonts w:ascii="Times New Roman" w:hAnsi="Times New Roman"/>
          <w:b w:val="0"/>
          <w:sz w:val="28"/>
          <w:szCs w:val="28"/>
        </w:rPr>
        <w:t xml:space="preserve">овому </w:t>
      </w:r>
      <w:r w:rsidR="003C5376" w:rsidRPr="0033007D">
        <w:rPr>
          <w:rFonts w:ascii="Times New Roman" w:hAnsi="Times New Roman"/>
          <w:b w:val="0"/>
          <w:sz w:val="28"/>
          <w:szCs w:val="28"/>
        </w:rPr>
        <w:t xml:space="preserve">інвестування грошей через </w:t>
      </w:r>
      <w:r w:rsidR="00E57CD0" w:rsidRPr="0033007D">
        <w:rPr>
          <w:rFonts w:ascii="Times New Roman" w:hAnsi="Times New Roman"/>
          <w:b w:val="0"/>
          <w:sz w:val="28"/>
          <w:szCs w:val="28"/>
        </w:rPr>
        <w:t xml:space="preserve">надання </w:t>
      </w:r>
      <w:r w:rsidR="003C5376" w:rsidRPr="0033007D">
        <w:rPr>
          <w:rFonts w:ascii="Times New Roman" w:hAnsi="Times New Roman"/>
          <w:b w:val="0"/>
          <w:sz w:val="28"/>
          <w:szCs w:val="28"/>
        </w:rPr>
        <w:t xml:space="preserve">окремих пільг і </w:t>
      </w:r>
      <w:r w:rsidR="00E57CD0" w:rsidRPr="0033007D">
        <w:rPr>
          <w:rFonts w:ascii="Times New Roman" w:hAnsi="Times New Roman"/>
          <w:b w:val="0"/>
          <w:sz w:val="28"/>
          <w:szCs w:val="28"/>
        </w:rPr>
        <w:t xml:space="preserve">додаткових гарантій. </w:t>
      </w:r>
      <w:r w:rsidR="003C5376" w:rsidRPr="0033007D">
        <w:rPr>
          <w:rFonts w:ascii="Times New Roman" w:hAnsi="Times New Roman"/>
          <w:b w:val="0"/>
          <w:sz w:val="28"/>
          <w:szCs w:val="28"/>
        </w:rPr>
        <w:t>Ок</w:t>
      </w:r>
      <w:r w:rsidR="00E57CD0" w:rsidRPr="0033007D">
        <w:rPr>
          <w:rFonts w:ascii="Times New Roman" w:hAnsi="Times New Roman"/>
          <w:b w:val="0"/>
          <w:sz w:val="28"/>
          <w:szCs w:val="28"/>
        </w:rPr>
        <w:t xml:space="preserve">рім </w:t>
      </w:r>
      <w:r w:rsidR="003C5376" w:rsidRPr="0033007D">
        <w:rPr>
          <w:rFonts w:ascii="Times New Roman" w:hAnsi="Times New Roman"/>
          <w:b w:val="0"/>
          <w:sz w:val="28"/>
          <w:szCs w:val="28"/>
        </w:rPr>
        <w:t>цьо</w:t>
      </w:r>
      <w:r w:rsidR="00E57CD0" w:rsidRPr="0033007D">
        <w:rPr>
          <w:rFonts w:ascii="Times New Roman" w:hAnsi="Times New Roman"/>
          <w:b w:val="0"/>
          <w:sz w:val="28"/>
          <w:szCs w:val="28"/>
        </w:rPr>
        <w:t xml:space="preserve">го, </w:t>
      </w:r>
      <w:r w:rsidR="003C5376" w:rsidRPr="0033007D">
        <w:rPr>
          <w:rFonts w:ascii="Times New Roman" w:hAnsi="Times New Roman"/>
          <w:b w:val="0"/>
          <w:sz w:val="28"/>
          <w:szCs w:val="28"/>
        </w:rPr>
        <w:t>важливу</w:t>
      </w:r>
      <w:r w:rsidR="00E57CD0" w:rsidRPr="0033007D">
        <w:rPr>
          <w:rFonts w:ascii="Times New Roman" w:hAnsi="Times New Roman"/>
          <w:b w:val="0"/>
          <w:sz w:val="28"/>
          <w:szCs w:val="28"/>
        </w:rPr>
        <w:t xml:space="preserve"> </w:t>
      </w:r>
      <w:r w:rsidR="003C5376" w:rsidRPr="0033007D">
        <w:rPr>
          <w:rFonts w:ascii="Times New Roman" w:hAnsi="Times New Roman"/>
          <w:b w:val="0"/>
          <w:sz w:val="28"/>
          <w:szCs w:val="28"/>
        </w:rPr>
        <w:t>роль</w:t>
      </w:r>
      <w:r w:rsidR="00E57CD0" w:rsidRPr="0033007D">
        <w:rPr>
          <w:rFonts w:ascii="Times New Roman" w:hAnsi="Times New Roman"/>
          <w:b w:val="0"/>
          <w:sz w:val="28"/>
          <w:szCs w:val="28"/>
        </w:rPr>
        <w:t xml:space="preserve"> </w:t>
      </w:r>
      <w:r w:rsidR="003C5376" w:rsidRPr="0033007D">
        <w:rPr>
          <w:rFonts w:ascii="Times New Roman" w:hAnsi="Times New Roman"/>
          <w:b w:val="0"/>
          <w:sz w:val="28"/>
          <w:szCs w:val="28"/>
        </w:rPr>
        <w:t>в</w:t>
      </w:r>
      <w:r w:rsidR="00E57CD0" w:rsidRPr="0033007D">
        <w:rPr>
          <w:rFonts w:ascii="Times New Roman" w:hAnsi="Times New Roman"/>
          <w:b w:val="0"/>
          <w:sz w:val="28"/>
          <w:szCs w:val="28"/>
        </w:rPr>
        <w:t xml:space="preserve"> забезпеченні </w:t>
      </w:r>
      <w:r w:rsidR="003C5376" w:rsidRPr="0033007D">
        <w:rPr>
          <w:rFonts w:ascii="Times New Roman" w:hAnsi="Times New Roman"/>
          <w:b w:val="0"/>
          <w:sz w:val="28"/>
          <w:szCs w:val="28"/>
        </w:rPr>
        <w:t xml:space="preserve">майбутньої </w:t>
      </w:r>
      <w:r w:rsidR="00E57CD0" w:rsidRPr="0033007D">
        <w:rPr>
          <w:rFonts w:ascii="Times New Roman" w:hAnsi="Times New Roman"/>
          <w:b w:val="0"/>
          <w:sz w:val="28"/>
          <w:szCs w:val="28"/>
        </w:rPr>
        <w:t xml:space="preserve">ліквідності </w:t>
      </w:r>
      <w:r w:rsidR="003C5376" w:rsidRPr="0033007D">
        <w:rPr>
          <w:rFonts w:ascii="Times New Roman" w:hAnsi="Times New Roman"/>
          <w:b w:val="0"/>
          <w:sz w:val="28"/>
          <w:szCs w:val="28"/>
        </w:rPr>
        <w:t xml:space="preserve">українських </w:t>
      </w:r>
      <w:r w:rsidR="00E57CD0" w:rsidRPr="0033007D">
        <w:rPr>
          <w:rFonts w:ascii="Times New Roman" w:hAnsi="Times New Roman"/>
          <w:b w:val="0"/>
          <w:sz w:val="28"/>
          <w:szCs w:val="28"/>
        </w:rPr>
        <w:t xml:space="preserve">банків належить </w:t>
      </w:r>
      <w:r w:rsidR="003C5376" w:rsidRPr="0033007D">
        <w:rPr>
          <w:rFonts w:ascii="Times New Roman" w:hAnsi="Times New Roman"/>
          <w:b w:val="0"/>
          <w:sz w:val="28"/>
          <w:szCs w:val="28"/>
        </w:rPr>
        <w:t>НБУ</w:t>
      </w:r>
      <w:r w:rsidR="00E57CD0" w:rsidRPr="0033007D">
        <w:rPr>
          <w:rFonts w:ascii="Times New Roman" w:hAnsi="Times New Roman"/>
          <w:b w:val="0"/>
          <w:sz w:val="28"/>
          <w:szCs w:val="28"/>
        </w:rPr>
        <w:t xml:space="preserve">, </w:t>
      </w:r>
      <w:r w:rsidR="003C5376" w:rsidRPr="0033007D">
        <w:rPr>
          <w:rFonts w:ascii="Times New Roman" w:hAnsi="Times New Roman"/>
          <w:b w:val="0"/>
          <w:sz w:val="28"/>
          <w:szCs w:val="28"/>
        </w:rPr>
        <w:t>котрий</w:t>
      </w:r>
      <w:r w:rsidR="00E57CD0" w:rsidRPr="0033007D">
        <w:rPr>
          <w:rFonts w:ascii="Times New Roman" w:hAnsi="Times New Roman"/>
          <w:b w:val="0"/>
          <w:sz w:val="28"/>
          <w:szCs w:val="28"/>
        </w:rPr>
        <w:t xml:space="preserve">, залучаючи </w:t>
      </w:r>
      <w:r w:rsidR="003C5376" w:rsidRPr="0033007D">
        <w:rPr>
          <w:rFonts w:ascii="Times New Roman" w:hAnsi="Times New Roman"/>
          <w:b w:val="0"/>
          <w:sz w:val="28"/>
          <w:szCs w:val="28"/>
        </w:rPr>
        <w:t xml:space="preserve">довготермінові ресурси </w:t>
      </w:r>
      <w:r w:rsidR="00E57CD0" w:rsidRPr="0033007D">
        <w:rPr>
          <w:rFonts w:ascii="Times New Roman" w:hAnsi="Times New Roman"/>
          <w:b w:val="0"/>
          <w:sz w:val="28"/>
          <w:szCs w:val="28"/>
        </w:rPr>
        <w:t xml:space="preserve">на </w:t>
      </w:r>
      <w:r w:rsidR="003C5376" w:rsidRPr="0033007D">
        <w:rPr>
          <w:rFonts w:ascii="Times New Roman" w:hAnsi="Times New Roman"/>
          <w:b w:val="0"/>
          <w:sz w:val="28"/>
          <w:szCs w:val="28"/>
        </w:rPr>
        <w:t xml:space="preserve">закордонних </w:t>
      </w:r>
      <w:r w:rsidR="00E57CD0" w:rsidRPr="0033007D">
        <w:rPr>
          <w:rFonts w:ascii="Times New Roman" w:hAnsi="Times New Roman"/>
          <w:b w:val="0"/>
          <w:sz w:val="28"/>
          <w:szCs w:val="28"/>
        </w:rPr>
        <w:t>ринках під гарантії</w:t>
      </w:r>
      <w:r w:rsidR="003C5376" w:rsidRPr="0033007D">
        <w:rPr>
          <w:rFonts w:ascii="Times New Roman" w:hAnsi="Times New Roman"/>
          <w:b w:val="0"/>
          <w:sz w:val="28"/>
          <w:szCs w:val="28"/>
        </w:rPr>
        <w:t xml:space="preserve"> держави</w:t>
      </w:r>
      <w:r w:rsidR="00E57CD0" w:rsidRPr="0033007D">
        <w:rPr>
          <w:rFonts w:ascii="Times New Roman" w:hAnsi="Times New Roman"/>
          <w:b w:val="0"/>
          <w:sz w:val="28"/>
          <w:szCs w:val="28"/>
        </w:rPr>
        <w:t>, може забезпечувати банківськ</w:t>
      </w:r>
      <w:r w:rsidR="003C5376" w:rsidRPr="0033007D">
        <w:rPr>
          <w:rFonts w:ascii="Times New Roman" w:hAnsi="Times New Roman"/>
          <w:b w:val="0"/>
          <w:sz w:val="28"/>
          <w:szCs w:val="28"/>
        </w:rPr>
        <w:t>ий</w:t>
      </w:r>
      <w:r w:rsidR="00E57CD0" w:rsidRPr="0033007D">
        <w:rPr>
          <w:rFonts w:ascii="Times New Roman" w:hAnsi="Times New Roman"/>
          <w:b w:val="0"/>
          <w:sz w:val="28"/>
          <w:szCs w:val="28"/>
        </w:rPr>
        <w:t xml:space="preserve"> </w:t>
      </w:r>
      <w:r w:rsidR="003C5376" w:rsidRPr="0033007D">
        <w:rPr>
          <w:rFonts w:ascii="Times New Roman" w:hAnsi="Times New Roman"/>
          <w:b w:val="0"/>
          <w:sz w:val="28"/>
          <w:szCs w:val="28"/>
        </w:rPr>
        <w:t xml:space="preserve">сектор </w:t>
      </w:r>
      <w:r w:rsidR="00E57CD0" w:rsidRPr="0033007D">
        <w:rPr>
          <w:rFonts w:ascii="Times New Roman" w:hAnsi="Times New Roman"/>
          <w:b w:val="0"/>
          <w:sz w:val="28"/>
          <w:szCs w:val="28"/>
        </w:rPr>
        <w:t xml:space="preserve">ліквідними коштами на </w:t>
      </w:r>
      <w:r w:rsidR="003C5376" w:rsidRPr="0033007D">
        <w:rPr>
          <w:rFonts w:ascii="Times New Roman" w:hAnsi="Times New Roman"/>
          <w:b w:val="0"/>
          <w:sz w:val="28"/>
          <w:szCs w:val="28"/>
        </w:rPr>
        <w:t>окремі трудні</w:t>
      </w:r>
      <w:r w:rsidR="00E57CD0" w:rsidRPr="0033007D">
        <w:rPr>
          <w:rFonts w:ascii="Times New Roman" w:hAnsi="Times New Roman"/>
          <w:b w:val="0"/>
          <w:sz w:val="28"/>
          <w:szCs w:val="28"/>
        </w:rPr>
        <w:t xml:space="preserve"> фінансові </w:t>
      </w:r>
      <w:r w:rsidR="003C5376" w:rsidRPr="0033007D">
        <w:rPr>
          <w:rFonts w:ascii="Times New Roman" w:hAnsi="Times New Roman"/>
          <w:b w:val="0"/>
          <w:sz w:val="28"/>
          <w:szCs w:val="28"/>
        </w:rPr>
        <w:t>стадії</w:t>
      </w:r>
      <w:r w:rsidR="00E57CD0" w:rsidRPr="0033007D">
        <w:rPr>
          <w:rFonts w:ascii="Times New Roman" w:hAnsi="Times New Roman"/>
          <w:b w:val="0"/>
          <w:sz w:val="28"/>
          <w:szCs w:val="28"/>
        </w:rPr>
        <w:t>.</w:t>
      </w:r>
    </w:p>
    <w:p w14:paraId="6F7ED4A6" w14:textId="337A652F" w:rsidR="00E57CD0" w:rsidRPr="0033007D" w:rsidRDefault="00565002" w:rsidP="00E57CD0">
      <w:pPr>
        <w:pStyle w:val="a3"/>
        <w:spacing w:line="360" w:lineRule="auto"/>
        <w:ind w:firstLine="567"/>
        <w:jc w:val="both"/>
        <w:rPr>
          <w:rFonts w:ascii="Times New Roman" w:hAnsi="Times New Roman"/>
          <w:b w:val="0"/>
          <w:sz w:val="28"/>
          <w:szCs w:val="28"/>
        </w:rPr>
      </w:pPr>
      <w:r w:rsidRPr="0033007D">
        <w:rPr>
          <w:rFonts w:ascii="Times New Roman" w:hAnsi="Times New Roman"/>
          <w:b w:val="0"/>
          <w:sz w:val="28"/>
          <w:szCs w:val="28"/>
        </w:rPr>
        <w:t>9</w:t>
      </w:r>
      <w:r w:rsidR="00E57CD0" w:rsidRPr="0033007D">
        <w:rPr>
          <w:rFonts w:ascii="Times New Roman" w:hAnsi="Times New Roman"/>
          <w:b w:val="0"/>
          <w:sz w:val="28"/>
          <w:szCs w:val="28"/>
        </w:rPr>
        <w:t xml:space="preserve">. </w:t>
      </w:r>
      <w:r w:rsidR="003C5376" w:rsidRPr="0033007D">
        <w:rPr>
          <w:rFonts w:ascii="Times New Roman" w:hAnsi="Times New Roman"/>
          <w:b w:val="0"/>
          <w:sz w:val="28"/>
          <w:szCs w:val="28"/>
        </w:rPr>
        <w:t>Теперішнє</w:t>
      </w:r>
      <w:r w:rsidR="00E57CD0" w:rsidRPr="0033007D">
        <w:rPr>
          <w:rFonts w:ascii="Times New Roman" w:hAnsi="Times New Roman"/>
          <w:b w:val="0"/>
          <w:sz w:val="28"/>
          <w:szCs w:val="28"/>
        </w:rPr>
        <w:t xml:space="preserve"> </w:t>
      </w:r>
      <w:r w:rsidR="003C5376" w:rsidRPr="0033007D">
        <w:rPr>
          <w:rFonts w:ascii="Times New Roman" w:hAnsi="Times New Roman"/>
          <w:b w:val="0"/>
          <w:sz w:val="28"/>
          <w:szCs w:val="28"/>
        </w:rPr>
        <w:t>становище</w:t>
      </w:r>
      <w:r w:rsidR="00E57CD0" w:rsidRPr="0033007D">
        <w:rPr>
          <w:rFonts w:ascii="Times New Roman" w:hAnsi="Times New Roman"/>
          <w:b w:val="0"/>
          <w:sz w:val="28"/>
          <w:szCs w:val="28"/>
        </w:rPr>
        <w:t xml:space="preserve"> банківської системи </w:t>
      </w:r>
      <w:r w:rsidR="003C5376" w:rsidRPr="0033007D">
        <w:rPr>
          <w:rFonts w:ascii="Times New Roman" w:hAnsi="Times New Roman"/>
          <w:b w:val="0"/>
          <w:sz w:val="28"/>
          <w:szCs w:val="28"/>
        </w:rPr>
        <w:t>і</w:t>
      </w:r>
      <w:r w:rsidR="00E57CD0" w:rsidRPr="0033007D">
        <w:rPr>
          <w:rFonts w:ascii="Times New Roman" w:hAnsi="Times New Roman"/>
          <w:b w:val="0"/>
          <w:sz w:val="28"/>
          <w:szCs w:val="28"/>
        </w:rPr>
        <w:t xml:space="preserve"> </w:t>
      </w:r>
      <w:r w:rsidR="003C5376" w:rsidRPr="0033007D">
        <w:rPr>
          <w:rFonts w:ascii="Times New Roman" w:hAnsi="Times New Roman"/>
          <w:b w:val="0"/>
          <w:sz w:val="28"/>
          <w:szCs w:val="28"/>
        </w:rPr>
        <w:t xml:space="preserve">вітчизняної </w:t>
      </w:r>
      <w:r w:rsidR="00E57CD0" w:rsidRPr="0033007D">
        <w:rPr>
          <w:rFonts w:ascii="Times New Roman" w:hAnsi="Times New Roman"/>
          <w:b w:val="0"/>
          <w:sz w:val="28"/>
          <w:szCs w:val="28"/>
        </w:rPr>
        <w:t xml:space="preserve">економіки зокрема, виявив </w:t>
      </w:r>
      <w:r w:rsidR="003C5376" w:rsidRPr="0033007D">
        <w:rPr>
          <w:rFonts w:ascii="Times New Roman" w:hAnsi="Times New Roman"/>
          <w:b w:val="0"/>
          <w:sz w:val="28"/>
          <w:szCs w:val="28"/>
        </w:rPr>
        <w:t xml:space="preserve">потребу </w:t>
      </w:r>
      <w:r w:rsidR="00E57CD0" w:rsidRPr="0033007D">
        <w:rPr>
          <w:rFonts w:ascii="Times New Roman" w:hAnsi="Times New Roman"/>
          <w:b w:val="0"/>
          <w:sz w:val="28"/>
          <w:szCs w:val="28"/>
        </w:rPr>
        <w:t xml:space="preserve">перегляду </w:t>
      </w:r>
      <w:r w:rsidR="003C5376" w:rsidRPr="0033007D">
        <w:rPr>
          <w:rFonts w:ascii="Times New Roman" w:hAnsi="Times New Roman"/>
          <w:b w:val="0"/>
          <w:sz w:val="28"/>
          <w:szCs w:val="28"/>
        </w:rPr>
        <w:t>наявної</w:t>
      </w:r>
      <w:r w:rsidR="00E57CD0" w:rsidRPr="0033007D">
        <w:rPr>
          <w:rFonts w:ascii="Times New Roman" w:hAnsi="Times New Roman"/>
          <w:b w:val="0"/>
          <w:sz w:val="28"/>
          <w:szCs w:val="28"/>
        </w:rPr>
        <w:t xml:space="preserve"> концепції банківського менеджменту </w:t>
      </w:r>
      <w:r w:rsidR="003C5376" w:rsidRPr="0033007D">
        <w:rPr>
          <w:rFonts w:ascii="Times New Roman" w:hAnsi="Times New Roman"/>
          <w:b w:val="0"/>
          <w:sz w:val="28"/>
          <w:szCs w:val="28"/>
        </w:rPr>
        <w:t>і</w:t>
      </w:r>
      <w:r w:rsidR="00E57CD0" w:rsidRPr="0033007D">
        <w:rPr>
          <w:rFonts w:ascii="Times New Roman" w:hAnsi="Times New Roman"/>
          <w:b w:val="0"/>
          <w:sz w:val="28"/>
          <w:szCs w:val="28"/>
        </w:rPr>
        <w:t xml:space="preserve"> перенесення </w:t>
      </w:r>
      <w:r w:rsidR="003C5376" w:rsidRPr="0033007D">
        <w:rPr>
          <w:rFonts w:ascii="Times New Roman" w:hAnsi="Times New Roman"/>
          <w:b w:val="0"/>
          <w:sz w:val="28"/>
          <w:szCs w:val="28"/>
        </w:rPr>
        <w:t>фокусу</w:t>
      </w:r>
      <w:r w:rsidR="00E57CD0" w:rsidRPr="0033007D">
        <w:rPr>
          <w:rFonts w:ascii="Times New Roman" w:hAnsi="Times New Roman"/>
          <w:b w:val="0"/>
          <w:sz w:val="28"/>
          <w:szCs w:val="28"/>
        </w:rPr>
        <w:t xml:space="preserve"> уваги на </w:t>
      </w:r>
      <w:r w:rsidR="003C5376" w:rsidRPr="0033007D">
        <w:rPr>
          <w:rFonts w:ascii="Times New Roman" w:hAnsi="Times New Roman"/>
          <w:b w:val="0"/>
          <w:sz w:val="28"/>
          <w:szCs w:val="28"/>
        </w:rPr>
        <w:t>системне керування</w:t>
      </w:r>
      <w:r w:rsidR="00E57CD0" w:rsidRPr="0033007D">
        <w:rPr>
          <w:rFonts w:ascii="Times New Roman" w:hAnsi="Times New Roman"/>
          <w:b w:val="0"/>
          <w:sz w:val="28"/>
          <w:szCs w:val="28"/>
        </w:rPr>
        <w:t xml:space="preserve"> </w:t>
      </w:r>
      <w:r w:rsidR="003C5376" w:rsidRPr="0033007D">
        <w:rPr>
          <w:rFonts w:ascii="Times New Roman" w:hAnsi="Times New Roman"/>
          <w:b w:val="0"/>
          <w:sz w:val="28"/>
          <w:szCs w:val="28"/>
        </w:rPr>
        <w:t>у</w:t>
      </w:r>
      <w:r w:rsidR="00E57CD0" w:rsidRPr="0033007D">
        <w:rPr>
          <w:rFonts w:ascii="Times New Roman" w:hAnsi="Times New Roman"/>
          <w:b w:val="0"/>
          <w:sz w:val="28"/>
          <w:szCs w:val="28"/>
        </w:rPr>
        <w:t xml:space="preserve">сіма </w:t>
      </w:r>
      <w:r w:rsidR="003C5376" w:rsidRPr="0033007D">
        <w:rPr>
          <w:rFonts w:ascii="Times New Roman" w:hAnsi="Times New Roman"/>
          <w:b w:val="0"/>
          <w:sz w:val="28"/>
          <w:szCs w:val="28"/>
        </w:rPr>
        <w:t xml:space="preserve">елементами </w:t>
      </w:r>
      <w:r w:rsidR="00E57CD0" w:rsidRPr="0033007D">
        <w:rPr>
          <w:rFonts w:ascii="Times New Roman" w:hAnsi="Times New Roman"/>
          <w:b w:val="0"/>
          <w:sz w:val="28"/>
          <w:szCs w:val="28"/>
        </w:rPr>
        <w:t>ліквідності банків</w:t>
      </w:r>
      <w:r w:rsidR="003C5376" w:rsidRPr="0033007D">
        <w:rPr>
          <w:rFonts w:ascii="Times New Roman" w:hAnsi="Times New Roman"/>
          <w:b w:val="0"/>
          <w:sz w:val="28"/>
          <w:szCs w:val="28"/>
        </w:rPr>
        <w:t>ських установ</w:t>
      </w:r>
      <w:r w:rsidR="00E57CD0" w:rsidRPr="0033007D">
        <w:rPr>
          <w:rFonts w:ascii="Times New Roman" w:hAnsi="Times New Roman"/>
          <w:b w:val="0"/>
          <w:sz w:val="28"/>
          <w:szCs w:val="28"/>
        </w:rPr>
        <w:t xml:space="preserve"> на </w:t>
      </w:r>
      <w:r w:rsidR="003C5376" w:rsidRPr="0033007D">
        <w:rPr>
          <w:rFonts w:ascii="Times New Roman" w:hAnsi="Times New Roman"/>
          <w:b w:val="0"/>
          <w:sz w:val="28"/>
          <w:szCs w:val="28"/>
        </w:rPr>
        <w:t>безперервних засадах</w:t>
      </w:r>
      <w:r w:rsidR="00E57CD0" w:rsidRPr="0033007D">
        <w:rPr>
          <w:rFonts w:ascii="Times New Roman" w:hAnsi="Times New Roman"/>
          <w:b w:val="0"/>
          <w:sz w:val="28"/>
          <w:szCs w:val="28"/>
        </w:rPr>
        <w:t xml:space="preserve">. </w:t>
      </w:r>
    </w:p>
    <w:p w14:paraId="6FB0E1CF" w14:textId="67CC63A4" w:rsidR="00E57CD0" w:rsidRPr="0033007D" w:rsidRDefault="00565002" w:rsidP="00E57CD0">
      <w:pPr>
        <w:pStyle w:val="a3"/>
        <w:spacing w:line="360" w:lineRule="auto"/>
        <w:ind w:firstLine="567"/>
        <w:jc w:val="both"/>
        <w:rPr>
          <w:rFonts w:ascii="Times New Roman" w:hAnsi="Times New Roman"/>
          <w:b w:val="0"/>
          <w:bCs w:val="0"/>
          <w:sz w:val="28"/>
          <w:szCs w:val="28"/>
        </w:rPr>
      </w:pPr>
      <w:r w:rsidRPr="0033007D">
        <w:rPr>
          <w:rFonts w:ascii="Times New Roman" w:hAnsi="Times New Roman"/>
          <w:b w:val="0"/>
          <w:sz w:val="28"/>
          <w:szCs w:val="28"/>
        </w:rPr>
        <w:t>10</w:t>
      </w:r>
      <w:r w:rsidR="00E57CD0" w:rsidRPr="0033007D">
        <w:rPr>
          <w:rFonts w:ascii="Times New Roman" w:hAnsi="Times New Roman"/>
          <w:b w:val="0"/>
          <w:sz w:val="28"/>
          <w:szCs w:val="28"/>
        </w:rPr>
        <w:t xml:space="preserve">. </w:t>
      </w:r>
      <w:r w:rsidR="003C5376" w:rsidRPr="0033007D">
        <w:rPr>
          <w:rFonts w:ascii="Times New Roman" w:hAnsi="Times New Roman"/>
          <w:b w:val="0"/>
          <w:sz w:val="28"/>
          <w:szCs w:val="28"/>
        </w:rPr>
        <w:t xml:space="preserve">Використання </w:t>
      </w:r>
      <w:r w:rsidR="00E57CD0" w:rsidRPr="0033007D">
        <w:rPr>
          <w:rFonts w:ascii="Times New Roman" w:hAnsi="Times New Roman"/>
          <w:b w:val="0"/>
          <w:sz w:val="28"/>
          <w:szCs w:val="28"/>
        </w:rPr>
        <w:t xml:space="preserve">інструментів моніторингу </w:t>
      </w:r>
      <w:r w:rsidR="003C5376" w:rsidRPr="0033007D">
        <w:rPr>
          <w:rFonts w:ascii="Times New Roman" w:hAnsi="Times New Roman"/>
          <w:b w:val="0"/>
          <w:sz w:val="28"/>
          <w:szCs w:val="28"/>
        </w:rPr>
        <w:t xml:space="preserve">якості та адекватності елементів </w:t>
      </w:r>
      <w:r w:rsidR="00E57CD0" w:rsidRPr="0033007D">
        <w:rPr>
          <w:rFonts w:ascii="Times New Roman" w:hAnsi="Times New Roman"/>
          <w:b w:val="0"/>
          <w:sz w:val="28"/>
          <w:szCs w:val="28"/>
        </w:rPr>
        <w:t xml:space="preserve">ліквідності, планування та прогнозування її </w:t>
      </w:r>
      <w:r w:rsidR="003C5376" w:rsidRPr="0033007D">
        <w:rPr>
          <w:rFonts w:ascii="Times New Roman" w:hAnsi="Times New Roman"/>
          <w:b w:val="0"/>
          <w:sz w:val="28"/>
          <w:szCs w:val="28"/>
        </w:rPr>
        <w:t>розмірів</w:t>
      </w:r>
      <w:r w:rsidR="00E57CD0" w:rsidRPr="0033007D">
        <w:rPr>
          <w:rFonts w:ascii="Times New Roman" w:hAnsi="Times New Roman"/>
          <w:b w:val="0"/>
          <w:sz w:val="28"/>
          <w:szCs w:val="28"/>
        </w:rPr>
        <w:t xml:space="preserve">, регулювання </w:t>
      </w:r>
      <w:r w:rsidR="003C5376" w:rsidRPr="0033007D">
        <w:rPr>
          <w:rFonts w:ascii="Times New Roman" w:hAnsi="Times New Roman"/>
          <w:b w:val="0"/>
          <w:sz w:val="28"/>
          <w:szCs w:val="28"/>
        </w:rPr>
        <w:t>ступеня</w:t>
      </w:r>
      <w:r w:rsidR="00E57CD0" w:rsidRPr="0033007D">
        <w:rPr>
          <w:rFonts w:ascii="Times New Roman" w:hAnsi="Times New Roman"/>
          <w:b w:val="0"/>
          <w:sz w:val="28"/>
          <w:szCs w:val="28"/>
        </w:rPr>
        <w:t xml:space="preserve"> ліквідності банків</w:t>
      </w:r>
      <w:r w:rsidR="003C5376" w:rsidRPr="0033007D">
        <w:rPr>
          <w:rFonts w:ascii="Times New Roman" w:hAnsi="Times New Roman"/>
          <w:b w:val="0"/>
          <w:sz w:val="28"/>
          <w:szCs w:val="28"/>
        </w:rPr>
        <w:t>ських установ</w:t>
      </w:r>
      <w:r w:rsidR="00E57CD0" w:rsidRPr="0033007D">
        <w:rPr>
          <w:rFonts w:ascii="Times New Roman" w:hAnsi="Times New Roman"/>
          <w:b w:val="0"/>
          <w:sz w:val="28"/>
          <w:szCs w:val="28"/>
        </w:rPr>
        <w:t xml:space="preserve"> </w:t>
      </w:r>
      <w:r w:rsidR="003C5376" w:rsidRPr="0033007D">
        <w:rPr>
          <w:rFonts w:ascii="Times New Roman" w:hAnsi="Times New Roman"/>
          <w:b w:val="0"/>
          <w:sz w:val="28"/>
          <w:szCs w:val="28"/>
        </w:rPr>
        <w:t xml:space="preserve">за допомогою використання </w:t>
      </w:r>
      <w:r w:rsidR="00E57CD0" w:rsidRPr="0033007D">
        <w:rPr>
          <w:rFonts w:ascii="Times New Roman" w:hAnsi="Times New Roman"/>
          <w:b w:val="0"/>
          <w:sz w:val="28"/>
          <w:szCs w:val="28"/>
        </w:rPr>
        <w:t xml:space="preserve">профілактичних </w:t>
      </w:r>
      <w:r w:rsidR="003C5376" w:rsidRPr="0033007D">
        <w:rPr>
          <w:rFonts w:ascii="Times New Roman" w:hAnsi="Times New Roman"/>
          <w:b w:val="0"/>
          <w:sz w:val="28"/>
          <w:szCs w:val="28"/>
        </w:rPr>
        <w:t>дій</w:t>
      </w:r>
      <w:r w:rsidR="00E57CD0" w:rsidRPr="0033007D">
        <w:rPr>
          <w:rFonts w:ascii="Times New Roman" w:hAnsi="Times New Roman"/>
          <w:b w:val="0"/>
          <w:sz w:val="28"/>
          <w:szCs w:val="28"/>
        </w:rPr>
        <w:t xml:space="preserve">, контроль за </w:t>
      </w:r>
      <w:r w:rsidR="003C5376" w:rsidRPr="0033007D">
        <w:rPr>
          <w:rFonts w:ascii="Times New Roman" w:hAnsi="Times New Roman"/>
          <w:b w:val="0"/>
          <w:sz w:val="28"/>
          <w:szCs w:val="28"/>
        </w:rPr>
        <w:t>становищем</w:t>
      </w:r>
      <w:r w:rsidR="00E57CD0" w:rsidRPr="0033007D">
        <w:rPr>
          <w:rFonts w:ascii="Times New Roman" w:hAnsi="Times New Roman"/>
          <w:b w:val="0"/>
          <w:sz w:val="28"/>
          <w:szCs w:val="28"/>
        </w:rPr>
        <w:t xml:space="preserve"> </w:t>
      </w:r>
      <w:r w:rsidR="003C5376" w:rsidRPr="0033007D">
        <w:rPr>
          <w:rFonts w:ascii="Times New Roman" w:hAnsi="Times New Roman"/>
          <w:b w:val="0"/>
          <w:sz w:val="28"/>
          <w:szCs w:val="28"/>
        </w:rPr>
        <w:t>усіх</w:t>
      </w:r>
      <w:r w:rsidR="00E57CD0" w:rsidRPr="0033007D">
        <w:rPr>
          <w:rFonts w:ascii="Times New Roman" w:hAnsi="Times New Roman"/>
          <w:b w:val="0"/>
          <w:sz w:val="28"/>
          <w:szCs w:val="28"/>
        </w:rPr>
        <w:t xml:space="preserve"> </w:t>
      </w:r>
      <w:r w:rsidR="003C5376" w:rsidRPr="0033007D">
        <w:rPr>
          <w:rFonts w:ascii="Times New Roman" w:hAnsi="Times New Roman"/>
          <w:b w:val="0"/>
          <w:sz w:val="28"/>
          <w:szCs w:val="28"/>
        </w:rPr>
        <w:t xml:space="preserve">елементів </w:t>
      </w:r>
      <w:r w:rsidR="00E57CD0" w:rsidRPr="0033007D">
        <w:rPr>
          <w:rFonts w:ascii="Times New Roman" w:hAnsi="Times New Roman"/>
          <w:b w:val="0"/>
          <w:sz w:val="28"/>
          <w:szCs w:val="28"/>
        </w:rPr>
        <w:t xml:space="preserve">ліквідності – </w:t>
      </w:r>
      <w:r w:rsidR="003C5376" w:rsidRPr="0033007D">
        <w:rPr>
          <w:rFonts w:ascii="Times New Roman" w:hAnsi="Times New Roman"/>
          <w:b w:val="0"/>
          <w:sz w:val="28"/>
          <w:szCs w:val="28"/>
        </w:rPr>
        <w:t>у</w:t>
      </w:r>
      <w:r w:rsidR="00E57CD0" w:rsidRPr="0033007D">
        <w:rPr>
          <w:rFonts w:ascii="Times New Roman" w:hAnsi="Times New Roman"/>
          <w:b w:val="0"/>
          <w:sz w:val="28"/>
          <w:szCs w:val="28"/>
        </w:rPr>
        <w:t xml:space="preserve">се це </w:t>
      </w:r>
      <w:r w:rsidR="00A40095" w:rsidRPr="0033007D">
        <w:rPr>
          <w:rFonts w:ascii="Times New Roman" w:hAnsi="Times New Roman"/>
          <w:b w:val="0"/>
          <w:sz w:val="28"/>
          <w:szCs w:val="28"/>
        </w:rPr>
        <w:lastRenderedPageBreak/>
        <w:t>у</w:t>
      </w:r>
      <w:r w:rsidR="00E57CD0" w:rsidRPr="0033007D">
        <w:rPr>
          <w:rFonts w:ascii="Times New Roman" w:hAnsi="Times New Roman"/>
          <w:b w:val="0"/>
          <w:sz w:val="28"/>
          <w:szCs w:val="28"/>
        </w:rPr>
        <w:t xml:space="preserve"> </w:t>
      </w:r>
      <w:r w:rsidR="00A40095" w:rsidRPr="0033007D">
        <w:rPr>
          <w:rFonts w:ascii="Times New Roman" w:hAnsi="Times New Roman"/>
          <w:b w:val="0"/>
          <w:sz w:val="28"/>
          <w:szCs w:val="28"/>
        </w:rPr>
        <w:t xml:space="preserve">сукупності </w:t>
      </w:r>
      <w:r w:rsidR="00E57CD0" w:rsidRPr="0033007D">
        <w:rPr>
          <w:rFonts w:ascii="Times New Roman" w:hAnsi="Times New Roman"/>
          <w:b w:val="0"/>
          <w:sz w:val="28"/>
          <w:szCs w:val="28"/>
        </w:rPr>
        <w:t xml:space="preserve">дасть </w:t>
      </w:r>
      <w:r w:rsidR="00A40095" w:rsidRPr="0033007D">
        <w:rPr>
          <w:rFonts w:ascii="Times New Roman" w:hAnsi="Times New Roman"/>
          <w:b w:val="0"/>
          <w:sz w:val="28"/>
          <w:szCs w:val="28"/>
        </w:rPr>
        <w:t>з</w:t>
      </w:r>
      <w:r w:rsidR="002C1D46" w:rsidRPr="0033007D">
        <w:rPr>
          <w:rFonts w:ascii="Times New Roman" w:hAnsi="Times New Roman"/>
          <w:b w:val="0"/>
          <w:sz w:val="28"/>
          <w:szCs w:val="28"/>
        </w:rPr>
        <w:t>м</w:t>
      </w:r>
      <w:r w:rsidR="00A40095" w:rsidRPr="0033007D">
        <w:rPr>
          <w:rFonts w:ascii="Times New Roman" w:hAnsi="Times New Roman"/>
          <w:b w:val="0"/>
          <w:sz w:val="28"/>
          <w:szCs w:val="28"/>
        </w:rPr>
        <w:t xml:space="preserve">огу </w:t>
      </w:r>
      <w:r w:rsidR="00E57CD0" w:rsidRPr="0033007D">
        <w:rPr>
          <w:rFonts w:ascii="Times New Roman" w:hAnsi="Times New Roman"/>
          <w:b w:val="0"/>
          <w:sz w:val="28"/>
          <w:szCs w:val="28"/>
        </w:rPr>
        <w:t>банк</w:t>
      </w:r>
      <w:r w:rsidR="00A40095" w:rsidRPr="0033007D">
        <w:rPr>
          <w:rFonts w:ascii="Times New Roman" w:hAnsi="Times New Roman"/>
          <w:b w:val="0"/>
          <w:sz w:val="28"/>
          <w:szCs w:val="28"/>
        </w:rPr>
        <w:t>івським установ</w:t>
      </w:r>
      <w:r w:rsidR="00E57CD0" w:rsidRPr="0033007D">
        <w:rPr>
          <w:rFonts w:ascii="Times New Roman" w:hAnsi="Times New Roman"/>
          <w:b w:val="0"/>
          <w:sz w:val="28"/>
          <w:szCs w:val="28"/>
        </w:rPr>
        <w:t xml:space="preserve">ам </w:t>
      </w:r>
      <w:r w:rsidR="002C1D46" w:rsidRPr="0033007D">
        <w:rPr>
          <w:rFonts w:ascii="Times New Roman" w:hAnsi="Times New Roman"/>
          <w:b w:val="0"/>
          <w:sz w:val="28"/>
          <w:szCs w:val="28"/>
        </w:rPr>
        <w:t>лишитися</w:t>
      </w:r>
      <w:r w:rsidR="00E57CD0" w:rsidRPr="0033007D">
        <w:rPr>
          <w:rFonts w:ascii="Times New Roman" w:hAnsi="Times New Roman"/>
          <w:b w:val="0"/>
          <w:sz w:val="28"/>
          <w:szCs w:val="28"/>
        </w:rPr>
        <w:t xml:space="preserve"> фінансово ст</w:t>
      </w:r>
      <w:r w:rsidR="002C1D46" w:rsidRPr="0033007D">
        <w:rPr>
          <w:rFonts w:ascii="Times New Roman" w:hAnsi="Times New Roman"/>
          <w:b w:val="0"/>
          <w:sz w:val="28"/>
          <w:szCs w:val="28"/>
        </w:rPr>
        <w:t xml:space="preserve">абільними </w:t>
      </w:r>
      <w:r w:rsidR="00E57CD0" w:rsidRPr="0033007D">
        <w:rPr>
          <w:rFonts w:ascii="Times New Roman" w:hAnsi="Times New Roman"/>
          <w:b w:val="0"/>
          <w:sz w:val="28"/>
          <w:szCs w:val="28"/>
        </w:rPr>
        <w:t xml:space="preserve">навіть </w:t>
      </w:r>
      <w:r w:rsidR="002C1D46" w:rsidRPr="0033007D">
        <w:rPr>
          <w:rFonts w:ascii="Times New Roman" w:hAnsi="Times New Roman"/>
          <w:b w:val="0"/>
          <w:sz w:val="28"/>
          <w:szCs w:val="28"/>
        </w:rPr>
        <w:t>за</w:t>
      </w:r>
      <w:r w:rsidR="00E57CD0" w:rsidRPr="0033007D">
        <w:rPr>
          <w:rFonts w:ascii="Times New Roman" w:hAnsi="Times New Roman"/>
          <w:b w:val="0"/>
          <w:sz w:val="28"/>
          <w:szCs w:val="28"/>
        </w:rPr>
        <w:t xml:space="preserve"> умова системної фінансової кризи. </w:t>
      </w:r>
      <w:r w:rsidR="002C1D46" w:rsidRPr="0033007D">
        <w:rPr>
          <w:rFonts w:ascii="Times New Roman" w:hAnsi="Times New Roman"/>
          <w:b w:val="0"/>
          <w:sz w:val="28"/>
          <w:szCs w:val="28"/>
        </w:rPr>
        <w:t xml:space="preserve">Зважаючи на </w:t>
      </w:r>
      <w:r w:rsidR="00E57CD0" w:rsidRPr="0033007D">
        <w:rPr>
          <w:rFonts w:ascii="Times New Roman" w:hAnsi="Times New Roman"/>
          <w:b w:val="0"/>
          <w:sz w:val="28"/>
          <w:szCs w:val="28"/>
        </w:rPr>
        <w:t xml:space="preserve">вимоги часу </w:t>
      </w:r>
      <w:r w:rsidR="002C1D46" w:rsidRPr="0033007D">
        <w:rPr>
          <w:rFonts w:ascii="Times New Roman" w:hAnsi="Times New Roman"/>
          <w:b w:val="0"/>
          <w:sz w:val="28"/>
          <w:szCs w:val="28"/>
        </w:rPr>
        <w:t>і</w:t>
      </w:r>
      <w:r w:rsidR="00E57CD0" w:rsidRPr="0033007D">
        <w:rPr>
          <w:rFonts w:ascii="Times New Roman" w:hAnsi="Times New Roman"/>
          <w:b w:val="0"/>
          <w:sz w:val="28"/>
          <w:szCs w:val="28"/>
        </w:rPr>
        <w:t xml:space="preserve"> </w:t>
      </w:r>
      <w:r w:rsidR="002C1D46" w:rsidRPr="0033007D">
        <w:rPr>
          <w:rFonts w:ascii="Times New Roman" w:hAnsi="Times New Roman"/>
          <w:b w:val="0"/>
          <w:sz w:val="28"/>
          <w:szCs w:val="28"/>
        </w:rPr>
        <w:t xml:space="preserve">світових </w:t>
      </w:r>
      <w:r w:rsidR="00E57CD0" w:rsidRPr="0033007D">
        <w:rPr>
          <w:rFonts w:ascii="Times New Roman" w:hAnsi="Times New Roman"/>
          <w:b w:val="0"/>
          <w:sz w:val="28"/>
          <w:szCs w:val="28"/>
        </w:rPr>
        <w:t xml:space="preserve">стандартів забезпечення ліквідності </w:t>
      </w:r>
      <w:r w:rsidR="002C1D46" w:rsidRPr="0033007D">
        <w:rPr>
          <w:rFonts w:ascii="Times New Roman" w:hAnsi="Times New Roman"/>
          <w:b w:val="0"/>
          <w:sz w:val="28"/>
          <w:szCs w:val="28"/>
        </w:rPr>
        <w:t>і</w:t>
      </w:r>
      <w:r w:rsidR="00E57CD0" w:rsidRPr="0033007D">
        <w:rPr>
          <w:rFonts w:ascii="Times New Roman" w:hAnsi="Times New Roman"/>
          <w:b w:val="0"/>
          <w:sz w:val="28"/>
          <w:szCs w:val="28"/>
        </w:rPr>
        <w:t xml:space="preserve"> нівелювання її ризику, </w:t>
      </w:r>
      <w:r w:rsidR="002C1D46" w:rsidRPr="0033007D">
        <w:rPr>
          <w:rFonts w:ascii="Times New Roman" w:hAnsi="Times New Roman"/>
          <w:b w:val="0"/>
          <w:sz w:val="28"/>
          <w:szCs w:val="28"/>
        </w:rPr>
        <w:t>НБУ зміцнює</w:t>
      </w:r>
      <w:r w:rsidR="00E57CD0" w:rsidRPr="0033007D">
        <w:rPr>
          <w:rFonts w:ascii="Times New Roman" w:hAnsi="Times New Roman"/>
          <w:b w:val="0"/>
          <w:sz w:val="28"/>
          <w:szCs w:val="28"/>
        </w:rPr>
        <w:t xml:space="preserve"> вимоги до банків</w:t>
      </w:r>
      <w:r w:rsidR="002C1D46" w:rsidRPr="0033007D">
        <w:rPr>
          <w:rFonts w:ascii="Times New Roman" w:hAnsi="Times New Roman"/>
          <w:b w:val="0"/>
          <w:sz w:val="28"/>
          <w:szCs w:val="28"/>
        </w:rPr>
        <w:t>ських установ</w:t>
      </w:r>
      <w:r w:rsidR="00E57CD0" w:rsidRPr="0033007D">
        <w:rPr>
          <w:rFonts w:ascii="Times New Roman" w:hAnsi="Times New Roman"/>
          <w:b w:val="0"/>
          <w:sz w:val="28"/>
          <w:szCs w:val="28"/>
        </w:rPr>
        <w:t xml:space="preserve"> </w:t>
      </w:r>
      <w:r w:rsidR="002C1D46" w:rsidRPr="0033007D">
        <w:rPr>
          <w:rFonts w:ascii="Times New Roman" w:hAnsi="Times New Roman"/>
          <w:b w:val="0"/>
          <w:sz w:val="28"/>
          <w:szCs w:val="28"/>
        </w:rPr>
        <w:t>відносно</w:t>
      </w:r>
      <w:r w:rsidR="00E57CD0" w:rsidRPr="0033007D">
        <w:rPr>
          <w:rFonts w:ascii="Times New Roman" w:hAnsi="Times New Roman"/>
          <w:b w:val="0"/>
          <w:sz w:val="28"/>
          <w:szCs w:val="28"/>
        </w:rPr>
        <w:t xml:space="preserve"> до</w:t>
      </w:r>
      <w:r w:rsidR="002C1D46" w:rsidRPr="0033007D">
        <w:rPr>
          <w:rFonts w:ascii="Times New Roman" w:hAnsi="Times New Roman"/>
          <w:b w:val="0"/>
          <w:sz w:val="28"/>
          <w:szCs w:val="28"/>
        </w:rPr>
        <w:t xml:space="preserve">держання </w:t>
      </w:r>
      <w:r w:rsidR="00E57CD0" w:rsidRPr="0033007D">
        <w:rPr>
          <w:rFonts w:ascii="Times New Roman" w:hAnsi="Times New Roman"/>
          <w:b w:val="0"/>
          <w:sz w:val="28"/>
          <w:szCs w:val="28"/>
        </w:rPr>
        <w:t xml:space="preserve">ними </w:t>
      </w:r>
      <w:r w:rsidR="002C1D46" w:rsidRPr="0033007D">
        <w:rPr>
          <w:rFonts w:ascii="Times New Roman" w:hAnsi="Times New Roman"/>
          <w:b w:val="0"/>
          <w:sz w:val="28"/>
          <w:szCs w:val="28"/>
        </w:rPr>
        <w:t>належного ступеня</w:t>
      </w:r>
      <w:r w:rsidR="00E57CD0" w:rsidRPr="0033007D">
        <w:rPr>
          <w:rFonts w:ascii="Times New Roman" w:hAnsi="Times New Roman"/>
          <w:b w:val="0"/>
          <w:sz w:val="28"/>
          <w:szCs w:val="28"/>
        </w:rPr>
        <w:t xml:space="preserve"> ліквідності, хоча</w:t>
      </w:r>
      <w:r w:rsidR="002C1D46" w:rsidRPr="0033007D">
        <w:rPr>
          <w:rFonts w:ascii="Times New Roman" w:hAnsi="Times New Roman"/>
          <w:b w:val="0"/>
          <w:sz w:val="28"/>
          <w:szCs w:val="28"/>
        </w:rPr>
        <w:t>,</w:t>
      </w:r>
      <w:r w:rsidR="00E57CD0" w:rsidRPr="0033007D">
        <w:rPr>
          <w:rFonts w:ascii="Times New Roman" w:hAnsi="Times New Roman"/>
          <w:b w:val="0"/>
          <w:sz w:val="28"/>
          <w:szCs w:val="28"/>
        </w:rPr>
        <w:t xml:space="preserve"> з іншо</w:t>
      </w:r>
      <w:r w:rsidR="002C1D46" w:rsidRPr="0033007D">
        <w:rPr>
          <w:rFonts w:ascii="Times New Roman" w:hAnsi="Times New Roman"/>
          <w:b w:val="0"/>
          <w:sz w:val="28"/>
          <w:szCs w:val="28"/>
        </w:rPr>
        <w:t>ї</w:t>
      </w:r>
      <w:r w:rsidR="00E57CD0" w:rsidRPr="0033007D">
        <w:rPr>
          <w:rFonts w:ascii="Times New Roman" w:hAnsi="Times New Roman"/>
          <w:b w:val="0"/>
          <w:sz w:val="28"/>
          <w:szCs w:val="28"/>
        </w:rPr>
        <w:t xml:space="preserve"> </w:t>
      </w:r>
      <w:r w:rsidR="002C1D46" w:rsidRPr="0033007D">
        <w:rPr>
          <w:rFonts w:ascii="Times New Roman" w:hAnsi="Times New Roman"/>
          <w:b w:val="0"/>
          <w:sz w:val="28"/>
          <w:szCs w:val="28"/>
        </w:rPr>
        <w:t>сторони,</w:t>
      </w:r>
      <w:r w:rsidR="00E57CD0" w:rsidRPr="0033007D">
        <w:rPr>
          <w:rFonts w:ascii="Times New Roman" w:hAnsi="Times New Roman"/>
          <w:b w:val="0"/>
          <w:sz w:val="28"/>
          <w:szCs w:val="28"/>
        </w:rPr>
        <w:t xml:space="preserve"> це негативно впливає на </w:t>
      </w:r>
      <w:r w:rsidR="002C1D46" w:rsidRPr="0033007D">
        <w:rPr>
          <w:rFonts w:ascii="Times New Roman" w:hAnsi="Times New Roman"/>
          <w:b w:val="0"/>
          <w:sz w:val="28"/>
          <w:szCs w:val="28"/>
        </w:rPr>
        <w:t>становище</w:t>
      </w:r>
      <w:r w:rsidR="00E57CD0" w:rsidRPr="0033007D">
        <w:rPr>
          <w:rFonts w:ascii="Times New Roman" w:hAnsi="Times New Roman"/>
          <w:b w:val="0"/>
          <w:sz w:val="28"/>
          <w:szCs w:val="28"/>
        </w:rPr>
        <w:t xml:space="preserve"> довго</w:t>
      </w:r>
      <w:r w:rsidR="002C1D46" w:rsidRPr="0033007D">
        <w:rPr>
          <w:rFonts w:ascii="Times New Roman" w:hAnsi="Times New Roman"/>
          <w:b w:val="0"/>
          <w:sz w:val="28"/>
          <w:szCs w:val="28"/>
        </w:rPr>
        <w:t>термін</w:t>
      </w:r>
      <w:r w:rsidR="00E57CD0" w:rsidRPr="0033007D">
        <w:rPr>
          <w:rFonts w:ascii="Times New Roman" w:hAnsi="Times New Roman"/>
          <w:b w:val="0"/>
          <w:sz w:val="28"/>
          <w:szCs w:val="28"/>
        </w:rPr>
        <w:t xml:space="preserve">ового кредитування </w:t>
      </w:r>
      <w:r w:rsidR="002C1D46" w:rsidRPr="0033007D">
        <w:rPr>
          <w:rFonts w:ascii="Times New Roman" w:hAnsi="Times New Roman"/>
          <w:b w:val="0"/>
          <w:sz w:val="28"/>
          <w:szCs w:val="28"/>
        </w:rPr>
        <w:t>у</w:t>
      </w:r>
      <w:r w:rsidR="00E57CD0" w:rsidRPr="0033007D">
        <w:rPr>
          <w:rFonts w:ascii="Times New Roman" w:hAnsi="Times New Roman"/>
          <w:b w:val="0"/>
          <w:sz w:val="28"/>
          <w:szCs w:val="28"/>
        </w:rPr>
        <w:t xml:space="preserve"> </w:t>
      </w:r>
      <w:r w:rsidR="002C1D46" w:rsidRPr="0033007D">
        <w:rPr>
          <w:rFonts w:ascii="Times New Roman" w:hAnsi="Times New Roman"/>
          <w:b w:val="0"/>
          <w:sz w:val="28"/>
          <w:szCs w:val="28"/>
        </w:rPr>
        <w:t>державі</w:t>
      </w:r>
      <w:r w:rsidR="00E57CD0" w:rsidRPr="0033007D">
        <w:rPr>
          <w:rFonts w:ascii="Times New Roman" w:hAnsi="Times New Roman"/>
          <w:b w:val="0"/>
          <w:sz w:val="28"/>
          <w:szCs w:val="28"/>
        </w:rPr>
        <w:t>.</w:t>
      </w:r>
    </w:p>
    <w:p w14:paraId="161D23CB" w14:textId="00A12266" w:rsidR="00E57CD0" w:rsidRPr="0033007D" w:rsidRDefault="00565002" w:rsidP="00E57CD0">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1</w:t>
      </w:r>
      <w:r w:rsidR="00E57CD0" w:rsidRPr="0033007D">
        <w:rPr>
          <w:rStyle w:val="markedcontent"/>
          <w:rFonts w:ascii="Times New Roman" w:hAnsi="Times New Roman"/>
          <w:b w:val="0"/>
          <w:sz w:val="28"/>
          <w:szCs w:val="28"/>
        </w:rPr>
        <w:t xml:space="preserve">1. Незважаючи на те, яку політику використовує банк </w:t>
      </w:r>
      <w:r w:rsidR="002C1D46" w:rsidRPr="0033007D">
        <w:rPr>
          <w:rStyle w:val="markedcontent"/>
          <w:rFonts w:ascii="Times New Roman" w:hAnsi="Times New Roman"/>
          <w:b w:val="0"/>
          <w:sz w:val="28"/>
          <w:szCs w:val="28"/>
        </w:rPr>
        <w:t>з метою</w:t>
      </w:r>
      <w:r w:rsidR="00E57CD0" w:rsidRPr="0033007D">
        <w:rPr>
          <w:rStyle w:val="markedcontent"/>
          <w:rFonts w:ascii="Times New Roman" w:hAnsi="Times New Roman"/>
          <w:b w:val="0"/>
          <w:sz w:val="28"/>
          <w:szCs w:val="28"/>
        </w:rPr>
        <w:t xml:space="preserve"> управління ліквідністю – управління активами чи пасивами, – є </w:t>
      </w:r>
      <w:r w:rsidR="002C1D46" w:rsidRPr="0033007D">
        <w:rPr>
          <w:rStyle w:val="markedcontent"/>
          <w:rFonts w:ascii="Times New Roman" w:hAnsi="Times New Roman"/>
          <w:b w:val="0"/>
          <w:sz w:val="28"/>
          <w:szCs w:val="28"/>
        </w:rPr>
        <w:t>ряд</w:t>
      </w:r>
      <w:r w:rsidR="00E57CD0" w:rsidRPr="0033007D">
        <w:rPr>
          <w:rStyle w:val="markedcontent"/>
          <w:rFonts w:ascii="Times New Roman" w:hAnsi="Times New Roman"/>
          <w:b w:val="0"/>
          <w:sz w:val="28"/>
          <w:szCs w:val="28"/>
        </w:rPr>
        <w:t xml:space="preserve"> </w:t>
      </w:r>
      <w:r w:rsidR="002C1D46" w:rsidRPr="0033007D">
        <w:rPr>
          <w:rStyle w:val="markedcontent"/>
          <w:rFonts w:ascii="Times New Roman" w:hAnsi="Times New Roman"/>
          <w:b w:val="0"/>
          <w:sz w:val="28"/>
          <w:szCs w:val="28"/>
        </w:rPr>
        <w:t>чинників</w:t>
      </w:r>
      <w:r w:rsidR="00E57CD0" w:rsidRPr="0033007D">
        <w:rPr>
          <w:rStyle w:val="markedcontent"/>
          <w:rFonts w:ascii="Times New Roman" w:hAnsi="Times New Roman"/>
          <w:b w:val="0"/>
          <w:sz w:val="28"/>
          <w:szCs w:val="28"/>
        </w:rPr>
        <w:t xml:space="preserve">, які необхідно аналізувати ризик-менеджерам </w:t>
      </w:r>
      <w:r w:rsidR="002C1D46" w:rsidRPr="0033007D">
        <w:rPr>
          <w:rStyle w:val="markedcontent"/>
          <w:rFonts w:ascii="Times New Roman" w:hAnsi="Times New Roman"/>
          <w:b w:val="0"/>
          <w:sz w:val="28"/>
          <w:szCs w:val="28"/>
        </w:rPr>
        <w:t xml:space="preserve">у </w:t>
      </w:r>
      <w:r w:rsidR="00E57CD0" w:rsidRPr="0033007D">
        <w:rPr>
          <w:rStyle w:val="markedcontent"/>
          <w:rFonts w:ascii="Times New Roman" w:hAnsi="Times New Roman"/>
          <w:b w:val="0"/>
          <w:sz w:val="28"/>
          <w:szCs w:val="28"/>
        </w:rPr>
        <w:t>процесі антикризового управління, а саме:</w:t>
      </w:r>
    </w:p>
    <w:p w14:paraId="76F2D8C4" w14:textId="6E707262" w:rsidR="00E57CD0" w:rsidRPr="0033007D" w:rsidRDefault="00E57CD0" w:rsidP="00E57CD0">
      <w:pPr>
        <w:pStyle w:val="a3"/>
        <w:numPr>
          <w:ilvl w:val="0"/>
          <w:numId w:val="28"/>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наявність </w:t>
      </w:r>
      <w:r w:rsidR="002C1D46" w:rsidRPr="0033007D">
        <w:rPr>
          <w:rStyle w:val="markedcontent"/>
          <w:rFonts w:ascii="Times New Roman" w:hAnsi="Times New Roman"/>
          <w:b w:val="0"/>
          <w:sz w:val="28"/>
          <w:szCs w:val="28"/>
        </w:rPr>
        <w:t xml:space="preserve">відповідної </w:t>
      </w:r>
      <w:r w:rsidRPr="0033007D">
        <w:rPr>
          <w:rStyle w:val="markedcontent"/>
          <w:rFonts w:ascii="Times New Roman" w:hAnsi="Times New Roman"/>
          <w:b w:val="0"/>
          <w:sz w:val="28"/>
          <w:szCs w:val="28"/>
        </w:rPr>
        <w:t>та ефективної внутрішньої нормативної бази</w:t>
      </w:r>
      <w:r w:rsidR="002C1D46" w:rsidRPr="0033007D">
        <w:rPr>
          <w:rStyle w:val="markedcontent"/>
          <w:rFonts w:ascii="Times New Roman" w:hAnsi="Times New Roman"/>
          <w:b w:val="0"/>
          <w:sz w:val="28"/>
          <w:szCs w:val="28"/>
        </w:rPr>
        <w:t>,</w:t>
      </w:r>
      <w:r w:rsidRPr="0033007D">
        <w:rPr>
          <w:rStyle w:val="markedcontent"/>
          <w:rFonts w:ascii="Times New Roman" w:hAnsi="Times New Roman"/>
          <w:b w:val="0"/>
          <w:sz w:val="28"/>
          <w:szCs w:val="28"/>
        </w:rPr>
        <w:t xml:space="preserve"> </w:t>
      </w:r>
      <w:r w:rsidR="002C1D46" w:rsidRPr="0033007D">
        <w:rPr>
          <w:rStyle w:val="markedcontent"/>
          <w:rFonts w:ascii="Times New Roman" w:hAnsi="Times New Roman"/>
          <w:b w:val="0"/>
          <w:sz w:val="28"/>
          <w:szCs w:val="28"/>
        </w:rPr>
        <w:t xml:space="preserve">зокрема </w:t>
      </w:r>
      <w:r w:rsidRPr="0033007D">
        <w:rPr>
          <w:rStyle w:val="markedcontent"/>
          <w:rFonts w:ascii="Times New Roman" w:hAnsi="Times New Roman"/>
          <w:b w:val="0"/>
          <w:sz w:val="28"/>
          <w:szCs w:val="28"/>
        </w:rPr>
        <w:t>положень, процедур та ін.</w:t>
      </w:r>
      <w:r w:rsidR="002C1D46" w:rsidRPr="0033007D">
        <w:rPr>
          <w:rStyle w:val="markedcontent"/>
          <w:rFonts w:ascii="Times New Roman" w:hAnsi="Times New Roman"/>
          <w:b w:val="0"/>
          <w:sz w:val="28"/>
          <w:szCs w:val="28"/>
        </w:rPr>
        <w:t>,</w:t>
      </w:r>
      <w:r w:rsidRPr="0033007D">
        <w:rPr>
          <w:rStyle w:val="markedcontent"/>
          <w:rFonts w:ascii="Times New Roman" w:hAnsi="Times New Roman"/>
          <w:b w:val="0"/>
          <w:sz w:val="28"/>
          <w:szCs w:val="28"/>
        </w:rPr>
        <w:t xml:space="preserve"> </w:t>
      </w:r>
      <w:r w:rsidR="002C1D46" w:rsidRPr="0033007D">
        <w:rPr>
          <w:rStyle w:val="markedcontent"/>
          <w:rFonts w:ascii="Times New Roman" w:hAnsi="Times New Roman"/>
          <w:b w:val="0"/>
          <w:sz w:val="28"/>
          <w:szCs w:val="28"/>
        </w:rPr>
        <w:t>відносно</w:t>
      </w:r>
      <w:r w:rsidRPr="0033007D">
        <w:rPr>
          <w:rStyle w:val="markedcontent"/>
          <w:rFonts w:ascii="Times New Roman" w:hAnsi="Times New Roman"/>
          <w:b w:val="0"/>
          <w:sz w:val="28"/>
          <w:szCs w:val="28"/>
        </w:rPr>
        <w:t xml:space="preserve"> управління ризиком ліквідності, затвердженої відповідними органами банку;</w:t>
      </w:r>
    </w:p>
    <w:p w14:paraId="5D72D5FB" w14:textId="2A03891E" w:rsidR="00E57CD0" w:rsidRPr="0033007D" w:rsidRDefault="002C1D46" w:rsidP="00E57CD0">
      <w:pPr>
        <w:pStyle w:val="a3"/>
        <w:numPr>
          <w:ilvl w:val="0"/>
          <w:numId w:val="28"/>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розмір</w:t>
      </w:r>
      <w:r w:rsidR="00E57CD0" w:rsidRPr="0033007D">
        <w:rPr>
          <w:rStyle w:val="markedcontent"/>
          <w:rFonts w:ascii="Times New Roman" w:hAnsi="Times New Roman"/>
          <w:b w:val="0"/>
          <w:sz w:val="28"/>
          <w:szCs w:val="28"/>
        </w:rPr>
        <w:t xml:space="preserve"> активів балансу та його розподіл за рівнем ліквідності;</w:t>
      </w:r>
    </w:p>
    <w:p w14:paraId="1987E4EA" w14:textId="3765E0B7" w:rsidR="00E57CD0" w:rsidRPr="0033007D" w:rsidRDefault="00E57CD0" w:rsidP="00E57CD0">
      <w:pPr>
        <w:pStyle w:val="a3"/>
        <w:numPr>
          <w:ilvl w:val="0"/>
          <w:numId w:val="28"/>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оцінка стабільності залучених коштів, </w:t>
      </w:r>
      <w:r w:rsidR="002C1D46" w:rsidRPr="0033007D">
        <w:rPr>
          <w:rStyle w:val="markedcontent"/>
          <w:rFonts w:ascii="Times New Roman" w:hAnsi="Times New Roman"/>
          <w:b w:val="0"/>
          <w:sz w:val="28"/>
          <w:szCs w:val="28"/>
        </w:rPr>
        <w:t xml:space="preserve">рівень </w:t>
      </w:r>
      <w:r w:rsidRPr="0033007D">
        <w:rPr>
          <w:rStyle w:val="markedcontent"/>
          <w:rFonts w:ascii="Times New Roman" w:hAnsi="Times New Roman"/>
          <w:b w:val="0"/>
          <w:sz w:val="28"/>
          <w:szCs w:val="28"/>
        </w:rPr>
        <w:t xml:space="preserve">залежності від дорогих, нестабільних джерел фінансування, </w:t>
      </w:r>
      <w:r w:rsidR="002C1D46" w:rsidRPr="0033007D">
        <w:rPr>
          <w:rStyle w:val="markedcontent"/>
          <w:rFonts w:ascii="Times New Roman" w:hAnsi="Times New Roman"/>
          <w:b w:val="0"/>
          <w:sz w:val="28"/>
          <w:szCs w:val="28"/>
        </w:rPr>
        <w:t xml:space="preserve">існування </w:t>
      </w:r>
      <w:r w:rsidRPr="0033007D">
        <w:rPr>
          <w:rStyle w:val="markedcontent"/>
          <w:rFonts w:ascii="Times New Roman" w:hAnsi="Times New Roman"/>
          <w:b w:val="0"/>
          <w:sz w:val="28"/>
          <w:szCs w:val="28"/>
        </w:rPr>
        <w:t>методик розрахунку незнижуваного залишку залучених коштів;</w:t>
      </w:r>
    </w:p>
    <w:p w14:paraId="0D65999C" w14:textId="4A22F8D1" w:rsidR="00E57CD0" w:rsidRPr="0033007D" w:rsidRDefault="00E57CD0" w:rsidP="00E57CD0">
      <w:pPr>
        <w:pStyle w:val="a3"/>
        <w:numPr>
          <w:ilvl w:val="0"/>
          <w:numId w:val="28"/>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обсяг та структура пасивів</w:t>
      </w:r>
      <w:r w:rsidR="002C1D46" w:rsidRPr="0033007D">
        <w:rPr>
          <w:rStyle w:val="markedcontent"/>
          <w:rFonts w:ascii="Times New Roman" w:hAnsi="Times New Roman"/>
          <w:b w:val="0"/>
          <w:sz w:val="28"/>
          <w:szCs w:val="28"/>
        </w:rPr>
        <w:t>,</w:t>
      </w:r>
      <w:r w:rsidRPr="0033007D">
        <w:rPr>
          <w:rStyle w:val="markedcontent"/>
          <w:rFonts w:ascii="Times New Roman" w:hAnsi="Times New Roman"/>
          <w:b w:val="0"/>
          <w:sz w:val="28"/>
          <w:szCs w:val="28"/>
        </w:rPr>
        <w:t xml:space="preserve"> </w:t>
      </w:r>
      <w:r w:rsidR="002C1D46" w:rsidRPr="0033007D">
        <w:rPr>
          <w:rStyle w:val="markedcontent"/>
          <w:rFonts w:ascii="Times New Roman" w:hAnsi="Times New Roman"/>
          <w:b w:val="0"/>
          <w:sz w:val="28"/>
          <w:szCs w:val="28"/>
        </w:rPr>
        <w:t xml:space="preserve">зокрема </w:t>
      </w:r>
      <w:r w:rsidRPr="0033007D">
        <w:rPr>
          <w:rStyle w:val="markedcontent"/>
          <w:rFonts w:ascii="Times New Roman" w:hAnsi="Times New Roman"/>
          <w:b w:val="0"/>
          <w:sz w:val="28"/>
          <w:szCs w:val="28"/>
        </w:rPr>
        <w:t xml:space="preserve">визначення питомої ваги </w:t>
      </w:r>
      <w:r w:rsidR="002C1D46" w:rsidRPr="0033007D">
        <w:rPr>
          <w:rStyle w:val="markedcontent"/>
          <w:rFonts w:ascii="Times New Roman" w:hAnsi="Times New Roman"/>
          <w:b w:val="0"/>
          <w:sz w:val="28"/>
          <w:szCs w:val="28"/>
        </w:rPr>
        <w:t xml:space="preserve">зобов’язань </w:t>
      </w:r>
      <w:r w:rsidRPr="0033007D">
        <w:rPr>
          <w:rStyle w:val="markedcontent"/>
          <w:rFonts w:ascii="Times New Roman" w:hAnsi="Times New Roman"/>
          <w:b w:val="0"/>
          <w:sz w:val="28"/>
          <w:szCs w:val="28"/>
        </w:rPr>
        <w:t xml:space="preserve">у пасивах банку, </w:t>
      </w:r>
      <w:r w:rsidR="002C1D46" w:rsidRPr="0033007D">
        <w:rPr>
          <w:rStyle w:val="markedcontent"/>
          <w:rFonts w:ascii="Times New Roman" w:hAnsi="Times New Roman"/>
          <w:b w:val="0"/>
          <w:sz w:val="28"/>
          <w:szCs w:val="28"/>
        </w:rPr>
        <w:t xml:space="preserve">термінових </w:t>
      </w:r>
      <w:r w:rsidRPr="0033007D">
        <w:rPr>
          <w:rStyle w:val="markedcontent"/>
          <w:rFonts w:ascii="Times New Roman" w:hAnsi="Times New Roman"/>
          <w:b w:val="0"/>
          <w:sz w:val="28"/>
          <w:szCs w:val="28"/>
        </w:rPr>
        <w:t xml:space="preserve">зобов’язань та до </w:t>
      </w:r>
      <w:r w:rsidR="002C1D46" w:rsidRPr="0033007D">
        <w:rPr>
          <w:rStyle w:val="markedcontent"/>
          <w:rFonts w:ascii="Times New Roman" w:hAnsi="Times New Roman"/>
          <w:b w:val="0"/>
          <w:sz w:val="28"/>
          <w:szCs w:val="28"/>
        </w:rPr>
        <w:t>вимоги</w:t>
      </w:r>
      <w:r w:rsidRPr="0033007D">
        <w:rPr>
          <w:rStyle w:val="markedcontent"/>
          <w:rFonts w:ascii="Times New Roman" w:hAnsi="Times New Roman"/>
          <w:b w:val="0"/>
          <w:sz w:val="28"/>
          <w:szCs w:val="28"/>
        </w:rPr>
        <w:t>, коштів фізичних та юридичних осіб, міжбанківських ресурсів та ін.;</w:t>
      </w:r>
    </w:p>
    <w:p w14:paraId="0DC2BCC8" w14:textId="2299D488" w:rsidR="00E57CD0" w:rsidRPr="0033007D" w:rsidRDefault="00E57CD0" w:rsidP="00E57CD0">
      <w:pPr>
        <w:pStyle w:val="a3"/>
        <w:numPr>
          <w:ilvl w:val="0"/>
          <w:numId w:val="28"/>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середньозважену вартість залучених коштів для </w:t>
      </w:r>
      <w:r w:rsidR="002C1D46" w:rsidRPr="0033007D">
        <w:rPr>
          <w:rStyle w:val="markedcontent"/>
          <w:rFonts w:ascii="Times New Roman" w:hAnsi="Times New Roman"/>
          <w:b w:val="0"/>
          <w:sz w:val="28"/>
          <w:szCs w:val="28"/>
        </w:rPr>
        <w:t xml:space="preserve">банківської </w:t>
      </w:r>
      <w:r w:rsidRPr="0033007D">
        <w:rPr>
          <w:rStyle w:val="markedcontent"/>
          <w:rFonts w:ascii="Times New Roman" w:hAnsi="Times New Roman"/>
          <w:b w:val="0"/>
          <w:sz w:val="28"/>
          <w:szCs w:val="28"/>
        </w:rPr>
        <w:t>у</w:t>
      </w:r>
      <w:r w:rsidR="002C1D46" w:rsidRPr="0033007D">
        <w:rPr>
          <w:rStyle w:val="markedcontent"/>
          <w:rFonts w:ascii="Times New Roman" w:hAnsi="Times New Roman"/>
          <w:b w:val="0"/>
          <w:sz w:val="28"/>
          <w:szCs w:val="28"/>
        </w:rPr>
        <w:t>станови</w:t>
      </w:r>
      <w:r w:rsidRPr="0033007D">
        <w:rPr>
          <w:rStyle w:val="markedcontent"/>
          <w:rFonts w:ascii="Times New Roman" w:hAnsi="Times New Roman"/>
          <w:b w:val="0"/>
          <w:sz w:val="28"/>
          <w:szCs w:val="28"/>
        </w:rPr>
        <w:t xml:space="preserve"> в порівнянні з банками-конкурентами;</w:t>
      </w:r>
    </w:p>
    <w:p w14:paraId="02D10699" w14:textId="3D033625" w:rsidR="00E57CD0" w:rsidRPr="0033007D" w:rsidRDefault="00E57CD0" w:rsidP="00E57CD0">
      <w:pPr>
        <w:pStyle w:val="a3"/>
        <w:numPr>
          <w:ilvl w:val="0"/>
          <w:numId w:val="28"/>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ліквідність </w:t>
      </w:r>
      <w:r w:rsidR="002C1D46" w:rsidRPr="0033007D">
        <w:rPr>
          <w:rStyle w:val="markedcontent"/>
          <w:rFonts w:ascii="Times New Roman" w:hAnsi="Times New Roman"/>
          <w:b w:val="0"/>
          <w:sz w:val="28"/>
          <w:szCs w:val="28"/>
        </w:rPr>
        <w:t xml:space="preserve">світових і </w:t>
      </w:r>
      <w:r w:rsidRPr="0033007D">
        <w:rPr>
          <w:rStyle w:val="markedcontent"/>
          <w:rFonts w:ascii="Times New Roman" w:hAnsi="Times New Roman"/>
          <w:b w:val="0"/>
          <w:sz w:val="28"/>
          <w:szCs w:val="28"/>
        </w:rPr>
        <w:t>вітчизняних  фінансових ринків;</w:t>
      </w:r>
    </w:p>
    <w:p w14:paraId="27F6C911" w14:textId="77777777" w:rsidR="00E57CD0" w:rsidRPr="0033007D" w:rsidRDefault="00E57CD0" w:rsidP="00E57CD0">
      <w:pPr>
        <w:pStyle w:val="a3"/>
        <w:numPr>
          <w:ilvl w:val="0"/>
          <w:numId w:val="28"/>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методи оцінки ризику ліквідності, що використовуються банком;</w:t>
      </w:r>
    </w:p>
    <w:p w14:paraId="418C4E78" w14:textId="18B37F0E" w:rsidR="00E57CD0" w:rsidRPr="0033007D" w:rsidRDefault="00E57CD0" w:rsidP="00E57CD0">
      <w:pPr>
        <w:pStyle w:val="a3"/>
        <w:numPr>
          <w:ilvl w:val="0"/>
          <w:numId w:val="28"/>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висновки рейтингових служб </w:t>
      </w:r>
      <w:r w:rsidR="002C1D46" w:rsidRPr="0033007D">
        <w:rPr>
          <w:rStyle w:val="markedcontent"/>
          <w:rFonts w:ascii="Times New Roman" w:hAnsi="Times New Roman"/>
          <w:b w:val="0"/>
          <w:sz w:val="28"/>
          <w:szCs w:val="28"/>
        </w:rPr>
        <w:t>і</w:t>
      </w:r>
      <w:r w:rsidRPr="0033007D">
        <w:rPr>
          <w:rStyle w:val="markedcontent"/>
          <w:rFonts w:ascii="Times New Roman" w:hAnsi="Times New Roman"/>
          <w:b w:val="0"/>
          <w:sz w:val="28"/>
          <w:szCs w:val="28"/>
        </w:rPr>
        <w:t xml:space="preserve"> банківських аналітиків;</w:t>
      </w:r>
    </w:p>
    <w:p w14:paraId="3EAB3267" w14:textId="4EEEDCCA" w:rsidR="00E57CD0" w:rsidRPr="0033007D" w:rsidRDefault="00E57CD0" w:rsidP="00E57CD0">
      <w:pPr>
        <w:pStyle w:val="a3"/>
        <w:numPr>
          <w:ilvl w:val="0"/>
          <w:numId w:val="28"/>
        </w:numPr>
        <w:tabs>
          <w:tab w:val="left" w:pos="993"/>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вплив ризику ліквідності на капітал банк</w:t>
      </w:r>
      <w:r w:rsidR="002C1D46" w:rsidRPr="0033007D">
        <w:rPr>
          <w:rStyle w:val="markedcontent"/>
          <w:rFonts w:ascii="Times New Roman" w:hAnsi="Times New Roman"/>
          <w:b w:val="0"/>
          <w:sz w:val="28"/>
          <w:szCs w:val="28"/>
        </w:rPr>
        <w:t xml:space="preserve">івської </w:t>
      </w:r>
      <w:r w:rsidRPr="0033007D">
        <w:rPr>
          <w:rStyle w:val="markedcontent"/>
          <w:rFonts w:ascii="Times New Roman" w:hAnsi="Times New Roman"/>
          <w:b w:val="0"/>
          <w:sz w:val="28"/>
          <w:szCs w:val="28"/>
        </w:rPr>
        <w:t>у</w:t>
      </w:r>
      <w:r w:rsidR="002C1D46" w:rsidRPr="0033007D">
        <w:rPr>
          <w:rStyle w:val="markedcontent"/>
          <w:rFonts w:ascii="Times New Roman" w:hAnsi="Times New Roman"/>
          <w:b w:val="0"/>
          <w:sz w:val="28"/>
          <w:szCs w:val="28"/>
        </w:rPr>
        <w:t>станови</w:t>
      </w:r>
      <w:r w:rsidRPr="0033007D">
        <w:rPr>
          <w:rStyle w:val="markedcontent"/>
          <w:rFonts w:ascii="Times New Roman" w:hAnsi="Times New Roman"/>
          <w:b w:val="0"/>
          <w:sz w:val="28"/>
          <w:szCs w:val="28"/>
        </w:rPr>
        <w:t>.</w:t>
      </w:r>
    </w:p>
    <w:p w14:paraId="19094474" w14:textId="6855EDA0" w:rsidR="00E57CD0" w:rsidRPr="0033007D" w:rsidRDefault="00565002" w:rsidP="00E57CD0">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12</w:t>
      </w:r>
      <w:r w:rsidR="00E57CD0" w:rsidRPr="0033007D">
        <w:rPr>
          <w:rStyle w:val="markedcontent"/>
          <w:rFonts w:ascii="Times New Roman" w:hAnsi="Times New Roman"/>
          <w:b w:val="0"/>
          <w:sz w:val="28"/>
          <w:szCs w:val="28"/>
        </w:rPr>
        <w:t xml:space="preserve">. Впровадження такої інновації, як побудова системи </w:t>
      </w:r>
      <w:proofErr w:type="spellStart"/>
      <w:r w:rsidR="00E57CD0" w:rsidRPr="0033007D">
        <w:rPr>
          <w:rStyle w:val="markedcontent"/>
          <w:rFonts w:ascii="Times New Roman" w:hAnsi="Times New Roman"/>
          <w:b w:val="0"/>
          <w:sz w:val="28"/>
          <w:szCs w:val="28"/>
        </w:rPr>
        <w:t>контролінгу</w:t>
      </w:r>
      <w:proofErr w:type="spellEnd"/>
      <w:r w:rsidR="00E57CD0" w:rsidRPr="0033007D">
        <w:rPr>
          <w:rStyle w:val="markedcontent"/>
          <w:rFonts w:ascii="Times New Roman" w:hAnsi="Times New Roman"/>
          <w:b w:val="0"/>
          <w:sz w:val="28"/>
          <w:szCs w:val="28"/>
        </w:rPr>
        <w:t xml:space="preserve"> ризиків ліквідності </w:t>
      </w:r>
      <w:r w:rsidR="002C1D46" w:rsidRPr="0033007D">
        <w:rPr>
          <w:rStyle w:val="markedcontent"/>
          <w:rFonts w:ascii="Times New Roman" w:hAnsi="Times New Roman"/>
          <w:b w:val="0"/>
          <w:sz w:val="28"/>
          <w:szCs w:val="28"/>
        </w:rPr>
        <w:t>банківської установи</w:t>
      </w:r>
      <w:r w:rsidR="00E57CD0" w:rsidRPr="0033007D">
        <w:rPr>
          <w:rStyle w:val="markedcontent"/>
          <w:rFonts w:ascii="Times New Roman" w:hAnsi="Times New Roman"/>
          <w:b w:val="0"/>
          <w:sz w:val="28"/>
          <w:szCs w:val="28"/>
        </w:rPr>
        <w:t xml:space="preserve">, дозволить не </w:t>
      </w:r>
      <w:r w:rsidR="002C1D46" w:rsidRPr="0033007D">
        <w:rPr>
          <w:rStyle w:val="markedcontent"/>
          <w:rFonts w:ascii="Times New Roman" w:hAnsi="Times New Roman"/>
          <w:b w:val="0"/>
          <w:sz w:val="28"/>
          <w:szCs w:val="28"/>
        </w:rPr>
        <w:t>тільки</w:t>
      </w:r>
      <w:r w:rsidR="00E57CD0" w:rsidRPr="0033007D">
        <w:rPr>
          <w:rStyle w:val="markedcontent"/>
          <w:rFonts w:ascii="Times New Roman" w:hAnsi="Times New Roman"/>
          <w:b w:val="0"/>
          <w:sz w:val="28"/>
          <w:szCs w:val="28"/>
        </w:rPr>
        <w:t xml:space="preserve"> підвищити якість управління ризиками, а й забезпечить бажаний рівень рентабельності для банк</w:t>
      </w:r>
      <w:r w:rsidR="002C1D46" w:rsidRPr="0033007D">
        <w:rPr>
          <w:rStyle w:val="markedcontent"/>
          <w:rFonts w:ascii="Times New Roman" w:hAnsi="Times New Roman"/>
          <w:b w:val="0"/>
          <w:sz w:val="28"/>
          <w:szCs w:val="28"/>
        </w:rPr>
        <w:t xml:space="preserve">івської </w:t>
      </w:r>
      <w:r w:rsidR="00E57CD0" w:rsidRPr="0033007D">
        <w:rPr>
          <w:rStyle w:val="markedcontent"/>
          <w:rFonts w:ascii="Times New Roman" w:hAnsi="Times New Roman"/>
          <w:b w:val="0"/>
          <w:sz w:val="28"/>
          <w:szCs w:val="28"/>
        </w:rPr>
        <w:t>у</w:t>
      </w:r>
      <w:r w:rsidR="002C1D46" w:rsidRPr="0033007D">
        <w:rPr>
          <w:rStyle w:val="markedcontent"/>
          <w:rFonts w:ascii="Times New Roman" w:hAnsi="Times New Roman"/>
          <w:b w:val="0"/>
          <w:sz w:val="28"/>
          <w:szCs w:val="28"/>
        </w:rPr>
        <w:t>станови</w:t>
      </w:r>
      <w:r w:rsidR="00E57CD0" w:rsidRPr="0033007D">
        <w:rPr>
          <w:rStyle w:val="markedcontent"/>
          <w:rFonts w:ascii="Times New Roman" w:hAnsi="Times New Roman"/>
          <w:b w:val="0"/>
          <w:sz w:val="28"/>
          <w:szCs w:val="28"/>
        </w:rPr>
        <w:t xml:space="preserve"> та підприємства-партнера. Цілком природно, що впровадження запропонованих інновацій вимагає ретельної підготовчої роботи </w:t>
      </w:r>
      <w:r w:rsidR="00E57CD0" w:rsidRPr="0033007D">
        <w:rPr>
          <w:rStyle w:val="markedcontent"/>
          <w:rFonts w:ascii="Times New Roman" w:hAnsi="Times New Roman"/>
          <w:b w:val="0"/>
          <w:sz w:val="28"/>
          <w:szCs w:val="28"/>
        </w:rPr>
        <w:lastRenderedPageBreak/>
        <w:t>як у сфері вдосконалення планово-облікової та контрольної діяльності, так і у підготовці вищої та середньої ланки менеджменту банку та підприємства для роботи в новому культурному середовищі, орієнтованому на взаємовигідне співробітництво.</w:t>
      </w:r>
    </w:p>
    <w:p w14:paraId="2458AF55" w14:textId="27331AC1" w:rsidR="00683B72" w:rsidRPr="0033007D" w:rsidRDefault="00683B72" w:rsidP="00683B72">
      <w:pPr>
        <w:pStyle w:val="a3"/>
        <w:spacing w:line="360" w:lineRule="auto"/>
        <w:ind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1</w:t>
      </w:r>
      <w:r w:rsidR="00BA78AC" w:rsidRPr="0033007D">
        <w:rPr>
          <w:rStyle w:val="markedcontent"/>
          <w:rFonts w:ascii="Times New Roman" w:hAnsi="Times New Roman"/>
          <w:b w:val="0"/>
          <w:sz w:val="28"/>
          <w:szCs w:val="28"/>
        </w:rPr>
        <w:t>3</w:t>
      </w:r>
      <w:r w:rsidRPr="0033007D">
        <w:rPr>
          <w:rStyle w:val="markedcontent"/>
          <w:rFonts w:ascii="Times New Roman" w:hAnsi="Times New Roman"/>
          <w:b w:val="0"/>
          <w:sz w:val="28"/>
          <w:szCs w:val="28"/>
        </w:rPr>
        <w:t xml:space="preserve">. Управління банківською ліквідністю, </w:t>
      </w:r>
      <w:r w:rsidR="002C1D46" w:rsidRPr="0033007D">
        <w:rPr>
          <w:rStyle w:val="markedcontent"/>
          <w:rFonts w:ascii="Times New Roman" w:hAnsi="Times New Roman"/>
          <w:b w:val="0"/>
          <w:sz w:val="28"/>
          <w:szCs w:val="28"/>
        </w:rPr>
        <w:t>тому</w:t>
      </w:r>
      <w:r w:rsidRPr="0033007D">
        <w:rPr>
          <w:rStyle w:val="markedcontent"/>
          <w:rFonts w:ascii="Times New Roman" w:hAnsi="Times New Roman"/>
          <w:b w:val="0"/>
          <w:sz w:val="28"/>
          <w:szCs w:val="28"/>
        </w:rPr>
        <w:t>, ризиками ліквідності є одн</w:t>
      </w:r>
      <w:r w:rsidR="002C1D46" w:rsidRPr="0033007D">
        <w:rPr>
          <w:rStyle w:val="markedcontent"/>
          <w:rFonts w:ascii="Times New Roman" w:hAnsi="Times New Roman"/>
          <w:b w:val="0"/>
          <w:sz w:val="28"/>
          <w:szCs w:val="28"/>
        </w:rPr>
        <w:t>ією</w:t>
      </w:r>
      <w:r w:rsidRPr="0033007D">
        <w:rPr>
          <w:rStyle w:val="markedcontent"/>
          <w:rFonts w:ascii="Times New Roman" w:hAnsi="Times New Roman"/>
          <w:b w:val="0"/>
          <w:sz w:val="28"/>
          <w:szCs w:val="28"/>
        </w:rPr>
        <w:t xml:space="preserve"> із пріоритетних </w:t>
      </w:r>
      <w:r w:rsidR="002C1D46" w:rsidRPr="0033007D">
        <w:rPr>
          <w:rStyle w:val="markedcontent"/>
          <w:rFonts w:ascii="Times New Roman" w:hAnsi="Times New Roman"/>
          <w:b w:val="0"/>
          <w:sz w:val="28"/>
          <w:szCs w:val="28"/>
        </w:rPr>
        <w:t>задач</w:t>
      </w:r>
      <w:r w:rsidRPr="0033007D">
        <w:rPr>
          <w:rStyle w:val="markedcontent"/>
          <w:rFonts w:ascii="Times New Roman" w:hAnsi="Times New Roman"/>
          <w:b w:val="0"/>
          <w:sz w:val="28"/>
          <w:szCs w:val="28"/>
        </w:rPr>
        <w:t xml:space="preserve"> як </w:t>
      </w:r>
      <w:r w:rsidR="002C1D46" w:rsidRPr="0033007D">
        <w:rPr>
          <w:rStyle w:val="markedcontent"/>
          <w:rFonts w:ascii="Times New Roman" w:hAnsi="Times New Roman"/>
          <w:b w:val="0"/>
          <w:sz w:val="28"/>
          <w:szCs w:val="28"/>
        </w:rPr>
        <w:t xml:space="preserve">банківських установ, </w:t>
      </w:r>
      <w:r w:rsidRPr="0033007D">
        <w:rPr>
          <w:rStyle w:val="markedcontent"/>
          <w:rFonts w:ascii="Times New Roman" w:hAnsi="Times New Roman"/>
          <w:b w:val="0"/>
          <w:sz w:val="28"/>
          <w:szCs w:val="28"/>
        </w:rPr>
        <w:t xml:space="preserve">так і центральних банків. Це пов’язане з тим </w:t>
      </w:r>
      <w:r w:rsidR="002C1D46" w:rsidRPr="0033007D">
        <w:rPr>
          <w:rStyle w:val="markedcontent"/>
          <w:rFonts w:ascii="Times New Roman" w:hAnsi="Times New Roman"/>
          <w:b w:val="0"/>
          <w:sz w:val="28"/>
          <w:szCs w:val="28"/>
        </w:rPr>
        <w:t>від’ємним</w:t>
      </w:r>
      <w:r w:rsidRPr="0033007D">
        <w:rPr>
          <w:rStyle w:val="markedcontent"/>
          <w:rFonts w:ascii="Times New Roman" w:hAnsi="Times New Roman"/>
          <w:b w:val="0"/>
          <w:sz w:val="28"/>
          <w:szCs w:val="28"/>
        </w:rPr>
        <w:t xml:space="preserve"> впливом, </w:t>
      </w:r>
      <w:r w:rsidR="002C1D46" w:rsidRPr="0033007D">
        <w:rPr>
          <w:rStyle w:val="markedcontent"/>
          <w:rFonts w:ascii="Times New Roman" w:hAnsi="Times New Roman"/>
          <w:b w:val="0"/>
          <w:sz w:val="28"/>
          <w:szCs w:val="28"/>
        </w:rPr>
        <w:t>котрий</w:t>
      </w:r>
      <w:r w:rsidRPr="0033007D">
        <w:rPr>
          <w:rStyle w:val="markedcontent"/>
          <w:rFonts w:ascii="Times New Roman" w:hAnsi="Times New Roman"/>
          <w:b w:val="0"/>
          <w:sz w:val="28"/>
          <w:szCs w:val="28"/>
        </w:rPr>
        <w:t xml:space="preserve"> здійснює як недостатня, так і </w:t>
      </w:r>
      <w:r w:rsidR="002C1D46" w:rsidRPr="0033007D">
        <w:rPr>
          <w:rStyle w:val="markedcontent"/>
          <w:rFonts w:ascii="Times New Roman" w:hAnsi="Times New Roman"/>
          <w:b w:val="0"/>
          <w:sz w:val="28"/>
          <w:szCs w:val="28"/>
        </w:rPr>
        <w:t>надмірна</w:t>
      </w:r>
      <w:r w:rsidRPr="0033007D">
        <w:rPr>
          <w:rStyle w:val="markedcontent"/>
          <w:rFonts w:ascii="Times New Roman" w:hAnsi="Times New Roman"/>
          <w:b w:val="0"/>
          <w:sz w:val="28"/>
          <w:szCs w:val="28"/>
        </w:rPr>
        <w:t xml:space="preserve"> ліквідність як на рівні окремо</w:t>
      </w:r>
      <w:r w:rsidR="002C1D46" w:rsidRPr="0033007D">
        <w:rPr>
          <w:rStyle w:val="markedcontent"/>
          <w:rFonts w:ascii="Times New Roman" w:hAnsi="Times New Roman"/>
          <w:b w:val="0"/>
          <w:sz w:val="28"/>
          <w:szCs w:val="28"/>
        </w:rPr>
        <w:t>ї</w:t>
      </w:r>
      <w:r w:rsidRPr="0033007D">
        <w:rPr>
          <w:rStyle w:val="markedcontent"/>
          <w:rFonts w:ascii="Times New Roman" w:hAnsi="Times New Roman"/>
          <w:b w:val="0"/>
          <w:sz w:val="28"/>
          <w:szCs w:val="28"/>
        </w:rPr>
        <w:t xml:space="preserve"> банк</w:t>
      </w:r>
      <w:r w:rsidR="002C1D46" w:rsidRPr="0033007D">
        <w:rPr>
          <w:rStyle w:val="markedcontent"/>
          <w:rFonts w:ascii="Times New Roman" w:hAnsi="Times New Roman"/>
          <w:b w:val="0"/>
          <w:sz w:val="28"/>
          <w:szCs w:val="28"/>
        </w:rPr>
        <w:t xml:space="preserve">івської </w:t>
      </w:r>
      <w:r w:rsidRPr="0033007D">
        <w:rPr>
          <w:rStyle w:val="markedcontent"/>
          <w:rFonts w:ascii="Times New Roman" w:hAnsi="Times New Roman"/>
          <w:b w:val="0"/>
          <w:sz w:val="28"/>
          <w:szCs w:val="28"/>
        </w:rPr>
        <w:t>у</w:t>
      </w:r>
      <w:r w:rsidR="002C1D46" w:rsidRPr="0033007D">
        <w:rPr>
          <w:rStyle w:val="markedcontent"/>
          <w:rFonts w:ascii="Times New Roman" w:hAnsi="Times New Roman"/>
          <w:b w:val="0"/>
          <w:sz w:val="28"/>
          <w:szCs w:val="28"/>
        </w:rPr>
        <w:t>станови</w:t>
      </w:r>
      <w:r w:rsidRPr="0033007D">
        <w:rPr>
          <w:rStyle w:val="markedcontent"/>
          <w:rFonts w:ascii="Times New Roman" w:hAnsi="Times New Roman"/>
          <w:b w:val="0"/>
          <w:sz w:val="28"/>
          <w:szCs w:val="28"/>
        </w:rPr>
        <w:t xml:space="preserve">, так і на рівні </w:t>
      </w:r>
      <w:r w:rsidR="002C1D46" w:rsidRPr="0033007D">
        <w:rPr>
          <w:rStyle w:val="markedcontent"/>
          <w:rFonts w:ascii="Times New Roman" w:hAnsi="Times New Roman"/>
          <w:b w:val="0"/>
          <w:sz w:val="28"/>
          <w:szCs w:val="28"/>
        </w:rPr>
        <w:t>у</w:t>
      </w:r>
      <w:r w:rsidRPr="0033007D">
        <w:rPr>
          <w:rStyle w:val="markedcontent"/>
          <w:rFonts w:ascii="Times New Roman" w:hAnsi="Times New Roman"/>
          <w:b w:val="0"/>
          <w:sz w:val="28"/>
          <w:szCs w:val="28"/>
        </w:rPr>
        <w:t>с</w:t>
      </w:r>
      <w:r w:rsidR="002C1D46" w:rsidRPr="0033007D">
        <w:rPr>
          <w:rStyle w:val="markedcontent"/>
          <w:rFonts w:ascii="Times New Roman" w:hAnsi="Times New Roman"/>
          <w:b w:val="0"/>
          <w:sz w:val="28"/>
          <w:szCs w:val="28"/>
        </w:rPr>
        <w:t>ього</w:t>
      </w:r>
      <w:r w:rsidRPr="0033007D">
        <w:rPr>
          <w:rStyle w:val="markedcontent"/>
          <w:rFonts w:ascii="Times New Roman" w:hAnsi="Times New Roman"/>
          <w:b w:val="0"/>
          <w:sz w:val="28"/>
          <w:szCs w:val="28"/>
        </w:rPr>
        <w:t xml:space="preserve"> банківсько</w:t>
      </w:r>
      <w:r w:rsidR="002C1D46" w:rsidRPr="0033007D">
        <w:rPr>
          <w:rStyle w:val="markedcontent"/>
          <w:rFonts w:ascii="Times New Roman" w:hAnsi="Times New Roman"/>
          <w:b w:val="0"/>
          <w:sz w:val="28"/>
          <w:szCs w:val="28"/>
        </w:rPr>
        <w:t>го сектора</w:t>
      </w:r>
      <w:r w:rsidRPr="0033007D">
        <w:rPr>
          <w:rStyle w:val="markedcontent"/>
          <w:rFonts w:ascii="Times New Roman" w:hAnsi="Times New Roman"/>
          <w:b w:val="0"/>
          <w:sz w:val="28"/>
          <w:szCs w:val="28"/>
        </w:rPr>
        <w:t>, тому підтрим</w:t>
      </w:r>
      <w:r w:rsidR="002C1D46" w:rsidRPr="0033007D">
        <w:rPr>
          <w:rStyle w:val="markedcontent"/>
          <w:rFonts w:ascii="Times New Roman" w:hAnsi="Times New Roman"/>
          <w:b w:val="0"/>
          <w:sz w:val="28"/>
          <w:szCs w:val="28"/>
        </w:rPr>
        <w:t>к</w:t>
      </w:r>
      <w:r w:rsidRPr="0033007D">
        <w:rPr>
          <w:rStyle w:val="markedcontent"/>
          <w:rFonts w:ascii="Times New Roman" w:hAnsi="Times New Roman"/>
          <w:b w:val="0"/>
          <w:sz w:val="28"/>
          <w:szCs w:val="28"/>
        </w:rPr>
        <w:t xml:space="preserve">а оптимального </w:t>
      </w:r>
      <w:r w:rsidR="002C1D46" w:rsidRPr="0033007D">
        <w:rPr>
          <w:rStyle w:val="markedcontent"/>
          <w:rFonts w:ascii="Times New Roman" w:hAnsi="Times New Roman"/>
          <w:b w:val="0"/>
          <w:sz w:val="28"/>
          <w:szCs w:val="28"/>
        </w:rPr>
        <w:t>ступеня</w:t>
      </w:r>
      <w:r w:rsidRPr="0033007D">
        <w:rPr>
          <w:rStyle w:val="markedcontent"/>
          <w:rFonts w:ascii="Times New Roman" w:hAnsi="Times New Roman"/>
          <w:b w:val="0"/>
          <w:sz w:val="28"/>
          <w:szCs w:val="28"/>
        </w:rPr>
        <w:t xml:space="preserve"> вільної банківської ліквідності є важливою умовою розвитку, </w:t>
      </w:r>
      <w:r w:rsidR="002C1D46" w:rsidRPr="0033007D">
        <w:rPr>
          <w:rStyle w:val="markedcontent"/>
          <w:rFonts w:ascii="Times New Roman" w:hAnsi="Times New Roman"/>
          <w:b w:val="0"/>
          <w:sz w:val="28"/>
          <w:szCs w:val="28"/>
        </w:rPr>
        <w:t xml:space="preserve">стабільності певних </w:t>
      </w:r>
      <w:r w:rsidRPr="0033007D">
        <w:rPr>
          <w:rStyle w:val="markedcontent"/>
          <w:rFonts w:ascii="Times New Roman" w:hAnsi="Times New Roman"/>
          <w:b w:val="0"/>
          <w:sz w:val="28"/>
          <w:szCs w:val="28"/>
        </w:rPr>
        <w:t>банків</w:t>
      </w:r>
      <w:r w:rsidR="002C1D46" w:rsidRPr="0033007D">
        <w:rPr>
          <w:rStyle w:val="markedcontent"/>
          <w:rFonts w:ascii="Times New Roman" w:hAnsi="Times New Roman"/>
          <w:b w:val="0"/>
          <w:sz w:val="28"/>
          <w:szCs w:val="28"/>
        </w:rPr>
        <w:t>ських установ</w:t>
      </w:r>
      <w:r w:rsidRPr="0033007D">
        <w:rPr>
          <w:rStyle w:val="markedcontent"/>
          <w:rFonts w:ascii="Times New Roman" w:hAnsi="Times New Roman"/>
          <w:b w:val="0"/>
          <w:sz w:val="28"/>
          <w:szCs w:val="28"/>
        </w:rPr>
        <w:t xml:space="preserve"> </w:t>
      </w:r>
      <w:r w:rsidR="002C1D46" w:rsidRPr="0033007D">
        <w:rPr>
          <w:rStyle w:val="markedcontent"/>
          <w:rFonts w:ascii="Times New Roman" w:hAnsi="Times New Roman"/>
          <w:b w:val="0"/>
          <w:sz w:val="28"/>
          <w:szCs w:val="28"/>
        </w:rPr>
        <w:t>і</w:t>
      </w:r>
      <w:r w:rsidRPr="0033007D">
        <w:rPr>
          <w:rStyle w:val="markedcontent"/>
          <w:rFonts w:ascii="Times New Roman" w:hAnsi="Times New Roman"/>
          <w:b w:val="0"/>
          <w:sz w:val="28"/>
          <w:szCs w:val="28"/>
        </w:rPr>
        <w:t xml:space="preserve"> вс</w:t>
      </w:r>
      <w:r w:rsidR="002C1D46" w:rsidRPr="0033007D">
        <w:rPr>
          <w:rStyle w:val="markedcontent"/>
          <w:rFonts w:ascii="Times New Roman" w:hAnsi="Times New Roman"/>
          <w:b w:val="0"/>
          <w:sz w:val="28"/>
          <w:szCs w:val="28"/>
        </w:rPr>
        <w:t>ього</w:t>
      </w:r>
      <w:r w:rsidRPr="0033007D">
        <w:rPr>
          <w:rStyle w:val="markedcontent"/>
          <w:rFonts w:ascii="Times New Roman" w:hAnsi="Times New Roman"/>
          <w:b w:val="0"/>
          <w:sz w:val="28"/>
          <w:szCs w:val="28"/>
        </w:rPr>
        <w:t xml:space="preserve"> банківсько</w:t>
      </w:r>
      <w:r w:rsidR="002C1D46" w:rsidRPr="0033007D">
        <w:rPr>
          <w:rStyle w:val="markedcontent"/>
          <w:rFonts w:ascii="Times New Roman" w:hAnsi="Times New Roman"/>
          <w:b w:val="0"/>
          <w:sz w:val="28"/>
          <w:szCs w:val="28"/>
        </w:rPr>
        <w:t>го</w:t>
      </w:r>
      <w:r w:rsidRPr="0033007D">
        <w:rPr>
          <w:rStyle w:val="markedcontent"/>
          <w:rFonts w:ascii="Times New Roman" w:hAnsi="Times New Roman"/>
          <w:b w:val="0"/>
          <w:sz w:val="28"/>
          <w:szCs w:val="28"/>
        </w:rPr>
        <w:t xml:space="preserve"> </w:t>
      </w:r>
      <w:r w:rsidR="002C1D46" w:rsidRPr="0033007D">
        <w:rPr>
          <w:rStyle w:val="markedcontent"/>
          <w:rFonts w:ascii="Times New Roman" w:hAnsi="Times New Roman"/>
          <w:b w:val="0"/>
          <w:sz w:val="28"/>
          <w:szCs w:val="28"/>
        </w:rPr>
        <w:t>сектора</w:t>
      </w:r>
      <w:r w:rsidRPr="0033007D">
        <w:rPr>
          <w:rStyle w:val="markedcontent"/>
          <w:rFonts w:ascii="Times New Roman" w:hAnsi="Times New Roman"/>
          <w:b w:val="0"/>
          <w:sz w:val="28"/>
          <w:szCs w:val="28"/>
        </w:rPr>
        <w:t>, ст</w:t>
      </w:r>
      <w:r w:rsidR="002C1D46" w:rsidRPr="0033007D">
        <w:rPr>
          <w:rStyle w:val="markedcontent"/>
          <w:rFonts w:ascii="Times New Roman" w:hAnsi="Times New Roman"/>
          <w:b w:val="0"/>
          <w:sz w:val="28"/>
          <w:szCs w:val="28"/>
        </w:rPr>
        <w:t>ійкості вітчизняної валюти і</w:t>
      </w:r>
      <w:r w:rsidRPr="0033007D">
        <w:rPr>
          <w:rStyle w:val="markedcontent"/>
          <w:rFonts w:ascii="Times New Roman" w:hAnsi="Times New Roman"/>
          <w:b w:val="0"/>
          <w:sz w:val="28"/>
          <w:szCs w:val="28"/>
        </w:rPr>
        <w:t xml:space="preserve"> </w:t>
      </w:r>
      <w:r w:rsidR="002C1D46" w:rsidRPr="0033007D">
        <w:rPr>
          <w:rStyle w:val="markedcontent"/>
          <w:rFonts w:ascii="Times New Roman" w:hAnsi="Times New Roman"/>
          <w:b w:val="0"/>
          <w:sz w:val="28"/>
          <w:szCs w:val="28"/>
        </w:rPr>
        <w:t xml:space="preserve">зменшення </w:t>
      </w:r>
      <w:r w:rsidR="00924530" w:rsidRPr="0033007D">
        <w:rPr>
          <w:rStyle w:val="markedcontent"/>
          <w:rFonts w:ascii="Times New Roman" w:hAnsi="Times New Roman"/>
          <w:b w:val="0"/>
          <w:sz w:val="28"/>
          <w:szCs w:val="28"/>
        </w:rPr>
        <w:t xml:space="preserve">процесів </w:t>
      </w:r>
      <w:r w:rsidRPr="0033007D">
        <w:rPr>
          <w:rStyle w:val="markedcontent"/>
          <w:rFonts w:ascii="Times New Roman" w:hAnsi="Times New Roman"/>
          <w:b w:val="0"/>
          <w:sz w:val="28"/>
          <w:szCs w:val="28"/>
        </w:rPr>
        <w:t>інфляці</w:t>
      </w:r>
      <w:r w:rsidR="00924530" w:rsidRPr="0033007D">
        <w:rPr>
          <w:rStyle w:val="markedcontent"/>
          <w:rFonts w:ascii="Times New Roman" w:hAnsi="Times New Roman"/>
          <w:b w:val="0"/>
          <w:sz w:val="28"/>
          <w:szCs w:val="28"/>
        </w:rPr>
        <w:t>ї</w:t>
      </w:r>
      <w:r w:rsidRPr="0033007D">
        <w:rPr>
          <w:rStyle w:val="markedcontent"/>
          <w:rFonts w:ascii="Times New Roman" w:hAnsi="Times New Roman"/>
          <w:b w:val="0"/>
          <w:sz w:val="28"/>
          <w:szCs w:val="28"/>
        </w:rPr>
        <w:t xml:space="preserve"> </w:t>
      </w:r>
      <w:r w:rsidR="00924530" w:rsidRPr="0033007D">
        <w:rPr>
          <w:rStyle w:val="markedcontent"/>
          <w:rFonts w:ascii="Times New Roman" w:hAnsi="Times New Roman"/>
          <w:b w:val="0"/>
          <w:sz w:val="28"/>
          <w:szCs w:val="28"/>
        </w:rPr>
        <w:t>в</w:t>
      </w:r>
      <w:r w:rsidRPr="0033007D">
        <w:rPr>
          <w:rStyle w:val="markedcontent"/>
          <w:rFonts w:ascii="Times New Roman" w:hAnsi="Times New Roman"/>
          <w:b w:val="0"/>
          <w:sz w:val="28"/>
          <w:szCs w:val="28"/>
        </w:rPr>
        <w:t xml:space="preserve"> </w:t>
      </w:r>
      <w:r w:rsidR="00924530" w:rsidRPr="0033007D">
        <w:rPr>
          <w:rStyle w:val="markedcontent"/>
          <w:rFonts w:ascii="Times New Roman" w:hAnsi="Times New Roman"/>
          <w:b w:val="0"/>
          <w:sz w:val="28"/>
          <w:szCs w:val="28"/>
        </w:rPr>
        <w:t>державі</w:t>
      </w:r>
      <w:r w:rsidRPr="0033007D">
        <w:rPr>
          <w:rStyle w:val="markedcontent"/>
          <w:rFonts w:ascii="Times New Roman" w:hAnsi="Times New Roman"/>
          <w:b w:val="0"/>
          <w:sz w:val="28"/>
          <w:szCs w:val="28"/>
        </w:rPr>
        <w:t xml:space="preserve">. </w:t>
      </w:r>
      <w:r w:rsidR="00924530" w:rsidRPr="0033007D">
        <w:rPr>
          <w:rStyle w:val="markedcontent"/>
          <w:rFonts w:ascii="Times New Roman" w:hAnsi="Times New Roman"/>
          <w:b w:val="0"/>
          <w:sz w:val="28"/>
          <w:szCs w:val="28"/>
        </w:rPr>
        <w:t>Теперішній</w:t>
      </w:r>
      <w:r w:rsidRPr="0033007D">
        <w:rPr>
          <w:rStyle w:val="markedcontent"/>
          <w:rFonts w:ascii="Times New Roman" w:hAnsi="Times New Roman"/>
          <w:b w:val="0"/>
          <w:sz w:val="28"/>
          <w:szCs w:val="28"/>
        </w:rPr>
        <w:t xml:space="preserve"> </w:t>
      </w:r>
      <w:r w:rsidR="00924530" w:rsidRPr="0033007D">
        <w:rPr>
          <w:rStyle w:val="markedcontent"/>
          <w:rFonts w:ascii="Times New Roman" w:hAnsi="Times New Roman"/>
          <w:b w:val="0"/>
          <w:sz w:val="28"/>
          <w:szCs w:val="28"/>
        </w:rPr>
        <w:t xml:space="preserve">зарубіжний </w:t>
      </w:r>
      <w:r w:rsidRPr="0033007D">
        <w:rPr>
          <w:rStyle w:val="markedcontent"/>
          <w:rFonts w:ascii="Times New Roman" w:hAnsi="Times New Roman"/>
          <w:b w:val="0"/>
          <w:sz w:val="28"/>
          <w:szCs w:val="28"/>
        </w:rPr>
        <w:t xml:space="preserve">досвід </w:t>
      </w:r>
      <w:r w:rsidR="00924530" w:rsidRPr="0033007D">
        <w:rPr>
          <w:rStyle w:val="markedcontent"/>
          <w:rFonts w:ascii="Times New Roman" w:hAnsi="Times New Roman"/>
          <w:b w:val="0"/>
          <w:sz w:val="28"/>
          <w:szCs w:val="28"/>
        </w:rPr>
        <w:t>провід</w:t>
      </w:r>
      <w:r w:rsidRPr="0033007D">
        <w:rPr>
          <w:rStyle w:val="markedcontent"/>
          <w:rFonts w:ascii="Times New Roman" w:hAnsi="Times New Roman"/>
          <w:b w:val="0"/>
          <w:sz w:val="28"/>
          <w:szCs w:val="28"/>
        </w:rPr>
        <w:t xml:space="preserve"> банківською ліквідністю, що </w:t>
      </w:r>
      <w:r w:rsidR="00924530" w:rsidRPr="0033007D">
        <w:rPr>
          <w:rStyle w:val="markedcontent"/>
          <w:rFonts w:ascii="Times New Roman" w:hAnsi="Times New Roman"/>
          <w:b w:val="0"/>
          <w:sz w:val="28"/>
          <w:szCs w:val="28"/>
        </w:rPr>
        <w:t xml:space="preserve">виражається </w:t>
      </w:r>
      <w:r w:rsidRPr="0033007D">
        <w:rPr>
          <w:rStyle w:val="markedcontent"/>
          <w:rFonts w:ascii="Times New Roman" w:hAnsi="Times New Roman"/>
          <w:b w:val="0"/>
          <w:sz w:val="28"/>
          <w:szCs w:val="28"/>
        </w:rPr>
        <w:t xml:space="preserve">у Базельських принципових підходах до організації процесу </w:t>
      </w:r>
      <w:r w:rsidR="00924530" w:rsidRPr="0033007D">
        <w:rPr>
          <w:rStyle w:val="markedcontent"/>
          <w:rFonts w:ascii="Times New Roman" w:hAnsi="Times New Roman"/>
          <w:b w:val="0"/>
          <w:sz w:val="28"/>
          <w:szCs w:val="28"/>
        </w:rPr>
        <w:t>відповідного</w:t>
      </w:r>
      <w:r w:rsidRPr="0033007D">
        <w:rPr>
          <w:rStyle w:val="markedcontent"/>
          <w:rFonts w:ascii="Times New Roman" w:hAnsi="Times New Roman"/>
          <w:b w:val="0"/>
          <w:sz w:val="28"/>
          <w:szCs w:val="28"/>
        </w:rPr>
        <w:t xml:space="preserve"> </w:t>
      </w:r>
      <w:r w:rsidR="00924530" w:rsidRPr="0033007D">
        <w:rPr>
          <w:rStyle w:val="markedcontent"/>
          <w:rFonts w:ascii="Times New Roman" w:hAnsi="Times New Roman"/>
          <w:b w:val="0"/>
          <w:sz w:val="28"/>
          <w:szCs w:val="28"/>
        </w:rPr>
        <w:t>керування</w:t>
      </w:r>
      <w:r w:rsidRPr="0033007D">
        <w:rPr>
          <w:rStyle w:val="markedcontent"/>
          <w:rFonts w:ascii="Times New Roman" w:hAnsi="Times New Roman"/>
          <w:b w:val="0"/>
          <w:sz w:val="28"/>
          <w:szCs w:val="28"/>
        </w:rPr>
        <w:t xml:space="preserve"> </w:t>
      </w:r>
      <w:r w:rsidR="00924530" w:rsidRPr="0033007D">
        <w:rPr>
          <w:rStyle w:val="markedcontent"/>
          <w:rFonts w:ascii="Times New Roman" w:hAnsi="Times New Roman"/>
          <w:b w:val="0"/>
          <w:sz w:val="28"/>
          <w:szCs w:val="28"/>
        </w:rPr>
        <w:t>і</w:t>
      </w:r>
      <w:r w:rsidRPr="0033007D">
        <w:rPr>
          <w:rStyle w:val="markedcontent"/>
          <w:rFonts w:ascii="Times New Roman" w:hAnsi="Times New Roman"/>
          <w:b w:val="0"/>
          <w:sz w:val="28"/>
          <w:szCs w:val="28"/>
        </w:rPr>
        <w:t xml:space="preserve"> нагляду за ризиком банківської ліквідності </w:t>
      </w:r>
      <w:r w:rsidR="00924530" w:rsidRPr="0033007D">
        <w:rPr>
          <w:rStyle w:val="markedcontent"/>
          <w:rFonts w:ascii="Times New Roman" w:hAnsi="Times New Roman"/>
          <w:b w:val="0"/>
          <w:sz w:val="28"/>
          <w:szCs w:val="28"/>
        </w:rPr>
        <w:t>в</w:t>
      </w:r>
      <w:r w:rsidRPr="0033007D">
        <w:rPr>
          <w:rStyle w:val="markedcontent"/>
          <w:rFonts w:ascii="Times New Roman" w:hAnsi="Times New Roman"/>
          <w:b w:val="0"/>
          <w:sz w:val="28"/>
          <w:szCs w:val="28"/>
        </w:rPr>
        <w:t xml:space="preserve"> стресових </w:t>
      </w:r>
      <w:r w:rsidR="00924530" w:rsidRPr="0033007D">
        <w:rPr>
          <w:rStyle w:val="markedcontent"/>
          <w:rFonts w:ascii="Times New Roman" w:hAnsi="Times New Roman"/>
          <w:b w:val="0"/>
          <w:sz w:val="28"/>
          <w:szCs w:val="28"/>
        </w:rPr>
        <w:t>становищах</w:t>
      </w:r>
      <w:r w:rsidRPr="0033007D">
        <w:rPr>
          <w:rStyle w:val="markedcontent"/>
          <w:rFonts w:ascii="Times New Roman" w:hAnsi="Times New Roman"/>
          <w:b w:val="0"/>
          <w:sz w:val="28"/>
          <w:szCs w:val="28"/>
        </w:rPr>
        <w:t xml:space="preserve">, є </w:t>
      </w:r>
      <w:r w:rsidR="00924530" w:rsidRPr="0033007D">
        <w:rPr>
          <w:rStyle w:val="markedcontent"/>
          <w:rFonts w:ascii="Times New Roman" w:hAnsi="Times New Roman"/>
          <w:b w:val="0"/>
          <w:sz w:val="28"/>
          <w:szCs w:val="28"/>
        </w:rPr>
        <w:t xml:space="preserve">можливим та </w:t>
      </w:r>
      <w:r w:rsidRPr="0033007D">
        <w:rPr>
          <w:rStyle w:val="markedcontent"/>
          <w:rFonts w:ascii="Times New Roman" w:hAnsi="Times New Roman"/>
          <w:b w:val="0"/>
          <w:sz w:val="28"/>
          <w:szCs w:val="28"/>
        </w:rPr>
        <w:t xml:space="preserve">доцільним до </w:t>
      </w:r>
      <w:r w:rsidR="00924530" w:rsidRPr="0033007D">
        <w:rPr>
          <w:rStyle w:val="markedcontent"/>
          <w:rFonts w:ascii="Times New Roman" w:hAnsi="Times New Roman"/>
          <w:b w:val="0"/>
          <w:sz w:val="28"/>
          <w:szCs w:val="28"/>
        </w:rPr>
        <w:t>застосування у</w:t>
      </w:r>
      <w:r w:rsidRPr="0033007D">
        <w:rPr>
          <w:rStyle w:val="markedcontent"/>
          <w:rFonts w:ascii="Times New Roman" w:hAnsi="Times New Roman"/>
          <w:b w:val="0"/>
          <w:sz w:val="28"/>
          <w:szCs w:val="28"/>
        </w:rPr>
        <w:t xml:space="preserve"> </w:t>
      </w:r>
      <w:r w:rsidR="00924530" w:rsidRPr="0033007D">
        <w:rPr>
          <w:rStyle w:val="markedcontent"/>
          <w:rFonts w:ascii="Times New Roman" w:hAnsi="Times New Roman"/>
          <w:b w:val="0"/>
          <w:sz w:val="28"/>
          <w:szCs w:val="28"/>
        </w:rPr>
        <w:t>теперішній</w:t>
      </w:r>
      <w:r w:rsidRPr="0033007D">
        <w:rPr>
          <w:rStyle w:val="markedcontent"/>
          <w:rFonts w:ascii="Times New Roman" w:hAnsi="Times New Roman"/>
          <w:b w:val="0"/>
          <w:sz w:val="28"/>
          <w:szCs w:val="28"/>
        </w:rPr>
        <w:t xml:space="preserve"> </w:t>
      </w:r>
      <w:r w:rsidR="00924530" w:rsidRPr="0033007D">
        <w:rPr>
          <w:rStyle w:val="markedcontent"/>
          <w:rFonts w:ascii="Times New Roman" w:hAnsi="Times New Roman"/>
          <w:b w:val="0"/>
          <w:sz w:val="28"/>
          <w:szCs w:val="28"/>
        </w:rPr>
        <w:t xml:space="preserve">вітчизняній </w:t>
      </w:r>
      <w:r w:rsidRPr="0033007D">
        <w:rPr>
          <w:rStyle w:val="markedcontent"/>
          <w:rFonts w:ascii="Times New Roman" w:hAnsi="Times New Roman"/>
          <w:b w:val="0"/>
          <w:sz w:val="28"/>
          <w:szCs w:val="28"/>
        </w:rPr>
        <w:t xml:space="preserve">практиці. </w:t>
      </w:r>
      <w:r w:rsidR="00924530" w:rsidRPr="0033007D">
        <w:rPr>
          <w:rStyle w:val="markedcontent"/>
          <w:rFonts w:ascii="Times New Roman" w:hAnsi="Times New Roman"/>
          <w:b w:val="0"/>
          <w:sz w:val="28"/>
          <w:szCs w:val="28"/>
        </w:rPr>
        <w:t xml:space="preserve">Зарубіжні пропозиції </w:t>
      </w:r>
      <w:r w:rsidRPr="0033007D">
        <w:rPr>
          <w:rStyle w:val="markedcontent"/>
          <w:rFonts w:ascii="Times New Roman" w:hAnsi="Times New Roman"/>
          <w:b w:val="0"/>
          <w:sz w:val="28"/>
          <w:szCs w:val="28"/>
        </w:rPr>
        <w:t xml:space="preserve">з </w:t>
      </w:r>
      <w:r w:rsidR="00924530" w:rsidRPr="0033007D">
        <w:rPr>
          <w:rStyle w:val="markedcontent"/>
          <w:rFonts w:ascii="Times New Roman" w:hAnsi="Times New Roman"/>
          <w:b w:val="0"/>
          <w:sz w:val="28"/>
          <w:szCs w:val="28"/>
        </w:rPr>
        <w:t>керування</w:t>
      </w:r>
      <w:r w:rsidRPr="0033007D">
        <w:rPr>
          <w:rStyle w:val="markedcontent"/>
          <w:rFonts w:ascii="Times New Roman" w:hAnsi="Times New Roman"/>
          <w:b w:val="0"/>
          <w:sz w:val="28"/>
          <w:szCs w:val="28"/>
        </w:rPr>
        <w:t xml:space="preserve"> ризиком банківської ліквідності </w:t>
      </w:r>
      <w:r w:rsidR="00924530" w:rsidRPr="0033007D">
        <w:rPr>
          <w:rStyle w:val="markedcontent"/>
          <w:rFonts w:ascii="Times New Roman" w:hAnsi="Times New Roman"/>
          <w:b w:val="0"/>
          <w:sz w:val="28"/>
          <w:szCs w:val="28"/>
        </w:rPr>
        <w:t>теж</w:t>
      </w:r>
      <w:r w:rsidRPr="0033007D">
        <w:rPr>
          <w:rStyle w:val="markedcontent"/>
          <w:rFonts w:ascii="Times New Roman" w:hAnsi="Times New Roman"/>
          <w:b w:val="0"/>
          <w:sz w:val="28"/>
          <w:szCs w:val="28"/>
        </w:rPr>
        <w:t xml:space="preserve"> </w:t>
      </w:r>
      <w:r w:rsidR="00924530" w:rsidRPr="0033007D">
        <w:rPr>
          <w:rStyle w:val="markedcontent"/>
          <w:rFonts w:ascii="Times New Roman" w:hAnsi="Times New Roman"/>
          <w:b w:val="0"/>
          <w:sz w:val="28"/>
          <w:szCs w:val="28"/>
        </w:rPr>
        <w:t>на</w:t>
      </w:r>
      <w:r w:rsidRPr="0033007D">
        <w:rPr>
          <w:rStyle w:val="markedcontent"/>
          <w:rFonts w:ascii="Times New Roman" w:hAnsi="Times New Roman"/>
          <w:b w:val="0"/>
          <w:sz w:val="28"/>
          <w:szCs w:val="28"/>
        </w:rPr>
        <w:t xml:space="preserve">дають </w:t>
      </w:r>
      <w:r w:rsidR="00924530" w:rsidRPr="0033007D">
        <w:rPr>
          <w:rStyle w:val="markedcontent"/>
          <w:rFonts w:ascii="Times New Roman" w:hAnsi="Times New Roman"/>
          <w:b w:val="0"/>
          <w:sz w:val="28"/>
          <w:szCs w:val="28"/>
        </w:rPr>
        <w:t xml:space="preserve">можливість ліпше </w:t>
      </w:r>
      <w:r w:rsidRPr="0033007D">
        <w:rPr>
          <w:rStyle w:val="markedcontent"/>
          <w:rFonts w:ascii="Times New Roman" w:hAnsi="Times New Roman"/>
          <w:b w:val="0"/>
          <w:sz w:val="28"/>
          <w:szCs w:val="28"/>
        </w:rPr>
        <w:t>зорієнтувати банк</w:t>
      </w:r>
      <w:r w:rsidR="00924530" w:rsidRPr="0033007D">
        <w:rPr>
          <w:rStyle w:val="markedcontent"/>
          <w:rFonts w:ascii="Times New Roman" w:hAnsi="Times New Roman"/>
          <w:b w:val="0"/>
          <w:sz w:val="28"/>
          <w:szCs w:val="28"/>
        </w:rPr>
        <w:t>івські установ</w:t>
      </w:r>
      <w:r w:rsidRPr="0033007D">
        <w:rPr>
          <w:rStyle w:val="markedcontent"/>
          <w:rFonts w:ascii="Times New Roman" w:hAnsi="Times New Roman"/>
          <w:b w:val="0"/>
          <w:sz w:val="28"/>
          <w:szCs w:val="28"/>
        </w:rPr>
        <w:t xml:space="preserve">и на виявлення </w:t>
      </w:r>
      <w:r w:rsidR="00924530" w:rsidRPr="0033007D">
        <w:rPr>
          <w:rStyle w:val="markedcontent"/>
          <w:rFonts w:ascii="Times New Roman" w:hAnsi="Times New Roman"/>
          <w:b w:val="0"/>
          <w:sz w:val="28"/>
          <w:szCs w:val="28"/>
        </w:rPr>
        <w:t>частин</w:t>
      </w:r>
      <w:r w:rsidRPr="0033007D">
        <w:rPr>
          <w:rStyle w:val="markedcontent"/>
          <w:rFonts w:ascii="Times New Roman" w:hAnsi="Times New Roman"/>
          <w:b w:val="0"/>
          <w:sz w:val="28"/>
          <w:szCs w:val="28"/>
        </w:rPr>
        <w:t xml:space="preserve"> </w:t>
      </w:r>
      <w:r w:rsidR="00924530" w:rsidRPr="0033007D">
        <w:rPr>
          <w:rStyle w:val="markedcontent"/>
          <w:rFonts w:ascii="Times New Roman" w:hAnsi="Times New Roman"/>
          <w:b w:val="0"/>
          <w:sz w:val="28"/>
          <w:szCs w:val="28"/>
        </w:rPr>
        <w:t>керування</w:t>
      </w:r>
      <w:r w:rsidRPr="0033007D">
        <w:rPr>
          <w:rStyle w:val="markedcontent"/>
          <w:rFonts w:ascii="Times New Roman" w:hAnsi="Times New Roman"/>
          <w:b w:val="0"/>
          <w:sz w:val="28"/>
          <w:szCs w:val="28"/>
        </w:rPr>
        <w:t xml:space="preserve">, </w:t>
      </w:r>
      <w:r w:rsidR="00924530" w:rsidRPr="0033007D">
        <w:rPr>
          <w:rStyle w:val="markedcontent"/>
          <w:rFonts w:ascii="Times New Roman" w:hAnsi="Times New Roman"/>
          <w:b w:val="0"/>
          <w:sz w:val="28"/>
          <w:szCs w:val="28"/>
        </w:rPr>
        <w:t xml:space="preserve">які </w:t>
      </w:r>
      <w:r w:rsidRPr="0033007D">
        <w:rPr>
          <w:rStyle w:val="markedcontent"/>
          <w:rFonts w:ascii="Times New Roman" w:hAnsi="Times New Roman"/>
          <w:b w:val="0"/>
          <w:sz w:val="28"/>
          <w:szCs w:val="28"/>
        </w:rPr>
        <w:t xml:space="preserve">на подолання </w:t>
      </w:r>
      <w:r w:rsidR="00924530" w:rsidRPr="0033007D">
        <w:rPr>
          <w:rStyle w:val="markedcontent"/>
          <w:rFonts w:ascii="Times New Roman" w:hAnsi="Times New Roman"/>
          <w:b w:val="0"/>
          <w:sz w:val="28"/>
          <w:szCs w:val="28"/>
        </w:rPr>
        <w:t>нестатку</w:t>
      </w:r>
      <w:r w:rsidRPr="0033007D">
        <w:rPr>
          <w:rStyle w:val="markedcontent"/>
          <w:rFonts w:ascii="Times New Roman" w:hAnsi="Times New Roman"/>
          <w:b w:val="0"/>
          <w:sz w:val="28"/>
          <w:szCs w:val="28"/>
        </w:rPr>
        <w:t xml:space="preserve"> ліквідності </w:t>
      </w:r>
      <w:r w:rsidR="00924530" w:rsidRPr="0033007D">
        <w:rPr>
          <w:rStyle w:val="markedcontent"/>
          <w:rFonts w:ascii="Times New Roman" w:hAnsi="Times New Roman"/>
          <w:b w:val="0"/>
          <w:sz w:val="28"/>
          <w:szCs w:val="28"/>
        </w:rPr>
        <w:t>в</w:t>
      </w:r>
      <w:r w:rsidRPr="0033007D">
        <w:rPr>
          <w:rStyle w:val="markedcontent"/>
          <w:rFonts w:ascii="Times New Roman" w:hAnsi="Times New Roman"/>
          <w:b w:val="0"/>
          <w:sz w:val="28"/>
          <w:szCs w:val="28"/>
        </w:rPr>
        <w:t xml:space="preserve"> стресових </w:t>
      </w:r>
      <w:r w:rsidR="00924530" w:rsidRPr="0033007D">
        <w:rPr>
          <w:rStyle w:val="markedcontent"/>
          <w:rFonts w:ascii="Times New Roman" w:hAnsi="Times New Roman"/>
          <w:b w:val="0"/>
          <w:sz w:val="28"/>
          <w:szCs w:val="28"/>
        </w:rPr>
        <w:t>становищах</w:t>
      </w:r>
      <w:r w:rsidRPr="0033007D">
        <w:rPr>
          <w:rStyle w:val="markedcontent"/>
          <w:rFonts w:ascii="Times New Roman" w:hAnsi="Times New Roman"/>
          <w:b w:val="0"/>
          <w:sz w:val="28"/>
          <w:szCs w:val="28"/>
        </w:rPr>
        <w:t>.</w:t>
      </w:r>
    </w:p>
    <w:p w14:paraId="3BFE5C78" w14:textId="77777777" w:rsidR="00683B72" w:rsidRPr="0033007D" w:rsidRDefault="00683B72" w:rsidP="006A76D2">
      <w:pPr>
        <w:spacing w:after="0" w:line="360" w:lineRule="auto"/>
        <w:ind w:firstLine="540"/>
        <w:jc w:val="both"/>
        <w:rPr>
          <w:rFonts w:ascii="Times New Roman" w:hAnsi="Times New Roman" w:cs="Times New Roman"/>
          <w:sz w:val="28"/>
          <w:szCs w:val="28"/>
        </w:rPr>
      </w:pPr>
    </w:p>
    <w:p w14:paraId="7093AE00" w14:textId="77777777" w:rsidR="003E5079" w:rsidRPr="0033007D" w:rsidRDefault="003E5079" w:rsidP="002E392B">
      <w:pPr>
        <w:widowControl w:val="0"/>
        <w:numPr>
          <w:ilvl w:val="0"/>
          <w:numId w:val="1"/>
        </w:numPr>
        <w:tabs>
          <w:tab w:val="left" w:pos="993"/>
        </w:tabs>
        <w:autoSpaceDE w:val="0"/>
        <w:autoSpaceDN w:val="0"/>
        <w:adjustRightInd w:val="0"/>
        <w:spacing w:after="0" w:line="360" w:lineRule="auto"/>
        <w:ind w:left="0" w:firstLine="567"/>
        <w:jc w:val="both"/>
        <w:rPr>
          <w:rFonts w:ascii="Times New Roman" w:hAnsi="Times New Roman" w:cs="Times New Roman"/>
          <w:b/>
          <w:bCs/>
          <w:sz w:val="28"/>
          <w:szCs w:val="28"/>
        </w:rPr>
      </w:pPr>
      <w:r w:rsidRPr="0033007D">
        <w:rPr>
          <w:rFonts w:ascii="Times New Roman" w:hAnsi="Times New Roman" w:cs="Times New Roman"/>
          <w:b/>
          <w:bCs/>
          <w:sz w:val="28"/>
          <w:szCs w:val="28"/>
        </w:rPr>
        <w:br w:type="page"/>
      </w:r>
    </w:p>
    <w:p w14:paraId="6C872604" w14:textId="0AFF40B6" w:rsidR="00B96013" w:rsidRPr="0033007D" w:rsidRDefault="00C87DFE" w:rsidP="00DE1426">
      <w:pPr>
        <w:pStyle w:val="1"/>
        <w:jc w:val="center"/>
        <w:rPr>
          <w:rFonts w:ascii="Times New Roman" w:hAnsi="Times New Roman" w:cs="Times New Roman"/>
          <w:bCs w:val="0"/>
          <w:color w:val="auto"/>
        </w:rPr>
      </w:pPr>
      <w:bookmarkStart w:id="16" w:name="_Toc120483571"/>
      <w:r w:rsidRPr="0033007D">
        <w:rPr>
          <w:rFonts w:ascii="Times New Roman" w:hAnsi="Times New Roman" w:cs="Times New Roman"/>
          <w:bCs w:val="0"/>
          <w:color w:val="auto"/>
        </w:rPr>
        <w:lastRenderedPageBreak/>
        <w:t>СПИСОК ВИКОРИСТАНИХ ДЖЕРЕЛ</w:t>
      </w:r>
      <w:bookmarkEnd w:id="16"/>
    </w:p>
    <w:p w14:paraId="4C5552AF" w14:textId="77777777" w:rsidR="00B06AF9" w:rsidRPr="0033007D" w:rsidRDefault="00B06AF9" w:rsidP="00B06AF9">
      <w:pPr>
        <w:pStyle w:val="a3"/>
        <w:tabs>
          <w:tab w:val="left" w:pos="1134"/>
        </w:tabs>
        <w:spacing w:line="360" w:lineRule="auto"/>
        <w:ind w:firstLine="567"/>
        <w:jc w:val="both"/>
        <w:rPr>
          <w:rFonts w:ascii="Times New Roman" w:hAnsi="Times New Roman"/>
          <w:b w:val="0"/>
          <w:sz w:val="28"/>
          <w:szCs w:val="28"/>
          <w:lang w:eastAsia="uk-UA"/>
        </w:rPr>
      </w:pPr>
    </w:p>
    <w:p w14:paraId="66FF8264" w14:textId="034CE3C3"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lang w:eastAsia="uk-UA"/>
        </w:rPr>
      </w:pPr>
      <w:bookmarkStart w:id="17" w:name="_Ref115727093"/>
      <w:r w:rsidRPr="0033007D">
        <w:rPr>
          <w:rFonts w:ascii="Times New Roman" w:hAnsi="Times New Roman"/>
          <w:b w:val="0"/>
          <w:sz w:val="28"/>
          <w:szCs w:val="28"/>
          <w:lang w:eastAsia="uk-UA"/>
        </w:rPr>
        <w:t>Аналіз банківської діяльності  : підручник / Мін-во освіти і науки України, КНЕУ ; ред. А. М. Герасимович. 2-ге вид., без змін. К. : КНЕУ, 2005. 600</w:t>
      </w:r>
      <w:r w:rsidR="00913499">
        <w:rPr>
          <w:rFonts w:ascii="Times New Roman" w:hAnsi="Times New Roman"/>
          <w:b w:val="0"/>
          <w:sz w:val="28"/>
          <w:szCs w:val="28"/>
          <w:lang w:eastAsia="uk-UA"/>
        </w:rPr>
        <w:t> </w:t>
      </w:r>
      <w:r w:rsidRPr="0033007D">
        <w:rPr>
          <w:rFonts w:ascii="Times New Roman" w:hAnsi="Times New Roman"/>
          <w:b w:val="0"/>
          <w:sz w:val="28"/>
          <w:szCs w:val="28"/>
          <w:lang w:eastAsia="uk-UA"/>
        </w:rPr>
        <w:t>с.</w:t>
      </w:r>
      <w:bookmarkEnd w:id="17"/>
    </w:p>
    <w:p w14:paraId="733A352E"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lang w:eastAsia="uk-UA"/>
        </w:rPr>
      </w:pPr>
      <w:bookmarkStart w:id="18" w:name="_Ref115777489"/>
      <w:r w:rsidRPr="0033007D">
        <w:rPr>
          <w:rFonts w:ascii="Times New Roman" w:hAnsi="Times New Roman"/>
          <w:b w:val="0"/>
          <w:sz w:val="28"/>
          <w:szCs w:val="28"/>
          <w:lang w:eastAsia="uk-UA"/>
        </w:rPr>
        <w:t xml:space="preserve">Антипова О. А. </w:t>
      </w:r>
      <w:proofErr w:type="spellStart"/>
      <w:r w:rsidRPr="0033007D">
        <w:rPr>
          <w:rFonts w:ascii="Times New Roman" w:hAnsi="Times New Roman"/>
          <w:b w:val="0"/>
          <w:sz w:val="28"/>
          <w:szCs w:val="28"/>
          <w:lang w:eastAsia="uk-UA"/>
        </w:rPr>
        <w:t>Управление</w:t>
      </w:r>
      <w:proofErr w:type="spellEnd"/>
      <w:r w:rsidRPr="0033007D">
        <w:rPr>
          <w:rFonts w:ascii="Times New Roman" w:hAnsi="Times New Roman"/>
          <w:b w:val="0"/>
          <w:sz w:val="28"/>
          <w:szCs w:val="28"/>
          <w:lang w:eastAsia="uk-UA"/>
        </w:rPr>
        <w:t xml:space="preserve"> </w:t>
      </w:r>
      <w:proofErr w:type="spellStart"/>
      <w:r w:rsidRPr="0033007D">
        <w:rPr>
          <w:rFonts w:ascii="Times New Roman" w:hAnsi="Times New Roman"/>
          <w:b w:val="0"/>
          <w:sz w:val="28"/>
          <w:szCs w:val="28"/>
          <w:lang w:eastAsia="uk-UA"/>
        </w:rPr>
        <w:t>банковской</w:t>
      </w:r>
      <w:proofErr w:type="spellEnd"/>
      <w:r w:rsidRPr="0033007D">
        <w:rPr>
          <w:rFonts w:ascii="Times New Roman" w:hAnsi="Times New Roman"/>
          <w:b w:val="0"/>
          <w:sz w:val="28"/>
          <w:szCs w:val="28"/>
          <w:lang w:eastAsia="uk-UA"/>
        </w:rPr>
        <w:t xml:space="preserve"> </w:t>
      </w:r>
      <w:proofErr w:type="spellStart"/>
      <w:r w:rsidRPr="0033007D">
        <w:rPr>
          <w:rFonts w:ascii="Times New Roman" w:hAnsi="Times New Roman"/>
          <w:b w:val="0"/>
          <w:sz w:val="28"/>
          <w:szCs w:val="28"/>
          <w:lang w:eastAsia="uk-UA"/>
        </w:rPr>
        <w:t>ликвидностью</w:t>
      </w:r>
      <w:proofErr w:type="spellEnd"/>
      <w:r w:rsidRPr="0033007D">
        <w:rPr>
          <w:rFonts w:ascii="Times New Roman" w:hAnsi="Times New Roman"/>
          <w:b w:val="0"/>
          <w:sz w:val="28"/>
          <w:szCs w:val="28"/>
          <w:lang w:eastAsia="uk-UA"/>
        </w:rPr>
        <w:t xml:space="preserve">. </w:t>
      </w:r>
      <w:proofErr w:type="spellStart"/>
      <w:r w:rsidRPr="0033007D">
        <w:rPr>
          <w:rFonts w:ascii="Times New Roman" w:hAnsi="Times New Roman"/>
          <w:b w:val="0"/>
          <w:i/>
          <w:sz w:val="28"/>
          <w:szCs w:val="28"/>
          <w:lang w:eastAsia="uk-UA"/>
        </w:rPr>
        <w:t>Банковское</w:t>
      </w:r>
      <w:proofErr w:type="spellEnd"/>
      <w:r w:rsidRPr="0033007D">
        <w:rPr>
          <w:rFonts w:ascii="Times New Roman" w:hAnsi="Times New Roman"/>
          <w:b w:val="0"/>
          <w:i/>
          <w:sz w:val="28"/>
          <w:szCs w:val="28"/>
          <w:lang w:eastAsia="uk-UA"/>
        </w:rPr>
        <w:t xml:space="preserve"> </w:t>
      </w:r>
      <w:proofErr w:type="spellStart"/>
      <w:r w:rsidRPr="0033007D">
        <w:rPr>
          <w:rFonts w:ascii="Times New Roman" w:hAnsi="Times New Roman"/>
          <w:b w:val="0"/>
          <w:i/>
          <w:sz w:val="28"/>
          <w:szCs w:val="28"/>
          <w:lang w:eastAsia="uk-UA"/>
        </w:rPr>
        <w:t>дело</w:t>
      </w:r>
      <w:proofErr w:type="spellEnd"/>
      <w:r w:rsidRPr="0033007D">
        <w:rPr>
          <w:rFonts w:ascii="Times New Roman" w:hAnsi="Times New Roman"/>
          <w:b w:val="0"/>
          <w:i/>
          <w:sz w:val="28"/>
          <w:szCs w:val="28"/>
          <w:lang w:eastAsia="uk-UA"/>
        </w:rPr>
        <w:t>.</w:t>
      </w:r>
      <w:r w:rsidRPr="0033007D">
        <w:rPr>
          <w:rFonts w:ascii="Times New Roman" w:hAnsi="Times New Roman"/>
          <w:b w:val="0"/>
          <w:sz w:val="28"/>
          <w:szCs w:val="28"/>
          <w:lang w:eastAsia="uk-UA"/>
        </w:rPr>
        <w:t xml:space="preserve"> 1997. № 11. С. 100 –105.</w:t>
      </w:r>
      <w:bookmarkEnd w:id="18"/>
    </w:p>
    <w:p w14:paraId="1B171369"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Style w:val="markedcontent"/>
          <w:rFonts w:ascii="Times New Roman" w:hAnsi="Times New Roman"/>
          <w:b w:val="0"/>
          <w:sz w:val="28"/>
          <w:szCs w:val="28"/>
        </w:rPr>
      </w:pPr>
      <w:bookmarkStart w:id="19" w:name="_Ref115778015"/>
      <w:proofErr w:type="spellStart"/>
      <w:r w:rsidRPr="0033007D">
        <w:rPr>
          <w:rStyle w:val="markedcontent"/>
          <w:rFonts w:ascii="Times New Roman" w:hAnsi="Times New Roman"/>
          <w:b w:val="0"/>
          <w:sz w:val="28"/>
          <w:szCs w:val="28"/>
        </w:rPr>
        <w:t>Астрелина</w:t>
      </w:r>
      <w:proofErr w:type="spellEnd"/>
      <w:r w:rsidRPr="0033007D">
        <w:rPr>
          <w:rStyle w:val="markedcontent"/>
          <w:rFonts w:ascii="Times New Roman" w:hAnsi="Times New Roman"/>
          <w:b w:val="0"/>
          <w:sz w:val="28"/>
          <w:szCs w:val="28"/>
        </w:rPr>
        <w:t xml:space="preserve"> В. В., Бондарчук П. К., </w:t>
      </w:r>
      <w:proofErr w:type="spellStart"/>
      <w:r w:rsidRPr="0033007D">
        <w:rPr>
          <w:rStyle w:val="markedcontent"/>
          <w:rFonts w:ascii="Times New Roman" w:hAnsi="Times New Roman"/>
          <w:b w:val="0"/>
          <w:sz w:val="28"/>
          <w:szCs w:val="28"/>
        </w:rPr>
        <w:t>Шальнов</w:t>
      </w:r>
      <w:proofErr w:type="spellEnd"/>
      <w:r w:rsidRPr="0033007D">
        <w:rPr>
          <w:rStyle w:val="markedcontent"/>
          <w:rFonts w:ascii="Times New Roman" w:hAnsi="Times New Roman"/>
          <w:b w:val="0"/>
          <w:sz w:val="28"/>
          <w:szCs w:val="28"/>
        </w:rPr>
        <w:t xml:space="preserve"> П. С. </w:t>
      </w:r>
      <w:proofErr w:type="spellStart"/>
      <w:r w:rsidRPr="0033007D">
        <w:rPr>
          <w:rStyle w:val="markedcontent"/>
          <w:rFonts w:ascii="Times New Roman" w:hAnsi="Times New Roman"/>
          <w:b w:val="0"/>
          <w:sz w:val="28"/>
          <w:szCs w:val="28"/>
        </w:rPr>
        <w:t>Управление</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ликвидностью</w:t>
      </w:r>
      <w:proofErr w:type="spellEnd"/>
      <w:r w:rsidRPr="0033007D">
        <w:rPr>
          <w:rStyle w:val="markedcontent"/>
          <w:rFonts w:ascii="Times New Roman" w:hAnsi="Times New Roman"/>
          <w:b w:val="0"/>
          <w:sz w:val="28"/>
          <w:szCs w:val="28"/>
        </w:rPr>
        <w:t xml:space="preserve"> в </w:t>
      </w:r>
      <w:proofErr w:type="spellStart"/>
      <w:r w:rsidRPr="0033007D">
        <w:rPr>
          <w:rStyle w:val="markedcontent"/>
          <w:rFonts w:ascii="Times New Roman" w:hAnsi="Times New Roman"/>
          <w:b w:val="0"/>
          <w:sz w:val="28"/>
          <w:szCs w:val="28"/>
        </w:rPr>
        <w:t>российском</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коммерческом</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банке</w:t>
      </w:r>
      <w:proofErr w:type="spellEnd"/>
      <w:r w:rsidRPr="0033007D">
        <w:rPr>
          <w:rStyle w:val="markedcontent"/>
          <w:rFonts w:ascii="Times New Roman" w:hAnsi="Times New Roman"/>
          <w:b w:val="0"/>
          <w:sz w:val="28"/>
          <w:szCs w:val="28"/>
        </w:rPr>
        <w:t>. М. : ИД «ФОРУМ»: ИНФРА-М, 2012. 176 с.</w:t>
      </w:r>
      <w:bookmarkEnd w:id="19"/>
    </w:p>
    <w:p w14:paraId="5F50539F"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20" w:name="_Ref115727104"/>
      <w:r w:rsidRPr="0033007D">
        <w:rPr>
          <w:rFonts w:ascii="Times New Roman" w:hAnsi="Times New Roman"/>
          <w:b w:val="0"/>
          <w:sz w:val="28"/>
          <w:szCs w:val="28"/>
          <w:lang w:eastAsia="uk-UA"/>
        </w:rPr>
        <w:t>Банківські операції : підручник / за ред. А. М. Мороза. К. : КНЕУ, 2000. 383 с.</w:t>
      </w:r>
      <w:bookmarkEnd w:id="20"/>
    </w:p>
    <w:p w14:paraId="27A4E89C"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Style w:val="markedcontent"/>
          <w:rFonts w:ascii="Times New Roman" w:hAnsi="Times New Roman"/>
          <w:b w:val="0"/>
          <w:sz w:val="28"/>
          <w:szCs w:val="28"/>
        </w:rPr>
      </w:pPr>
      <w:bookmarkStart w:id="21" w:name="_Ref115731048"/>
      <w:r w:rsidRPr="0033007D">
        <w:rPr>
          <w:rFonts w:ascii="Times New Roman" w:hAnsi="Times New Roman"/>
          <w:b w:val="0"/>
          <w:sz w:val="28"/>
          <w:szCs w:val="28"/>
        </w:rPr>
        <w:t xml:space="preserve">Банківські операції : підручник / за ред. В. І. Міщенка, </w:t>
      </w:r>
      <w:proofErr w:type="spellStart"/>
      <w:r w:rsidRPr="0033007D">
        <w:rPr>
          <w:rFonts w:ascii="Times New Roman" w:hAnsi="Times New Roman"/>
          <w:b w:val="0"/>
          <w:sz w:val="28"/>
          <w:szCs w:val="28"/>
        </w:rPr>
        <w:t>Н. Г. Слав’янсь</w:t>
      </w:r>
      <w:proofErr w:type="spellEnd"/>
      <w:r w:rsidRPr="0033007D">
        <w:rPr>
          <w:rFonts w:ascii="Times New Roman" w:hAnsi="Times New Roman"/>
          <w:b w:val="0"/>
          <w:sz w:val="28"/>
          <w:szCs w:val="28"/>
        </w:rPr>
        <w:t>кої. К. : Знання, 2006. 727 с.</w:t>
      </w:r>
      <w:bookmarkEnd w:id="21"/>
    </w:p>
    <w:p w14:paraId="7C7C6715"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Style w:val="markedcontent"/>
          <w:rFonts w:ascii="Times New Roman" w:hAnsi="Times New Roman"/>
          <w:b w:val="0"/>
          <w:sz w:val="28"/>
          <w:szCs w:val="28"/>
        </w:rPr>
      </w:pPr>
      <w:bookmarkStart w:id="22" w:name="_Ref115778025"/>
      <w:proofErr w:type="spellStart"/>
      <w:r w:rsidRPr="0033007D">
        <w:rPr>
          <w:rStyle w:val="markedcontent"/>
          <w:rFonts w:ascii="Times New Roman" w:hAnsi="Times New Roman"/>
          <w:b w:val="0"/>
          <w:sz w:val="28"/>
          <w:szCs w:val="28"/>
        </w:rPr>
        <w:t>Банковские</w:t>
      </w:r>
      <w:proofErr w:type="spellEnd"/>
      <w:r w:rsidRPr="0033007D">
        <w:rPr>
          <w:rStyle w:val="markedcontent"/>
          <w:rFonts w:ascii="Times New Roman" w:hAnsi="Times New Roman"/>
          <w:b w:val="0"/>
          <w:sz w:val="28"/>
          <w:szCs w:val="28"/>
        </w:rPr>
        <w:t xml:space="preserve"> риски : </w:t>
      </w:r>
      <w:proofErr w:type="spellStart"/>
      <w:r w:rsidRPr="0033007D">
        <w:rPr>
          <w:rStyle w:val="markedcontent"/>
          <w:rFonts w:ascii="Times New Roman" w:hAnsi="Times New Roman"/>
          <w:b w:val="0"/>
          <w:sz w:val="28"/>
          <w:szCs w:val="28"/>
        </w:rPr>
        <w:t>учебное</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пособие</w:t>
      </w:r>
      <w:proofErr w:type="spellEnd"/>
      <w:r w:rsidRPr="0033007D">
        <w:rPr>
          <w:rStyle w:val="markedcontent"/>
          <w:rFonts w:ascii="Times New Roman" w:hAnsi="Times New Roman"/>
          <w:b w:val="0"/>
          <w:sz w:val="28"/>
          <w:szCs w:val="28"/>
        </w:rPr>
        <w:t xml:space="preserve"> / </w:t>
      </w:r>
      <w:proofErr w:type="spellStart"/>
      <w:r w:rsidRPr="0033007D">
        <w:rPr>
          <w:rStyle w:val="markedcontent"/>
          <w:rFonts w:ascii="Times New Roman" w:hAnsi="Times New Roman"/>
          <w:b w:val="0"/>
          <w:sz w:val="28"/>
          <w:szCs w:val="28"/>
        </w:rPr>
        <w:t>под</w:t>
      </w:r>
      <w:proofErr w:type="spellEnd"/>
      <w:r w:rsidRPr="0033007D">
        <w:rPr>
          <w:rStyle w:val="markedcontent"/>
          <w:rFonts w:ascii="Times New Roman" w:hAnsi="Times New Roman"/>
          <w:b w:val="0"/>
          <w:sz w:val="28"/>
          <w:szCs w:val="28"/>
        </w:rPr>
        <w:t xml:space="preserve"> ред. О. И. </w:t>
      </w:r>
      <w:proofErr w:type="spellStart"/>
      <w:r w:rsidRPr="0033007D">
        <w:rPr>
          <w:rStyle w:val="markedcontent"/>
          <w:rFonts w:ascii="Times New Roman" w:hAnsi="Times New Roman"/>
          <w:b w:val="0"/>
          <w:sz w:val="28"/>
          <w:szCs w:val="28"/>
        </w:rPr>
        <w:t>Лаврушина</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Н. И. Валенце</w:t>
      </w:r>
      <w:proofErr w:type="spellEnd"/>
      <w:r w:rsidRPr="0033007D">
        <w:rPr>
          <w:rStyle w:val="markedcontent"/>
          <w:rFonts w:ascii="Times New Roman" w:hAnsi="Times New Roman"/>
          <w:b w:val="0"/>
          <w:sz w:val="28"/>
          <w:szCs w:val="28"/>
        </w:rPr>
        <w:t xml:space="preserve">вой. М. : </w:t>
      </w:r>
      <w:proofErr w:type="spellStart"/>
      <w:r w:rsidRPr="0033007D">
        <w:rPr>
          <w:rStyle w:val="markedcontent"/>
          <w:rFonts w:ascii="Times New Roman" w:hAnsi="Times New Roman"/>
          <w:b w:val="0"/>
          <w:sz w:val="28"/>
          <w:szCs w:val="28"/>
        </w:rPr>
        <w:t>Кнорус</w:t>
      </w:r>
      <w:proofErr w:type="spellEnd"/>
      <w:r w:rsidRPr="0033007D">
        <w:rPr>
          <w:rStyle w:val="markedcontent"/>
          <w:rFonts w:ascii="Times New Roman" w:hAnsi="Times New Roman"/>
          <w:b w:val="0"/>
          <w:sz w:val="28"/>
          <w:szCs w:val="28"/>
        </w:rPr>
        <w:t>, 2007. 232 с.</w:t>
      </w:r>
      <w:bookmarkEnd w:id="22"/>
    </w:p>
    <w:p w14:paraId="4B8B9C98"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Style w:val="markedcontent"/>
          <w:rFonts w:ascii="Times New Roman" w:hAnsi="Times New Roman"/>
          <w:b w:val="0"/>
          <w:sz w:val="28"/>
          <w:szCs w:val="28"/>
        </w:rPr>
      </w:pPr>
      <w:bookmarkStart w:id="23" w:name="_Ref115778247"/>
      <w:proofErr w:type="spellStart"/>
      <w:r w:rsidRPr="0033007D">
        <w:rPr>
          <w:rStyle w:val="markedcontent"/>
          <w:rFonts w:ascii="Times New Roman" w:hAnsi="Times New Roman"/>
          <w:b w:val="0"/>
          <w:sz w:val="28"/>
          <w:szCs w:val="28"/>
        </w:rPr>
        <w:t>Банковский</w:t>
      </w:r>
      <w:proofErr w:type="spellEnd"/>
      <w:r w:rsidRPr="0033007D">
        <w:rPr>
          <w:rStyle w:val="markedcontent"/>
          <w:rFonts w:ascii="Times New Roman" w:hAnsi="Times New Roman"/>
          <w:b w:val="0"/>
          <w:sz w:val="28"/>
          <w:szCs w:val="28"/>
        </w:rPr>
        <w:t xml:space="preserve"> менеджмент : </w:t>
      </w:r>
      <w:proofErr w:type="spellStart"/>
      <w:r w:rsidRPr="0033007D">
        <w:rPr>
          <w:rStyle w:val="markedcontent"/>
          <w:rFonts w:ascii="Times New Roman" w:hAnsi="Times New Roman"/>
          <w:b w:val="0"/>
          <w:sz w:val="28"/>
          <w:szCs w:val="28"/>
        </w:rPr>
        <w:t>учебник</w:t>
      </w:r>
      <w:proofErr w:type="spellEnd"/>
      <w:r w:rsidRPr="0033007D">
        <w:rPr>
          <w:rStyle w:val="markedcontent"/>
          <w:rFonts w:ascii="Times New Roman" w:hAnsi="Times New Roman"/>
          <w:b w:val="0"/>
          <w:sz w:val="28"/>
          <w:szCs w:val="28"/>
        </w:rPr>
        <w:t xml:space="preserve"> / </w:t>
      </w:r>
      <w:proofErr w:type="spellStart"/>
      <w:r w:rsidRPr="0033007D">
        <w:rPr>
          <w:rStyle w:val="markedcontent"/>
          <w:rFonts w:ascii="Times New Roman" w:hAnsi="Times New Roman"/>
          <w:b w:val="0"/>
          <w:sz w:val="28"/>
          <w:szCs w:val="28"/>
        </w:rPr>
        <w:t>под</w:t>
      </w:r>
      <w:proofErr w:type="spellEnd"/>
      <w:r w:rsidRPr="0033007D">
        <w:rPr>
          <w:rStyle w:val="markedcontent"/>
          <w:rFonts w:ascii="Times New Roman" w:hAnsi="Times New Roman"/>
          <w:b w:val="0"/>
          <w:sz w:val="28"/>
          <w:szCs w:val="28"/>
        </w:rPr>
        <w:t xml:space="preserve"> ред. О.И. </w:t>
      </w:r>
      <w:proofErr w:type="spellStart"/>
      <w:r w:rsidRPr="0033007D">
        <w:rPr>
          <w:rStyle w:val="markedcontent"/>
          <w:rFonts w:ascii="Times New Roman" w:hAnsi="Times New Roman"/>
          <w:b w:val="0"/>
          <w:sz w:val="28"/>
          <w:szCs w:val="28"/>
        </w:rPr>
        <w:t>Лаврушина</w:t>
      </w:r>
      <w:proofErr w:type="spellEnd"/>
      <w:r w:rsidRPr="0033007D">
        <w:rPr>
          <w:rStyle w:val="markedcontent"/>
          <w:rFonts w:ascii="Times New Roman" w:hAnsi="Times New Roman"/>
          <w:b w:val="0"/>
          <w:sz w:val="28"/>
          <w:szCs w:val="28"/>
        </w:rPr>
        <w:t xml:space="preserve">. М. : </w:t>
      </w:r>
      <w:proofErr w:type="spellStart"/>
      <w:r w:rsidRPr="0033007D">
        <w:rPr>
          <w:rStyle w:val="markedcontent"/>
          <w:rFonts w:ascii="Times New Roman" w:hAnsi="Times New Roman"/>
          <w:b w:val="0"/>
          <w:sz w:val="28"/>
          <w:szCs w:val="28"/>
        </w:rPr>
        <w:t>Кнорус</w:t>
      </w:r>
      <w:proofErr w:type="spellEnd"/>
      <w:r w:rsidRPr="0033007D">
        <w:rPr>
          <w:rStyle w:val="markedcontent"/>
          <w:rFonts w:ascii="Times New Roman" w:hAnsi="Times New Roman"/>
          <w:b w:val="0"/>
          <w:sz w:val="28"/>
          <w:szCs w:val="28"/>
        </w:rPr>
        <w:t>, 2008. 557 с.</w:t>
      </w:r>
      <w:bookmarkEnd w:id="23"/>
    </w:p>
    <w:p w14:paraId="460358BF"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lang w:eastAsia="uk-UA"/>
        </w:rPr>
      </w:pPr>
      <w:bookmarkStart w:id="24" w:name="_Ref115727121"/>
      <w:proofErr w:type="spellStart"/>
      <w:r w:rsidRPr="0033007D">
        <w:rPr>
          <w:rFonts w:ascii="Times New Roman" w:hAnsi="Times New Roman"/>
          <w:b w:val="0"/>
          <w:sz w:val="28"/>
          <w:szCs w:val="28"/>
          <w:lang w:eastAsia="uk-UA"/>
        </w:rPr>
        <w:t>Банковское</w:t>
      </w:r>
      <w:proofErr w:type="spellEnd"/>
      <w:r w:rsidRPr="0033007D">
        <w:rPr>
          <w:rFonts w:ascii="Times New Roman" w:hAnsi="Times New Roman"/>
          <w:b w:val="0"/>
          <w:sz w:val="28"/>
          <w:szCs w:val="28"/>
          <w:lang w:eastAsia="uk-UA"/>
        </w:rPr>
        <w:t xml:space="preserve"> </w:t>
      </w:r>
      <w:proofErr w:type="spellStart"/>
      <w:r w:rsidRPr="0033007D">
        <w:rPr>
          <w:rFonts w:ascii="Times New Roman" w:hAnsi="Times New Roman"/>
          <w:b w:val="0"/>
          <w:sz w:val="28"/>
          <w:szCs w:val="28"/>
          <w:lang w:eastAsia="uk-UA"/>
        </w:rPr>
        <w:t>дело</w:t>
      </w:r>
      <w:proofErr w:type="spellEnd"/>
      <w:r w:rsidRPr="0033007D">
        <w:rPr>
          <w:rFonts w:ascii="Times New Roman" w:hAnsi="Times New Roman"/>
          <w:b w:val="0"/>
          <w:sz w:val="28"/>
          <w:szCs w:val="28"/>
          <w:lang w:eastAsia="uk-UA"/>
        </w:rPr>
        <w:t xml:space="preserve"> : </w:t>
      </w:r>
      <w:proofErr w:type="spellStart"/>
      <w:r w:rsidRPr="0033007D">
        <w:rPr>
          <w:rFonts w:ascii="Times New Roman" w:hAnsi="Times New Roman"/>
          <w:b w:val="0"/>
          <w:sz w:val="28"/>
          <w:szCs w:val="28"/>
          <w:lang w:eastAsia="uk-UA"/>
        </w:rPr>
        <w:t>учебник</w:t>
      </w:r>
      <w:proofErr w:type="spellEnd"/>
      <w:r w:rsidRPr="0033007D">
        <w:rPr>
          <w:rFonts w:ascii="Times New Roman" w:hAnsi="Times New Roman"/>
          <w:b w:val="0"/>
          <w:sz w:val="28"/>
          <w:szCs w:val="28"/>
          <w:lang w:eastAsia="uk-UA"/>
        </w:rPr>
        <w:t xml:space="preserve"> / </w:t>
      </w:r>
      <w:proofErr w:type="spellStart"/>
      <w:r w:rsidRPr="0033007D">
        <w:rPr>
          <w:rFonts w:ascii="Times New Roman" w:hAnsi="Times New Roman"/>
          <w:b w:val="0"/>
          <w:sz w:val="28"/>
          <w:szCs w:val="28"/>
          <w:lang w:eastAsia="uk-UA"/>
        </w:rPr>
        <w:t>под</w:t>
      </w:r>
      <w:proofErr w:type="spellEnd"/>
      <w:r w:rsidRPr="0033007D">
        <w:rPr>
          <w:rFonts w:ascii="Times New Roman" w:hAnsi="Times New Roman"/>
          <w:b w:val="0"/>
          <w:sz w:val="28"/>
          <w:szCs w:val="28"/>
          <w:lang w:eastAsia="uk-UA"/>
        </w:rPr>
        <w:t xml:space="preserve"> ред. О. И. </w:t>
      </w:r>
      <w:proofErr w:type="spellStart"/>
      <w:r w:rsidRPr="0033007D">
        <w:rPr>
          <w:rFonts w:ascii="Times New Roman" w:hAnsi="Times New Roman"/>
          <w:b w:val="0"/>
          <w:sz w:val="28"/>
          <w:szCs w:val="28"/>
          <w:lang w:eastAsia="uk-UA"/>
        </w:rPr>
        <w:t>Лаврушина</w:t>
      </w:r>
      <w:proofErr w:type="spellEnd"/>
      <w:r w:rsidRPr="0033007D">
        <w:rPr>
          <w:rFonts w:ascii="Times New Roman" w:hAnsi="Times New Roman"/>
          <w:b w:val="0"/>
          <w:sz w:val="28"/>
          <w:szCs w:val="28"/>
          <w:lang w:eastAsia="uk-UA"/>
        </w:rPr>
        <w:t xml:space="preserve">. М. : </w:t>
      </w:r>
      <w:proofErr w:type="spellStart"/>
      <w:r w:rsidRPr="0033007D">
        <w:rPr>
          <w:rFonts w:ascii="Times New Roman" w:hAnsi="Times New Roman"/>
          <w:b w:val="0"/>
          <w:sz w:val="28"/>
          <w:szCs w:val="28"/>
          <w:lang w:eastAsia="uk-UA"/>
        </w:rPr>
        <w:t>Финансы</w:t>
      </w:r>
      <w:proofErr w:type="spellEnd"/>
      <w:r w:rsidRPr="0033007D">
        <w:rPr>
          <w:rFonts w:ascii="Times New Roman" w:hAnsi="Times New Roman"/>
          <w:b w:val="0"/>
          <w:sz w:val="28"/>
          <w:szCs w:val="28"/>
          <w:lang w:eastAsia="uk-UA"/>
        </w:rPr>
        <w:t xml:space="preserve"> и статистика, 1998. 576с.</w:t>
      </w:r>
      <w:bookmarkEnd w:id="24"/>
    </w:p>
    <w:p w14:paraId="097075F3" w14:textId="38682DC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25" w:name="_Ref115725005"/>
      <w:proofErr w:type="spellStart"/>
      <w:r w:rsidRPr="0033007D">
        <w:rPr>
          <w:rFonts w:ascii="Times New Roman" w:hAnsi="Times New Roman"/>
          <w:b w:val="0"/>
          <w:sz w:val="28"/>
          <w:szCs w:val="28"/>
        </w:rPr>
        <w:t>Безвух</w:t>
      </w:r>
      <w:proofErr w:type="spellEnd"/>
      <w:r w:rsidRPr="0033007D">
        <w:rPr>
          <w:rFonts w:ascii="Times New Roman" w:hAnsi="Times New Roman"/>
          <w:b w:val="0"/>
          <w:sz w:val="28"/>
          <w:szCs w:val="28"/>
        </w:rPr>
        <w:t xml:space="preserve"> С. В. Ліквідність банку: сутність та фактори впливу. Ефективна економіка : електрон. наук. фах. вид. / </w:t>
      </w:r>
      <w:proofErr w:type="spellStart"/>
      <w:r w:rsidRPr="0033007D">
        <w:rPr>
          <w:rFonts w:ascii="Times New Roman" w:hAnsi="Times New Roman"/>
          <w:b w:val="0"/>
          <w:sz w:val="28"/>
          <w:szCs w:val="28"/>
        </w:rPr>
        <w:t>Дніпропетр</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держ</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аграр.-екон</w:t>
      </w:r>
      <w:proofErr w:type="spellEnd"/>
      <w:r w:rsidRPr="0033007D">
        <w:rPr>
          <w:rFonts w:ascii="Times New Roman" w:hAnsi="Times New Roman"/>
          <w:b w:val="0"/>
          <w:sz w:val="28"/>
          <w:szCs w:val="28"/>
        </w:rPr>
        <w:t xml:space="preserve">. ун-т. Дніпропетровськ, 2015. № 12. </w:t>
      </w:r>
      <w:r w:rsidRPr="0033007D">
        <w:rPr>
          <w:rFonts w:ascii="Times New Roman" w:hAnsi="Times New Roman"/>
          <w:b w:val="0"/>
          <w:sz w:val="28"/>
          <w:szCs w:val="28"/>
          <w:shd w:val="clear" w:color="auto" w:fill="FFFFFF"/>
        </w:rPr>
        <w:t>URL</w:t>
      </w:r>
      <w:r w:rsidRPr="0033007D">
        <w:rPr>
          <w:rFonts w:ascii="Times New Roman" w:hAnsi="Times New Roman"/>
          <w:b w:val="0"/>
          <w:sz w:val="28"/>
          <w:szCs w:val="28"/>
        </w:rPr>
        <w:t>: http://www.economy.nayka.com.ua/</w:t>
      </w:r>
      <w:r w:rsidR="004E21CC" w:rsidRPr="0033007D">
        <w:rPr>
          <w:rFonts w:ascii="Times New Roman" w:hAnsi="Times New Roman"/>
          <w:b w:val="0"/>
          <w:sz w:val="28"/>
          <w:szCs w:val="28"/>
        </w:rPr>
        <w:t xml:space="preserve"> </w:t>
      </w:r>
      <w:r w:rsidRPr="0033007D">
        <w:rPr>
          <w:rFonts w:ascii="Times New Roman" w:hAnsi="Times New Roman"/>
          <w:b w:val="0"/>
          <w:sz w:val="28"/>
          <w:szCs w:val="28"/>
        </w:rPr>
        <w:t>?op=1&amp;z=4650.</w:t>
      </w:r>
      <w:bookmarkEnd w:id="25"/>
    </w:p>
    <w:p w14:paraId="3A69A798"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lang w:eastAsia="uk-UA"/>
        </w:rPr>
      </w:pPr>
      <w:bookmarkStart w:id="26" w:name="_Ref117537710"/>
      <w:r w:rsidRPr="0033007D">
        <w:rPr>
          <w:rFonts w:ascii="Times New Roman" w:hAnsi="Times New Roman"/>
          <w:b w:val="0"/>
          <w:sz w:val="28"/>
          <w:szCs w:val="28"/>
          <w:lang w:eastAsia="uk-UA"/>
        </w:rPr>
        <w:t>Бобиль В. В. Антикризове управління банківськими ризиками : монографія. Дніпропетровськ: вид-во «</w:t>
      </w:r>
      <w:proofErr w:type="spellStart"/>
      <w:r w:rsidRPr="0033007D">
        <w:rPr>
          <w:rFonts w:ascii="Times New Roman" w:hAnsi="Times New Roman"/>
          <w:b w:val="0"/>
          <w:sz w:val="28"/>
          <w:szCs w:val="28"/>
          <w:lang w:eastAsia="uk-UA"/>
        </w:rPr>
        <w:t>Свідлер</w:t>
      </w:r>
      <w:proofErr w:type="spellEnd"/>
      <w:r w:rsidRPr="0033007D">
        <w:rPr>
          <w:rFonts w:ascii="Times New Roman" w:hAnsi="Times New Roman"/>
          <w:b w:val="0"/>
          <w:sz w:val="28"/>
          <w:szCs w:val="28"/>
          <w:lang w:eastAsia="uk-UA"/>
        </w:rPr>
        <w:t xml:space="preserve"> А.Л.», 2012. 270 с.</w:t>
      </w:r>
      <w:bookmarkEnd w:id="26"/>
    </w:p>
    <w:p w14:paraId="024F5487"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Style w:val="markedcontent"/>
          <w:rFonts w:ascii="Times New Roman" w:hAnsi="Times New Roman"/>
          <w:b w:val="0"/>
          <w:sz w:val="28"/>
          <w:szCs w:val="28"/>
        </w:rPr>
      </w:pPr>
      <w:bookmarkStart w:id="27" w:name="_Ref115726202"/>
      <w:proofErr w:type="spellStart"/>
      <w:r w:rsidRPr="0033007D">
        <w:rPr>
          <w:rStyle w:val="markedcontent"/>
          <w:rFonts w:ascii="Times New Roman" w:hAnsi="Times New Roman"/>
          <w:b w:val="0"/>
          <w:sz w:val="28"/>
          <w:szCs w:val="28"/>
        </w:rPr>
        <w:t>Бобыль</w:t>
      </w:r>
      <w:proofErr w:type="spellEnd"/>
      <w:r w:rsidRPr="0033007D">
        <w:rPr>
          <w:rStyle w:val="markedcontent"/>
          <w:rFonts w:ascii="Times New Roman" w:hAnsi="Times New Roman"/>
          <w:b w:val="0"/>
          <w:sz w:val="28"/>
          <w:szCs w:val="28"/>
        </w:rPr>
        <w:t xml:space="preserve"> В. В. </w:t>
      </w:r>
      <w:proofErr w:type="spellStart"/>
      <w:r w:rsidRPr="0033007D">
        <w:rPr>
          <w:rStyle w:val="markedcontent"/>
          <w:rFonts w:ascii="Times New Roman" w:hAnsi="Times New Roman"/>
          <w:b w:val="0"/>
          <w:sz w:val="28"/>
          <w:szCs w:val="28"/>
        </w:rPr>
        <w:t>Антикризисное</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управление</w:t>
      </w:r>
      <w:proofErr w:type="spellEnd"/>
      <w:r w:rsidRPr="0033007D">
        <w:rPr>
          <w:rStyle w:val="markedcontent"/>
          <w:rFonts w:ascii="Times New Roman" w:hAnsi="Times New Roman"/>
          <w:b w:val="0"/>
          <w:sz w:val="28"/>
          <w:szCs w:val="28"/>
        </w:rPr>
        <w:t xml:space="preserve"> риском </w:t>
      </w:r>
      <w:proofErr w:type="spellStart"/>
      <w:r w:rsidRPr="0033007D">
        <w:rPr>
          <w:rStyle w:val="markedcontent"/>
          <w:rFonts w:ascii="Times New Roman" w:hAnsi="Times New Roman"/>
          <w:b w:val="0"/>
          <w:sz w:val="28"/>
          <w:szCs w:val="28"/>
        </w:rPr>
        <w:t>ликвидности</w:t>
      </w:r>
      <w:proofErr w:type="spellEnd"/>
      <w:r w:rsidRPr="0033007D">
        <w:rPr>
          <w:rStyle w:val="markedcontent"/>
          <w:rFonts w:ascii="Times New Roman" w:hAnsi="Times New Roman"/>
          <w:b w:val="0"/>
          <w:sz w:val="28"/>
          <w:szCs w:val="28"/>
        </w:rPr>
        <w:t xml:space="preserve"> в </w:t>
      </w:r>
      <w:proofErr w:type="spellStart"/>
      <w:r w:rsidRPr="0033007D">
        <w:rPr>
          <w:rStyle w:val="markedcontent"/>
          <w:rFonts w:ascii="Times New Roman" w:hAnsi="Times New Roman"/>
          <w:b w:val="0"/>
          <w:sz w:val="28"/>
          <w:szCs w:val="28"/>
        </w:rPr>
        <w:t>банке</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теоретический</w:t>
      </w:r>
      <w:proofErr w:type="spellEnd"/>
      <w:r w:rsidRPr="0033007D">
        <w:rPr>
          <w:rStyle w:val="markedcontent"/>
          <w:rFonts w:ascii="Times New Roman" w:hAnsi="Times New Roman"/>
          <w:b w:val="0"/>
          <w:sz w:val="28"/>
          <w:szCs w:val="28"/>
        </w:rPr>
        <w:t xml:space="preserve"> аспект. URL: http://eadnurt.diit.edu.ua/bitstream/123456789/2045/1/ </w:t>
      </w:r>
      <w:proofErr w:type="spellStart"/>
      <w:r w:rsidRPr="0033007D">
        <w:rPr>
          <w:rStyle w:val="markedcontent"/>
          <w:rFonts w:ascii="Times New Roman" w:hAnsi="Times New Roman"/>
          <w:b w:val="0"/>
          <w:sz w:val="28"/>
          <w:szCs w:val="28"/>
        </w:rPr>
        <w:t>Bobyl.pdf</w:t>
      </w:r>
      <w:proofErr w:type="spellEnd"/>
      <w:r w:rsidRPr="0033007D">
        <w:rPr>
          <w:rStyle w:val="markedcontent"/>
          <w:rFonts w:ascii="Times New Roman" w:hAnsi="Times New Roman"/>
          <w:b w:val="0"/>
          <w:sz w:val="28"/>
          <w:szCs w:val="28"/>
        </w:rPr>
        <w:t>.</w:t>
      </w:r>
      <w:bookmarkEnd w:id="27"/>
    </w:p>
    <w:p w14:paraId="386A7E82" w14:textId="77777777" w:rsidR="00634E8C" w:rsidRPr="0033007D" w:rsidRDefault="00634E8C" w:rsidP="00565002">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rPr>
      </w:pPr>
      <w:bookmarkStart w:id="28" w:name="_Ref115782121"/>
      <w:proofErr w:type="spellStart"/>
      <w:r w:rsidRPr="0033007D">
        <w:rPr>
          <w:rFonts w:ascii="Times New Roman" w:hAnsi="Times New Roman"/>
          <w:b w:val="0"/>
          <w:sz w:val="28"/>
          <w:szCs w:val="28"/>
        </w:rPr>
        <w:t>Бодрецький</w:t>
      </w:r>
      <w:proofErr w:type="spellEnd"/>
      <w:r w:rsidRPr="0033007D">
        <w:rPr>
          <w:rFonts w:ascii="Times New Roman" w:hAnsi="Times New Roman"/>
          <w:b w:val="0"/>
          <w:sz w:val="28"/>
          <w:szCs w:val="28"/>
        </w:rPr>
        <w:t xml:space="preserve"> М. В. Управління ризиком ліквідності як ресурсом. </w:t>
      </w:r>
      <w:proofErr w:type="spellStart"/>
      <w:r w:rsidRPr="0033007D">
        <w:rPr>
          <w:rFonts w:ascii="Times New Roman" w:hAnsi="Times New Roman"/>
          <w:b w:val="0"/>
          <w:i/>
          <w:sz w:val="28"/>
          <w:szCs w:val="28"/>
        </w:rPr>
        <w:t>Агросвіт</w:t>
      </w:r>
      <w:proofErr w:type="spellEnd"/>
      <w:r w:rsidRPr="0033007D">
        <w:rPr>
          <w:rFonts w:ascii="Times New Roman" w:hAnsi="Times New Roman"/>
          <w:b w:val="0"/>
          <w:i/>
          <w:sz w:val="28"/>
          <w:szCs w:val="28"/>
        </w:rPr>
        <w:t>.</w:t>
      </w:r>
      <w:r w:rsidRPr="0033007D">
        <w:rPr>
          <w:rFonts w:ascii="Times New Roman" w:hAnsi="Times New Roman"/>
          <w:b w:val="0"/>
          <w:sz w:val="28"/>
          <w:szCs w:val="28"/>
        </w:rPr>
        <w:t xml:space="preserve"> 2013. № 23. С49-53. </w:t>
      </w:r>
      <w:r w:rsidRPr="0033007D">
        <w:rPr>
          <w:rStyle w:val="markedcontent"/>
          <w:rFonts w:ascii="Times New Roman" w:hAnsi="Times New Roman"/>
          <w:b w:val="0"/>
          <w:sz w:val="28"/>
          <w:szCs w:val="28"/>
        </w:rPr>
        <w:t xml:space="preserve">URL: </w:t>
      </w:r>
      <w:r w:rsidRPr="0033007D">
        <w:rPr>
          <w:rFonts w:ascii="Times New Roman" w:hAnsi="Times New Roman"/>
          <w:b w:val="0"/>
          <w:sz w:val="28"/>
          <w:szCs w:val="28"/>
        </w:rPr>
        <w:t>http://www.agrosvit.info/pdf/23_2013/11.pdf.</w:t>
      </w:r>
      <w:bookmarkEnd w:id="28"/>
    </w:p>
    <w:p w14:paraId="6884154C"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rPr>
      </w:pPr>
      <w:bookmarkStart w:id="29" w:name="_Ref115729786"/>
      <w:r w:rsidRPr="0033007D">
        <w:rPr>
          <w:rFonts w:ascii="Times New Roman" w:hAnsi="Times New Roman"/>
          <w:b w:val="0"/>
          <w:sz w:val="28"/>
          <w:szCs w:val="28"/>
        </w:rPr>
        <w:lastRenderedPageBreak/>
        <w:t xml:space="preserve">Бойко А. С. Фактори впливу на забезпечення банківської ліквідності в Україні. </w:t>
      </w:r>
      <w:proofErr w:type="spellStart"/>
      <w:r w:rsidRPr="0033007D">
        <w:rPr>
          <w:rFonts w:ascii="Times New Roman" w:hAnsi="Times New Roman"/>
          <w:b w:val="0"/>
          <w:i/>
          <w:sz w:val="28"/>
          <w:szCs w:val="28"/>
        </w:rPr>
        <w:t>Агросвіт</w:t>
      </w:r>
      <w:proofErr w:type="spellEnd"/>
      <w:r w:rsidRPr="0033007D">
        <w:rPr>
          <w:rFonts w:ascii="Times New Roman" w:hAnsi="Times New Roman"/>
          <w:b w:val="0"/>
          <w:i/>
          <w:sz w:val="28"/>
          <w:szCs w:val="28"/>
        </w:rPr>
        <w:t>.</w:t>
      </w:r>
      <w:r w:rsidRPr="0033007D">
        <w:rPr>
          <w:rFonts w:ascii="Times New Roman" w:hAnsi="Times New Roman"/>
          <w:b w:val="0"/>
          <w:sz w:val="28"/>
          <w:szCs w:val="28"/>
        </w:rPr>
        <w:t xml:space="preserve"> 2018. № 11. С. 43-47.</w:t>
      </w:r>
      <w:bookmarkEnd w:id="29"/>
    </w:p>
    <w:p w14:paraId="2E31EDCF"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Style w:val="markedcontent"/>
          <w:rFonts w:ascii="Times New Roman" w:hAnsi="Times New Roman"/>
          <w:b w:val="0"/>
          <w:sz w:val="28"/>
          <w:szCs w:val="28"/>
        </w:rPr>
      </w:pPr>
      <w:bookmarkStart w:id="30" w:name="_Ref115778039"/>
      <w:proofErr w:type="spellStart"/>
      <w:r w:rsidRPr="0033007D">
        <w:rPr>
          <w:rStyle w:val="markedcontent"/>
          <w:rFonts w:ascii="Times New Roman" w:hAnsi="Times New Roman"/>
          <w:b w:val="0"/>
          <w:sz w:val="28"/>
          <w:szCs w:val="28"/>
        </w:rPr>
        <w:t>Бухтин</w:t>
      </w:r>
      <w:proofErr w:type="spellEnd"/>
      <w:r w:rsidRPr="0033007D">
        <w:rPr>
          <w:rStyle w:val="markedcontent"/>
          <w:rFonts w:ascii="Times New Roman" w:hAnsi="Times New Roman"/>
          <w:b w:val="0"/>
          <w:sz w:val="28"/>
          <w:szCs w:val="28"/>
        </w:rPr>
        <w:t xml:space="preserve"> М. А. Риск-менеджмент в </w:t>
      </w:r>
      <w:proofErr w:type="spellStart"/>
      <w:r w:rsidRPr="0033007D">
        <w:rPr>
          <w:rStyle w:val="markedcontent"/>
          <w:rFonts w:ascii="Times New Roman" w:hAnsi="Times New Roman"/>
          <w:b w:val="0"/>
          <w:sz w:val="28"/>
          <w:szCs w:val="28"/>
        </w:rPr>
        <w:t>кредитной</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организации</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методология</w:t>
      </w:r>
      <w:proofErr w:type="spellEnd"/>
      <w:r w:rsidRPr="0033007D">
        <w:rPr>
          <w:rStyle w:val="markedcontent"/>
          <w:rFonts w:ascii="Times New Roman" w:hAnsi="Times New Roman"/>
          <w:b w:val="0"/>
          <w:sz w:val="28"/>
          <w:szCs w:val="28"/>
        </w:rPr>
        <w:t xml:space="preserve">, практика, </w:t>
      </w:r>
      <w:proofErr w:type="spellStart"/>
      <w:r w:rsidRPr="0033007D">
        <w:rPr>
          <w:rStyle w:val="markedcontent"/>
          <w:rFonts w:ascii="Times New Roman" w:hAnsi="Times New Roman"/>
          <w:b w:val="0"/>
          <w:sz w:val="28"/>
          <w:szCs w:val="28"/>
        </w:rPr>
        <w:t>регламентирование</w:t>
      </w:r>
      <w:proofErr w:type="spellEnd"/>
      <w:r w:rsidRPr="0033007D">
        <w:rPr>
          <w:rStyle w:val="markedcontent"/>
          <w:rFonts w:ascii="Times New Roman" w:hAnsi="Times New Roman"/>
          <w:b w:val="0"/>
          <w:sz w:val="28"/>
          <w:szCs w:val="28"/>
        </w:rPr>
        <w:t>. М. : ИД Регламент, 2008. 156 с.</w:t>
      </w:r>
      <w:bookmarkEnd w:id="30"/>
    </w:p>
    <w:p w14:paraId="4C7CF8F0"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proofErr w:type="spellStart"/>
      <w:r w:rsidRPr="0033007D">
        <w:rPr>
          <w:rFonts w:ascii="Times New Roman" w:hAnsi="Times New Roman"/>
          <w:b w:val="0"/>
          <w:sz w:val="28"/>
          <w:szCs w:val="28"/>
        </w:rPr>
        <w:t>Вожжов</w:t>
      </w:r>
      <w:proofErr w:type="spellEnd"/>
      <w:r w:rsidRPr="0033007D">
        <w:rPr>
          <w:rFonts w:ascii="Times New Roman" w:hAnsi="Times New Roman"/>
          <w:b w:val="0"/>
          <w:sz w:val="28"/>
          <w:szCs w:val="28"/>
        </w:rPr>
        <w:t xml:space="preserve"> А. П. </w:t>
      </w:r>
      <w:proofErr w:type="spellStart"/>
      <w:r w:rsidRPr="0033007D">
        <w:rPr>
          <w:rFonts w:ascii="Times New Roman" w:hAnsi="Times New Roman"/>
          <w:b w:val="0"/>
          <w:sz w:val="28"/>
          <w:szCs w:val="28"/>
        </w:rPr>
        <w:t>Процессы</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трансформации</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банковских</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ресурсов</w:t>
      </w:r>
      <w:proofErr w:type="spellEnd"/>
      <w:r w:rsidRPr="0033007D">
        <w:rPr>
          <w:rFonts w:ascii="Times New Roman" w:hAnsi="Times New Roman"/>
          <w:b w:val="0"/>
          <w:sz w:val="28"/>
          <w:szCs w:val="28"/>
        </w:rPr>
        <w:t xml:space="preserve"> : </w:t>
      </w:r>
      <w:proofErr w:type="spellStart"/>
      <w:r w:rsidRPr="0033007D">
        <w:rPr>
          <w:rFonts w:ascii="Times New Roman" w:hAnsi="Times New Roman"/>
          <w:b w:val="0"/>
          <w:sz w:val="28"/>
          <w:szCs w:val="28"/>
        </w:rPr>
        <w:t>монография</w:t>
      </w:r>
      <w:proofErr w:type="spellEnd"/>
      <w:r w:rsidRPr="0033007D">
        <w:rPr>
          <w:rFonts w:ascii="Times New Roman" w:hAnsi="Times New Roman"/>
          <w:b w:val="0"/>
          <w:sz w:val="28"/>
          <w:szCs w:val="28"/>
        </w:rPr>
        <w:t xml:space="preserve">. Севастополь : </w:t>
      </w:r>
      <w:proofErr w:type="spellStart"/>
      <w:r w:rsidRPr="0033007D">
        <w:rPr>
          <w:rFonts w:ascii="Times New Roman" w:hAnsi="Times New Roman"/>
          <w:b w:val="0"/>
          <w:sz w:val="28"/>
          <w:szCs w:val="28"/>
        </w:rPr>
        <w:t>СевНТУ</w:t>
      </w:r>
      <w:proofErr w:type="spellEnd"/>
      <w:r w:rsidRPr="0033007D">
        <w:rPr>
          <w:rFonts w:ascii="Times New Roman" w:hAnsi="Times New Roman"/>
          <w:b w:val="0"/>
          <w:sz w:val="28"/>
          <w:szCs w:val="28"/>
        </w:rPr>
        <w:t xml:space="preserve">, 2006. 339 с. </w:t>
      </w:r>
    </w:p>
    <w:p w14:paraId="7166E7C0"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lang w:eastAsia="uk-UA"/>
        </w:rPr>
      </w:pPr>
      <w:bookmarkStart w:id="31" w:name="_Ref115777497"/>
      <w:r w:rsidRPr="0033007D">
        <w:rPr>
          <w:rFonts w:ascii="Times New Roman" w:hAnsi="Times New Roman"/>
          <w:b w:val="0"/>
          <w:sz w:val="28"/>
          <w:szCs w:val="28"/>
          <w:lang w:eastAsia="uk-UA"/>
        </w:rPr>
        <w:t xml:space="preserve">Волошин И. В. </w:t>
      </w:r>
      <w:proofErr w:type="spellStart"/>
      <w:r w:rsidRPr="0033007D">
        <w:rPr>
          <w:rFonts w:ascii="Times New Roman" w:hAnsi="Times New Roman"/>
          <w:b w:val="0"/>
          <w:sz w:val="28"/>
          <w:szCs w:val="28"/>
          <w:lang w:eastAsia="uk-UA"/>
        </w:rPr>
        <w:t>Матрица</w:t>
      </w:r>
      <w:proofErr w:type="spellEnd"/>
      <w:r w:rsidRPr="0033007D">
        <w:rPr>
          <w:rFonts w:ascii="Times New Roman" w:hAnsi="Times New Roman"/>
          <w:b w:val="0"/>
          <w:sz w:val="28"/>
          <w:szCs w:val="28"/>
          <w:lang w:eastAsia="uk-UA"/>
        </w:rPr>
        <w:t xml:space="preserve"> </w:t>
      </w:r>
      <w:proofErr w:type="spellStart"/>
      <w:r w:rsidRPr="0033007D">
        <w:rPr>
          <w:rFonts w:ascii="Times New Roman" w:hAnsi="Times New Roman"/>
          <w:b w:val="0"/>
          <w:sz w:val="28"/>
          <w:szCs w:val="28"/>
          <w:lang w:eastAsia="uk-UA"/>
        </w:rPr>
        <w:t>фондирования</w:t>
      </w:r>
      <w:proofErr w:type="spellEnd"/>
      <w:r w:rsidRPr="0033007D">
        <w:rPr>
          <w:rFonts w:ascii="Times New Roman" w:hAnsi="Times New Roman"/>
          <w:b w:val="0"/>
          <w:sz w:val="28"/>
          <w:szCs w:val="28"/>
          <w:lang w:eastAsia="uk-UA"/>
        </w:rPr>
        <w:t xml:space="preserve"> </w:t>
      </w:r>
      <w:proofErr w:type="spellStart"/>
      <w:r w:rsidRPr="0033007D">
        <w:rPr>
          <w:rFonts w:ascii="Times New Roman" w:hAnsi="Times New Roman"/>
          <w:b w:val="0"/>
          <w:sz w:val="28"/>
          <w:szCs w:val="28"/>
          <w:lang w:eastAsia="uk-UA"/>
        </w:rPr>
        <w:t>минимального</w:t>
      </w:r>
      <w:proofErr w:type="spellEnd"/>
      <w:r w:rsidRPr="0033007D">
        <w:rPr>
          <w:rFonts w:ascii="Times New Roman" w:hAnsi="Times New Roman"/>
          <w:b w:val="0"/>
          <w:sz w:val="28"/>
          <w:szCs w:val="28"/>
          <w:lang w:eastAsia="uk-UA"/>
        </w:rPr>
        <w:t xml:space="preserve"> процентного риска. </w:t>
      </w:r>
      <w:proofErr w:type="spellStart"/>
      <w:r w:rsidRPr="0033007D">
        <w:rPr>
          <w:rFonts w:ascii="Times New Roman" w:hAnsi="Times New Roman"/>
          <w:b w:val="0"/>
          <w:i/>
          <w:sz w:val="28"/>
          <w:szCs w:val="28"/>
          <w:lang w:eastAsia="uk-UA"/>
        </w:rPr>
        <w:t>Финансовые</w:t>
      </w:r>
      <w:proofErr w:type="spellEnd"/>
      <w:r w:rsidRPr="0033007D">
        <w:rPr>
          <w:rFonts w:ascii="Times New Roman" w:hAnsi="Times New Roman"/>
          <w:b w:val="0"/>
          <w:i/>
          <w:sz w:val="28"/>
          <w:szCs w:val="28"/>
          <w:lang w:eastAsia="uk-UA"/>
        </w:rPr>
        <w:t xml:space="preserve"> риски.</w:t>
      </w:r>
      <w:r w:rsidRPr="0033007D">
        <w:rPr>
          <w:rFonts w:ascii="Times New Roman" w:hAnsi="Times New Roman"/>
          <w:b w:val="0"/>
          <w:sz w:val="28"/>
          <w:szCs w:val="28"/>
          <w:lang w:eastAsia="uk-UA"/>
        </w:rPr>
        <w:t xml:space="preserve"> 2002. № 4. С.121–124.</w:t>
      </w:r>
      <w:bookmarkEnd w:id="31"/>
    </w:p>
    <w:p w14:paraId="13D5A56B" w14:textId="37DD280D" w:rsidR="00634E8C" w:rsidRPr="0033007D" w:rsidRDefault="00634E8C" w:rsidP="007E56AB">
      <w:pPr>
        <w:pStyle w:val="a3"/>
        <w:numPr>
          <w:ilvl w:val="0"/>
          <w:numId w:val="38"/>
        </w:numPr>
        <w:tabs>
          <w:tab w:val="left" w:pos="993"/>
          <w:tab w:val="left" w:pos="1134"/>
        </w:tabs>
        <w:spacing w:line="360" w:lineRule="auto"/>
        <w:ind w:left="0" w:firstLine="567"/>
        <w:jc w:val="both"/>
        <w:rPr>
          <w:rStyle w:val="markedcontent"/>
          <w:rFonts w:ascii="Times New Roman" w:hAnsi="Times New Roman"/>
          <w:b w:val="0"/>
          <w:sz w:val="28"/>
          <w:szCs w:val="28"/>
        </w:rPr>
      </w:pPr>
      <w:bookmarkStart w:id="32" w:name="_Ref115726255"/>
      <w:proofErr w:type="spellStart"/>
      <w:r w:rsidRPr="0033007D">
        <w:rPr>
          <w:rStyle w:val="markedcontent"/>
          <w:rFonts w:ascii="Times New Roman" w:hAnsi="Times New Roman"/>
          <w:b w:val="0"/>
          <w:sz w:val="28"/>
          <w:szCs w:val="28"/>
        </w:rPr>
        <w:t>Галяева</w:t>
      </w:r>
      <w:proofErr w:type="spellEnd"/>
      <w:r w:rsidRPr="0033007D">
        <w:rPr>
          <w:rStyle w:val="markedcontent"/>
          <w:rFonts w:ascii="Times New Roman" w:hAnsi="Times New Roman"/>
          <w:b w:val="0"/>
          <w:sz w:val="28"/>
          <w:szCs w:val="28"/>
        </w:rPr>
        <w:t xml:space="preserve"> Л. Е. </w:t>
      </w:r>
      <w:proofErr w:type="spellStart"/>
      <w:r w:rsidRPr="0033007D">
        <w:rPr>
          <w:rStyle w:val="markedcontent"/>
          <w:rFonts w:ascii="Times New Roman" w:hAnsi="Times New Roman"/>
          <w:b w:val="0"/>
          <w:sz w:val="28"/>
          <w:szCs w:val="28"/>
        </w:rPr>
        <w:t>Инновации</w:t>
      </w:r>
      <w:proofErr w:type="spellEnd"/>
      <w:r w:rsidRPr="0033007D">
        <w:rPr>
          <w:rStyle w:val="markedcontent"/>
          <w:rFonts w:ascii="Times New Roman" w:hAnsi="Times New Roman"/>
          <w:b w:val="0"/>
          <w:sz w:val="28"/>
          <w:szCs w:val="28"/>
        </w:rPr>
        <w:t xml:space="preserve"> в </w:t>
      </w:r>
      <w:proofErr w:type="spellStart"/>
      <w:r w:rsidRPr="0033007D">
        <w:rPr>
          <w:rStyle w:val="markedcontent"/>
          <w:rFonts w:ascii="Times New Roman" w:hAnsi="Times New Roman"/>
          <w:b w:val="0"/>
          <w:sz w:val="28"/>
          <w:szCs w:val="28"/>
        </w:rPr>
        <w:t>системе</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управления</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ликвидностью</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кредитных</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организаций</w:t>
      </w:r>
      <w:proofErr w:type="spellEnd"/>
      <w:r w:rsidRPr="0033007D">
        <w:rPr>
          <w:rStyle w:val="markedcontent"/>
          <w:rFonts w:ascii="Times New Roman" w:hAnsi="Times New Roman"/>
          <w:b w:val="0"/>
          <w:sz w:val="28"/>
          <w:szCs w:val="28"/>
        </w:rPr>
        <w:t xml:space="preserve">. </w:t>
      </w:r>
      <w:r w:rsidRPr="0033007D">
        <w:rPr>
          <w:rStyle w:val="markedcontent"/>
          <w:rFonts w:ascii="Times New Roman" w:hAnsi="Times New Roman"/>
          <w:b w:val="0"/>
          <w:i/>
          <w:sz w:val="28"/>
          <w:szCs w:val="28"/>
        </w:rPr>
        <w:t>Маркетинг і менеджмент інновацій.</w:t>
      </w:r>
      <w:r w:rsidRPr="0033007D">
        <w:rPr>
          <w:rStyle w:val="markedcontent"/>
          <w:rFonts w:ascii="Times New Roman" w:hAnsi="Times New Roman"/>
          <w:b w:val="0"/>
          <w:sz w:val="28"/>
          <w:szCs w:val="28"/>
        </w:rPr>
        <w:t xml:space="preserve"> 2013. № 1. С.</w:t>
      </w:r>
      <w:r w:rsidR="00C901BF">
        <w:rPr>
          <w:rStyle w:val="markedcontent"/>
          <w:rFonts w:ascii="Times New Roman" w:hAnsi="Times New Roman"/>
          <w:b w:val="0"/>
          <w:sz w:val="28"/>
          <w:szCs w:val="28"/>
        </w:rPr>
        <w:t> </w:t>
      </w:r>
      <w:r w:rsidRPr="0033007D">
        <w:rPr>
          <w:rStyle w:val="markedcontent"/>
          <w:rFonts w:ascii="Times New Roman" w:hAnsi="Times New Roman"/>
          <w:b w:val="0"/>
          <w:sz w:val="28"/>
          <w:szCs w:val="28"/>
        </w:rPr>
        <w:t xml:space="preserve">209-217. URL: </w:t>
      </w:r>
      <w:r w:rsidRPr="0033007D">
        <w:rPr>
          <w:rFonts w:ascii="Times New Roman" w:hAnsi="Times New Roman"/>
          <w:b w:val="0"/>
          <w:sz w:val="28"/>
          <w:szCs w:val="28"/>
        </w:rPr>
        <w:t>https://mmi.fem.sumdu.edu.ua/sites/default/files/mmi_2013_1_</w:t>
      </w:r>
      <w:r w:rsidR="00C901BF">
        <w:rPr>
          <w:rFonts w:ascii="Times New Roman" w:hAnsi="Times New Roman"/>
          <w:b w:val="0"/>
          <w:sz w:val="28"/>
          <w:szCs w:val="28"/>
        </w:rPr>
        <w:t xml:space="preserve"> </w:t>
      </w:r>
      <w:r w:rsidRPr="0033007D">
        <w:rPr>
          <w:rFonts w:ascii="Times New Roman" w:hAnsi="Times New Roman"/>
          <w:b w:val="0"/>
          <w:sz w:val="28"/>
          <w:szCs w:val="28"/>
        </w:rPr>
        <w:t>209_217.pdf</w:t>
      </w:r>
      <w:r w:rsidRPr="0033007D">
        <w:rPr>
          <w:rStyle w:val="markedcontent"/>
          <w:rFonts w:ascii="Times New Roman" w:hAnsi="Times New Roman"/>
          <w:b w:val="0"/>
          <w:sz w:val="28"/>
          <w:szCs w:val="28"/>
        </w:rPr>
        <w:t>.</w:t>
      </w:r>
      <w:bookmarkEnd w:id="32"/>
    </w:p>
    <w:p w14:paraId="0637A64F"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Style w:val="markedcontent"/>
          <w:rFonts w:ascii="Times New Roman" w:hAnsi="Times New Roman"/>
          <w:b w:val="0"/>
          <w:sz w:val="28"/>
          <w:szCs w:val="28"/>
        </w:rPr>
      </w:pPr>
      <w:bookmarkStart w:id="33" w:name="_Ref115778237"/>
      <w:proofErr w:type="spellStart"/>
      <w:r w:rsidRPr="0033007D">
        <w:rPr>
          <w:rStyle w:val="markedcontent"/>
          <w:rFonts w:ascii="Times New Roman" w:hAnsi="Times New Roman"/>
          <w:b w:val="0"/>
          <w:sz w:val="28"/>
          <w:szCs w:val="28"/>
        </w:rPr>
        <w:t>Галяева</w:t>
      </w:r>
      <w:proofErr w:type="spellEnd"/>
      <w:r w:rsidRPr="0033007D">
        <w:rPr>
          <w:rStyle w:val="markedcontent"/>
          <w:rFonts w:ascii="Times New Roman" w:hAnsi="Times New Roman"/>
          <w:b w:val="0"/>
          <w:sz w:val="28"/>
          <w:szCs w:val="28"/>
        </w:rPr>
        <w:t xml:space="preserve"> Л. Е. </w:t>
      </w:r>
      <w:proofErr w:type="spellStart"/>
      <w:r w:rsidRPr="0033007D">
        <w:rPr>
          <w:rStyle w:val="markedcontent"/>
          <w:rFonts w:ascii="Times New Roman" w:hAnsi="Times New Roman"/>
          <w:b w:val="0"/>
          <w:sz w:val="28"/>
          <w:szCs w:val="28"/>
        </w:rPr>
        <w:t>Когерентное</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управление</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ликвидностью</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предприятия</w:t>
      </w:r>
      <w:proofErr w:type="spellEnd"/>
      <w:r w:rsidRPr="0033007D">
        <w:rPr>
          <w:rStyle w:val="markedcontent"/>
          <w:rFonts w:ascii="Times New Roman" w:hAnsi="Times New Roman"/>
          <w:b w:val="0"/>
          <w:sz w:val="28"/>
          <w:szCs w:val="28"/>
        </w:rPr>
        <w:t xml:space="preserve"> и </w:t>
      </w:r>
      <w:proofErr w:type="spellStart"/>
      <w:r w:rsidRPr="0033007D">
        <w:rPr>
          <w:rStyle w:val="markedcontent"/>
          <w:rFonts w:ascii="Times New Roman" w:hAnsi="Times New Roman"/>
          <w:b w:val="0"/>
          <w:sz w:val="28"/>
          <w:szCs w:val="28"/>
        </w:rPr>
        <w:t>кредитной</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организации</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i/>
          <w:sz w:val="28"/>
          <w:szCs w:val="28"/>
        </w:rPr>
        <w:t>Управление</w:t>
      </w:r>
      <w:proofErr w:type="spellEnd"/>
      <w:r w:rsidRPr="0033007D">
        <w:rPr>
          <w:rStyle w:val="markedcontent"/>
          <w:rFonts w:ascii="Times New Roman" w:hAnsi="Times New Roman"/>
          <w:b w:val="0"/>
          <w:i/>
          <w:sz w:val="28"/>
          <w:szCs w:val="28"/>
        </w:rPr>
        <w:t xml:space="preserve"> </w:t>
      </w:r>
      <w:proofErr w:type="spellStart"/>
      <w:r w:rsidRPr="0033007D">
        <w:rPr>
          <w:rStyle w:val="markedcontent"/>
          <w:rFonts w:ascii="Times New Roman" w:hAnsi="Times New Roman"/>
          <w:b w:val="0"/>
          <w:i/>
          <w:sz w:val="28"/>
          <w:szCs w:val="28"/>
        </w:rPr>
        <w:t>финансовыми</w:t>
      </w:r>
      <w:proofErr w:type="spellEnd"/>
      <w:r w:rsidRPr="0033007D">
        <w:rPr>
          <w:rStyle w:val="markedcontent"/>
          <w:rFonts w:ascii="Times New Roman" w:hAnsi="Times New Roman"/>
          <w:b w:val="0"/>
          <w:i/>
          <w:sz w:val="28"/>
          <w:szCs w:val="28"/>
        </w:rPr>
        <w:t xml:space="preserve"> рисками. </w:t>
      </w:r>
      <w:r w:rsidRPr="0033007D">
        <w:rPr>
          <w:rStyle w:val="markedcontent"/>
          <w:rFonts w:ascii="Times New Roman" w:hAnsi="Times New Roman"/>
          <w:b w:val="0"/>
          <w:sz w:val="28"/>
          <w:szCs w:val="28"/>
        </w:rPr>
        <w:t>2012. № 4 (32). С. 246-253.</w:t>
      </w:r>
      <w:bookmarkEnd w:id="33"/>
    </w:p>
    <w:p w14:paraId="1FF3CD2A"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rPr>
      </w:pPr>
      <w:bookmarkStart w:id="34" w:name="_Ref115727920"/>
      <w:r w:rsidRPr="0033007D">
        <w:rPr>
          <w:rFonts w:ascii="Times New Roman" w:hAnsi="Times New Roman"/>
          <w:b w:val="0"/>
          <w:sz w:val="28"/>
          <w:szCs w:val="28"/>
        </w:rPr>
        <w:t xml:space="preserve">Герасимович А. Коефіцієнтний аналіз ліквідності балансу банку. </w:t>
      </w:r>
      <w:r w:rsidRPr="0033007D">
        <w:rPr>
          <w:rFonts w:ascii="Times New Roman" w:hAnsi="Times New Roman"/>
          <w:b w:val="0"/>
          <w:i/>
          <w:sz w:val="28"/>
          <w:szCs w:val="28"/>
        </w:rPr>
        <w:t>Вісник КЕФ КНЕУ імені В. Гетьмана. 2</w:t>
      </w:r>
      <w:r w:rsidRPr="0033007D">
        <w:rPr>
          <w:rFonts w:ascii="Times New Roman" w:hAnsi="Times New Roman"/>
          <w:b w:val="0"/>
          <w:sz w:val="28"/>
          <w:szCs w:val="28"/>
        </w:rPr>
        <w:t>011. № 1. С. 11-17.</w:t>
      </w:r>
      <w:bookmarkEnd w:id="34"/>
      <w:r w:rsidRPr="0033007D">
        <w:rPr>
          <w:rFonts w:ascii="Times New Roman" w:hAnsi="Times New Roman"/>
          <w:b w:val="0"/>
          <w:sz w:val="28"/>
          <w:szCs w:val="28"/>
        </w:rPr>
        <w:t xml:space="preserve"> </w:t>
      </w:r>
    </w:p>
    <w:p w14:paraId="67127B07"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rPr>
      </w:pPr>
      <w:bookmarkStart w:id="35" w:name="_Ref115774807"/>
      <w:r w:rsidRPr="0033007D">
        <w:rPr>
          <w:rFonts w:ascii="Times New Roman" w:hAnsi="Times New Roman"/>
          <w:b w:val="0"/>
          <w:sz w:val="28"/>
          <w:szCs w:val="28"/>
        </w:rPr>
        <w:t xml:space="preserve">Гірняк В. В., </w:t>
      </w:r>
      <w:proofErr w:type="spellStart"/>
      <w:r w:rsidRPr="0033007D">
        <w:rPr>
          <w:rFonts w:ascii="Times New Roman" w:hAnsi="Times New Roman"/>
          <w:b w:val="0"/>
          <w:sz w:val="28"/>
          <w:szCs w:val="28"/>
        </w:rPr>
        <w:t>Путьківський</w:t>
      </w:r>
      <w:proofErr w:type="spellEnd"/>
      <w:r w:rsidRPr="0033007D">
        <w:rPr>
          <w:rFonts w:ascii="Times New Roman" w:hAnsi="Times New Roman"/>
          <w:b w:val="0"/>
          <w:sz w:val="28"/>
          <w:szCs w:val="28"/>
        </w:rPr>
        <w:t xml:space="preserve"> Т. А. Управління ліквідністю банків за умов економічної нестабільності (на прикладі АТ «Ощадбанк»).</w:t>
      </w:r>
      <w:r w:rsidRPr="0033007D">
        <w:rPr>
          <w:rFonts w:ascii="Times New Roman" w:hAnsi="Times New Roman"/>
          <w:b w:val="0"/>
          <w:i/>
          <w:sz w:val="28"/>
          <w:szCs w:val="28"/>
        </w:rPr>
        <w:t xml:space="preserve"> Глобальні та національні проблеми економіки. </w:t>
      </w:r>
      <w:r w:rsidRPr="0033007D">
        <w:rPr>
          <w:rFonts w:ascii="Times New Roman" w:hAnsi="Times New Roman"/>
          <w:b w:val="0"/>
          <w:sz w:val="28"/>
          <w:szCs w:val="28"/>
        </w:rPr>
        <w:t xml:space="preserve">2018. Вип. 22. С. 766-773. </w:t>
      </w:r>
      <w:r w:rsidRPr="0033007D">
        <w:rPr>
          <w:rFonts w:ascii="Times New Roman" w:hAnsi="Times New Roman"/>
          <w:b w:val="0"/>
          <w:sz w:val="28"/>
          <w:szCs w:val="28"/>
          <w:shd w:val="clear" w:color="auto" w:fill="FFFFFF"/>
        </w:rPr>
        <w:t xml:space="preserve">URL: </w:t>
      </w:r>
      <w:r w:rsidRPr="0033007D">
        <w:rPr>
          <w:rFonts w:ascii="Times New Roman" w:hAnsi="Times New Roman"/>
          <w:b w:val="0"/>
          <w:sz w:val="28"/>
          <w:szCs w:val="28"/>
        </w:rPr>
        <w:t>http://global-national.in.ua/archive/22-2018/144.pdf</w:t>
      </w:r>
      <w:bookmarkEnd w:id="35"/>
    </w:p>
    <w:p w14:paraId="4B06B347"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Style w:val="markedcontent"/>
          <w:rFonts w:ascii="Times New Roman" w:hAnsi="Times New Roman"/>
          <w:b w:val="0"/>
          <w:sz w:val="28"/>
          <w:szCs w:val="28"/>
        </w:rPr>
      </w:pPr>
      <w:bookmarkStart w:id="36" w:name="_Ref115778049"/>
      <w:proofErr w:type="spellStart"/>
      <w:r w:rsidRPr="0033007D">
        <w:rPr>
          <w:rStyle w:val="markedcontent"/>
          <w:rFonts w:ascii="Times New Roman" w:hAnsi="Times New Roman"/>
          <w:b w:val="0"/>
          <w:sz w:val="28"/>
          <w:szCs w:val="28"/>
        </w:rPr>
        <w:t>Грюнинг</w:t>
      </w:r>
      <w:proofErr w:type="spellEnd"/>
      <w:r w:rsidRPr="0033007D">
        <w:rPr>
          <w:rStyle w:val="markedcontent"/>
          <w:rFonts w:ascii="Times New Roman" w:hAnsi="Times New Roman"/>
          <w:b w:val="0"/>
          <w:sz w:val="28"/>
          <w:szCs w:val="28"/>
        </w:rPr>
        <w:t xml:space="preserve"> Х., </w:t>
      </w:r>
      <w:proofErr w:type="spellStart"/>
      <w:r w:rsidRPr="0033007D">
        <w:rPr>
          <w:rStyle w:val="markedcontent"/>
          <w:rFonts w:ascii="Times New Roman" w:hAnsi="Times New Roman"/>
          <w:b w:val="0"/>
          <w:sz w:val="28"/>
          <w:szCs w:val="28"/>
        </w:rPr>
        <w:t>Братанович</w:t>
      </w:r>
      <w:proofErr w:type="spellEnd"/>
      <w:r w:rsidRPr="0033007D">
        <w:rPr>
          <w:rStyle w:val="markedcontent"/>
          <w:rFonts w:ascii="Times New Roman" w:hAnsi="Times New Roman"/>
          <w:b w:val="0"/>
          <w:sz w:val="28"/>
          <w:szCs w:val="28"/>
        </w:rPr>
        <w:t xml:space="preserve"> С. </w:t>
      </w:r>
      <w:proofErr w:type="spellStart"/>
      <w:r w:rsidRPr="0033007D">
        <w:rPr>
          <w:rStyle w:val="markedcontent"/>
          <w:rFonts w:ascii="Times New Roman" w:hAnsi="Times New Roman"/>
          <w:b w:val="0"/>
          <w:sz w:val="28"/>
          <w:szCs w:val="28"/>
        </w:rPr>
        <w:t>Анализ</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банковских</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рисков</w:t>
      </w:r>
      <w:proofErr w:type="spellEnd"/>
      <w:r w:rsidRPr="0033007D">
        <w:rPr>
          <w:rStyle w:val="markedcontent"/>
          <w:rFonts w:ascii="Times New Roman" w:hAnsi="Times New Roman"/>
          <w:b w:val="0"/>
          <w:sz w:val="28"/>
          <w:szCs w:val="28"/>
        </w:rPr>
        <w:t xml:space="preserve">. Система </w:t>
      </w:r>
      <w:proofErr w:type="spellStart"/>
      <w:r w:rsidRPr="0033007D">
        <w:rPr>
          <w:rStyle w:val="markedcontent"/>
          <w:rFonts w:ascii="Times New Roman" w:hAnsi="Times New Roman"/>
          <w:b w:val="0"/>
          <w:sz w:val="28"/>
          <w:szCs w:val="28"/>
        </w:rPr>
        <w:t>оценки</w:t>
      </w:r>
      <w:proofErr w:type="spellEnd"/>
      <w:r w:rsidRPr="0033007D">
        <w:rPr>
          <w:rStyle w:val="markedcontent"/>
          <w:rFonts w:ascii="Times New Roman" w:hAnsi="Times New Roman"/>
          <w:b w:val="0"/>
          <w:sz w:val="28"/>
          <w:szCs w:val="28"/>
        </w:rPr>
        <w:t xml:space="preserve"> корпоративного </w:t>
      </w:r>
      <w:proofErr w:type="spellStart"/>
      <w:r w:rsidRPr="0033007D">
        <w:rPr>
          <w:rStyle w:val="markedcontent"/>
          <w:rFonts w:ascii="Times New Roman" w:hAnsi="Times New Roman"/>
          <w:b w:val="0"/>
          <w:sz w:val="28"/>
          <w:szCs w:val="28"/>
        </w:rPr>
        <w:t>управления</w:t>
      </w:r>
      <w:proofErr w:type="spellEnd"/>
      <w:r w:rsidRPr="0033007D">
        <w:rPr>
          <w:rStyle w:val="markedcontent"/>
          <w:rFonts w:ascii="Times New Roman" w:hAnsi="Times New Roman"/>
          <w:b w:val="0"/>
          <w:sz w:val="28"/>
          <w:szCs w:val="28"/>
        </w:rPr>
        <w:t xml:space="preserve"> и </w:t>
      </w:r>
      <w:proofErr w:type="spellStart"/>
      <w:r w:rsidRPr="0033007D">
        <w:rPr>
          <w:rStyle w:val="markedcontent"/>
          <w:rFonts w:ascii="Times New Roman" w:hAnsi="Times New Roman"/>
          <w:b w:val="0"/>
          <w:sz w:val="28"/>
          <w:szCs w:val="28"/>
        </w:rPr>
        <w:t>управления</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финансовым</w:t>
      </w:r>
      <w:proofErr w:type="spellEnd"/>
      <w:r w:rsidRPr="0033007D">
        <w:rPr>
          <w:rStyle w:val="markedcontent"/>
          <w:rFonts w:ascii="Times New Roman" w:hAnsi="Times New Roman"/>
          <w:b w:val="0"/>
          <w:sz w:val="28"/>
          <w:szCs w:val="28"/>
        </w:rPr>
        <w:t xml:space="preserve"> риском. М. : Весь Мир, 2007. 386 с.</w:t>
      </w:r>
      <w:bookmarkEnd w:id="36"/>
    </w:p>
    <w:p w14:paraId="5B188EAC"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Style w:val="markedcontent"/>
          <w:rFonts w:ascii="Times New Roman" w:hAnsi="Times New Roman"/>
          <w:b w:val="0"/>
          <w:sz w:val="28"/>
          <w:szCs w:val="28"/>
        </w:rPr>
      </w:pPr>
      <w:bookmarkStart w:id="37" w:name="_Ref115778176"/>
      <w:proofErr w:type="spellStart"/>
      <w:r w:rsidRPr="0033007D">
        <w:rPr>
          <w:rStyle w:val="markedcontent"/>
          <w:rFonts w:ascii="Times New Roman" w:hAnsi="Times New Roman"/>
          <w:b w:val="0"/>
          <w:sz w:val="28"/>
          <w:szCs w:val="28"/>
        </w:rPr>
        <w:t>Дементьев</w:t>
      </w:r>
      <w:proofErr w:type="spellEnd"/>
      <w:r w:rsidRPr="0033007D">
        <w:rPr>
          <w:rStyle w:val="markedcontent"/>
          <w:rFonts w:ascii="Times New Roman" w:hAnsi="Times New Roman"/>
          <w:b w:val="0"/>
          <w:sz w:val="28"/>
          <w:szCs w:val="28"/>
        </w:rPr>
        <w:t xml:space="preserve"> А. В. </w:t>
      </w:r>
      <w:proofErr w:type="spellStart"/>
      <w:r w:rsidRPr="0033007D">
        <w:rPr>
          <w:rStyle w:val="markedcontent"/>
          <w:rFonts w:ascii="Times New Roman" w:hAnsi="Times New Roman"/>
          <w:b w:val="0"/>
          <w:sz w:val="28"/>
          <w:szCs w:val="28"/>
        </w:rPr>
        <w:t>Контроллинг</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межбанковского</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рынка</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как</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инструмент</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предотвращения</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финансового</w:t>
      </w:r>
      <w:proofErr w:type="spellEnd"/>
      <w:r w:rsidRPr="0033007D">
        <w:rPr>
          <w:rStyle w:val="markedcontent"/>
          <w:rFonts w:ascii="Times New Roman" w:hAnsi="Times New Roman"/>
          <w:b w:val="0"/>
          <w:sz w:val="28"/>
          <w:szCs w:val="28"/>
        </w:rPr>
        <w:t xml:space="preserve"> кризисна. </w:t>
      </w:r>
      <w:proofErr w:type="spellStart"/>
      <w:r w:rsidRPr="0033007D">
        <w:rPr>
          <w:rStyle w:val="markedcontent"/>
          <w:rFonts w:ascii="Times New Roman" w:hAnsi="Times New Roman"/>
          <w:b w:val="0"/>
          <w:sz w:val="28"/>
          <w:szCs w:val="28"/>
        </w:rPr>
        <w:t>Материалы</w:t>
      </w:r>
      <w:proofErr w:type="spellEnd"/>
      <w:r w:rsidRPr="0033007D">
        <w:rPr>
          <w:rStyle w:val="markedcontent"/>
          <w:rFonts w:ascii="Times New Roman" w:hAnsi="Times New Roman"/>
          <w:b w:val="0"/>
          <w:sz w:val="28"/>
          <w:szCs w:val="28"/>
        </w:rPr>
        <w:t xml:space="preserve"> 2-го </w:t>
      </w:r>
      <w:proofErr w:type="spellStart"/>
      <w:r w:rsidRPr="0033007D">
        <w:rPr>
          <w:rStyle w:val="markedcontent"/>
          <w:rFonts w:ascii="Times New Roman" w:hAnsi="Times New Roman"/>
          <w:b w:val="0"/>
          <w:sz w:val="28"/>
          <w:szCs w:val="28"/>
        </w:rPr>
        <w:t>Международного</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конгресса</w:t>
      </w:r>
      <w:proofErr w:type="spellEnd"/>
      <w:r w:rsidRPr="0033007D">
        <w:rPr>
          <w:rStyle w:val="markedcontent"/>
          <w:rFonts w:ascii="Times New Roman" w:hAnsi="Times New Roman"/>
          <w:b w:val="0"/>
          <w:sz w:val="28"/>
          <w:szCs w:val="28"/>
        </w:rPr>
        <w:t xml:space="preserve"> по </w:t>
      </w:r>
      <w:proofErr w:type="spellStart"/>
      <w:r w:rsidRPr="0033007D">
        <w:rPr>
          <w:rStyle w:val="markedcontent"/>
          <w:rFonts w:ascii="Times New Roman" w:hAnsi="Times New Roman"/>
          <w:b w:val="0"/>
          <w:sz w:val="28"/>
          <w:szCs w:val="28"/>
        </w:rPr>
        <w:t>контроллингу</w:t>
      </w:r>
      <w:proofErr w:type="spellEnd"/>
      <w:r w:rsidRPr="0033007D">
        <w:rPr>
          <w:rStyle w:val="markedcontent"/>
          <w:rFonts w:ascii="Times New Roman" w:hAnsi="Times New Roman"/>
          <w:b w:val="0"/>
          <w:sz w:val="28"/>
          <w:szCs w:val="28"/>
        </w:rPr>
        <w:t>. М. : НП «</w:t>
      </w:r>
      <w:proofErr w:type="spellStart"/>
      <w:r w:rsidRPr="0033007D">
        <w:rPr>
          <w:rStyle w:val="markedcontent"/>
          <w:rFonts w:ascii="Times New Roman" w:hAnsi="Times New Roman"/>
          <w:b w:val="0"/>
          <w:sz w:val="28"/>
          <w:szCs w:val="28"/>
        </w:rPr>
        <w:t>Объединение</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контроллеров</w:t>
      </w:r>
      <w:proofErr w:type="spellEnd"/>
      <w:r w:rsidRPr="0033007D">
        <w:rPr>
          <w:rStyle w:val="markedcontent"/>
          <w:rFonts w:ascii="Times New Roman" w:hAnsi="Times New Roman"/>
          <w:b w:val="0"/>
          <w:sz w:val="28"/>
          <w:szCs w:val="28"/>
        </w:rPr>
        <w:t xml:space="preserve">», 2012. </w:t>
      </w:r>
      <w:proofErr w:type="spellStart"/>
      <w:r w:rsidRPr="0033007D">
        <w:rPr>
          <w:rStyle w:val="markedcontent"/>
          <w:rFonts w:ascii="Times New Roman" w:hAnsi="Times New Roman"/>
          <w:b w:val="0"/>
          <w:sz w:val="28"/>
          <w:szCs w:val="28"/>
        </w:rPr>
        <w:t>Вып</w:t>
      </w:r>
      <w:proofErr w:type="spellEnd"/>
      <w:r w:rsidRPr="0033007D">
        <w:rPr>
          <w:rStyle w:val="markedcontent"/>
          <w:rFonts w:ascii="Times New Roman" w:hAnsi="Times New Roman"/>
          <w:b w:val="0"/>
          <w:sz w:val="28"/>
          <w:szCs w:val="28"/>
        </w:rPr>
        <w:t>. № 2. С. 43-50.</w:t>
      </w:r>
      <w:bookmarkEnd w:id="37"/>
    </w:p>
    <w:p w14:paraId="58263B31"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rPr>
      </w:pPr>
      <w:bookmarkStart w:id="38" w:name="_Ref115774925"/>
      <w:r w:rsidRPr="0033007D">
        <w:rPr>
          <w:rFonts w:ascii="Times New Roman" w:hAnsi="Times New Roman"/>
          <w:b w:val="0"/>
          <w:sz w:val="28"/>
          <w:szCs w:val="28"/>
        </w:rPr>
        <w:lastRenderedPageBreak/>
        <w:t xml:space="preserve">Диба М. І., </w:t>
      </w:r>
      <w:proofErr w:type="spellStart"/>
      <w:r w:rsidRPr="0033007D">
        <w:rPr>
          <w:rFonts w:ascii="Times New Roman" w:hAnsi="Times New Roman"/>
          <w:b w:val="0"/>
          <w:sz w:val="28"/>
          <w:szCs w:val="28"/>
        </w:rPr>
        <w:t>Стукан</w:t>
      </w:r>
      <w:proofErr w:type="spellEnd"/>
      <w:r w:rsidRPr="0033007D">
        <w:rPr>
          <w:rFonts w:ascii="Times New Roman" w:hAnsi="Times New Roman"/>
          <w:b w:val="0"/>
          <w:sz w:val="28"/>
          <w:szCs w:val="28"/>
        </w:rPr>
        <w:t xml:space="preserve"> І. Ю. Динамічний індикатор ліквідності банківської системи в умовах економічної нестабільності. </w:t>
      </w:r>
      <w:r w:rsidRPr="0033007D">
        <w:rPr>
          <w:rFonts w:ascii="Times New Roman" w:hAnsi="Times New Roman"/>
          <w:b w:val="0"/>
          <w:i/>
          <w:sz w:val="28"/>
          <w:szCs w:val="28"/>
        </w:rPr>
        <w:t xml:space="preserve">Інвестиції: практика та досвід. </w:t>
      </w:r>
      <w:r w:rsidRPr="0033007D">
        <w:rPr>
          <w:rFonts w:ascii="Times New Roman" w:hAnsi="Times New Roman"/>
          <w:b w:val="0"/>
          <w:sz w:val="28"/>
          <w:szCs w:val="28"/>
        </w:rPr>
        <w:t>2018. № 10. С. 15-21.</w:t>
      </w:r>
      <w:bookmarkEnd w:id="38"/>
      <w:r w:rsidRPr="0033007D">
        <w:rPr>
          <w:rFonts w:ascii="Times New Roman" w:hAnsi="Times New Roman"/>
          <w:b w:val="0"/>
          <w:sz w:val="28"/>
          <w:szCs w:val="28"/>
        </w:rPr>
        <w:t xml:space="preserve"> </w:t>
      </w:r>
    </w:p>
    <w:p w14:paraId="4DB9B76B"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39" w:name="_Ref115732134"/>
      <w:r w:rsidRPr="0033007D">
        <w:rPr>
          <w:rFonts w:ascii="Times New Roman" w:hAnsi="Times New Roman"/>
          <w:b w:val="0"/>
          <w:sz w:val="28"/>
          <w:szCs w:val="28"/>
        </w:rPr>
        <w:t xml:space="preserve">Дмитренко М. Г., </w:t>
      </w:r>
      <w:proofErr w:type="spellStart"/>
      <w:r w:rsidRPr="0033007D">
        <w:rPr>
          <w:rFonts w:ascii="Times New Roman" w:hAnsi="Times New Roman"/>
          <w:b w:val="0"/>
          <w:sz w:val="28"/>
          <w:szCs w:val="28"/>
        </w:rPr>
        <w:t>Потлатюк</w:t>
      </w:r>
      <w:proofErr w:type="spellEnd"/>
      <w:r w:rsidRPr="0033007D">
        <w:rPr>
          <w:rFonts w:ascii="Times New Roman" w:hAnsi="Times New Roman"/>
          <w:b w:val="0"/>
          <w:sz w:val="28"/>
          <w:szCs w:val="28"/>
        </w:rPr>
        <w:t xml:space="preserve"> В. С. Кредитування і контроль : </w:t>
      </w:r>
      <w:proofErr w:type="spellStart"/>
      <w:r w:rsidRPr="0033007D">
        <w:rPr>
          <w:rFonts w:ascii="Times New Roman" w:hAnsi="Times New Roman"/>
          <w:b w:val="0"/>
          <w:sz w:val="28"/>
          <w:szCs w:val="28"/>
        </w:rPr>
        <w:t>навч.-метод</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посіб</w:t>
      </w:r>
      <w:proofErr w:type="spellEnd"/>
      <w:r w:rsidRPr="0033007D">
        <w:rPr>
          <w:rFonts w:ascii="Times New Roman" w:hAnsi="Times New Roman"/>
          <w:b w:val="0"/>
          <w:sz w:val="28"/>
          <w:szCs w:val="28"/>
        </w:rPr>
        <w:t>. (у схемах і коментарях). К. : Кондор, 2005. 295 с.</w:t>
      </w:r>
      <w:bookmarkEnd w:id="39"/>
      <w:r w:rsidRPr="0033007D">
        <w:rPr>
          <w:rFonts w:ascii="Times New Roman" w:hAnsi="Times New Roman"/>
          <w:b w:val="0"/>
          <w:sz w:val="28"/>
          <w:szCs w:val="28"/>
        </w:rPr>
        <w:t xml:space="preserve"> </w:t>
      </w:r>
    </w:p>
    <w:p w14:paraId="68BE5DEF"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40" w:name="_Ref115727686"/>
      <w:r w:rsidRPr="0033007D">
        <w:rPr>
          <w:rFonts w:ascii="Times New Roman" w:hAnsi="Times New Roman"/>
          <w:b w:val="0"/>
          <w:sz w:val="28"/>
          <w:szCs w:val="28"/>
        </w:rPr>
        <w:t>Документ Базельського комітету з банківського нагляду “Надійна практика управління ліквідністю в банківських організаціях” (</w:t>
      </w:r>
      <w:proofErr w:type="spellStart"/>
      <w:r w:rsidRPr="0033007D">
        <w:rPr>
          <w:rFonts w:ascii="Times New Roman" w:hAnsi="Times New Roman"/>
          <w:b w:val="0"/>
          <w:sz w:val="28"/>
          <w:szCs w:val="28"/>
        </w:rPr>
        <w:t>Sound</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Practices</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for</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Managing</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Liquidity</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in</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BankingOrganisations</w:t>
      </w:r>
      <w:proofErr w:type="spellEnd"/>
      <w:r w:rsidRPr="0033007D">
        <w:rPr>
          <w:rFonts w:ascii="Times New Roman" w:hAnsi="Times New Roman"/>
          <w:b w:val="0"/>
          <w:sz w:val="28"/>
          <w:szCs w:val="28"/>
        </w:rPr>
        <w:t xml:space="preserve">), BCBS, </w:t>
      </w:r>
      <w:proofErr w:type="spellStart"/>
      <w:r w:rsidRPr="0033007D">
        <w:rPr>
          <w:rFonts w:ascii="Times New Roman" w:hAnsi="Times New Roman"/>
          <w:b w:val="0"/>
          <w:sz w:val="28"/>
          <w:szCs w:val="28"/>
        </w:rPr>
        <w:t>February</w:t>
      </w:r>
      <w:proofErr w:type="spellEnd"/>
      <w:r w:rsidRPr="0033007D">
        <w:rPr>
          <w:rFonts w:ascii="Times New Roman" w:hAnsi="Times New Roman"/>
          <w:b w:val="0"/>
          <w:sz w:val="28"/>
          <w:szCs w:val="28"/>
        </w:rPr>
        <w:t xml:space="preserve"> 2000. </w:t>
      </w:r>
      <w:r w:rsidRPr="0033007D">
        <w:rPr>
          <w:rFonts w:ascii="Times New Roman" w:hAnsi="Times New Roman"/>
          <w:b w:val="0"/>
          <w:sz w:val="28"/>
          <w:szCs w:val="28"/>
          <w:shd w:val="clear" w:color="auto" w:fill="FFFFFF"/>
        </w:rPr>
        <w:t>URL</w:t>
      </w:r>
      <w:r w:rsidRPr="0033007D">
        <w:rPr>
          <w:rFonts w:ascii="Times New Roman" w:hAnsi="Times New Roman"/>
          <w:b w:val="0"/>
          <w:sz w:val="28"/>
          <w:szCs w:val="28"/>
        </w:rPr>
        <w:t>: http://www.bis.org/publ/bcbs69.htm</w:t>
      </w:r>
      <w:bookmarkEnd w:id="40"/>
    </w:p>
    <w:p w14:paraId="6A268066"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41" w:name="_Ref115727701"/>
      <w:r w:rsidRPr="0033007D">
        <w:rPr>
          <w:rFonts w:ascii="Times New Roman" w:hAnsi="Times New Roman"/>
          <w:b w:val="0"/>
          <w:sz w:val="28"/>
          <w:szCs w:val="28"/>
        </w:rPr>
        <w:t>Документ Базельського Комітету з питань банківського нагляду “Ризик ліквідності: управління та завдання нагляду” (</w:t>
      </w:r>
      <w:proofErr w:type="spellStart"/>
      <w:r w:rsidRPr="0033007D">
        <w:rPr>
          <w:rFonts w:ascii="Times New Roman" w:hAnsi="Times New Roman"/>
          <w:b w:val="0"/>
          <w:sz w:val="28"/>
          <w:szCs w:val="28"/>
        </w:rPr>
        <w:t>Liquidity</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Risk</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Management</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and</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Supervisory</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Challenges</w:t>
      </w:r>
      <w:proofErr w:type="spellEnd"/>
      <w:r w:rsidRPr="0033007D">
        <w:rPr>
          <w:rFonts w:ascii="Times New Roman" w:hAnsi="Times New Roman"/>
          <w:b w:val="0"/>
          <w:sz w:val="28"/>
          <w:szCs w:val="28"/>
        </w:rPr>
        <w:t xml:space="preserve">), BCBS, </w:t>
      </w:r>
      <w:proofErr w:type="spellStart"/>
      <w:r w:rsidRPr="0033007D">
        <w:rPr>
          <w:rFonts w:ascii="Times New Roman" w:hAnsi="Times New Roman"/>
          <w:b w:val="0"/>
          <w:sz w:val="28"/>
          <w:szCs w:val="28"/>
        </w:rPr>
        <w:t>February</w:t>
      </w:r>
      <w:proofErr w:type="spellEnd"/>
      <w:r w:rsidRPr="0033007D">
        <w:rPr>
          <w:rFonts w:ascii="Times New Roman" w:hAnsi="Times New Roman"/>
          <w:b w:val="0"/>
          <w:sz w:val="28"/>
          <w:szCs w:val="28"/>
        </w:rPr>
        <w:t xml:space="preserve"> 2008. </w:t>
      </w:r>
      <w:r w:rsidRPr="0033007D">
        <w:rPr>
          <w:rFonts w:ascii="Times New Roman" w:hAnsi="Times New Roman"/>
          <w:b w:val="0"/>
          <w:sz w:val="28"/>
          <w:szCs w:val="28"/>
          <w:shd w:val="clear" w:color="auto" w:fill="FFFFFF"/>
        </w:rPr>
        <w:t>URL</w:t>
      </w:r>
      <w:r w:rsidRPr="0033007D">
        <w:rPr>
          <w:rFonts w:ascii="Times New Roman" w:hAnsi="Times New Roman"/>
          <w:b w:val="0"/>
          <w:sz w:val="28"/>
          <w:szCs w:val="28"/>
        </w:rPr>
        <w:t>: http://www.bis.org/publ</w:t>
      </w:r>
      <w:bookmarkEnd w:id="41"/>
    </w:p>
    <w:p w14:paraId="6218BC71"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Style w:val="markedcontent"/>
          <w:rFonts w:ascii="Times New Roman" w:hAnsi="Times New Roman"/>
          <w:b w:val="0"/>
          <w:sz w:val="28"/>
          <w:szCs w:val="28"/>
        </w:rPr>
      </w:pPr>
      <w:r w:rsidRPr="0033007D">
        <w:rPr>
          <w:rStyle w:val="markedcontent"/>
          <w:rFonts w:ascii="Times New Roman" w:hAnsi="Times New Roman"/>
          <w:b w:val="0"/>
          <w:sz w:val="28"/>
          <w:szCs w:val="28"/>
        </w:rPr>
        <w:t xml:space="preserve">Дормидонтова С., Лукашевич М. Уроки </w:t>
      </w:r>
      <w:proofErr w:type="spellStart"/>
      <w:r w:rsidRPr="0033007D">
        <w:rPr>
          <w:rStyle w:val="markedcontent"/>
          <w:rFonts w:ascii="Times New Roman" w:hAnsi="Times New Roman"/>
          <w:b w:val="0"/>
          <w:sz w:val="28"/>
          <w:szCs w:val="28"/>
        </w:rPr>
        <w:t>кризиса</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глазами</w:t>
      </w:r>
      <w:proofErr w:type="spellEnd"/>
      <w:r w:rsidRPr="0033007D">
        <w:rPr>
          <w:rStyle w:val="markedcontent"/>
          <w:rFonts w:ascii="Times New Roman" w:hAnsi="Times New Roman"/>
          <w:b w:val="0"/>
          <w:sz w:val="28"/>
          <w:szCs w:val="28"/>
        </w:rPr>
        <w:t xml:space="preserve"> CFO : </w:t>
      </w:r>
      <w:proofErr w:type="spellStart"/>
      <w:r w:rsidRPr="0033007D">
        <w:rPr>
          <w:rStyle w:val="markedcontent"/>
          <w:rFonts w:ascii="Times New Roman" w:hAnsi="Times New Roman"/>
          <w:b w:val="0"/>
          <w:sz w:val="28"/>
          <w:szCs w:val="28"/>
        </w:rPr>
        <w:t>сборник</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интервью</w:t>
      </w:r>
      <w:proofErr w:type="spellEnd"/>
      <w:r w:rsidRPr="0033007D">
        <w:rPr>
          <w:rStyle w:val="markedcontent"/>
          <w:rFonts w:ascii="Times New Roman" w:hAnsi="Times New Roman"/>
          <w:b w:val="0"/>
          <w:sz w:val="28"/>
          <w:szCs w:val="28"/>
        </w:rPr>
        <w:t xml:space="preserve">. М. : </w:t>
      </w:r>
      <w:proofErr w:type="spellStart"/>
      <w:r w:rsidRPr="0033007D">
        <w:rPr>
          <w:rStyle w:val="markedcontent"/>
          <w:rFonts w:ascii="Times New Roman" w:hAnsi="Times New Roman"/>
          <w:b w:val="0"/>
          <w:sz w:val="28"/>
          <w:szCs w:val="28"/>
        </w:rPr>
        <w:t>Prosperity</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Media</w:t>
      </w:r>
      <w:proofErr w:type="spellEnd"/>
      <w:r w:rsidRPr="0033007D">
        <w:rPr>
          <w:rStyle w:val="markedcontent"/>
          <w:rFonts w:ascii="Times New Roman" w:hAnsi="Times New Roman"/>
          <w:b w:val="0"/>
          <w:sz w:val="28"/>
          <w:szCs w:val="28"/>
        </w:rPr>
        <w:t>, 2012. 256 с.</w:t>
      </w:r>
    </w:p>
    <w:p w14:paraId="6A0230C3"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shd w:val="clear" w:color="auto" w:fill="FFFFFF"/>
        </w:rPr>
      </w:pPr>
      <w:bookmarkStart w:id="42" w:name="_Ref115773252"/>
      <w:proofErr w:type="spellStart"/>
      <w:r w:rsidRPr="0033007D">
        <w:rPr>
          <w:rFonts w:ascii="Times New Roman" w:hAnsi="Times New Roman"/>
          <w:b w:val="0"/>
          <w:sz w:val="28"/>
          <w:szCs w:val="28"/>
          <w:shd w:val="clear" w:color="auto" w:fill="FFFFFF"/>
        </w:rPr>
        <w:t>Дроботя</w:t>
      </w:r>
      <w:proofErr w:type="spellEnd"/>
      <w:r w:rsidRPr="0033007D">
        <w:rPr>
          <w:rFonts w:ascii="Times New Roman" w:hAnsi="Times New Roman"/>
          <w:b w:val="0"/>
          <w:sz w:val="28"/>
          <w:szCs w:val="28"/>
          <w:shd w:val="clear" w:color="auto" w:fill="FFFFFF"/>
        </w:rPr>
        <w:t xml:space="preserve"> Я. А., Дорошенко О. О., Яременко А. С. Ризик ліквідності комерційного банку. </w:t>
      </w:r>
      <w:r w:rsidRPr="0033007D">
        <w:rPr>
          <w:rFonts w:ascii="Times New Roman" w:hAnsi="Times New Roman"/>
          <w:b w:val="0"/>
          <w:i/>
          <w:iCs/>
          <w:sz w:val="28"/>
          <w:szCs w:val="28"/>
          <w:shd w:val="clear" w:color="auto" w:fill="FFFFFF"/>
        </w:rPr>
        <w:t>Ефективна економіка</w:t>
      </w:r>
      <w:r w:rsidRPr="0033007D">
        <w:rPr>
          <w:rFonts w:ascii="Times New Roman" w:hAnsi="Times New Roman"/>
          <w:b w:val="0"/>
          <w:sz w:val="28"/>
          <w:szCs w:val="28"/>
          <w:shd w:val="clear" w:color="auto" w:fill="FFFFFF"/>
        </w:rPr>
        <w:t>. 2022. № 2. URL: http://www.economy.nayka.com.ua/?op=1&amp;z=10024.</w:t>
      </w:r>
      <w:bookmarkEnd w:id="42"/>
    </w:p>
    <w:p w14:paraId="71159063"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43" w:name="_Ref115731130"/>
      <w:r w:rsidRPr="0033007D">
        <w:rPr>
          <w:rFonts w:ascii="Times New Roman" w:hAnsi="Times New Roman"/>
          <w:b w:val="0"/>
          <w:sz w:val="28"/>
          <w:szCs w:val="28"/>
        </w:rPr>
        <w:t xml:space="preserve">Енциклопедія банківської справи України / </w:t>
      </w:r>
      <w:proofErr w:type="spellStart"/>
      <w:r w:rsidRPr="0033007D">
        <w:rPr>
          <w:rFonts w:ascii="Times New Roman" w:hAnsi="Times New Roman"/>
          <w:b w:val="0"/>
          <w:sz w:val="28"/>
          <w:szCs w:val="28"/>
        </w:rPr>
        <w:t>редкол</w:t>
      </w:r>
      <w:proofErr w:type="spellEnd"/>
      <w:r w:rsidRPr="0033007D">
        <w:rPr>
          <w:rFonts w:ascii="Times New Roman" w:hAnsi="Times New Roman"/>
          <w:b w:val="0"/>
          <w:sz w:val="28"/>
          <w:szCs w:val="28"/>
        </w:rPr>
        <w:t xml:space="preserve">. Стельмах В. С. (голова) та ін. К. : Молодь, </w:t>
      </w:r>
      <w:proofErr w:type="spellStart"/>
      <w:r w:rsidRPr="0033007D">
        <w:rPr>
          <w:rFonts w:ascii="Times New Roman" w:hAnsi="Times New Roman"/>
          <w:b w:val="0"/>
          <w:sz w:val="28"/>
          <w:szCs w:val="28"/>
        </w:rPr>
        <w:t>Ін</w:t>
      </w:r>
      <w:proofErr w:type="spellEnd"/>
      <w:r w:rsidRPr="0033007D">
        <w:rPr>
          <w:rFonts w:ascii="Times New Roman" w:hAnsi="Times New Roman"/>
          <w:b w:val="0"/>
          <w:sz w:val="28"/>
          <w:szCs w:val="28"/>
        </w:rPr>
        <w:t xml:space="preserve"> Юре, 2001. 679 с.</w:t>
      </w:r>
      <w:bookmarkEnd w:id="43"/>
      <w:r w:rsidRPr="0033007D">
        <w:rPr>
          <w:rFonts w:ascii="Times New Roman" w:hAnsi="Times New Roman"/>
          <w:b w:val="0"/>
          <w:sz w:val="28"/>
          <w:szCs w:val="28"/>
        </w:rPr>
        <w:t xml:space="preserve"> </w:t>
      </w:r>
    </w:p>
    <w:p w14:paraId="63512737"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rPr>
      </w:pPr>
      <w:bookmarkStart w:id="44" w:name="_Ref115774968"/>
      <w:proofErr w:type="spellStart"/>
      <w:r w:rsidRPr="0033007D">
        <w:rPr>
          <w:rFonts w:ascii="Times New Roman" w:hAnsi="Times New Roman"/>
          <w:b w:val="0"/>
          <w:sz w:val="28"/>
          <w:szCs w:val="28"/>
        </w:rPr>
        <w:t>Еркес</w:t>
      </w:r>
      <w:proofErr w:type="spellEnd"/>
      <w:r w:rsidRPr="0033007D">
        <w:rPr>
          <w:rFonts w:ascii="Times New Roman" w:hAnsi="Times New Roman"/>
          <w:b w:val="0"/>
          <w:sz w:val="28"/>
          <w:szCs w:val="28"/>
        </w:rPr>
        <w:t xml:space="preserve"> О., Гордієнко Т. Нові нормативи ліквідності в системі ризик-орієнтованого нагляду за діяльністю банків України. </w:t>
      </w:r>
      <w:r w:rsidRPr="0033007D">
        <w:rPr>
          <w:rFonts w:ascii="Times New Roman" w:hAnsi="Times New Roman"/>
          <w:b w:val="0"/>
          <w:i/>
          <w:sz w:val="28"/>
          <w:szCs w:val="28"/>
        </w:rPr>
        <w:t>Економіка і суспільство.</w:t>
      </w:r>
      <w:r w:rsidRPr="0033007D">
        <w:rPr>
          <w:rFonts w:ascii="Times New Roman" w:hAnsi="Times New Roman"/>
          <w:b w:val="0"/>
          <w:sz w:val="28"/>
          <w:szCs w:val="28"/>
        </w:rPr>
        <w:t xml:space="preserve"> 2019. </w:t>
      </w:r>
      <w:proofErr w:type="spellStart"/>
      <w:r w:rsidRPr="0033007D">
        <w:rPr>
          <w:rFonts w:ascii="Times New Roman" w:hAnsi="Times New Roman"/>
          <w:b w:val="0"/>
          <w:sz w:val="28"/>
          <w:szCs w:val="28"/>
        </w:rPr>
        <w:t>Вип</w:t>
      </w:r>
      <w:proofErr w:type="spellEnd"/>
      <w:r w:rsidRPr="0033007D">
        <w:rPr>
          <w:rFonts w:ascii="Times New Roman" w:hAnsi="Times New Roman"/>
          <w:b w:val="0"/>
          <w:sz w:val="28"/>
          <w:szCs w:val="28"/>
        </w:rPr>
        <w:t xml:space="preserve"> 20. С. 635-642.</w:t>
      </w:r>
      <w:bookmarkEnd w:id="44"/>
      <w:r w:rsidRPr="0033007D">
        <w:rPr>
          <w:rFonts w:ascii="Times New Roman" w:hAnsi="Times New Roman"/>
          <w:b w:val="0"/>
          <w:sz w:val="28"/>
          <w:szCs w:val="28"/>
        </w:rPr>
        <w:t xml:space="preserve"> </w:t>
      </w:r>
    </w:p>
    <w:p w14:paraId="3B5A4F8F"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rPr>
      </w:pPr>
      <w:bookmarkStart w:id="45" w:name="_Ref115726658"/>
      <w:proofErr w:type="spellStart"/>
      <w:r w:rsidRPr="0033007D">
        <w:rPr>
          <w:rFonts w:ascii="Times New Roman" w:hAnsi="Times New Roman"/>
          <w:b w:val="0"/>
          <w:sz w:val="28"/>
          <w:szCs w:val="28"/>
          <w:lang w:eastAsia="uk-UA"/>
        </w:rPr>
        <w:t>Єпіфанов</w:t>
      </w:r>
      <w:proofErr w:type="spellEnd"/>
      <w:r w:rsidRPr="0033007D">
        <w:rPr>
          <w:rFonts w:ascii="Times New Roman" w:hAnsi="Times New Roman"/>
          <w:b w:val="0"/>
          <w:sz w:val="28"/>
          <w:szCs w:val="28"/>
          <w:lang w:eastAsia="uk-UA"/>
        </w:rPr>
        <w:t xml:space="preserve"> А. О., Маслак Н. Г., Сало І. В. Операції комерційних банків : </w:t>
      </w:r>
      <w:proofErr w:type="spellStart"/>
      <w:r w:rsidRPr="0033007D">
        <w:rPr>
          <w:rFonts w:ascii="Times New Roman" w:hAnsi="Times New Roman"/>
          <w:b w:val="0"/>
          <w:sz w:val="28"/>
          <w:szCs w:val="28"/>
          <w:lang w:eastAsia="uk-UA"/>
        </w:rPr>
        <w:t>навч</w:t>
      </w:r>
      <w:proofErr w:type="spellEnd"/>
      <w:r w:rsidRPr="0033007D">
        <w:rPr>
          <w:rFonts w:ascii="Times New Roman" w:hAnsi="Times New Roman"/>
          <w:b w:val="0"/>
          <w:sz w:val="28"/>
          <w:szCs w:val="28"/>
          <w:lang w:eastAsia="uk-UA"/>
        </w:rPr>
        <w:t>. посібник. Суми : Університетська книга, 2007. 522 с.</w:t>
      </w:r>
      <w:bookmarkEnd w:id="45"/>
    </w:p>
    <w:p w14:paraId="12AAEDFB"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rPr>
      </w:pPr>
      <w:bookmarkStart w:id="46" w:name="_Ref115774953"/>
      <w:proofErr w:type="spellStart"/>
      <w:r w:rsidRPr="0033007D">
        <w:rPr>
          <w:rFonts w:ascii="Times New Roman" w:hAnsi="Times New Roman"/>
          <w:b w:val="0"/>
          <w:sz w:val="28"/>
          <w:szCs w:val="28"/>
        </w:rPr>
        <w:t>Жердецька</w:t>
      </w:r>
      <w:proofErr w:type="spellEnd"/>
      <w:r w:rsidRPr="0033007D">
        <w:rPr>
          <w:rFonts w:ascii="Times New Roman" w:hAnsi="Times New Roman"/>
          <w:b w:val="0"/>
          <w:sz w:val="28"/>
          <w:szCs w:val="28"/>
        </w:rPr>
        <w:t xml:space="preserve"> Л. В. Трансформація підходів до оцінки та регулювання ризику ліквідності банків. </w:t>
      </w:r>
      <w:r w:rsidRPr="0033007D">
        <w:rPr>
          <w:rFonts w:ascii="Times New Roman" w:hAnsi="Times New Roman"/>
          <w:b w:val="0"/>
          <w:i/>
          <w:sz w:val="28"/>
          <w:szCs w:val="28"/>
        </w:rPr>
        <w:t xml:space="preserve">Східна Європа: економіка, бізнес та управління. </w:t>
      </w:r>
      <w:r w:rsidRPr="0033007D">
        <w:rPr>
          <w:rFonts w:ascii="Times New Roman" w:hAnsi="Times New Roman"/>
          <w:b w:val="0"/>
          <w:sz w:val="28"/>
          <w:szCs w:val="28"/>
        </w:rPr>
        <w:t xml:space="preserve">2016. Вип. 3 (03). С.217-222. http://srd.pgasa.dp.ua:8080/bitstream/123456789/1511/1/ </w:t>
      </w:r>
      <w:proofErr w:type="spellStart"/>
      <w:r w:rsidRPr="0033007D">
        <w:rPr>
          <w:rFonts w:ascii="Times New Roman" w:hAnsi="Times New Roman"/>
          <w:b w:val="0"/>
          <w:sz w:val="28"/>
          <w:szCs w:val="28"/>
        </w:rPr>
        <w:t>Zherdetska.pdf</w:t>
      </w:r>
      <w:proofErr w:type="spellEnd"/>
      <w:r w:rsidRPr="0033007D">
        <w:rPr>
          <w:rFonts w:ascii="Times New Roman" w:hAnsi="Times New Roman"/>
          <w:b w:val="0"/>
          <w:sz w:val="28"/>
          <w:szCs w:val="28"/>
        </w:rPr>
        <w:t>.</w:t>
      </w:r>
      <w:bookmarkEnd w:id="46"/>
    </w:p>
    <w:p w14:paraId="42785F2B"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Style w:val="markedcontent"/>
          <w:rFonts w:ascii="Times New Roman" w:hAnsi="Times New Roman"/>
          <w:b w:val="0"/>
          <w:sz w:val="28"/>
          <w:szCs w:val="28"/>
        </w:rPr>
      </w:pPr>
      <w:bookmarkStart w:id="47" w:name="_Ref115732149"/>
      <w:proofErr w:type="spellStart"/>
      <w:r w:rsidRPr="0033007D">
        <w:rPr>
          <w:rFonts w:ascii="Times New Roman" w:hAnsi="Times New Roman"/>
          <w:b w:val="0"/>
          <w:sz w:val="28"/>
          <w:szCs w:val="28"/>
        </w:rPr>
        <w:t>Заруба</w:t>
      </w:r>
      <w:proofErr w:type="spellEnd"/>
      <w:r w:rsidRPr="0033007D">
        <w:rPr>
          <w:rFonts w:ascii="Times New Roman" w:hAnsi="Times New Roman"/>
          <w:b w:val="0"/>
          <w:sz w:val="28"/>
          <w:szCs w:val="28"/>
        </w:rPr>
        <w:t xml:space="preserve"> Ю. Ризики ділової репутації банків. </w:t>
      </w:r>
      <w:r w:rsidRPr="0033007D">
        <w:rPr>
          <w:rFonts w:ascii="Times New Roman" w:hAnsi="Times New Roman"/>
          <w:b w:val="0"/>
          <w:i/>
          <w:sz w:val="28"/>
          <w:szCs w:val="28"/>
        </w:rPr>
        <w:t>Вісник Національного банку України.</w:t>
      </w:r>
      <w:r w:rsidRPr="0033007D">
        <w:rPr>
          <w:rFonts w:ascii="Times New Roman" w:hAnsi="Times New Roman"/>
          <w:b w:val="0"/>
          <w:sz w:val="28"/>
          <w:szCs w:val="28"/>
        </w:rPr>
        <w:t xml:space="preserve"> 2005. № 10. С. 16-17.</w:t>
      </w:r>
      <w:bookmarkEnd w:id="47"/>
    </w:p>
    <w:p w14:paraId="1EE7DC2D"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Style w:val="markedcontent"/>
          <w:rFonts w:ascii="Times New Roman" w:hAnsi="Times New Roman"/>
          <w:b w:val="0"/>
          <w:sz w:val="28"/>
          <w:szCs w:val="28"/>
        </w:rPr>
      </w:pPr>
      <w:bookmarkStart w:id="48" w:name="_Ref115778061"/>
      <w:proofErr w:type="spellStart"/>
      <w:r w:rsidRPr="0033007D">
        <w:rPr>
          <w:rStyle w:val="markedcontent"/>
          <w:rFonts w:ascii="Times New Roman" w:hAnsi="Times New Roman"/>
          <w:b w:val="0"/>
          <w:sz w:val="28"/>
          <w:szCs w:val="28"/>
        </w:rPr>
        <w:lastRenderedPageBreak/>
        <w:t>Иванов</w:t>
      </w:r>
      <w:proofErr w:type="spellEnd"/>
      <w:r w:rsidRPr="0033007D">
        <w:rPr>
          <w:rStyle w:val="markedcontent"/>
          <w:rFonts w:ascii="Times New Roman" w:hAnsi="Times New Roman"/>
          <w:b w:val="0"/>
          <w:sz w:val="28"/>
          <w:szCs w:val="28"/>
        </w:rPr>
        <w:t xml:space="preserve"> В. В. </w:t>
      </w:r>
      <w:proofErr w:type="spellStart"/>
      <w:r w:rsidRPr="0033007D">
        <w:rPr>
          <w:rStyle w:val="markedcontent"/>
          <w:rFonts w:ascii="Times New Roman" w:hAnsi="Times New Roman"/>
          <w:b w:val="0"/>
          <w:sz w:val="28"/>
          <w:szCs w:val="28"/>
        </w:rPr>
        <w:t>Причины</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недооценки</w:t>
      </w:r>
      <w:proofErr w:type="spellEnd"/>
      <w:r w:rsidRPr="0033007D">
        <w:rPr>
          <w:rStyle w:val="markedcontent"/>
          <w:rFonts w:ascii="Times New Roman" w:hAnsi="Times New Roman"/>
          <w:b w:val="0"/>
          <w:sz w:val="28"/>
          <w:szCs w:val="28"/>
        </w:rPr>
        <w:t xml:space="preserve"> риска </w:t>
      </w:r>
      <w:proofErr w:type="spellStart"/>
      <w:r w:rsidRPr="0033007D">
        <w:rPr>
          <w:rStyle w:val="markedcontent"/>
          <w:rFonts w:ascii="Times New Roman" w:hAnsi="Times New Roman"/>
          <w:b w:val="0"/>
          <w:sz w:val="28"/>
          <w:szCs w:val="28"/>
        </w:rPr>
        <w:t>потери</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ликвидности</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кредитными</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организациями</w:t>
      </w:r>
      <w:proofErr w:type="spellEnd"/>
      <w:r w:rsidRPr="0033007D">
        <w:rPr>
          <w:rStyle w:val="markedcontent"/>
          <w:rFonts w:ascii="Times New Roman" w:hAnsi="Times New Roman"/>
          <w:b w:val="0"/>
          <w:sz w:val="28"/>
          <w:szCs w:val="28"/>
        </w:rPr>
        <w:t xml:space="preserve"> в </w:t>
      </w:r>
      <w:proofErr w:type="spellStart"/>
      <w:r w:rsidRPr="0033007D">
        <w:rPr>
          <w:rStyle w:val="markedcontent"/>
          <w:rFonts w:ascii="Times New Roman" w:hAnsi="Times New Roman"/>
          <w:b w:val="0"/>
          <w:sz w:val="28"/>
          <w:szCs w:val="28"/>
        </w:rPr>
        <w:t>кризисный</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период</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i/>
          <w:sz w:val="28"/>
          <w:szCs w:val="28"/>
        </w:rPr>
        <w:t>Аналитический</w:t>
      </w:r>
      <w:proofErr w:type="spellEnd"/>
      <w:r w:rsidRPr="0033007D">
        <w:rPr>
          <w:rStyle w:val="markedcontent"/>
          <w:rFonts w:ascii="Times New Roman" w:hAnsi="Times New Roman"/>
          <w:b w:val="0"/>
          <w:i/>
          <w:sz w:val="28"/>
          <w:szCs w:val="28"/>
        </w:rPr>
        <w:t xml:space="preserve"> </w:t>
      </w:r>
      <w:proofErr w:type="spellStart"/>
      <w:r w:rsidRPr="0033007D">
        <w:rPr>
          <w:rStyle w:val="markedcontent"/>
          <w:rFonts w:ascii="Times New Roman" w:hAnsi="Times New Roman"/>
          <w:b w:val="0"/>
          <w:i/>
          <w:sz w:val="28"/>
          <w:szCs w:val="28"/>
        </w:rPr>
        <w:t>банковский</w:t>
      </w:r>
      <w:proofErr w:type="spellEnd"/>
      <w:r w:rsidRPr="0033007D">
        <w:rPr>
          <w:rStyle w:val="markedcontent"/>
          <w:rFonts w:ascii="Times New Roman" w:hAnsi="Times New Roman"/>
          <w:b w:val="0"/>
          <w:i/>
          <w:sz w:val="28"/>
          <w:szCs w:val="28"/>
        </w:rPr>
        <w:t xml:space="preserve"> журнал. </w:t>
      </w:r>
      <w:r w:rsidRPr="0033007D">
        <w:rPr>
          <w:rStyle w:val="markedcontent"/>
          <w:rFonts w:ascii="Times New Roman" w:hAnsi="Times New Roman"/>
          <w:b w:val="0"/>
          <w:sz w:val="28"/>
          <w:szCs w:val="28"/>
        </w:rPr>
        <w:t>2011. № 11. С. 82-86.</w:t>
      </w:r>
      <w:bookmarkEnd w:id="48"/>
    </w:p>
    <w:p w14:paraId="3FF65EDF"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lang w:eastAsia="uk-UA"/>
        </w:rPr>
      </w:pPr>
      <w:bookmarkStart w:id="49" w:name="_Ref115777513"/>
      <w:proofErr w:type="spellStart"/>
      <w:r w:rsidRPr="0033007D">
        <w:rPr>
          <w:rFonts w:ascii="Times New Roman" w:hAnsi="Times New Roman"/>
          <w:b w:val="0"/>
          <w:sz w:val="28"/>
          <w:szCs w:val="28"/>
          <w:lang w:eastAsia="uk-UA"/>
        </w:rPr>
        <w:t>Ивасенко</w:t>
      </w:r>
      <w:proofErr w:type="spellEnd"/>
      <w:r w:rsidRPr="0033007D">
        <w:rPr>
          <w:rFonts w:ascii="Times New Roman" w:hAnsi="Times New Roman"/>
          <w:b w:val="0"/>
          <w:sz w:val="28"/>
          <w:szCs w:val="28"/>
          <w:lang w:eastAsia="uk-UA"/>
        </w:rPr>
        <w:t xml:space="preserve"> А. Г. </w:t>
      </w:r>
      <w:proofErr w:type="spellStart"/>
      <w:r w:rsidRPr="0033007D">
        <w:rPr>
          <w:rFonts w:ascii="Times New Roman" w:hAnsi="Times New Roman"/>
          <w:b w:val="0"/>
          <w:sz w:val="28"/>
          <w:szCs w:val="28"/>
          <w:lang w:eastAsia="uk-UA"/>
        </w:rPr>
        <w:t>Банковские</w:t>
      </w:r>
      <w:proofErr w:type="spellEnd"/>
      <w:r w:rsidRPr="0033007D">
        <w:rPr>
          <w:rFonts w:ascii="Times New Roman" w:hAnsi="Times New Roman"/>
          <w:b w:val="0"/>
          <w:sz w:val="28"/>
          <w:szCs w:val="28"/>
          <w:lang w:eastAsia="uk-UA"/>
        </w:rPr>
        <w:t xml:space="preserve"> риски : </w:t>
      </w:r>
      <w:proofErr w:type="spellStart"/>
      <w:r w:rsidRPr="0033007D">
        <w:rPr>
          <w:rFonts w:ascii="Times New Roman" w:hAnsi="Times New Roman"/>
          <w:b w:val="0"/>
          <w:sz w:val="28"/>
          <w:szCs w:val="28"/>
          <w:lang w:eastAsia="uk-UA"/>
        </w:rPr>
        <w:t>учебное</w:t>
      </w:r>
      <w:proofErr w:type="spellEnd"/>
      <w:r w:rsidRPr="0033007D">
        <w:rPr>
          <w:rFonts w:ascii="Times New Roman" w:hAnsi="Times New Roman"/>
          <w:b w:val="0"/>
          <w:sz w:val="28"/>
          <w:szCs w:val="28"/>
          <w:lang w:eastAsia="uk-UA"/>
        </w:rPr>
        <w:t xml:space="preserve"> </w:t>
      </w:r>
      <w:proofErr w:type="spellStart"/>
      <w:r w:rsidRPr="0033007D">
        <w:rPr>
          <w:rFonts w:ascii="Times New Roman" w:hAnsi="Times New Roman"/>
          <w:b w:val="0"/>
          <w:sz w:val="28"/>
          <w:szCs w:val="28"/>
          <w:lang w:eastAsia="uk-UA"/>
        </w:rPr>
        <w:t>издание</w:t>
      </w:r>
      <w:proofErr w:type="spellEnd"/>
      <w:r w:rsidRPr="0033007D">
        <w:rPr>
          <w:rFonts w:ascii="Times New Roman" w:hAnsi="Times New Roman"/>
          <w:b w:val="0"/>
          <w:sz w:val="28"/>
          <w:szCs w:val="28"/>
          <w:lang w:eastAsia="uk-UA"/>
        </w:rPr>
        <w:t xml:space="preserve">. М. : </w:t>
      </w:r>
      <w:proofErr w:type="spellStart"/>
      <w:r w:rsidRPr="0033007D">
        <w:rPr>
          <w:rFonts w:ascii="Times New Roman" w:hAnsi="Times New Roman"/>
          <w:b w:val="0"/>
          <w:sz w:val="28"/>
          <w:szCs w:val="28"/>
          <w:lang w:eastAsia="uk-UA"/>
        </w:rPr>
        <w:t>Вузовская</w:t>
      </w:r>
      <w:proofErr w:type="spellEnd"/>
      <w:r w:rsidRPr="0033007D">
        <w:rPr>
          <w:rFonts w:ascii="Times New Roman" w:hAnsi="Times New Roman"/>
          <w:b w:val="0"/>
          <w:sz w:val="28"/>
          <w:szCs w:val="28"/>
          <w:lang w:eastAsia="uk-UA"/>
        </w:rPr>
        <w:t xml:space="preserve"> книга, 1998. С. 104.</w:t>
      </w:r>
      <w:bookmarkEnd w:id="49"/>
    </w:p>
    <w:p w14:paraId="69A27783"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lang w:eastAsia="uk-UA"/>
        </w:rPr>
      </w:pPr>
      <w:bookmarkStart w:id="50" w:name="_Ref115726676"/>
      <w:r w:rsidRPr="0033007D">
        <w:rPr>
          <w:rFonts w:ascii="Times New Roman" w:hAnsi="Times New Roman"/>
          <w:b w:val="0"/>
          <w:sz w:val="28"/>
          <w:szCs w:val="28"/>
          <w:lang w:eastAsia="uk-UA"/>
        </w:rPr>
        <w:t xml:space="preserve">Івасів І. Б. Ліквідність банку в умовах </w:t>
      </w:r>
      <w:proofErr w:type="spellStart"/>
      <w:r w:rsidRPr="0033007D">
        <w:rPr>
          <w:rFonts w:ascii="Times New Roman" w:hAnsi="Times New Roman"/>
          <w:b w:val="0"/>
          <w:sz w:val="28"/>
          <w:szCs w:val="28"/>
          <w:lang w:eastAsia="uk-UA"/>
        </w:rPr>
        <w:t>маркетингоорієнтованого</w:t>
      </w:r>
      <w:proofErr w:type="spellEnd"/>
      <w:r w:rsidRPr="0033007D">
        <w:rPr>
          <w:rFonts w:ascii="Times New Roman" w:hAnsi="Times New Roman"/>
          <w:b w:val="0"/>
          <w:sz w:val="28"/>
          <w:szCs w:val="28"/>
          <w:lang w:eastAsia="uk-UA"/>
        </w:rPr>
        <w:t xml:space="preserve"> менеджменту. </w:t>
      </w:r>
      <w:r w:rsidRPr="0033007D">
        <w:rPr>
          <w:rFonts w:ascii="Times New Roman" w:hAnsi="Times New Roman"/>
          <w:b w:val="0"/>
          <w:i/>
          <w:sz w:val="28"/>
          <w:szCs w:val="28"/>
          <w:lang w:eastAsia="uk-UA"/>
        </w:rPr>
        <w:t>Фінанси України.</w:t>
      </w:r>
      <w:r w:rsidRPr="0033007D">
        <w:rPr>
          <w:rFonts w:ascii="Times New Roman" w:hAnsi="Times New Roman"/>
          <w:b w:val="0"/>
          <w:sz w:val="28"/>
          <w:szCs w:val="28"/>
          <w:lang w:eastAsia="uk-UA"/>
        </w:rPr>
        <w:t xml:space="preserve"> 2003. № 1. С. 109–116.</w:t>
      </w:r>
      <w:bookmarkEnd w:id="50"/>
    </w:p>
    <w:p w14:paraId="18CFC904" w14:textId="39219FEA"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rPr>
      </w:pPr>
      <w:bookmarkStart w:id="51" w:name="_Ref115729163"/>
      <w:proofErr w:type="spellStart"/>
      <w:r w:rsidRPr="0033007D">
        <w:rPr>
          <w:rFonts w:ascii="Times New Roman" w:hAnsi="Times New Roman"/>
          <w:b w:val="0"/>
          <w:sz w:val="28"/>
          <w:szCs w:val="28"/>
        </w:rPr>
        <w:t>Іващук</w:t>
      </w:r>
      <w:proofErr w:type="spellEnd"/>
      <w:r w:rsidRPr="0033007D">
        <w:rPr>
          <w:rFonts w:ascii="Times New Roman" w:hAnsi="Times New Roman"/>
          <w:b w:val="0"/>
          <w:sz w:val="28"/>
          <w:szCs w:val="28"/>
        </w:rPr>
        <w:t xml:space="preserve"> О. О. Концептуальні підходи до ліквідності банку як об’єкту фінансового управління. </w:t>
      </w:r>
      <w:r w:rsidRPr="0033007D">
        <w:rPr>
          <w:rFonts w:ascii="Times New Roman" w:hAnsi="Times New Roman"/>
          <w:b w:val="0"/>
          <w:i/>
          <w:sz w:val="28"/>
          <w:szCs w:val="28"/>
        </w:rPr>
        <w:t>Галицький економічний вісник. 2</w:t>
      </w:r>
      <w:r w:rsidRPr="0033007D">
        <w:rPr>
          <w:rFonts w:ascii="Times New Roman" w:hAnsi="Times New Roman"/>
          <w:b w:val="0"/>
          <w:sz w:val="28"/>
          <w:szCs w:val="28"/>
        </w:rPr>
        <w:t>010. №2(27). С.</w:t>
      </w:r>
      <w:r w:rsidR="00581677">
        <w:rPr>
          <w:rFonts w:ascii="Times New Roman" w:hAnsi="Times New Roman"/>
          <w:b w:val="0"/>
          <w:sz w:val="28"/>
          <w:szCs w:val="28"/>
        </w:rPr>
        <w:t> </w:t>
      </w:r>
      <w:r w:rsidRPr="0033007D">
        <w:rPr>
          <w:rFonts w:ascii="Times New Roman" w:hAnsi="Times New Roman"/>
          <w:b w:val="0"/>
          <w:sz w:val="28"/>
          <w:szCs w:val="28"/>
        </w:rPr>
        <w:t>163-169.</w:t>
      </w:r>
      <w:bookmarkEnd w:id="51"/>
      <w:r w:rsidRPr="0033007D">
        <w:rPr>
          <w:rFonts w:ascii="Times New Roman" w:hAnsi="Times New Roman"/>
          <w:b w:val="0"/>
          <w:sz w:val="28"/>
          <w:szCs w:val="28"/>
        </w:rPr>
        <w:t xml:space="preserve"> </w:t>
      </w:r>
    </w:p>
    <w:p w14:paraId="765F4B8F"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Style w:val="markedcontent"/>
          <w:rFonts w:ascii="Times New Roman" w:hAnsi="Times New Roman"/>
          <w:b w:val="0"/>
          <w:sz w:val="28"/>
          <w:szCs w:val="28"/>
        </w:rPr>
      </w:pPr>
      <w:bookmarkStart w:id="52" w:name="_Ref115778468"/>
      <w:proofErr w:type="spellStart"/>
      <w:r w:rsidRPr="0033007D">
        <w:rPr>
          <w:rStyle w:val="markedcontent"/>
          <w:rFonts w:ascii="Times New Roman" w:eastAsia="Calibri" w:hAnsi="Times New Roman"/>
          <w:b w:val="0"/>
          <w:sz w:val="28"/>
          <w:szCs w:val="28"/>
        </w:rPr>
        <w:t>Карминский</w:t>
      </w:r>
      <w:proofErr w:type="spellEnd"/>
      <w:r w:rsidRPr="0033007D">
        <w:rPr>
          <w:rStyle w:val="markedcontent"/>
          <w:rFonts w:ascii="Times New Roman" w:eastAsia="Calibri" w:hAnsi="Times New Roman"/>
          <w:b w:val="0"/>
          <w:sz w:val="28"/>
          <w:szCs w:val="28"/>
        </w:rPr>
        <w:t xml:space="preserve"> А. М., </w:t>
      </w:r>
      <w:proofErr w:type="spellStart"/>
      <w:r w:rsidRPr="0033007D">
        <w:rPr>
          <w:rStyle w:val="markedcontent"/>
          <w:rFonts w:ascii="Times New Roman" w:eastAsia="Calibri" w:hAnsi="Times New Roman"/>
          <w:b w:val="0"/>
          <w:sz w:val="28"/>
          <w:szCs w:val="28"/>
        </w:rPr>
        <w:t>Оленев</w:t>
      </w:r>
      <w:proofErr w:type="spellEnd"/>
      <w:r w:rsidRPr="0033007D">
        <w:rPr>
          <w:rStyle w:val="markedcontent"/>
          <w:rFonts w:ascii="Times New Roman" w:eastAsia="Calibri" w:hAnsi="Times New Roman"/>
          <w:b w:val="0"/>
          <w:sz w:val="28"/>
          <w:szCs w:val="28"/>
        </w:rPr>
        <w:t xml:space="preserve"> Н. И., </w:t>
      </w:r>
      <w:proofErr w:type="spellStart"/>
      <w:r w:rsidRPr="0033007D">
        <w:rPr>
          <w:rStyle w:val="markedcontent"/>
          <w:rFonts w:ascii="Times New Roman" w:eastAsia="Calibri" w:hAnsi="Times New Roman"/>
          <w:b w:val="0"/>
          <w:sz w:val="28"/>
          <w:szCs w:val="28"/>
        </w:rPr>
        <w:t>Примак</w:t>
      </w:r>
      <w:proofErr w:type="spellEnd"/>
      <w:r w:rsidRPr="0033007D">
        <w:rPr>
          <w:rStyle w:val="markedcontent"/>
          <w:rFonts w:ascii="Times New Roman" w:eastAsia="Calibri" w:hAnsi="Times New Roman"/>
          <w:b w:val="0"/>
          <w:sz w:val="28"/>
          <w:szCs w:val="28"/>
        </w:rPr>
        <w:t xml:space="preserve"> А. Г., </w:t>
      </w:r>
      <w:proofErr w:type="spellStart"/>
      <w:r w:rsidRPr="0033007D">
        <w:rPr>
          <w:rStyle w:val="markedcontent"/>
          <w:rFonts w:ascii="Times New Roman" w:eastAsia="Calibri" w:hAnsi="Times New Roman"/>
          <w:b w:val="0"/>
          <w:sz w:val="28"/>
          <w:szCs w:val="28"/>
        </w:rPr>
        <w:t>Фалько</w:t>
      </w:r>
      <w:proofErr w:type="spellEnd"/>
      <w:r w:rsidRPr="0033007D">
        <w:rPr>
          <w:rStyle w:val="markedcontent"/>
          <w:rFonts w:ascii="Times New Roman" w:eastAsia="Calibri" w:hAnsi="Times New Roman"/>
          <w:b w:val="0"/>
          <w:sz w:val="28"/>
          <w:szCs w:val="28"/>
        </w:rPr>
        <w:t xml:space="preserve"> С. Г. </w:t>
      </w:r>
      <w:proofErr w:type="spellStart"/>
      <w:r w:rsidRPr="0033007D">
        <w:rPr>
          <w:rStyle w:val="markedcontent"/>
          <w:rFonts w:ascii="Times New Roman" w:eastAsia="Calibri" w:hAnsi="Times New Roman"/>
          <w:b w:val="0"/>
          <w:sz w:val="28"/>
          <w:szCs w:val="28"/>
        </w:rPr>
        <w:t>Контроллинг</w:t>
      </w:r>
      <w:proofErr w:type="spellEnd"/>
      <w:r w:rsidRPr="0033007D">
        <w:rPr>
          <w:rStyle w:val="markedcontent"/>
          <w:rFonts w:ascii="Times New Roman" w:eastAsia="Calibri" w:hAnsi="Times New Roman"/>
          <w:b w:val="0"/>
          <w:sz w:val="28"/>
          <w:szCs w:val="28"/>
        </w:rPr>
        <w:t xml:space="preserve"> в </w:t>
      </w:r>
      <w:proofErr w:type="spellStart"/>
      <w:r w:rsidRPr="0033007D">
        <w:rPr>
          <w:rStyle w:val="markedcontent"/>
          <w:rFonts w:ascii="Times New Roman" w:eastAsia="Calibri" w:hAnsi="Times New Roman"/>
          <w:b w:val="0"/>
          <w:sz w:val="28"/>
          <w:szCs w:val="28"/>
        </w:rPr>
        <w:t>бизнесе</w:t>
      </w:r>
      <w:proofErr w:type="spellEnd"/>
      <w:r w:rsidRPr="0033007D">
        <w:rPr>
          <w:rStyle w:val="markedcontent"/>
          <w:rFonts w:ascii="Times New Roman" w:eastAsia="Calibri" w:hAnsi="Times New Roman"/>
          <w:b w:val="0"/>
          <w:sz w:val="28"/>
          <w:szCs w:val="28"/>
        </w:rPr>
        <w:t xml:space="preserve">. </w:t>
      </w:r>
      <w:proofErr w:type="spellStart"/>
      <w:r w:rsidRPr="0033007D">
        <w:rPr>
          <w:rStyle w:val="markedcontent"/>
          <w:rFonts w:ascii="Times New Roman" w:eastAsia="Calibri" w:hAnsi="Times New Roman"/>
          <w:b w:val="0"/>
          <w:sz w:val="28"/>
          <w:szCs w:val="28"/>
        </w:rPr>
        <w:t>Методологические</w:t>
      </w:r>
      <w:proofErr w:type="spellEnd"/>
      <w:r w:rsidRPr="0033007D">
        <w:rPr>
          <w:rStyle w:val="markedcontent"/>
          <w:rFonts w:ascii="Times New Roman" w:eastAsia="Calibri" w:hAnsi="Times New Roman"/>
          <w:b w:val="0"/>
          <w:sz w:val="28"/>
          <w:szCs w:val="28"/>
        </w:rPr>
        <w:t xml:space="preserve"> и </w:t>
      </w:r>
      <w:proofErr w:type="spellStart"/>
      <w:r w:rsidRPr="0033007D">
        <w:rPr>
          <w:rStyle w:val="markedcontent"/>
          <w:rFonts w:ascii="Times New Roman" w:eastAsia="Calibri" w:hAnsi="Times New Roman"/>
          <w:b w:val="0"/>
          <w:sz w:val="28"/>
          <w:szCs w:val="28"/>
        </w:rPr>
        <w:t>практические</w:t>
      </w:r>
      <w:proofErr w:type="spellEnd"/>
      <w:r w:rsidRPr="0033007D">
        <w:rPr>
          <w:rStyle w:val="markedcontent"/>
          <w:rFonts w:ascii="Times New Roman" w:eastAsia="Calibri" w:hAnsi="Times New Roman"/>
          <w:b w:val="0"/>
          <w:sz w:val="28"/>
          <w:szCs w:val="28"/>
        </w:rPr>
        <w:t xml:space="preserve"> </w:t>
      </w:r>
      <w:proofErr w:type="spellStart"/>
      <w:r w:rsidRPr="0033007D">
        <w:rPr>
          <w:rStyle w:val="markedcontent"/>
          <w:rFonts w:ascii="Times New Roman" w:eastAsia="Calibri" w:hAnsi="Times New Roman"/>
          <w:b w:val="0"/>
          <w:sz w:val="28"/>
          <w:szCs w:val="28"/>
        </w:rPr>
        <w:t>основы</w:t>
      </w:r>
      <w:proofErr w:type="spellEnd"/>
      <w:r w:rsidRPr="0033007D">
        <w:rPr>
          <w:rStyle w:val="markedcontent"/>
          <w:rFonts w:ascii="Times New Roman" w:eastAsia="Calibri" w:hAnsi="Times New Roman"/>
          <w:b w:val="0"/>
          <w:sz w:val="28"/>
          <w:szCs w:val="28"/>
        </w:rPr>
        <w:t xml:space="preserve"> </w:t>
      </w:r>
      <w:proofErr w:type="spellStart"/>
      <w:r w:rsidRPr="0033007D">
        <w:rPr>
          <w:rStyle w:val="markedcontent"/>
          <w:rFonts w:ascii="Times New Roman" w:eastAsia="Calibri" w:hAnsi="Times New Roman"/>
          <w:b w:val="0"/>
          <w:sz w:val="28"/>
          <w:szCs w:val="28"/>
        </w:rPr>
        <w:t>построения</w:t>
      </w:r>
      <w:proofErr w:type="spellEnd"/>
      <w:r w:rsidRPr="0033007D">
        <w:rPr>
          <w:rStyle w:val="markedcontent"/>
          <w:rFonts w:ascii="Times New Roman" w:eastAsia="Calibri" w:hAnsi="Times New Roman"/>
          <w:b w:val="0"/>
          <w:sz w:val="28"/>
          <w:szCs w:val="28"/>
        </w:rPr>
        <w:t xml:space="preserve"> </w:t>
      </w:r>
      <w:proofErr w:type="spellStart"/>
      <w:r w:rsidRPr="0033007D">
        <w:rPr>
          <w:rStyle w:val="markedcontent"/>
          <w:rFonts w:ascii="Times New Roman" w:eastAsia="Calibri" w:hAnsi="Times New Roman"/>
          <w:b w:val="0"/>
          <w:sz w:val="28"/>
          <w:szCs w:val="28"/>
        </w:rPr>
        <w:t>контроллинга</w:t>
      </w:r>
      <w:proofErr w:type="spellEnd"/>
      <w:r w:rsidRPr="0033007D">
        <w:rPr>
          <w:rStyle w:val="markedcontent"/>
          <w:rFonts w:ascii="Times New Roman" w:eastAsia="Calibri" w:hAnsi="Times New Roman"/>
          <w:b w:val="0"/>
          <w:sz w:val="28"/>
          <w:szCs w:val="28"/>
        </w:rPr>
        <w:t xml:space="preserve"> в </w:t>
      </w:r>
      <w:proofErr w:type="spellStart"/>
      <w:r w:rsidRPr="0033007D">
        <w:rPr>
          <w:rStyle w:val="markedcontent"/>
          <w:rFonts w:ascii="Times New Roman" w:eastAsia="Calibri" w:hAnsi="Times New Roman"/>
          <w:b w:val="0"/>
          <w:sz w:val="28"/>
          <w:szCs w:val="28"/>
        </w:rPr>
        <w:t>организации</w:t>
      </w:r>
      <w:proofErr w:type="spellEnd"/>
      <w:r w:rsidRPr="0033007D">
        <w:rPr>
          <w:rStyle w:val="markedcontent"/>
          <w:rFonts w:ascii="Times New Roman" w:hAnsi="Times New Roman"/>
          <w:b w:val="0"/>
          <w:sz w:val="28"/>
          <w:szCs w:val="28"/>
        </w:rPr>
        <w:t xml:space="preserve">. М. : </w:t>
      </w:r>
      <w:proofErr w:type="spellStart"/>
      <w:r w:rsidRPr="0033007D">
        <w:rPr>
          <w:rStyle w:val="markedcontent"/>
          <w:rFonts w:ascii="Times New Roman" w:hAnsi="Times New Roman"/>
          <w:b w:val="0"/>
          <w:sz w:val="28"/>
          <w:szCs w:val="28"/>
        </w:rPr>
        <w:t>Финансы</w:t>
      </w:r>
      <w:proofErr w:type="spellEnd"/>
      <w:r w:rsidRPr="0033007D">
        <w:rPr>
          <w:rStyle w:val="markedcontent"/>
          <w:rFonts w:ascii="Times New Roman" w:hAnsi="Times New Roman"/>
          <w:b w:val="0"/>
          <w:sz w:val="28"/>
          <w:szCs w:val="28"/>
        </w:rPr>
        <w:t xml:space="preserve"> и статистика, 2003. 256 с.</w:t>
      </w:r>
      <w:bookmarkEnd w:id="52"/>
    </w:p>
    <w:p w14:paraId="40E29420"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rPr>
      </w:pPr>
      <w:bookmarkStart w:id="53" w:name="_Ref115726051"/>
      <w:r w:rsidRPr="0033007D">
        <w:rPr>
          <w:rFonts w:ascii="Times New Roman" w:hAnsi="Times New Roman"/>
          <w:b w:val="0"/>
          <w:sz w:val="28"/>
          <w:szCs w:val="28"/>
          <w:shd w:val="clear" w:color="auto" w:fill="FFFFFF"/>
        </w:rPr>
        <w:t>Коваленко В. В. Управління ризиком ліквідності банків в умовах фінансової нестабільності. </w:t>
      </w:r>
      <w:r w:rsidRPr="0033007D">
        <w:rPr>
          <w:rFonts w:ascii="Times New Roman" w:hAnsi="Times New Roman"/>
          <w:b w:val="0"/>
          <w:i/>
          <w:iCs/>
          <w:sz w:val="28"/>
          <w:szCs w:val="28"/>
          <w:shd w:val="clear" w:color="auto" w:fill="FFFFFF"/>
        </w:rPr>
        <w:t>Ефективна економіка</w:t>
      </w:r>
      <w:r w:rsidRPr="0033007D">
        <w:rPr>
          <w:rFonts w:ascii="Times New Roman" w:hAnsi="Times New Roman"/>
          <w:b w:val="0"/>
          <w:sz w:val="28"/>
          <w:szCs w:val="28"/>
          <w:shd w:val="clear" w:color="auto" w:fill="FFFFFF"/>
        </w:rPr>
        <w:t>. 2020. № 7. URL: http://www.economy.nayka.com.ua/?op=1&amp;z=8057.</w:t>
      </w:r>
      <w:bookmarkEnd w:id="53"/>
    </w:p>
    <w:p w14:paraId="4F596E1C"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rPr>
      </w:pPr>
      <w:bookmarkStart w:id="54" w:name="_Ref115730356"/>
      <w:r w:rsidRPr="0033007D">
        <w:rPr>
          <w:rFonts w:ascii="Times New Roman" w:hAnsi="Times New Roman"/>
          <w:b w:val="0"/>
          <w:sz w:val="28"/>
          <w:szCs w:val="28"/>
        </w:rPr>
        <w:t xml:space="preserve">Коваленко В. В., </w:t>
      </w:r>
      <w:proofErr w:type="spellStart"/>
      <w:r w:rsidRPr="0033007D">
        <w:rPr>
          <w:rFonts w:ascii="Times New Roman" w:hAnsi="Times New Roman"/>
          <w:b w:val="0"/>
          <w:sz w:val="28"/>
          <w:szCs w:val="28"/>
        </w:rPr>
        <w:t>Коренєва</w:t>
      </w:r>
      <w:proofErr w:type="spellEnd"/>
      <w:r w:rsidRPr="0033007D">
        <w:rPr>
          <w:rFonts w:ascii="Times New Roman" w:hAnsi="Times New Roman"/>
          <w:b w:val="0"/>
          <w:sz w:val="28"/>
          <w:szCs w:val="28"/>
        </w:rPr>
        <w:t xml:space="preserve"> О. Г., </w:t>
      </w:r>
      <w:proofErr w:type="spellStart"/>
      <w:r w:rsidRPr="0033007D">
        <w:rPr>
          <w:rFonts w:ascii="Times New Roman" w:hAnsi="Times New Roman"/>
          <w:b w:val="0"/>
          <w:sz w:val="28"/>
          <w:szCs w:val="28"/>
        </w:rPr>
        <w:t>Торяник</w:t>
      </w:r>
      <w:proofErr w:type="spellEnd"/>
      <w:r w:rsidRPr="0033007D">
        <w:rPr>
          <w:rFonts w:ascii="Times New Roman" w:hAnsi="Times New Roman"/>
          <w:b w:val="0"/>
          <w:sz w:val="28"/>
          <w:szCs w:val="28"/>
        </w:rPr>
        <w:t xml:space="preserve"> Ж. І. </w:t>
      </w:r>
      <w:proofErr w:type="spellStart"/>
      <w:r w:rsidRPr="0033007D">
        <w:rPr>
          <w:rFonts w:ascii="Times New Roman" w:hAnsi="Times New Roman"/>
          <w:b w:val="0"/>
          <w:sz w:val="28"/>
          <w:szCs w:val="28"/>
        </w:rPr>
        <w:t>Обгрунтування</w:t>
      </w:r>
      <w:proofErr w:type="spellEnd"/>
      <w:r w:rsidRPr="0033007D">
        <w:rPr>
          <w:rFonts w:ascii="Times New Roman" w:hAnsi="Times New Roman"/>
          <w:b w:val="0"/>
          <w:sz w:val="28"/>
          <w:szCs w:val="28"/>
        </w:rPr>
        <w:t xml:space="preserve"> стратегії управління ліквідністю банківської установи. Проблеми та перспективи розвитку банківської системи : зб. наукових праць. 2006. Т. 17. С. 159-166.</w:t>
      </w:r>
      <w:bookmarkEnd w:id="54"/>
      <w:r w:rsidRPr="0033007D">
        <w:rPr>
          <w:rFonts w:ascii="Times New Roman" w:hAnsi="Times New Roman"/>
          <w:b w:val="0"/>
          <w:sz w:val="28"/>
          <w:szCs w:val="28"/>
        </w:rPr>
        <w:t xml:space="preserve"> </w:t>
      </w:r>
    </w:p>
    <w:p w14:paraId="34E203E3"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rPr>
      </w:pPr>
      <w:bookmarkStart w:id="55" w:name="_Ref115776796"/>
      <w:r w:rsidRPr="0033007D">
        <w:rPr>
          <w:rFonts w:ascii="Times New Roman" w:hAnsi="Times New Roman"/>
          <w:b w:val="0"/>
          <w:sz w:val="28"/>
          <w:szCs w:val="28"/>
        </w:rPr>
        <w:t>Коваленко Д. І. Організація антикризового управління в банківському секторі економіки.</w:t>
      </w:r>
      <w:r w:rsidRPr="0033007D">
        <w:rPr>
          <w:rFonts w:ascii="Times New Roman" w:hAnsi="Times New Roman"/>
          <w:b w:val="0"/>
          <w:i/>
          <w:sz w:val="28"/>
          <w:szCs w:val="28"/>
        </w:rPr>
        <w:t xml:space="preserve"> Вісник Переяслав-Хмельницького державного педагогічного університету ім. Григорія Сковороди. </w:t>
      </w:r>
      <w:r w:rsidRPr="0033007D">
        <w:rPr>
          <w:rFonts w:ascii="Times New Roman" w:hAnsi="Times New Roman"/>
          <w:b w:val="0"/>
          <w:sz w:val="28"/>
          <w:szCs w:val="28"/>
        </w:rPr>
        <w:t>2013. Вип. 20 (2). С. 288-296.</w:t>
      </w:r>
      <w:bookmarkEnd w:id="55"/>
      <w:r w:rsidRPr="0033007D">
        <w:rPr>
          <w:rFonts w:ascii="Times New Roman" w:hAnsi="Times New Roman"/>
          <w:b w:val="0"/>
          <w:sz w:val="28"/>
          <w:szCs w:val="28"/>
        </w:rPr>
        <w:t xml:space="preserve"> </w:t>
      </w:r>
    </w:p>
    <w:p w14:paraId="5DBBDB87"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rPr>
      </w:pPr>
      <w:bookmarkStart w:id="56" w:name="_Ref115727150"/>
      <w:r w:rsidRPr="0033007D">
        <w:rPr>
          <w:rFonts w:ascii="Times New Roman" w:hAnsi="Times New Roman"/>
          <w:b w:val="0"/>
          <w:sz w:val="28"/>
          <w:szCs w:val="28"/>
          <w:lang w:eastAsia="uk-UA"/>
        </w:rPr>
        <w:t xml:space="preserve">Ковальчук Т. Т., Коваль М. М. Ліквідність комерційних банків : </w:t>
      </w:r>
      <w:proofErr w:type="spellStart"/>
      <w:r w:rsidRPr="0033007D">
        <w:rPr>
          <w:rFonts w:ascii="Times New Roman" w:hAnsi="Times New Roman"/>
          <w:b w:val="0"/>
          <w:sz w:val="28"/>
          <w:szCs w:val="28"/>
          <w:lang w:eastAsia="uk-UA"/>
        </w:rPr>
        <w:t>навч</w:t>
      </w:r>
      <w:proofErr w:type="spellEnd"/>
      <w:r w:rsidRPr="0033007D">
        <w:rPr>
          <w:rFonts w:ascii="Times New Roman" w:hAnsi="Times New Roman"/>
          <w:b w:val="0"/>
          <w:sz w:val="28"/>
          <w:szCs w:val="28"/>
          <w:lang w:eastAsia="uk-UA"/>
        </w:rPr>
        <w:t>. посібник. К. : Знання, 1996. 120 с.</w:t>
      </w:r>
      <w:bookmarkEnd w:id="56"/>
    </w:p>
    <w:p w14:paraId="0AE1AF80"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lang w:eastAsia="uk-UA"/>
        </w:rPr>
      </w:pPr>
      <w:bookmarkStart w:id="57" w:name="_Ref115727027"/>
      <w:proofErr w:type="spellStart"/>
      <w:r w:rsidRPr="0033007D">
        <w:rPr>
          <w:rFonts w:ascii="Times New Roman" w:hAnsi="Times New Roman"/>
          <w:b w:val="0"/>
          <w:sz w:val="28"/>
          <w:szCs w:val="28"/>
        </w:rPr>
        <w:t>Коммерческие</w:t>
      </w:r>
      <w:proofErr w:type="spellEnd"/>
      <w:r w:rsidRPr="0033007D">
        <w:rPr>
          <w:rFonts w:ascii="Times New Roman" w:hAnsi="Times New Roman"/>
          <w:b w:val="0"/>
          <w:sz w:val="28"/>
          <w:szCs w:val="28"/>
        </w:rPr>
        <w:t xml:space="preserve"> банки / </w:t>
      </w:r>
      <w:proofErr w:type="spellStart"/>
      <w:r w:rsidRPr="0033007D">
        <w:rPr>
          <w:rFonts w:ascii="Times New Roman" w:hAnsi="Times New Roman"/>
          <w:b w:val="0"/>
          <w:sz w:val="28"/>
          <w:szCs w:val="28"/>
        </w:rPr>
        <w:t>РидЭ</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Коттер</w:t>
      </w:r>
      <w:proofErr w:type="spellEnd"/>
      <w:r w:rsidRPr="0033007D">
        <w:rPr>
          <w:rFonts w:ascii="Times New Roman" w:hAnsi="Times New Roman"/>
          <w:b w:val="0"/>
          <w:sz w:val="28"/>
          <w:szCs w:val="28"/>
        </w:rPr>
        <w:t xml:space="preserve"> Р., </w:t>
      </w:r>
      <w:proofErr w:type="spellStart"/>
      <w:r w:rsidRPr="0033007D">
        <w:rPr>
          <w:rFonts w:ascii="Times New Roman" w:hAnsi="Times New Roman"/>
          <w:b w:val="0"/>
          <w:sz w:val="28"/>
          <w:szCs w:val="28"/>
        </w:rPr>
        <w:t>Гилл</w:t>
      </w:r>
      <w:proofErr w:type="spellEnd"/>
      <w:r w:rsidRPr="0033007D">
        <w:rPr>
          <w:rFonts w:ascii="Times New Roman" w:hAnsi="Times New Roman"/>
          <w:b w:val="0"/>
          <w:sz w:val="28"/>
          <w:szCs w:val="28"/>
        </w:rPr>
        <w:t xml:space="preserve"> Э. и др.;пер. с англ. </w:t>
      </w:r>
      <w:proofErr w:type="spellStart"/>
      <w:r w:rsidRPr="0033007D">
        <w:rPr>
          <w:rFonts w:ascii="Times New Roman" w:hAnsi="Times New Roman"/>
          <w:b w:val="0"/>
          <w:sz w:val="28"/>
          <w:szCs w:val="28"/>
        </w:rPr>
        <w:t>Под</w:t>
      </w:r>
      <w:proofErr w:type="spellEnd"/>
      <w:r w:rsidRPr="0033007D">
        <w:rPr>
          <w:rFonts w:ascii="Times New Roman" w:hAnsi="Times New Roman"/>
          <w:b w:val="0"/>
          <w:sz w:val="28"/>
          <w:szCs w:val="28"/>
        </w:rPr>
        <w:t xml:space="preserve"> ред. В. М. </w:t>
      </w:r>
      <w:proofErr w:type="spellStart"/>
      <w:r w:rsidRPr="0033007D">
        <w:rPr>
          <w:rFonts w:ascii="Times New Roman" w:hAnsi="Times New Roman"/>
          <w:b w:val="0"/>
          <w:sz w:val="28"/>
          <w:szCs w:val="28"/>
        </w:rPr>
        <w:t>Усоскина</w:t>
      </w:r>
      <w:proofErr w:type="spellEnd"/>
      <w:r w:rsidRPr="0033007D">
        <w:rPr>
          <w:rFonts w:ascii="Times New Roman" w:hAnsi="Times New Roman"/>
          <w:b w:val="0"/>
          <w:sz w:val="28"/>
          <w:szCs w:val="28"/>
        </w:rPr>
        <w:t xml:space="preserve">. 2 - е </w:t>
      </w:r>
      <w:proofErr w:type="spellStart"/>
      <w:r w:rsidRPr="0033007D">
        <w:rPr>
          <w:rFonts w:ascii="Times New Roman" w:hAnsi="Times New Roman"/>
          <w:b w:val="0"/>
          <w:sz w:val="28"/>
          <w:szCs w:val="28"/>
        </w:rPr>
        <w:t>изд</w:t>
      </w:r>
      <w:proofErr w:type="spellEnd"/>
      <w:r w:rsidRPr="0033007D">
        <w:rPr>
          <w:rFonts w:ascii="Times New Roman" w:hAnsi="Times New Roman"/>
          <w:b w:val="0"/>
          <w:sz w:val="28"/>
          <w:szCs w:val="28"/>
        </w:rPr>
        <w:t>. М. : СП "</w:t>
      </w:r>
      <w:proofErr w:type="spellStart"/>
      <w:r w:rsidRPr="0033007D">
        <w:rPr>
          <w:rFonts w:ascii="Times New Roman" w:hAnsi="Times New Roman"/>
          <w:b w:val="0"/>
          <w:sz w:val="28"/>
          <w:szCs w:val="28"/>
        </w:rPr>
        <w:t>Космополис</w:t>
      </w:r>
      <w:proofErr w:type="spellEnd"/>
      <w:r w:rsidRPr="0033007D">
        <w:rPr>
          <w:rFonts w:ascii="Times New Roman" w:hAnsi="Times New Roman"/>
          <w:b w:val="0"/>
          <w:sz w:val="28"/>
          <w:szCs w:val="28"/>
        </w:rPr>
        <w:t>", 1991. 480 с</w:t>
      </w:r>
      <w:bookmarkEnd w:id="57"/>
    </w:p>
    <w:p w14:paraId="0F1672BB"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rPr>
      </w:pPr>
      <w:bookmarkStart w:id="58" w:name="_Ref115727157"/>
      <w:r w:rsidRPr="0033007D">
        <w:rPr>
          <w:rFonts w:ascii="Times New Roman" w:hAnsi="Times New Roman"/>
          <w:b w:val="0"/>
          <w:sz w:val="28"/>
          <w:szCs w:val="28"/>
          <w:lang w:eastAsia="uk-UA"/>
        </w:rPr>
        <w:t xml:space="preserve">Корнієнко Т. Ліквідність комерційного банку: фактори, що впливають, методи управління. </w:t>
      </w:r>
      <w:proofErr w:type="spellStart"/>
      <w:r w:rsidRPr="0033007D">
        <w:rPr>
          <w:rFonts w:ascii="Times New Roman" w:hAnsi="Times New Roman"/>
          <w:b w:val="0"/>
          <w:i/>
          <w:sz w:val="28"/>
          <w:szCs w:val="28"/>
          <w:lang w:eastAsia="uk-UA"/>
        </w:rPr>
        <w:t>Финансовые</w:t>
      </w:r>
      <w:proofErr w:type="spellEnd"/>
      <w:r w:rsidRPr="0033007D">
        <w:rPr>
          <w:rFonts w:ascii="Times New Roman" w:hAnsi="Times New Roman"/>
          <w:b w:val="0"/>
          <w:i/>
          <w:sz w:val="28"/>
          <w:szCs w:val="28"/>
          <w:lang w:eastAsia="uk-UA"/>
        </w:rPr>
        <w:t xml:space="preserve"> риски</w:t>
      </w:r>
      <w:r w:rsidRPr="0033007D">
        <w:rPr>
          <w:rFonts w:ascii="Times New Roman" w:hAnsi="Times New Roman"/>
          <w:b w:val="0"/>
          <w:sz w:val="28"/>
          <w:szCs w:val="28"/>
          <w:lang w:eastAsia="uk-UA"/>
        </w:rPr>
        <w:t>. 2001. № 3. С. 51-54/</w:t>
      </w:r>
      <w:bookmarkEnd w:id="58"/>
    </w:p>
    <w:p w14:paraId="6B3C305F"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bCs w:val="0"/>
          <w:sz w:val="28"/>
          <w:szCs w:val="28"/>
        </w:rPr>
      </w:pPr>
      <w:bookmarkStart w:id="59" w:name="_Ref115730415"/>
      <w:proofErr w:type="spellStart"/>
      <w:r w:rsidRPr="0033007D">
        <w:rPr>
          <w:rFonts w:ascii="Times New Roman" w:hAnsi="Times New Roman"/>
          <w:b w:val="0"/>
          <w:sz w:val="28"/>
          <w:szCs w:val="28"/>
        </w:rPr>
        <w:lastRenderedPageBreak/>
        <w:t>Косов</w:t>
      </w:r>
      <w:proofErr w:type="spellEnd"/>
      <w:r w:rsidRPr="0033007D">
        <w:rPr>
          <w:rFonts w:ascii="Times New Roman" w:hAnsi="Times New Roman"/>
          <w:b w:val="0"/>
          <w:sz w:val="28"/>
          <w:szCs w:val="28"/>
        </w:rPr>
        <w:t xml:space="preserve"> А. С. Міжнародний досвід регулювання банківської ліквідності та можливості його реалізації в Україні. </w:t>
      </w:r>
      <w:r w:rsidRPr="0033007D">
        <w:rPr>
          <w:rFonts w:ascii="Times New Roman" w:hAnsi="Times New Roman"/>
          <w:b w:val="0"/>
          <w:i/>
          <w:sz w:val="28"/>
          <w:szCs w:val="28"/>
        </w:rPr>
        <w:t>Приазовський економічний вісник.</w:t>
      </w:r>
      <w:r w:rsidRPr="0033007D">
        <w:rPr>
          <w:rFonts w:ascii="Times New Roman" w:hAnsi="Times New Roman"/>
          <w:b w:val="0"/>
          <w:sz w:val="28"/>
          <w:szCs w:val="28"/>
        </w:rPr>
        <w:t xml:space="preserve"> 2019. Випуск 5(16). С. 286-294. URL: http://pev.kpu.zp.ua/journals/2019/5_16_uk/51.pdf.</w:t>
      </w:r>
      <w:bookmarkEnd w:id="59"/>
    </w:p>
    <w:p w14:paraId="7F188E71"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bCs w:val="0"/>
          <w:sz w:val="28"/>
          <w:szCs w:val="28"/>
        </w:rPr>
      </w:pPr>
      <w:bookmarkStart w:id="60" w:name="_Ref115726743"/>
      <w:proofErr w:type="spellStart"/>
      <w:r w:rsidRPr="0033007D">
        <w:rPr>
          <w:rFonts w:ascii="Times New Roman" w:hAnsi="Times New Roman"/>
          <w:b w:val="0"/>
          <w:sz w:val="28"/>
          <w:szCs w:val="28"/>
        </w:rPr>
        <w:t>Криклій</w:t>
      </w:r>
      <w:proofErr w:type="spellEnd"/>
      <w:r w:rsidRPr="0033007D">
        <w:rPr>
          <w:rFonts w:ascii="Times New Roman" w:hAnsi="Times New Roman"/>
          <w:b w:val="0"/>
          <w:sz w:val="28"/>
          <w:szCs w:val="28"/>
        </w:rPr>
        <w:t xml:space="preserve"> О. А., </w:t>
      </w:r>
      <w:proofErr w:type="spellStart"/>
      <w:r w:rsidRPr="0033007D">
        <w:rPr>
          <w:rFonts w:ascii="Times New Roman" w:hAnsi="Times New Roman"/>
          <w:b w:val="0"/>
          <w:sz w:val="28"/>
          <w:szCs w:val="28"/>
        </w:rPr>
        <w:t>Ребрик</w:t>
      </w:r>
      <w:proofErr w:type="spellEnd"/>
      <w:r w:rsidRPr="0033007D">
        <w:rPr>
          <w:rFonts w:ascii="Times New Roman" w:hAnsi="Times New Roman"/>
          <w:b w:val="0"/>
          <w:sz w:val="28"/>
          <w:szCs w:val="28"/>
        </w:rPr>
        <w:t xml:space="preserve"> Ю. С. Система комплексного управління ліквідністю банку. </w:t>
      </w:r>
      <w:r w:rsidRPr="0033007D">
        <w:rPr>
          <w:rFonts w:ascii="Times New Roman" w:hAnsi="Times New Roman"/>
          <w:b w:val="0"/>
          <w:i/>
          <w:sz w:val="28"/>
          <w:szCs w:val="28"/>
        </w:rPr>
        <w:t xml:space="preserve">Фінансово-кредитна діяльність: проблеми теорії та практики. </w:t>
      </w:r>
      <w:r w:rsidRPr="0033007D">
        <w:rPr>
          <w:rFonts w:ascii="Times New Roman" w:hAnsi="Times New Roman"/>
          <w:b w:val="0"/>
          <w:sz w:val="28"/>
          <w:szCs w:val="28"/>
        </w:rPr>
        <w:t>2010. Вип.1 (8). С. 9-17.</w:t>
      </w:r>
      <w:bookmarkEnd w:id="60"/>
    </w:p>
    <w:p w14:paraId="6C1D6E79"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bCs w:val="0"/>
          <w:sz w:val="28"/>
          <w:szCs w:val="28"/>
        </w:rPr>
      </w:pPr>
      <w:bookmarkStart w:id="61" w:name="_Ref115731705"/>
      <w:proofErr w:type="spellStart"/>
      <w:r w:rsidRPr="0033007D">
        <w:rPr>
          <w:rFonts w:ascii="Times New Roman" w:hAnsi="Times New Roman"/>
          <w:b w:val="0"/>
          <w:sz w:val="28"/>
          <w:szCs w:val="28"/>
        </w:rPr>
        <w:t>Любунь</w:t>
      </w:r>
      <w:proofErr w:type="spellEnd"/>
      <w:r w:rsidRPr="0033007D">
        <w:rPr>
          <w:rFonts w:ascii="Times New Roman" w:hAnsi="Times New Roman"/>
          <w:b w:val="0"/>
          <w:sz w:val="28"/>
          <w:szCs w:val="28"/>
        </w:rPr>
        <w:t xml:space="preserve"> О. С., </w:t>
      </w:r>
      <w:proofErr w:type="spellStart"/>
      <w:r w:rsidRPr="0033007D">
        <w:rPr>
          <w:rFonts w:ascii="Times New Roman" w:hAnsi="Times New Roman"/>
          <w:b w:val="0"/>
          <w:sz w:val="28"/>
          <w:szCs w:val="28"/>
        </w:rPr>
        <w:t>Грушко</w:t>
      </w:r>
      <w:proofErr w:type="spellEnd"/>
      <w:r w:rsidRPr="0033007D">
        <w:rPr>
          <w:rFonts w:ascii="Times New Roman" w:hAnsi="Times New Roman"/>
          <w:b w:val="0"/>
          <w:sz w:val="28"/>
          <w:szCs w:val="28"/>
        </w:rPr>
        <w:t xml:space="preserve"> В. І. Фінансовий менеджмент у банку : </w:t>
      </w:r>
      <w:proofErr w:type="spellStart"/>
      <w:r w:rsidRPr="0033007D">
        <w:rPr>
          <w:rFonts w:ascii="Times New Roman" w:hAnsi="Times New Roman"/>
          <w:b w:val="0"/>
          <w:sz w:val="28"/>
          <w:szCs w:val="28"/>
        </w:rPr>
        <w:t>навч</w:t>
      </w:r>
      <w:proofErr w:type="spellEnd"/>
      <w:r w:rsidRPr="0033007D">
        <w:rPr>
          <w:rFonts w:ascii="Times New Roman" w:hAnsi="Times New Roman"/>
          <w:b w:val="0"/>
          <w:sz w:val="28"/>
          <w:szCs w:val="28"/>
        </w:rPr>
        <w:t>. посібник. К. : Слово, 2004. 295 с.</w:t>
      </w:r>
      <w:bookmarkEnd w:id="61"/>
    </w:p>
    <w:p w14:paraId="402407AD"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bCs w:val="0"/>
          <w:sz w:val="28"/>
          <w:szCs w:val="28"/>
        </w:rPr>
      </w:pPr>
      <w:bookmarkStart w:id="62" w:name="_Ref115727166"/>
      <w:proofErr w:type="spellStart"/>
      <w:r w:rsidRPr="0033007D">
        <w:rPr>
          <w:rFonts w:ascii="Times New Roman" w:hAnsi="Times New Roman"/>
          <w:b w:val="0"/>
          <w:sz w:val="28"/>
          <w:szCs w:val="28"/>
          <w:lang w:eastAsia="uk-UA"/>
        </w:rPr>
        <w:t>Марущак</w:t>
      </w:r>
      <w:proofErr w:type="spellEnd"/>
      <w:r w:rsidRPr="0033007D">
        <w:rPr>
          <w:rFonts w:ascii="Times New Roman" w:hAnsi="Times New Roman"/>
          <w:b w:val="0"/>
          <w:sz w:val="28"/>
          <w:szCs w:val="28"/>
          <w:lang w:eastAsia="uk-UA"/>
        </w:rPr>
        <w:t xml:space="preserve"> М. В. Управління ліквідністю в банках України: стратегічний та операційний рівень. </w:t>
      </w:r>
      <w:r w:rsidRPr="0033007D">
        <w:rPr>
          <w:rFonts w:ascii="Times New Roman" w:hAnsi="Times New Roman"/>
          <w:b w:val="0"/>
          <w:i/>
          <w:sz w:val="28"/>
          <w:szCs w:val="28"/>
          <w:lang w:eastAsia="uk-UA"/>
        </w:rPr>
        <w:t>Фінанси України. 2</w:t>
      </w:r>
      <w:r w:rsidRPr="0033007D">
        <w:rPr>
          <w:rFonts w:ascii="Times New Roman" w:hAnsi="Times New Roman"/>
          <w:b w:val="0"/>
          <w:sz w:val="28"/>
          <w:szCs w:val="28"/>
          <w:lang w:eastAsia="uk-UA"/>
        </w:rPr>
        <w:t>009. № 1. С. 126 – 131.</w:t>
      </w:r>
      <w:bookmarkEnd w:id="62"/>
    </w:p>
    <w:p w14:paraId="41474B18"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rPr>
      </w:pPr>
      <w:bookmarkStart w:id="63" w:name="_Ref115775188"/>
      <w:r w:rsidRPr="0033007D">
        <w:rPr>
          <w:rFonts w:ascii="Times New Roman" w:hAnsi="Times New Roman"/>
          <w:b w:val="0"/>
          <w:sz w:val="28"/>
          <w:szCs w:val="28"/>
        </w:rPr>
        <w:t>Методика розрахунку коефіцієнта чистого стабільного фінансування (NSFR) : схвалено Постановою Правління Національного банку України від 24.12.2019 № 1001-рш. URL: https://bank.gov.ua/admin_uploads/article/24122019_ 1001-rsh_method_NSFR.pdf?v=4.</w:t>
      </w:r>
      <w:bookmarkEnd w:id="63"/>
    </w:p>
    <w:p w14:paraId="6718A9FD" w14:textId="63687A0D"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64" w:name="_Ref115724755"/>
      <w:r w:rsidRPr="0033007D">
        <w:rPr>
          <w:rFonts w:ascii="Times New Roman" w:hAnsi="Times New Roman"/>
          <w:b w:val="0"/>
          <w:sz w:val="28"/>
          <w:szCs w:val="28"/>
        </w:rPr>
        <w:t>Методичні вказівки з інспектування банків «Система оцінки ризиків» : затверджено постановою Правління Національного банку України від 15.03.2004</w:t>
      </w:r>
      <w:r w:rsidR="00581677">
        <w:rPr>
          <w:rFonts w:ascii="Times New Roman" w:hAnsi="Times New Roman"/>
          <w:b w:val="0"/>
          <w:sz w:val="28"/>
          <w:szCs w:val="28"/>
        </w:rPr>
        <w:t> </w:t>
      </w:r>
      <w:r w:rsidRPr="0033007D">
        <w:rPr>
          <w:rFonts w:ascii="Times New Roman" w:hAnsi="Times New Roman"/>
          <w:b w:val="0"/>
          <w:sz w:val="28"/>
          <w:szCs w:val="28"/>
        </w:rPr>
        <w:t>р. № 104. URL: https://zakon.rada.gov.ua/laws/show/v0104500-04#Text.</w:t>
      </w:r>
      <w:bookmarkEnd w:id="64"/>
      <w:r w:rsidRPr="0033007D">
        <w:rPr>
          <w:rFonts w:ascii="Times New Roman" w:hAnsi="Times New Roman"/>
          <w:b w:val="0"/>
          <w:sz w:val="28"/>
          <w:szCs w:val="28"/>
        </w:rPr>
        <w:t xml:space="preserve"> </w:t>
      </w:r>
    </w:p>
    <w:p w14:paraId="383E39AF"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65" w:name="_Ref115727583"/>
      <w:proofErr w:type="spellStart"/>
      <w:r w:rsidRPr="0033007D">
        <w:rPr>
          <w:rFonts w:ascii="Times New Roman" w:hAnsi="Times New Roman"/>
          <w:b w:val="0"/>
          <w:sz w:val="28"/>
          <w:szCs w:val="28"/>
        </w:rPr>
        <w:t>Мищенко</w:t>
      </w:r>
      <w:proofErr w:type="spellEnd"/>
      <w:r w:rsidRPr="0033007D">
        <w:rPr>
          <w:rFonts w:ascii="Times New Roman" w:hAnsi="Times New Roman"/>
          <w:b w:val="0"/>
          <w:sz w:val="28"/>
          <w:szCs w:val="28"/>
        </w:rPr>
        <w:t xml:space="preserve"> В. А., </w:t>
      </w:r>
      <w:proofErr w:type="spellStart"/>
      <w:r w:rsidRPr="0033007D">
        <w:rPr>
          <w:rFonts w:ascii="Times New Roman" w:hAnsi="Times New Roman"/>
          <w:b w:val="0"/>
          <w:sz w:val="28"/>
          <w:szCs w:val="28"/>
        </w:rPr>
        <w:t>Лернер</w:t>
      </w:r>
      <w:proofErr w:type="spellEnd"/>
      <w:r w:rsidRPr="0033007D">
        <w:rPr>
          <w:rFonts w:ascii="Times New Roman" w:hAnsi="Times New Roman"/>
          <w:b w:val="0"/>
          <w:sz w:val="28"/>
          <w:szCs w:val="28"/>
        </w:rPr>
        <w:t xml:space="preserve"> Ю. И. </w:t>
      </w:r>
      <w:proofErr w:type="spellStart"/>
      <w:r w:rsidRPr="0033007D">
        <w:rPr>
          <w:rFonts w:ascii="Times New Roman" w:hAnsi="Times New Roman"/>
          <w:b w:val="0"/>
          <w:sz w:val="28"/>
          <w:szCs w:val="28"/>
        </w:rPr>
        <w:t>Неопределённость</w:t>
      </w:r>
      <w:proofErr w:type="spellEnd"/>
      <w:r w:rsidRPr="0033007D">
        <w:rPr>
          <w:rFonts w:ascii="Times New Roman" w:hAnsi="Times New Roman"/>
          <w:b w:val="0"/>
          <w:sz w:val="28"/>
          <w:szCs w:val="28"/>
        </w:rPr>
        <w:t xml:space="preserve"> и риски </w:t>
      </w:r>
      <w:proofErr w:type="spellStart"/>
      <w:r w:rsidRPr="0033007D">
        <w:rPr>
          <w:rFonts w:ascii="Times New Roman" w:hAnsi="Times New Roman"/>
          <w:b w:val="0"/>
          <w:sz w:val="28"/>
          <w:szCs w:val="28"/>
        </w:rPr>
        <w:t>функционирования</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банковских</w:t>
      </w:r>
      <w:proofErr w:type="spellEnd"/>
      <w:r w:rsidRPr="0033007D">
        <w:rPr>
          <w:rFonts w:ascii="Times New Roman" w:hAnsi="Times New Roman"/>
          <w:b w:val="0"/>
          <w:sz w:val="28"/>
          <w:szCs w:val="28"/>
        </w:rPr>
        <w:t xml:space="preserve"> систем. Проблеми і перспективи розвитку банківської системи України : збірник наукових праць. Т. 19. Суми : УАБС НБУ. 2007. С. 57-65.</w:t>
      </w:r>
      <w:bookmarkEnd w:id="65"/>
      <w:r w:rsidRPr="0033007D">
        <w:rPr>
          <w:rFonts w:ascii="Times New Roman" w:hAnsi="Times New Roman"/>
          <w:b w:val="0"/>
          <w:sz w:val="28"/>
          <w:szCs w:val="28"/>
        </w:rPr>
        <w:t xml:space="preserve"> </w:t>
      </w:r>
    </w:p>
    <w:p w14:paraId="4637C232"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lang w:eastAsia="uk-UA"/>
        </w:rPr>
      </w:pPr>
      <w:bookmarkStart w:id="66" w:name="_Ref115727000"/>
      <w:r w:rsidRPr="0033007D">
        <w:rPr>
          <w:rFonts w:ascii="Times New Roman" w:hAnsi="Times New Roman"/>
          <w:b w:val="0"/>
          <w:sz w:val="28"/>
          <w:szCs w:val="28"/>
          <w:lang w:eastAsia="uk-UA"/>
        </w:rPr>
        <w:t xml:space="preserve">Міщенко В., Сомик А. Ліквідність банківської системи: економічна сутність, структура і методологічний підхід до аналізу. </w:t>
      </w:r>
      <w:r w:rsidRPr="0033007D">
        <w:rPr>
          <w:rFonts w:ascii="Times New Roman" w:hAnsi="Times New Roman"/>
          <w:b w:val="0"/>
          <w:i/>
          <w:sz w:val="28"/>
          <w:szCs w:val="28"/>
          <w:lang w:eastAsia="uk-UA"/>
        </w:rPr>
        <w:t>Вісник Національного банку України</w:t>
      </w:r>
      <w:r w:rsidRPr="0033007D">
        <w:rPr>
          <w:rFonts w:ascii="Times New Roman" w:hAnsi="Times New Roman"/>
          <w:b w:val="0"/>
          <w:sz w:val="28"/>
          <w:szCs w:val="28"/>
          <w:lang w:eastAsia="uk-UA"/>
        </w:rPr>
        <w:t>. 2008. № 11. С. 6-9.</w:t>
      </w:r>
      <w:bookmarkEnd w:id="66"/>
    </w:p>
    <w:p w14:paraId="6421C6E9"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lang w:eastAsia="uk-UA"/>
        </w:rPr>
      </w:pPr>
      <w:bookmarkStart w:id="67" w:name="_Ref115727177"/>
      <w:r w:rsidRPr="0033007D">
        <w:rPr>
          <w:rFonts w:ascii="Times New Roman" w:hAnsi="Times New Roman"/>
          <w:b w:val="0"/>
          <w:sz w:val="28"/>
          <w:szCs w:val="28"/>
          <w:lang w:eastAsia="uk-UA"/>
        </w:rPr>
        <w:t xml:space="preserve">Молчанов О. В. Теоретичні підходи до управління ліквідністю сучасних банків. </w:t>
      </w:r>
      <w:r w:rsidRPr="0033007D">
        <w:rPr>
          <w:rFonts w:ascii="Times New Roman" w:hAnsi="Times New Roman"/>
          <w:b w:val="0"/>
          <w:i/>
          <w:sz w:val="28"/>
          <w:szCs w:val="28"/>
          <w:lang w:eastAsia="uk-UA"/>
        </w:rPr>
        <w:t xml:space="preserve">Формування ринкових відносин в Україні. </w:t>
      </w:r>
      <w:r w:rsidRPr="0033007D">
        <w:rPr>
          <w:rFonts w:ascii="Times New Roman" w:hAnsi="Times New Roman"/>
          <w:b w:val="0"/>
          <w:sz w:val="28"/>
          <w:szCs w:val="28"/>
          <w:lang w:eastAsia="uk-UA"/>
        </w:rPr>
        <w:t>2006. № 10. С. 48–51.</w:t>
      </w:r>
      <w:bookmarkEnd w:id="67"/>
    </w:p>
    <w:p w14:paraId="7ED8D52C"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rPr>
      </w:pPr>
      <w:bookmarkStart w:id="68" w:name="_Ref115726650"/>
      <w:r w:rsidRPr="0033007D">
        <w:rPr>
          <w:rFonts w:ascii="Times New Roman" w:hAnsi="Times New Roman"/>
          <w:b w:val="0"/>
          <w:sz w:val="28"/>
          <w:szCs w:val="28"/>
        </w:rPr>
        <w:t xml:space="preserve">Мороз А. М., </w:t>
      </w:r>
      <w:proofErr w:type="spellStart"/>
      <w:r w:rsidRPr="0033007D">
        <w:rPr>
          <w:rFonts w:ascii="Times New Roman" w:hAnsi="Times New Roman"/>
          <w:b w:val="0"/>
          <w:sz w:val="28"/>
          <w:szCs w:val="28"/>
        </w:rPr>
        <w:t>Савлук</w:t>
      </w:r>
      <w:proofErr w:type="spellEnd"/>
      <w:r w:rsidRPr="0033007D">
        <w:rPr>
          <w:rFonts w:ascii="Times New Roman" w:hAnsi="Times New Roman"/>
          <w:b w:val="0"/>
          <w:sz w:val="28"/>
          <w:szCs w:val="28"/>
        </w:rPr>
        <w:t xml:space="preserve"> О. І. Гроші та кредит: підручник. К.. 2011.555 с.</w:t>
      </w:r>
      <w:bookmarkEnd w:id="68"/>
      <w:r w:rsidRPr="0033007D">
        <w:rPr>
          <w:rFonts w:ascii="Times New Roman" w:hAnsi="Times New Roman"/>
          <w:b w:val="0"/>
          <w:sz w:val="28"/>
          <w:szCs w:val="28"/>
        </w:rPr>
        <w:t xml:space="preserve"> </w:t>
      </w:r>
    </w:p>
    <w:p w14:paraId="5F76F4D7"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69" w:name="_Ref115773326"/>
      <w:r w:rsidRPr="0033007D">
        <w:rPr>
          <w:rFonts w:ascii="Times New Roman" w:hAnsi="Times New Roman"/>
          <w:b w:val="0"/>
          <w:sz w:val="28"/>
          <w:szCs w:val="28"/>
        </w:rPr>
        <w:t xml:space="preserve">Основні показники діяльності банків України. </w:t>
      </w:r>
      <w:r w:rsidRPr="0033007D">
        <w:rPr>
          <w:rFonts w:ascii="Times New Roman" w:hAnsi="Times New Roman"/>
          <w:b w:val="0"/>
          <w:sz w:val="28"/>
          <w:szCs w:val="28"/>
          <w:shd w:val="clear" w:color="auto" w:fill="FFFFFF"/>
        </w:rPr>
        <w:t>URL</w:t>
      </w:r>
      <w:r w:rsidRPr="0033007D">
        <w:rPr>
          <w:rFonts w:ascii="Times New Roman" w:hAnsi="Times New Roman"/>
          <w:b w:val="0"/>
          <w:sz w:val="28"/>
          <w:szCs w:val="28"/>
        </w:rPr>
        <w:t>: http://www.bank.gov.ua.</w:t>
      </w:r>
      <w:bookmarkEnd w:id="69"/>
    </w:p>
    <w:p w14:paraId="719BBFAF"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70" w:name="_Ref115774696"/>
      <w:r w:rsidRPr="0033007D">
        <w:rPr>
          <w:rFonts w:ascii="Times New Roman" w:hAnsi="Times New Roman"/>
          <w:b w:val="0"/>
          <w:sz w:val="28"/>
          <w:szCs w:val="28"/>
        </w:rPr>
        <w:lastRenderedPageBreak/>
        <w:t>Офіційний сайт АТ «</w:t>
      </w:r>
      <w:proofErr w:type="spellStart"/>
      <w:r w:rsidRPr="0033007D">
        <w:rPr>
          <w:rFonts w:ascii="Times New Roman" w:hAnsi="Times New Roman"/>
          <w:b w:val="0"/>
          <w:sz w:val="28"/>
          <w:szCs w:val="28"/>
        </w:rPr>
        <w:t>Укргазбанк</w:t>
      </w:r>
      <w:proofErr w:type="spellEnd"/>
      <w:r w:rsidRPr="0033007D">
        <w:rPr>
          <w:rFonts w:ascii="Times New Roman" w:hAnsi="Times New Roman"/>
          <w:b w:val="0"/>
          <w:sz w:val="28"/>
          <w:szCs w:val="28"/>
        </w:rPr>
        <w:t xml:space="preserve">». </w:t>
      </w:r>
      <w:r w:rsidRPr="0033007D">
        <w:rPr>
          <w:rFonts w:ascii="Times New Roman" w:hAnsi="Times New Roman"/>
          <w:b w:val="0"/>
          <w:sz w:val="28"/>
          <w:szCs w:val="28"/>
          <w:shd w:val="clear" w:color="auto" w:fill="FFFFFF"/>
        </w:rPr>
        <w:t>URL</w:t>
      </w:r>
      <w:r w:rsidRPr="0033007D">
        <w:rPr>
          <w:rFonts w:ascii="Times New Roman" w:hAnsi="Times New Roman"/>
          <w:b w:val="0"/>
          <w:sz w:val="28"/>
          <w:szCs w:val="28"/>
        </w:rPr>
        <w:t xml:space="preserve">: http://www.ukrgasbank.com/ukr/ </w:t>
      </w:r>
      <w:proofErr w:type="spellStart"/>
      <w:r w:rsidRPr="0033007D">
        <w:rPr>
          <w:rFonts w:ascii="Times New Roman" w:hAnsi="Times New Roman"/>
          <w:b w:val="0"/>
          <w:sz w:val="28"/>
          <w:szCs w:val="28"/>
        </w:rPr>
        <w:t>corporate_management</w:t>
      </w:r>
      <w:proofErr w:type="spellEnd"/>
      <w:r w:rsidRPr="0033007D">
        <w:rPr>
          <w:rFonts w:ascii="Times New Roman" w:hAnsi="Times New Roman"/>
          <w:b w:val="0"/>
          <w:sz w:val="28"/>
          <w:szCs w:val="28"/>
        </w:rPr>
        <w:t>/</w:t>
      </w:r>
      <w:proofErr w:type="spellStart"/>
      <w:r w:rsidRPr="0033007D">
        <w:rPr>
          <w:rFonts w:ascii="Times New Roman" w:hAnsi="Times New Roman"/>
          <w:b w:val="0"/>
          <w:sz w:val="28"/>
          <w:szCs w:val="28"/>
        </w:rPr>
        <w:t>risk_co</w:t>
      </w:r>
      <w:proofErr w:type="spellEnd"/>
      <w:r w:rsidRPr="0033007D">
        <w:rPr>
          <w:rFonts w:ascii="Times New Roman" w:hAnsi="Times New Roman"/>
          <w:b w:val="0"/>
          <w:sz w:val="28"/>
          <w:szCs w:val="28"/>
        </w:rPr>
        <w:t>ntrol.</w:t>
      </w:r>
      <w:bookmarkEnd w:id="70"/>
    </w:p>
    <w:p w14:paraId="7F1585C5"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71" w:name="_Ref115774641"/>
      <w:r w:rsidRPr="0033007D">
        <w:rPr>
          <w:rFonts w:ascii="Times New Roman" w:hAnsi="Times New Roman"/>
          <w:b w:val="0"/>
          <w:sz w:val="28"/>
          <w:szCs w:val="28"/>
        </w:rPr>
        <w:t xml:space="preserve">Офіційний сайт АТ КБ «Приватбанк». </w:t>
      </w:r>
      <w:r w:rsidRPr="0033007D">
        <w:rPr>
          <w:rFonts w:ascii="Times New Roman" w:hAnsi="Times New Roman"/>
          <w:b w:val="0"/>
          <w:sz w:val="28"/>
          <w:szCs w:val="28"/>
          <w:shd w:val="clear" w:color="auto" w:fill="FFFFFF"/>
        </w:rPr>
        <w:t>URL</w:t>
      </w:r>
      <w:r w:rsidRPr="0033007D">
        <w:rPr>
          <w:rFonts w:ascii="Times New Roman" w:hAnsi="Times New Roman"/>
          <w:b w:val="0"/>
          <w:sz w:val="28"/>
          <w:szCs w:val="28"/>
        </w:rPr>
        <w:t>: https://privatbank.ua/.</w:t>
      </w:r>
      <w:bookmarkEnd w:id="71"/>
    </w:p>
    <w:p w14:paraId="77B9D7AA"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72" w:name="_Ref115773340"/>
      <w:r w:rsidRPr="0033007D">
        <w:rPr>
          <w:rFonts w:ascii="Times New Roman" w:hAnsi="Times New Roman"/>
          <w:b w:val="0"/>
          <w:sz w:val="28"/>
          <w:szCs w:val="28"/>
        </w:rPr>
        <w:t xml:space="preserve">Офіційний сайт Національного банку України. </w:t>
      </w:r>
      <w:r w:rsidRPr="0033007D">
        <w:rPr>
          <w:rFonts w:ascii="Times New Roman" w:hAnsi="Times New Roman"/>
          <w:b w:val="0"/>
          <w:sz w:val="28"/>
          <w:szCs w:val="28"/>
          <w:shd w:val="clear" w:color="auto" w:fill="FFFFFF"/>
        </w:rPr>
        <w:t>URL</w:t>
      </w:r>
      <w:r w:rsidRPr="0033007D">
        <w:rPr>
          <w:rFonts w:ascii="Times New Roman" w:hAnsi="Times New Roman"/>
          <w:b w:val="0"/>
          <w:sz w:val="28"/>
          <w:szCs w:val="28"/>
        </w:rPr>
        <w:t>: https://bank.gov.ua/.</w:t>
      </w:r>
      <w:bookmarkEnd w:id="72"/>
    </w:p>
    <w:p w14:paraId="2F9393C3"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lang w:eastAsia="uk-UA"/>
        </w:rPr>
      </w:pPr>
      <w:bookmarkStart w:id="73" w:name="_Ref115727010"/>
      <w:r w:rsidRPr="0033007D">
        <w:rPr>
          <w:rFonts w:ascii="Times New Roman" w:hAnsi="Times New Roman"/>
          <w:b w:val="0"/>
          <w:sz w:val="28"/>
          <w:szCs w:val="28"/>
          <w:lang w:eastAsia="uk-UA"/>
        </w:rPr>
        <w:t xml:space="preserve">Панова Г. С. </w:t>
      </w:r>
      <w:proofErr w:type="spellStart"/>
      <w:r w:rsidRPr="0033007D">
        <w:rPr>
          <w:rFonts w:ascii="Times New Roman" w:hAnsi="Times New Roman"/>
          <w:b w:val="0"/>
          <w:sz w:val="28"/>
          <w:szCs w:val="28"/>
          <w:lang w:eastAsia="uk-UA"/>
        </w:rPr>
        <w:t>Анализ</w:t>
      </w:r>
      <w:proofErr w:type="spellEnd"/>
      <w:r w:rsidRPr="0033007D">
        <w:rPr>
          <w:rFonts w:ascii="Times New Roman" w:hAnsi="Times New Roman"/>
          <w:b w:val="0"/>
          <w:sz w:val="28"/>
          <w:szCs w:val="28"/>
          <w:lang w:eastAsia="uk-UA"/>
        </w:rPr>
        <w:t xml:space="preserve"> </w:t>
      </w:r>
      <w:proofErr w:type="spellStart"/>
      <w:r w:rsidRPr="0033007D">
        <w:rPr>
          <w:rFonts w:ascii="Times New Roman" w:hAnsi="Times New Roman"/>
          <w:b w:val="0"/>
          <w:sz w:val="28"/>
          <w:szCs w:val="28"/>
          <w:lang w:eastAsia="uk-UA"/>
        </w:rPr>
        <w:t>финансового</w:t>
      </w:r>
      <w:proofErr w:type="spellEnd"/>
      <w:r w:rsidRPr="0033007D">
        <w:rPr>
          <w:rFonts w:ascii="Times New Roman" w:hAnsi="Times New Roman"/>
          <w:b w:val="0"/>
          <w:sz w:val="28"/>
          <w:szCs w:val="28"/>
          <w:lang w:eastAsia="uk-UA"/>
        </w:rPr>
        <w:t xml:space="preserve"> </w:t>
      </w:r>
      <w:proofErr w:type="spellStart"/>
      <w:r w:rsidRPr="0033007D">
        <w:rPr>
          <w:rFonts w:ascii="Times New Roman" w:hAnsi="Times New Roman"/>
          <w:b w:val="0"/>
          <w:sz w:val="28"/>
          <w:szCs w:val="28"/>
          <w:lang w:eastAsia="uk-UA"/>
        </w:rPr>
        <w:t>состояния</w:t>
      </w:r>
      <w:proofErr w:type="spellEnd"/>
      <w:r w:rsidRPr="0033007D">
        <w:rPr>
          <w:rFonts w:ascii="Times New Roman" w:hAnsi="Times New Roman"/>
          <w:b w:val="0"/>
          <w:sz w:val="28"/>
          <w:szCs w:val="28"/>
          <w:lang w:eastAsia="uk-UA"/>
        </w:rPr>
        <w:t xml:space="preserve"> </w:t>
      </w:r>
      <w:proofErr w:type="spellStart"/>
      <w:r w:rsidRPr="0033007D">
        <w:rPr>
          <w:rFonts w:ascii="Times New Roman" w:hAnsi="Times New Roman"/>
          <w:b w:val="0"/>
          <w:sz w:val="28"/>
          <w:szCs w:val="28"/>
          <w:lang w:eastAsia="uk-UA"/>
        </w:rPr>
        <w:t>коммерческого</w:t>
      </w:r>
      <w:proofErr w:type="spellEnd"/>
      <w:r w:rsidRPr="0033007D">
        <w:rPr>
          <w:rFonts w:ascii="Times New Roman" w:hAnsi="Times New Roman"/>
          <w:b w:val="0"/>
          <w:sz w:val="28"/>
          <w:szCs w:val="28"/>
          <w:lang w:eastAsia="uk-UA"/>
        </w:rPr>
        <w:t xml:space="preserve"> банка. М. : </w:t>
      </w:r>
      <w:proofErr w:type="spellStart"/>
      <w:r w:rsidRPr="0033007D">
        <w:rPr>
          <w:rFonts w:ascii="Times New Roman" w:hAnsi="Times New Roman"/>
          <w:b w:val="0"/>
          <w:sz w:val="28"/>
          <w:szCs w:val="28"/>
          <w:lang w:eastAsia="uk-UA"/>
        </w:rPr>
        <w:t>Финансы</w:t>
      </w:r>
      <w:proofErr w:type="spellEnd"/>
      <w:r w:rsidRPr="0033007D">
        <w:rPr>
          <w:rFonts w:ascii="Times New Roman" w:hAnsi="Times New Roman"/>
          <w:b w:val="0"/>
          <w:sz w:val="28"/>
          <w:szCs w:val="28"/>
          <w:lang w:eastAsia="uk-UA"/>
        </w:rPr>
        <w:t xml:space="preserve"> и статистика, 1996. 270 с.</w:t>
      </w:r>
      <w:bookmarkEnd w:id="73"/>
    </w:p>
    <w:p w14:paraId="4B98752F"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74" w:name="_Ref115731530"/>
      <w:proofErr w:type="spellStart"/>
      <w:r w:rsidRPr="0033007D">
        <w:rPr>
          <w:rFonts w:ascii="Times New Roman" w:hAnsi="Times New Roman"/>
          <w:b w:val="0"/>
          <w:sz w:val="28"/>
          <w:szCs w:val="28"/>
        </w:rPr>
        <w:t>Пернарівський</w:t>
      </w:r>
      <w:proofErr w:type="spellEnd"/>
      <w:r w:rsidRPr="0033007D">
        <w:rPr>
          <w:rFonts w:ascii="Times New Roman" w:hAnsi="Times New Roman"/>
          <w:b w:val="0"/>
          <w:sz w:val="28"/>
          <w:szCs w:val="28"/>
        </w:rPr>
        <w:t xml:space="preserve"> О. В. Аналіз та оцінка ризику ліквідності банку. </w:t>
      </w:r>
      <w:r w:rsidRPr="0033007D">
        <w:rPr>
          <w:rFonts w:ascii="Times New Roman" w:hAnsi="Times New Roman"/>
          <w:b w:val="0"/>
          <w:i/>
          <w:sz w:val="28"/>
          <w:szCs w:val="28"/>
        </w:rPr>
        <w:t xml:space="preserve">Вісник Національного банку України. </w:t>
      </w:r>
      <w:r w:rsidRPr="0033007D">
        <w:rPr>
          <w:rFonts w:ascii="Times New Roman" w:hAnsi="Times New Roman"/>
          <w:b w:val="0"/>
          <w:sz w:val="28"/>
          <w:szCs w:val="28"/>
        </w:rPr>
        <w:t>2006. № 10. С. 26-29.</w:t>
      </w:r>
      <w:bookmarkEnd w:id="74"/>
      <w:r w:rsidRPr="0033007D">
        <w:rPr>
          <w:rFonts w:ascii="Times New Roman" w:hAnsi="Times New Roman"/>
          <w:b w:val="0"/>
          <w:sz w:val="28"/>
          <w:szCs w:val="28"/>
        </w:rPr>
        <w:t xml:space="preserve"> </w:t>
      </w:r>
    </w:p>
    <w:p w14:paraId="32D461A5"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75" w:name="_Ref115724872"/>
      <w:proofErr w:type="spellStart"/>
      <w:r w:rsidRPr="0033007D">
        <w:rPr>
          <w:rFonts w:ascii="Times New Roman" w:hAnsi="Times New Roman"/>
          <w:b w:val="0"/>
          <w:sz w:val="28"/>
          <w:szCs w:val="28"/>
        </w:rPr>
        <w:t>Пернарівський</w:t>
      </w:r>
      <w:proofErr w:type="spellEnd"/>
      <w:r w:rsidRPr="0033007D">
        <w:rPr>
          <w:rFonts w:ascii="Times New Roman" w:hAnsi="Times New Roman"/>
          <w:b w:val="0"/>
          <w:sz w:val="28"/>
          <w:szCs w:val="28"/>
        </w:rPr>
        <w:t xml:space="preserve"> О. В. Ризик та ліквідність комерційного банку. </w:t>
      </w:r>
      <w:r w:rsidRPr="0033007D">
        <w:rPr>
          <w:rFonts w:ascii="Times New Roman" w:hAnsi="Times New Roman"/>
          <w:b w:val="0"/>
          <w:i/>
          <w:sz w:val="28"/>
          <w:szCs w:val="28"/>
        </w:rPr>
        <w:t>Вісник Національного банку України</w:t>
      </w:r>
      <w:r w:rsidRPr="0033007D">
        <w:rPr>
          <w:rFonts w:ascii="Times New Roman" w:hAnsi="Times New Roman"/>
          <w:b w:val="0"/>
          <w:sz w:val="28"/>
          <w:szCs w:val="28"/>
        </w:rPr>
        <w:t>. 2000. № 4. С. 31-34.</w:t>
      </w:r>
      <w:bookmarkEnd w:id="75"/>
      <w:r w:rsidRPr="0033007D">
        <w:rPr>
          <w:rFonts w:ascii="Times New Roman" w:hAnsi="Times New Roman"/>
          <w:b w:val="0"/>
          <w:sz w:val="28"/>
          <w:szCs w:val="28"/>
        </w:rPr>
        <w:t xml:space="preserve"> </w:t>
      </w:r>
    </w:p>
    <w:p w14:paraId="18B2BB0E"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76" w:name="_Ref115732031"/>
      <w:r w:rsidRPr="0033007D">
        <w:rPr>
          <w:rFonts w:ascii="Times New Roman" w:hAnsi="Times New Roman"/>
          <w:b w:val="0"/>
          <w:sz w:val="28"/>
          <w:szCs w:val="28"/>
        </w:rPr>
        <w:t>Пожар О. М. Сутність процентного ризику та його наслідки для банку. Проблеми і перспективи розвитку банківської системи України : збірник наукових праць. Випуск 22. Суми : УАБС НБУ, 2007. С. 320-324.</w:t>
      </w:r>
      <w:bookmarkEnd w:id="76"/>
      <w:r w:rsidRPr="0033007D">
        <w:rPr>
          <w:rFonts w:ascii="Times New Roman" w:hAnsi="Times New Roman"/>
          <w:b w:val="0"/>
          <w:sz w:val="28"/>
          <w:szCs w:val="28"/>
        </w:rPr>
        <w:t xml:space="preserve"> </w:t>
      </w:r>
    </w:p>
    <w:p w14:paraId="1BBEBFD6"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lang w:eastAsia="uk-UA"/>
        </w:rPr>
      </w:pPr>
      <w:bookmarkStart w:id="77" w:name="_Ref115727219"/>
      <w:proofErr w:type="spellStart"/>
      <w:r w:rsidRPr="0033007D">
        <w:rPr>
          <w:rFonts w:ascii="Times New Roman" w:hAnsi="Times New Roman"/>
          <w:b w:val="0"/>
          <w:sz w:val="28"/>
          <w:szCs w:val="28"/>
          <w:lang w:eastAsia="uk-UA"/>
        </w:rPr>
        <w:t>Поморина</w:t>
      </w:r>
      <w:proofErr w:type="spellEnd"/>
      <w:r w:rsidRPr="0033007D">
        <w:rPr>
          <w:rFonts w:ascii="Times New Roman" w:hAnsi="Times New Roman"/>
          <w:b w:val="0"/>
          <w:sz w:val="28"/>
          <w:szCs w:val="28"/>
          <w:lang w:eastAsia="uk-UA"/>
        </w:rPr>
        <w:t xml:space="preserve"> М. А. О </w:t>
      </w:r>
      <w:proofErr w:type="spellStart"/>
      <w:r w:rsidRPr="0033007D">
        <w:rPr>
          <w:rFonts w:ascii="Times New Roman" w:hAnsi="Times New Roman"/>
          <w:b w:val="0"/>
          <w:sz w:val="28"/>
          <w:szCs w:val="28"/>
          <w:lang w:eastAsia="uk-UA"/>
        </w:rPr>
        <w:t>некоторых</w:t>
      </w:r>
      <w:proofErr w:type="spellEnd"/>
      <w:r w:rsidRPr="0033007D">
        <w:rPr>
          <w:rFonts w:ascii="Times New Roman" w:hAnsi="Times New Roman"/>
          <w:b w:val="0"/>
          <w:sz w:val="28"/>
          <w:szCs w:val="28"/>
          <w:lang w:eastAsia="uk-UA"/>
        </w:rPr>
        <w:t xml:space="preserve"> </w:t>
      </w:r>
      <w:proofErr w:type="spellStart"/>
      <w:r w:rsidRPr="0033007D">
        <w:rPr>
          <w:rFonts w:ascii="Times New Roman" w:hAnsi="Times New Roman"/>
          <w:b w:val="0"/>
          <w:sz w:val="28"/>
          <w:szCs w:val="28"/>
          <w:lang w:eastAsia="uk-UA"/>
        </w:rPr>
        <w:t>подходах</w:t>
      </w:r>
      <w:proofErr w:type="spellEnd"/>
      <w:r w:rsidRPr="0033007D">
        <w:rPr>
          <w:rFonts w:ascii="Times New Roman" w:hAnsi="Times New Roman"/>
          <w:b w:val="0"/>
          <w:sz w:val="28"/>
          <w:szCs w:val="28"/>
          <w:lang w:eastAsia="uk-UA"/>
        </w:rPr>
        <w:t xml:space="preserve"> к </w:t>
      </w:r>
      <w:proofErr w:type="spellStart"/>
      <w:r w:rsidRPr="0033007D">
        <w:rPr>
          <w:rFonts w:ascii="Times New Roman" w:hAnsi="Times New Roman"/>
          <w:b w:val="0"/>
          <w:sz w:val="28"/>
          <w:szCs w:val="28"/>
          <w:lang w:eastAsia="uk-UA"/>
        </w:rPr>
        <w:t>управлению</w:t>
      </w:r>
      <w:proofErr w:type="spellEnd"/>
      <w:r w:rsidRPr="0033007D">
        <w:rPr>
          <w:rFonts w:ascii="Times New Roman" w:hAnsi="Times New Roman"/>
          <w:b w:val="0"/>
          <w:sz w:val="28"/>
          <w:szCs w:val="28"/>
          <w:lang w:eastAsia="uk-UA"/>
        </w:rPr>
        <w:t xml:space="preserve"> </w:t>
      </w:r>
      <w:proofErr w:type="spellStart"/>
      <w:r w:rsidRPr="0033007D">
        <w:rPr>
          <w:rFonts w:ascii="Times New Roman" w:hAnsi="Times New Roman"/>
          <w:b w:val="0"/>
          <w:sz w:val="28"/>
          <w:szCs w:val="28"/>
          <w:lang w:eastAsia="uk-UA"/>
        </w:rPr>
        <w:t>банковской</w:t>
      </w:r>
      <w:proofErr w:type="spellEnd"/>
      <w:r w:rsidRPr="0033007D">
        <w:rPr>
          <w:rFonts w:ascii="Times New Roman" w:hAnsi="Times New Roman"/>
          <w:b w:val="0"/>
          <w:sz w:val="28"/>
          <w:szCs w:val="28"/>
          <w:lang w:eastAsia="uk-UA"/>
        </w:rPr>
        <w:t xml:space="preserve"> </w:t>
      </w:r>
      <w:proofErr w:type="spellStart"/>
      <w:r w:rsidRPr="0033007D">
        <w:rPr>
          <w:rFonts w:ascii="Times New Roman" w:hAnsi="Times New Roman"/>
          <w:b w:val="0"/>
          <w:sz w:val="28"/>
          <w:szCs w:val="28"/>
          <w:lang w:eastAsia="uk-UA"/>
        </w:rPr>
        <w:t>ликвидностью</w:t>
      </w:r>
      <w:proofErr w:type="spellEnd"/>
      <w:r w:rsidRPr="0033007D">
        <w:rPr>
          <w:rFonts w:ascii="Times New Roman" w:hAnsi="Times New Roman"/>
          <w:b w:val="0"/>
          <w:sz w:val="28"/>
          <w:szCs w:val="28"/>
          <w:lang w:eastAsia="uk-UA"/>
        </w:rPr>
        <w:t xml:space="preserve">. </w:t>
      </w:r>
      <w:proofErr w:type="spellStart"/>
      <w:r w:rsidRPr="0033007D">
        <w:rPr>
          <w:rFonts w:ascii="Times New Roman" w:hAnsi="Times New Roman"/>
          <w:b w:val="0"/>
          <w:i/>
          <w:sz w:val="28"/>
          <w:szCs w:val="28"/>
          <w:lang w:eastAsia="uk-UA"/>
        </w:rPr>
        <w:t>Банковское</w:t>
      </w:r>
      <w:proofErr w:type="spellEnd"/>
      <w:r w:rsidRPr="0033007D">
        <w:rPr>
          <w:rFonts w:ascii="Times New Roman" w:hAnsi="Times New Roman"/>
          <w:b w:val="0"/>
          <w:i/>
          <w:sz w:val="28"/>
          <w:szCs w:val="28"/>
          <w:lang w:eastAsia="uk-UA"/>
        </w:rPr>
        <w:t xml:space="preserve"> </w:t>
      </w:r>
      <w:proofErr w:type="spellStart"/>
      <w:r w:rsidRPr="0033007D">
        <w:rPr>
          <w:rFonts w:ascii="Times New Roman" w:hAnsi="Times New Roman"/>
          <w:b w:val="0"/>
          <w:i/>
          <w:sz w:val="28"/>
          <w:szCs w:val="28"/>
          <w:lang w:eastAsia="uk-UA"/>
        </w:rPr>
        <w:t>дело</w:t>
      </w:r>
      <w:proofErr w:type="spellEnd"/>
      <w:r w:rsidRPr="0033007D">
        <w:rPr>
          <w:rFonts w:ascii="Times New Roman" w:hAnsi="Times New Roman"/>
          <w:b w:val="0"/>
          <w:sz w:val="28"/>
          <w:szCs w:val="28"/>
          <w:lang w:eastAsia="uk-UA"/>
        </w:rPr>
        <w:t>. 2001. № 9. C. 5-11.</w:t>
      </w:r>
      <w:bookmarkEnd w:id="77"/>
    </w:p>
    <w:p w14:paraId="7FD22D9C"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Style w:val="markedcontent"/>
          <w:rFonts w:ascii="Times New Roman" w:hAnsi="Times New Roman"/>
          <w:b w:val="0"/>
          <w:sz w:val="28"/>
          <w:szCs w:val="28"/>
        </w:rPr>
      </w:pPr>
      <w:bookmarkStart w:id="78" w:name="_Ref115778071"/>
      <w:proofErr w:type="spellStart"/>
      <w:r w:rsidRPr="0033007D">
        <w:rPr>
          <w:rStyle w:val="markedcontent"/>
          <w:rFonts w:ascii="Times New Roman" w:hAnsi="Times New Roman"/>
          <w:b w:val="0"/>
          <w:sz w:val="28"/>
          <w:szCs w:val="28"/>
        </w:rPr>
        <w:t>Поморина</w:t>
      </w:r>
      <w:proofErr w:type="spellEnd"/>
      <w:r w:rsidRPr="0033007D">
        <w:rPr>
          <w:rStyle w:val="markedcontent"/>
          <w:rFonts w:ascii="Times New Roman" w:hAnsi="Times New Roman"/>
          <w:b w:val="0"/>
          <w:sz w:val="28"/>
          <w:szCs w:val="28"/>
        </w:rPr>
        <w:t xml:space="preserve"> М.А. </w:t>
      </w:r>
      <w:proofErr w:type="spellStart"/>
      <w:r w:rsidRPr="0033007D">
        <w:rPr>
          <w:rStyle w:val="markedcontent"/>
          <w:rFonts w:ascii="Times New Roman" w:hAnsi="Times New Roman"/>
          <w:b w:val="0"/>
          <w:sz w:val="28"/>
          <w:szCs w:val="28"/>
        </w:rPr>
        <w:t>Финансовый</w:t>
      </w:r>
      <w:proofErr w:type="spellEnd"/>
      <w:r w:rsidRPr="0033007D">
        <w:rPr>
          <w:rStyle w:val="markedcontent"/>
          <w:rFonts w:ascii="Times New Roman" w:hAnsi="Times New Roman"/>
          <w:b w:val="0"/>
          <w:sz w:val="28"/>
          <w:szCs w:val="28"/>
        </w:rPr>
        <w:t xml:space="preserve"> менеджмент в </w:t>
      </w:r>
      <w:proofErr w:type="spellStart"/>
      <w:r w:rsidRPr="0033007D">
        <w:rPr>
          <w:rStyle w:val="markedcontent"/>
          <w:rFonts w:ascii="Times New Roman" w:hAnsi="Times New Roman"/>
          <w:b w:val="0"/>
          <w:sz w:val="28"/>
          <w:szCs w:val="28"/>
        </w:rPr>
        <w:t>системе</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стратегического</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управления</w:t>
      </w:r>
      <w:proofErr w:type="spellEnd"/>
      <w:r w:rsidRPr="0033007D">
        <w:rPr>
          <w:rStyle w:val="markedcontent"/>
          <w:rFonts w:ascii="Times New Roman" w:hAnsi="Times New Roman"/>
          <w:b w:val="0"/>
          <w:sz w:val="28"/>
          <w:szCs w:val="28"/>
        </w:rPr>
        <w:t xml:space="preserve"> банком. М. : </w:t>
      </w:r>
      <w:proofErr w:type="spellStart"/>
      <w:r w:rsidRPr="0033007D">
        <w:rPr>
          <w:rStyle w:val="markedcontent"/>
          <w:rFonts w:ascii="Times New Roman" w:hAnsi="Times New Roman"/>
          <w:b w:val="0"/>
          <w:sz w:val="28"/>
          <w:szCs w:val="28"/>
        </w:rPr>
        <w:t>Изд-во</w:t>
      </w:r>
      <w:proofErr w:type="spellEnd"/>
      <w:r w:rsidRPr="0033007D">
        <w:rPr>
          <w:rStyle w:val="markedcontent"/>
          <w:rFonts w:ascii="Times New Roman" w:hAnsi="Times New Roman"/>
          <w:b w:val="0"/>
          <w:sz w:val="28"/>
          <w:szCs w:val="28"/>
        </w:rPr>
        <w:t xml:space="preserve"> ГУУ, 2008. 316 с.</w:t>
      </w:r>
      <w:bookmarkEnd w:id="78"/>
    </w:p>
    <w:p w14:paraId="3D2CB4B4"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79" w:name="_Ref115732057"/>
      <w:proofErr w:type="spellStart"/>
      <w:r w:rsidRPr="0033007D">
        <w:rPr>
          <w:rFonts w:ascii="Times New Roman" w:hAnsi="Times New Roman"/>
          <w:b w:val="0"/>
          <w:sz w:val="28"/>
          <w:szCs w:val="28"/>
        </w:rPr>
        <w:t>Потійко</w:t>
      </w:r>
      <w:proofErr w:type="spellEnd"/>
      <w:r w:rsidRPr="0033007D">
        <w:rPr>
          <w:rFonts w:ascii="Times New Roman" w:hAnsi="Times New Roman"/>
          <w:b w:val="0"/>
          <w:sz w:val="28"/>
          <w:szCs w:val="28"/>
        </w:rPr>
        <w:t xml:space="preserve"> Ю. Теорія і практика управління різними видами ризиків у комерційних банках. </w:t>
      </w:r>
      <w:r w:rsidRPr="0033007D">
        <w:rPr>
          <w:rFonts w:ascii="Times New Roman" w:hAnsi="Times New Roman"/>
          <w:b w:val="0"/>
          <w:i/>
          <w:sz w:val="28"/>
          <w:szCs w:val="28"/>
        </w:rPr>
        <w:t>Вісник Національного банку України.</w:t>
      </w:r>
      <w:r w:rsidRPr="0033007D">
        <w:rPr>
          <w:rFonts w:ascii="Times New Roman" w:hAnsi="Times New Roman"/>
          <w:b w:val="0"/>
          <w:sz w:val="28"/>
          <w:szCs w:val="28"/>
        </w:rPr>
        <w:t xml:space="preserve"> 2004. № 4. С. 58-60.</w:t>
      </w:r>
      <w:bookmarkEnd w:id="79"/>
    </w:p>
    <w:p w14:paraId="771D40F8"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80" w:name="_Ref115730128"/>
      <w:proofErr w:type="spellStart"/>
      <w:r w:rsidRPr="0033007D">
        <w:rPr>
          <w:rFonts w:ascii="Times New Roman" w:hAnsi="Times New Roman"/>
          <w:b w:val="0"/>
          <w:sz w:val="28"/>
          <w:szCs w:val="28"/>
        </w:rPr>
        <w:t>Прасолова</w:t>
      </w:r>
      <w:proofErr w:type="spellEnd"/>
      <w:r w:rsidRPr="0033007D">
        <w:rPr>
          <w:rFonts w:ascii="Times New Roman" w:hAnsi="Times New Roman"/>
          <w:b w:val="0"/>
          <w:sz w:val="28"/>
          <w:szCs w:val="28"/>
        </w:rPr>
        <w:t xml:space="preserve"> С., </w:t>
      </w:r>
      <w:proofErr w:type="spellStart"/>
      <w:r w:rsidRPr="0033007D">
        <w:rPr>
          <w:rFonts w:ascii="Times New Roman" w:hAnsi="Times New Roman"/>
          <w:b w:val="0"/>
          <w:sz w:val="28"/>
          <w:szCs w:val="28"/>
        </w:rPr>
        <w:t>Чернявська</w:t>
      </w:r>
      <w:proofErr w:type="spellEnd"/>
      <w:r w:rsidRPr="0033007D">
        <w:rPr>
          <w:rFonts w:ascii="Times New Roman" w:hAnsi="Times New Roman"/>
          <w:b w:val="0"/>
          <w:sz w:val="28"/>
          <w:szCs w:val="28"/>
        </w:rPr>
        <w:t xml:space="preserve"> О. Удосконалення управління ризиком ліквідності банків як складова формування концепції їхньої фінансової безпеки. </w:t>
      </w:r>
      <w:r w:rsidRPr="0033007D">
        <w:rPr>
          <w:rFonts w:ascii="Times New Roman" w:hAnsi="Times New Roman"/>
          <w:b w:val="0"/>
          <w:i/>
          <w:sz w:val="28"/>
          <w:szCs w:val="28"/>
        </w:rPr>
        <w:t xml:space="preserve">Вісник Національного банку України. </w:t>
      </w:r>
      <w:r w:rsidRPr="0033007D">
        <w:rPr>
          <w:rFonts w:ascii="Times New Roman" w:hAnsi="Times New Roman"/>
          <w:b w:val="0"/>
          <w:sz w:val="28"/>
          <w:szCs w:val="28"/>
        </w:rPr>
        <w:t>2014. № 4. С. 58-64.</w:t>
      </w:r>
      <w:bookmarkEnd w:id="80"/>
    </w:p>
    <w:p w14:paraId="3852534B"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lang w:eastAsia="uk-UA"/>
        </w:rPr>
      </w:pPr>
      <w:bookmarkStart w:id="81" w:name="_Ref115727230"/>
      <w:r w:rsidRPr="0033007D">
        <w:rPr>
          <w:rFonts w:ascii="Times New Roman" w:hAnsi="Times New Roman"/>
          <w:b w:val="0"/>
          <w:sz w:val="28"/>
          <w:szCs w:val="28"/>
          <w:lang w:eastAsia="uk-UA"/>
        </w:rPr>
        <w:t xml:space="preserve">Принципи ефективного управління ліквідністю в банківських установах. Базельський Комітет з Банківського Нагляду. 2000. </w:t>
      </w:r>
      <w:r w:rsidRPr="0033007D">
        <w:rPr>
          <w:rFonts w:ascii="Times New Roman" w:hAnsi="Times New Roman"/>
          <w:b w:val="0"/>
          <w:sz w:val="28"/>
          <w:szCs w:val="28"/>
          <w:shd w:val="clear" w:color="auto" w:fill="FFFFFF"/>
        </w:rPr>
        <w:t>URL</w:t>
      </w:r>
      <w:r w:rsidRPr="0033007D">
        <w:rPr>
          <w:rFonts w:ascii="Times New Roman" w:hAnsi="Times New Roman"/>
          <w:b w:val="0"/>
          <w:sz w:val="28"/>
          <w:szCs w:val="28"/>
          <w:lang w:eastAsia="uk-UA"/>
        </w:rPr>
        <w:t>:</w:t>
      </w:r>
      <w:r w:rsidRPr="0033007D">
        <w:rPr>
          <w:rFonts w:ascii="Times New Roman" w:hAnsi="Times New Roman"/>
          <w:b w:val="0"/>
          <w:sz w:val="28"/>
          <w:szCs w:val="28"/>
          <w:shd w:val="clear" w:color="auto" w:fill="FFFFFF"/>
        </w:rPr>
        <w:t xml:space="preserve"> </w:t>
      </w:r>
      <w:r w:rsidRPr="0033007D">
        <w:rPr>
          <w:rFonts w:ascii="Times New Roman" w:hAnsi="Times New Roman"/>
          <w:b w:val="0"/>
          <w:sz w:val="28"/>
          <w:szCs w:val="28"/>
          <w:lang w:eastAsia="uk-UA"/>
        </w:rPr>
        <w:t>http://www.bank.gov.ua/Bank_supervision/Risks/06.pdf.</w:t>
      </w:r>
      <w:bookmarkEnd w:id="81"/>
    </w:p>
    <w:p w14:paraId="49523EFC" w14:textId="45AEF98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lang w:eastAsia="uk-UA"/>
        </w:rPr>
      </w:pPr>
      <w:bookmarkStart w:id="82" w:name="_Ref115727083"/>
      <w:r w:rsidRPr="0033007D">
        <w:rPr>
          <w:rFonts w:ascii="Times New Roman" w:hAnsi="Times New Roman"/>
          <w:b w:val="0"/>
          <w:sz w:val="28"/>
          <w:szCs w:val="28"/>
          <w:lang w:eastAsia="uk-UA"/>
        </w:rPr>
        <w:t xml:space="preserve">Про затвердження </w:t>
      </w:r>
      <w:r w:rsidR="000002E3" w:rsidRPr="0033007D">
        <w:rPr>
          <w:rFonts w:ascii="Times New Roman" w:hAnsi="Times New Roman"/>
          <w:b w:val="0"/>
          <w:sz w:val="28"/>
          <w:szCs w:val="28"/>
          <w:lang w:eastAsia="uk-UA"/>
        </w:rPr>
        <w:t>І</w:t>
      </w:r>
      <w:r w:rsidRPr="0033007D">
        <w:rPr>
          <w:rFonts w:ascii="Times New Roman" w:hAnsi="Times New Roman"/>
          <w:b w:val="0"/>
          <w:sz w:val="28"/>
          <w:szCs w:val="28"/>
          <w:lang w:eastAsia="uk-UA"/>
        </w:rPr>
        <w:t xml:space="preserve">нструкції про порядок регулювання діяльності банків в Україні : </w:t>
      </w:r>
      <w:r w:rsidRPr="0033007D">
        <w:rPr>
          <w:rFonts w:ascii="Times New Roman" w:hAnsi="Times New Roman"/>
          <w:b w:val="0"/>
          <w:sz w:val="28"/>
          <w:szCs w:val="28"/>
        </w:rPr>
        <w:t xml:space="preserve">затверджено постановою Правління Національного банку України від 28.08.2001 р. № 368. Дата оновлення 13.08.2022. URL: </w:t>
      </w:r>
      <w:r w:rsidRPr="0033007D">
        <w:rPr>
          <w:rFonts w:ascii="Times New Roman" w:hAnsi="Times New Roman"/>
          <w:b w:val="0"/>
          <w:sz w:val="28"/>
          <w:szCs w:val="28"/>
          <w:lang w:eastAsia="uk-UA"/>
        </w:rPr>
        <w:t xml:space="preserve">https://zakon.rada.gov.ua/ </w:t>
      </w:r>
      <w:proofErr w:type="spellStart"/>
      <w:r w:rsidRPr="0033007D">
        <w:rPr>
          <w:rFonts w:ascii="Times New Roman" w:hAnsi="Times New Roman"/>
          <w:b w:val="0"/>
          <w:sz w:val="28"/>
          <w:szCs w:val="28"/>
          <w:lang w:eastAsia="uk-UA"/>
        </w:rPr>
        <w:t>laws</w:t>
      </w:r>
      <w:proofErr w:type="spellEnd"/>
      <w:r w:rsidRPr="0033007D">
        <w:rPr>
          <w:rFonts w:ascii="Times New Roman" w:hAnsi="Times New Roman"/>
          <w:b w:val="0"/>
          <w:sz w:val="28"/>
          <w:szCs w:val="28"/>
          <w:lang w:eastAsia="uk-UA"/>
        </w:rPr>
        <w:t>/</w:t>
      </w:r>
      <w:proofErr w:type="spellStart"/>
      <w:r w:rsidRPr="0033007D">
        <w:rPr>
          <w:rFonts w:ascii="Times New Roman" w:hAnsi="Times New Roman"/>
          <w:b w:val="0"/>
          <w:sz w:val="28"/>
          <w:szCs w:val="28"/>
          <w:lang w:eastAsia="uk-UA"/>
        </w:rPr>
        <w:t>show</w:t>
      </w:r>
      <w:proofErr w:type="spellEnd"/>
      <w:r w:rsidRPr="0033007D">
        <w:rPr>
          <w:rFonts w:ascii="Times New Roman" w:hAnsi="Times New Roman"/>
          <w:b w:val="0"/>
          <w:sz w:val="28"/>
          <w:szCs w:val="28"/>
          <w:lang w:eastAsia="uk-UA"/>
        </w:rPr>
        <w:t>/z0841-01#</w:t>
      </w:r>
      <w:proofErr w:type="spellStart"/>
      <w:r w:rsidRPr="0033007D">
        <w:rPr>
          <w:rFonts w:ascii="Times New Roman" w:hAnsi="Times New Roman"/>
          <w:b w:val="0"/>
          <w:sz w:val="28"/>
          <w:szCs w:val="28"/>
          <w:lang w:eastAsia="uk-UA"/>
        </w:rPr>
        <w:t>Text</w:t>
      </w:r>
      <w:proofErr w:type="spellEnd"/>
      <w:r w:rsidRPr="0033007D">
        <w:rPr>
          <w:rFonts w:ascii="Times New Roman" w:hAnsi="Times New Roman"/>
          <w:b w:val="0"/>
          <w:sz w:val="28"/>
          <w:szCs w:val="28"/>
          <w:lang w:eastAsia="uk-UA"/>
        </w:rPr>
        <w:t>.</w:t>
      </w:r>
      <w:bookmarkEnd w:id="82"/>
    </w:p>
    <w:p w14:paraId="7347221C"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83" w:name="_Ref115772954"/>
      <w:r w:rsidRPr="0033007D">
        <w:rPr>
          <w:rFonts w:ascii="Times New Roman" w:hAnsi="Times New Roman"/>
          <w:b w:val="0"/>
          <w:bCs w:val="0"/>
          <w:sz w:val="28"/>
          <w:szCs w:val="28"/>
          <w:shd w:val="clear" w:color="auto" w:fill="FFFFFF"/>
        </w:rPr>
        <w:lastRenderedPageBreak/>
        <w:t>Про затвердження Положення про застосування Національним банком України стандартних інструментів регулювання ліквідності банківської системи</w:t>
      </w:r>
      <w:r w:rsidRPr="0033007D">
        <w:rPr>
          <w:rFonts w:ascii="Times New Roman" w:hAnsi="Times New Roman"/>
          <w:b w:val="0"/>
          <w:sz w:val="28"/>
          <w:szCs w:val="28"/>
        </w:rPr>
        <w:t xml:space="preserve"> : затверджено постановою Правління НБУ від 17.09.2015 року № 615. </w:t>
      </w:r>
      <w:r w:rsidRPr="0033007D">
        <w:rPr>
          <w:rFonts w:ascii="Times New Roman" w:hAnsi="Times New Roman"/>
          <w:b w:val="0"/>
          <w:sz w:val="28"/>
          <w:szCs w:val="28"/>
          <w:shd w:val="clear" w:color="auto" w:fill="FFFFFF"/>
        </w:rPr>
        <w:t>URL</w:t>
      </w:r>
      <w:r w:rsidRPr="0033007D">
        <w:rPr>
          <w:rFonts w:ascii="Times New Roman" w:hAnsi="Times New Roman"/>
          <w:b w:val="0"/>
          <w:sz w:val="28"/>
          <w:szCs w:val="28"/>
        </w:rPr>
        <w:t xml:space="preserve">: </w:t>
      </w:r>
      <w:r w:rsidRPr="0033007D">
        <w:rPr>
          <w:rFonts w:ascii="Times New Roman" w:eastAsia="Calibri" w:hAnsi="Times New Roman"/>
          <w:b w:val="0"/>
          <w:sz w:val="28"/>
          <w:szCs w:val="28"/>
        </w:rPr>
        <w:t>https://zakon.rada.gov.ua/laws/show/v0615500-15#Text.</w:t>
      </w:r>
      <w:bookmarkEnd w:id="83"/>
    </w:p>
    <w:p w14:paraId="0AF480D7" w14:textId="2EADD8E5"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rPr>
      </w:pPr>
      <w:bookmarkStart w:id="84" w:name="_Ref115731215"/>
      <w:r w:rsidRPr="0033007D">
        <w:rPr>
          <w:rFonts w:ascii="Times New Roman" w:hAnsi="Times New Roman"/>
          <w:b w:val="0"/>
          <w:bCs w:val="0"/>
          <w:sz w:val="28"/>
          <w:szCs w:val="28"/>
          <w:shd w:val="clear" w:color="auto" w:fill="FFFFFF"/>
        </w:rPr>
        <w:t>Про затвердження Положення про організацію системи управління ризиками в банках України та банківських групах :</w:t>
      </w:r>
      <w:r w:rsidRPr="0033007D">
        <w:rPr>
          <w:rFonts w:ascii="Times New Roman" w:hAnsi="Times New Roman"/>
          <w:b w:val="0"/>
          <w:sz w:val="28"/>
          <w:szCs w:val="28"/>
        </w:rPr>
        <w:t xml:space="preserve"> схвалено постановою Правління Національного банку України від 11 липня 2018 року № 64. Дата оновлення 09.12.2021. URL: https://zakon.rada.gov.ua/laws/show/v0064500-</w:t>
      </w:r>
      <w:r w:rsidR="00913499">
        <w:rPr>
          <w:rFonts w:ascii="Times New Roman" w:hAnsi="Times New Roman"/>
          <w:b w:val="0"/>
          <w:sz w:val="28"/>
          <w:szCs w:val="28"/>
        </w:rPr>
        <w:t xml:space="preserve"> </w:t>
      </w:r>
      <w:r w:rsidRPr="0033007D">
        <w:rPr>
          <w:rFonts w:ascii="Times New Roman" w:hAnsi="Times New Roman"/>
          <w:b w:val="0"/>
          <w:sz w:val="28"/>
          <w:szCs w:val="28"/>
        </w:rPr>
        <w:t>18#</w:t>
      </w:r>
      <w:proofErr w:type="spellStart"/>
      <w:r w:rsidRPr="0033007D">
        <w:rPr>
          <w:rFonts w:ascii="Times New Roman" w:hAnsi="Times New Roman"/>
          <w:b w:val="0"/>
          <w:sz w:val="28"/>
          <w:szCs w:val="28"/>
        </w:rPr>
        <w:t>Text</w:t>
      </w:r>
      <w:proofErr w:type="spellEnd"/>
      <w:r w:rsidRPr="0033007D">
        <w:rPr>
          <w:rFonts w:ascii="Times New Roman" w:hAnsi="Times New Roman"/>
          <w:b w:val="0"/>
          <w:sz w:val="28"/>
          <w:szCs w:val="28"/>
        </w:rPr>
        <w:t>.</w:t>
      </w:r>
      <w:bookmarkEnd w:id="84"/>
      <w:r w:rsidRPr="0033007D">
        <w:rPr>
          <w:rFonts w:ascii="Times New Roman" w:hAnsi="Times New Roman"/>
          <w:b w:val="0"/>
          <w:sz w:val="28"/>
          <w:szCs w:val="28"/>
        </w:rPr>
        <w:t xml:space="preserve"> </w:t>
      </w:r>
    </w:p>
    <w:p w14:paraId="60FF6489"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85" w:name="_Ref115724810"/>
      <w:r w:rsidRPr="0033007D">
        <w:rPr>
          <w:rFonts w:ascii="Times New Roman" w:hAnsi="Times New Roman"/>
          <w:b w:val="0"/>
          <w:sz w:val="28"/>
          <w:szCs w:val="28"/>
        </w:rPr>
        <w:t>Про схвалення Методичних рекомендацій щодо організації та функціонування систем ризик-менеджменту в банках України : постанова Правління НБУ від 02.08.2004 р. № 361. Дата оновлення 21.06.2012. URL: https://zakon.rada.gov.ua/laws/show/v0361500-04#Text.</w:t>
      </w:r>
      <w:bookmarkEnd w:id="85"/>
    </w:p>
    <w:p w14:paraId="40C0D0F5"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lang w:eastAsia="uk-UA"/>
        </w:rPr>
      </w:pPr>
      <w:bookmarkStart w:id="86" w:name="_Ref115727239"/>
      <w:proofErr w:type="spellStart"/>
      <w:r w:rsidRPr="0033007D">
        <w:rPr>
          <w:rFonts w:ascii="Times New Roman" w:hAnsi="Times New Roman"/>
          <w:b w:val="0"/>
          <w:sz w:val="28"/>
          <w:szCs w:val="28"/>
          <w:lang w:eastAsia="uk-UA"/>
        </w:rPr>
        <w:t>Ребрик</w:t>
      </w:r>
      <w:proofErr w:type="spellEnd"/>
      <w:r w:rsidRPr="0033007D">
        <w:rPr>
          <w:rFonts w:ascii="Times New Roman" w:hAnsi="Times New Roman"/>
          <w:b w:val="0"/>
          <w:sz w:val="28"/>
          <w:szCs w:val="28"/>
          <w:lang w:eastAsia="uk-UA"/>
        </w:rPr>
        <w:t xml:space="preserve"> Ю. С. Рання діагностика кризи ліквідності як інструмент попередження кризових явищ у банку. Фінансово-кредитна діяльність: проблеми теорії та практики : збірник наукових праць. Харків : ХІБС УБС НБУ, 2010. Випуск 2 (9). С. 70–78.</w:t>
      </w:r>
      <w:bookmarkEnd w:id="86"/>
    </w:p>
    <w:p w14:paraId="401D2424"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lang w:eastAsia="uk-UA"/>
        </w:rPr>
      </w:pPr>
      <w:bookmarkStart w:id="87" w:name="_Ref115727248"/>
      <w:proofErr w:type="spellStart"/>
      <w:r w:rsidRPr="0033007D">
        <w:rPr>
          <w:rFonts w:ascii="Times New Roman" w:hAnsi="Times New Roman"/>
          <w:b w:val="0"/>
          <w:sz w:val="28"/>
          <w:szCs w:val="28"/>
          <w:lang w:eastAsia="uk-UA"/>
        </w:rPr>
        <w:t>Ребрик</w:t>
      </w:r>
      <w:proofErr w:type="spellEnd"/>
      <w:r w:rsidRPr="0033007D">
        <w:rPr>
          <w:rFonts w:ascii="Times New Roman" w:hAnsi="Times New Roman"/>
          <w:b w:val="0"/>
          <w:sz w:val="28"/>
          <w:szCs w:val="28"/>
          <w:lang w:eastAsia="uk-UA"/>
        </w:rPr>
        <w:t xml:space="preserve"> Ю. С. Фактори ліквідності банку та механізм їх впливу. Міжнародна банківська конкуренція: теорія та практика : зб. тез </w:t>
      </w:r>
      <w:proofErr w:type="spellStart"/>
      <w:r w:rsidRPr="0033007D">
        <w:rPr>
          <w:rFonts w:ascii="Times New Roman" w:hAnsi="Times New Roman"/>
          <w:b w:val="0"/>
          <w:sz w:val="28"/>
          <w:szCs w:val="28"/>
          <w:lang w:eastAsia="uk-UA"/>
        </w:rPr>
        <w:t>доп</w:t>
      </w:r>
      <w:proofErr w:type="spellEnd"/>
      <w:r w:rsidRPr="0033007D">
        <w:rPr>
          <w:rFonts w:ascii="Times New Roman" w:hAnsi="Times New Roman"/>
          <w:b w:val="0"/>
          <w:sz w:val="28"/>
          <w:szCs w:val="28"/>
          <w:lang w:eastAsia="uk-UA"/>
        </w:rPr>
        <w:t>. Міжнародної науково-практичної конференції (27-28 травня 2010 р.): у 2т. / ДНВЗ «УАБС НБУ». Суми. ДНВЗ «УАБС НБУ», 2010. Т. 2. С.148-150.</w:t>
      </w:r>
      <w:bookmarkEnd w:id="87"/>
    </w:p>
    <w:p w14:paraId="39004A73"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lang w:eastAsia="uk-UA"/>
        </w:rPr>
      </w:pPr>
      <w:bookmarkStart w:id="88" w:name="_Ref115727260"/>
      <w:proofErr w:type="spellStart"/>
      <w:r w:rsidRPr="0033007D">
        <w:rPr>
          <w:rFonts w:ascii="Times New Roman" w:hAnsi="Times New Roman"/>
          <w:b w:val="0"/>
          <w:sz w:val="28"/>
          <w:szCs w:val="28"/>
          <w:lang w:eastAsia="uk-UA"/>
        </w:rPr>
        <w:t>Роуз</w:t>
      </w:r>
      <w:proofErr w:type="spellEnd"/>
      <w:r w:rsidRPr="0033007D">
        <w:rPr>
          <w:rFonts w:ascii="Times New Roman" w:hAnsi="Times New Roman"/>
          <w:b w:val="0"/>
          <w:sz w:val="28"/>
          <w:szCs w:val="28"/>
          <w:lang w:eastAsia="uk-UA"/>
        </w:rPr>
        <w:t xml:space="preserve"> П. С. </w:t>
      </w:r>
      <w:proofErr w:type="spellStart"/>
      <w:r w:rsidRPr="0033007D">
        <w:rPr>
          <w:rFonts w:ascii="Times New Roman" w:hAnsi="Times New Roman"/>
          <w:b w:val="0"/>
          <w:sz w:val="28"/>
          <w:szCs w:val="28"/>
          <w:lang w:eastAsia="uk-UA"/>
        </w:rPr>
        <w:t>Банковский</w:t>
      </w:r>
      <w:proofErr w:type="spellEnd"/>
      <w:r w:rsidRPr="0033007D">
        <w:rPr>
          <w:rFonts w:ascii="Times New Roman" w:hAnsi="Times New Roman"/>
          <w:b w:val="0"/>
          <w:sz w:val="28"/>
          <w:szCs w:val="28"/>
          <w:lang w:eastAsia="uk-UA"/>
        </w:rPr>
        <w:t xml:space="preserve"> менеджмент : </w:t>
      </w:r>
      <w:proofErr w:type="spellStart"/>
      <w:r w:rsidRPr="0033007D">
        <w:rPr>
          <w:rFonts w:ascii="Times New Roman" w:hAnsi="Times New Roman"/>
          <w:b w:val="0"/>
          <w:sz w:val="28"/>
          <w:szCs w:val="28"/>
          <w:lang w:eastAsia="uk-UA"/>
        </w:rPr>
        <w:t>уч</w:t>
      </w:r>
      <w:proofErr w:type="spellEnd"/>
      <w:r w:rsidRPr="0033007D">
        <w:rPr>
          <w:rFonts w:ascii="Times New Roman" w:hAnsi="Times New Roman"/>
          <w:b w:val="0"/>
          <w:sz w:val="28"/>
          <w:szCs w:val="28"/>
          <w:lang w:eastAsia="uk-UA"/>
        </w:rPr>
        <w:t xml:space="preserve">. пособ. ; Пер. с англ. </w:t>
      </w:r>
      <w:proofErr w:type="spellStart"/>
      <w:r w:rsidRPr="0033007D">
        <w:rPr>
          <w:rFonts w:ascii="Times New Roman" w:hAnsi="Times New Roman"/>
          <w:b w:val="0"/>
          <w:sz w:val="28"/>
          <w:szCs w:val="28"/>
          <w:lang w:eastAsia="uk-UA"/>
        </w:rPr>
        <w:t>Дело</w:t>
      </w:r>
      <w:proofErr w:type="spellEnd"/>
      <w:r w:rsidRPr="0033007D">
        <w:rPr>
          <w:rFonts w:ascii="Times New Roman" w:hAnsi="Times New Roman"/>
          <w:b w:val="0"/>
          <w:sz w:val="28"/>
          <w:szCs w:val="28"/>
          <w:lang w:eastAsia="uk-UA"/>
        </w:rPr>
        <w:t xml:space="preserve"> Лтд. М. : </w:t>
      </w:r>
      <w:proofErr w:type="spellStart"/>
      <w:r w:rsidRPr="0033007D">
        <w:rPr>
          <w:rFonts w:ascii="Times New Roman" w:hAnsi="Times New Roman"/>
          <w:b w:val="0"/>
          <w:sz w:val="28"/>
          <w:szCs w:val="28"/>
          <w:lang w:eastAsia="uk-UA"/>
        </w:rPr>
        <w:t>Дело</w:t>
      </w:r>
      <w:proofErr w:type="spellEnd"/>
      <w:r w:rsidRPr="0033007D">
        <w:rPr>
          <w:rFonts w:ascii="Times New Roman" w:hAnsi="Times New Roman"/>
          <w:b w:val="0"/>
          <w:sz w:val="28"/>
          <w:szCs w:val="28"/>
          <w:lang w:eastAsia="uk-UA"/>
        </w:rPr>
        <w:t xml:space="preserve"> Лтд., 1997. 769 с.</w:t>
      </w:r>
      <w:bookmarkEnd w:id="88"/>
    </w:p>
    <w:p w14:paraId="5B3501A8"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lang w:eastAsia="uk-UA"/>
        </w:rPr>
      </w:pPr>
      <w:bookmarkStart w:id="89" w:name="_Ref115726780"/>
      <w:proofErr w:type="spellStart"/>
      <w:r w:rsidRPr="0033007D">
        <w:rPr>
          <w:rFonts w:ascii="Times New Roman" w:hAnsi="Times New Roman"/>
          <w:b w:val="0"/>
          <w:sz w:val="28"/>
          <w:szCs w:val="28"/>
          <w:lang w:eastAsia="uk-UA"/>
        </w:rPr>
        <w:t>Рябіченко</w:t>
      </w:r>
      <w:proofErr w:type="spellEnd"/>
      <w:r w:rsidRPr="0033007D">
        <w:rPr>
          <w:rFonts w:ascii="Times New Roman" w:hAnsi="Times New Roman"/>
          <w:b w:val="0"/>
          <w:sz w:val="28"/>
          <w:szCs w:val="28"/>
          <w:lang w:eastAsia="uk-UA"/>
        </w:rPr>
        <w:t xml:space="preserve"> Д. О., Калюжна Г. Ю. Ліквідність банків в сучасних умовах: макроекономічний огляд. </w:t>
      </w:r>
      <w:r w:rsidRPr="0033007D">
        <w:rPr>
          <w:rFonts w:ascii="Times New Roman" w:hAnsi="Times New Roman"/>
          <w:b w:val="0"/>
          <w:i/>
          <w:sz w:val="28"/>
          <w:szCs w:val="28"/>
          <w:lang w:eastAsia="uk-UA"/>
        </w:rPr>
        <w:t>Молодіжний науковий вісник УАБС.</w:t>
      </w:r>
      <w:r w:rsidRPr="0033007D">
        <w:rPr>
          <w:rFonts w:ascii="Times New Roman" w:hAnsi="Times New Roman"/>
          <w:b w:val="0"/>
          <w:sz w:val="28"/>
          <w:szCs w:val="28"/>
          <w:lang w:eastAsia="uk-UA"/>
        </w:rPr>
        <w:t xml:space="preserve"> 2012. № 1. C. 96-109.</w:t>
      </w:r>
      <w:bookmarkEnd w:id="89"/>
    </w:p>
    <w:p w14:paraId="1B8D68BE"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lang w:eastAsia="uk-UA"/>
        </w:rPr>
      </w:pPr>
      <w:bookmarkStart w:id="90" w:name="_Ref115727282"/>
      <w:r w:rsidRPr="0033007D">
        <w:rPr>
          <w:rFonts w:ascii="Times New Roman" w:hAnsi="Times New Roman"/>
          <w:b w:val="0"/>
          <w:sz w:val="28"/>
          <w:szCs w:val="28"/>
          <w:lang w:eastAsia="uk-UA"/>
        </w:rPr>
        <w:t xml:space="preserve">Сало І. В., </w:t>
      </w:r>
      <w:proofErr w:type="spellStart"/>
      <w:r w:rsidRPr="0033007D">
        <w:rPr>
          <w:rFonts w:ascii="Times New Roman" w:hAnsi="Times New Roman"/>
          <w:b w:val="0"/>
          <w:sz w:val="28"/>
          <w:szCs w:val="28"/>
          <w:lang w:eastAsia="uk-UA"/>
        </w:rPr>
        <w:t>Криклій</w:t>
      </w:r>
      <w:proofErr w:type="spellEnd"/>
      <w:r w:rsidRPr="0033007D">
        <w:rPr>
          <w:rFonts w:ascii="Times New Roman" w:hAnsi="Times New Roman"/>
          <w:b w:val="0"/>
          <w:sz w:val="28"/>
          <w:szCs w:val="28"/>
          <w:lang w:eastAsia="uk-UA"/>
        </w:rPr>
        <w:t xml:space="preserve"> О. А. Фінансовий менеджмент у банку : </w:t>
      </w:r>
      <w:proofErr w:type="spellStart"/>
      <w:r w:rsidRPr="0033007D">
        <w:rPr>
          <w:rFonts w:ascii="Times New Roman" w:hAnsi="Times New Roman"/>
          <w:b w:val="0"/>
          <w:sz w:val="28"/>
          <w:szCs w:val="28"/>
          <w:lang w:eastAsia="uk-UA"/>
        </w:rPr>
        <w:t>навч</w:t>
      </w:r>
      <w:proofErr w:type="spellEnd"/>
      <w:r w:rsidRPr="0033007D">
        <w:rPr>
          <w:rFonts w:ascii="Times New Roman" w:hAnsi="Times New Roman"/>
          <w:b w:val="0"/>
          <w:sz w:val="28"/>
          <w:szCs w:val="28"/>
          <w:lang w:eastAsia="uk-UA"/>
        </w:rPr>
        <w:t>. посібник. Університетська книга : Суми, 2007. 314 с.</w:t>
      </w:r>
      <w:bookmarkEnd w:id="90"/>
    </w:p>
    <w:p w14:paraId="1AF80B48"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lang w:eastAsia="uk-UA"/>
        </w:rPr>
      </w:pPr>
      <w:bookmarkStart w:id="91" w:name="_Ref115777554"/>
      <w:proofErr w:type="spellStart"/>
      <w:r w:rsidRPr="0033007D">
        <w:rPr>
          <w:rFonts w:ascii="Times New Roman" w:hAnsi="Times New Roman"/>
          <w:b w:val="0"/>
          <w:sz w:val="28"/>
          <w:szCs w:val="28"/>
          <w:lang w:eastAsia="uk-UA"/>
        </w:rPr>
        <w:t>Сапрунович</w:t>
      </w:r>
      <w:proofErr w:type="spellEnd"/>
      <w:r w:rsidRPr="0033007D">
        <w:rPr>
          <w:rFonts w:ascii="Times New Roman" w:hAnsi="Times New Roman"/>
          <w:b w:val="0"/>
          <w:sz w:val="28"/>
          <w:szCs w:val="28"/>
          <w:lang w:eastAsia="uk-UA"/>
        </w:rPr>
        <w:t xml:space="preserve"> Е. </w:t>
      </w:r>
      <w:proofErr w:type="spellStart"/>
      <w:r w:rsidRPr="0033007D">
        <w:rPr>
          <w:rFonts w:ascii="Times New Roman" w:hAnsi="Times New Roman"/>
          <w:b w:val="0"/>
          <w:sz w:val="28"/>
          <w:szCs w:val="28"/>
          <w:lang w:eastAsia="uk-UA"/>
        </w:rPr>
        <w:t>Управление</w:t>
      </w:r>
      <w:proofErr w:type="spellEnd"/>
      <w:r w:rsidRPr="0033007D">
        <w:rPr>
          <w:rFonts w:ascii="Times New Roman" w:hAnsi="Times New Roman"/>
          <w:b w:val="0"/>
          <w:sz w:val="28"/>
          <w:szCs w:val="28"/>
          <w:lang w:eastAsia="uk-UA"/>
        </w:rPr>
        <w:t xml:space="preserve"> риском </w:t>
      </w:r>
      <w:proofErr w:type="spellStart"/>
      <w:r w:rsidRPr="0033007D">
        <w:rPr>
          <w:rFonts w:ascii="Times New Roman" w:hAnsi="Times New Roman"/>
          <w:b w:val="0"/>
          <w:sz w:val="28"/>
          <w:szCs w:val="28"/>
          <w:lang w:eastAsia="uk-UA"/>
        </w:rPr>
        <w:t>ликвидности</w:t>
      </w:r>
      <w:proofErr w:type="spellEnd"/>
      <w:r w:rsidRPr="0033007D">
        <w:rPr>
          <w:rFonts w:ascii="Times New Roman" w:hAnsi="Times New Roman"/>
          <w:b w:val="0"/>
          <w:sz w:val="28"/>
          <w:szCs w:val="28"/>
          <w:lang w:eastAsia="uk-UA"/>
        </w:rPr>
        <w:t xml:space="preserve">. </w:t>
      </w:r>
      <w:proofErr w:type="spellStart"/>
      <w:r w:rsidRPr="0033007D">
        <w:rPr>
          <w:rFonts w:ascii="Times New Roman" w:hAnsi="Times New Roman"/>
          <w:b w:val="0"/>
          <w:sz w:val="28"/>
          <w:szCs w:val="28"/>
          <w:lang w:eastAsia="uk-UA"/>
        </w:rPr>
        <w:t>Банковское</w:t>
      </w:r>
      <w:proofErr w:type="spellEnd"/>
      <w:r w:rsidRPr="0033007D">
        <w:rPr>
          <w:rFonts w:ascii="Times New Roman" w:hAnsi="Times New Roman"/>
          <w:b w:val="0"/>
          <w:sz w:val="28"/>
          <w:szCs w:val="28"/>
          <w:lang w:eastAsia="uk-UA"/>
        </w:rPr>
        <w:t xml:space="preserve"> </w:t>
      </w:r>
      <w:proofErr w:type="spellStart"/>
      <w:r w:rsidRPr="0033007D">
        <w:rPr>
          <w:rFonts w:ascii="Times New Roman" w:hAnsi="Times New Roman"/>
          <w:b w:val="0"/>
          <w:sz w:val="28"/>
          <w:szCs w:val="28"/>
          <w:lang w:eastAsia="uk-UA"/>
        </w:rPr>
        <w:t>дело</w:t>
      </w:r>
      <w:proofErr w:type="spellEnd"/>
      <w:r w:rsidRPr="0033007D">
        <w:rPr>
          <w:rFonts w:ascii="Times New Roman" w:hAnsi="Times New Roman"/>
          <w:b w:val="0"/>
          <w:sz w:val="28"/>
          <w:szCs w:val="28"/>
          <w:lang w:eastAsia="uk-UA"/>
        </w:rPr>
        <w:t>. 2002. № 7. С.15 – 20.</w:t>
      </w:r>
      <w:bookmarkEnd w:id="91"/>
    </w:p>
    <w:p w14:paraId="38D57CDC"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Style w:val="markedcontent"/>
          <w:rFonts w:ascii="Times New Roman" w:hAnsi="Times New Roman"/>
          <w:b w:val="0"/>
          <w:sz w:val="28"/>
          <w:szCs w:val="28"/>
        </w:rPr>
      </w:pPr>
      <w:bookmarkStart w:id="92" w:name="_Ref115778354"/>
      <w:r w:rsidRPr="0033007D">
        <w:rPr>
          <w:rStyle w:val="markedcontent"/>
          <w:rFonts w:ascii="Times New Roman" w:hAnsi="Times New Roman"/>
          <w:b w:val="0"/>
          <w:sz w:val="28"/>
          <w:szCs w:val="28"/>
        </w:rPr>
        <w:lastRenderedPageBreak/>
        <w:t xml:space="preserve">Свиридов О. Ю. </w:t>
      </w:r>
      <w:proofErr w:type="spellStart"/>
      <w:r w:rsidRPr="0033007D">
        <w:rPr>
          <w:rStyle w:val="markedcontent"/>
          <w:rFonts w:ascii="Times New Roman" w:hAnsi="Times New Roman"/>
          <w:b w:val="0"/>
          <w:sz w:val="28"/>
          <w:szCs w:val="28"/>
        </w:rPr>
        <w:t>Банковское</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дело</w:t>
      </w:r>
      <w:proofErr w:type="spellEnd"/>
      <w:r w:rsidRPr="0033007D">
        <w:rPr>
          <w:rStyle w:val="markedcontent"/>
          <w:rFonts w:ascii="Times New Roman" w:hAnsi="Times New Roman"/>
          <w:b w:val="0"/>
          <w:sz w:val="28"/>
          <w:szCs w:val="28"/>
        </w:rPr>
        <w:t xml:space="preserve">. Ростов-на-Дону : </w:t>
      </w:r>
      <w:proofErr w:type="spellStart"/>
      <w:r w:rsidRPr="0033007D">
        <w:rPr>
          <w:rStyle w:val="markedcontent"/>
          <w:rFonts w:ascii="Times New Roman" w:hAnsi="Times New Roman"/>
          <w:b w:val="0"/>
          <w:sz w:val="28"/>
          <w:szCs w:val="28"/>
        </w:rPr>
        <w:t>Феникс</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МарТ</w:t>
      </w:r>
      <w:proofErr w:type="spellEnd"/>
      <w:r w:rsidRPr="0033007D">
        <w:rPr>
          <w:rStyle w:val="markedcontent"/>
          <w:rFonts w:ascii="Times New Roman" w:hAnsi="Times New Roman"/>
          <w:b w:val="0"/>
          <w:sz w:val="28"/>
          <w:szCs w:val="28"/>
        </w:rPr>
        <w:t>, 2010. 256 с.</w:t>
      </w:r>
      <w:bookmarkEnd w:id="92"/>
    </w:p>
    <w:p w14:paraId="7123C422"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shd w:val="clear" w:color="auto" w:fill="FFFFFF"/>
        </w:rPr>
      </w:pPr>
      <w:bookmarkStart w:id="93" w:name="_Ref115724736"/>
      <w:proofErr w:type="spellStart"/>
      <w:r w:rsidRPr="0033007D">
        <w:rPr>
          <w:rFonts w:ascii="Times New Roman" w:hAnsi="Times New Roman"/>
          <w:b w:val="0"/>
          <w:sz w:val="28"/>
          <w:szCs w:val="28"/>
        </w:rPr>
        <w:t>Серпенінова</w:t>
      </w:r>
      <w:proofErr w:type="spellEnd"/>
      <w:r w:rsidRPr="0033007D">
        <w:rPr>
          <w:rFonts w:ascii="Times New Roman" w:hAnsi="Times New Roman"/>
          <w:b w:val="0"/>
          <w:sz w:val="28"/>
          <w:szCs w:val="28"/>
        </w:rPr>
        <w:t xml:space="preserve"> Ю. С. Ризик ліквідності в загальній системі банківських ризиків. </w:t>
      </w:r>
      <w:r w:rsidRPr="0033007D">
        <w:rPr>
          <w:rFonts w:ascii="Times New Roman" w:hAnsi="Times New Roman"/>
          <w:b w:val="0"/>
          <w:i/>
          <w:sz w:val="28"/>
          <w:szCs w:val="28"/>
        </w:rPr>
        <w:t>Держава та регіони.</w:t>
      </w:r>
      <w:r w:rsidRPr="0033007D">
        <w:rPr>
          <w:rFonts w:ascii="Times New Roman" w:hAnsi="Times New Roman"/>
          <w:b w:val="0"/>
          <w:sz w:val="28"/>
          <w:szCs w:val="28"/>
        </w:rPr>
        <w:t xml:space="preserve"> 2008. № 6. С. 210-215. </w:t>
      </w:r>
      <w:r w:rsidRPr="0033007D">
        <w:rPr>
          <w:rFonts w:ascii="Times New Roman" w:hAnsi="Times New Roman"/>
          <w:b w:val="0"/>
          <w:sz w:val="28"/>
          <w:szCs w:val="28"/>
          <w:shd w:val="clear" w:color="auto" w:fill="FFFFFF"/>
        </w:rPr>
        <w:t xml:space="preserve">URL: </w:t>
      </w:r>
      <w:r w:rsidRPr="0033007D">
        <w:rPr>
          <w:rFonts w:ascii="Times New Roman" w:hAnsi="Times New Roman"/>
          <w:b w:val="0"/>
          <w:sz w:val="28"/>
          <w:szCs w:val="28"/>
        </w:rPr>
        <w:t>https://biem.sumdu.edu.ua/images/stories/docs/K_BOA/Serpeninova_2.pdf.</w:t>
      </w:r>
      <w:bookmarkEnd w:id="93"/>
    </w:p>
    <w:p w14:paraId="04283FBF"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lang w:eastAsia="uk-UA"/>
        </w:rPr>
      </w:pPr>
      <w:bookmarkStart w:id="94" w:name="_Ref115727041"/>
      <w:proofErr w:type="spellStart"/>
      <w:r w:rsidRPr="0033007D">
        <w:rPr>
          <w:rFonts w:ascii="Times New Roman" w:hAnsi="Times New Roman"/>
          <w:b w:val="0"/>
          <w:sz w:val="28"/>
          <w:szCs w:val="28"/>
          <w:lang w:eastAsia="uk-UA"/>
        </w:rPr>
        <w:t>Серпенінова</w:t>
      </w:r>
      <w:proofErr w:type="spellEnd"/>
      <w:r w:rsidRPr="0033007D">
        <w:rPr>
          <w:rFonts w:ascii="Times New Roman" w:hAnsi="Times New Roman"/>
          <w:b w:val="0"/>
          <w:sz w:val="28"/>
          <w:szCs w:val="28"/>
          <w:lang w:eastAsia="uk-UA"/>
        </w:rPr>
        <w:t xml:space="preserve"> Ю. С. Фінансовий механізм управління ліквідністю банку : дис. на здобуття наукового ступеня канд. </w:t>
      </w:r>
      <w:proofErr w:type="spellStart"/>
      <w:r w:rsidRPr="0033007D">
        <w:rPr>
          <w:rFonts w:ascii="Times New Roman" w:hAnsi="Times New Roman"/>
          <w:b w:val="0"/>
          <w:sz w:val="28"/>
          <w:szCs w:val="28"/>
          <w:lang w:eastAsia="uk-UA"/>
        </w:rPr>
        <w:t>екон</w:t>
      </w:r>
      <w:proofErr w:type="spellEnd"/>
      <w:r w:rsidRPr="0033007D">
        <w:rPr>
          <w:rFonts w:ascii="Times New Roman" w:hAnsi="Times New Roman"/>
          <w:b w:val="0"/>
          <w:sz w:val="28"/>
          <w:szCs w:val="28"/>
          <w:lang w:eastAsia="uk-UA"/>
        </w:rPr>
        <w:t xml:space="preserve">. наук : спец. 08.00.08 «Фінанси, гроші і кредит» / Ю. С. </w:t>
      </w:r>
      <w:proofErr w:type="spellStart"/>
      <w:r w:rsidRPr="0033007D">
        <w:rPr>
          <w:rFonts w:ascii="Times New Roman" w:hAnsi="Times New Roman"/>
          <w:b w:val="0"/>
          <w:sz w:val="28"/>
          <w:szCs w:val="28"/>
          <w:lang w:eastAsia="uk-UA"/>
        </w:rPr>
        <w:t>Серпенінова</w:t>
      </w:r>
      <w:proofErr w:type="spellEnd"/>
      <w:r w:rsidRPr="0033007D">
        <w:rPr>
          <w:rFonts w:ascii="Times New Roman" w:hAnsi="Times New Roman"/>
          <w:b w:val="0"/>
          <w:sz w:val="28"/>
          <w:szCs w:val="28"/>
          <w:lang w:eastAsia="uk-UA"/>
        </w:rPr>
        <w:t>. Суми, 2010. 189 с.</w:t>
      </w:r>
      <w:bookmarkEnd w:id="94"/>
    </w:p>
    <w:p w14:paraId="17222B60"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lang w:eastAsia="uk-UA"/>
        </w:rPr>
      </w:pPr>
      <w:bookmarkStart w:id="95" w:name="_Ref115727296"/>
      <w:proofErr w:type="spellStart"/>
      <w:r w:rsidRPr="0033007D">
        <w:rPr>
          <w:rFonts w:ascii="Times New Roman" w:hAnsi="Times New Roman"/>
          <w:b w:val="0"/>
          <w:sz w:val="28"/>
          <w:szCs w:val="28"/>
          <w:lang w:eastAsia="uk-UA"/>
        </w:rPr>
        <w:t>Серпенінова</w:t>
      </w:r>
      <w:proofErr w:type="spellEnd"/>
      <w:r w:rsidRPr="0033007D">
        <w:rPr>
          <w:rFonts w:ascii="Times New Roman" w:hAnsi="Times New Roman"/>
          <w:b w:val="0"/>
          <w:sz w:val="28"/>
          <w:szCs w:val="28"/>
          <w:lang w:eastAsia="uk-UA"/>
        </w:rPr>
        <w:t xml:space="preserve"> Ю. С. Чинники, що впливають на ліквідність банку. Проблеми і перспективи розвитку банківської системи України: погляд у майбутнє : збірник наукових праць. Українська академія банківської справи Національного банку України. Суми, 2009. С. 354-359.</w:t>
      </w:r>
      <w:bookmarkEnd w:id="95"/>
    </w:p>
    <w:p w14:paraId="14E6C311"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lang w:eastAsia="uk-UA"/>
        </w:rPr>
      </w:pPr>
      <w:bookmarkStart w:id="96" w:name="_Ref115727058"/>
      <w:r w:rsidRPr="0033007D">
        <w:rPr>
          <w:rFonts w:ascii="Times New Roman" w:hAnsi="Times New Roman"/>
          <w:b w:val="0"/>
          <w:sz w:val="28"/>
          <w:szCs w:val="28"/>
          <w:lang w:eastAsia="uk-UA"/>
        </w:rPr>
        <w:t xml:space="preserve">Синки Дж., </w:t>
      </w:r>
      <w:proofErr w:type="spellStart"/>
      <w:r w:rsidRPr="0033007D">
        <w:rPr>
          <w:rFonts w:ascii="Times New Roman" w:hAnsi="Times New Roman"/>
          <w:b w:val="0"/>
          <w:sz w:val="28"/>
          <w:szCs w:val="28"/>
          <w:lang w:eastAsia="uk-UA"/>
        </w:rPr>
        <w:t>мл</w:t>
      </w:r>
      <w:proofErr w:type="spellEnd"/>
      <w:r w:rsidRPr="0033007D">
        <w:rPr>
          <w:rFonts w:ascii="Times New Roman" w:hAnsi="Times New Roman"/>
          <w:b w:val="0"/>
          <w:sz w:val="28"/>
          <w:szCs w:val="28"/>
          <w:lang w:eastAsia="uk-UA"/>
        </w:rPr>
        <w:t xml:space="preserve">. </w:t>
      </w:r>
      <w:proofErr w:type="spellStart"/>
      <w:r w:rsidRPr="0033007D">
        <w:rPr>
          <w:rFonts w:ascii="Times New Roman" w:hAnsi="Times New Roman"/>
          <w:b w:val="0"/>
          <w:sz w:val="28"/>
          <w:szCs w:val="28"/>
          <w:lang w:eastAsia="uk-UA"/>
        </w:rPr>
        <w:t>Управление</w:t>
      </w:r>
      <w:proofErr w:type="spellEnd"/>
      <w:r w:rsidRPr="0033007D">
        <w:rPr>
          <w:rFonts w:ascii="Times New Roman" w:hAnsi="Times New Roman"/>
          <w:b w:val="0"/>
          <w:sz w:val="28"/>
          <w:szCs w:val="28"/>
          <w:lang w:eastAsia="uk-UA"/>
        </w:rPr>
        <w:t xml:space="preserve"> </w:t>
      </w:r>
      <w:proofErr w:type="spellStart"/>
      <w:r w:rsidRPr="0033007D">
        <w:rPr>
          <w:rFonts w:ascii="Times New Roman" w:hAnsi="Times New Roman"/>
          <w:b w:val="0"/>
          <w:sz w:val="28"/>
          <w:szCs w:val="28"/>
          <w:lang w:eastAsia="uk-UA"/>
        </w:rPr>
        <w:t>финансами</w:t>
      </w:r>
      <w:proofErr w:type="spellEnd"/>
      <w:r w:rsidRPr="0033007D">
        <w:rPr>
          <w:rFonts w:ascii="Times New Roman" w:hAnsi="Times New Roman"/>
          <w:b w:val="0"/>
          <w:sz w:val="28"/>
          <w:szCs w:val="28"/>
          <w:lang w:eastAsia="uk-UA"/>
        </w:rPr>
        <w:t xml:space="preserve"> в </w:t>
      </w:r>
      <w:proofErr w:type="spellStart"/>
      <w:r w:rsidRPr="0033007D">
        <w:rPr>
          <w:rFonts w:ascii="Times New Roman" w:hAnsi="Times New Roman"/>
          <w:b w:val="0"/>
          <w:sz w:val="28"/>
          <w:szCs w:val="28"/>
          <w:lang w:eastAsia="uk-UA"/>
        </w:rPr>
        <w:t>коммерческих</w:t>
      </w:r>
      <w:proofErr w:type="spellEnd"/>
      <w:r w:rsidRPr="0033007D">
        <w:rPr>
          <w:rFonts w:ascii="Times New Roman" w:hAnsi="Times New Roman"/>
          <w:b w:val="0"/>
          <w:sz w:val="28"/>
          <w:szCs w:val="28"/>
          <w:lang w:eastAsia="uk-UA"/>
        </w:rPr>
        <w:t xml:space="preserve"> банках ; пер. с англ. 4-го </w:t>
      </w:r>
      <w:proofErr w:type="spellStart"/>
      <w:r w:rsidRPr="0033007D">
        <w:rPr>
          <w:rFonts w:ascii="Times New Roman" w:hAnsi="Times New Roman"/>
          <w:b w:val="0"/>
          <w:sz w:val="28"/>
          <w:szCs w:val="28"/>
          <w:lang w:eastAsia="uk-UA"/>
        </w:rPr>
        <w:t>изд</w:t>
      </w:r>
      <w:proofErr w:type="spellEnd"/>
      <w:r w:rsidRPr="0033007D">
        <w:rPr>
          <w:rFonts w:ascii="Times New Roman" w:hAnsi="Times New Roman"/>
          <w:b w:val="0"/>
          <w:sz w:val="28"/>
          <w:szCs w:val="28"/>
          <w:lang w:eastAsia="uk-UA"/>
        </w:rPr>
        <w:t xml:space="preserve">. М. : </w:t>
      </w:r>
      <w:proofErr w:type="spellStart"/>
      <w:r w:rsidRPr="0033007D">
        <w:rPr>
          <w:rFonts w:ascii="Times New Roman" w:hAnsi="Times New Roman"/>
          <w:b w:val="0"/>
          <w:sz w:val="28"/>
          <w:szCs w:val="28"/>
          <w:lang w:eastAsia="uk-UA"/>
        </w:rPr>
        <w:t>Gatallaxy</w:t>
      </w:r>
      <w:proofErr w:type="spellEnd"/>
      <w:r w:rsidRPr="0033007D">
        <w:rPr>
          <w:rFonts w:ascii="Times New Roman" w:hAnsi="Times New Roman"/>
          <w:b w:val="0"/>
          <w:sz w:val="28"/>
          <w:szCs w:val="28"/>
          <w:lang w:eastAsia="uk-UA"/>
        </w:rPr>
        <w:t>, 1994. 937 с.</w:t>
      </w:r>
      <w:bookmarkEnd w:id="96"/>
    </w:p>
    <w:p w14:paraId="73D617B3" w14:textId="77777777"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rPr>
      </w:pPr>
      <w:bookmarkStart w:id="97" w:name="_Ref115729768"/>
      <w:r w:rsidRPr="0033007D">
        <w:rPr>
          <w:rFonts w:ascii="Times New Roman" w:hAnsi="Times New Roman"/>
          <w:b w:val="0"/>
          <w:sz w:val="28"/>
          <w:szCs w:val="28"/>
        </w:rPr>
        <w:t xml:space="preserve">Стельмах В. С., Міщенко В. І., Крилова В. В., </w:t>
      </w:r>
      <w:proofErr w:type="spellStart"/>
      <w:r w:rsidRPr="0033007D">
        <w:rPr>
          <w:rFonts w:ascii="Times New Roman" w:hAnsi="Times New Roman"/>
          <w:b w:val="0"/>
          <w:sz w:val="28"/>
          <w:szCs w:val="28"/>
        </w:rPr>
        <w:t>Набок</w:t>
      </w:r>
      <w:proofErr w:type="spellEnd"/>
      <w:r w:rsidRPr="0033007D">
        <w:rPr>
          <w:rFonts w:ascii="Times New Roman" w:hAnsi="Times New Roman"/>
          <w:b w:val="0"/>
          <w:sz w:val="28"/>
          <w:szCs w:val="28"/>
        </w:rPr>
        <w:t xml:space="preserve"> Р. М., Приходько О. Г., Грищук Н. В. Ліквідність банку: окремі аспекти управління та світовий досвід регулювання і нагляду: науково-аналітичні матеріали. К. : Національний банк України. Центр наукових досліджень., 2008. 286 с.</w:t>
      </w:r>
      <w:bookmarkEnd w:id="97"/>
      <w:r w:rsidRPr="0033007D">
        <w:rPr>
          <w:rFonts w:ascii="Times New Roman" w:hAnsi="Times New Roman"/>
          <w:b w:val="0"/>
          <w:sz w:val="28"/>
          <w:szCs w:val="28"/>
        </w:rPr>
        <w:t xml:space="preserve"> </w:t>
      </w:r>
    </w:p>
    <w:p w14:paraId="77581487"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98" w:name="_Ref115724882"/>
      <w:proofErr w:type="spellStart"/>
      <w:r w:rsidRPr="0033007D">
        <w:rPr>
          <w:rFonts w:ascii="Times New Roman" w:hAnsi="Times New Roman"/>
          <w:b w:val="0"/>
          <w:sz w:val="28"/>
          <w:szCs w:val="28"/>
        </w:rPr>
        <w:t>Супрунович</w:t>
      </w:r>
      <w:proofErr w:type="spellEnd"/>
      <w:r w:rsidRPr="0033007D">
        <w:rPr>
          <w:rFonts w:ascii="Times New Roman" w:hAnsi="Times New Roman"/>
          <w:b w:val="0"/>
          <w:sz w:val="28"/>
          <w:szCs w:val="28"/>
        </w:rPr>
        <w:t xml:space="preserve"> Е. Б. </w:t>
      </w:r>
      <w:proofErr w:type="spellStart"/>
      <w:r w:rsidRPr="0033007D">
        <w:rPr>
          <w:rFonts w:ascii="Times New Roman" w:hAnsi="Times New Roman"/>
          <w:b w:val="0"/>
          <w:sz w:val="28"/>
          <w:szCs w:val="28"/>
        </w:rPr>
        <w:t>Лимитирование</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рисков</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ликвидности</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i/>
          <w:sz w:val="28"/>
          <w:szCs w:val="28"/>
        </w:rPr>
        <w:t>Банковское</w:t>
      </w:r>
      <w:proofErr w:type="spellEnd"/>
      <w:r w:rsidRPr="0033007D">
        <w:rPr>
          <w:rFonts w:ascii="Times New Roman" w:hAnsi="Times New Roman"/>
          <w:b w:val="0"/>
          <w:i/>
          <w:sz w:val="28"/>
          <w:szCs w:val="28"/>
        </w:rPr>
        <w:t xml:space="preserve"> </w:t>
      </w:r>
      <w:proofErr w:type="spellStart"/>
      <w:r w:rsidRPr="0033007D">
        <w:rPr>
          <w:rFonts w:ascii="Times New Roman" w:hAnsi="Times New Roman"/>
          <w:b w:val="0"/>
          <w:i/>
          <w:sz w:val="28"/>
          <w:szCs w:val="28"/>
        </w:rPr>
        <w:t>дело</w:t>
      </w:r>
      <w:proofErr w:type="spellEnd"/>
      <w:r w:rsidRPr="0033007D">
        <w:rPr>
          <w:rFonts w:ascii="Times New Roman" w:hAnsi="Times New Roman"/>
          <w:b w:val="0"/>
          <w:i/>
          <w:sz w:val="28"/>
          <w:szCs w:val="28"/>
        </w:rPr>
        <w:t>.</w:t>
      </w:r>
      <w:r w:rsidRPr="0033007D">
        <w:rPr>
          <w:rFonts w:ascii="Times New Roman" w:hAnsi="Times New Roman"/>
          <w:b w:val="0"/>
          <w:sz w:val="28"/>
          <w:szCs w:val="28"/>
        </w:rPr>
        <w:t xml:space="preserve"> 2001. № 9. С. 15-17.</w:t>
      </w:r>
      <w:bookmarkEnd w:id="98"/>
      <w:r w:rsidRPr="0033007D">
        <w:rPr>
          <w:rFonts w:ascii="Times New Roman" w:hAnsi="Times New Roman"/>
          <w:b w:val="0"/>
          <w:sz w:val="28"/>
          <w:szCs w:val="28"/>
        </w:rPr>
        <w:t xml:space="preserve"> </w:t>
      </w:r>
    </w:p>
    <w:p w14:paraId="09186B78"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bCs w:val="0"/>
          <w:sz w:val="28"/>
          <w:szCs w:val="28"/>
        </w:rPr>
      </w:pPr>
      <w:proofErr w:type="spellStart"/>
      <w:r w:rsidRPr="0033007D">
        <w:rPr>
          <w:rFonts w:ascii="Times New Roman" w:hAnsi="Times New Roman"/>
          <w:b w:val="0"/>
          <w:sz w:val="28"/>
          <w:szCs w:val="28"/>
        </w:rPr>
        <w:t>Супрунович</w:t>
      </w:r>
      <w:proofErr w:type="spellEnd"/>
      <w:r w:rsidRPr="0033007D">
        <w:rPr>
          <w:rFonts w:ascii="Times New Roman" w:hAnsi="Times New Roman"/>
          <w:b w:val="0"/>
          <w:sz w:val="28"/>
          <w:szCs w:val="28"/>
        </w:rPr>
        <w:t xml:space="preserve"> К. Управління ризиком ліквідності. Ризик-практикум // Банківська справа. 2002. № 7 С. 15–18.</w:t>
      </w:r>
    </w:p>
    <w:p w14:paraId="08DF87C7"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lang w:eastAsia="uk-UA"/>
        </w:rPr>
      </w:pPr>
      <w:bookmarkStart w:id="99" w:name="_Ref115727312"/>
      <w:r w:rsidRPr="0033007D">
        <w:rPr>
          <w:rFonts w:ascii="Times New Roman" w:hAnsi="Times New Roman"/>
          <w:b w:val="0"/>
          <w:sz w:val="28"/>
          <w:szCs w:val="28"/>
          <w:lang w:eastAsia="uk-UA"/>
        </w:rPr>
        <w:t xml:space="preserve">Терещенко О. Внутрішній аудит і </w:t>
      </w:r>
      <w:proofErr w:type="spellStart"/>
      <w:r w:rsidRPr="0033007D">
        <w:rPr>
          <w:rFonts w:ascii="Times New Roman" w:hAnsi="Times New Roman"/>
          <w:b w:val="0"/>
          <w:sz w:val="28"/>
          <w:szCs w:val="28"/>
          <w:lang w:eastAsia="uk-UA"/>
        </w:rPr>
        <w:t>контролінг</w:t>
      </w:r>
      <w:proofErr w:type="spellEnd"/>
      <w:r w:rsidRPr="0033007D">
        <w:rPr>
          <w:rFonts w:ascii="Times New Roman" w:hAnsi="Times New Roman"/>
          <w:b w:val="0"/>
          <w:sz w:val="28"/>
          <w:szCs w:val="28"/>
          <w:lang w:eastAsia="uk-UA"/>
        </w:rPr>
        <w:t xml:space="preserve"> ризиків у системі ризик-менеджменту. </w:t>
      </w:r>
      <w:r w:rsidRPr="0033007D">
        <w:rPr>
          <w:rFonts w:ascii="Times New Roman" w:hAnsi="Times New Roman"/>
          <w:b w:val="0"/>
          <w:i/>
          <w:sz w:val="28"/>
          <w:szCs w:val="28"/>
          <w:lang w:eastAsia="uk-UA"/>
        </w:rPr>
        <w:t xml:space="preserve">Вісник Національного банку України. </w:t>
      </w:r>
      <w:r w:rsidRPr="0033007D">
        <w:rPr>
          <w:rFonts w:ascii="Times New Roman" w:hAnsi="Times New Roman"/>
          <w:b w:val="0"/>
          <w:sz w:val="28"/>
          <w:szCs w:val="28"/>
          <w:lang w:eastAsia="uk-UA"/>
        </w:rPr>
        <w:t>2005. № 7. С. 45–49.</w:t>
      </w:r>
      <w:bookmarkEnd w:id="99"/>
    </w:p>
    <w:p w14:paraId="0268A514"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100" w:name="_Ref115724835"/>
      <w:r w:rsidRPr="0033007D">
        <w:rPr>
          <w:rFonts w:ascii="Times New Roman" w:hAnsi="Times New Roman"/>
          <w:b w:val="0"/>
          <w:sz w:val="28"/>
          <w:szCs w:val="28"/>
        </w:rPr>
        <w:t xml:space="preserve">Тичина В., Задніпровська О. Впровадження системи управління ризиками в банку. </w:t>
      </w:r>
      <w:r w:rsidRPr="0033007D">
        <w:rPr>
          <w:rFonts w:ascii="Times New Roman" w:hAnsi="Times New Roman"/>
          <w:b w:val="0"/>
          <w:i/>
          <w:sz w:val="28"/>
          <w:szCs w:val="28"/>
        </w:rPr>
        <w:t>Вісник Національного банку України</w:t>
      </w:r>
      <w:r w:rsidRPr="0033007D">
        <w:rPr>
          <w:rFonts w:ascii="Times New Roman" w:hAnsi="Times New Roman"/>
          <w:b w:val="0"/>
          <w:sz w:val="28"/>
          <w:szCs w:val="28"/>
        </w:rPr>
        <w:t>. 2004. № 8. С. 18-22.</w:t>
      </w:r>
      <w:bookmarkEnd w:id="100"/>
      <w:r w:rsidRPr="0033007D">
        <w:rPr>
          <w:rFonts w:ascii="Times New Roman" w:hAnsi="Times New Roman"/>
          <w:b w:val="0"/>
          <w:sz w:val="28"/>
          <w:szCs w:val="28"/>
        </w:rPr>
        <w:t xml:space="preserve"> </w:t>
      </w:r>
    </w:p>
    <w:p w14:paraId="0391A432" w14:textId="50934CDF"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101" w:name="_Ref115726940"/>
      <w:r w:rsidRPr="0033007D">
        <w:rPr>
          <w:rFonts w:ascii="Times New Roman" w:hAnsi="Times New Roman"/>
          <w:b w:val="0"/>
          <w:sz w:val="28"/>
          <w:szCs w:val="28"/>
        </w:rPr>
        <w:t xml:space="preserve">Тутова А. С. Визначення сутності поняття та факторів впливу на ліквідність банку. </w:t>
      </w:r>
      <w:r w:rsidRPr="0033007D">
        <w:rPr>
          <w:rFonts w:ascii="Times New Roman" w:hAnsi="Times New Roman"/>
          <w:b w:val="0"/>
          <w:sz w:val="28"/>
          <w:szCs w:val="28"/>
          <w:shd w:val="clear" w:color="auto" w:fill="FFFFFF"/>
        </w:rPr>
        <w:t>URL: http://repository.hneu.edu.ua/bitstream/123456789/</w:t>
      </w:r>
      <w:r w:rsidR="00913499">
        <w:rPr>
          <w:rFonts w:ascii="Times New Roman" w:hAnsi="Times New Roman"/>
          <w:b w:val="0"/>
          <w:sz w:val="28"/>
          <w:szCs w:val="28"/>
          <w:shd w:val="clear" w:color="auto" w:fill="FFFFFF"/>
        </w:rPr>
        <w:t xml:space="preserve"> </w:t>
      </w:r>
      <w:r w:rsidRPr="0033007D">
        <w:rPr>
          <w:rFonts w:ascii="Times New Roman" w:hAnsi="Times New Roman"/>
          <w:b w:val="0"/>
          <w:sz w:val="28"/>
          <w:szCs w:val="28"/>
          <w:shd w:val="clear" w:color="auto" w:fill="FFFFFF"/>
        </w:rPr>
        <w:t>16336/1/%D0%A2%D1%83%</w:t>
      </w:r>
      <w:proofErr w:type="spellStart"/>
      <w:r w:rsidRPr="0033007D">
        <w:rPr>
          <w:rFonts w:ascii="Times New Roman" w:hAnsi="Times New Roman"/>
          <w:b w:val="0"/>
          <w:sz w:val="28"/>
          <w:szCs w:val="28"/>
          <w:shd w:val="clear" w:color="auto" w:fill="FFFFFF"/>
        </w:rPr>
        <w:t>D1</w:t>
      </w:r>
      <w:proofErr w:type="spellEnd"/>
      <w:r w:rsidRPr="0033007D">
        <w:rPr>
          <w:rFonts w:ascii="Times New Roman" w:hAnsi="Times New Roman"/>
          <w:b w:val="0"/>
          <w:sz w:val="28"/>
          <w:szCs w:val="28"/>
          <w:shd w:val="clear" w:color="auto" w:fill="FFFFFF"/>
        </w:rPr>
        <w:t>%</w:t>
      </w:r>
      <w:proofErr w:type="spellStart"/>
      <w:r w:rsidRPr="0033007D">
        <w:rPr>
          <w:rFonts w:ascii="Times New Roman" w:hAnsi="Times New Roman"/>
          <w:b w:val="0"/>
          <w:sz w:val="28"/>
          <w:szCs w:val="28"/>
          <w:shd w:val="clear" w:color="auto" w:fill="FFFFFF"/>
        </w:rPr>
        <w:t>.pdf</w:t>
      </w:r>
      <w:proofErr w:type="spellEnd"/>
      <w:r w:rsidRPr="0033007D">
        <w:rPr>
          <w:rFonts w:ascii="Times New Roman" w:hAnsi="Times New Roman"/>
          <w:b w:val="0"/>
          <w:sz w:val="28"/>
          <w:szCs w:val="28"/>
          <w:shd w:val="clear" w:color="auto" w:fill="FFFFFF"/>
        </w:rPr>
        <w:t>.</w:t>
      </w:r>
      <w:bookmarkEnd w:id="101"/>
    </w:p>
    <w:p w14:paraId="0554C0ED"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102" w:name="_Ref115724845"/>
      <w:proofErr w:type="spellStart"/>
      <w:r w:rsidRPr="0033007D">
        <w:rPr>
          <w:rFonts w:ascii="Times New Roman" w:hAnsi="Times New Roman"/>
          <w:b w:val="0"/>
          <w:sz w:val="28"/>
          <w:szCs w:val="28"/>
        </w:rPr>
        <w:lastRenderedPageBreak/>
        <w:t>Уваров</w:t>
      </w:r>
      <w:proofErr w:type="spellEnd"/>
      <w:r w:rsidRPr="0033007D">
        <w:rPr>
          <w:rFonts w:ascii="Times New Roman" w:hAnsi="Times New Roman"/>
          <w:b w:val="0"/>
          <w:sz w:val="28"/>
          <w:szCs w:val="28"/>
        </w:rPr>
        <w:t xml:space="preserve"> К., Куценко О. Методичні рекомендації щодо організації та функціонування систем ризик-менеджменту в банках України: орієнтир на майбутнє. </w:t>
      </w:r>
      <w:r w:rsidRPr="0033007D">
        <w:rPr>
          <w:rFonts w:ascii="Times New Roman" w:hAnsi="Times New Roman"/>
          <w:b w:val="0"/>
          <w:i/>
          <w:sz w:val="28"/>
          <w:szCs w:val="28"/>
        </w:rPr>
        <w:t>Вісник Національного банку України.</w:t>
      </w:r>
      <w:r w:rsidRPr="0033007D">
        <w:rPr>
          <w:rFonts w:ascii="Times New Roman" w:hAnsi="Times New Roman"/>
          <w:b w:val="0"/>
          <w:sz w:val="28"/>
          <w:szCs w:val="28"/>
        </w:rPr>
        <w:t xml:space="preserve"> 2005. № 1. С. 60-63.</w:t>
      </w:r>
      <w:bookmarkEnd w:id="102"/>
      <w:r w:rsidRPr="0033007D">
        <w:rPr>
          <w:rFonts w:ascii="Times New Roman" w:hAnsi="Times New Roman"/>
          <w:b w:val="0"/>
          <w:sz w:val="28"/>
          <w:szCs w:val="28"/>
        </w:rPr>
        <w:t xml:space="preserve"> </w:t>
      </w:r>
    </w:p>
    <w:p w14:paraId="1F79F566"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103" w:name="_Ref115726990"/>
      <w:proofErr w:type="spellStart"/>
      <w:r w:rsidRPr="0033007D">
        <w:rPr>
          <w:rFonts w:ascii="Times New Roman" w:hAnsi="Times New Roman"/>
          <w:b w:val="0"/>
          <w:sz w:val="28"/>
          <w:szCs w:val="28"/>
        </w:rPr>
        <w:t>Управление</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деятельностью</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коммерческого</w:t>
      </w:r>
      <w:proofErr w:type="spellEnd"/>
      <w:r w:rsidRPr="0033007D">
        <w:rPr>
          <w:rFonts w:ascii="Times New Roman" w:hAnsi="Times New Roman"/>
          <w:b w:val="0"/>
          <w:sz w:val="28"/>
          <w:szCs w:val="28"/>
        </w:rPr>
        <w:t xml:space="preserve"> банка (</w:t>
      </w:r>
      <w:proofErr w:type="spellStart"/>
      <w:r w:rsidRPr="0033007D">
        <w:rPr>
          <w:rFonts w:ascii="Times New Roman" w:hAnsi="Times New Roman"/>
          <w:b w:val="0"/>
          <w:sz w:val="28"/>
          <w:szCs w:val="28"/>
        </w:rPr>
        <w:t>банковский</w:t>
      </w:r>
      <w:proofErr w:type="spellEnd"/>
      <w:r w:rsidRPr="0033007D">
        <w:rPr>
          <w:rFonts w:ascii="Times New Roman" w:hAnsi="Times New Roman"/>
          <w:b w:val="0"/>
          <w:sz w:val="28"/>
          <w:szCs w:val="28"/>
        </w:rPr>
        <w:t xml:space="preserve"> менеджмент) : </w:t>
      </w:r>
      <w:proofErr w:type="spellStart"/>
      <w:r w:rsidRPr="0033007D">
        <w:rPr>
          <w:rFonts w:ascii="Times New Roman" w:hAnsi="Times New Roman"/>
          <w:b w:val="0"/>
          <w:sz w:val="28"/>
          <w:szCs w:val="28"/>
        </w:rPr>
        <w:t>учебник</w:t>
      </w:r>
      <w:proofErr w:type="spellEnd"/>
      <w:r w:rsidRPr="0033007D">
        <w:rPr>
          <w:rFonts w:ascii="Times New Roman" w:hAnsi="Times New Roman"/>
          <w:b w:val="0"/>
          <w:sz w:val="28"/>
          <w:szCs w:val="28"/>
        </w:rPr>
        <w:t xml:space="preserve"> / под. ред. О. И. </w:t>
      </w:r>
      <w:proofErr w:type="spellStart"/>
      <w:r w:rsidRPr="0033007D">
        <w:rPr>
          <w:rFonts w:ascii="Times New Roman" w:hAnsi="Times New Roman"/>
          <w:b w:val="0"/>
          <w:sz w:val="28"/>
          <w:szCs w:val="28"/>
        </w:rPr>
        <w:t>Лаврушина</w:t>
      </w:r>
      <w:proofErr w:type="spellEnd"/>
      <w:r w:rsidRPr="0033007D">
        <w:rPr>
          <w:rFonts w:ascii="Times New Roman" w:hAnsi="Times New Roman"/>
          <w:b w:val="0"/>
          <w:sz w:val="28"/>
          <w:szCs w:val="28"/>
        </w:rPr>
        <w:t xml:space="preserve">. М. : </w:t>
      </w:r>
      <w:proofErr w:type="spellStart"/>
      <w:r w:rsidRPr="0033007D">
        <w:rPr>
          <w:rFonts w:ascii="Times New Roman" w:hAnsi="Times New Roman"/>
          <w:b w:val="0"/>
          <w:sz w:val="28"/>
          <w:szCs w:val="28"/>
        </w:rPr>
        <w:t>Юристъ</w:t>
      </w:r>
      <w:proofErr w:type="spellEnd"/>
      <w:r w:rsidRPr="0033007D">
        <w:rPr>
          <w:rFonts w:ascii="Times New Roman" w:hAnsi="Times New Roman"/>
          <w:b w:val="0"/>
          <w:sz w:val="28"/>
          <w:szCs w:val="28"/>
        </w:rPr>
        <w:t>, 2003. 688 с.</w:t>
      </w:r>
      <w:bookmarkEnd w:id="103"/>
      <w:r w:rsidRPr="0033007D">
        <w:rPr>
          <w:rFonts w:ascii="Times New Roman" w:hAnsi="Times New Roman"/>
          <w:b w:val="0"/>
          <w:sz w:val="28"/>
          <w:szCs w:val="28"/>
        </w:rPr>
        <w:t xml:space="preserve"> </w:t>
      </w:r>
    </w:p>
    <w:p w14:paraId="24C809D6" w14:textId="3DC5F205"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104" w:name="_Ref115724857"/>
      <w:proofErr w:type="spellStart"/>
      <w:r w:rsidRPr="0033007D">
        <w:rPr>
          <w:rFonts w:ascii="Times New Roman" w:hAnsi="Times New Roman"/>
          <w:b w:val="0"/>
          <w:sz w:val="28"/>
          <w:szCs w:val="28"/>
        </w:rPr>
        <w:t>Фабер</w:t>
      </w:r>
      <w:proofErr w:type="spellEnd"/>
      <w:r w:rsidRPr="0033007D">
        <w:rPr>
          <w:rFonts w:ascii="Times New Roman" w:hAnsi="Times New Roman"/>
          <w:b w:val="0"/>
          <w:sz w:val="28"/>
          <w:szCs w:val="28"/>
        </w:rPr>
        <w:t xml:space="preserve"> С., Пожарська І., Куценко О. Нагляд на основні оцінки ризиків: українська перспектива. </w:t>
      </w:r>
      <w:r w:rsidRPr="0033007D">
        <w:rPr>
          <w:rFonts w:ascii="Times New Roman" w:hAnsi="Times New Roman"/>
          <w:b w:val="0"/>
          <w:i/>
          <w:sz w:val="28"/>
          <w:szCs w:val="28"/>
        </w:rPr>
        <w:t>Вісник Національного банку України</w:t>
      </w:r>
      <w:r w:rsidRPr="0033007D">
        <w:rPr>
          <w:rFonts w:ascii="Times New Roman" w:hAnsi="Times New Roman"/>
          <w:b w:val="0"/>
          <w:sz w:val="28"/>
          <w:szCs w:val="28"/>
        </w:rPr>
        <w:t>. 2004. № 6. С.</w:t>
      </w:r>
      <w:r w:rsidR="00C901BF">
        <w:rPr>
          <w:rFonts w:ascii="Times New Roman" w:hAnsi="Times New Roman"/>
          <w:b w:val="0"/>
          <w:sz w:val="28"/>
          <w:szCs w:val="28"/>
        </w:rPr>
        <w:t> </w:t>
      </w:r>
      <w:r w:rsidRPr="0033007D">
        <w:rPr>
          <w:rFonts w:ascii="Times New Roman" w:hAnsi="Times New Roman"/>
          <w:b w:val="0"/>
          <w:sz w:val="28"/>
          <w:szCs w:val="28"/>
        </w:rPr>
        <w:t>24-26.</w:t>
      </w:r>
      <w:bookmarkEnd w:id="104"/>
      <w:r w:rsidRPr="0033007D">
        <w:rPr>
          <w:rFonts w:ascii="Times New Roman" w:hAnsi="Times New Roman"/>
          <w:b w:val="0"/>
          <w:sz w:val="28"/>
          <w:szCs w:val="28"/>
        </w:rPr>
        <w:t xml:space="preserve"> </w:t>
      </w:r>
    </w:p>
    <w:p w14:paraId="292E10DA"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lang w:eastAsia="uk-UA"/>
        </w:rPr>
      </w:pPr>
      <w:bookmarkStart w:id="105" w:name="_Ref115727336"/>
      <w:r w:rsidRPr="0033007D">
        <w:rPr>
          <w:rFonts w:ascii="Times New Roman" w:hAnsi="Times New Roman"/>
          <w:b w:val="0"/>
          <w:sz w:val="28"/>
          <w:szCs w:val="28"/>
          <w:lang w:eastAsia="uk-UA"/>
        </w:rPr>
        <w:t>Фінансовий механізм управління ліквідністю банку : монографія / [</w:t>
      </w:r>
      <w:proofErr w:type="spellStart"/>
      <w:r w:rsidRPr="0033007D">
        <w:rPr>
          <w:rFonts w:ascii="Times New Roman" w:hAnsi="Times New Roman"/>
          <w:b w:val="0"/>
          <w:sz w:val="28"/>
          <w:szCs w:val="28"/>
          <w:lang w:eastAsia="uk-UA"/>
        </w:rPr>
        <w:t>І. М. Бурде</w:t>
      </w:r>
      <w:proofErr w:type="spellEnd"/>
      <w:r w:rsidRPr="0033007D">
        <w:rPr>
          <w:rFonts w:ascii="Times New Roman" w:hAnsi="Times New Roman"/>
          <w:b w:val="0"/>
          <w:sz w:val="28"/>
          <w:szCs w:val="28"/>
          <w:lang w:eastAsia="uk-UA"/>
        </w:rPr>
        <w:t xml:space="preserve">нко, Є. Є. Дмитрієв, Ю. С. </w:t>
      </w:r>
      <w:proofErr w:type="spellStart"/>
      <w:r w:rsidRPr="0033007D">
        <w:rPr>
          <w:rFonts w:ascii="Times New Roman" w:hAnsi="Times New Roman"/>
          <w:b w:val="0"/>
          <w:sz w:val="28"/>
          <w:szCs w:val="28"/>
          <w:lang w:eastAsia="uk-UA"/>
        </w:rPr>
        <w:t>Ребрик</w:t>
      </w:r>
      <w:proofErr w:type="spellEnd"/>
      <w:r w:rsidRPr="0033007D">
        <w:rPr>
          <w:rFonts w:ascii="Times New Roman" w:hAnsi="Times New Roman"/>
          <w:b w:val="0"/>
          <w:sz w:val="28"/>
          <w:szCs w:val="28"/>
          <w:lang w:eastAsia="uk-UA"/>
        </w:rPr>
        <w:t xml:space="preserve">, Ю. С. </w:t>
      </w:r>
      <w:proofErr w:type="spellStart"/>
      <w:r w:rsidRPr="0033007D">
        <w:rPr>
          <w:rFonts w:ascii="Times New Roman" w:hAnsi="Times New Roman"/>
          <w:b w:val="0"/>
          <w:sz w:val="28"/>
          <w:szCs w:val="28"/>
          <w:lang w:eastAsia="uk-UA"/>
        </w:rPr>
        <w:t>Серпенінова</w:t>
      </w:r>
      <w:proofErr w:type="spellEnd"/>
      <w:r w:rsidRPr="0033007D">
        <w:rPr>
          <w:rFonts w:ascii="Times New Roman" w:hAnsi="Times New Roman"/>
          <w:b w:val="0"/>
          <w:sz w:val="28"/>
          <w:szCs w:val="28"/>
          <w:lang w:eastAsia="uk-UA"/>
        </w:rPr>
        <w:t xml:space="preserve">] ; за </w:t>
      </w:r>
      <w:proofErr w:type="spellStart"/>
      <w:r w:rsidRPr="0033007D">
        <w:rPr>
          <w:rFonts w:ascii="Times New Roman" w:hAnsi="Times New Roman"/>
          <w:b w:val="0"/>
          <w:sz w:val="28"/>
          <w:szCs w:val="28"/>
          <w:lang w:eastAsia="uk-UA"/>
        </w:rPr>
        <w:t>заг</w:t>
      </w:r>
      <w:proofErr w:type="spellEnd"/>
      <w:r w:rsidRPr="0033007D">
        <w:rPr>
          <w:rFonts w:ascii="Times New Roman" w:hAnsi="Times New Roman"/>
          <w:b w:val="0"/>
          <w:sz w:val="28"/>
          <w:szCs w:val="28"/>
          <w:lang w:eastAsia="uk-UA"/>
        </w:rPr>
        <w:t xml:space="preserve">. ред. Ю. С. </w:t>
      </w:r>
      <w:proofErr w:type="spellStart"/>
      <w:r w:rsidRPr="0033007D">
        <w:rPr>
          <w:rFonts w:ascii="Times New Roman" w:hAnsi="Times New Roman"/>
          <w:b w:val="0"/>
          <w:sz w:val="28"/>
          <w:szCs w:val="28"/>
          <w:lang w:eastAsia="uk-UA"/>
        </w:rPr>
        <w:t>Серпенінової</w:t>
      </w:r>
      <w:proofErr w:type="spellEnd"/>
      <w:r w:rsidRPr="0033007D">
        <w:rPr>
          <w:rFonts w:ascii="Times New Roman" w:hAnsi="Times New Roman"/>
          <w:b w:val="0"/>
          <w:sz w:val="28"/>
          <w:szCs w:val="28"/>
          <w:lang w:eastAsia="uk-UA"/>
        </w:rPr>
        <w:t>. Суми : Університетська книга, 2011. 136 с.</w:t>
      </w:r>
      <w:bookmarkEnd w:id="105"/>
    </w:p>
    <w:p w14:paraId="67493C91"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rPr>
      </w:pPr>
      <w:bookmarkStart w:id="106" w:name="_Ref115774728"/>
      <w:r w:rsidRPr="0033007D">
        <w:rPr>
          <w:rFonts w:ascii="Times New Roman" w:hAnsi="Times New Roman"/>
          <w:b w:val="0"/>
          <w:sz w:val="28"/>
          <w:szCs w:val="28"/>
        </w:rPr>
        <w:t xml:space="preserve">Фінансові новини. Офіційний сайт. </w:t>
      </w:r>
      <w:r w:rsidRPr="0033007D">
        <w:rPr>
          <w:rFonts w:ascii="Times New Roman" w:hAnsi="Times New Roman"/>
          <w:b w:val="0"/>
          <w:sz w:val="28"/>
          <w:szCs w:val="28"/>
          <w:shd w:val="clear" w:color="auto" w:fill="FFFFFF"/>
        </w:rPr>
        <w:t>URL</w:t>
      </w:r>
      <w:r w:rsidRPr="0033007D">
        <w:rPr>
          <w:rFonts w:ascii="Times New Roman" w:hAnsi="Times New Roman"/>
          <w:b w:val="0"/>
          <w:sz w:val="28"/>
          <w:szCs w:val="28"/>
        </w:rPr>
        <w:t>: http://news.finance.ua/ua</w:t>
      </w:r>
      <w:bookmarkEnd w:id="106"/>
    </w:p>
    <w:p w14:paraId="7FA5862A"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lang w:eastAsia="uk-UA"/>
        </w:rPr>
      </w:pPr>
      <w:bookmarkStart w:id="107" w:name="_Ref115727345"/>
      <w:proofErr w:type="spellStart"/>
      <w:r w:rsidRPr="0033007D">
        <w:rPr>
          <w:rFonts w:ascii="Times New Roman" w:hAnsi="Times New Roman"/>
          <w:b w:val="0"/>
          <w:sz w:val="28"/>
          <w:szCs w:val="28"/>
          <w:lang w:eastAsia="uk-UA"/>
        </w:rPr>
        <w:t>Хіміч</w:t>
      </w:r>
      <w:proofErr w:type="spellEnd"/>
      <w:r w:rsidRPr="0033007D">
        <w:rPr>
          <w:rFonts w:ascii="Times New Roman" w:hAnsi="Times New Roman"/>
          <w:b w:val="0"/>
          <w:sz w:val="28"/>
          <w:szCs w:val="28"/>
          <w:lang w:eastAsia="uk-UA"/>
        </w:rPr>
        <w:t xml:space="preserve"> Н. О. Управління ліквідністю комерційних банків України в умовах нестабільності фінансових ринків. </w:t>
      </w:r>
      <w:r w:rsidRPr="0033007D">
        <w:rPr>
          <w:rFonts w:ascii="Times New Roman" w:hAnsi="Times New Roman"/>
          <w:b w:val="0"/>
          <w:i/>
          <w:sz w:val="28"/>
          <w:szCs w:val="28"/>
          <w:lang w:eastAsia="uk-UA"/>
        </w:rPr>
        <w:t>Регіональна економіка.</w:t>
      </w:r>
      <w:r w:rsidRPr="0033007D">
        <w:rPr>
          <w:rFonts w:ascii="Times New Roman" w:hAnsi="Times New Roman"/>
          <w:b w:val="0"/>
          <w:sz w:val="28"/>
          <w:szCs w:val="28"/>
          <w:lang w:eastAsia="uk-UA"/>
        </w:rPr>
        <w:t xml:space="preserve"> 2008.№ 3. С. 76-83.</w:t>
      </w:r>
      <w:bookmarkEnd w:id="107"/>
    </w:p>
    <w:p w14:paraId="0C18E8AE" w14:textId="77777777"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sz w:val="28"/>
          <w:szCs w:val="28"/>
          <w:shd w:val="clear" w:color="auto" w:fill="FFFFFF"/>
        </w:rPr>
      </w:pPr>
      <w:bookmarkStart w:id="108" w:name="_Ref115724888"/>
      <w:proofErr w:type="spellStart"/>
      <w:r w:rsidRPr="0033007D">
        <w:rPr>
          <w:rFonts w:ascii="Times New Roman" w:hAnsi="Times New Roman"/>
          <w:b w:val="0"/>
          <w:sz w:val="28"/>
          <w:szCs w:val="28"/>
        </w:rPr>
        <w:t>Шаталов</w:t>
      </w:r>
      <w:proofErr w:type="spellEnd"/>
      <w:r w:rsidRPr="0033007D">
        <w:rPr>
          <w:rFonts w:ascii="Times New Roman" w:hAnsi="Times New Roman"/>
          <w:b w:val="0"/>
          <w:sz w:val="28"/>
          <w:szCs w:val="28"/>
        </w:rPr>
        <w:t xml:space="preserve"> А. Н. </w:t>
      </w:r>
      <w:proofErr w:type="spellStart"/>
      <w:r w:rsidRPr="0033007D">
        <w:rPr>
          <w:rFonts w:ascii="Times New Roman" w:hAnsi="Times New Roman"/>
          <w:b w:val="0"/>
          <w:sz w:val="28"/>
          <w:szCs w:val="28"/>
        </w:rPr>
        <w:t>Управление</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ликвидностью</w:t>
      </w:r>
      <w:proofErr w:type="spellEnd"/>
      <w:r w:rsidRPr="0033007D">
        <w:rPr>
          <w:rFonts w:ascii="Times New Roman" w:hAnsi="Times New Roman"/>
          <w:b w:val="0"/>
          <w:sz w:val="28"/>
          <w:szCs w:val="28"/>
        </w:rPr>
        <w:t xml:space="preserve"> в рамках фінансового </w:t>
      </w:r>
      <w:proofErr w:type="spellStart"/>
      <w:r w:rsidRPr="0033007D">
        <w:rPr>
          <w:rFonts w:ascii="Times New Roman" w:hAnsi="Times New Roman"/>
          <w:b w:val="0"/>
          <w:sz w:val="28"/>
          <w:szCs w:val="28"/>
        </w:rPr>
        <w:t>менеджмента</w:t>
      </w:r>
      <w:proofErr w:type="spellEnd"/>
      <w:r w:rsidRPr="0033007D">
        <w:rPr>
          <w:rFonts w:ascii="Times New Roman" w:hAnsi="Times New Roman"/>
          <w:b w:val="0"/>
          <w:sz w:val="28"/>
          <w:szCs w:val="28"/>
        </w:rPr>
        <w:t xml:space="preserve"> банка. </w:t>
      </w:r>
      <w:proofErr w:type="spellStart"/>
      <w:r w:rsidRPr="0033007D">
        <w:rPr>
          <w:rFonts w:ascii="Times New Roman" w:hAnsi="Times New Roman"/>
          <w:b w:val="0"/>
          <w:i/>
          <w:sz w:val="28"/>
          <w:szCs w:val="28"/>
        </w:rPr>
        <w:t>Финансовый</w:t>
      </w:r>
      <w:proofErr w:type="spellEnd"/>
      <w:r w:rsidRPr="0033007D">
        <w:rPr>
          <w:rFonts w:ascii="Times New Roman" w:hAnsi="Times New Roman"/>
          <w:b w:val="0"/>
          <w:i/>
          <w:sz w:val="28"/>
          <w:szCs w:val="28"/>
        </w:rPr>
        <w:t xml:space="preserve"> менеджмент</w:t>
      </w:r>
      <w:r w:rsidRPr="0033007D">
        <w:rPr>
          <w:rFonts w:ascii="Times New Roman" w:hAnsi="Times New Roman"/>
          <w:b w:val="0"/>
          <w:sz w:val="28"/>
          <w:szCs w:val="28"/>
        </w:rPr>
        <w:t>. 2004. № 6. С. 101-110.</w:t>
      </w:r>
      <w:bookmarkEnd w:id="108"/>
    </w:p>
    <w:p w14:paraId="32A31296" w14:textId="6920A76E" w:rsidR="00634E8C" w:rsidRPr="0033007D" w:rsidRDefault="00634E8C" w:rsidP="007E56AB">
      <w:pPr>
        <w:pStyle w:val="a3"/>
        <w:numPr>
          <w:ilvl w:val="0"/>
          <w:numId w:val="38"/>
        </w:numPr>
        <w:tabs>
          <w:tab w:val="left" w:pos="1134"/>
        </w:tabs>
        <w:spacing w:line="360" w:lineRule="auto"/>
        <w:ind w:left="0" w:firstLine="567"/>
        <w:jc w:val="both"/>
        <w:rPr>
          <w:rFonts w:ascii="Times New Roman" w:hAnsi="Times New Roman"/>
          <w:b w:val="0"/>
          <w:bCs w:val="0"/>
          <w:sz w:val="28"/>
          <w:szCs w:val="28"/>
        </w:rPr>
      </w:pPr>
      <w:bookmarkStart w:id="109" w:name="_Ref115726005"/>
      <w:r w:rsidRPr="0033007D">
        <w:rPr>
          <w:rFonts w:ascii="Times New Roman" w:hAnsi="Times New Roman"/>
          <w:b w:val="0"/>
          <w:sz w:val="28"/>
          <w:szCs w:val="28"/>
        </w:rPr>
        <w:t xml:space="preserve">Швець Н. Управління ризиком ліквідності в банківських установах України. </w:t>
      </w:r>
      <w:r w:rsidRPr="0033007D">
        <w:rPr>
          <w:rFonts w:ascii="Times New Roman" w:hAnsi="Times New Roman"/>
          <w:b w:val="0"/>
          <w:i/>
          <w:sz w:val="28"/>
          <w:szCs w:val="28"/>
        </w:rPr>
        <w:t>Світ фінансів.</w:t>
      </w:r>
      <w:r w:rsidRPr="0033007D">
        <w:rPr>
          <w:rFonts w:ascii="Times New Roman" w:hAnsi="Times New Roman"/>
          <w:b w:val="0"/>
          <w:sz w:val="28"/>
          <w:szCs w:val="28"/>
        </w:rPr>
        <w:t xml:space="preserve"> 2010. № 3. С. 31-38. </w:t>
      </w:r>
      <w:r w:rsidRPr="0033007D">
        <w:rPr>
          <w:rFonts w:ascii="Times New Roman" w:hAnsi="Times New Roman"/>
          <w:b w:val="0"/>
          <w:sz w:val="28"/>
          <w:szCs w:val="28"/>
          <w:shd w:val="clear" w:color="auto" w:fill="FFFFFF"/>
        </w:rPr>
        <w:t xml:space="preserve">URL: </w:t>
      </w:r>
      <w:r w:rsidR="00C901BF" w:rsidRPr="00C901BF">
        <w:rPr>
          <w:rFonts w:ascii="Times New Roman" w:hAnsi="Times New Roman"/>
          <w:b w:val="0"/>
          <w:sz w:val="28"/>
          <w:szCs w:val="28"/>
        </w:rPr>
        <w:t>http://dspace.wunu.edu.ua/</w:t>
      </w:r>
      <w:r w:rsidR="00C901BF">
        <w:rPr>
          <w:rFonts w:ascii="Times New Roman" w:hAnsi="Times New Roman"/>
          <w:b w:val="0"/>
          <w:sz w:val="28"/>
          <w:szCs w:val="28"/>
        </w:rPr>
        <w:t xml:space="preserve"> </w:t>
      </w:r>
      <w:r w:rsidRPr="0033007D">
        <w:rPr>
          <w:rFonts w:ascii="Times New Roman" w:hAnsi="Times New Roman"/>
          <w:b w:val="0"/>
          <w:sz w:val="28"/>
          <w:szCs w:val="28"/>
        </w:rPr>
        <w:t>bitstream/316497/19183/1/%D0%A8%D0%B2%D0%B5%D1%86%D1%8C%20%D0%9D..pdf.</w:t>
      </w:r>
      <w:bookmarkEnd w:id="109"/>
    </w:p>
    <w:p w14:paraId="350CC0E3" w14:textId="5DBEFB83" w:rsidR="00634E8C" w:rsidRPr="0033007D" w:rsidRDefault="00634E8C"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rPr>
      </w:pPr>
      <w:bookmarkStart w:id="110" w:name="_Ref115774916"/>
      <w:r w:rsidRPr="0033007D">
        <w:rPr>
          <w:rFonts w:ascii="Times New Roman" w:hAnsi="Times New Roman"/>
          <w:b w:val="0"/>
          <w:sz w:val="28"/>
          <w:szCs w:val="28"/>
        </w:rPr>
        <w:t xml:space="preserve">Шептуха О. Сучасний стан та проблеми банківської ліквідності в Україні. </w:t>
      </w:r>
      <w:r w:rsidRPr="0033007D">
        <w:rPr>
          <w:rFonts w:ascii="Times New Roman" w:hAnsi="Times New Roman"/>
          <w:b w:val="0"/>
          <w:i/>
          <w:sz w:val="28"/>
          <w:szCs w:val="28"/>
        </w:rPr>
        <w:t>Східна Європа: економіка, бізнес та управління.</w:t>
      </w:r>
      <w:r w:rsidRPr="0033007D">
        <w:rPr>
          <w:rFonts w:ascii="Times New Roman" w:hAnsi="Times New Roman"/>
          <w:b w:val="0"/>
          <w:sz w:val="28"/>
          <w:szCs w:val="28"/>
        </w:rPr>
        <w:t xml:space="preserve"> 2019. Вип. 3 (20). С.468-473. </w:t>
      </w:r>
      <w:r w:rsidRPr="0033007D">
        <w:rPr>
          <w:rFonts w:ascii="Times New Roman" w:hAnsi="Times New Roman"/>
          <w:b w:val="0"/>
          <w:sz w:val="28"/>
          <w:szCs w:val="28"/>
          <w:shd w:val="clear" w:color="auto" w:fill="FFFFFF"/>
        </w:rPr>
        <w:t>URL: http://www.easterneurope-ebm.in.ua/journal/20_2019/72.pdf</w:t>
      </w:r>
      <w:bookmarkEnd w:id="110"/>
      <w:r w:rsidR="003A0572" w:rsidRPr="0033007D">
        <w:rPr>
          <w:rFonts w:ascii="Times New Roman" w:hAnsi="Times New Roman"/>
          <w:b w:val="0"/>
          <w:sz w:val="28"/>
          <w:szCs w:val="28"/>
          <w:shd w:val="clear" w:color="auto" w:fill="FFFFFF"/>
        </w:rPr>
        <w:t>.</w:t>
      </w:r>
    </w:p>
    <w:p w14:paraId="7FF10E4F" w14:textId="505724D8" w:rsidR="003A0572" w:rsidRPr="0033007D" w:rsidRDefault="003A0572"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rPr>
      </w:pPr>
      <w:bookmarkStart w:id="111" w:name="_Ref115781905"/>
      <w:proofErr w:type="spellStart"/>
      <w:r w:rsidRPr="0033007D">
        <w:rPr>
          <w:rFonts w:ascii="Times New Roman" w:hAnsi="Times New Roman"/>
          <w:b w:val="0"/>
          <w:sz w:val="28"/>
          <w:szCs w:val="28"/>
        </w:rPr>
        <w:t>Шийко</w:t>
      </w:r>
      <w:proofErr w:type="spellEnd"/>
      <w:r w:rsidRPr="0033007D">
        <w:rPr>
          <w:rFonts w:ascii="Times New Roman" w:hAnsi="Times New Roman"/>
          <w:b w:val="0"/>
          <w:sz w:val="28"/>
          <w:szCs w:val="28"/>
        </w:rPr>
        <w:t xml:space="preserve"> В. І. Оцінювання управління ліквідністю банківських установ. Інвестиції: практика та досвід. 2018. № 12. С. 68-74. </w:t>
      </w:r>
      <w:r w:rsidRPr="0033007D">
        <w:rPr>
          <w:rFonts w:ascii="Times New Roman" w:hAnsi="Times New Roman"/>
          <w:b w:val="0"/>
          <w:sz w:val="28"/>
          <w:szCs w:val="28"/>
          <w:shd w:val="clear" w:color="auto" w:fill="FFFFFF"/>
        </w:rPr>
        <w:t>URL: http://www.investplan.com.ua/pdf/12_2018/15.pdf.</w:t>
      </w:r>
      <w:bookmarkEnd w:id="111"/>
    </w:p>
    <w:p w14:paraId="5F00D867" w14:textId="77777777" w:rsidR="00B06AF9" w:rsidRPr="0033007D" w:rsidRDefault="00B06AF9" w:rsidP="007E56AB">
      <w:pPr>
        <w:pStyle w:val="a3"/>
        <w:numPr>
          <w:ilvl w:val="0"/>
          <w:numId w:val="38"/>
        </w:numPr>
        <w:tabs>
          <w:tab w:val="left" w:pos="993"/>
          <w:tab w:val="left" w:pos="1134"/>
        </w:tabs>
        <w:spacing w:line="360" w:lineRule="auto"/>
        <w:ind w:left="0" w:firstLine="567"/>
        <w:jc w:val="both"/>
        <w:rPr>
          <w:rFonts w:ascii="Times New Roman" w:hAnsi="Times New Roman"/>
          <w:b w:val="0"/>
          <w:sz w:val="28"/>
          <w:szCs w:val="28"/>
        </w:rPr>
      </w:pPr>
      <w:bookmarkStart w:id="112" w:name="_Ref115731158"/>
      <w:proofErr w:type="spellStart"/>
      <w:r w:rsidRPr="0033007D">
        <w:rPr>
          <w:rFonts w:ascii="Times New Roman" w:hAnsi="Times New Roman"/>
          <w:b w:val="0"/>
          <w:sz w:val="28"/>
          <w:szCs w:val="28"/>
        </w:rPr>
        <w:t>Basel</w:t>
      </w:r>
      <w:proofErr w:type="spellEnd"/>
      <w:r w:rsidRPr="0033007D">
        <w:rPr>
          <w:rFonts w:ascii="Times New Roman" w:hAnsi="Times New Roman"/>
          <w:b w:val="0"/>
          <w:sz w:val="28"/>
          <w:szCs w:val="28"/>
        </w:rPr>
        <w:t xml:space="preserve"> III: </w:t>
      </w:r>
      <w:proofErr w:type="spellStart"/>
      <w:r w:rsidRPr="0033007D">
        <w:rPr>
          <w:rFonts w:ascii="Times New Roman" w:hAnsi="Times New Roman"/>
          <w:b w:val="0"/>
          <w:sz w:val="28"/>
          <w:szCs w:val="28"/>
        </w:rPr>
        <w:t>The</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Liquidity</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Coverage</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Ratio</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and</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liquidity</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risk</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monitoring</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tools</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Basel</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Committee</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on</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Banking</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Supervision</w:t>
      </w:r>
      <w:proofErr w:type="spellEnd"/>
      <w:r w:rsidRPr="0033007D">
        <w:rPr>
          <w:rFonts w:ascii="Times New Roman" w:hAnsi="Times New Roman"/>
          <w:b w:val="0"/>
          <w:sz w:val="28"/>
          <w:szCs w:val="28"/>
        </w:rPr>
        <w:t xml:space="preserve">. </w:t>
      </w:r>
      <w:proofErr w:type="spellStart"/>
      <w:r w:rsidRPr="0033007D">
        <w:rPr>
          <w:rFonts w:ascii="Times New Roman" w:hAnsi="Times New Roman"/>
          <w:b w:val="0"/>
          <w:sz w:val="28"/>
          <w:szCs w:val="28"/>
        </w:rPr>
        <w:t>January</w:t>
      </w:r>
      <w:proofErr w:type="spellEnd"/>
      <w:r w:rsidRPr="0033007D">
        <w:rPr>
          <w:rFonts w:ascii="Times New Roman" w:hAnsi="Times New Roman"/>
          <w:b w:val="0"/>
          <w:sz w:val="28"/>
          <w:szCs w:val="28"/>
        </w:rPr>
        <w:t xml:space="preserve"> 2013. URL: https://www.bis.org/publ/bcbs238.htm.</w:t>
      </w:r>
      <w:bookmarkEnd w:id="112"/>
      <w:r w:rsidRPr="0033007D">
        <w:rPr>
          <w:rFonts w:ascii="Times New Roman" w:hAnsi="Times New Roman"/>
          <w:b w:val="0"/>
          <w:sz w:val="28"/>
          <w:szCs w:val="28"/>
        </w:rPr>
        <w:t xml:space="preserve"> </w:t>
      </w:r>
    </w:p>
    <w:p w14:paraId="3E7AC348" w14:textId="77777777" w:rsidR="00B06AF9" w:rsidRPr="0033007D" w:rsidRDefault="00B06AF9" w:rsidP="007E56AB">
      <w:pPr>
        <w:pStyle w:val="a3"/>
        <w:numPr>
          <w:ilvl w:val="0"/>
          <w:numId w:val="38"/>
        </w:numPr>
        <w:tabs>
          <w:tab w:val="left" w:pos="993"/>
          <w:tab w:val="left" w:pos="1134"/>
        </w:tabs>
        <w:spacing w:line="360" w:lineRule="auto"/>
        <w:ind w:left="0" w:firstLine="567"/>
        <w:jc w:val="both"/>
        <w:rPr>
          <w:rStyle w:val="markedcontent"/>
          <w:rFonts w:ascii="Times New Roman" w:hAnsi="Times New Roman"/>
          <w:b w:val="0"/>
          <w:sz w:val="28"/>
          <w:szCs w:val="28"/>
        </w:rPr>
      </w:pPr>
      <w:bookmarkStart w:id="113" w:name="_Ref115778491"/>
      <w:proofErr w:type="spellStart"/>
      <w:r w:rsidRPr="0033007D">
        <w:rPr>
          <w:rStyle w:val="markedcontent"/>
          <w:rFonts w:ascii="Times New Roman" w:hAnsi="Times New Roman"/>
          <w:b w:val="0"/>
          <w:sz w:val="28"/>
          <w:szCs w:val="28"/>
        </w:rPr>
        <w:lastRenderedPageBreak/>
        <w:t>Diederichs</w:t>
      </w:r>
      <w:proofErr w:type="spellEnd"/>
      <w:r w:rsidRPr="0033007D">
        <w:rPr>
          <w:rStyle w:val="markedcontent"/>
          <w:rFonts w:ascii="Times New Roman" w:hAnsi="Times New Roman"/>
          <w:b w:val="0"/>
          <w:sz w:val="28"/>
          <w:szCs w:val="28"/>
        </w:rPr>
        <w:t xml:space="preserve"> M. </w:t>
      </w:r>
      <w:proofErr w:type="spellStart"/>
      <w:r w:rsidRPr="0033007D">
        <w:rPr>
          <w:rStyle w:val="markedcontent"/>
          <w:rFonts w:ascii="Times New Roman" w:hAnsi="Times New Roman"/>
          <w:b w:val="0"/>
          <w:sz w:val="28"/>
          <w:szCs w:val="28"/>
        </w:rPr>
        <w:t>Risikomanagement</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und</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Risikocontrolling</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Munchen</w:t>
      </w:r>
      <w:proofErr w:type="spellEnd"/>
      <w:r w:rsidRPr="0033007D">
        <w:rPr>
          <w:rStyle w:val="markedcontent"/>
          <w:rFonts w:ascii="Times New Roman" w:hAnsi="Times New Roman"/>
          <w:b w:val="0"/>
          <w:sz w:val="28"/>
          <w:szCs w:val="28"/>
        </w:rPr>
        <w:t xml:space="preserve"> : </w:t>
      </w:r>
      <w:proofErr w:type="spellStart"/>
      <w:r w:rsidRPr="0033007D">
        <w:rPr>
          <w:rStyle w:val="markedcontent"/>
          <w:rFonts w:ascii="Times New Roman" w:hAnsi="Times New Roman"/>
          <w:b w:val="0"/>
          <w:sz w:val="28"/>
          <w:szCs w:val="28"/>
        </w:rPr>
        <w:t>Franz</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Vahlen</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Verlag</w:t>
      </w:r>
      <w:proofErr w:type="spellEnd"/>
      <w:r w:rsidRPr="0033007D">
        <w:rPr>
          <w:rStyle w:val="markedcontent"/>
          <w:rFonts w:ascii="Times New Roman" w:hAnsi="Times New Roman"/>
          <w:b w:val="0"/>
          <w:sz w:val="28"/>
          <w:szCs w:val="28"/>
        </w:rPr>
        <w:t>, 2010.</w:t>
      </w:r>
      <w:bookmarkEnd w:id="113"/>
    </w:p>
    <w:p w14:paraId="06A26F29" w14:textId="77777777" w:rsidR="00B06AF9" w:rsidRPr="0033007D" w:rsidRDefault="00B06AF9" w:rsidP="007E56AB">
      <w:pPr>
        <w:pStyle w:val="a3"/>
        <w:numPr>
          <w:ilvl w:val="0"/>
          <w:numId w:val="38"/>
        </w:numPr>
        <w:tabs>
          <w:tab w:val="left" w:pos="993"/>
          <w:tab w:val="left" w:pos="1134"/>
        </w:tabs>
        <w:spacing w:line="360" w:lineRule="auto"/>
        <w:ind w:left="0" w:firstLine="567"/>
        <w:jc w:val="both"/>
        <w:rPr>
          <w:rStyle w:val="markedcontent"/>
          <w:rFonts w:ascii="Times New Roman" w:hAnsi="Times New Roman"/>
          <w:b w:val="0"/>
          <w:sz w:val="28"/>
          <w:szCs w:val="28"/>
        </w:rPr>
      </w:pPr>
      <w:bookmarkStart w:id="114" w:name="_Ref115778282"/>
      <w:proofErr w:type="spellStart"/>
      <w:r w:rsidRPr="0033007D">
        <w:rPr>
          <w:rStyle w:val="markedcontent"/>
          <w:rFonts w:ascii="Times New Roman" w:hAnsi="Times New Roman"/>
          <w:b w:val="0"/>
          <w:sz w:val="28"/>
          <w:szCs w:val="28"/>
        </w:rPr>
        <w:t>Gleich</w:t>
      </w:r>
      <w:proofErr w:type="spellEnd"/>
      <w:r w:rsidRPr="0033007D">
        <w:rPr>
          <w:rStyle w:val="markedcontent"/>
          <w:rFonts w:ascii="Times New Roman" w:hAnsi="Times New Roman"/>
          <w:b w:val="0"/>
          <w:sz w:val="28"/>
          <w:szCs w:val="28"/>
        </w:rPr>
        <w:t xml:space="preserve"> R., </w:t>
      </w:r>
      <w:proofErr w:type="spellStart"/>
      <w:r w:rsidRPr="0033007D">
        <w:rPr>
          <w:rStyle w:val="markedcontent"/>
          <w:rFonts w:ascii="Times New Roman" w:hAnsi="Times New Roman"/>
          <w:b w:val="0"/>
          <w:sz w:val="28"/>
          <w:szCs w:val="28"/>
        </w:rPr>
        <w:t>Horvath</w:t>
      </w:r>
      <w:proofErr w:type="spellEnd"/>
      <w:r w:rsidRPr="0033007D">
        <w:rPr>
          <w:rStyle w:val="markedcontent"/>
          <w:rFonts w:ascii="Times New Roman" w:hAnsi="Times New Roman"/>
          <w:b w:val="0"/>
          <w:sz w:val="28"/>
          <w:szCs w:val="28"/>
        </w:rPr>
        <w:t xml:space="preserve"> P., </w:t>
      </w:r>
      <w:proofErr w:type="spellStart"/>
      <w:r w:rsidRPr="0033007D">
        <w:rPr>
          <w:rStyle w:val="markedcontent"/>
          <w:rFonts w:ascii="Times New Roman" w:hAnsi="Times New Roman"/>
          <w:b w:val="0"/>
          <w:sz w:val="28"/>
          <w:szCs w:val="28"/>
        </w:rPr>
        <w:t>Michel</w:t>
      </w:r>
      <w:proofErr w:type="spellEnd"/>
      <w:r w:rsidRPr="0033007D">
        <w:rPr>
          <w:rStyle w:val="markedcontent"/>
          <w:rFonts w:ascii="Times New Roman" w:hAnsi="Times New Roman"/>
          <w:b w:val="0"/>
          <w:sz w:val="28"/>
          <w:szCs w:val="28"/>
        </w:rPr>
        <w:t xml:space="preserve"> U. Finanz-Controlling: </w:t>
      </w:r>
      <w:proofErr w:type="spellStart"/>
      <w:r w:rsidRPr="0033007D">
        <w:rPr>
          <w:rStyle w:val="markedcontent"/>
          <w:rFonts w:ascii="Times New Roman" w:hAnsi="Times New Roman"/>
          <w:b w:val="0"/>
          <w:sz w:val="28"/>
          <w:szCs w:val="28"/>
        </w:rPr>
        <w:t>strategische</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und</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operative</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Steuerung</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der</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Liquidität</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Freiburg</w:t>
      </w:r>
      <w:proofErr w:type="spellEnd"/>
      <w:r w:rsidRPr="0033007D">
        <w:rPr>
          <w:rStyle w:val="markedcontent"/>
          <w:rFonts w:ascii="Times New Roman" w:hAnsi="Times New Roman"/>
          <w:b w:val="0"/>
          <w:sz w:val="28"/>
          <w:szCs w:val="28"/>
        </w:rPr>
        <w:t xml:space="preserve"> : </w:t>
      </w:r>
      <w:proofErr w:type="spellStart"/>
      <w:r w:rsidRPr="0033007D">
        <w:rPr>
          <w:rStyle w:val="markedcontent"/>
          <w:rFonts w:ascii="Times New Roman" w:hAnsi="Times New Roman"/>
          <w:b w:val="0"/>
          <w:sz w:val="28"/>
          <w:szCs w:val="28"/>
        </w:rPr>
        <w:t>Berlin</w:t>
      </w:r>
      <w:proofErr w:type="spellEnd"/>
      <w:r w:rsidRPr="0033007D">
        <w:rPr>
          <w:rStyle w:val="markedcontent"/>
          <w:rFonts w:ascii="Times New Roman" w:hAnsi="Times New Roman"/>
          <w:b w:val="0"/>
          <w:sz w:val="28"/>
          <w:szCs w:val="28"/>
        </w:rPr>
        <w:t xml:space="preserve"> : </w:t>
      </w:r>
      <w:proofErr w:type="spellStart"/>
      <w:r w:rsidRPr="0033007D">
        <w:rPr>
          <w:rStyle w:val="markedcontent"/>
          <w:rFonts w:ascii="Times New Roman" w:hAnsi="Times New Roman"/>
          <w:b w:val="0"/>
          <w:sz w:val="28"/>
          <w:szCs w:val="28"/>
        </w:rPr>
        <w:t>München</w:t>
      </w:r>
      <w:proofErr w:type="spellEnd"/>
      <w:r w:rsidRPr="0033007D">
        <w:rPr>
          <w:rStyle w:val="markedcontent"/>
          <w:rFonts w:ascii="Times New Roman" w:hAnsi="Times New Roman"/>
          <w:b w:val="0"/>
          <w:sz w:val="28"/>
          <w:szCs w:val="28"/>
        </w:rPr>
        <w:t xml:space="preserve"> : </w:t>
      </w:r>
      <w:proofErr w:type="spellStart"/>
      <w:r w:rsidRPr="0033007D">
        <w:rPr>
          <w:rStyle w:val="markedcontent"/>
          <w:rFonts w:ascii="Times New Roman" w:hAnsi="Times New Roman"/>
          <w:b w:val="0"/>
          <w:sz w:val="28"/>
          <w:szCs w:val="28"/>
        </w:rPr>
        <w:t>Haufe</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Gruppe</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Verlag</w:t>
      </w:r>
      <w:proofErr w:type="spellEnd"/>
      <w:r w:rsidRPr="0033007D">
        <w:rPr>
          <w:rStyle w:val="markedcontent"/>
          <w:rFonts w:ascii="Times New Roman" w:hAnsi="Times New Roman"/>
          <w:b w:val="0"/>
          <w:sz w:val="28"/>
          <w:szCs w:val="28"/>
        </w:rPr>
        <w:t>, 2011.</w:t>
      </w:r>
      <w:bookmarkEnd w:id="114"/>
    </w:p>
    <w:p w14:paraId="208F2EBF" w14:textId="77777777" w:rsidR="00B06AF9" w:rsidRPr="0033007D" w:rsidRDefault="00B06AF9" w:rsidP="007E56AB">
      <w:pPr>
        <w:pStyle w:val="a3"/>
        <w:numPr>
          <w:ilvl w:val="0"/>
          <w:numId w:val="38"/>
        </w:numPr>
        <w:tabs>
          <w:tab w:val="left" w:pos="993"/>
          <w:tab w:val="left" w:pos="1134"/>
        </w:tabs>
        <w:spacing w:line="360" w:lineRule="auto"/>
        <w:ind w:left="0" w:firstLine="567"/>
        <w:jc w:val="both"/>
        <w:rPr>
          <w:rStyle w:val="markedcontent"/>
          <w:rFonts w:ascii="Times New Roman" w:hAnsi="Times New Roman"/>
          <w:b w:val="0"/>
          <w:sz w:val="28"/>
          <w:szCs w:val="28"/>
        </w:rPr>
      </w:pPr>
      <w:bookmarkStart w:id="115" w:name="_Ref115778186"/>
      <w:proofErr w:type="spellStart"/>
      <w:r w:rsidRPr="0033007D">
        <w:rPr>
          <w:rStyle w:val="markedcontent"/>
          <w:rFonts w:ascii="Times New Roman" w:hAnsi="Times New Roman"/>
          <w:b w:val="0"/>
          <w:sz w:val="28"/>
          <w:szCs w:val="28"/>
        </w:rPr>
        <w:t>International</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framework</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for</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liquidity</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risk</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measurement</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standards</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and</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monitoring</w:t>
      </w:r>
      <w:proofErr w:type="spellEnd"/>
      <w:r w:rsidRPr="0033007D">
        <w:rPr>
          <w:rStyle w:val="markedcontent"/>
          <w:rFonts w:ascii="Times New Roman" w:hAnsi="Times New Roman"/>
          <w:b w:val="0"/>
          <w:sz w:val="28"/>
          <w:szCs w:val="28"/>
        </w:rPr>
        <w:t xml:space="preserve">. BCBS. </w:t>
      </w:r>
      <w:proofErr w:type="spellStart"/>
      <w:r w:rsidRPr="0033007D">
        <w:rPr>
          <w:rStyle w:val="markedcontent"/>
          <w:rFonts w:ascii="Times New Roman" w:hAnsi="Times New Roman"/>
          <w:b w:val="0"/>
          <w:sz w:val="28"/>
          <w:szCs w:val="28"/>
        </w:rPr>
        <w:t>December</w:t>
      </w:r>
      <w:proofErr w:type="spellEnd"/>
      <w:r w:rsidRPr="0033007D">
        <w:rPr>
          <w:rStyle w:val="markedcontent"/>
          <w:rFonts w:ascii="Times New Roman" w:hAnsi="Times New Roman"/>
          <w:b w:val="0"/>
          <w:sz w:val="28"/>
          <w:szCs w:val="28"/>
        </w:rPr>
        <w:t xml:space="preserve"> 2009. </w:t>
      </w:r>
      <w:proofErr w:type="spellStart"/>
      <w:r w:rsidRPr="0033007D">
        <w:rPr>
          <w:rStyle w:val="markedcontent"/>
          <w:rFonts w:ascii="Times New Roman" w:hAnsi="Times New Roman"/>
          <w:b w:val="0"/>
          <w:sz w:val="28"/>
          <w:szCs w:val="28"/>
        </w:rPr>
        <w:t>Publication</w:t>
      </w:r>
      <w:proofErr w:type="spellEnd"/>
      <w:r w:rsidRPr="0033007D">
        <w:rPr>
          <w:rStyle w:val="markedcontent"/>
          <w:rFonts w:ascii="Times New Roman" w:hAnsi="Times New Roman"/>
          <w:b w:val="0"/>
          <w:sz w:val="28"/>
          <w:szCs w:val="28"/>
        </w:rPr>
        <w:t xml:space="preserve"> № 165.</w:t>
      </w:r>
      <w:bookmarkEnd w:id="115"/>
    </w:p>
    <w:p w14:paraId="3001075D" w14:textId="77777777" w:rsidR="00B06AF9" w:rsidRPr="0033007D" w:rsidRDefault="00B06AF9" w:rsidP="007E56AB">
      <w:pPr>
        <w:pStyle w:val="a3"/>
        <w:numPr>
          <w:ilvl w:val="0"/>
          <w:numId w:val="38"/>
        </w:numPr>
        <w:tabs>
          <w:tab w:val="left" w:pos="993"/>
          <w:tab w:val="left" w:pos="1134"/>
        </w:tabs>
        <w:spacing w:line="360" w:lineRule="auto"/>
        <w:ind w:left="0" w:firstLine="567"/>
        <w:jc w:val="both"/>
        <w:rPr>
          <w:rStyle w:val="markedcontent"/>
          <w:rFonts w:ascii="Times New Roman" w:hAnsi="Times New Roman"/>
          <w:b w:val="0"/>
          <w:sz w:val="28"/>
          <w:szCs w:val="28"/>
        </w:rPr>
      </w:pPr>
      <w:bookmarkStart w:id="116" w:name="_Ref115778219"/>
      <w:proofErr w:type="spellStart"/>
      <w:r w:rsidRPr="0033007D">
        <w:rPr>
          <w:rStyle w:val="markedcontent"/>
          <w:rFonts w:ascii="Times New Roman" w:hAnsi="Times New Roman"/>
          <w:b w:val="0"/>
          <w:sz w:val="28"/>
          <w:szCs w:val="28"/>
        </w:rPr>
        <w:t>Losbichler</w:t>
      </w:r>
      <w:proofErr w:type="spellEnd"/>
      <w:r w:rsidRPr="0033007D">
        <w:rPr>
          <w:rStyle w:val="markedcontent"/>
          <w:rFonts w:ascii="Times New Roman" w:hAnsi="Times New Roman"/>
          <w:b w:val="0"/>
          <w:sz w:val="28"/>
          <w:szCs w:val="28"/>
        </w:rPr>
        <w:t xml:space="preserve"> H. </w:t>
      </w:r>
      <w:proofErr w:type="spellStart"/>
      <w:r w:rsidRPr="0033007D">
        <w:rPr>
          <w:rStyle w:val="markedcontent"/>
          <w:rFonts w:ascii="Times New Roman" w:hAnsi="Times New Roman"/>
          <w:b w:val="0"/>
          <w:sz w:val="28"/>
          <w:szCs w:val="28"/>
        </w:rPr>
        <w:t>Anforderungen</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an</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moderne</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Management</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system</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Controller</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Magazin</w:t>
      </w:r>
      <w:proofErr w:type="spellEnd"/>
      <w:r w:rsidRPr="0033007D">
        <w:rPr>
          <w:rStyle w:val="markedcontent"/>
          <w:rFonts w:ascii="Times New Roman" w:hAnsi="Times New Roman"/>
          <w:b w:val="0"/>
          <w:sz w:val="28"/>
          <w:szCs w:val="28"/>
        </w:rPr>
        <w:t>. 2012. № 2. P. 123-127.</w:t>
      </w:r>
      <w:bookmarkEnd w:id="116"/>
    </w:p>
    <w:p w14:paraId="32845A8B" w14:textId="77777777" w:rsidR="00B06AF9" w:rsidRPr="0033007D" w:rsidRDefault="00B06AF9" w:rsidP="007E56AB">
      <w:pPr>
        <w:pStyle w:val="a3"/>
        <w:numPr>
          <w:ilvl w:val="0"/>
          <w:numId w:val="38"/>
        </w:numPr>
        <w:tabs>
          <w:tab w:val="left" w:pos="993"/>
          <w:tab w:val="left" w:pos="1134"/>
        </w:tabs>
        <w:spacing w:line="360" w:lineRule="auto"/>
        <w:ind w:left="0" w:firstLine="567"/>
        <w:jc w:val="both"/>
        <w:rPr>
          <w:rStyle w:val="markedcontent"/>
          <w:rFonts w:ascii="Times New Roman" w:hAnsi="Times New Roman"/>
          <w:b w:val="0"/>
          <w:sz w:val="28"/>
          <w:szCs w:val="28"/>
        </w:rPr>
      </w:pPr>
      <w:bookmarkStart w:id="117" w:name="_Ref115778597"/>
      <w:proofErr w:type="spellStart"/>
      <w:r w:rsidRPr="0033007D">
        <w:rPr>
          <w:rStyle w:val="markedcontent"/>
          <w:rFonts w:ascii="Times New Roman" w:hAnsi="Times New Roman"/>
          <w:b w:val="0"/>
          <w:sz w:val="28"/>
          <w:szCs w:val="28"/>
        </w:rPr>
        <w:t>Naim</w:t>
      </w:r>
      <w:proofErr w:type="spellEnd"/>
      <w:r w:rsidRPr="0033007D">
        <w:rPr>
          <w:rStyle w:val="markedcontent"/>
          <w:rFonts w:ascii="Times New Roman" w:hAnsi="Times New Roman"/>
          <w:b w:val="0"/>
          <w:sz w:val="28"/>
          <w:szCs w:val="28"/>
        </w:rPr>
        <w:t xml:space="preserve"> K., S. </w:t>
      </w:r>
      <w:proofErr w:type="spellStart"/>
      <w:r w:rsidRPr="0033007D">
        <w:rPr>
          <w:rStyle w:val="markedcontent"/>
          <w:rFonts w:ascii="Times New Roman" w:hAnsi="Times New Roman"/>
          <w:b w:val="0"/>
          <w:sz w:val="28"/>
          <w:szCs w:val="28"/>
        </w:rPr>
        <w:t>Zeranski</w:t>
      </w:r>
      <w:proofErr w:type="spellEnd"/>
      <w:r w:rsidRPr="0033007D">
        <w:rPr>
          <w:rStyle w:val="markedcontent"/>
          <w:rFonts w:ascii="Times New Roman" w:hAnsi="Times New Roman"/>
          <w:b w:val="0"/>
          <w:sz w:val="28"/>
          <w:szCs w:val="28"/>
        </w:rPr>
        <w:t xml:space="preserve"> S. </w:t>
      </w:r>
      <w:proofErr w:type="spellStart"/>
      <w:r w:rsidRPr="0033007D">
        <w:rPr>
          <w:rStyle w:val="markedcontent"/>
          <w:rFonts w:ascii="Times New Roman" w:hAnsi="Times New Roman"/>
          <w:b w:val="0"/>
          <w:sz w:val="28"/>
          <w:szCs w:val="28"/>
        </w:rPr>
        <w:t>Zeranski</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Zeranski</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Marisk</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und</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Liquiditätsrisiken</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in</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Banken</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Basel</w:t>
      </w:r>
      <w:proofErr w:type="spellEnd"/>
      <w:r w:rsidRPr="0033007D">
        <w:rPr>
          <w:rStyle w:val="markedcontent"/>
          <w:rFonts w:ascii="Times New Roman" w:hAnsi="Times New Roman"/>
          <w:b w:val="0"/>
          <w:sz w:val="28"/>
          <w:szCs w:val="28"/>
        </w:rPr>
        <w:t xml:space="preserve"> III. </w:t>
      </w:r>
      <w:proofErr w:type="spellStart"/>
      <w:r w:rsidRPr="0033007D">
        <w:rPr>
          <w:rStyle w:val="markedcontent"/>
          <w:rFonts w:ascii="Times New Roman" w:hAnsi="Times New Roman"/>
          <w:b w:val="0"/>
          <w:sz w:val="28"/>
          <w:szCs w:val="28"/>
        </w:rPr>
        <w:t>In</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Sammelband</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Basel</w:t>
      </w:r>
      <w:proofErr w:type="spellEnd"/>
      <w:r w:rsidRPr="0033007D">
        <w:rPr>
          <w:rStyle w:val="markedcontent"/>
          <w:rFonts w:ascii="Times New Roman" w:hAnsi="Times New Roman"/>
          <w:b w:val="0"/>
          <w:sz w:val="28"/>
          <w:szCs w:val="28"/>
        </w:rPr>
        <w:t xml:space="preserve"> III </w:t>
      </w:r>
      <w:proofErr w:type="spellStart"/>
      <w:r w:rsidRPr="0033007D">
        <w:rPr>
          <w:rStyle w:val="markedcontent"/>
          <w:rFonts w:ascii="Times New Roman" w:hAnsi="Times New Roman"/>
          <w:b w:val="0"/>
          <w:sz w:val="28"/>
          <w:szCs w:val="28"/>
        </w:rPr>
        <w:t>und</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MaRisk</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Regulatorische</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Vorgaben</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bankinterne</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Verfahren</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Risikomanagement</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Franrfurt</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am</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Main</w:t>
      </w:r>
      <w:proofErr w:type="spellEnd"/>
      <w:r w:rsidRPr="0033007D">
        <w:rPr>
          <w:rStyle w:val="markedcontent"/>
          <w:rFonts w:ascii="Times New Roman" w:hAnsi="Times New Roman"/>
          <w:b w:val="0"/>
          <w:sz w:val="28"/>
          <w:szCs w:val="28"/>
        </w:rPr>
        <w:t xml:space="preserve"> : </w:t>
      </w:r>
      <w:proofErr w:type="spellStart"/>
      <w:r w:rsidRPr="0033007D">
        <w:rPr>
          <w:rStyle w:val="markedcontent"/>
          <w:rFonts w:ascii="Times New Roman" w:hAnsi="Times New Roman"/>
          <w:b w:val="0"/>
          <w:sz w:val="28"/>
          <w:szCs w:val="28"/>
        </w:rPr>
        <w:t>Frankfurt</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School</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Verlag</w:t>
      </w:r>
      <w:proofErr w:type="spellEnd"/>
      <w:r w:rsidRPr="0033007D">
        <w:rPr>
          <w:rStyle w:val="markedcontent"/>
          <w:rFonts w:ascii="Times New Roman" w:hAnsi="Times New Roman"/>
          <w:b w:val="0"/>
          <w:sz w:val="28"/>
          <w:szCs w:val="28"/>
        </w:rPr>
        <w:t>, 2011. P. 487-517.</w:t>
      </w:r>
      <w:bookmarkEnd w:id="117"/>
    </w:p>
    <w:p w14:paraId="1A926595" w14:textId="77777777" w:rsidR="00B06AF9" w:rsidRPr="0033007D" w:rsidRDefault="00B06AF9" w:rsidP="007E56AB">
      <w:pPr>
        <w:pStyle w:val="a3"/>
        <w:numPr>
          <w:ilvl w:val="0"/>
          <w:numId w:val="38"/>
        </w:numPr>
        <w:tabs>
          <w:tab w:val="left" w:pos="993"/>
          <w:tab w:val="left" w:pos="1134"/>
        </w:tabs>
        <w:spacing w:line="360" w:lineRule="auto"/>
        <w:ind w:left="0" w:firstLine="567"/>
        <w:jc w:val="both"/>
        <w:rPr>
          <w:rStyle w:val="markedcontent"/>
          <w:rFonts w:ascii="Times New Roman" w:hAnsi="Times New Roman"/>
          <w:b w:val="0"/>
          <w:sz w:val="28"/>
          <w:szCs w:val="28"/>
        </w:rPr>
      </w:pPr>
      <w:bookmarkStart w:id="118" w:name="_Ref115778484"/>
      <w:proofErr w:type="spellStart"/>
      <w:r w:rsidRPr="0033007D">
        <w:rPr>
          <w:rStyle w:val="markedcontent"/>
          <w:rFonts w:ascii="Times New Roman" w:hAnsi="Times New Roman"/>
          <w:b w:val="0"/>
          <w:sz w:val="28"/>
          <w:szCs w:val="28"/>
        </w:rPr>
        <w:t>Schierenbeck</w:t>
      </w:r>
      <w:proofErr w:type="spellEnd"/>
      <w:r w:rsidRPr="0033007D">
        <w:rPr>
          <w:rStyle w:val="markedcontent"/>
          <w:rFonts w:ascii="Times New Roman" w:hAnsi="Times New Roman"/>
          <w:b w:val="0"/>
          <w:sz w:val="28"/>
          <w:szCs w:val="28"/>
        </w:rPr>
        <w:t xml:space="preserve"> H. </w:t>
      </w:r>
      <w:proofErr w:type="spellStart"/>
      <w:r w:rsidRPr="0033007D">
        <w:rPr>
          <w:rStyle w:val="markedcontent"/>
          <w:rFonts w:ascii="Times New Roman" w:hAnsi="Times New Roman"/>
          <w:b w:val="0"/>
          <w:sz w:val="28"/>
          <w:szCs w:val="28"/>
        </w:rPr>
        <w:t>Ertragsorientiertes</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Bankmanagement</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Controlling</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in</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Kreditinstituten</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Wiesbaden</w:t>
      </w:r>
      <w:proofErr w:type="spellEnd"/>
      <w:r w:rsidRPr="0033007D">
        <w:rPr>
          <w:rStyle w:val="markedcontent"/>
          <w:rFonts w:ascii="Times New Roman" w:hAnsi="Times New Roman"/>
          <w:b w:val="0"/>
          <w:sz w:val="28"/>
          <w:szCs w:val="28"/>
        </w:rPr>
        <w:t xml:space="preserve"> : </w:t>
      </w:r>
      <w:proofErr w:type="spellStart"/>
      <w:r w:rsidRPr="0033007D">
        <w:rPr>
          <w:rStyle w:val="markedcontent"/>
          <w:rFonts w:ascii="Times New Roman" w:hAnsi="Times New Roman"/>
          <w:b w:val="0"/>
          <w:sz w:val="28"/>
          <w:szCs w:val="28"/>
        </w:rPr>
        <w:t>Gabler</w:t>
      </w:r>
      <w:proofErr w:type="spellEnd"/>
      <w:r w:rsidRPr="0033007D">
        <w:rPr>
          <w:rStyle w:val="markedcontent"/>
          <w:rFonts w:ascii="Times New Roman" w:hAnsi="Times New Roman"/>
          <w:b w:val="0"/>
          <w:sz w:val="28"/>
          <w:szCs w:val="28"/>
        </w:rPr>
        <w:t xml:space="preserve"> </w:t>
      </w:r>
      <w:proofErr w:type="spellStart"/>
      <w:r w:rsidRPr="0033007D">
        <w:rPr>
          <w:rStyle w:val="markedcontent"/>
          <w:rFonts w:ascii="Times New Roman" w:hAnsi="Times New Roman"/>
          <w:b w:val="0"/>
          <w:sz w:val="28"/>
          <w:szCs w:val="28"/>
        </w:rPr>
        <w:t>Verlag</w:t>
      </w:r>
      <w:proofErr w:type="spellEnd"/>
      <w:r w:rsidRPr="0033007D">
        <w:rPr>
          <w:rStyle w:val="markedcontent"/>
          <w:rFonts w:ascii="Times New Roman" w:hAnsi="Times New Roman"/>
          <w:b w:val="0"/>
          <w:sz w:val="28"/>
          <w:szCs w:val="28"/>
        </w:rPr>
        <w:t>, 2003.</w:t>
      </w:r>
      <w:bookmarkEnd w:id="118"/>
    </w:p>
    <w:p w14:paraId="37908B36" w14:textId="0DFC9FAB" w:rsidR="00EF1807" w:rsidRPr="0033007D" w:rsidRDefault="00EF1807">
      <w:pPr>
        <w:rPr>
          <w:rFonts w:ascii="Times New Roman" w:hAnsi="Times New Roman" w:cs="Times New Roman"/>
          <w:sz w:val="28"/>
          <w:szCs w:val="28"/>
          <w:highlight w:val="white"/>
        </w:rPr>
      </w:pPr>
      <w:r w:rsidRPr="0033007D">
        <w:rPr>
          <w:rFonts w:ascii="Times New Roman" w:hAnsi="Times New Roman" w:cs="Times New Roman"/>
          <w:sz w:val="28"/>
          <w:szCs w:val="28"/>
          <w:highlight w:val="white"/>
        </w:rPr>
        <w:br w:type="page"/>
      </w:r>
    </w:p>
    <w:p w14:paraId="2F862848" w14:textId="0DE1C206" w:rsidR="00F66C25" w:rsidRPr="0033007D" w:rsidRDefault="00C326DB" w:rsidP="00C326DB">
      <w:pPr>
        <w:pStyle w:val="1"/>
        <w:jc w:val="center"/>
        <w:rPr>
          <w:rFonts w:ascii="Times New Roman" w:hAnsi="Times New Roman" w:cs="Times New Roman"/>
          <w:color w:val="auto"/>
          <w:highlight w:val="white"/>
        </w:rPr>
      </w:pPr>
      <w:bookmarkStart w:id="119" w:name="_Toc120483572"/>
      <w:r w:rsidRPr="0033007D">
        <w:rPr>
          <w:rFonts w:ascii="Times New Roman" w:hAnsi="Times New Roman" w:cs="Times New Roman"/>
          <w:color w:val="auto"/>
          <w:highlight w:val="white"/>
        </w:rPr>
        <w:lastRenderedPageBreak/>
        <w:t>ДОДАТКИ</w:t>
      </w:r>
      <w:bookmarkEnd w:id="119"/>
    </w:p>
    <w:p w14:paraId="70610460" w14:textId="54F1C8C4" w:rsidR="008D1016" w:rsidRPr="0033007D" w:rsidRDefault="008D1016" w:rsidP="00C326DB">
      <w:pPr>
        <w:widowControl w:val="0"/>
        <w:autoSpaceDE w:val="0"/>
        <w:autoSpaceDN w:val="0"/>
        <w:adjustRightInd w:val="0"/>
        <w:spacing w:after="0" w:line="360" w:lineRule="auto"/>
        <w:jc w:val="center"/>
        <w:rPr>
          <w:rFonts w:ascii="Times New Roman" w:hAnsi="Times New Roman" w:cs="Times New Roman"/>
          <w:sz w:val="28"/>
          <w:szCs w:val="28"/>
          <w:highlight w:val="white"/>
        </w:rPr>
      </w:pPr>
    </w:p>
    <w:p w14:paraId="60553D44" w14:textId="77777777" w:rsidR="00F459CB" w:rsidRPr="0033007D" w:rsidRDefault="00F459CB" w:rsidP="00F459CB">
      <w:pPr>
        <w:widowControl w:val="0"/>
        <w:autoSpaceDE w:val="0"/>
        <w:autoSpaceDN w:val="0"/>
        <w:adjustRightInd w:val="0"/>
        <w:spacing w:after="0" w:line="360" w:lineRule="auto"/>
        <w:jc w:val="center"/>
        <w:rPr>
          <w:rFonts w:ascii="Times New Roman" w:hAnsi="Times New Roman" w:cs="Times New Roman"/>
          <w:sz w:val="28"/>
          <w:szCs w:val="28"/>
          <w:highlight w:val="white"/>
        </w:rPr>
      </w:pPr>
      <w:r w:rsidRPr="0033007D">
        <w:rPr>
          <w:rFonts w:ascii="Times New Roman" w:hAnsi="Times New Roman" w:cs="Times New Roman"/>
          <w:sz w:val="28"/>
          <w:szCs w:val="28"/>
          <w:highlight w:val="white"/>
        </w:rPr>
        <w:t>Додаток А</w:t>
      </w:r>
    </w:p>
    <w:p w14:paraId="411C30FF" w14:textId="77777777" w:rsidR="00F459CB" w:rsidRPr="0033007D" w:rsidRDefault="00F459CB" w:rsidP="00F459CB">
      <w:pPr>
        <w:pStyle w:val="a3"/>
        <w:spacing w:line="360" w:lineRule="auto"/>
        <w:ind w:firstLine="567"/>
        <w:rPr>
          <w:rFonts w:ascii="Times New Roman" w:hAnsi="Times New Roman"/>
          <w:sz w:val="28"/>
          <w:szCs w:val="28"/>
        </w:rPr>
      </w:pPr>
      <w:r w:rsidRPr="0033007D">
        <w:rPr>
          <w:rFonts w:ascii="Times New Roman" w:hAnsi="Times New Roman"/>
          <w:sz w:val="28"/>
          <w:szCs w:val="28"/>
        </w:rPr>
        <w:t xml:space="preserve">Чинники, що впливають на рівень ліквідності банків </w:t>
      </w:r>
      <w:r w:rsidRPr="0033007D">
        <w:rPr>
          <w:rFonts w:ascii="Times New Roman" w:hAnsi="Times New Roman"/>
          <w:b w:val="0"/>
          <w:sz w:val="28"/>
          <w:szCs w:val="28"/>
        </w:rPr>
        <w:t>[</w:t>
      </w:r>
      <w:r w:rsidRPr="0033007D">
        <w:rPr>
          <w:rFonts w:ascii="Times New Roman" w:hAnsi="Times New Roman"/>
          <w:b w:val="0"/>
          <w:sz w:val="28"/>
          <w:szCs w:val="28"/>
        </w:rPr>
        <w:fldChar w:fldCharType="begin"/>
      </w:r>
      <w:r w:rsidRPr="0033007D">
        <w:rPr>
          <w:rFonts w:ascii="Times New Roman" w:hAnsi="Times New Roman"/>
          <w:b w:val="0"/>
          <w:sz w:val="28"/>
          <w:szCs w:val="28"/>
        </w:rPr>
        <w:instrText xml:space="preserve"> REF _Ref115726051 \r \h </w:instrText>
      </w:r>
      <w:r w:rsidRPr="0033007D">
        <w:rPr>
          <w:rFonts w:ascii="Times New Roman" w:hAnsi="Times New Roman"/>
          <w:b w:val="0"/>
          <w:sz w:val="28"/>
          <w:szCs w:val="28"/>
        </w:rPr>
      </w:r>
      <w:r w:rsidRPr="0033007D">
        <w:rPr>
          <w:rFonts w:ascii="Times New Roman" w:hAnsi="Times New Roman"/>
          <w:b w:val="0"/>
          <w:sz w:val="28"/>
          <w:szCs w:val="28"/>
        </w:rPr>
        <w:fldChar w:fldCharType="separate"/>
      </w:r>
      <w:r w:rsidR="00C901BF">
        <w:rPr>
          <w:rFonts w:ascii="Times New Roman" w:hAnsi="Times New Roman"/>
          <w:b w:val="0"/>
          <w:sz w:val="28"/>
          <w:szCs w:val="28"/>
        </w:rPr>
        <w:t>39</w:t>
      </w:r>
      <w:r w:rsidRPr="0033007D">
        <w:rPr>
          <w:rFonts w:ascii="Times New Roman" w:hAnsi="Times New Roman"/>
          <w:b w:val="0"/>
          <w:sz w:val="28"/>
          <w:szCs w:val="28"/>
        </w:rPr>
        <w:fldChar w:fldCharType="end"/>
      </w:r>
      <w:r w:rsidRPr="0033007D">
        <w:rPr>
          <w:rFonts w:ascii="Times New Roman" w:hAnsi="Times New Roman"/>
          <w:b w:val="0"/>
          <w:sz w:val="28"/>
          <w:szCs w:val="28"/>
        </w:rPr>
        <w:t>]</w:t>
      </w:r>
    </w:p>
    <w:p w14:paraId="71907190" w14:textId="77777777" w:rsidR="00F459CB" w:rsidRPr="0033007D" w:rsidRDefault="00F459CB" w:rsidP="00F459CB">
      <w:pPr>
        <w:widowControl w:val="0"/>
        <w:autoSpaceDE w:val="0"/>
        <w:autoSpaceDN w:val="0"/>
        <w:adjustRightInd w:val="0"/>
        <w:spacing w:after="0" w:line="360" w:lineRule="auto"/>
        <w:ind w:firstLine="567"/>
        <w:jc w:val="both"/>
        <w:rPr>
          <w:rFonts w:ascii="Times New Roman" w:hAnsi="Times New Roman" w:cs="Times New Roman"/>
          <w:sz w:val="28"/>
          <w:szCs w:val="28"/>
          <w:highlight w:val="white"/>
        </w:rPr>
      </w:pPr>
    </w:p>
    <w:p w14:paraId="4D6193BA" w14:textId="77777777" w:rsidR="00F459CB" w:rsidRPr="0033007D" w:rsidRDefault="00F459CB" w:rsidP="00F459CB">
      <w:pPr>
        <w:pStyle w:val="a3"/>
        <w:spacing w:line="360" w:lineRule="auto"/>
        <w:ind w:firstLine="567"/>
        <w:rPr>
          <w:rFonts w:ascii="Times New Roman" w:hAnsi="Times New Roman"/>
          <w:b w:val="0"/>
          <w:sz w:val="28"/>
          <w:szCs w:val="28"/>
        </w:rPr>
      </w:pPr>
      <w:r w:rsidRPr="0033007D">
        <w:rPr>
          <w:rFonts w:ascii="Times New Roman" w:hAnsi="Times New Roman"/>
          <w:b w:val="0"/>
          <w:noProof/>
          <w:sz w:val="28"/>
          <w:szCs w:val="28"/>
          <w:lang w:eastAsia="uk-UA"/>
        </w:rPr>
        <mc:AlternateContent>
          <mc:Choice Requires="wpc">
            <w:drawing>
              <wp:inline distT="0" distB="0" distL="0" distR="0" wp14:anchorId="7E9D9580" wp14:editId="7E7D47C2">
                <wp:extent cx="5486400" cy="3981451"/>
                <wp:effectExtent l="0" t="0" r="0" b="0"/>
                <wp:docPr id="61" name="Полотно 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 name="Поле 54"/>
                        <wps:cNvSpPr txBox="1"/>
                        <wps:spPr>
                          <a:xfrm>
                            <a:off x="38100" y="28559"/>
                            <a:ext cx="5381625" cy="3238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45E789" w14:textId="77777777" w:rsidR="00C901BF" w:rsidRPr="0026364B" w:rsidRDefault="00C901BF" w:rsidP="00F459CB">
                              <w:pPr>
                                <w:jc w:val="center"/>
                                <w:rPr>
                                  <w:rFonts w:ascii="Times New Roman" w:hAnsi="Times New Roman" w:cs="Times New Roman"/>
                                  <w:sz w:val="28"/>
                                  <w:szCs w:val="28"/>
                                </w:rPr>
                              </w:pPr>
                              <w:r w:rsidRPr="0026364B">
                                <w:rPr>
                                  <w:rFonts w:ascii="Times New Roman" w:hAnsi="Times New Roman" w:cs="Times New Roman"/>
                                  <w:sz w:val="28"/>
                                  <w:szCs w:val="28"/>
                                </w:rPr>
                                <w:t>Чинники, що впливають на ліквідність банку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Поле 55"/>
                        <wps:cNvSpPr txBox="1"/>
                        <wps:spPr>
                          <a:xfrm>
                            <a:off x="38100" y="838200"/>
                            <a:ext cx="2667000" cy="30670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88C2DA" w14:textId="77777777" w:rsidR="00C901BF" w:rsidRPr="0026364B" w:rsidRDefault="00C901BF" w:rsidP="00F459CB">
                              <w:pPr>
                                <w:spacing w:line="240" w:lineRule="auto"/>
                                <w:jc w:val="center"/>
                                <w:rPr>
                                  <w:rFonts w:ascii="Times New Roman" w:hAnsi="Times New Roman" w:cs="Times New Roman"/>
                                  <w:sz w:val="24"/>
                                  <w:szCs w:val="24"/>
                                </w:rPr>
                              </w:pPr>
                              <w:r w:rsidRPr="0026364B">
                                <w:rPr>
                                  <w:rFonts w:ascii="Times New Roman" w:hAnsi="Times New Roman" w:cs="Times New Roman"/>
                                  <w:sz w:val="24"/>
                                  <w:szCs w:val="24"/>
                                </w:rPr>
                                <w:t>Зовнішні:</w:t>
                              </w:r>
                            </w:p>
                            <w:p w14:paraId="09A7EFC1" w14:textId="77777777" w:rsidR="00C901BF" w:rsidRDefault="00C901BF" w:rsidP="00F459CB">
                              <w:pPr>
                                <w:pStyle w:val="a7"/>
                                <w:numPr>
                                  <w:ilvl w:val="0"/>
                                  <w:numId w:val="19"/>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загальний стан і розвиток економіки країни (рівень інфляції, динаміка ВВП, фінансові результати діяльності підприємств, доходи і заощадження населення, розвиток ринку цінних паперів, ринку фінансових ресурсів, банківська конкуренція та ін.);</w:t>
                              </w:r>
                            </w:p>
                            <w:p w14:paraId="0AA56854" w14:textId="77777777" w:rsidR="00C901BF" w:rsidRDefault="00C901BF" w:rsidP="00F459CB">
                              <w:pPr>
                                <w:pStyle w:val="a7"/>
                                <w:numPr>
                                  <w:ilvl w:val="0"/>
                                  <w:numId w:val="19"/>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стан світової економіки;</w:t>
                              </w:r>
                            </w:p>
                            <w:p w14:paraId="06A00E40" w14:textId="77777777" w:rsidR="00C901BF" w:rsidRDefault="00C901BF" w:rsidP="00F459CB">
                              <w:pPr>
                                <w:pStyle w:val="a7"/>
                                <w:numPr>
                                  <w:ilvl w:val="0"/>
                                  <w:numId w:val="19"/>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політична ситуація;</w:t>
                              </w:r>
                            </w:p>
                            <w:p w14:paraId="454F5569" w14:textId="77777777" w:rsidR="00C901BF" w:rsidRDefault="00C901BF" w:rsidP="00F459CB">
                              <w:pPr>
                                <w:pStyle w:val="a7"/>
                                <w:numPr>
                                  <w:ilvl w:val="0"/>
                                  <w:numId w:val="19"/>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соціальні чинники;</w:t>
                              </w:r>
                            </w:p>
                            <w:p w14:paraId="0F8C84C6" w14:textId="77777777" w:rsidR="00C901BF" w:rsidRDefault="00C901BF" w:rsidP="00F459CB">
                              <w:pPr>
                                <w:pStyle w:val="a7"/>
                                <w:numPr>
                                  <w:ilvl w:val="0"/>
                                  <w:numId w:val="19"/>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особливості регіонального розвитку економіки;</w:t>
                              </w:r>
                            </w:p>
                            <w:p w14:paraId="1CCE5B6D" w14:textId="77777777" w:rsidR="00C901BF" w:rsidRPr="0026364B" w:rsidRDefault="00C901BF" w:rsidP="00F459CB">
                              <w:pPr>
                                <w:pStyle w:val="a7"/>
                                <w:numPr>
                                  <w:ilvl w:val="0"/>
                                  <w:numId w:val="19"/>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політика НБУ.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Поле 56"/>
                        <wps:cNvSpPr txBox="1"/>
                        <wps:spPr>
                          <a:xfrm>
                            <a:off x="2809875" y="837957"/>
                            <a:ext cx="2609850" cy="30672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6E13D5" w14:textId="77777777" w:rsidR="00C901BF" w:rsidRPr="0026364B" w:rsidRDefault="00C901BF" w:rsidP="00F459CB">
                              <w:pPr>
                                <w:spacing w:line="240" w:lineRule="auto"/>
                                <w:jc w:val="center"/>
                                <w:rPr>
                                  <w:rFonts w:ascii="Times New Roman" w:hAnsi="Times New Roman" w:cs="Times New Roman"/>
                                  <w:sz w:val="24"/>
                                  <w:szCs w:val="24"/>
                                </w:rPr>
                              </w:pPr>
                              <w:r w:rsidRPr="0026364B">
                                <w:rPr>
                                  <w:rFonts w:ascii="Times New Roman" w:hAnsi="Times New Roman" w:cs="Times New Roman"/>
                                  <w:sz w:val="24"/>
                                  <w:szCs w:val="24"/>
                                </w:rPr>
                                <w:t>Внутрішні:</w:t>
                              </w:r>
                            </w:p>
                            <w:p w14:paraId="16FBA255" w14:textId="77777777" w:rsidR="00C901BF" w:rsidRDefault="00C901BF" w:rsidP="00F459CB">
                              <w:pPr>
                                <w:pStyle w:val="a7"/>
                                <w:numPr>
                                  <w:ilvl w:val="0"/>
                                  <w:numId w:val="20"/>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 xml:space="preserve">неадекватна кредитно-інвестиційна та процентна політика банку; </w:t>
                              </w:r>
                            </w:p>
                            <w:p w14:paraId="4E8F4316" w14:textId="77777777" w:rsidR="00C901BF" w:rsidRDefault="00C901BF" w:rsidP="00F459CB">
                              <w:pPr>
                                <w:pStyle w:val="a7"/>
                                <w:numPr>
                                  <w:ilvl w:val="0"/>
                                  <w:numId w:val="20"/>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 xml:space="preserve">кваліфікація і досвід управлінського персоналу банку; </w:t>
                              </w:r>
                            </w:p>
                            <w:p w14:paraId="690D8346" w14:textId="77777777" w:rsidR="00C901BF" w:rsidRDefault="00C901BF" w:rsidP="00F459CB">
                              <w:pPr>
                                <w:pStyle w:val="a7"/>
                                <w:numPr>
                                  <w:ilvl w:val="0"/>
                                  <w:numId w:val="20"/>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 xml:space="preserve">фінансовий стан і розмір банку; </w:t>
                              </w:r>
                            </w:p>
                            <w:p w14:paraId="4671FDEE" w14:textId="77777777" w:rsidR="00C901BF" w:rsidRDefault="00C901BF" w:rsidP="00F459CB">
                              <w:pPr>
                                <w:pStyle w:val="a7"/>
                                <w:numPr>
                                  <w:ilvl w:val="0"/>
                                  <w:numId w:val="20"/>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 xml:space="preserve">ділова репутація банку; </w:t>
                              </w:r>
                            </w:p>
                            <w:p w14:paraId="1E2763B6" w14:textId="77777777" w:rsidR="00C901BF" w:rsidRDefault="00C901BF" w:rsidP="00F459CB">
                              <w:pPr>
                                <w:pStyle w:val="a7"/>
                                <w:numPr>
                                  <w:ilvl w:val="0"/>
                                  <w:numId w:val="20"/>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структура і динаміка клієнтської бази;</w:t>
                              </w:r>
                            </w:p>
                            <w:p w14:paraId="68290532" w14:textId="77777777" w:rsidR="00C901BF" w:rsidRDefault="00C901BF" w:rsidP="00F459CB">
                              <w:pPr>
                                <w:pStyle w:val="a7"/>
                                <w:numPr>
                                  <w:ilvl w:val="0"/>
                                  <w:numId w:val="20"/>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структура і динаміка активів і пасивів банку;</w:t>
                              </w:r>
                            </w:p>
                            <w:p w14:paraId="08B94554" w14:textId="77777777" w:rsidR="00C901BF" w:rsidRDefault="00C901BF" w:rsidP="00F459CB">
                              <w:pPr>
                                <w:pStyle w:val="a7"/>
                                <w:numPr>
                                  <w:ilvl w:val="0"/>
                                  <w:numId w:val="20"/>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рівень організації банківського менеджменту і маркетингу;</w:t>
                              </w:r>
                            </w:p>
                            <w:p w14:paraId="46A56C26" w14:textId="77777777" w:rsidR="00C901BF" w:rsidRPr="0026364B" w:rsidRDefault="00C901BF" w:rsidP="00F459CB">
                              <w:pPr>
                                <w:pStyle w:val="a7"/>
                                <w:numPr>
                                  <w:ilvl w:val="0"/>
                                  <w:numId w:val="20"/>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якість кредитного портфеля і портфеля цінних паперів.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Пряма сполучна лінія 57"/>
                        <wps:cNvCnPr/>
                        <wps:spPr>
                          <a:xfrm flipH="1">
                            <a:off x="2705100" y="352425"/>
                            <a:ext cx="23813"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58" name="Пряма сполучна лінія 58"/>
                        <wps:cNvCnPr/>
                        <wps:spPr>
                          <a:xfrm>
                            <a:off x="1400175" y="581025"/>
                            <a:ext cx="2743200" cy="0"/>
                          </a:xfrm>
                          <a:prstGeom prst="line">
                            <a:avLst/>
                          </a:prstGeom>
                        </wps:spPr>
                        <wps:style>
                          <a:lnRef idx="1">
                            <a:schemeClr val="dk1"/>
                          </a:lnRef>
                          <a:fillRef idx="0">
                            <a:schemeClr val="dk1"/>
                          </a:fillRef>
                          <a:effectRef idx="0">
                            <a:schemeClr val="dk1"/>
                          </a:effectRef>
                          <a:fontRef idx="minor">
                            <a:schemeClr val="tx1"/>
                          </a:fontRef>
                        </wps:style>
                        <wps:bodyPr/>
                      </wps:wsp>
                      <wps:wsp>
                        <wps:cNvPr id="59" name="Пряма зі стрілкою 59"/>
                        <wps:cNvCnPr/>
                        <wps:spPr>
                          <a:xfrm flipH="1">
                            <a:off x="1371600" y="581025"/>
                            <a:ext cx="28575"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0" name="Пряма зі стрілкою 60"/>
                        <wps:cNvCnPr/>
                        <wps:spPr>
                          <a:xfrm flipH="1">
                            <a:off x="4114800" y="581025"/>
                            <a:ext cx="28575" cy="2569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Полотно 61" o:spid="_x0000_s1107" editas="canvas" style="width:6in;height:313.5pt;mso-position-horizontal-relative:char;mso-position-vertical-relative:line" coordsize="54864,3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">
                <v:shape id="_x0000_s1108" type="#_x0000_t75" style="position:absolute;width:54864;height:39814;visibility:visible;mso-wrap-style:square">
                  <v:fill o:detectmouseclick="t"/>
                  <v:path o:connecttype="none"/>
                </v:shape>
                <v:shape id="Поле 54" o:spid="_x0000_s1109" type="#_x0000_t202" style="position:absolute;left:381;top:285;width:53816;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UocIA&#10;AADbAAAADwAAAGRycy9kb3ducmV2LnhtbESPQUsDMRSE74L/ITzBm80qra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tShwgAAANsAAAAPAAAAAAAAAAAAAAAAAJgCAABkcnMvZG93&#10;bnJldi54bWxQSwUGAAAAAAQABAD1AAAAhwMAAAAA&#10;" fillcolor="white [3201]" strokeweight=".5pt">
                  <v:textbox>
                    <w:txbxContent>
                      <w:p w14:paraId="2745E789" w14:textId="77777777" w:rsidR="0033007D" w:rsidRPr="0026364B" w:rsidRDefault="0033007D" w:rsidP="00F459CB">
                        <w:pPr>
                          <w:jc w:val="center"/>
                          <w:rPr>
                            <w:rFonts w:ascii="Times New Roman" w:hAnsi="Times New Roman" w:cs="Times New Roman"/>
                            <w:sz w:val="28"/>
                            <w:szCs w:val="28"/>
                          </w:rPr>
                        </w:pPr>
                        <w:r w:rsidRPr="0026364B">
                          <w:rPr>
                            <w:rFonts w:ascii="Times New Roman" w:hAnsi="Times New Roman" w:cs="Times New Roman"/>
                            <w:sz w:val="28"/>
                            <w:szCs w:val="28"/>
                          </w:rPr>
                          <w:t>Чинники, що впливають на ліквідність банку</w:t>
                        </w:r>
                      </w:p>
                    </w:txbxContent>
                  </v:textbox>
                </v:shape>
                <v:shape id="Поле 55" o:spid="_x0000_s1110" type="#_x0000_t202" style="position:absolute;left:381;top:8382;width:26670;height:30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xOsIA&#10;AADbAAAADwAAAGRycy9kb3ducmV2LnhtbESPQWsCMRSE74X+h/AK3mq2BWW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nE6wgAAANsAAAAPAAAAAAAAAAAAAAAAAJgCAABkcnMvZG93&#10;bnJldi54bWxQSwUGAAAAAAQABAD1AAAAhwMAAAAA&#10;" fillcolor="white [3201]" strokeweight=".5pt">
                  <v:textbox>
                    <w:txbxContent>
                      <w:p w14:paraId="3088C2DA" w14:textId="77777777" w:rsidR="0033007D" w:rsidRPr="0026364B" w:rsidRDefault="0033007D" w:rsidP="00F459CB">
                        <w:pPr>
                          <w:spacing w:line="240" w:lineRule="auto"/>
                          <w:jc w:val="center"/>
                          <w:rPr>
                            <w:rFonts w:ascii="Times New Roman" w:hAnsi="Times New Roman" w:cs="Times New Roman"/>
                            <w:sz w:val="24"/>
                            <w:szCs w:val="24"/>
                          </w:rPr>
                        </w:pPr>
                        <w:r w:rsidRPr="0026364B">
                          <w:rPr>
                            <w:rFonts w:ascii="Times New Roman" w:hAnsi="Times New Roman" w:cs="Times New Roman"/>
                            <w:sz w:val="24"/>
                            <w:szCs w:val="24"/>
                          </w:rPr>
                          <w:t>Зовнішні:</w:t>
                        </w:r>
                      </w:p>
                      <w:p w14:paraId="09A7EFC1" w14:textId="77777777" w:rsidR="0033007D" w:rsidRDefault="0033007D" w:rsidP="00F459CB">
                        <w:pPr>
                          <w:pStyle w:val="a7"/>
                          <w:numPr>
                            <w:ilvl w:val="0"/>
                            <w:numId w:val="19"/>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загальний стан і розвиток економіки країни (рівень інфляції, динаміка ВВП, фінансові результати діяльності підприємств, доходи і заощадження населення, розвиток ринку цінних паперів, ринку фінансових ресурсів, банківська конкуренція та ін.);</w:t>
                        </w:r>
                      </w:p>
                      <w:p w14:paraId="0AA56854" w14:textId="77777777" w:rsidR="0033007D" w:rsidRDefault="0033007D" w:rsidP="00F459CB">
                        <w:pPr>
                          <w:pStyle w:val="a7"/>
                          <w:numPr>
                            <w:ilvl w:val="0"/>
                            <w:numId w:val="19"/>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стан світової економіки;</w:t>
                        </w:r>
                      </w:p>
                      <w:p w14:paraId="06A00E40" w14:textId="77777777" w:rsidR="0033007D" w:rsidRDefault="0033007D" w:rsidP="00F459CB">
                        <w:pPr>
                          <w:pStyle w:val="a7"/>
                          <w:numPr>
                            <w:ilvl w:val="0"/>
                            <w:numId w:val="19"/>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політична ситуація;</w:t>
                        </w:r>
                      </w:p>
                      <w:p w14:paraId="454F5569" w14:textId="77777777" w:rsidR="0033007D" w:rsidRDefault="0033007D" w:rsidP="00F459CB">
                        <w:pPr>
                          <w:pStyle w:val="a7"/>
                          <w:numPr>
                            <w:ilvl w:val="0"/>
                            <w:numId w:val="19"/>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соціальні чинники;</w:t>
                        </w:r>
                      </w:p>
                      <w:p w14:paraId="0F8C84C6" w14:textId="77777777" w:rsidR="0033007D" w:rsidRDefault="0033007D" w:rsidP="00F459CB">
                        <w:pPr>
                          <w:pStyle w:val="a7"/>
                          <w:numPr>
                            <w:ilvl w:val="0"/>
                            <w:numId w:val="19"/>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особливості регіонального розвитку економіки;</w:t>
                        </w:r>
                      </w:p>
                      <w:p w14:paraId="1CCE5B6D" w14:textId="77777777" w:rsidR="0033007D" w:rsidRPr="0026364B" w:rsidRDefault="0033007D" w:rsidP="00F459CB">
                        <w:pPr>
                          <w:pStyle w:val="a7"/>
                          <w:numPr>
                            <w:ilvl w:val="0"/>
                            <w:numId w:val="19"/>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політика НБУ.</w:t>
                        </w:r>
                      </w:p>
                    </w:txbxContent>
                  </v:textbox>
                </v:shape>
                <v:shape id="Поле 56" o:spid="_x0000_s1111" type="#_x0000_t202" style="position:absolute;left:28098;top:8379;width:26099;height:30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vTcIA&#10;AADbAAAADwAAAGRycy9kb3ducmV2LnhtbESPQWsCMRSE74X+h/AKvdVsC8q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O9NwgAAANsAAAAPAAAAAAAAAAAAAAAAAJgCAABkcnMvZG93&#10;bnJldi54bWxQSwUGAAAAAAQABAD1AAAAhwMAAAAA&#10;" fillcolor="white [3201]" strokeweight=".5pt">
                  <v:textbox>
                    <w:txbxContent>
                      <w:p w14:paraId="216E13D5" w14:textId="77777777" w:rsidR="0033007D" w:rsidRPr="0026364B" w:rsidRDefault="0033007D" w:rsidP="00F459CB">
                        <w:pPr>
                          <w:spacing w:line="240" w:lineRule="auto"/>
                          <w:jc w:val="center"/>
                          <w:rPr>
                            <w:rFonts w:ascii="Times New Roman" w:hAnsi="Times New Roman" w:cs="Times New Roman"/>
                            <w:sz w:val="24"/>
                            <w:szCs w:val="24"/>
                          </w:rPr>
                        </w:pPr>
                        <w:r w:rsidRPr="0026364B">
                          <w:rPr>
                            <w:rFonts w:ascii="Times New Roman" w:hAnsi="Times New Roman" w:cs="Times New Roman"/>
                            <w:sz w:val="24"/>
                            <w:szCs w:val="24"/>
                          </w:rPr>
                          <w:t>Внутрішні:</w:t>
                        </w:r>
                      </w:p>
                      <w:p w14:paraId="16FBA255" w14:textId="77777777" w:rsidR="0033007D" w:rsidRDefault="0033007D" w:rsidP="00F459CB">
                        <w:pPr>
                          <w:pStyle w:val="a7"/>
                          <w:numPr>
                            <w:ilvl w:val="0"/>
                            <w:numId w:val="20"/>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 xml:space="preserve">неадекватна кредитно-інвестиційна та процентна політика банку; </w:t>
                        </w:r>
                      </w:p>
                      <w:p w14:paraId="4E8F4316" w14:textId="77777777" w:rsidR="0033007D" w:rsidRDefault="0033007D" w:rsidP="00F459CB">
                        <w:pPr>
                          <w:pStyle w:val="a7"/>
                          <w:numPr>
                            <w:ilvl w:val="0"/>
                            <w:numId w:val="20"/>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 xml:space="preserve">кваліфікація і досвід управлінського персоналу банку; </w:t>
                        </w:r>
                      </w:p>
                      <w:p w14:paraId="690D8346" w14:textId="77777777" w:rsidR="0033007D" w:rsidRDefault="0033007D" w:rsidP="00F459CB">
                        <w:pPr>
                          <w:pStyle w:val="a7"/>
                          <w:numPr>
                            <w:ilvl w:val="0"/>
                            <w:numId w:val="20"/>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 xml:space="preserve">фінансовий стан і розмір банку; </w:t>
                        </w:r>
                      </w:p>
                      <w:p w14:paraId="4671FDEE" w14:textId="77777777" w:rsidR="0033007D" w:rsidRDefault="0033007D" w:rsidP="00F459CB">
                        <w:pPr>
                          <w:pStyle w:val="a7"/>
                          <w:numPr>
                            <w:ilvl w:val="0"/>
                            <w:numId w:val="20"/>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 xml:space="preserve">ділова репутація банку; </w:t>
                        </w:r>
                      </w:p>
                      <w:p w14:paraId="1E2763B6" w14:textId="77777777" w:rsidR="0033007D" w:rsidRDefault="0033007D" w:rsidP="00F459CB">
                        <w:pPr>
                          <w:pStyle w:val="a7"/>
                          <w:numPr>
                            <w:ilvl w:val="0"/>
                            <w:numId w:val="20"/>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структура і динаміка клієнтської бази;</w:t>
                        </w:r>
                      </w:p>
                      <w:p w14:paraId="68290532" w14:textId="77777777" w:rsidR="0033007D" w:rsidRDefault="0033007D" w:rsidP="00F459CB">
                        <w:pPr>
                          <w:pStyle w:val="a7"/>
                          <w:numPr>
                            <w:ilvl w:val="0"/>
                            <w:numId w:val="20"/>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структура і динаміка активів і пасивів банку;</w:t>
                        </w:r>
                      </w:p>
                      <w:p w14:paraId="08B94554" w14:textId="77777777" w:rsidR="0033007D" w:rsidRDefault="0033007D" w:rsidP="00F459CB">
                        <w:pPr>
                          <w:pStyle w:val="a7"/>
                          <w:numPr>
                            <w:ilvl w:val="0"/>
                            <w:numId w:val="20"/>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рівень організації банківського менеджменту і маркетингу;</w:t>
                        </w:r>
                      </w:p>
                      <w:p w14:paraId="46A56C26" w14:textId="77777777" w:rsidR="0033007D" w:rsidRPr="0026364B" w:rsidRDefault="0033007D" w:rsidP="00F459CB">
                        <w:pPr>
                          <w:pStyle w:val="a7"/>
                          <w:numPr>
                            <w:ilvl w:val="0"/>
                            <w:numId w:val="20"/>
                          </w:numPr>
                          <w:tabs>
                            <w:tab w:val="left" w:pos="284"/>
                          </w:tabs>
                          <w:spacing w:line="240" w:lineRule="auto"/>
                          <w:ind w:left="284" w:hanging="284"/>
                          <w:rPr>
                            <w:rFonts w:ascii="Times New Roman" w:hAnsi="Times New Roman" w:cs="Times New Roman"/>
                            <w:sz w:val="24"/>
                            <w:szCs w:val="24"/>
                          </w:rPr>
                        </w:pPr>
                        <w:r w:rsidRPr="0026364B">
                          <w:rPr>
                            <w:rFonts w:ascii="Times New Roman" w:hAnsi="Times New Roman" w:cs="Times New Roman"/>
                            <w:sz w:val="24"/>
                            <w:szCs w:val="24"/>
                          </w:rPr>
                          <w:t>якість кредитного портфеля і портфеля цінних паперів.</w:t>
                        </w:r>
                      </w:p>
                    </w:txbxContent>
                  </v:textbox>
                </v:shape>
                <v:line id="Пряма сполучна лінія 57" o:spid="_x0000_s1112" style="position:absolute;flip:x;visibility:visible;mso-wrap-style:square" from="27051,3524" to="27289,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kGG8UAAADbAAAADwAAAGRycy9kb3ducmV2LnhtbESPT2vCQBTE74LfYXlCb2bTQmtJs0oR&#10;CmJJ0agHb4/syx+afRuya5J++25B6HGYmd8w6WYyrRiod41lBY9RDIK4sLrhSsH59LF8BeE8ssbW&#10;Min4IQeb9XyWYqLtyEcacl+JAGGXoILa+y6R0hU1GXSR7YiDV9reoA+yr6TucQxw08qnOH6RBhsO&#10;CzV2tK2p+M5vRkHpbt32etG+XO2zY1Z+Vl84HpR6WEzvbyA8Tf4/fG/vtILnFfx9C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kGG8UAAADbAAAADwAAAAAAAAAA&#10;AAAAAAChAgAAZHJzL2Rvd25yZXYueG1sUEsFBgAAAAAEAAQA+QAAAJMDAAAAAA==&#10;" strokecolor="black [3040]"/>
                <v:line id="Пряма сполучна лінія 58" o:spid="_x0000_s1113" style="position:absolute;visibility:visible;mso-wrap-style:square" from="14001,5810" to="41433,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4usIAAADbAAAADwAAAGRycy9kb3ducmV2LnhtbESPwW7CMAyG70h7h8iTuEHKEIgVApqm&#10;oU3bCRh3qzFtReOUJED29vNh0o7W7/+zv9Umu07dKMTWs4HJuABFXHnbcm3g+7AdLUDFhGyx80wG&#10;fijCZv0wWGFp/Z13dNunWgmEY4kGmpT6UutYNeQwjn1PLNnJB4dJxlBrG/AucNfpp6KYa4cty4UG&#10;e3ptqDrvr04ok+PF6ffzMx4/w1d4m87zLF+MGT7mlyWoRDn9L/+1P6yBmTwrLuIB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g4usIAAADbAAAADwAAAAAAAAAAAAAA&#10;AAChAgAAZHJzL2Rvd25yZXYueG1sUEsFBgAAAAAEAAQA+QAAAJADAAAAAA==&#10;" strokecolor="black [3040]"/>
                <v:shape id="Пряма зі стрілкою 59" o:spid="_x0000_s1114" type="#_x0000_t32" style="position:absolute;left:13716;top:5810;width:285;height:25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jhCcYAAADbAAAADwAAAGRycy9kb3ducmV2LnhtbESP3WoCMRSE7wXfIRzBO81Wa9WtUaQi&#10;rbQg/lDw7rA53SzdnKybVNe3bwpCL4eZ+YaZLRpbigvVvnCs4KGfgCDOnC44V3A8rHsTED4gaywd&#10;k4IbeVjM260ZptpdeUeXfchFhLBPUYEJoUql9Jkhi77vKuLofbnaYoiyzqWu8RrhtpSDJHmSFguO&#10;CwYrejGUfe9/rILV5vNxfG7O2+HryXxkNByfBst3pbqdZvkMIlAT/sP39ptWMJrC35f4A+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o4QnGAAAA2wAAAA8AAAAAAAAA&#10;AAAAAAAAoQIAAGRycy9kb3ducmV2LnhtbFBLBQYAAAAABAAEAPkAAACUAwAAAAA=&#10;" strokecolor="black [3040]">
                  <v:stroke endarrow="open"/>
                </v:shape>
                <v:shape id="Пряма зі стрілкою 60" o:spid="_x0000_s1115" type="#_x0000_t32" style="position:absolute;left:41148;top:5810;width:285;height:25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6CKcMAAADbAAAADwAAAGRycy9kb3ducmV2LnhtbERPXWvCMBR9H/gfwhX2tqbq0NE1FXGM&#10;bUyQqQx8uzTXptjc1CbT+u/Nw8DHw/nO571txJk6XztWMEpSEMSl0zVXCnbb96cXED4ga2wck4Ir&#10;eZgXg4ccM+0u/EPnTahEDGGfoQITQptJ6UtDFn3iWuLIHVxnMUTYVVJ3eInhtpHjNJ1KizXHBoMt&#10;LQ2Vx82fVfD29fs8O/Wn9eRjb1YlTWb78eJbqcdhv3gFEagPd/G/+1MrmMb18Uv8AbK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ginDAAAA2wAAAA8AAAAAAAAAAAAA&#10;AAAAoQIAAGRycy9kb3ducmV2LnhtbFBLBQYAAAAABAAEAPkAAACRAwAAAAA=&#10;" strokecolor="black [3040]">
                  <v:stroke endarrow="open"/>
                </v:shape>
                <w10:anchorlock/>
              </v:group>
            </w:pict>
          </mc:Fallback>
        </mc:AlternateContent>
      </w:r>
    </w:p>
    <w:p w14:paraId="336D2E7F" w14:textId="77777777" w:rsidR="00F459CB" w:rsidRPr="0033007D" w:rsidRDefault="00F459CB" w:rsidP="00F459CB">
      <w:pPr>
        <w:widowControl w:val="0"/>
        <w:tabs>
          <w:tab w:val="left" w:pos="900"/>
          <w:tab w:val="left" w:pos="993"/>
          <w:tab w:val="left" w:pos="9039"/>
        </w:tabs>
        <w:autoSpaceDE w:val="0"/>
        <w:autoSpaceDN w:val="0"/>
        <w:adjustRightInd w:val="0"/>
        <w:spacing w:after="0" w:line="360" w:lineRule="auto"/>
        <w:ind w:firstLine="567"/>
        <w:jc w:val="both"/>
        <w:rPr>
          <w:rFonts w:ascii="Times New Roman" w:hAnsi="Times New Roman" w:cs="Times New Roman"/>
          <w:sz w:val="28"/>
          <w:szCs w:val="28"/>
        </w:rPr>
      </w:pPr>
    </w:p>
    <w:p w14:paraId="2D813B1C" w14:textId="77777777" w:rsidR="006A7637" w:rsidRPr="0033007D" w:rsidRDefault="006A7637">
      <w:pPr>
        <w:widowControl w:val="0"/>
        <w:tabs>
          <w:tab w:val="left" w:pos="900"/>
          <w:tab w:val="left" w:pos="993"/>
          <w:tab w:val="left" w:pos="9039"/>
        </w:tabs>
        <w:autoSpaceDE w:val="0"/>
        <w:autoSpaceDN w:val="0"/>
        <w:adjustRightInd w:val="0"/>
        <w:spacing w:after="0" w:line="360" w:lineRule="auto"/>
        <w:ind w:firstLine="567"/>
        <w:jc w:val="both"/>
        <w:rPr>
          <w:rFonts w:ascii="Times New Roman" w:hAnsi="Times New Roman" w:cs="Times New Roman"/>
          <w:sz w:val="28"/>
          <w:szCs w:val="28"/>
        </w:rPr>
      </w:pPr>
    </w:p>
    <w:sectPr w:rsidR="006A7637" w:rsidRPr="0033007D" w:rsidSect="0042452D">
      <w:headerReference w:type="default" r:id="rId10"/>
      <w:pgSz w:w="11907" w:h="16839" w:code="9"/>
      <w:pgMar w:top="850" w:right="850" w:bottom="850" w:left="141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ABF1F" w14:textId="77777777" w:rsidR="00656E6F" w:rsidRDefault="00656E6F" w:rsidP="00290A83">
      <w:pPr>
        <w:spacing w:after="0" w:line="240" w:lineRule="auto"/>
      </w:pPr>
      <w:r>
        <w:separator/>
      </w:r>
    </w:p>
  </w:endnote>
  <w:endnote w:type="continuationSeparator" w:id="0">
    <w:p w14:paraId="3CF2653C" w14:textId="77777777" w:rsidR="00656E6F" w:rsidRDefault="00656E6F" w:rsidP="0029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Uk_Academy">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9562A" w14:textId="77777777" w:rsidR="00656E6F" w:rsidRDefault="00656E6F" w:rsidP="00290A83">
      <w:pPr>
        <w:spacing w:after="0" w:line="240" w:lineRule="auto"/>
      </w:pPr>
      <w:r>
        <w:separator/>
      </w:r>
    </w:p>
  </w:footnote>
  <w:footnote w:type="continuationSeparator" w:id="0">
    <w:p w14:paraId="50A4C93C" w14:textId="77777777" w:rsidR="00656E6F" w:rsidRDefault="00656E6F" w:rsidP="0029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935090"/>
      <w:docPartObj>
        <w:docPartGallery w:val="Page Numbers (Top of Page)"/>
        <w:docPartUnique/>
      </w:docPartObj>
    </w:sdtPr>
    <w:sdtEndPr/>
    <w:sdtContent>
      <w:p w14:paraId="1A0D8152" w14:textId="56D7BA1F" w:rsidR="00C901BF" w:rsidRDefault="00C901BF">
        <w:pPr>
          <w:pStyle w:val="ad"/>
          <w:jc w:val="right"/>
        </w:pPr>
        <w:r>
          <w:fldChar w:fldCharType="begin"/>
        </w:r>
        <w:r>
          <w:instrText>PAGE   \* MERGEFORMAT</w:instrText>
        </w:r>
        <w:r>
          <w:fldChar w:fldCharType="separate"/>
        </w:r>
        <w:r w:rsidR="00962166">
          <w:rPr>
            <w:noProof/>
          </w:rPr>
          <w:t>1</w:t>
        </w:r>
        <w:r>
          <w:fldChar w:fldCharType="end"/>
        </w:r>
      </w:p>
    </w:sdtContent>
  </w:sdt>
  <w:p w14:paraId="21EAF198" w14:textId="77777777" w:rsidR="00C901BF" w:rsidRDefault="00C901B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669"/>
    <w:multiLevelType w:val="hybridMultilevel"/>
    <w:tmpl w:val="1E2AAF1E"/>
    <w:lvl w:ilvl="0" w:tplc="AA366FF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CED0F9F"/>
    <w:multiLevelType w:val="hybridMultilevel"/>
    <w:tmpl w:val="E1948092"/>
    <w:lvl w:ilvl="0" w:tplc="2500CAF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E306F93"/>
    <w:multiLevelType w:val="hybridMultilevel"/>
    <w:tmpl w:val="75B29FB4"/>
    <w:lvl w:ilvl="0" w:tplc="AA366FF0">
      <w:start w:val="3"/>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12FE44F9"/>
    <w:multiLevelType w:val="hybridMultilevel"/>
    <w:tmpl w:val="5380EA56"/>
    <w:lvl w:ilvl="0" w:tplc="300A667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52563AC"/>
    <w:multiLevelType w:val="hybridMultilevel"/>
    <w:tmpl w:val="0B3A03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6062B8F"/>
    <w:multiLevelType w:val="hybridMultilevel"/>
    <w:tmpl w:val="A1DE51FE"/>
    <w:lvl w:ilvl="0" w:tplc="AA366FF0">
      <w:start w:val="3"/>
      <w:numFmt w:val="bullet"/>
      <w:lvlText w:val="-"/>
      <w:lvlJc w:val="left"/>
      <w:pPr>
        <w:ind w:left="1287" w:hanging="360"/>
      </w:pPr>
      <w:rPr>
        <w:rFonts w:ascii="Times New Roman" w:eastAsia="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16AB57A5"/>
    <w:multiLevelType w:val="hybridMultilevel"/>
    <w:tmpl w:val="6CF46238"/>
    <w:lvl w:ilvl="0" w:tplc="07F223B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72925B5"/>
    <w:multiLevelType w:val="hybridMultilevel"/>
    <w:tmpl w:val="6960DF18"/>
    <w:lvl w:ilvl="0" w:tplc="AA366FF0">
      <w:start w:val="3"/>
      <w:numFmt w:val="bullet"/>
      <w:lvlText w:val="-"/>
      <w:lvlJc w:val="left"/>
      <w:pPr>
        <w:ind w:left="2007" w:hanging="360"/>
      </w:pPr>
      <w:rPr>
        <w:rFonts w:ascii="Times New Roman" w:eastAsia="Times New Roman" w:hAnsi="Times New Roman" w:cs="Times New Roman"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8">
    <w:nsid w:val="18BC2924"/>
    <w:multiLevelType w:val="hybridMultilevel"/>
    <w:tmpl w:val="E2E2B186"/>
    <w:lvl w:ilvl="0" w:tplc="D43C8C5A">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EFD1098"/>
    <w:multiLevelType w:val="hybridMultilevel"/>
    <w:tmpl w:val="E04E8C80"/>
    <w:lvl w:ilvl="0" w:tplc="A310336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3F079B5"/>
    <w:multiLevelType w:val="hybridMultilevel"/>
    <w:tmpl w:val="C3BA3FF6"/>
    <w:lvl w:ilvl="0" w:tplc="AA366FF0">
      <w:start w:val="3"/>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2AE25B39"/>
    <w:multiLevelType w:val="hybridMultilevel"/>
    <w:tmpl w:val="C1E6247A"/>
    <w:lvl w:ilvl="0" w:tplc="28E43FB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E0E7C46"/>
    <w:multiLevelType w:val="hybridMultilevel"/>
    <w:tmpl w:val="C75EF5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E344FD7"/>
    <w:multiLevelType w:val="hybridMultilevel"/>
    <w:tmpl w:val="83A038C4"/>
    <w:lvl w:ilvl="0" w:tplc="300A667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01961B7"/>
    <w:multiLevelType w:val="hybridMultilevel"/>
    <w:tmpl w:val="CC4C16E2"/>
    <w:lvl w:ilvl="0" w:tplc="AA366FF0">
      <w:start w:val="3"/>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3408434F"/>
    <w:multiLevelType w:val="hybridMultilevel"/>
    <w:tmpl w:val="C232A2F6"/>
    <w:lvl w:ilvl="0" w:tplc="AA366FF0">
      <w:start w:val="3"/>
      <w:numFmt w:val="bullet"/>
      <w:lvlText w:val="-"/>
      <w:lvlJc w:val="left"/>
      <w:pPr>
        <w:ind w:left="2727" w:hanging="360"/>
      </w:pPr>
      <w:rPr>
        <w:rFonts w:ascii="Times New Roman" w:eastAsia="Times New Roman" w:hAnsi="Times New Roman" w:cs="Times New Roman" w:hint="default"/>
      </w:rPr>
    </w:lvl>
    <w:lvl w:ilvl="1" w:tplc="04220003" w:tentative="1">
      <w:start w:val="1"/>
      <w:numFmt w:val="bullet"/>
      <w:lvlText w:val="o"/>
      <w:lvlJc w:val="left"/>
      <w:pPr>
        <w:ind w:left="3447" w:hanging="360"/>
      </w:pPr>
      <w:rPr>
        <w:rFonts w:ascii="Courier New" w:hAnsi="Courier New" w:cs="Courier New" w:hint="default"/>
      </w:rPr>
    </w:lvl>
    <w:lvl w:ilvl="2" w:tplc="04220005" w:tentative="1">
      <w:start w:val="1"/>
      <w:numFmt w:val="bullet"/>
      <w:lvlText w:val=""/>
      <w:lvlJc w:val="left"/>
      <w:pPr>
        <w:ind w:left="4167" w:hanging="360"/>
      </w:pPr>
      <w:rPr>
        <w:rFonts w:ascii="Wingdings" w:hAnsi="Wingdings" w:hint="default"/>
      </w:rPr>
    </w:lvl>
    <w:lvl w:ilvl="3" w:tplc="04220001" w:tentative="1">
      <w:start w:val="1"/>
      <w:numFmt w:val="bullet"/>
      <w:lvlText w:val=""/>
      <w:lvlJc w:val="left"/>
      <w:pPr>
        <w:ind w:left="4887" w:hanging="360"/>
      </w:pPr>
      <w:rPr>
        <w:rFonts w:ascii="Symbol" w:hAnsi="Symbol" w:hint="default"/>
      </w:rPr>
    </w:lvl>
    <w:lvl w:ilvl="4" w:tplc="04220003" w:tentative="1">
      <w:start w:val="1"/>
      <w:numFmt w:val="bullet"/>
      <w:lvlText w:val="o"/>
      <w:lvlJc w:val="left"/>
      <w:pPr>
        <w:ind w:left="5607" w:hanging="360"/>
      </w:pPr>
      <w:rPr>
        <w:rFonts w:ascii="Courier New" w:hAnsi="Courier New" w:cs="Courier New" w:hint="default"/>
      </w:rPr>
    </w:lvl>
    <w:lvl w:ilvl="5" w:tplc="04220005" w:tentative="1">
      <w:start w:val="1"/>
      <w:numFmt w:val="bullet"/>
      <w:lvlText w:val=""/>
      <w:lvlJc w:val="left"/>
      <w:pPr>
        <w:ind w:left="6327" w:hanging="360"/>
      </w:pPr>
      <w:rPr>
        <w:rFonts w:ascii="Wingdings" w:hAnsi="Wingdings" w:hint="default"/>
      </w:rPr>
    </w:lvl>
    <w:lvl w:ilvl="6" w:tplc="04220001" w:tentative="1">
      <w:start w:val="1"/>
      <w:numFmt w:val="bullet"/>
      <w:lvlText w:val=""/>
      <w:lvlJc w:val="left"/>
      <w:pPr>
        <w:ind w:left="7047" w:hanging="360"/>
      </w:pPr>
      <w:rPr>
        <w:rFonts w:ascii="Symbol" w:hAnsi="Symbol" w:hint="default"/>
      </w:rPr>
    </w:lvl>
    <w:lvl w:ilvl="7" w:tplc="04220003" w:tentative="1">
      <w:start w:val="1"/>
      <w:numFmt w:val="bullet"/>
      <w:lvlText w:val="o"/>
      <w:lvlJc w:val="left"/>
      <w:pPr>
        <w:ind w:left="7767" w:hanging="360"/>
      </w:pPr>
      <w:rPr>
        <w:rFonts w:ascii="Courier New" w:hAnsi="Courier New" w:cs="Courier New" w:hint="default"/>
      </w:rPr>
    </w:lvl>
    <w:lvl w:ilvl="8" w:tplc="04220005" w:tentative="1">
      <w:start w:val="1"/>
      <w:numFmt w:val="bullet"/>
      <w:lvlText w:val=""/>
      <w:lvlJc w:val="left"/>
      <w:pPr>
        <w:ind w:left="8487" w:hanging="360"/>
      </w:pPr>
      <w:rPr>
        <w:rFonts w:ascii="Wingdings" w:hAnsi="Wingdings" w:hint="default"/>
      </w:rPr>
    </w:lvl>
  </w:abstractNum>
  <w:abstractNum w:abstractNumId="16">
    <w:nsid w:val="35D160E7"/>
    <w:multiLevelType w:val="hybridMultilevel"/>
    <w:tmpl w:val="A36C101A"/>
    <w:lvl w:ilvl="0" w:tplc="AA366FF0">
      <w:start w:val="3"/>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3607737E"/>
    <w:multiLevelType w:val="hybridMultilevel"/>
    <w:tmpl w:val="173EED86"/>
    <w:lvl w:ilvl="0" w:tplc="0026F59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A6D296E"/>
    <w:multiLevelType w:val="hybridMultilevel"/>
    <w:tmpl w:val="1EB21A30"/>
    <w:lvl w:ilvl="0" w:tplc="AA366FF0">
      <w:start w:val="3"/>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9">
    <w:nsid w:val="43415BAB"/>
    <w:multiLevelType w:val="hybridMultilevel"/>
    <w:tmpl w:val="FA0681A2"/>
    <w:lvl w:ilvl="0" w:tplc="AA366FF0">
      <w:start w:val="3"/>
      <w:numFmt w:val="bullet"/>
      <w:lvlText w:val="-"/>
      <w:lvlJc w:val="left"/>
      <w:pPr>
        <w:ind w:left="2727" w:hanging="360"/>
      </w:pPr>
      <w:rPr>
        <w:rFonts w:ascii="Times New Roman" w:eastAsia="Times New Roman" w:hAnsi="Times New Roman" w:cs="Times New Roman" w:hint="default"/>
      </w:rPr>
    </w:lvl>
    <w:lvl w:ilvl="1" w:tplc="04220003" w:tentative="1">
      <w:start w:val="1"/>
      <w:numFmt w:val="bullet"/>
      <w:lvlText w:val="o"/>
      <w:lvlJc w:val="left"/>
      <w:pPr>
        <w:ind w:left="3447" w:hanging="360"/>
      </w:pPr>
      <w:rPr>
        <w:rFonts w:ascii="Courier New" w:hAnsi="Courier New" w:cs="Courier New" w:hint="default"/>
      </w:rPr>
    </w:lvl>
    <w:lvl w:ilvl="2" w:tplc="04220005" w:tentative="1">
      <w:start w:val="1"/>
      <w:numFmt w:val="bullet"/>
      <w:lvlText w:val=""/>
      <w:lvlJc w:val="left"/>
      <w:pPr>
        <w:ind w:left="4167" w:hanging="360"/>
      </w:pPr>
      <w:rPr>
        <w:rFonts w:ascii="Wingdings" w:hAnsi="Wingdings" w:hint="default"/>
      </w:rPr>
    </w:lvl>
    <w:lvl w:ilvl="3" w:tplc="04220001" w:tentative="1">
      <w:start w:val="1"/>
      <w:numFmt w:val="bullet"/>
      <w:lvlText w:val=""/>
      <w:lvlJc w:val="left"/>
      <w:pPr>
        <w:ind w:left="4887" w:hanging="360"/>
      </w:pPr>
      <w:rPr>
        <w:rFonts w:ascii="Symbol" w:hAnsi="Symbol" w:hint="default"/>
      </w:rPr>
    </w:lvl>
    <w:lvl w:ilvl="4" w:tplc="04220003" w:tentative="1">
      <w:start w:val="1"/>
      <w:numFmt w:val="bullet"/>
      <w:lvlText w:val="o"/>
      <w:lvlJc w:val="left"/>
      <w:pPr>
        <w:ind w:left="5607" w:hanging="360"/>
      </w:pPr>
      <w:rPr>
        <w:rFonts w:ascii="Courier New" w:hAnsi="Courier New" w:cs="Courier New" w:hint="default"/>
      </w:rPr>
    </w:lvl>
    <w:lvl w:ilvl="5" w:tplc="04220005" w:tentative="1">
      <w:start w:val="1"/>
      <w:numFmt w:val="bullet"/>
      <w:lvlText w:val=""/>
      <w:lvlJc w:val="left"/>
      <w:pPr>
        <w:ind w:left="6327" w:hanging="360"/>
      </w:pPr>
      <w:rPr>
        <w:rFonts w:ascii="Wingdings" w:hAnsi="Wingdings" w:hint="default"/>
      </w:rPr>
    </w:lvl>
    <w:lvl w:ilvl="6" w:tplc="04220001" w:tentative="1">
      <w:start w:val="1"/>
      <w:numFmt w:val="bullet"/>
      <w:lvlText w:val=""/>
      <w:lvlJc w:val="left"/>
      <w:pPr>
        <w:ind w:left="7047" w:hanging="360"/>
      </w:pPr>
      <w:rPr>
        <w:rFonts w:ascii="Symbol" w:hAnsi="Symbol" w:hint="default"/>
      </w:rPr>
    </w:lvl>
    <w:lvl w:ilvl="7" w:tplc="04220003" w:tentative="1">
      <w:start w:val="1"/>
      <w:numFmt w:val="bullet"/>
      <w:lvlText w:val="o"/>
      <w:lvlJc w:val="left"/>
      <w:pPr>
        <w:ind w:left="7767" w:hanging="360"/>
      </w:pPr>
      <w:rPr>
        <w:rFonts w:ascii="Courier New" w:hAnsi="Courier New" w:cs="Courier New" w:hint="default"/>
      </w:rPr>
    </w:lvl>
    <w:lvl w:ilvl="8" w:tplc="04220005" w:tentative="1">
      <w:start w:val="1"/>
      <w:numFmt w:val="bullet"/>
      <w:lvlText w:val=""/>
      <w:lvlJc w:val="left"/>
      <w:pPr>
        <w:ind w:left="8487" w:hanging="360"/>
      </w:pPr>
      <w:rPr>
        <w:rFonts w:ascii="Wingdings" w:hAnsi="Wingdings" w:hint="default"/>
      </w:rPr>
    </w:lvl>
  </w:abstractNum>
  <w:abstractNum w:abstractNumId="20">
    <w:nsid w:val="44E70DDF"/>
    <w:multiLevelType w:val="hybridMultilevel"/>
    <w:tmpl w:val="45EAA462"/>
    <w:lvl w:ilvl="0" w:tplc="3F18F82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9C13C57"/>
    <w:multiLevelType w:val="hybridMultilevel"/>
    <w:tmpl w:val="17C2C52A"/>
    <w:lvl w:ilvl="0" w:tplc="AA366FF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ABF3722"/>
    <w:multiLevelType w:val="hybridMultilevel"/>
    <w:tmpl w:val="19D2E880"/>
    <w:lvl w:ilvl="0" w:tplc="300A667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B694170"/>
    <w:multiLevelType w:val="hybridMultilevel"/>
    <w:tmpl w:val="B9C89F30"/>
    <w:lvl w:ilvl="0" w:tplc="AA366FF0">
      <w:start w:val="3"/>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nsid w:val="51515089"/>
    <w:multiLevelType w:val="hybridMultilevel"/>
    <w:tmpl w:val="9CBECCB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nsid w:val="517F4E86"/>
    <w:multiLevelType w:val="hybridMultilevel"/>
    <w:tmpl w:val="576AD7BC"/>
    <w:lvl w:ilvl="0" w:tplc="AA366FF0">
      <w:start w:val="3"/>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nsid w:val="5187601A"/>
    <w:multiLevelType w:val="hybridMultilevel"/>
    <w:tmpl w:val="0DB05B30"/>
    <w:lvl w:ilvl="0" w:tplc="AA366FF0">
      <w:start w:val="3"/>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AA366FF0">
      <w:start w:val="3"/>
      <w:numFmt w:val="bullet"/>
      <w:lvlText w:val="-"/>
      <w:lvlJc w:val="left"/>
      <w:pPr>
        <w:ind w:left="2727" w:hanging="360"/>
      </w:pPr>
      <w:rPr>
        <w:rFonts w:ascii="Times New Roman" w:eastAsia="Times New Roman" w:hAnsi="Times New Roman" w:cs="Times New Roman"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nsid w:val="51FC74AE"/>
    <w:multiLevelType w:val="hybridMultilevel"/>
    <w:tmpl w:val="F028DBAC"/>
    <w:lvl w:ilvl="0" w:tplc="B0262B6A">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46D0FDE"/>
    <w:multiLevelType w:val="hybridMultilevel"/>
    <w:tmpl w:val="535A13EE"/>
    <w:lvl w:ilvl="0" w:tplc="2500CAF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nsid w:val="569B39D6"/>
    <w:multiLevelType w:val="hybridMultilevel"/>
    <w:tmpl w:val="7C8EF090"/>
    <w:lvl w:ilvl="0" w:tplc="53F6913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B230BEE"/>
    <w:multiLevelType w:val="hybridMultilevel"/>
    <w:tmpl w:val="C70CB1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5D05639F"/>
    <w:multiLevelType w:val="hybridMultilevel"/>
    <w:tmpl w:val="A75CF224"/>
    <w:lvl w:ilvl="0" w:tplc="3580CFA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5EF52543"/>
    <w:multiLevelType w:val="hybridMultilevel"/>
    <w:tmpl w:val="4AC606B8"/>
    <w:lvl w:ilvl="0" w:tplc="AA366FF0">
      <w:start w:val="3"/>
      <w:numFmt w:val="bullet"/>
      <w:lvlText w:val="-"/>
      <w:lvlJc w:val="left"/>
      <w:pPr>
        <w:ind w:left="2727" w:hanging="360"/>
      </w:pPr>
      <w:rPr>
        <w:rFonts w:ascii="Times New Roman" w:eastAsia="Times New Roman" w:hAnsi="Times New Roman" w:cs="Times New Roman" w:hint="default"/>
      </w:rPr>
    </w:lvl>
    <w:lvl w:ilvl="1" w:tplc="04220003" w:tentative="1">
      <w:start w:val="1"/>
      <w:numFmt w:val="bullet"/>
      <w:lvlText w:val="o"/>
      <w:lvlJc w:val="left"/>
      <w:pPr>
        <w:ind w:left="3447" w:hanging="360"/>
      </w:pPr>
      <w:rPr>
        <w:rFonts w:ascii="Courier New" w:hAnsi="Courier New" w:cs="Courier New" w:hint="default"/>
      </w:rPr>
    </w:lvl>
    <w:lvl w:ilvl="2" w:tplc="04220005" w:tentative="1">
      <w:start w:val="1"/>
      <w:numFmt w:val="bullet"/>
      <w:lvlText w:val=""/>
      <w:lvlJc w:val="left"/>
      <w:pPr>
        <w:ind w:left="4167" w:hanging="360"/>
      </w:pPr>
      <w:rPr>
        <w:rFonts w:ascii="Wingdings" w:hAnsi="Wingdings" w:hint="default"/>
      </w:rPr>
    </w:lvl>
    <w:lvl w:ilvl="3" w:tplc="04220001" w:tentative="1">
      <w:start w:val="1"/>
      <w:numFmt w:val="bullet"/>
      <w:lvlText w:val=""/>
      <w:lvlJc w:val="left"/>
      <w:pPr>
        <w:ind w:left="4887" w:hanging="360"/>
      </w:pPr>
      <w:rPr>
        <w:rFonts w:ascii="Symbol" w:hAnsi="Symbol" w:hint="default"/>
      </w:rPr>
    </w:lvl>
    <w:lvl w:ilvl="4" w:tplc="04220003" w:tentative="1">
      <w:start w:val="1"/>
      <w:numFmt w:val="bullet"/>
      <w:lvlText w:val="o"/>
      <w:lvlJc w:val="left"/>
      <w:pPr>
        <w:ind w:left="5607" w:hanging="360"/>
      </w:pPr>
      <w:rPr>
        <w:rFonts w:ascii="Courier New" w:hAnsi="Courier New" w:cs="Courier New" w:hint="default"/>
      </w:rPr>
    </w:lvl>
    <w:lvl w:ilvl="5" w:tplc="04220005" w:tentative="1">
      <w:start w:val="1"/>
      <w:numFmt w:val="bullet"/>
      <w:lvlText w:val=""/>
      <w:lvlJc w:val="left"/>
      <w:pPr>
        <w:ind w:left="6327" w:hanging="360"/>
      </w:pPr>
      <w:rPr>
        <w:rFonts w:ascii="Wingdings" w:hAnsi="Wingdings" w:hint="default"/>
      </w:rPr>
    </w:lvl>
    <w:lvl w:ilvl="6" w:tplc="04220001" w:tentative="1">
      <w:start w:val="1"/>
      <w:numFmt w:val="bullet"/>
      <w:lvlText w:val=""/>
      <w:lvlJc w:val="left"/>
      <w:pPr>
        <w:ind w:left="7047" w:hanging="360"/>
      </w:pPr>
      <w:rPr>
        <w:rFonts w:ascii="Symbol" w:hAnsi="Symbol" w:hint="default"/>
      </w:rPr>
    </w:lvl>
    <w:lvl w:ilvl="7" w:tplc="04220003" w:tentative="1">
      <w:start w:val="1"/>
      <w:numFmt w:val="bullet"/>
      <w:lvlText w:val="o"/>
      <w:lvlJc w:val="left"/>
      <w:pPr>
        <w:ind w:left="7767" w:hanging="360"/>
      </w:pPr>
      <w:rPr>
        <w:rFonts w:ascii="Courier New" w:hAnsi="Courier New" w:cs="Courier New" w:hint="default"/>
      </w:rPr>
    </w:lvl>
    <w:lvl w:ilvl="8" w:tplc="04220005" w:tentative="1">
      <w:start w:val="1"/>
      <w:numFmt w:val="bullet"/>
      <w:lvlText w:val=""/>
      <w:lvlJc w:val="left"/>
      <w:pPr>
        <w:ind w:left="8487" w:hanging="360"/>
      </w:pPr>
      <w:rPr>
        <w:rFonts w:ascii="Wingdings" w:hAnsi="Wingdings" w:hint="default"/>
      </w:rPr>
    </w:lvl>
  </w:abstractNum>
  <w:abstractNum w:abstractNumId="33">
    <w:nsid w:val="6C511DB4"/>
    <w:multiLevelType w:val="hybridMultilevel"/>
    <w:tmpl w:val="9714547E"/>
    <w:lvl w:ilvl="0" w:tplc="AA366FF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74A06503"/>
    <w:multiLevelType w:val="hybridMultilevel"/>
    <w:tmpl w:val="FCC25C9C"/>
    <w:lvl w:ilvl="0" w:tplc="AA366FF0">
      <w:start w:val="3"/>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nsid w:val="7A5B51F6"/>
    <w:multiLevelType w:val="hybridMultilevel"/>
    <w:tmpl w:val="658C2608"/>
    <w:lvl w:ilvl="0" w:tplc="AA366FF0">
      <w:start w:val="3"/>
      <w:numFmt w:val="bullet"/>
      <w:lvlText w:val="-"/>
      <w:lvlJc w:val="left"/>
      <w:pPr>
        <w:ind w:left="1287" w:hanging="360"/>
      </w:pPr>
      <w:rPr>
        <w:rFonts w:ascii="Times New Roman" w:eastAsia="Times New Roman" w:hAnsi="Times New Roman" w:cs="Times New Roman" w:hint="default"/>
      </w:rPr>
    </w:lvl>
    <w:lvl w:ilvl="1" w:tplc="55FC1670">
      <w:numFmt w:val="bullet"/>
      <w:lvlText w:val="–"/>
      <w:lvlJc w:val="left"/>
      <w:pPr>
        <w:ind w:left="2472" w:hanging="825"/>
      </w:pPr>
      <w:rPr>
        <w:rFonts w:ascii="Times New Roman" w:eastAsia="Times New Roman" w:hAnsi="Times New Roman" w:cs="Times New Roman" w:hint="default"/>
      </w:rPr>
    </w:lvl>
    <w:lvl w:ilvl="2" w:tplc="7312EC34">
      <w:numFmt w:val="bullet"/>
      <w:lvlText w:val="−"/>
      <w:lvlJc w:val="left"/>
      <w:pPr>
        <w:ind w:left="3222" w:hanging="855"/>
      </w:pPr>
      <w:rPr>
        <w:rFonts w:ascii="Times New Roman" w:eastAsia="Times New Roman" w:hAnsi="Times New Roman" w:cs="Times New Roman"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6">
    <w:nsid w:val="7A707A0F"/>
    <w:multiLevelType w:val="hybridMultilevel"/>
    <w:tmpl w:val="BB6A4078"/>
    <w:lvl w:ilvl="0" w:tplc="AA366FF0">
      <w:start w:val="3"/>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nsid w:val="7CB61BF6"/>
    <w:multiLevelType w:val="hybridMultilevel"/>
    <w:tmpl w:val="BB623780"/>
    <w:lvl w:ilvl="0" w:tplc="AA366FF0">
      <w:start w:val="3"/>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8"/>
  </w:num>
  <w:num w:numId="2">
    <w:abstractNumId w:val="12"/>
  </w:num>
  <w:num w:numId="3">
    <w:abstractNumId w:val="28"/>
  </w:num>
  <w:num w:numId="4">
    <w:abstractNumId w:val="1"/>
  </w:num>
  <w:num w:numId="5">
    <w:abstractNumId w:val="14"/>
  </w:num>
  <w:num w:numId="6">
    <w:abstractNumId w:val="23"/>
  </w:num>
  <w:num w:numId="7">
    <w:abstractNumId w:val="16"/>
  </w:num>
  <w:num w:numId="8">
    <w:abstractNumId w:val="35"/>
  </w:num>
  <w:num w:numId="9">
    <w:abstractNumId w:val="20"/>
  </w:num>
  <w:num w:numId="10">
    <w:abstractNumId w:val="17"/>
  </w:num>
  <w:num w:numId="11">
    <w:abstractNumId w:val="9"/>
  </w:num>
  <w:num w:numId="12">
    <w:abstractNumId w:val="31"/>
  </w:num>
  <w:num w:numId="13">
    <w:abstractNumId w:val="29"/>
  </w:num>
  <w:num w:numId="14">
    <w:abstractNumId w:val="11"/>
  </w:num>
  <w:num w:numId="15">
    <w:abstractNumId w:val="7"/>
  </w:num>
  <w:num w:numId="16">
    <w:abstractNumId w:val="26"/>
  </w:num>
  <w:num w:numId="17">
    <w:abstractNumId w:val="5"/>
  </w:num>
  <w:num w:numId="18">
    <w:abstractNumId w:val="27"/>
  </w:num>
  <w:num w:numId="19">
    <w:abstractNumId w:val="33"/>
  </w:num>
  <w:num w:numId="20">
    <w:abstractNumId w:val="8"/>
  </w:num>
  <w:num w:numId="21">
    <w:abstractNumId w:val="0"/>
  </w:num>
  <w:num w:numId="22">
    <w:abstractNumId w:val="6"/>
  </w:num>
  <w:num w:numId="23">
    <w:abstractNumId w:val="21"/>
  </w:num>
  <w:num w:numId="24">
    <w:abstractNumId w:val="22"/>
  </w:num>
  <w:num w:numId="25">
    <w:abstractNumId w:val="13"/>
  </w:num>
  <w:num w:numId="26">
    <w:abstractNumId w:val="3"/>
  </w:num>
  <w:num w:numId="27">
    <w:abstractNumId w:val="24"/>
  </w:num>
  <w:num w:numId="28">
    <w:abstractNumId w:val="34"/>
  </w:num>
  <w:num w:numId="29">
    <w:abstractNumId w:val="2"/>
  </w:num>
  <w:num w:numId="30">
    <w:abstractNumId w:val="32"/>
  </w:num>
  <w:num w:numId="31">
    <w:abstractNumId w:val="25"/>
  </w:num>
  <w:num w:numId="32">
    <w:abstractNumId w:val="15"/>
  </w:num>
  <w:num w:numId="33">
    <w:abstractNumId w:val="37"/>
  </w:num>
  <w:num w:numId="34">
    <w:abstractNumId w:val="19"/>
  </w:num>
  <w:num w:numId="35">
    <w:abstractNumId w:val="10"/>
  </w:num>
  <w:num w:numId="36">
    <w:abstractNumId w:val="36"/>
  </w:num>
  <w:num w:numId="37">
    <w:abstractNumId w:val="4"/>
  </w:num>
  <w:num w:numId="38">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D80"/>
    <w:rsid w:val="000002E3"/>
    <w:rsid w:val="00003DF4"/>
    <w:rsid w:val="0000778D"/>
    <w:rsid w:val="00007B23"/>
    <w:rsid w:val="0001201F"/>
    <w:rsid w:val="00013433"/>
    <w:rsid w:val="00013555"/>
    <w:rsid w:val="00013A17"/>
    <w:rsid w:val="00014B52"/>
    <w:rsid w:val="000235C7"/>
    <w:rsid w:val="00026C22"/>
    <w:rsid w:val="00027306"/>
    <w:rsid w:val="00027B8B"/>
    <w:rsid w:val="00031CEC"/>
    <w:rsid w:val="00035311"/>
    <w:rsid w:val="0003685D"/>
    <w:rsid w:val="00037B7C"/>
    <w:rsid w:val="00040ECD"/>
    <w:rsid w:val="00043EEF"/>
    <w:rsid w:val="00044ED5"/>
    <w:rsid w:val="000465A5"/>
    <w:rsid w:val="00046660"/>
    <w:rsid w:val="00047ACF"/>
    <w:rsid w:val="000509EE"/>
    <w:rsid w:val="000524D5"/>
    <w:rsid w:val="00055D9F"/>
    <w:rsid w:val="0005791D"/>
    <w:rsid w:val="0006003C"/>
    <w:rsid w:val="00060DEE"/>
    <w:rsid w:val="000646F7"/>
    <w:rsid w:val="00070278"/>
    <w:rsid w:val="0007486B"/>
    <w:rsid w:val="00074A1D"/>
    <w:rsid w:val="00075741"/>
    <w:rsid w:val="00081463"/>
    <w:rsid w:val="00082241"/>
    <w:rsid w:val="00082ABD"/>
    <w:rsid w:val="00084580"/>
    <w:rsid w:val="00086D10"/>
    <w:rsid w:val="000904CA"/>
    <w:rsid w:val="00093E35"/>
    <w:rsid w:val="00095ACD"/>
    <w:rsid w:val="000A1831"/>
    <w:rsid w:val="000A4A81"/>
    <w:rsid w:val="000A712D"/>
    <w:rsid w:val="000B0641"/>
    <w:rsid w:val="000B3657"/>
    <w:rsid w:val="000B4737"/>
    <w:rsid w:val="000B5CE4"/>
    <w:rsid w:val="000B65AA"/>
    <w:rsid w:val="000C1300"/>
    <w:rsid w:val="000C147D"/>
    <w:rsid w:val="000C14A8"/>
    <w:rsid w:val="000C3EE9"/>
    <w:rsid w:val="000C41CE"/>
    <w:rsid w:val="000C66C2"/>
    <w:rsid w:val="000C704A"/>
    <w:rsid w:val="000C7EDC"/>
    <w:rsid w:val="000D1702"/>
    <w:rsid w:val="000D2793"/>
    <w:rsid w:val="000D27D0"/>
    <w:rsid w:val="000D4D43"/>
    <w:rsid w:val="000E0C9E"/>
    <w:rsid w:val="000E4675"/>
    <w:rsid w:val="000E5436"/>
    <w:rsid w:val="000E78CE"/>
    <w:rsid w:val="000F1506"/>
    <w:rsid w:val="000F2462"/>
    <w:rsid w:val="000F4AD3"/>
    <w:rsid w:val="000F5220"/>
    <w:rsid w:val="000F5CCF"/>
    <w:rsid w:val="00100410"/>
    <w:rsid w:val="001013F8"/>
    <w:rsid w:val="0010207E"/>
    <w:rsid w:val="00105A30"/>
    <w:rsid w:val="00110020"/>
    <w:rsid w:val="001100B6"/>
    <w:rsid w:val="001145A5"/>
    <w:rsid w:val="00114DCC"/>
    <w:rsid w:val="00123515"/>
    <w:rsid w:val="001235DB"/>
    <w:rsid w:val="0012498D"/>
    <w:rsid w:val="001327DC"/>
    <w:rsid w:val="0013450B"/>
    <w:rsid w:val="00135F7C"/>
    <w:rsid w:val="001360C2"/>
    <w:rsid w:val="001365D3"/>
    <w:rsid w:val="00136A19"/>
    <w:rsid w:val="0014711E"/>
    <w:rsid w:val="00150C16"/>
    <w:rsid w:val="00150D17"/>
    <w:rsid w:val="00151396"/>
    <w:rsid w:val="00156C7E"/>
    <w:rsid w:val="00160CA7"/>
    <w:rsid w:val="001630E3"/>
    <w:rsid w:val="00165DD3"/>
    <w:rsid w:val="00166A27"/>
    <w:rsid w:val="00170D62"/>
    <w:rsid w:val="001710BD"/>
    <w:rsid w:val="00186625"/>
    <w:rsid w:val="0018797B"/>
    <w:rsid w:val="00187B8C"/>
    <w:rsid w:val="00193F97"/>
    <w:rsid w:val="001A64B1"/>
    <w:rsid w:val="001A65DD"/>
    <w:rsid w:val="001A6D33"/>
    <w:rsid w:val="001B2D58"/>
    <w:rsid w:val="001B3B4D"/>
    <w:rsid w:val="001B5CCC"/>
    <w:rsid w:val="001B7C25"/>
    <w:rsid w:val="001C5247"/>
    <w:rsid w:val="001D06A6"/>
    <w:rsid w:val="001D111F"/>
    <w:rsid w:val="001D136F"/>
    <w:rsid w:val="001D3C1D"/>
    <w:rsid w:val="001D457E"/>
    <w:rsid w:val="001E062A"/>
    <w:rsid w:val="001E0C30"/>
    <w:rsid w:val="001E4C3F"/>
    <w:rsid w:val="001E4DF9"/>
    <w:rsid w:val="001E591C"/>
    <w:rsid w:val="001E5BAF"/>
    <w:rsid w:val="001E6BFC"/>
    <w:rsid w:val="001E77D2"/>
    <w:rsid w:val="001F0C75"/>
    <w:rsid w:val="001F43C0"/>
    <w:rsid w:val="001F4A34"/>
    <w:rsid w:val="001F5D7B"/>
    <w:rsid w:val="002007EC"/>
    <w:rsid w:val="00200C77"/>
    <w:rsid w:val="00200CAC"/>
    <w:rsid w:val="00200FB1"/>
    <w:rsid w:val="00201488"/>
    <w:rsid w:val="00201B92"/>
    <w:rsid w:val="00205EBD"/>
    <w:rsid w:val="00207065"/>
    <w:rsid w:val="002100A1"/>
    <w:rsid w:val="00213B06"/>
    <w:rsid w:val="002140C4"/>
    <w:rsid w:val="00215D45"/>
    <w:rsid w:val="00220923"/>
    <w:rsid w:val="002215D6"/>
    <w:rsid w:val="00224B56"/>
    <w:rsid w:val="00225402"/>
    <w:rsid w:val="00225D3A"/>
    <w:rsid w:val="00227A0F"/>
    <w:rsid w:val="00231C06"/>
    <w:rsid w:val="0023344D"/>
    <w:rsid w:val="0023428A"/>
    <w:rsid w:val="00235D82"/>
    <w:rsid w:val="002367DA"/>
    <w:rsid w:val="002375EE"/>
    <w:rsid w:val="00237AA8"/>
    <w:rsid w:val="00237B59"/>
    <w:rsid w:val="00243397"/>
    <w:rsid w:val="002438DD"/>
    <w:rsid w:val="002439FC"/>
    <w:rsid w:val="0024550A"/>
    <w:rsid w:val="00250749"/>
    <w:rsid w:val="00251513"/>
    <w:rsid w:val="00251662"/>
    <w:rsid w:val="00254409"/>
    <w:rsid w:val="00255BA6"/>
    <w:rsid w:val="00256ACC"/>
    <w:rsid w:val="002615AE"/>
    <w:rsid w:val="0026164C"/>
    <w:rsid w:val="0026364B"/>
    <w:rsid w:val="00267220"/>
    <w:rsid w:val="002702E7"/>
    <w:rsid w:val="00282226"/>
    <w:rsid w:val="0028332F"/>
    <w:rsid w:val="0028488C"/>
    <w:rsid w:val="00290A83"/>
    <w:rsid w:val="0029142F"/>
    <w:rsid w:val="00291D81"/>
    <w:rsid w:val="00292276"/>
    <w:rsid w:val="0029390D"/>
    <w:rsid w:val="00294889"/>
    <w:rsid w:val="0029598D"/>
    <w:rsid w:val="00296206"/>
    <w:rsid w:val="0029639E"/>
    <w:rsid w:val="00297FF2"/>
    <w:rsid w:val="002A00F2"/>
    <w:rsid w:val="002A33D2"/>
    <w:rsid w:val="002A3BFA"/>
    <w:rsid w:val="002A53E4"/>
    <w:rsid w:val="002A6056"/>
    <w:rsid w:val="002A6D4F"/>
    <w:rsid w:val="002B0E2B"/>
    <w:rsid w:val="002B2395"/>
    <w:rsid w:val="002B2E4C"/>
    <w:rsid w:val="002B3174"/>
    <w:rsid w:val="002B6F77"/>
    <w:rsid w:val="002C1ACF"/>
    <w:rsid w:val="002C1D46"/>
    <w:rsid w:val="002C2283"/>
    <w:rsid w:val="002C2A25"/>
    <w:rsid w:val="002C79FE"/>
    <w:rsid w:val="002D206A"/>
    <w:rsid w:val="002D7D72"/>
    <w:rsid w:val="002E286B"/>
    <w:rsid w:val="002E37D3"/>
    <w:rsid w:val="002E37EF"/>
    <w:rsid w:val="002E392B"/>
    <w:rsid w:val="002E5257"/>
    <w:rsid w:val="002E5930"/>
    <w:rsid w:val="002E5C4F"/>
    <w:rsid w:val="002F068C"/>
    <w:rsid w:val="002F30A6"/>
    <w:rsid w:val="002F6A28"/>
    <w:rsid w:val="002F75F1"/>
    <w:rsid w:val="00301A3F"/>
    <w:rsid w:val="00303925"/>
    <w:rsid w:val="00304F2E"/>
    <w:rsid w:val="003050F9"/>
    <w:rsid w:val="0030560A"/>
    <w:rsid w:val="00305822"/>
    <w:rsid w:val="00310896"/>
    <w:rsid w:val="0031206D"/>
    <w:rsid w:val="00312F47"/>
    <w:rsid w:val="00313058"/>
    <w:rsid w:val="0031653C"/>
    <w:rsid w:val="0032114C"/>
    <w:rsid w:val="003214E1"/>
    <w:rsid w:val="00322057"/>
    <w:rsid w:val="00324707"/>
    <w:rsid w:val="00324A80"/>
    <w:rsid w:val="00324B5D"/>
    <w:rsid w:val="00325EF1"/>
    <w:rsid w:val="0033007D"/>
    <w:rsid w:val="003322E0"/>
    <w:rsid w:val="003330AA"/>
    <w:rsid w:val="00333B09"/>
    <w:rsid w:val="003344F2"/>
    <w:rsid w:val="00337B7B"/>
    <w:rsid w:val="0034360A"/>
    <w:rsid w:val="003448EC"/>
    <w:rsid w:val="00346103"/>
    <w:rsid w:val="003474B5"/>
    <w:rsid w:val="00347A44"/>
    <w:rsid w:val="00347BAF"/>
    <w:rsid w:val="003516C6"/>
    <w:rsid w:val="00351F0B"/>
    <w:rsid w:val="003552BE"/>
    <w:rsid w:val="003559E9"/>
    <w:rsid w:val="003567BB"/>
    <w:rsid w:val="00361A60"/>
    <w:rsid w:val="00363B6C"/>
    <w:rsid w:val="003673E4"/>
    <w:rsid w:val="00367D50"/>
    <w:rsid w:val="0037037B"/>
    <w:rsid w:val="00370938"/>
    <w:rsid w:val="0037784A"/>
    <w:rsid w:val="00391163"/>
    <w:rsid w:val="00391CD1"/>
    <w:rsid w:val="003A0572"/>
    <w:rsid w:val="003A690E"/>
    <w:rsid w:val="003A7CF1"/>
    <w:rsid w:val="003B22F7"/>
    <w:rsid w:val="003B33D9"/>
    <w:rsid w:val="003B3690"/>
    <w:rsid w:val="003B3725"/>
    <w:rsid w:val="003B4528"/>
    <w:rsid w:val="003B746F"/>
    <w:rsid w:val="003C0EF3"/>
    <w:rsid w:val="003C144F"/>
    <w:rsid w:val="003C5376"/>
    <w:rsid w:val="003C6D4B"/>
    <w:rsid w:val="003C75ED"/>
    <w:rsid w:val="003D18DC"/>
    <w:rsid w:val="003D3650"/>
    <w:rsid w:val="003D4130"/>
    <w:rsid w:val="003D429C"/>
    <w:rsid w:val="003D476C"/>
    <w:rsid w:val="003D6846"/>
    <w:rsid w:val="003D78EB"/>
    <w:rsid w:val="003D7F24"/>
    <w:rsid w:val="003E2A6B"/>
    <w:rsid w:val="003E2D35"/>
    <w:rsid w:val="003E333A"/>
    <w:rsid w:val="003E3B3C"/>
    <w:rsid w:val="003E48EC"/>
    <w:rsid w:val="003E5079"/>
    <w:rsid w:val="003E6F2A"/>
    <w:rsid w:val="003F0B95"/>
    <w:rsid w:val="003F0F29"/>
    <w:rsid w:val="003F3F97"/>
    <w:rsid w:val="003F7729"/>
    <w:rsid w:val="00403150"/>
    <w:rsid w:val="00404E02"/>
    <w:rsid w:val="004065EA"/>
    <w:rsid w:val="00410861"/>
    <w:rsid w:val="004110FC"/>
    <w:rsid w:val="004114CA"/>
    <w:rsid w:val="00412250"/>
    <w:rsid w:val="004133EC"/>
    <w:rsid w:val="00416AEE"/>
    <w:rsid w:val="00416C76"/>
    <w:rsid w:val="0042160A"/>
    <w:rsid w:val="0042298C"/>
    <w:rsid w:val="0042452D"/>
    <w:rsid w:val="004264C4"/>
    <w:rsid w:val="00430EC4"/>
    <w:rsid w:val="004346B7"/>
    <w:rsid w:val="00436E20"/>
    <w:rsid w:val="0044147C"/>
    <w:rsid w:val="00441C71"/>
    <w:rsid w:val="004420CB"/>
    <w:rsid w:val="00443C8F"/>
    <w:rsid w:val="00444F77"/>
    <w:rsid w:val="0044519F"/>
    <w:rsid w:val="0044536E"/>
    <w:rsid w:val="00446162"/>
    <w:rsid w:val="004507DB"/>
    <w:rsid w:val="0045283F"/>
    <w:rsid w:val="0045629B"/>
    <w:rsid w:val="00461E20"/>
    <w:rsid w:val="00463FC7"/>
    <w:rsid w:val="00464319"/>
    <w:rsid w:val="004648F9"/>
    <w:rsid w:val="00464FC9"/>
    <w:rsid w:val="00467577"/>
    <w:rsid w:val="00470981"/>
    <w:rsid w:val="00471326"/>
    <w:rsid w:val="004723C8"/>
    <w:rsid w:val="00472DC4"/>
    <w:rsid w:val="00474960"/>
    <w:rsid w:val="00477C93"/>
    <w:rsid w:val="00480C8B"/>
    <w:rsid w:val="00481D64"/>
    <w:rsid w:val="00483FE3"/>
    <w:rsid w:val="00486161"/>
    <w:rsid w:val="0048789C"/>
    <w:rsid w:val="00493463"/>
    <w:rsid w:val="00496E16"/>
    <w:rsid w:val="004A0D4B"/>
    <w:rsid w:val="004A197D"/>
    <w:rsid w:val="004A320E"/>
    <w:rsid w:val="004A6A15"/>
    <w:rsid w:val="004B2672"/>
    <w:rsid w:val="004C2FF0"/>
    <w:rsid w:val="004C5A3D"/>
    <w:rsid w:val="004C7A63"/>
    <w:rsid w:val="004D427F"/>
    <w:rsid w:val="004D7652"/>
    <w:rsid w:val="004E1E51"/>
    <w:rsid w:val="004E21CC"/>
    <w:rsid w:val="004E26C2"/>
    <w:rsid w:val="004E495F"/>
    <w:rsid w:val="004E72F3"/>
    <w:rsid w:val="004E7D06"/>
    <w:rsid w:val="004F2030"/>
    <w:rsid w:val="004F419D"/>
    <w:rsid w:val="004F54EC"/>
    <w:rsid w:val="004F57FB"/>
    <w:rsid w:val="004F731F"/>
    <w:rsid w:val="00500079"/>
    <w:rsid w:val="0050157D"/>
    <w:rsid w:val="00504170"/>
    <w:rsid w:val="0050688E"/>
    <w:rsid w:val="00506BCC"/>
    <w:rsid w:val="00507699"/>
    <w:rsid w:val="00507D80"/>
    <w:rsid w:val="005137E6"/>
    <w:rsid w:val="005144F5"/>
    <w:rsid w:val="00514A1F"/>
    <w:rsid w:val="005153D7"/>
    <w:rsid w:val="00516FAA"/>
    <w:rsid w:val="0051784C"/>
    <w:rsid w:val="00520DAE"/>
    <w:rsid w:val="005224F8"/>
    <w:rsid w:val="00523A24"/>
    <w:rsid w:val="0053058D"/>
    <w:rsid w:val="0053088D"/>
    <w:rsid w:val="00530C9A"/>
    <w:rsid w:val="00530E53"/>
    <w:rsid w:val="0053201F"/>
    <w:rsid w:val="005378FF"/>
    <w:rsid w:val="005438B4"/>
    <w:rsid w:val="00544026"/>
    <w:rsid w:val="00544227"/>
    <w:rsid w:val="0054509A"/>
    <w:rsid w:val="00546AEB"/>
    <w:rsid w:val="005471C9"/>
    <w:rsid w:val="00547F08"/>
    <w:rsid w:val="005521DA"/>
    <w:rsid w:val="005528FF"/>
    <w:rsid w:val="00556A1F"/>
    <w:rsid w:val="00557F22"/>
    <w:rsid w:val="00561153"/>
    <w:rsid w:val="00564A97"/>
    <w:rsid w:val="00565002"/>
    <w:rsid w:val="00572993"/>
    <w:rsid w:val="0057788B"/>
    <w:rsid w:val="00581677"/>
    <w:rsid w:val="00584AD6"/>
    <w:rsid w:val="00585641"/>
    <w:rsid w:val="00590724"/>
    <w:rsid w:val="00592B14"/>
    <w:rsid w:val="00594229"/>
    <w:rsid w:val="005953F2"/>
    <w:rsid w:val="00596B8C"/>
    <w:rsid w:val="005A0771"/>
    <w:rsid w:val="005A622E"/>
    <w:rsid w:val="005B376F"/>
    <w:rsid w:val="005B3A15"/>
    <w:rsid w:val="005C23AD"/>
    <w:rsid w:val="005C4F2A"/>
    <w:rsid w:val="005C55B1"/>
    <w:rsid w:val="005D132F"/>
    <w:rsid w:val="005D27B3"/>
    <w:rsid w:val="005D6AD3"/>
    <w:rsid w:val="005D771C"/>
    <w:rsid w:val="005E544F"/>
    <w:rsid w:val="005E7899"/>
    <w:rsid w:val="005F220A"/>
    <w:rsid w:val="005F2552"/>
    <w:rsid w:val="005F56F9"/>
    <w:rsid w:val="005F5C65"/>
    <w:rsid w:val="005F657B"/>
    <w:rsid w:val="005F6C7F"/>
    <w:rsid w:val="00602F3B"/>
    <w:rsid w:val="00610274"/>
    <w:rsid w:val="00612E41"/>
    <w:rsid w:val="00613237"/>
    <w:rsid w:val="00613940"/>
    <w:rsid w:val="00613DD6"/>
    <w:rsid w:val="00623A51"/>
    <w:rsid w:val="00624FA6"/>
    <w:rsid w:val="006267C6"/>
    <w:rsid w:val="006275AC"/>
    <w:rsid w:val="00627D87"/>
    <w:rsid w:val="006301D0"/>
    <w:rsid w:val="00632757"/>
    <w:rsid w:val="00634E8C"/>
    <w:rsid w:val="00635414"/>
    <w:rsid w:val="00635B14"/>
    <w:rsid w:val="00637111"/>
    <w:rsid w:val="006405AA"/>
    <w:rsid w:val="006421D2"/>
    <w:rsid w:val="00642271"/>
    <w:rsid w:val="006425CE"/>
    <w:rsid w:val="00642AF6"/>
    <w:rsid w:val="00644E58"/>
    <w:rsid w:val="00650091"/>
    <w:rsid w:val="006526ED"/>
    <w:rsid w:val="006528CF"/>
    <w:rsid w:val="0065597E"/>
    <w:rsid w:val="00656E6F"/>
    <w:rsid w:val="00657BDB"/>
    <w:rsid w:val="00661ECA"/>
    <w:rsid w:val="006632D0"/>
    <w:rsid w:val="00664732"/>
    <w:rsid w:val="00667479"/>
    <w:rsid w:val="006701CE"/>
    <w:rsid w:val="00670F43"/>
    <w:rsid w:val="0068348B"/>
    <w:rsid w:val="00683B72"/>
    <w:rsid w:val="006840B4"/>
    <w:rsid w:val="006840C8"/>
    <w:rsid w:val="00686F0A"/>
    <w:rsid w:val="006908FE"/>
    <w:rsid w:val="00692518"/>
    <w:rsid w:val="0069555B"/>
    <w:rsid w:val="00697831"/>
    <w:rsid w:val="006A1DE0"/>
    <w:rsid w:val="006A267E"/>
    <w:rsid w:val="006A3466"/>
    <w:rsid w:val="006A4A95"/>
    <w:rsid w:val="006A68AD"/>
    <w:rsid w:val="006A7637"/>
    <w:rsid w:val="006A76D2"/>
    <w:rsid w:val="006B15A0"/>
    <w:rsid w:val="006B1C4D"/>
    <w:rsid w:val="006B3A3B"/>
    <w:rsid w:val="006C186F"/>
    <w:rsid w:val="006C1D5E"/>
    <w:rsid w:val="006C2BE5"/>
    <w:rsid w:val="006C3076"/>
    <w:rsid w:val="006C69F8"/>
    <w:rsid w:val="006D24A3"/>
    <w:rsid w:val="006D4968"/>
    <w:rsid w:val="006D591D"/>
    <w:rsid w:val="006E1155"/>
    <w:rsid w:val="006E1B8E"/>
    <w:rsid w:val="006E20D7"/>
    <w:rsid w:val="006E2E0D"/>
    <w:rsid w:val="006E3779"/>
    <w:rsid w:val="006E3F1D"/>
    <w:rsid w:val="006E49B9"/>
    <w:rsid w:val="006E5112"/>
    <w:rsid w:val="006E6527"/>
    <w:rsid w:val="006F281D"/>
    <w:rsid w:val="006F35E9"/>
    <w:rsid w:val="006F42FA"/>
    <w:rsid w:val="006F4482"/>
    <w:rsid w:val="006F4645"/>
    <w:rsid w:val="00701CE5"/>
    <w:rsid w:val="007038D7"/>
    <w:rsid w:val="00704A0E"/>
    <w:rsid w:val="00704B6D"/>
    <w:rsid w:val="00704DD7"/>
    <w:rsid w:val="007050AC"/>
    <w:rsid w:val="007071A5"/>
    <w:rsid w:val="00707CEC"/>
    <w:rsid w:val="0071017E"/>
    <w:rsid w:val="007102E6"/>
    <w:rsid w:val="00711251"/>
    <w:rsid w:val="00712467"/>
    <w:rsid w:val="00713CD6"/>
    <w:rsid w:val="00714325"/>
    <w:rsid w:val="007217CA"/>
    <w:rsid w:val="0072243E"/>
    <w:rsid w:val="0072704C"/>
    <w:rsid w:val="00733336"/>
    <w:rsid w:val="007334E1"/>
    <w:rsid w:val="00733D64"/>
    <w:rsid w:val="007344A2"/>
    <w:rsid w:val="007409D1"/>
    <w:rsid w:val="00742AD4"/>
    <w:rsid w:val="00742D9C"/>
    <w:rsid w:val="007473AA"/>
    <w:rsid w:val="00757765"/>
    <w:rsid w:val="007660DD"/>
    <w:rsid w:val="00772996"/>
    <w:rsid w:val="0077313B"/>
    <w:rsid w:val="00774658"/>
    <w:rsid w:val="00785560"/>
    <w:rsid w:val="00785B0E"/>
    <w:rsid w:val="00786A41"/>
    <w:rsid w:val="007932FC"/>
    <w:rsid w:val="007961C0"/>
    <w:rsid w:val="007974BB"/>
    <w:rsid w:val="00797CD9"/>
    <w:rsid w:val="007A05E0"/>
    <w:rsid w:val="007A09A5"/>
    <w:rsid w:val="007A4887"/>
    <w:rsid w:val="007A59E5"/>
    <w:rsid w:val="007A6D2A"/>
    <w:rsid w:val="007B01AB"/>
    <w:rsid w:val="007B031A"/>
    <w:rsid w:val="007B3A92"/>
    <w:rsid w:val="007B48BF"/>
    <w:rsid w:val="007B4C6E"/>
    <w:rsid w:val="007B7D6B"/>
    <w:rsid w:val="007C021E"/>
    <w:rsid w:val="007C7880"/>
    <w:rsid w:val="007D14D5"/>
    <w:rsid w:val="007D776A"/>
    <w:rsid w:val="007E0E02"/>
    <w:rsid w:val="007E0E23"/>
    <w:rsid w:val="007E26BF"/>
    <w:rsid w:val="007E3025"/>
    <w:rsid w:val="007E56AB"/>
    <w:rsid w:val="007E6BBD"/>
    <w:rsid w:val="007E74F5"/>
    <w:rsid w:val="0080046C"/>
    <w:rsid w:val="0080158E"/>
    <w:rsid w:val="008045A0"/>
    <w:rsid w:val="00804A1F"/>
    <w:rsid w:val="008055C8"/>
    <w:rsid w:val="0080723A"/>
    <w:rsid w:val="00810938"/>
    <w:rsid w:val="008121E5"/>
    <w:rsid w:val="0081242E"/>
    <w:rsid w:val="00822D81"/>
    <w:rsid w:val="0083007D"/>
    <w:rsid w:val="00832BDA"/>
    <w:rsid w:val="00836143"/>
    <w:rsid w:val="00837989"/>
    <w:rsid w:val="00846E2B"/>
    <w:rsid w:val="00856316"/>
    <w:rsid w:val="008574EA"/>
    <w:rsid w:val="008603EB"/>
    <w:rsid w:val="00861446"/>
    <w:rsid w:val="00863F81"/>
    <w:rsid w:val="0086504F"/>
    <w:rsid w:val="00870CC9"/>
    <w:rsid w:val="008710B1"/>
    <w:rsid w:val="00874796"/>
    <w:rsid w:val="008757C7"/>
    <w:rsid w:val="00875E0E"/>
    <w:rsid w:val="008774DA"/>
    <w:rsid w:val="00877B52"/>
    <w:rsid w:val="00884F2E"/>
    <w:rsid w:val="00885E07"/>
    <w:rsid w:val="00894ED9"/>
    <w:rsid w:val="008A1715"/>
    <w:rsid w:val="008A2BE8"/>
    <w:rsid w:val="008A3A40"/>
    <w:rsid w:val="008A4795"/>
    <w:rsid w:val="008A662D"/>
    <w:rsid w:val="008B04CC"/>
    <w:rsid w:val="008B1EF5"/>
    <w:rsid w:val="008B2A08"/>
    <w:rsid w:val="008B53EC"/>
    <w:rsid w:val="008B7964"/>
    <w:rsid w:val="008C04F6"/>
    <w:rsid w:val="008C42E7"/>
    <w:rsid w:val="008C4D03"/>
    <w:rsid w:val="008C540F"/>
    <w:rsid w:val="008D0F41"/>
    <w:rsid w:val="008D1016"/>
    <w:rsid w:val="008E313A"/>
    <w:rsid w:val="008E5055"/>
    <w:rsid w:val="008E6AED"/>
    <w:rsid w:val="008E738C"/>
    <w:rsid w:val="008E73FD"/>
    <w:rsid w:val="008F0C27"/>
    <w:rsid w:val="008F13E6"/>
    <w:rsid w:val="008F34A7"/>
    <w:rsid w:val="008F602A"/>
    <w:rsid w:val="008F7279"/>
    <w:rsid w:val="00901C1F"/>
    <w:rsid w:val="00901C80"/>
    <w:rsid w:val="0090204A"/>
    <w:rsid w:val="009028DF"/>
    <w:rsid w:val="0090330F"/>
    <w:rsid w:val="009055C1"/>
    <w:rsid w:val="00905670"/>
    <w:rsid w:val="00906EF2"/>
    <w:rsid w:val="00911985"/>
    <w:rsid w:val="00913499"/>
    <w:rsid w:val="00913F25"/>
    <w:rsid w:val="00915992"/>
    <w:rsid w:val="009163FB"/>
    <w:rsid w:val="00920628"/>
    <w:rsid w:val="0092080F"/>
    <w:rsid w:val="00924530"/>
    <w:rsid w:val="00924B20"/>
    <w:rsid w:val="00926FB1"/>
    <w:rsid w:val="0093117A"/>
    <w:rsid w:val="009327E6"/>
    <w:rsid w:val="009369B3"/>
    <w:rsid w:val="0094454F"/>
    <w:rsid w:val="00944EA0"/>
    <w:rsid w:val="00944F48"/>
    <w:rsid w:val="009452C0"/>
    <w:rsid w:val="009474F4"/>
    <w:rsid w:val="0095109A"/>
    <w:rsid w:val="0095227B"/>
    <w:rsid w:val="00955D5E"/>
    <w:rsid w:val="00961635"/>
    <w:rsid w:val="00962166"/>
    <w:rsid w:val="0096239D"/>
    <w:rsid w:val="00971CC3"/>
    <w:rsid w:val="00980F8D"/>
    <w:rsid w:val="009861AE"/>
    <w:rsid w:val="00990686"/>
    <w:rsid w:val="00992726"/>
    <w:rsid w:val="009930CE"/>
    <w:rsid w:val="00994077"/>
    <w:rsid w:val="009953EC"/>
    <w:rsid w:val="0099541F"/>
    <w:rsid w:val="00995FF4"/>
    <w:rsid w:val="009965F8"/>
    <w:rsid w:val="009A100A"/>
    <w:rsid w:val="009A162E"/>
    <w:rsid w:val="009A2084"/>
    <w:rsid w:val="009A3613"/>
    <w:rsid w:val="009A4B50"/>
    <w:rsid w:val="009A5456"/>
    <w:rsid w:val="009A68AE"/>
    <w:rsid w:val="009A7061"/>
    <w:rsid w:val="009A7352"/>
    <w:rsid w:val="009B196C"/>
    <w:rsid w:val="009B4A21"/>
    <w:rsid w:val="009C4378"/>
    <w:rsid w:val="009C6B32"/>
    <w:rsid w:val="009C7C67"/>
    <w:rsid w:val="009D0E0D"/>
    <w:rsid w:val="009D3E06"/>
    <w:rsid w:val="009D59D8"/>
    <w:rsid w:val="009E0524"/>
    <w:rsid w:val="009E1DA3"/>
    <w:rsid w:val="009E2AF9"/>
    <w:rsid w:val="009E4356"/>
    <w:rsid w:val="009E52A7"/>
    <w:rsid w:val="009E592D"/>
    <w:rsid w:val="009E5936"/>
    <w:rsid w:val="009E5CC9"/>
    <w:rsid w:val="009F10F8"/>
    <w:rsid w:val="009F12EB"/>
    <w:rsid w:val="009F1FFB"/>
    <w:rsid w:val="009F29E7"/>
    <w:rsid w:val="009F31B8"/>
    <w:rsid w:val="009F35A1"/>
    <w:rsid w:val="009F4C3B"/>
    <w:rsid w:val="009F6ACB"/>
    <w:rsid w:val="009F7099"/>
    <w:rsid w:val="009F7D9F"/>
    <w:rsid w:val="00A07B8D"/>
    <w:rsid w:val="00A07E1A"/>
    <w:rsid w:val="00A106AF"/>
    <w:rsid w:val="00A155AE"/>
    <w:rsid w:val="00A162C4"/>
    <w:rsid w:val="00A20829"/>
    <w:rsid w:val="00A23F66"/>
    <w:rsid w:val="00A255A6"/>
    <w:rsid w:val="00A25774"/>
    <w:rsid w:val="00A307E1"/>
    <w:rsid w:val="00A33DB3"/>
    <w:rsid w:val="00A361E2"/>
    <w:rsid w:val="00A40095"/>
    <w:rsid w:val="00A414D4"/>
    <w:rsid w:val="00A42D02"/>
    <w:rsid w:val="00A4334D"/>
    <w:rsid w:val="00A44600"/>
    <w:rsid w:val="00A460C2"/>
    <w:rsid w:val="00A61C98"/>
    <w:rsid w:val="00A61F26"/>
    <w:rsid w:val="00A62E51"/>
    <w:rsid w:val="00A637A9"/>
    <w:rsid w:val="00A642B3"/>
    <w:rsid w:val="00A714FF"/>
    <w:rsid w:val="00A7328A"/>
    <w:rsid w:val="00A75D53"/>
    <w:rsid w:val="00A80B14"/>
    <w:rsid w:val="00A818A8"/>
    <w:rsid w:val="00A829E8"/>
    <w:rsid w:val="00A839F2"/>
    <w:rsid w:val="00A8632B"/>
    <w:rsid w:val="00A8724F"/>
    <w:rsid w:val="00A87AC7"/>
    <w:rsid w:val="00A9052A"/>
    <w:rsid w:val="00A906AF"/>
    <w:rsid w:val="00A93ABC"/>
    <w:rsid w:val="00A93E3F"/>
    <w:rsid w:val="00A9747B"/>
    <w:rsid w:val="00AA122F"/>
    <w:rsid w:val="00AA202E"/>
    <w:rsid w:val="00AA2043"/>
    <w:rsid w:val="00AA3F28"/>
    <w:rsid w:val="00AA4B32"/>
    <w:rsid w:val="00AA5C14"/>
    <w:rsid w:val="00AA6A32"/>
    <w:rsid w:val="00AA6ECE"/>
    <w:rsid w:val="00AB032F"/>
    <w:rsid w:val="00AB2519"/>
    <w:rsid w:val="00AB5D07"/>
    <w:rsid w:val="00AB77CA"/>
    <w:rsid w:val="00AB799C"/>
    <w:rsid w:val="00AC11E3"/>
    <w:rsid w:val="00AC3D8D"/>
    <w:rsid w:val="00AC3F45"/>
    <w:rsid w:val="00AC4F15"/>
    <w:rsid w:val="00AC6209"/>
    <w:rsid w:val="00AD0E63"/>
    <w:rsid w:val="00AD5BDB"/>
    <w:rsid w:val="00AD608B"/>
    <w:rsid w:val="00AE2797"/>
    <w:rsid w:val="00AE6258"/>
    <w:rsid w:val="00AF2592"/>
    <w:rsid w:val="00AF265F"/>
    <w:rsid w:val="00AF4266"/>
    <w:rsid w:val="00AF4ED2"/>
    <w:rsid w:val="00AF76C9"/>
    <w:rsid w:val="00B01F29"/>
    <w:rsid w:val="00B029F0"/>
    <w:rsid w:val="00B02A50"/>
    <w:rsid w:val="00B03F4A"/>
    <w:rsid w:val="00B0504B"/>
    <w:rsid w:val="00B06AF9"/>
    <w:rsid w:val="00B11203"/>
    <w:rsid w:val="00B127B1"/>
    <w:rsid w:val="00B147D3"/>
    <w:rsid w:val="00B149A0"/>
    <w:rsid w:val="00B16C16"/>
    <w:rsid w:val="00B20C33"/>
    <w:rsid w:val="00B235CF"/>
    <w:rsid w:val="00B23C12"/>
    <w:rsid w:val="00B26695"/>
    <w:rsid w:val="00B26DDD"/>
    <w:rsid w:val="00B307E9"/>
    <w:rsid w:val="00B308CA"/>
    <w:rsid w:val="00B308D5"/>
    <w:rsid w:val="00B3391A"/>
    <w:rsid w:val="00B35204"/>
    <w:rsid w:val="00B40983"/>
    <w:rsid w:val="00B42144"/>
    <w:rsid w:val="00B4255E"/>
    <w:rsid w:val="00B4470A"/>
    <w:rsid w:val="00B472E7"/>
    <w:rsid w:val="00B47C8F"/>
    <w:rsid w:val="00B53B3B"/>
    <w:rsid w:val="00B54116"/>
    <w:rsid w:val="00B54279"/>
    <w:rsid w:val="00B55E38"/>
    <w:rsid w:val="00B5631B"/>
    <w:rsid w:val="00B6092B"/>
    <w:rsid w:val="00B63CB3"/>
    <w:rsid w:val="00B64C31"/>
    <w:rsid w:val="00B64CF0"/>
    <w:rsid w:val="00B72698"/>
    <w:rsid w:val="00B7290B"/>
    <w:rsid w:val="00B76F4E"/>
    <w:rsid w:val="00B868E0"/>
    <w:rsid w:val="00B91FAD"/>
    <w:rsid w:val="00B92216"/>
    <w:rsid w:val="00B9270E"/>
    <w:rsid w:val="00B92ABE"/>
    <w:rsid w:val="00B92DC5"/>
    <w:rsid w:val="00B937AA"/>
    <w:rsid w:val="00B93986"/>
    <w:rsid w:val="00B93AFF"/>
    <w:rsid w:val="00B94775"/>
    <w:rsid w:val="00B94D6B"/>
    <w:rsid w:val="00B96013"/>
    <w:rsid w:val="00BA71BE"/>
    <w:rsid w:val="00BA78AC"/>
    <w:rsid w:val="00BA7B32"/>
    <w:rsid w:val="00BB09DB"/>
    <w:rsid w:val="00BB272A"/>
    <w:rsid w:val="00BB346F"/>
    <w:rsid w:val="00BB3E4A"/>
    <w:rsid w:val="00BC0247"/>
    <w:rsid w:val="00BC06DF"/>
    <w:rsid w:val="00BC5326"/>
    <w:rsid w:val="00BD063F"/>
    <w:rsid w:val="00BD06A0"/>
    <w:rsid w:val="00BD3D4B"/>
    <w:rsid w:val="00BD4AC9"/>
    <w:rsid w:val="00BD4B63"/>
    <w:rsid w:val="00BE0D13"/>
    <w:rsid w:val="00BE530E"/>
    <w:rsid w:val="00BE5386"/>
    <w:rsid w:val="00BF3774"/>
    <w:rsid w:val="00BF61D7"/>
    <w:rsid w:val="00C00E37"/>
    <w:rsid w:val="00C02FCF"/>
    <w:rsid w:val="00C03818"/>
    <w:rsid w:val="00C043E2"/>
    <w:rsid w:val="00C1013B"/>
    <w:rsid w:val="00C14961"/>
    <w:rsid w:val="00C226EE"/>
    <w:rsid w:val="00C251EF"/>
    <w:rsid w:val="00C27D43"/>
    <w:rsid w:val="00C3057B"/>
    <w:rsid w:val="00C326DB"/>
    <w:rsid w:val="00C411B0"/>
    <w:rsid w:val="00C4217C"/>
    <w:rsid w:val="00C43691"/>
    <w:rsid w:val="00C44812"/>
    <w:rsid w:val="00C4559F"/>
    <w:rsid w:val="00C45EB5"/>
    <w:rsid w:val="00C476D6"/>
    <w:rsid w:val="00C50A00"/>
    <w:rsid w:val="00C51221"/>
    <w:rsid w:val="00C512E4"/>
    <w:rsid w:val="00C517CF"/>
    <w:rsid w:val="00C5189D"/>
    <w:rsid w:val="00C568DB"/>
    <w:rsid w:val="00C613BF"/>
    <w:rsid w:val="00C63FFB"/>
    <w:rsid w:val="00C64AE5"/>
    <w:rsid w:val="00C70705"/>
    <w:rsid w:val="00C70F91"/>
    <w:rsid w:val="00C712DD"/>
    <w:rsid w:val="00C77E91"/>
    <w:rsid w:val="00C82622"/>
    <w:rsid w:val="00C836BF"/>
    <w:rsid w:val="00C84405"/>
    <w:rsid w:val="00C85F0C"/>
    <w:rsid w:val="00C876E9"/>
    <w:rsid w:val="00C87856"/>
    <w:rsid w:val="00C87DFE"/>
    <w:rsid w:val="00C901BF"/>
    <w:rsid w:val="00C91F9E"/>
    <w:rsid w:val="00C923B7"/>
    <w:rsid w:val="00C929C3"/>
    <w:rsid w:val="00C938E3"/>
    <w:rsid w:val="00C957BA"/>
    <w:rsid w:val="00C976F9"/>
    <w:rsid w:val="00CA15E7"/>
    <w:rsid w:val="00CA1C6C"/>
    <w:rsid w:val="00CA22EC"/>
    <w:rsid w:val="00CA36AC"/>
    <w:rsid w:val="00CA4049"/>
    <w:rsid w:val="00CA45BB"/>
    <w:rsid w:val="00CA62E4"/>
    <w:rsid w:val="00CB21C7"/>
    <w:rsid w:val="00CB504F"/>
    <w:rsid w:val="00CC0DC6"/>
    <w:rsid w:val="00CC5111"/>
    <w:rsid w:val="00CD1335"/>
    <w:rsid w:val="00CD2009"/>
    <w:rsid w:val="00CD3198"/>
    <w:rsid w:val="00CD37C3"/>
    <w:rsid w:val="00CD5103"/>
    <w:rsid w:val="00CD68BF"/>
    <w:rsid w:val="00CD7DF6"/>
    <w:rsid w:val="00CE5096"/>
    <w:rsid w:val="00CE660D"/>
    <w:rsid w:val="00CE7374"/>
    <w:rsid w:val="00CF1A1B"/>
    <w:rsid w:val="00CF3165"/>
    <w:rsid w:val="00CF5027"/>
    <w:rsid w:val="00CF5A40"/>
    <w:rsid w:val="00CF6F87"/>
    <w:rsid w:val="00D017FB"/>
    <w:rsid w:val="00D02FAB"/>
    <w:rsid w:val="00D03021"/>
    <w:rsid w:val="00D03E21"/>
    <w:rsid w:val="00D0422A"/>
    <w:rsid w:val="00D07140"/>
    <w:rsid w:val="00D1012A"/>
    <w:rsid w:val="00D16F37"/>
    <w:rsid w:val="00D23135"/>
    <w:rsid w:val="00D27D77"/>
    <w:rsid w:val="00D307C5"/>
    <w:rsid w:val="00D308B3"/>
    <w:rsid w:val="00D31247"/>
    <w:rsid w:val="00D322AF"/>
    <w:rsid w:val="00D32662"/>
    <w:rsid w:val="00D40FB6"/>
    <w:rsid w:val="00D41B7A"/>
    <w:rsid w:val="00D4620B"/>
    <w:rsid w:val="00D527E8"/>
    <w:rsid w:val="00D54306"/>
    <w:rsid w:val="00D5476D"/>
    <w:rsid w:val="00D5568B"/>
    <w:rsid w:val="00D56756"/>
    <w:rsid w:val="00D60056"/>
    <w:rsid w:val="00D611C7"/>
    <w:rsid w:val="00D640BF"/>
    <w:rsid w:val="00D6569A"/>
    <w:rsid w:val="00D6713D"/>
    <w:rsid w:val="00D72526"/>
    <w:rsid w:val="00D73766"/>
    <w:rsid w:val="00D77988"/>
    <w:rsid w:val="00D830B2"/>
    <w:rsid w:val="00D841DC"/>
    <w:rsid w:val="00D84EE8"/>
    <w:rsid w:val="00D86C01"/>
    <w:rsid w:val="00D87F80"/>
    <w:rsid w:val="00D911DA"/>
    <w:rsid w:val="00D924C6"/>
    <w:rsid w:val="00D962B0"/>
    <w:rsid w:val="00D97251"/>
    <w:rsid w:val="00DA07DB"/>
    <w:rsid w:val="00DA2550"/>
    <w:rsid w:val="00DA4259"/>
    <w:rsid w:val="00DA46B7"/>
    <w:rsid w:val="00DA59A6"/>
    <w:rsid w:val="00DA648E"/>
    <w:rsid w:val="00DB0F62"/>
    <w:rsid w:val="00DB120F"/>
    <w:rsid w:val="00DB56B9"/>
    <w:rsid w:val="00DC1BC7"/>
    <w:rsid w:val="00DC3845"/>
    <w:rsid w:val="00DC3919"/>
    <w:rsid w:val="00DC3FF0"/>
    <w:rsid w:val="00DC4269"/>
    <w:rsid w:val="00DC58B6"/>
    <w:rsid w:val="00DD165C"/>
    <w:rsid w:val="00DD1F3B"/>
    <w:rsid w:val="00DD453D"/>
    <w:rsid w:val="00DE03C4"/>
    <w:rsid w:val="00DE1426"/>
    <w:rsid w:val="00DE1B75"/>
    <w:rsid w:val="00DE62A0"/>
    <w:rsid w:val="00DE64AE"/>
    <w:rsid w:val="00DE750E"/>
    <w:rsid w:val="00DF48CA"/>
    <w:rsid w:val="00E02AA9"/>
    <w:rsid w:val="00E03609"/>
    <w:rsid w:val="00E05393"/>
    <w:rsid w:val="00E06B7F"/>
    <w:rsid w:val="00E07737"/>
    <w:rsid w:val="00E07D57"/>
    <w:rsid w:val="00E10452"/>
    <w:rsid w:val="00E124C8"/>
    <w:rsid w:val="00E12C10"/>
    <w:rsid w:val="00E12F59"/>
    <w:rsid w:val="00E131E4"/>
    <w:rsid w:val="00E13339"/>
    <w:rsid w:val="00E173AC"/>
    <w:rsid w:val="00E178B2"/>
    <w:rsid w:val="00E1795E"/>
    <w:rsid w:val="00E204DC"/>
    <w:rsid w:val="00E20BD5"/>
    <w:rsid w:val="00E2503B"/>
    <w:rsid w:val="00E311EB"/>
    <w:rsid w:val="00E36933"/>
    <w:rsid w:val="00E37EA9"/>
    <w:rsid w:val="00E41BDD"/>
    <w:rsid w:val="00E424A5"/>
    <w:rsid w:val="00E42631"/>
    <w:rsid w:val="00E44632"/>
    <w:rsid w:val="00E44AE9"/>
    <w:rsid w:val="00E47CFB"/>
    <w:rsid w:val="00E53387"/>
    <w:rsid w:val="00E5538B"/>
    <w:rsid w:val="00E563FF"/>
    <w:rsid w:val="00E56472"/>
    <w:rsid w:val="00E57CD0"/>
    <w:rsid w:val="00E6147E"/>
    <w:rsid w:val="00E63C11"/>
    <w:rsid w:val="00E64BEE"/>
    <w:rsid w:val="00E66942"/>
    <w:rsid w:val="00E67867"/>
    <w:rsid w:val="00E722D9"/>
    <w:rsid w:val="00E72F3E"/>
    <w:rsid w:val="00E7369E"/>
    <w:rsid w:val="00E73716"/>
    <w:rsid w:val="00E73BAA"/>
    <w:rsid w:val="00E73DEB"/>
    <w:rsid w:val="00E77814"/>
    <w:rsid w:val="00E8140E"/>
    <w:rsid w:val="00E81E2E"/>
    <w:rsid w:val="00E822D0"/>
    <w:rsid w:val="00E82D95"/>
    <w:rsid w:val="00E86110"/>
    <w:rsid w:val="00E91001"/>
    <w:rsid w:val="00E926BE"/>
    <w:rsid w:val="00E92F13"/>
    <w:rsid w:val="00E94178"/>
    <w:rsid w:val="00EA568F"/>
    <w:rsid w:val="00EA5DDA"/>
    <w:rsid w:val="00EB15E3"/>
    <w:rsid w:val="00EB207B"/>
    <w:rsid w:val="00EB24FE"/>
    <w:rsid w:val="00EB2D8D"/>
    <w:rsid w:val="00EC0B7B"/>
    <w:rsid w:val="00EC175A"/>
    <w:rsid w:val="00EC2741"/>
    <w:rsid w:val="00EC4D1B"/>
    <w:rsid w:val="00EC6F5C"/>
    <w:rsid w:val="00ED1F9E"/>
    <w:rsid w:val="00ED33BD"/>
    <w:rsid w:val="00ED34B9"/>
    <w:rsid w:val="00ED6CB7"/>
    <w:rsid w:val="00ED7107"/>
    <w:rsid w:val="00EE0E04"/>
    <w:rsid w:val="00EE1F9A"/>
    <w:rsid w:val="00EE6CD7"/>
    <w:rsid w:val="00EE7AC3"/>
    <w:rsid w:val="00EF1807"/>
    <w:rsid w:val="00EF192C"/>
    <w:rsid w:val="00EF1B55"/>
    <w:rsid w:val="00F00C7E"/>
    <w:rsid w:val="00F02056"/>
    <w:rsid w:val="00F054F2"/>
    <w:rsid w:val="00F05D70"/>
    <w:rsid w:val="00F066C6"/>
    <w:rsid w:val="00F075DF"/>
    <w:rsid w:val="00F12669"/>
    <w:rsid w:val="00F223FE"/>
    <w:rsid w:val="00F225AB"/>
    <w:rsid w:val="00F23914"/>
    <w:rsid w:val="00F311FA"/>
    <w:rsid w:val="00F3122C"/>
    <w:rsid w:val="00F31412"/>
    <w:rsid w:val="00F315D9"/>
    <w:rsid w:val="00F318E8"/>
    <w:rsid w:val="00F40A23"/>
    <w:rsid w:val="00F44EC0"/>
    <w:rsid w:val="00F459CB"/>
    <w:rsid w:val="00F46A77"/>
    <w:rsid w:val="00F46BAE"/>
    <w:rsid w:val="00F5005C"/>
    <w:rsid w:val="00F51C80"/>
    <w:rsid w:val="00F52089"/>
    <w:rsid w:val="00F53E8C"/>
    <w:rsid w:val="00F54C71"/>
    <w:rsid w:val="00F56FA0"/>
    <w:rsid w:val="00F60077"/>
    <w:rsid w:val="00F610E4"/>
    <w:rsid w:val="00F61654"/>
    <w:rsid w:val="00F62701"/>
    <w:rsid w:val="00F63498"/>
    <w:rsid w:val="00F641C4"/>
    <w:rsid w:val="00F648C8"/>
    <w:rsid w:val="00F66C25"/>
    <w:rsid w:val="00F67197"/>
    <w:rsid w:val="00F67438"/>
    <w:rsid w:val="00F70D0A"/>
    <w:rsid w:val="00F71032"/>
    <w:rsid w:val="00F72761"/>
    <w:rsid w:val="00F74034"/>
    <w:rsid w:val="00F75877"/>
    <w:rsid w:val="00F75A00"/>
    <w:rsid w:val="00F82D5C"/>
    <w:rsid w:val="00F87184"/>
    <w:rsid w:val="00F90CAB"/>
    <w:rsid w:val="00F92464"/>
    <w:rsid w:val="00F934A2"/>
    <w:rsid w:val="00F95FD4"/>
    <w:rsid w:val="00F960DE"/>
    <w:rsid w:val="00F9680A"/>
    <w:rsid w:val="00F96954"/>
    <w:rsid w:val="00F96DB0"/>
    <w:rsid w:val="00FA054E"/>
    <w:rsid w:val="00FA230B"/>
    <w:rsid w:val="00FA5A1B"/>
    <w:rsid w:val="00FA7050"/>
    <w:rsid w:val="00FB0D63"/>
    <w:rsid w:val="00FB2650"/>
    <w:rsid w:val="00FB7361"/>
    <w:rsid w:val="00FC0037"/>
    <w:rsid w:val="00FC048E"/>
    <w:rsid w:val="00FC1939"/>
    <w:rsid w:val="00FC5876"/>
    <w:rsid w:val="00FC6134"/>
    <w:rsid w:val="00FC6EEE"/>
    <w:rsid w:val="00FC70E2"/>
    <w:rsid w:val="00FD1073"/>
    <w:rsid w:val="00FD1F6C"/>
    <w:rsid w:val="00FD29A1"/>
    <w:rsid w:val="00FD3E88"/>
    <w:rsid w:val="00FD51E6"/>
    <w:rsid w:val="00FD6460"/>
    <w:rsid w:val="00FD7026"/>
    <w:rsid w:val="00FE114D"/>
    <w:rsid w:val="00FE1E82"/>
    <w:rsid w:val="00FE66D8"/>
    <w:rsid w:val="00FE7813"/>
    <w:rsid w:val="00FF1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6424E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next w:val="a"/>
    <w:link w:val="10"/>
    <w:uiPriority w:val="9"/>
    <w:qFormat/>
    <w:rsid w:val="00443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B22F7"/>
    <w:pPr>
      <w:keepNext/>
      <w:spacing w:before="240" w:after="60"/>
      <w:outlineLvl w:val="2"/>
    </w:pPr>
    <w:rPr>
      <w:rFonts w:ascii="Arial" w:eastAsia="Calibri"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3007D"/>
    <w:pPr>
      <w:spacing w:after="0" w:line="240" w:lineRule="auto"/>
      <w:jc w:val="center"/>
    </w:pPr>
    <w:rPr>
      <w:rFonts w:ascii="Uk_Academy" w:eastAsia="Times New Roman" w:hAnsi="Uk_Academy" w:cs="Times New Roman"/>
      <w:b/>
      <w:bCs/>
      <w:sz w:val="54"/>
      <w:szCs w:val="24"/>
    </w:rPr>
  </w:style>
  <w:style w:type="character" w:customStyle="1" w:styleId="a4">
    <w:name w:val="Основний текст Знак"/>
    <w:basedOn w:val="a0"/>
    <w:link w:val="a3"/>
    <w:rsid w:val="0083007D"/>
    <w:rPr>
      <w:rFonts w:ascii="Uk_Academy" w:eastAsia="Times New Roman" w:hAnsi="Uk_Academy" w:cs="Times New Roman"/>
      <w:b/>
      <w:bCs/>
      <w:sz w:val="54"/>
      <w:szCs w:val="24"/>
      <w:lang w:val="uk-UA"/>
    </w:rPr>
  </w:style>
  <w:style w:type="character" w:customStyle="1" w:styleId="30">
    <w:name w:val="Заголовок 3 Знак"/>
    <w:basedOn w:val="a0"/>
    <w:link w:val="3"/>
    <w:rsid w:val="003B22F7"/>
    <w:rPr>
      <w:rFonts w:ascii="Arial" w:eastAsia="Calibri" w:hAnsi="Arial" w:cs="Arial"/>
      <w:b/>
      <w:bCs/>
      <w:sz w:val="26"/>
      <w:szCs w:val="26"/>
      <w:lang w:val="uk-UA" w:eastAsia="en-US"/>
    </w:rPr>
  </w:style>
  <w:style w:type="character" w:customStyle="1" w:styleId="dcom">
    <w:name w:val="d_com"/>
    <w:rsid w:val="007E0E02"/>
  </w:style>
  <w:style w:type="character" w:styleId="a5">
    <w:name w:val="Hyperlink"/>
    <w:basedOn w:val="a0"/>
    <w:uiPriority w:val="99"/>
    <w:unhideWhenUsed/>
    <w:rsid w:val="007E0E02"/>
    <w:rPr>
      <w:color w:val="0000FF" w:themeColor="hyperlink"/>
      <w:u w:val="single"/>
    </w:rPr>
  </w:style>
  <w:style w:type="table" w:styleId="a6">
    <w:name w:val="Table Grid"/>
    <w:basedOn w:val="a1"/>
    <w:uiPriority w:val="99"/>
    <w:rsid w:val="00530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648C8"/>
    <w:pPr>
      <w:ind w:left="720"/>
      <w:contextualSpacing/>
    </w:pPr>
  </w:style>
  <w:style w:type="character" w:customStyle="1" w:styleId="spelle">
    <w:name w:val="spelle"/>
    <w:basedOn w:val="a0"/>
    <w:rsid w:val="008B2A08"/>
  </w:style>
  <w:style w:type="character" w:customStyle="1" w:styleId="10">
    <w:name w:val="Заголовок 1 Знак"/>
    <w:basedOn w:val="a0"/>
    <w:link w:val="1"/>
    <w:uiPriority w:val="9"/>
    <w:rsid w:val="00443C8F"/>
    <w:rPr>
      <w:rFonts w:asciiTheme="majorHAnsi" w:eastAsiaTheme="majorEastAsia" w:hAnsiTheme="majorHAnsi" w:cstheme="majorBidi"/>
      <w:b/>
      <w:bCs/>
      <w:color w:val="365F91" w:themeColor="accent1" w:themeShade="BF"/>
      <w:sz w:val="28"/>
      <w:szCs w:val="28"/>
      <w:lang w:val="uk-UA"/>
    </w:rPr>
  </w:style>
  <w:style w:type="paragraph" w:styleId="a8">
    <w:name w:val="Balloon Text"/>
    <w:basedOn w:val="a"/>
    <w:link w:val="a9"/>
    <w:uiPriority w:val="99"/>
    <w:semiHidden/>
    <w:unhideWhenUsed/>
    <w:rsid w:val="00443C8F"/>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443C8F"/>
    <w:rPr>
      <w:rFonts w:ascii="Tahoma" w:hAnsi="Tahoma" w:cs="Tahoma"/>
      <w:sz w:val="16"/>
      <w:szCs w:val="16"/>
      <w:lang w:val="uk-UA"/>
    </w:rPr>
  </w:style>
  <w:style w:type="paragraph" w:customStyle="1" w:styleId="aa">
    <w:name w:val="Îáû÷íûé"/>
    <w:uiPriority w:val="99"/>
    <w:rsid w:val="00C82622"/>
    <w:pPr>
      <w:widowControl w:val="0"/>
      <w:autoSpaceDE w:val="0"/>
      <w:autoSpaceDN w:val="0"/>
      <w:spacing w:after="0" w:line="240" w:lineRule="auto"/>
    </w:pPr>
    <w:rPr>
      <w:rFonts w:ascii="Times New Roman" w:hAnsi="Times New Roman" w:cs="Times New Roman"/>
      <w:sz w:val="20"/>
      <w:szCs w:val="20"/>
      <w:lang w:eastAsia="uk-UA"/>
    </w:rPr>
  </w:style>
  <w:style w:type="paragraph" w:styleId="ab">
    <w:name w:val="Normal (Web)"/>
    <w:basedOn w:val="a"/>
    <w:uiPriority w:val="99"/>
    <w:rsid w:val="005D27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text">
    <w:name w:val="red_text"/>
    <w:basedOn w:val="a0"/>
    <w:rsid w:val="005D27B3"/>
  </w:style>
  <w:style w:type="character" w:customStyle="1" w:styleId="m-4421961116847650354apple-converted-space">
    <w:name w:val="m_-4421961116847650354apple-converted-space"/>
    <w:rsid w:val="005D27B3"/>
  </w:style>
  <w:style w:type="paragraph" w:customStyle="1" w:styleId="Tekst">
    <w:name w:val="Tekst"/>
    <w:basedOn w:val="a"/>
    <w:link w:val="Tekst0"/>
    <w:uiPriority w:val="99"/>
    <w:rsid w:val="006A76D2"/>
    <w:pPr>
      <w:spacing w:after="0" w:line="360" w:lineRule="auto"/>
      <w:ind w:firstLine="567"/>
      <w:jc w:val="both"/>
    </w:pPr>
    <w:rPr>
      <w:rFonts w:ascii="Times New Roman" w:eastAsia="Times New Roman" w:hAnsi="Times New Roman" w:cs="Times New Roman"/>
      <w:sz w:val="28"/>
      <w:szCs w:val="28"/>
    </w:rPr>
  </w:style>
  <w:style w:type="character" w:customStyle="1" w:styleId="Tekst0">
    <w:name w:val="Tekst Знак"/>
    <w:link w:val="Tekst"/>
    <w:uiPriority w:val="99"/>
    <w:locked/>
    <w:rsid w:val="006A76D2"/>
    <w:rPr>
      <w:rFonts w:ascii="Times New Roman" w:eastAsia="Times New Roman" w:hAnsi="Times New Roman" w:cs="Times New Roman"/>
      <w:sz w:val="28"/>
      <w:szCs w:val="28"/>
      <w:lang w:val="uk-UA"/>
    </w:rPr>
  </w:style>
  <w:style w:type="character" w:customStyle="1" w:styleId="rvts9">
    <w:name w:val="rvts9"/>
    <w:basedOn w:val="a0"/>
    <w:rsid w:val="00A255A6"/>
  </w:style>
  <w:style w:type="character" w:customStyle="1" w:styleId="rvts44">
    <w:name w:val="rvts44"/>
    <w:basedOn w:val="a0"/>
    <w:rsid w:val="00A255A6"/>
  </w:style>
  <w:style w:type="character" w:styleId="ac">
    <w:name w:val="Emphasis"/>
    <w:basedOn w:val="a0"/>
    <w:uiPriority w:val="20"/>
    <w:qFormat/>
    <w:rsid w:val="00F3122C"/>
    <w:rPr>
      <w:i/>
      <w:iCs/>
    </w:rPr>
  </w:style>
  <w:style w:type="paragraph" w:customStyle="1" w:styleId="Default">
    <w:name w:val="Default"/>
    <w:rsid w:val="00E81E2E"/>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d">
    <w:name w:val="header"/>
    <w:basedOn w:val="a"/>
    <w:link w:val="ae"/>
    <w:uiPriority w:val="99"/>
    <w:unhideWhenUsed/>
    <w:rsid w:val="00290A83"/>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290A83"/>
    <w:rPr>
      <w:lang w:val="uk-UA"/>
    </w:rPr>
  </w:style>
  <w:style w:type="paragraph" w:styleId="af">
    <w:name w:val="footer"/>
    <w:basedOn w:val="a"/>
    <w:link w:val="af0"/>
    <w:uiPriority w:val="99"/>
    <w:unhideWhenUsed/>
    <w:rsid w:val="00290A83"/>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290A83"/>
    <w:rPr>
      <w:lang w:val="uk-UA"/>
    </w:rPr>
  </w:style>
  <w:style w:type="character" w:styleId="af1">
    <w:name w:val="Strong"/>
    <w:basedOn w:val="a0"/>
    <w:uiPriority w:val="22"/>
    <w:qFormat/>
    <w:rsid w:val="00EB24FE"/>
    <w:rPr>
      <w:b/>
      <w:bCs/>
    </w:rPr>
  </w:style>
  <w:style w:type="character" w:customStyle="1" w:styleId="apple-converted-space">
    <w:name w:val="apple-converted-space"/>
    <w:basedOn w:val="a0"/>
    <w:rsid w:val="00EB24FE"/>
  </w:style>
  <w:style w:type="character" w:customStyle="1" w:styleId="11">
    <w:name w:val="Незакрита згадка1"/>
    <w:basedOn w:val="a0"/>
    <w:uiPriority w:val="99"/>
    <w:semiHidden/>
    <w:unhideWhenUsed/>
    <w:rsid w:val="0072704C"/>
    <w:rPr>
      <w:color w:val="605E5C"/>
      <w:shd w:val="clear" w:color="auto" w:fill="E1DFDD"/>
    </w:rPr>
  </w:style>
  <w:style w:type="character" w:customStyle="1" w:styleId="tlid-translation">
    <w:name w:val="tlid-translation"/>
    <w:rsid w:val="00AF76C9"/>
  </w:style>
  <w:style w:type="character" w:customStyle="1" w:styleId="markedcontent">
    <w:name w:val="markedcontent"/>
    <w:basedOn w:val="a0"/>
    <w:rsid w:val="00DC1BC7"/>
  </w:style>
  <w:style w:type="paragraph" w:styleId="12">
    <w:name w:val="toc 1"/>
    <w:basedOn w:val="a"/>
    <w:next w:val="a"/>
    <w:autoRedefine/>
    <w:uiPriority w:val="39"/>
    <w:unhideWhenUsed/>
    <w:rsid w:val="00391CD1"/>
    <w:pPr>
      <w:tabs>
        <w:tab w:val="right" w:leader="dot" w:pos="9962"/>
      </w:tabs>
      <w:spacing w:after="100"/>
    </w:pPr>
  </w:style>
  <w:style w:type="paragraph" w:styleId="2">
    <w:name w:val="toc 2"/>
    <w:basedOn w:val="a"/>
    <w:next w:val="a"/>
    <w:autoRedefine/>
    <w:uiPriority w:val="39"/>
    <w:unhideWhenUsed/>
    <w:rsid w:val="00DE1426"/>
    <w:pPr>
      <w:spacing w:after="100"/>
      <w:ind w:left="220"/>
    </w:pPr>
  </w:style>
  <w:style w:type="character" w:styleId="af2">
    <w:name w:val="Placeholder Text"/>
    <w:basedOn w:val="a0"/>
    <w:uiPriority w:val="99"/>
    <w:semiHidden/>
    <w:rsid w:val="001B2D5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next w:val="a"/>
    <w:link w:val="10"/>
    <w:uiPriority w:val="9"/>
    <w:qFormat/>
    <w:rsid w:val="00443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B22F7"/>
    <w:pPr>
      <w:keepNext/>
      <w:spacing w:before="240" w:after="60"/>
      <w:outlineLvl w:val="2"/>
    </w:pPr>
    <w:rPr>
      <w:rFonts w:ascii="Arial" w:eastAsia="Calibri"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3007D"/>
    <w:pPr>
      <w:spacing w:after="0" w:line="240" w:lineRule="auto"/>
      <w:jc w:val="center"/>
    </w:pPr>
    <w:rPr>
      <w:rFonts w:ascii="Uk_Academy" w:eastAsia="Times New Roman" w:hAnsi="Uk_Academy" w:cs="Times New Roman"/>
      <w:b/>
      <w:bCs/>
      <w:sz w:val="54"/>
      <w:szCs w:val="24"/>
    </w:rPr>
  </w:style>
  <w:style w:type="character" w:customStyle="1" w:styleId="a4">
    <w:name w:val="Основний текст Знак"/>
    <w:basedOn w:val="a0"/>
    <w:link w:val="a3"/>
    <w:rsid w:val="0083007D"/>
    <w:rPr>
      <w:rFonts w:ascii="Uk_Academy" w:eastAsia="Times New Roman" w:hAnsi="Uk_Academy" w:cs="Times New Roman"/>
      <w:b/>
      <w:bCs/>
      <w:sz w:val="54"/>
      <w:szCs w:val="24"/>
      <w:lang w:val="uk-UA"/>
    </w:rPr>
  </w:style>
  <w:style w:type="character" w:customStyle="1" w:styleId="30">
    <w:name w:val="Заголовок 3 Знак"/>
    <w:basedOn w:val="a0"/>
    <w:link w:val="3"/>
    <w:rsid w:val="003B22F7"/>
    <w:rPr>
      <w:rFonts w:ascii="Arial" w:eastAsia="Calibri" w:hAnsi="Arial" w:cs="Arial"/>
      <w:b/>
      <w:bCs/>
      <w:sz w:val="26"/>
      <w:szCs w:val="26"/>
      <w:lang w:val="uk-UA" w:eastAsia="en-US"/>
    </w:rPr>
  </w:style>
  <w:style w:type="character" w:customStyle="1" w:styleId="dcom">
    <w:name w:val="d_com"/>
    <w:rsid w:val="007E0E02"/>
  </w:style>
  <w:style w:type="character" w:styleId="a5">
    <w:name w:val="Hyperlink"/>
    <w:basedOn w:val="a0"/>
    <w:uiPriority w:val="99"/>
    <w:unhideWhenUsed/>
    <w:rsid w:val="007E0E02"/>
    <w:rPr>
      <w:color w:val="0000FF" w:themeColor="hyperlink"/>
      <w:u w:val="single"/>
    </w:rPr>
  </w:style>
  <w:style w:type="table" w:styleId="a6">
    <w:name w:val="Table Grid"/>
    <w:basedOn w:val="a1"/>
    <w:uiPriority w:val="99"/>
    <w:rsid w:val="00530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648C8"/>
    <w:pPr>
      <w:ind w:left="720"/>
      <w:contextualSpacing/>
    </w:pPr>
  </w:style>
  <w:style w:type="character" w:customStyle="1" w:styleId="spelle">
    <w:name w:val="spelle"/>
    <w:basedOn w:val="a0"/>
    <w:rsid w:val="008B2A08"/>
  </w:style>
  <w:style w:type="character" w:customStyle="1" w:styleId="10">
    <w:name w:val="Заголовок 1 Знак"/>
    <w:basedOn w:val="a0"/>
    <w:link w:val="1"/>
    <w:uiPriority w:val="9"/>
    <w:rsid w:val="00443C8F"/>
    <w:rPr>
      <w:rFonts w:asciiTheme="majorHAnsi" w:eastAsiaTheme="majorEastAsia" w:hAnsiTheme="majorHAnsi" w:cstheme="majorBidi"/>
      <w:b/>
      <w:bCs/>
      <w:color w:val="365F91" w:themeColor="accent1" w:themeShade="BF"/>
      <w:sz w:val="28"/>
      <w:szCs w:val="28"/>
      <w:lang w:val="uk-UA"/>
    </w:rPr>
  </w:style>
  <w:style w:type="paragraph" w:styleId="a8">
    <w:name w:val="Balloon Text"/>
    <w:basedOn w:val="a"/>
    <w:link w:val="a9"/>
    <w:uiPriority w:val="99"/>
    <w:semiHidden/>
    <w:unhideWhenUsed/>
    <w:rsid w:val="00443C8F"/>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443C8F"/>
    <w:rPr>
      <w:rFonts w:ascii="Tahoma" w:hAnsi="Tahoma" w:cs="Tahoma"/>
      <w:sz w:val="16"/>
      <w:szCs w:val="16"/>
      <w:lang w:val="uk-UA"/>
    </w:rPr>
  </w:style>
  <w:style w:type="paragraph" w:customStyle="1" w:styleId="aa">
    <w:name w:val="Îáû÷íûé"/>
    <w:uiPriority w:val="99"/>
    <w:rsid w:val="00C82622"/>
    <w:pPr>
      <w:widowControl w:val="0"/>
      <w:autoSpaceDE w:val="0"/>
      <w:autoSpaceDN w:val="0"/>
      <w:spacing w:after="0" w:line="240" w:lineRule="auto"/>
    </w:pPr>
    <w:rPr>
      <w:rFonts w:ascii="Times New Roman" w:hAnsi="Times New Roman" w:cs="Times New Roman"/>
      <w:sz w:val="20"/>
      <w:szCs w:val="20"/>
      <w:lang w:eastAsia="uk-UA"/>
    </w:rPr>
  </w:style>
  <w:style w:type="paragraph" w:styleId="ab">
    <w:name w:val="Normal (Web)"/>
    <w:basedOn w:val="a"/>
    <w:uiPriority w:val="99"/>
    <w:rsid w:val="005D27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text">
    <w:name w:val="red_text"/>
    <w:basedOn w:val="a0"/>
    <w:rsid w:val="005D27B3"/>
  </w:style>
  <w:style w:type="character" w:customStyle="1" w:styleId="m-4421961116847650354apple-converted-space">
    <w:name w:val="m_-4421961116847650354apple-converted-space"/>
    <w:rsid w:val="005D27B3"/>
  </w:style>
  <w:style w:type="paragraph" w:customStyle="1" w:styleId="Tekst">
    <w:name w:val="Tekst"/>
    <w:basedOn w:val="a"/>
    <w:link w:val="Tekst0"/>
    <w:uiPriority w:val="99"/>
    <w:rsid w:val="006A76D2"/>
    <w:pPr>
      <w:spacing w:after="0" w:line="360" w:lineRule="auto"/>
      <w:ind w:firstLine="567"/>
      <w:jc w:val="both"/>
    </w:pPr>
    <w:rPr>
      <w:rFonts w:ascii="Times New Roman" w:eastAsia="Times New Roman" w:hAnsi="Times New Roman" w:cs="Times New Roman"/>
      <w:sz w:val="28"/>
      <w:szCs w:val="28"/>
    </w:rPr>
  </w:style>
  <w:style w:type="character" w:customStyle="1" w:styleId="Tekst0">
    <w:name w:val="Tekst Знак"/>
    <w:link w:val="Tekst"/>
    <w:uiPriority w:val="99"/>
    <w:locked/>
    <w:rsid w:val="006A76D2"/>
    <w:rPr>
      <w:rFonts w:ascii="Times New Roman" w:eastAsia="Times New Roman" w:hAnsi="Times New Roman" w:cs="Times New Roman"/>
      <w:sz w:val="28"/>
      <w:szCs w:val="28"/>
      <w:lang w:val="uk-UA"/>
    </w:rPr>
  </w:style>
  <w:style w:type="character" w:customStyle="1" w:styleId="rvts9">
    <w:name w:val="rvts9"/>
    <w:basedOn w:val="a0"/>
    <w:rsid w:val="00A255A6"/>
  </w:style>
  <w:style w:type="character" w:customStyle="1" w:styleId="rvts44">
    <w:name w:val="rvts44"/>
    <w:basedOn w:val="a0"/>
    <w:rsid w:val="00A255A6"/>
  </w:style>
  <w:style w:type="character" w:styleId="ac">
    <w:name w:val="Emphasis"/>
    <w:basedOn w:val="a0"/>
    <w:uiPriority w:val="20"/>
    <w:qFormat/>
    <w:rsid w:val="00F3122C"/>
    <w:rPr>
      <w:i/>
      <w:iCs/>
    </w:rPr>
  </w:style>
  <w:style w:type="paragraph" w:customStyle="1" w:styleId="Default">
    <w:name w:val="Default"/>
    <w:rsid w:val="00E81E2E"/>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d">
    <w:name w:val="header"/>
    <w:basedOn w:val="a"/>
    <w:link w:val="ae"/>
    <w:uiPriority w:val="99"/>
    <w:unhideWhenUsed/>
    <w:rsid w:val="00290A83"/>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290A83"/>
    <w:rPr>
      <w:lang w:val="uk-UA"/>
    </w:rPr>
  </w:style>
  <w:style w:type="paragraph" w:styleId="af">
    <w:name w:val="footer"/>
    <w:basedOn w:val="a"/>
    <w:link w:val="af0"/>
    <w:uiPriority w:val="99"/>
    <w:unhideWhenUsed/>
    <w:rsid w:val="00290A83"/>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290A83"/>
    <w:rPr>
      <w:lang w:val="uk-UA"/>
    </w:rPr>
  </w:style>
  <w:style w:type="character" w:styleId="af1">
    <w:name w:val="Strong"/>
    <w:basedOn w:val="a0"/>
    <w:uiPriority w:val="22"/>
    <w:qFormat/>
    <w:rsid w:val="00EB24FE"/>
    <w:rPr>
      <w:b/>
      <w:bCs/>
    </w:rPr>
  </w:style>
  <w:style w:type="character" w:customStyle="1" w:styleId="apple-converted-space">
    <w:name w:val="apple-converted-space"/>
    <w:basedOn w:val="a0"/>
    <w:rsid w:val="00EB24FE"/>
  </w:style>
  <w:style w:type="character" w:customStyle="1" w:styleId="11">
    <w:name w:val="Незакрита згадка1"/>
    <w:basedOn w:val="a0"/>
    <w:uiPriority w:val="99"/>
    <w:semiHidden/>
    <w:unhideWhenUsed/>
    <w:rsid w:val="0072704C"/>
    <w:rPr>
      <w:color w:val="605E5C"/>
      <w:shd w:val="clear" w:color="auto" w:fill="E1DFDD"/>
    </w:rPr>
  </w:style>
  <w:style w:type="character" w:customStyle="1" w:styleId="tlid-translation">
    <w:name w:val="tlid-translation"/>
    <w:rsid w:val="00AF76C9"/>
  </w:style>
  <w:style w:type="character" w:customStyle="1" w:styleId="markedcontent">
    <w:name w:val="markedcontent"/>
    <w:basedOn w:val="a0"/>
    <w:rsid w:val="00DC1BC7"/>
  </w:style>
  <w:style w:type="paragraph" w:styleId="12">
    <w:name w:val="toc 1"/>
    <w:basedOn w:val="a"/>
    <w:next w:val="a"/>
    <w:autoRedefine/>
    <w:uiPriority w:val="39"/>
    <w:unhideWhenUsed/>
    <w:rsid w:val="00391CD1"/>
    <w:pPr>
      <w:tabs>
        <w:tab w:val="right" w:leader="dot" w:pos="9962"/>
      </w:tabs>
      <w:spacing w:after="100"/>
    </w:pPr>
  </w:style>
  <w:style w:type="paragraph" w:styleId="2">
    <w:name w:val="toc 2"/>
    <w:basedOn w:val="a"/>
    <w:next w:val="a"/>
    <w:autoRedefine/>
    <w:uiPriority w:val="39"/>
    <w:unhideWhenUsed/>
    <w:rsid w:val="00DE1426"/>
    <w:pPr>
      <w:spacing w:after="100"/>
      <w:ind w:left="220"/>
    </w:pPr>
  </w:style>
  <w:style w:type="character" w:styleId="af2">
    <w:name w:val="Placeholder Text"/>
    <w:basedOn w:val="a0"/>
    <w:uiPriority w:val="99"/>
    <w:semiHidden/>
    <w:rsid w:val="001B2D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051">
      <w:bodyDiv w:val="1"/>
      <w:marLeft w:val="0"/>
      <w:marRight w:val="0"/>
      <w:marTop w:val="0"/>
      <w:marBottom w:val="0"/>
      <w:divBdr>
        <w:top w:val="none" w:sz="0" w:space="0" w:color="auto"/>
        <w:left w:val="none" w:sz="0" w:space="0" w:color="auto"/>
        <w:bottom w:val="none" w:sz="0" w:space="0" w:color="auto"/>
        <w:right w:val="none" w:sz="0" w:space="0" w:color="auto"/>
      </w:divBdr>
    </w:div>
    <w:div w:id="9643730">
      <w:bodyDiv w:val="1"/>
      <w:marLeft w:val="0"/>
      <w:marRight w:val="0"/>
      <w:marTop w:val="0"/>
      <w:marBottom w:val="0"/>
      <w:divBdr>
        <w:top w:val="none" w:sz="0" w:space="0" w:color="auto"/>
        <w:left w:val="none" w:sz="0" w:space="0" w:color="auto"/>
        <w:bottom w:val="none" w:sz="0" w:space="0" w:color="auto"/>
        <w:right w:val="none" w:sz="0" w:space="0" w:color="auto"/>
      </w:divBdr>
    </w:div>
    <w:div w:id="14692955">
      <w:bodyDiv w:val="1"/>
      <w:marLeft w:val="0"/>
      <w:marRight w:val="0"/>
      <w:marTop w:val="0"/>
      <w:marBottom w:val="0"/>
      <w:divBdr>
        <w:top w:val="none" w:sz="0" w:space="0" w:color="auto"/>
        <w:left w:val="none" w:sz="0" w:space="0" w:color="auto"/>
        <w:bottom w:val="none" w:sz="0" w:space="0" w:color="auto"/>
        <w:right w:val="none" w:sz="0" w:space="0" w:color="auto"/>
      </w:divBdr>
    </w:div>
    <w:div w:id="18820273">
      <w:bodyDiv w:val="1"/>
      <w:marLeft w:val="0"/>
      <w:marRight w:val="0"/>
      <w:marTop w:val="0"/>
      <w:marBottom w:val="0"/>
      <w:divBdr>
        <w:top w:val="none" w:sz="0" w:space="0" w:color="auto"/>
        <w:left w:val="none" w:sz="0" w:space="0" w:color="auto"/>
        <w:bottom w:val="none" w:sz="0" w:space="0" w:color="auto"/>
        <w:right w:val="none" w:sz="0" w:space="0" w:color="auto"/>
      </w:divBdr>
    </w:div>
    <w:div w:id="24186051">
      <w:bodyDiv w:val="1"/>
      <w:marLeft w:val="0"/>
      <w:marRight w:val="0"/>
      <w:marTop w:val="0"/>
      <w:marBottom w:val="0"/>
      <w:divBdr>
        <w:top w:val="none" w:sz="0" w:space="0" w:color="auto"/>
        <w:left w:val="none" w:sz="0" w:space="0" w:color="auto"/>
        <w:bottom w:val="none" w:sz="0" w:space="0" w:color="auto"/>
        <w:right w:val="none" w:sz="0" w:space="0" w:color="auto"/>
      </w:divBdr>
    </w:div>
    <w:div w:id="31467497">
      <w:bodyDiv w:val="1"/>
      <w:marLeft w:val="0"/>
      <w:marRight w:val="0"/>
      <w:marTop w:val="0"/>
      <w:marBottom w:val="0"/>
      <w:divBdr>
        <w:top w:val="none" w:sz="0" w:space="0" w:color="auto"/>
        <w:left w:val="none" w:sz="0" w:space="0" w:color="auto"/>
        <w:bottom w:val="none" w:sz="0" w:space="0" w:color="auto"/>
        <w:right w:val="none" w:sz="0" w:space="0" w:color="auto"/>
      </w:divBdr>
    </w:div>
    <w:div w:id="42607933">
      <w:bodyDiv w:val="1"/>
      <w:marLeft w:val="0"/>
      <w:marRight w:val="0"/>
      <w:marTop w:val="0"/>
      <w:marBottom w:val="0"/>
      <w:divBdr>
        <w:top w:val="none" w:sz="0" w:space="0" w:color="auto"/>
        <w:left w:val="none" w:sz="0" w:space="0" w:color="auto"/>
        <w:bottom w:val="none" w:sz="0" w:space="0" w:color="auto"/>
        <w:right w:val="none" w:sz="0" w:space="0" w:color="auto"/>
      </w:divBdr>
    </w:div>
    <w:div w:id="48038782">
      <w:bodyDiv w:val="1"/>
      <w:marLeft w:val="0"/>
      <w:marRight w:val="0"/>
      <w:marTop w:val="0"/>
      <w:marBottom w:val="0"/>
      <w:divBdr>
        <w:top w:val="none" w:sz="0" w:space="0" w:color="auto"/>
        <w:left w:val="none" w:sz="0" w:space="0" w:color="auto"/>
        <w:bottom w:val="none" w:sz="0" w:space="0" w:color="auto"/>
        <w:right w:val="none" w:sz="0" w:space="0" w:color="auto"/>
      </w:divBdr>
    </w:div>
    <w:div w:id="69159015">
      <w:bodyDiv w:val="1"/>
      <w:marLeft w:val="0"/>
      <w:marRight w:val="0"/>
      <w:marTop w:val="0"/>
      <w:marBottom w:val="0"/>
      <w:divBdr>
        <w:top w:val="none" w:sz="0" w:space="0" w:color="auto"/>
        <w:left w:val="none" w:sz="0" w:space="0" w:color="auto"/>
        <w:bottom w:val="none" w:sz="0" w:space="0" w:color="auto"/>
        <w:right w:val="none" w:sz="0" w:space="0" w:color="auto"/>
      </w:divBdr>
    </w:div>
    <w:div w:id="79524603">
      <w:bodyDiv w:val="1"/>
      <w:marLeft w:val="0"/>
      <w:marRight w:val="0"/>
      <w:marTop w:val="0"/>
      <w:marBottom w:val="0"/>
      <w:divBdr>
        <w:top w:val="none" w:sz="0" w:space="0" w:color="auto"/>
        <w:left w:val="none" w:sz="0" w:space="0" w:color="auto"/>
        <w:bottom w:val="none" w:sz="0" w:space="0" w:color="auto"/>
        <w:right w:val="none" w:sz="0" w:space="0" w:color="auto"/>
      </w:divBdr>
    </w:div>
    <w:div w:id="92209465">
      <w:bodyDiv w:val="1"/>
      <w:marLeft w:val="0"/>
      <w:marRight w:val="0"/>
      <w:marTop w:val="0"/>
      <w:marBottom w:val="0"/>
      <w:divBdr>
        <w:top w:val="none" w:sz="0" w:space="0" w:color="auto"/>
        <w:left w:val="none" w:sz="0" w:space="0" w:color="auto"/>
        <w:bottom w:val="none" w:sz="0" w:space="0" w:color="auto"/>
        <w:right w:val="none" w:sz="0" w:space="0" w:color="auto"/>
      </w:divBdr>
    </w:div>
    <w:div w:id="109518294">
      <w:bodyDiv w:val="1"/>
      <w:marLeft w:val="0"/>
      <w:marRight w:val="0"/>
      <w:marTop w:val="0"/>
      <w:marBottom w:val="0"/>
      <w:divBdr>
        <w:top w:val="none" w:sz="0" w:space="0" w:color="auto"/>
        <w:left w:val="none" w:sz="0" w:space="0" w:color="auto"/>
        <w:bottom w:val="none" w:sz="0" w:space="0" w:color="auto"/>
        <w:right w:val="none" w:sz="0" w:space="0" w:color="auto"/>
      </w:divBdr>
    </w:div>
    <w:div w:id="154302860">
      <w:bodyDiv w:val="1"/>
      <w:marLeft w:val="0"/>
      <w:marRight w:val="0"/>
      <w:marTop w:val="0"/>
      <w:marBottom w:val="0"/>
      <w:divBdr>
        <w:top w:val="none" w:sz="0" w:space="0" w:color="auto"/>
        <w:left w:val="none" w:sz="0" w:space="0" w:color="auto"/>
        <w:bottom w:val="none" w:sz="0" w:space="0" w:color="auto"/>
        <w:right w:val="none" w:sz="0" w:space="0" w:color="auto"/>
      </w:divBdr>
    </w:div>
    <w:div w:id="154810028">
      <w:bodyDiv w:val="1"/>
      <w:marLeft w:val="0"/>
      <w:marRight w:val="0"/>
      <w:marTop w:val="0"/>
      <w:marBottom w:val="0"/>
      <w:divBdr>
        <w:top w:val="none" w:sz="0" w:space="0" w:color="auto"/>
        <w:left w:val="none" w:sz="0" w:space="0" w:color="auto"/>
        <w:bottom w:val="none" w:sz="0" w:space="0" w:color="auto"/>
        <w:right w:val="none" w:sz="0" w:space="0" w:color="auto"/>
      </w:divBdr>
    </w:div>
    <w:div w:id="193659828">
      <w:bodyDiv w:val="1"/>
      <w:marLeft w:val="0"/>
      <w:marRight w:val="0"/>
      <w:marTop w:val="0"/>
      <w:marBottom w:val="0"/>
      <w:divBdr>
        <w:top w:val="none" w:sz="0" w:space="0" w:color="auto"/>
        <w:left w:val="none" w:sz="0" w:space="0" w:color="auto"/>
        <w:bottom w:val="none" w:sz="0" w:space="0" w:color="auto"/>
        <w:right w:val="none" w:sz="0" w:space="0" w:color="auto"/>
      </w:divBdr>
    </w:div>
    <w:div w:id="200559798">
      <w:bodyDiv w:val="1"/>
      <w:marLeft w:val="0"/>
      <w:marRight w:val="0"/>
      <w:marTop w:val="0"/>
      <w:marBottom w:val="0"/>
      <w:divBdr>
        <w:top w:val="none" w:sz="0" w:space="0" w:color="auto"/>
        <w:left w:val="none" w:sz="0" w:space="0" w:color="auto"/>
        <w:bottom w:val="none" w:sz="0" w:space="0" w:color="auto"/>
        <w:right w:val="none" w:sz="0" w:space="0" w:color="auto"/>
      </w:divBdr>
    </w:div>
    <w:div w:id="209878739">
      <w:bodyDiv w:val="1"/>
      <w:marLeft w:val="0"/>
      <w:marRight w:val="0"/>
      <w:marTop w:val="0"/>
      <w:marBottom w:val="0"/>
      <w:divBdr>
        <w:top w:val="none" w:sz="0" w:space="0" w:color="auto"/>
        <w:left w:val="none" w:sz="0" w:space="0" w:color="auto"/>
        <w:bottom w:val="none" w:sz="0" w:space="0" w:color="auto"/>
        <w:right w:val="none" w:sz="0" w:space="0" w:color="auto"/>
      </w:divBdr>
      <w:divsChild>
        <w:div w:id="500511135">
          <w:marLeft w:val="0"/>
          <w:marRight w:val="0"/>
          <w:marTop w:val="0"/>
          <w:marBottom w:val="0"/>
          <w:divBdr>
            <w:top w:val="none" w:sz="0" w:space="0" w:color="auto"/>
            <w:left w:val="none" w:sz="0" w:space="0" w:color="auto"/>
            <w:bottom w:val="none" w:sz="0" w:space="0" w:color="auto"/>
            <w:right w:val="none" w:sz="0" w:space="0" w:color="auto"/>
          </w:divBdr>
        </w:div>
        <w:div w:id="957032921">
          <w:marLeft w:val="0"/>
          <w:marRight w:val="0"/>
          <w:marTop w:val="0"/>
          <w:marBottom w:val="0"/>
          <w:divBdr>
            <w:top w:val="none" w:sz="0" w:space="0" w:color="auto"/>
            <w:left w:val="none" w:sz="0" w:space="0" w:color="auto"/>
            <w:bottom w:val="none" w:sz="0" w:space="0" w:color="auto"/>
            <w:right w:val="none" w:sz="0" w:space="0" w:color="auto"/>
          </w:divBdr>
        </w:div>
        <w:div w:id="9839669">
          <w:marLeft w:val="0"/>
          <w:marRight w:val="0"/>
          <w:marTop w:val="0"/>
          <w:marBottom w:val="0"/>
          <w:divBdr>
            <w:top w:val="none" w:sz="0" w:space="0" w:color="auto"/>
            <w:left w:val="none" w:sz="0" w:space="0" w:color="auto"/>
            <w:bottom w:val="none" w:sz="0" w:space="0" w:color="auto"/>
            <w:right w:val="none" w:sz="0" w:space="0" w:color="auto"/>
          </w:divBdr>
        </w:div>
        <w:div w:id="653294143">
          <w:marLeft w:val="0"/>
          <w:marRight w:val="0"/>
          <w:marTop w:val="0"/>
          <w:marBottom w:val="0"/>
          <w:divBdr>
            <w:top w:val="none" w:sz="0" w:space="0" w:color="auto"/>
            <w:left w:val="none" w:sz="0" w:space="0" w:color="auto"/>
            <w:bottom w:val="none" w:sz="0" w:space="0" w:color="auto"/>
            <w:right w:val="none" w:sz="0" w:space="0" w:color="auto"/>
          </w:divBdr>
        </w:div>
        <w:div w:id="1654873402">
          <w:marLeft w:val="0"/>
          <w:marRight w:val="0"/>
          <w:marTop w:val="0"/>
          <w:marBottom w:val="0"/>
          <w:divBdr>
            <w:top w:val="none" w:sz="0" w:space="0" w:color="auto"/>
            <w:left w:val="none" w:sz="0" w:space="0" w:color="auto"/>
            <w:bottom w:val="none" w:sz="0" w:space="0" w:color="auto"/>
            <w:right w:val="none" w:sz="0" w:space="0" w:color="auto"/>
          </w:divBdr>
        </w:div>
      </w:divsChild>
    </w:div>
    <w:div w:id="219445478">
      <w:bodyDiv w:val="1"/>
      <w:marLeft w:val="0"/>
      <w:marRight w:val="0"/>
      <w:marTop w:val="0"/>
      <w:marBottom w:val="0"/>
      <w:divBdr>
        <w:top w:val="none" w:sz="0" w:space="0" w:color="auto"/>
        <w:left w:val="none" w:sz="0" w:space="0" w:color="auto"/>
        <w:bottom w:val="none" w:sz="0" w:space="0" w:color="auto"/>
        <w:right w:val="none" w:sz="0" w:space="0" w:color="auto"/>
      </w:divBdr>
      <w:divsChild>
        <w:div w:id="283004743">
          <w:marLeft w:val="0"/>
          <w:marRight w:val="0"/>
          <w:marTop w:val="0"/>
          <w:marBottom w:val="0"/>
          <w:divBdr>
            <w:top w:val="none" w:sz="0" w:space="0" w:color="auto"/>
            <w:left w:val="none" w:sz="0" w:space="0" w:color="auto"/>
            <w:bottom w:val="none" w:sz="0" w:space="0" w:color="auto"/>
            <w:right w:val="none" w:sz="0" w:space="0" w:color="auto"/>
          </w:divBdr>
        </w:div>
        <w:div w:id="2062048123">
          <w:marLeft w:val="0"/>
          <w:marRight w:val="0"/>
          <w:marTop w:val="0"/>
          <w:marBottom w:val="0"/>
          <w:divBdr>
            <w:top w:val="none" w:sz="0" w:space="0" w:color="auto"/>
            <w:left w:val="none" w:sz="0" w:space="0" w:color="auto"/>
            <w:bottom w:val="none" w:sz="0" w:space="0" w:color="auto"/>
            <w:right w:val="none" w:sz="0" w:space="0" w:color="auto"/>
          </w:divBdr>
        </w:div>
        <w:div w:id="677123225">
          <w:marLeft w:val="0"/>
          <w:marRight w:val="0"/>
          <w:marTop w:val="0"/>
          <w:marBottom w:val="0"/>
          <w:divBdr>
            <w:top w:val="none" w:sz="0" w:space="0" w:color="auto"/>
            <w:left w:val="none" w:sz="0" w:space="0" w:color="auto"/>
            <w:bottom w:val="none" w:sz="0" w:space="0" w:color="auto"/>
            <w:right w:val="none" w:sz="0" w:space="0" w:color="auto"/>
          </w:divBdr>
        </w:div>
        <w:div w:id="852181779">
          <w:marLeft w:val="0"/>
          <w:marRight w:val="0"/>
          <w:marTop w:val="0"/>
          <w:marBottom w:val="0"/>
          <w:divBdr>
            <w:top w:val="none" w:sz="0" w:space="0" w:color="auto"/>
            <w:left w:val="none" w:sz="0" w:space="0" w:color="auto"/>
            <w:bottom w:val="none" w:sz="0" w:space="0" w:color="auto"/>
            <w:right w:val="none" w:sz="0" w:space="0" w:color="auto"/>
          </w:divBdr>
        </w:div>
        <w:div w:id="1578906675">
          <w:marLeft w:val="0"/>
          <w:marRight w:val="0"/>
          <w:marTop w:val="0"/>
          <w:marBottom w:val="0"/>
          <w:divBdr>
            <w:top w:val="none" w:sz="0" w:space="0" w:color="auto"/>
            <w:left w:val="none" w:sz="0" w:space="0" w:color="auto"/>
            <w:bottom w:val="none" w:sz="0" w:space="0" w:color="auto"/>
            <w:right w:val="none" w:sz="0" w:space="0" w:color="auto"/>
          </w:divBdr>
        </w:div>
        <w:div w:id="216212453">
          <w:marLeft w:val="0"/>
          <w:marRight w:val="0"/>
          <w:marTop w:val="0"/>
          <w:marBottom w:val="0"/>
          <w:divBdr>
            <w:top w:val="none" w:sz="0" w:space="0" w:color="auto"/>
            <w:left w:val="none" w:sz="0" w:space="0" w:color="auto"/>
            <w:bottom w:val="none" w:sz="0" w:space="0" w:color="auto"/>
            <w:right w:val="none" w:sz="0" w:space="0" w:color="auto"/>
          </w:divBdr>
        </w:div>
        <w:div w:id="496652310">
          <w:marLeft w:val="0"/>
          <w:marRight w:val="0"/>
          <w:marTop w:val="0"/>
          <w:marBottom w:val="0"/>
          <w:divBdr>
            <w:top w:val="none" w:sz="0" w:space="0" w:color="auto"/>
            <w:left w:val="none" w:sz="0" w:space="0" w:color="auto"/>
            <w:bottom w:val="none" w:sz="0" w:space="0" w:color="auto"/>
            <w:right w:val="none" w:sz="0" w:space="0" w:color="auto"/>
          </w:divBdr>
        </w:div>
        <w:div w:id="85393575">
          <w:marLeft w:val="0"/>
          <w:marRight w:val="0"/>
          <w:marTop w:val="0"/>
          <w:marBottom w:val="0"/>
          <w:divBdr>
            <w:top w:val="none" w:sz="0" w:space="0" w:color="auto"/>
            <w:left w:val="none" w:sz="0" w:space="0" w:color="auto"/>
            <w:bottom w:val="none" w:sz="0" w:space="0" w:color="auto"/>
            <w:right w:val="none" w:sz="0" w:space="0" w:color="auto"/>
          </w:divBdr>
        </w:div>
        <w:div w:id="335958235">
          <w:marLeft w:val="0"/>
          <w:marRight w:val="0"/>
          <w:marTop w:val="0"/>
          <w:marBottom w:val="0"/>
          <w:divBdr>
            <w:top w:val="none" w:sz="0" w:space="0" w:color="auto"/>
            <w:left w:val="none" w:sz="0" w:space="0" w:color="auto"/>
            <w:bottom w:val="none" w:sz="0" w:space="0" w:color="auto"/>
            <w:right w:val="none" w:sz="0" w:space="0" w:color="auto"/>
          </w:divBdr>
        </w:div>
      </w:divsChild>
    </w:div>
    <w:div w:id="233780320">
      <w:bodyDiv w:val="1"/>
      <w:marLeft w:val="0"/>
      <w:marRight w:val="0"/>
      <w:marTop w:val="0"/>
      <w:marBottom w:val="0"/>
      <w:divBdr>
        <w:top w:val="none" w:sz="0" w:space="0" w:color="auto"/>
        <w:left w:val="none" w:sz="0" w:space="0" w:color="auto"/>
        <w:bottom w:val="none" w:sz="0" w:space="0" w:color="auto"/>
        <w:right w:val="none" w:sz="0" w:space="0" w:color="auto"/>
      </w:divBdr>
    </w:div>
    <w:div w:id="236212778">
      <w:bodyDiv w:val="1"/>
      <w:marLeft w:val="0"/>
      <w:marRight w:val="0"/>
      <w:marTop w:val="0"/>
      <w:marBottom w:val="0"/>
      <w:divBdr>
        <w:top w:val="none" w:sz="0" w:space="0" w:color="auto"/>
        <w:left w:val="none" w:sz="0" w:space="0" w:color="auto"/>
        <w:bottom w:val="none" w:sz="0" w:space="0" w:color="auto"/>
        <w:right w:val="none" w:sz="0" w:space="0" w:color="auto"/>
      </w:divBdr>
    </w:div>
    <w:div w:id="238097779">
      <w:bodyDiv w:val="1"/>
      <w:marLeft w:val="0"/>
      <w:marRight w:val="0"/>
      <w:marTop w:val="0"/>
      <w:marBottom w:val="0"/>
      <w:divBdr>
        <w:top w:val="none" w:sz="0" w:space="0" w:color="auto"/>
        <w:left w:val="none" w:sz="0" w:space="0" w:color="auto"/>
        <w:bottom w:val="none" w:sz="0" w:space="0" w:color="auto"/>
        <w:right w:val="none" w:sz="0" w:space="0" w:color="auto"/>
      </w:divBdr>
    </w:div>
    <w:div w:id="244648918">
      <w:bodyDiv w:val="1"/>
      <w:marLeft w:val="0"/>
      <w:marRight w:val="0"/>
      <w:marTop w:val="0"/>
      <w:marBottom w:val="0"/>
      <w:divBdr>
        <w:top w:val="none" w:sz="0" w:space="0" w:color="auto"/>
        <w:left w:val="none" w:sz="0" w:space="0" w:color="auto"/>
        <w:bottom w:val="none" w:sz="0" w:space="0" w:color="auto"/>
        <w:right w:val="none" w:sz="0" w:space="0" w:color="auto"/>
      </w:divBdr>
    </w:div>
    <w:div w:id="245071052">
      <w:bodyDiv w:val="1"/>
      <w:marLeft w:val="0"/>
      <w:marRight w:val="0"/>
      <w:marTop w:val="0"/>
      <w:marBottom w:val="0"/>
      <w:divBdr>
        <w:top w:val="none" w:sz="0" w:space="0" w:color="auto"/>
        <w:left w:val="none" w:sz="0" w:space="0" w:color="auto"/>
        <w:bottom w:val="none" w:sz="0" w:space="0" w:color="auto"/>
        <w:right w:val="none" w:sz="0" w:space="0" w:color="auto"/>
      </w:divBdr>
      <w:divsChild>
        <w:div w:id="852956279">
          <w:marLeft w:val="0"/>
          <w:marRight w:val="0"/>
          <w:marTop w:val="0"/>
          <w:marBottom w:val="0"/>
          <w:divBdr>
            <w:top w:val="none" w:sz="0" w:space="0" w:color="auto"/>
            <w:left w:val="none" w:sz="0" w:space="0" w:color="auto"/>
            <w:bottom w:val="none" w:sz="0" w:space="0" w:color="auto"/>
            <w:right w:val="none" w:sz="0" w:space="0" w:color="auto"/>
          </w:divBdr>
        </w:div>
        <w:div w:id="869227469">
          <w:marLeft w:val="0"/>
          <w:marRight w:val="0"/>
          <w:marTop w:val="0"/>
          <w:marBottom w:val="0"/>
          <w:divBdr>
            <w:top w:val="none" w:sz="0" w:space="0" w:color="auto"/>
            <w:left w:val="none" w:sz="0" w:space="0" w:color="auto"/>
            <w:bottom w:val="none" w:sz="0" w:space="0" w:color="auto"/>
            <w:right w:val="none" w:sz="0" w:space="0" w:color="auto"/>
          </w:divBdr>
        </w:div>
        <w:div w:id="1954706273">
          <w:marLeft w:val="0"/>
          <w:marRight w:val="0"/>
          <w:marTop w:val="0"/>
          <w:marBottom w:val="0"/>
          <w:divBdr>
            <w:top w:val="none" w:sz="0" w:space="0" w:color="auto"/>
            <w:left w:val="none" w:sz="0" w:space="0" w:color="auto"/>
            <w:bottom w:val="none" w:sz="0" w:space="0" w:color="auto"/>
            <w:right w:val="none" w:sz="0" w:space="0" w:color="auto"/>
          </w:divBdr>
        </w:div>
        <w:div w:id="94248060">
          <w:marLeft w:val="0"/>
          <w:marRight w:val="0"/>
          <w:marTop w:val="0"/>
          <w:marBottom w:val="0"/>
          <w:divBdr>
            <w:top w:val="none" w:sz="0" w:space="0" w:color="auto"/>
            <w:left w:val="none" w:sz="0" w:space="0" w:color="auto"/>
            <w:bottom w:val="none" w:sz="0" w:space="0" w:color="auto"/>
            <w:right w:val="none" w:sz="0" w:space="0" w:color="auto"/>
          </w:divBdr>
        </w:div>
        <w:div w:id="1556811500">
          <w:marLeft w:val="0"/>
          <w:marRight w:val="0"/>
          <w:marTop w:val="0"/>
          <w:marBottom w:val="0"/>
          <w:divBdr>
            <w:top w:val="none" w:sz="0" w:space="0" w:color="auto"/>
            <w:left w:val="none" w:sz="0" w:space="0" w:color="auto"/>
            <w:bottom w:val="none" w:sz="0" w:space="0" w:color="auto"/>
            <w:right w:val="none" w:sz="0" w:space="0" w:color="auto"/>
          </w:divBdr>
        </w:div>
      </w:divsChild>
    </w:div>
    <w:div w:id="273441540">
      <w:bodyDiv w:val="1"/>
      <w:marLeft w:val="0"/>
      <w:marRight w:val="0"/>
      <w:marTop w:val="0"/>
      <w:marBottom w:val="0"/>
      <w:divBdr>
        <w:top w:val="none" w:sz="0" w:space="0" w:color="auto"/>
        <w:left w:val="none" w:sz="0" w:space="0" w:color="auto"/>
        <w:bottom w:val="none" w:sz="0" w:space="0" w:color="auto"/>
        <w:right w:val="none" w:sz="0" w:space="0" w:color="auto"/>
      </w:divBdr>
    </w:div>
    <w:div w:id="297340541">
      <w:bodyDiv w:val="1"/>
      <w:marLeft w:val="0"/>
      <w:marRight w:val="0"/>
      <w:marTop w:val="0"/>
      <w:marBottom w:val="0"/>
      <w:divBdr>
        <w:top w:val="none" w:sz="0" w:space="0" w:color="auto"/>
        <w:left w:val="none" w:sz="0" w:space="0" w:color="auto"/>
        <w:bottom w:val="none" w:sz="0" w:space="0" w:color="auto"/>
        <w:right w:val="none" w:sz="0" w:space="0" w:color="auto"/>
      </w:divBdr>
    </w:div>
    <w:div w:id="334113831">
      <w:bodyDiv w:val="1"/>
      <w:marLeft w:val="0"/>
      <w:marRight w:val="0"/>
      <w:marTop w:val="0"/>
      <w:marBottom w:val="0"/>
      <w:divBdr>
        <w:top w:val="none" w:sz="0" w:space="0" w:color="auto"/>
        <w:left w:val="none" w:sz="0" w:space="0" w:color="auto"/>
        <w:bottom w:val="none" w:sz="0" w:space="0" w:color="auto"/>
        <w:right w:val="none" w:sz="0" w:space="0" w:color="auto"/>
      </w:divBdr>
    </w:div>
    <w:div w:id="342517148">
      <w:bodyDiv w:val="1"/>
      <w:marLeft w:val="0"/>
      <w:marRight w:val="0"/>
      <w:marTop w:val="0"/>
      <w:marBottom w:val="0"/>
      <w:divBdr>
        <w:top w:val="none" w:sz="0" w:space="0" w:color="auto"/>
        <w:left w:val="none" w:sz="0" w:space="0" w:color="auto"/>
        <w:bottom w:val="none" w:sz="0" w:space="0" w:color="auto"/>
        <w:right w:val="none" w:sz="0" w:space="0" w:color="auto"/>
      </w:divBdr>
    </w:div>
    <w:div w:id="354693813">
      <w:bodyDiv w:val="1"/>
      <w:marLeft w:val="0"/>
      <w:marRight w:val="0"/>
      <w:marTop w:val="0"/>
      <w:marBottom w:val="0"/>
      <w:divBdr>
        <w:top w:val="none" w:sz="0" w:space="0" w:color="auto"/>
        <w:left w:val="none" w:sz="0" w:space="0" w:color="auto"/>
        <w:bottom w:val="none" w:sz="0" w:space="0" w:color="auto"/>
        <w:right w:val="none" w:sz="0" w:space="0" w:color="auto"/>
      </w:divBdr>
    </w:div>
    <w:div w:id="359477165">
      <w:bodyDiv w:val="1"/>
      <w:marLeft w:val="0"/>
      <w:marRight w:val="0"/>
      <w:marTop w:val="0"/>
      <w:marBottom w:val="0"/>
      <w:divBdr>
        <w:top w:val="none" w:sz="0" w:space="0" w:color="auto"/>
        <w:left w:val="none" w:sz="0" w:space="0" w:color="auto"/>
        <w:bottom w:val="none" w:sz="0" w:space="0" w:color="auto"/>
        <w:right w:val="none" w:sz="0" w:space="0" w:color="auto"/>
      </w:divBdr>
    </w:div>
    <w:div w:id="370812000">
      <w:bodyDiv w:val="1"/>
      <w:marLeft w:val="0"/>
      <w:marRight w:val="0"/>
      <w:marTop w:val="0"/>
      <w:marBottom w:val="0"/>
      <w:divBdr>
        <w:top w:val="none" w:sz="0" w:space="0" w:color="auto"/>
        <w:left w:val="none" w:sz="0" w:space="0" w:color="auto"/>
        <w:bottom w:val="none" w:sz="0" w:space="0" w:color="auto"/>
        <w:right w:val="none" w:sz="0" w:space="0" w:color="auto"/>
      </w:divBdr>
    </w:div>
    <w:div w:id="375813193">
      <w:bodyDiv w:val="1"/>
      <w:marLeft w:val="0"/>
      <w:marRight w:val="0"/>
      <w:marTop w:val="0"/>
      <w:marBottom w:val="0"/>
      <w:divBdr>
        <w:top w:val="none" w:sz="0" w:space="0" w:color="auto"/>
        <w:left w:val="none" w:sz="0" w:space="0" w:color="auto"/>
        <w:bottom w:val="none" w:sz="0" w:space="0" w:color="auto"/>
        <w:right w:val="none" w:sz="0" w:space="0" w:color="auto"/>
      </w:divBdr>
    </w:div>
    <w:div w:id="397827009">
      <w:bodyDiv w:val="1"/>
      <w:marLeft w:val="0"/>
      <w:marRight w:val="0"/>
      <w:marTop w:val="0"/>
      <w:marBottom w:val="0"/>
      <w:divBdr>
        <w:top w:val="none" w:sz="0" w:space="0" w:color="auto"/>
        <w:left w:val="none" w:sz="0" w:space="0" w:color="auto"/>
        <w:bottom w:val="none" w:sz="0" w:space="0" w:color="auto"/>
        <w:right w:val="none" w:sz="0" w:space="0" w:color="auto"/>
      </w:divBdr>
    </w:div>
    <w:div w:id="399862413">
      <w:bodyDiv w:val="1"/>
      <w:marLeft w:val="0"/>
      <w:marRight w:val="0"/>
      <w:marTop w:val="0"/>
      <w:marBottom w:val="0"/>
      <w:divBdr>
        <w:top w:val="none" w:sz="0" w:space="0" w:color="auto"/>
        <w:left w:val="none" w:sz="0" w:space="0" w:color="auto"/>
        <w:bottom w:val="none" w:sz="0" w:space="0" w:color="auto"/>
        <w:right w:val="none" w:sz="0" w:space="0" w:color="auto"/>
      </w:divBdr>
    </w:div>
    <w:div w:id="403913318">
      <w:bodyDiv w:val="1"/>
      <w:marLeft w:val="0"/>
      <w:marRight w:val="0"/>
      <w:marTop w:val="0"/>
      <w:marBottom w:val="0"/>
      <w:divBdr>
        <w:top w:val="none" w:sz="0" w:space="0" w:color="auto"/>
        <w:left w:val="none" w:sz="0" w:space="0" w:color="auto"/>
        <w:bottom w:val="none" w:sz="0" w:space="0" w:color="auto"/>
        <w:right w:val="none" w:sz="0" w:space="0" w:color="auto"/>
      </w:divBdr>
    </w:div>
    <w:div w:id="405038063">
      <w:bodyDiv w:val="1"/>
      <w:marLeft w:val="0"/>
      <w:marRight w:val="0"/>
      <w:marTop w:val="0"/>
      <w:marBottom w:val="0"/>
      <w:divBdr>
        <w:top w:val="none" w:sz="0" w:space="0" w:color="auto"/>
        <w:left w:val="none" w:sz="0" w:space="0" w:color="auto"/>
        <w:bottom w:val="none" w:sz="0" w:space="0" w:color="auto"/>
        <w:right w:val="none" w:sz="0" w:space="0" w:color="auto"/>
      </w:divBdr>
    </w:div>
    <w:div w:id="411584536">
      <w:bodyDiv w:val="1"/>
      <w:marLeft w:val="0"/>
      <w:marRight w:val="0"/>
      <w:marTop w:val="0"/>
      <w:marBottom w:val="0"/>
      <w:divBdr>
        <w:top w:val="none" w:sz="0" w:space="0" w:color="auto"/>
        <w:left w:val="none" w:sz="0" w:space="0" w:color="auto"/>
        <w:bottom w:val="none" w:sz="0" w:space="0" w:color="auto"/>
        <w:right w:val="none" w:sz="0" w:space="0" w:color="auto"/>
      </w:divBdr>
    </w:div>
    <w:div w:id="430399274">
      <w:bodyDiv w:val="1"/>
      <w:marLeft w:val="0"/>
      <w:marRight w:val="0"/>
      <w:marTop w:val="0"/>
      <w:marBottom w:val="0"/>
      <w:divBdr>
        <w:top w:val="none" w:sz="0" w:space="0" w:color="auto"/>
        <w:left w:val="none" w:sz="0" w:space="0" w:color="auto"/>
        <w:bottom w:val="none" w:sz="0" w:space="0" w:color="auto"/>
        <w:right w:val="none" w:sz="0" w:space="0" w:color="auto"/>
      </w:divBdr>
    </w:div>
    <w:div w:id="449013631">
      <w:bodyDiv w:val="1"/>
      <w:marLeft w:val="0"/>
      <w:marRight w:val="0"/>
      <w:marTop w:val="0"/>
      <w:marBottom w:val="0"/>
      <w:divBdr>
        <w:top w:val="none" w:sz="0" w:space="0" w:color="auto"/>
        <w:left w:val="none" w:sz="0" w:space="0" w:color="auto"/>
        <w:bottom w:val="none" w:sz="0" w:space="0" w:color="auto"/>
        <w:right w:val="none" w:sz="0" w:space="0" w:color="auto"/>
      </w:divBdr>
    </w:div>
    <w:div w:id="454905507">
      <w:bodyDiv w:val="1"/>
      <w:marLeft w:val="0"/>
      <w:marRight w:val="0"/>
      <w:marTop w:val="0"/>
      <w:marBottom w:val="0"/>
      <w:divBdr>
        <w:top w:val="none" w:sz="0" w:space="0" w:color="auto"/>
        <w:left w:val="none" w:sz="0" w:space="0" w:color="auto"/>
        <w:bottom w:val="none" w:sz="0" w:space="0" w:color="auto"/>
        <w:right w:val="none" w:sz="0" w:space="0" w:color="auto"/>
      </w:divBdr>
    </w:div>
    <w:div w:id="475999087">
      <w:bodyDiv w:val="1"/>
      <w:marLeft w:val="0"/>
      <w:marRight w:val="0"/>
      <w:marTop w:val="0"/>
      <w:marBottom w:val="0"/>
      <w:divBdr>
        <w:top w:val="none" w:sz="0" w:space="0" w:color="auto"/>
        <w:left w:val="none" w:sz="0" w:space="0" w:color="auto"/>
        <w:bottom w:val="none" w:sz="0" w:space="0" w:color="auto"/>
        <w:right w:val="none" w:sz="0" w:space="0" w:color="auto"/>
      </w:divBdr>
    </w:div>
    <w:div w:id="503863848">
      <w:bodyDiv w:val="1"/>
      <w:marLeft w:val="0"/>
      <w:marRight w:val="0"/>
      <w:marTop w:val="0"/>
      <w:marBottom w:val="0"/>
      <w:divBdr>
        <w:top w:val="none" w:sz="0" w:space="0" w:color="auto"/>
        <w:left w:val="none" w:sz="0" w:space="0" w:color="auto"/>
        <w:bottom w:val="none" w:sz="0" w:space="0" w:color="auto"/>
        <w:right w:val="none" w:sz="0" w:space="0" w:color="auto"/>
      </w:divBdr>
    </w:div>
    <w:div w:id="510220250">
      <w:bodyDiv w:val="1"/>
      <w:marLeft w:val="0"/>
      <w:marRight w:val="0"/>
      <w:marTop w:val="0"/>
      <w:marBottom w:val="0"/>
      <w:divBdr>
        <w:top w:val="none" w:sz="0" w:space="0" w:color="auto"/>
        <w:left w:val="none" w:sz="0" w:space="0" w:color="auto"/>
        <w:bottom w:val="none" w:sz="0" w:space="0" w:color="auto"/>
        <w:right w:val="none" w:sz="0" w:space="0" w:color="auto"/>
      </w:divBdr>
    </w:div>
    <w:div w:id="513419600">
      <w:bodyDiv w:val="1"/>
      <w:marLeft w:val="0"/>
      <w:marRight w:val="0"/>
      <w:marTop w:val="0"/>
      <w:marBottom w:val="0"/>
      <w:divBdr>
        <w:top w:val="none" w:sz="0" w:space="0" w:color="auto"/>
        <w:left w:val="none" w:sz="0" w:space="0" w:color="auto"/>
        <w:bottom w:val="none" w:sz="0" w:space="0" w:color="auto"/>
        <w:right w:val="none" w:sz="0" w:space="0" w:color="auto"/>
      </w:divBdr>
    </w:div>
    <w:div w:id="518010482">
      <w:bodyDiv w:val="1"/>
      <w:marLeft w:val="0"/>
      <w:marRight w:val="0"/>
      <w:marTop w:val="0"/>
      <w:marBottom w:val="0"/>
      <w:divBdr>
        <w:top w:val="none" w:sz="0" w:space="0" w:color="auto"/>
        <w:left w:val="none" w:sz="0" w:space="0" w:color="auto"/>
        <w:bottom w:val="none" w:sz="0" w:space="0" w:color="auto"/>
        <w:right w:val="none" w:sz="0" w:space="0" w:color="auto"/>
      </w:divBdr>
    </w:div>
    <w:div w:id="519660656">
      <w:bodyDiv w:val="1"/>
      <w:marLeft w:val="0"/>
      <w:marRight w:val="0"/>
      <w:marTop w:val="0"/>
      <w:marBottom w:val="0"/>
      <w:divBdr>
        <w:top w:val="none" w:sz="0" w:space="0" w:color="auto"/>
        <w:left w:val="none" w:sz="0" w:space="0" w:color="auto"/>
        <w:bottom w:val="none" w:sz="0" w:space="0" w:color="auto"/>
        <w:right w:val="none" w:sz="0" w:space="0" w:color="auto"/>
      </w:divBdr>
    </w:div>
    <w:div w:id="521283313">
      <w:bodyDiv w:val="1"/>
      <w:marLeft w:val="0"/>
      <w:marRight w:val="0"/>
      <w:marTop w:val="0"/>
      <w:marBottom w:val="0"/>
      <w:divBdr>
        <w:top w:val="none" w:sz="0" w:space="0" w:color="auto"/>
        <w:left w:val="none" w:sz="0" w:space="0" w:color="auto"/>
        <w:bottom w:val="none" w:sz="0" w:space="0" w:color="auto"/>
        <w:right w:val="none" w:sz="0" w:space="0" w:color="auto"/>
      </w:divBdr>
    </w:div>
    <w:div w:id="527986279">
      <w:bodyDiv w:val="1"/>
      <w:marLeft w:val="0"/>
      <w:marRight w:val="0"/>
      <w:marTop w:val="0"/>
      <w:marBottom w:val="0"/>
      <w:divBdr>
        <w:top w:val="none" w:sz="0" w:space="0" w:color="auto"/>
        <w:left w:val="none" w:sz="0" w:space="0" w:color="auto"/>
        <w:bottom w:val="none" w:sz="0" w:space="0" w:color="auto"/>
        <w:right w:val="none" w:sz="0" w:space="0" w:color="auto"/>
      </w:divBdr>
    </w:div>
    <w:div w:id="625307615">
      <w:bodyDiv w:val="1"/>
      <w:marLeft w:val="0"/>
      <w:marRight w:val="0"/>
      <w:marTop w:val="0"/>
      <w:marBottom w:val="0"/>
      <w:divBdr>
        <w:top w:val="none" w:sz="0" w:space="0" w:color="auto"/>
        <w:left w:val="none" w:sz="0" w:space="0" w:color="auto"/>
        <w:bottom w:val="none" w:sz="0" w:space="0" w:color="auto"/>
        <w:right w:val="none" w:sz="0" w:space="0" w:color="auto"/>
      </w:divBdr>
    </w:div>
    <w:div w:id="642465202">
      <w:bodyDiv w:val="1"/>
      <w:marLeft w:val="0"/>
      <w:marRight w:val="0"/>
      <w:marTop w:val="0"/>
      <w:marBottom w:val="0"/>
      <w:divBdr>
        <w:top w:val="none" w:sz="0" w:space="0" w:color="auto"/>
        <w:left w:val="none" w:sz="0" w:space="0" w:color="auto"/>
        <w:bottom w:val="none" w:sz="0" w:space="0" w:color="auto"/>
        <w:right w:val="none" w:sz="0" w:space="0" w:color="auto"/>
      </w:divBdr>
    </w:div>
    <w:div w:id="679509507">
      <w:bodyDiv w:val="1"/>
      <w:marLeft w:val="0"/>
      <w:marRight w:val="0"/>
      <w:marTop w:val="0"/>
      <w:marBottom w:val="0"/>
      <w:divBdr>
        <w:top w:val="none" w:sz="0" w:space="0" w:color="auto"/>
        <w:left w:val="none" w:sz="0" w:space="0" w:color="auto"/>
        <w:bottom w:val="none" w:sz="0" w:space="0" w:color="auto"/>
        <w:right w:val="none" w:sz="0" w:space="0" w:color="auto"/>
      </w:divBdr>
    </w:div>
    <w:div w:id="683361133">
      <w:bodyDiv w:val="1"/>
      <w:marLeft w:val="0"/>
      <w:marRight w:val="0"/>
      <w:marTop w:val="0"/>
      <w:marBottom w:val="0"/>
      <w:divBdr>
        <w:top w:val="none" w:sz="0" w:space="0" w:color="auto"/>
        <w:left w:val="none" w:sz="0" w:space="0" w:color="auto"/>
        <w:bottom w:val="none" w:sz="0" w:space="0" w:color="auto"/>
        <w:right w:val="none" w:sz="0" w:space="0" w:color="auto"/>
      </w:divBdr>
    </w:div>
    <w:div w:id="694304203">
      <w:bodyDiv w:val="1"/>
      <w:marLeft w:val="0"/>
      <w:marRight w:val="0"/>
      <w:marTop w:val="0"/>
      <w:marBottom w:val="0"/>
      <w:divBdr>
        <w:top w:val="none" w:sz="0" w:space="0" w:color="auto"/>
        <w:left w:val="none" w:sz="0" w:space="0" w:color="auto"/>
        <w:bottom w:val="none" w:sz="0" w:space="0" w:color="auto"/>
        <w:right w:val="none" w:sz="0" w:space="0" w:color="auto"/>
      </w:divBdr>
    </w:div>
    <w:div w:id="706876386">
      <w:bodyDiv w:val="1"/>
      <w:marLeft w:val="0"/>
      <w:marRight w:val="0"/>
      <w:marTop w:val="0"/>
      <w:marBottom w:val="0"/>
      <w:divBdr>
        <w:top w:val="none" w:sz="0" w:space="0" w:color="auto"/>
        <w:left w:val="none" w:sz="0" w:space="0" w:color="auto"/>
        <w:bottom w:val="none" w:sz="0" w:space="0" w:color="auto"/>
        <w:right w:val="none" w:sz="0" w:space="0" w:color="auto"/>
      </w:divBdr>
    </w:div>
    <w:div w:id="724794018">
      <w:bodyDiv w:val="1"/>
      <w:marLeft w:val="0"/>
      <w:marRight w:val="0"/>
      <w:marTop w:val="0"/>
      <w:marBottom w:val="0"/>
      <w:divBdr>
        <w:top w:val="none" w:sz="0" w:space="0" w:color="auto"/>
        <w:left w:val="none" w:sz="0" w:space="0" w:color="auto"/>
        <w:bottom w:val="none" w:sz="0" w:space="0" w:color="auto"/>
        <w:right w:val="none" w:sz="0" w:space="0" w:color="auto"/>
      </w:divBdr>
    </w:div>
    <w:div w:id="777405190">
      <w:bodyDiv w:val="1"/>
      <w:marLeft w:val="0"/>
      <w:marRight w:val="0"/>
      <w:marTop w:val="0"/>
      <w:marBottom w:val="0"/>
      <w:divBdr>
        <w:top w:val="none" w:sz="0" w:space="0" w:color="auto"/>
        <w:left w:val="none" w:sz="0" w:space="0" w:color="auto"/>
        <w:bottom w:val="none" w:sz="0" w:space="0" w:color="auto"/>
        <w:right w:val="none" w:sz="0" w:space="0" w:color="auto"/>
      </w:divBdr>
    </w:div>
    <w:div w:id="779565037">
      <w:bodyDiv w:val="1"/>
      <w:marLeft w:val="0"/>
      <w:marRight w:val="0"/>
      <w:marTop w:val="0"/>
      <w:marBottom w:val="0"/>
      <w:divBdr>
        <w:top w:val="none" w:sz="0" w:space="0" w:color="auto"/>
        <w:left w:val="none" w:sz="0" w:space="0" w:color="auto"/>
        <w:bottom w:val="none" w:sz="0" w:space="0" w:color="auto"/>
        <w:right w:val="none" w:sz="0" w:space="0" w:color="auto"/>
      </w:divBdr>
    </w:div>
    <w:div w:id="791510264">
      <w:bodyDiv w:val="1"/>
      <w:marLeft w:val="0"/>
      <w:marRight w:val="0"/>
      <w:marTop w:val="0"/>
      <w:marBottom w:val="0"/>
      <w:divBdr>
        <w:top w:val="none" w:sz="0" w:space="0" w:color="auto"/>
        <w:left w:val="none" w:sz="0" w:space="0" w:color="auto"/>
        <w:bottom w:val="none" w:sz="0" w:space="0" w:color="auto"/>
        <w:right w:val="none" w:sz="0" w:space="0" w:color="auto"/>
      </w:divBdr>
    </w:div>
    <w:div w:id="813251898">
      <w:bodyDiv w:val="1"/>
      <w:marLeft w:val="0"/>
      <w:marRight w:val="0"/>
      <w:marTop w:val="0"/>
      <w:marBottom w:val="0"/>
      <w:divBdr>
        <w:top w:val="none" w:sz="0" w:space="0" w:color="auto"/>
        <w:left w:val="none" w:sz="0" w:space="0" w:color="auto"/>
        <w:bottom w:val="none" w:sz="0" w:space="0" w:color="auto"/>
        <w:right w:val="none" w:sz="0" w:space="0" w:color="auto"/>
      </w:divBdr>
    </w:div>
    <w:div w:id="815027613">
      <w:bodyDiv w:val="1"/>
      <w:marLeft w:val="0"/>
      <w:marRight w:val="0"/>
      <w:marTop w:val="0"/>
      <w:marBottom w:val="0"/>
      <w:divBdr>
        <w:top w:val="none" w:sz="0" w:space="0" w:color="auto"/>
        <w:left w:val="none" w:sz="0" w:space="0" w:color="auto"/>
        <w:bottom w:val="none" w:sz="0" w:space="0" w:color="auto"/>
        <w:right w:val="none" w:sz="0" w:space="0" w:color="auto"/>
      </w:divBdr>
    </w:div>
    <w:div w:id="838693426">
      <w:bodyDiv w:val="1"/>
      <w:marLeft w:val="0"/>
      <w:marRight w:val="0"/>
      <w:marTop w:val="0"/>
      <w:marBottom w:val="0"/>
      <w:divBdr>
        <w:top w:val="none" w:sz="0" w:space="0" w:color="auto"/>
        <w:left w:val="none" w:sz="0" w:space="0" w:color="auto"/>
        <w:bottom w:val="none" w:sz="0" w:space="0" w:color="auto"/>
        <w:right w:val="none" w:sz="0" w:space="0" w:color="auto"/>
      </w:divBdr>
    </w:div>
    <w:div w:id="877163365">
      <w:bodyDiv w:val="1"/>
      <w:marLeft w:val="0"/>
      <w:marRight w:val="0"/>
      <w:marTop w:val="0"/>
      <w:marBottom w:val="0"/>
      <w:divBdr>
        <w:top w:val="none" w:sz="0" w:space="0" w:color="auto"/>
        <w:left w:val="none" w:sz="0" w:space="0" w:color="auto"/>
        <w:bottom w:val="none" w:sz="0" w:space="0" w:color="auto"/>
        <w:right w:val="none" w:sz="0" w:space="0" w:color="auto"/>
      </w:divBdr>
    </w:div>
    <w:div w:id="905725638">
      <w:bodyDiv w:val="1"/>
      <w:marLeft w:val="0"/>
      <w:marRight w:val="0"/>
      <w:marTop w:val="0"/>
      <w:marBottom w:val="0"/>
      <w:divBdr>
        <w:top w:val="none" w:sz="0" w:space="0" w:color="auto"/>
        <w:left w:val="none" w:sz="0" w:space="0" w:color="auto"/>
        <w:bottom w:val="none" w:sz="0" w:space="0" w:color="auto"/>
        <w:right w:val="none" w:sz="0" w:space="0" w:color="auto"/>
      </w:divBdr>
    </w:div>
    <w:div w:id="924336940">
      <w:bodyDiv w:val="1"/>
      <w:marLeft w:val="0"/>
      <w:marRight w:val="0"/>
      <w:marTop w:val="0"/>
      <w:marBottom w:val="0"/>
      <w:divBdr>
        <w:top w:val="none" w:sz="0" w:space="0" w:color="auto"/>
        <w:left w:val="none" w:sz="0" w:space="0" w:color="auto"/>
        <w:bottom w:val="none" w:sz="0" w:space="0" w:color="auto"/>
        <w:right w:val="none" w:sz="0" w:space="0" w:color="auto"/>
      </w:divBdr>
    </w:div>
    <w:div w:id="926888808">
      <w:bodyDiv w:val="1"/>
      <w:marLeft w:val="0"/>
      <w:marRight w:val="0"/>
      <w:marTop w:val="0"/>
      <w:marBottom w:val="0"/>
      <w:divBdr>
        <w:top w:val="none" w:sz="0" w:space="0" w:color="auto"/>
        <w:left w:val="none" w:sz="0" w:space="0" w:color="auto"/>
        <w:bottom w:val="none" w:sz="0" w:space="0" w:color="auto"/>
        <w:right w:val="none" w:sz="0" w:space="0" w:color="auto"/>
      </w:divBdr>
    </w:div>
    <w:div w:id="942570491">
      <w:bodyDiv w:val="1"/>
      <w:marLeft w:val="0"/>
      <w:marRight w:val="0"/>
      <w:marTop w:val="0"/>
      <w:marBottom w:val="0"/>
      <w:divBdr>
        <w:top w:val="none" w:sz="0" w:space="0" w:color="auto"/>
        <w:left w:val="none" w:sz="0" w:space="0" w:color="auto"/>
        <w:bottom w:val="none" w:sz="0" w:space="0" w:color="auto"/>
        <w:right w:val="none" w:sz="0" w:space="0" w:color="auto"/>
      </w:divBdr>
    </w:div>
    <w:div w:id="972756850">
      <w:bodyDiv w:val="1"/>
      <w:marLeft w:val="0"/>
      <w:marRight w:val="0"/>
      <w:marTop w:val="0"/>
      <w:marBottom w:val="0"/>
      <w:divBdr>
        <w:top w:val="none" w:sz="0" w:space="0" w:color="auto"/>
        <w:left w:val="none" w:sz="0" w:space="0" w:color="auto"/>
        <w:bottom w:val="none" w:sz="0" w:space="0" w:color="auto"/>
        <w:right w:val="none" w:sz="0" w:space="0" w:color="auto"/>
      </w:divBdr>
    </w:div>
    <w:div w:id="990594458">
      <w:bodyDiv w:val="1"/>
      <w:marLeft w:val="0"/>
      <w:marRight w:val="0"/>
      <w:marTop w:val="0"/>
      <w:marBottom w:val="0"/>
      <w:divBdr>
        <w:top w:val="none" w:sz="0" w:space="0" w:color="auto"/>
        <w:left w:val="none" w:sz="0" w:space="0" w:color="auto"/>
        <w:bottom w:val="none" w:sz="0" w:space="0" w:color="auto"/>
        <w:right w:val="none" w:sz="0" w:space="0" w:color="auto"/>
      </w:divBdr>
    </w:div>
    <w:div w:id="1025063255">
      <w:bodyDiv w:val="1"/>
      <w:marLeft w:val="0"/>
      <w:marRight w:val="0"/>
      <w:marTop w:val="0"/>
      <w:marBottom w:val="0"/>
      <w:divBdr>
        <w:top w:val="none" w:sz="0" w:space="0" w:color="auto"/>
        <w:left w:val="none" w:sz="0" w:space="0" w:color="auto"/>
        <w:bottom w:val="none" w:sz="0" w:space="0" w:color="auto"/>
        <w:right w:val="none" w:sz="0" w:space="0" w:color="auto"/>
      </w:divBdr>
    </w:div>
    <w:div w:id="1050105968">
      <w:bodyDiv w:val="1"/>
      <w:marLeft w:val="0"/>
      <w:marRight w:val="0"/>
      <w:marTop w:val="0"/>
      <w:marBottom w:val="0"/>
      <w:divBdr>
        <w:top w:val="none" w:sz="0" w:space="0" w:color="auto"/>
        <w:left w:val="none" w:sz="0" w:space="0" w:color="auto"/>
        <w:bottom w:val="none" w:sz="0" w:space="0" w:color="auto"/>
        <w:right w:val="none" w:sz="0" w:space="0" w:color="auto"/>
      </w:divBdr>
    </w:div>
    <w:div w:id="1053040413">
      <w:bodyDiv w:val="1"/>
      <w:marLeft w:val="0"/>
      <w:marRight w:val="0"/>
      <w:marTop w:val="0"/>
      <w:marBottom w:val="0"/>
      <w:divBdr>
        <w:top w:val="none" w:sz="0" w:space="0" w:color="auto"/>
        <w:left w:val="none" w:sz="0" w:space="0" w:color="auto"/>
        <w:bottom w:val="none" w:sz="0" w:space="0" w:color="auto"/>
        <w:right w:val="none" w:sz="0" w:space="0" w:color="auto"/>
      </w:divBdr>
    </w:div>
    <w:div w:id="1054430785">
      <w:bodyDiv w:val="1"/>
      <w:marLeft w:val="0"/>
      <w:marRight w:val="0"/>
      <w:marTop w:val="0"/>
      <w:marBottom w:val="0"/>
      <w:divBdr>
        <w:top w:val="none" w:sz="0" w:space="0" w:color="auto"/>
        <w:left w:val="none" w:sz="0" w:space="0" w:color="auto"/>
        <w:bottom w:val="none" w:sz="0" w:space="0" w:color="auto"/>
        <w:right w:val="none" w:sz="0" w:space="0" w:color="auto"/>
      </w:divBdr>
    </w:div>
    <w:div w:id="1060521553">
      <w:bodyDiv w:val="1"/>
      <w:marLeft w:val="0"/>
      <w:marRight w:val="0"/>
      <w:marTop w:val="0"/>
      <w:marBottom w:val="0"/>
      <w:divBdr>
        <w:top w:val="none" w:sz="0" w:space="0" w:color="auto"/>
        <w:left w:val="none" w:sz="0" w:space="0" w:color="auto"/>
        <w:bottom w:val="none" w:sz="0" w:space="0" w:color="auto"/>
        <w:right w:val="none" w:sz="0" w:space="0" w:color="auto"/>
      </w:divBdr>
    </w:div>
    <w:div w:id="1068111854">
      <w:bodyDiv w:val="1"/>
      <w:marLeft w:val="0"/>
      <w:marRight w:val="0"/>
      <w:marTop w:val="0"/>
      <w:marBottom w:val="0"/>
      <w:divBdr>
        <w:top w:val="none" w:sz="0" w:space="0" w:color="auto"/>
        <w:left w:val="none" w:sz="0" w:space="0" w:color="auto"/>
        <w:bottom w:val="none" w:sz="0" w:space="0" w:color="auto"/>
        <w:right w:val="none" w:sz="0" w:space="0" w:color="auto"/>
      </w:divBdr>
    </w:div>
    <w:div w:id="1073968783">
      <w:bodyDiv w:val="1"/>
      <w:marLeft w:val="0"/>
      <w:marRight w:val="0"/>
      <w:marTop w:val="0"/>
      <w:marBottom w:val="0"/>
      <w:divBdr>
        <w:top w:val="none" w:sz="0" w:space="0" w:color="auto"/>
        <w:left w:val="none" w:sz="0" w:space="0" w:color="auto"/>
        <w:bottom w:val="none" w:sz="0" w:space="0" w:color="auto"/>
        <w:right w:val="none" w:sz="0" w:space="0" w:color="auto"/>
      </w:divBdr>
    </w:div>
    <w:div w:id="1077096355">
      <w:bodyDiv w:val="1"/>
      <w:marLeft w:val="0"/>
      <w:marRight w:val="0"/>
      <w:marTop w:val="0"/>
      <w:marBottom w:val="0"/>
      <w:divBdr>
        <w:top w:val="none" w:sz="0" w:space="0" w:color="auto"/>
        <w:left w:val="none" w:sz="0" w:space="0" w:color="auto"/>
        <w:bottom w:val="none" w:sz="0" w:space="0" w:color="auto"/>
        <w:right w:val="none" w:sz="0" w:space="0" w:color="auto"/>
      </w:divBdr>
    </w:div>
    <w:div w:id="1086727738">
      <w:bodyDiv w:val="1"/>
      <w:marLeft w:val="0"/>
      <w:marRight w:val="0"/>
      <w:marTop w:val="0"/>
      <w:marBottom w:val="0"/>
      <w:divBdr>
        <w:top w:val="none" w:sz="0" w:space="0" w:color="auto"/>
        <w:left w:val="none" w:sz="0" w:space="0" w:color="auto"/>
        <w:bottom w:val="none" w:sz="0" w:space="0" w:color="auto"/>
        <w:right w:val="none" w:sz="0" w:space="0" w:color="auto"/>
      </w:divBdr>
    </w:div>
    <w:div w:id="1094016320">
      <w:bodyDiv w:val="1"/>
      <w:marLeft w:val="0"/>
      <w:marRight w:val="0"/>
      <w:marTop w:val="0"/>
      <w:marBottom w:val="0"/>
      <w:divBdr>
        <w:top w:val="none" w:sz="0" w:space="0" w:color="auto"/>
        <w:left w:val="none" w:sz="0" w:space="0" w:color="auto"/>
        <w:bottom w:val="none" w:sz="0" w:space="0" w:color="auto"/>
        <w:right w:val="none" w:sz="0" w:space="0" w:color="auto"/>
      </w:divBdr>
    </w:div>
    <w:div w:id="1114518222">
      <w:bodyDiv w:val="1"/>
      <w:marLeft w:val="0"/>
      <w:marRight w:val="0"/>
      <w:marTop w:val="0"/>
      <w:marBottom w:val="0"/>
      <w:divBdr>
        <w:top w:val="none" w:sz="0" w:space="0" w:color="auto"/>
        <w:left w:val="none" w:sz="0" w:space="0" w:color="auto"/>
        <w:bottom w:val="none" w:sz="0" w:space="0" w:color="auto"/>
        <w:right w:val="none" w:sz="0" w:space="0" w:color="auto"/>
      </w:divBdr>
    </w:div>
    <w:div w:id="1115246279">
      <w:bodyDiv w:val="1"/>
      <w:marLeft w:val="0"/>
      <w:marRight w:val="0"/>
      <w:marTop w:val="0"/>
      <w:marBottom w:val="0"/>
      <w:divBdr>
        <w:top w:val="none" w:sz="0" w:space="0" w:color="auto"/>
        <w:left w:val="none" w:sz="0" w:space="0" w:color="auto"/>
        <w:bottom w:val="none" w:sz="0" w:space="0" w:color="auto"/>
        <w:right w:val="none" w:sz="0" w:space="0" w:color="auto"/>
      </w:divBdr>
    </w:div>
    <w:div w:id="1121873814">
      <w:bodyDiv w:val="1"/>
      <w:marLeft w:val="0"/>
      <w:marRight w:val="0"/>
      <w:marTop w:val="0"/>
      <w:marBottom w:val="0"/>
      <w:divBdr>
        <w:top w:val="none" w:sz="0" w:space="0" w:color="auto"/>
        <w:left w:val="none" w:sz="0" w:space="0" w:color="auto"/>
        <w:bottom w:val="none" w:sz="0" w:space="0" w:color="auto"/>
        <w:right w:val="none" w:sz="0" w:space="0" w:color="auto"/>
      </w:divBdr>
    </w:div>
    <w:div w:id="1145976412">
      <w:bodyDiv w:val="1"/>
      <w:marLeft w:val="0"/>
      <w:marRight w:val="0"/>
      <w:marTop w:val="0"/>
      <w:marBottom w:val="0"/>
      <w:divBdr>
        <w:top w:val="none" w:sz="0" w:space="0" w:color="auto"/>
        <w:left w:val="none" w:sz="0" w:space="0" w:color="auto"/>
        <w:bottom w:val="none" w:sz="0" w:space="0" w:color="auto"/>
        <w:right w:val="none" w:sz="0" w:space="0" w:color="auto"/>
      </w:divBdr>
    </w:div>
    <w:div w:id="1156385823">
      <w:bodyDiv w:val="1"/>
      <w:marLeft w:val="0"/>
      <w:marRight w:val="0"/>
      <w:marTop w:val="0"/>
      <w:marBottom w:val="0"/>
      <w:divBdr>
        <w:top w:val="none" w:sz="0" w:space="0" w:color="auto"/>
        <w:left w:val="none" w:sz="0" w:space="0" w:color="auto"/>
        <w:bottom w:val="none" w:sz="0" w:space="0" w:color="auto"/>
        <w:right w:val="none" w:sz="0" w:space="0" w:color="auto"/>
      </w:divBdr>
    </w:div>
    <w:div w:id="1168594327">
      <w:bodyDiv w:val="1"/>
      <w:marLeft w:val="0"/>
      <w:marRight w:val="0"/>
      <w:marTop w:val="0"/>
      <w:marBottom w:val="0"/>
      <w:divBdr>
        <w:top w:val="none" w:sz="0" w:space="0" w:color="auto"/>
        <w:left w:val="none" w:sz="0" w:space="0" w:color="auto"/>
        <w:bottom w:val="none" w:sz="0" w:space="0" w:color="auto"/>
        <w:right w:val="none" w:sz="0" w:space="0" w:color="auto"/>
      </w:divBdr>
    </w:div>
    <w:div w:id="1199009621">
      <w:bodyDiv w:val="1"/>
      <w:marLeft w:val="0"/>
      <w:marRight w:val="0"/>
      <w:marTop w:val="0"/>
      <w:marBottom w:val="0"/>
      <w:divBdr>
        <w:top w:val="none" w:sz="0" w:space="0" w:color="auto"/>
        <w:left w:val="none" w:sz="0" w:space="0" w:color="auto"/>
        <w:bottom w:val="none" w:sz="0" w:space="0" w:color="auto"/>
        <w:right w:val="none" w:sz="0" w:space="0" w:color="auto"/>
      </w:divBdr>
    </w:div>
    <w:div w:id="1228495952">
      <w:bodyDiv w:val="1"/>
      <w:marLeft w:val="0"/>
      <w:marRight w:val="0"/>
      <w:marTop w:val="0"/>
      <w:marBottom w:val="0"/>
      <w:divBdr>
        <w:top w:val="none" w:sz="0" w:space="0" w:color="auto"/>
        <w:left w:val="none" w:sz="0" w:space="0" w:color="auto"/>
        <w:bottom w:val="none" w:sz="0" w:space="0" w:color="auto"/>
        <w:right w:val="none" w:sz="0" w:space="0" w:color="auto"/>
      </w:divBdr>
    </w:div>
    <w:div w:id="1236815702">
      <w:bodyDiv w:val="1"/>
      <w:marLeft w:val="0"/>
      <w:marRight w:val="0"/>
      <w:marTop w:val="0"/>
      <w:marBottom w:val="0"/>
      <w:divBdr>
        <w:top w:val="none" w:sz="0" w:space="0" w:color="auto"/>
        <w:left w:val="none" w:sz="0" w:space="0" w:color="auto"/>
        <w:bottom w:val="none" w:sz="0" w:space="0" w:color="auto"/>
        <w:right w:val="none" w:sz="0" w:space="0" w:color="auto"/>
      </w:divBdr>
    </w:div>
    <w:div w:id="1271274913">
      <w:bodyDiv w:val="1"/>
      <w:marLeft w:val="0"/>
      <w:marRight w:val="0"/>
      <w:marTop w:val="0"/>
      <w:marBottom w:val="0"/>
      <w:divBdr>
        <w:top w:val="none" w:sz="0" w:space="0" w:color="auto"/>
        <w:left w:val="none" w:sz="0" w:space="0" w:color="auto"/>
        <w:bottom w:val="none" w:sz="0" w:space="0" w:color="auto"/>
        <w:right w:val="none" w:sz="0" w:space="0" w:color="auto"/>
      </w:divBdr>
    </w:div>
    <w:div w:id="1308626421">
      <w:bodyDiv w:val="1"/>
      <w:marLeft w:val="0"/>
      <w:marRight w:val="0"/>
      <w:marTop w:val="0"/>
      <w:marBottom w:val="0"/>
      <w:divBdr>
        <w:top w:val="none" w:sz="0" w:space="0" w:color="auto"/>
        <w:left w:val="none" w:sz="0" w:space="0" w:color="auto"/>
        <w:bottom w:val="none" w:sz="0" w:space="0" w:color="auto"/>
        <w:right w:val="none" w:sz="0" w:space="0" w:color="auto"/>
      </w:divBdr>
    </w:div>
    <w:div w:id="1319918097">
      <w:bodyDiv w:val="1"/>
      <w:marLeft w:val="0"/>
      <w:marRight w:val="0"/>
      <w:marTop w:val="0"/>
      <w:marBottom w:val="0"/>
      <w:divBdr>
        <w:top w:val="none" w:sz="0" w:space="0" w:color="auto"/>
        <w:left w:val="none" w:sz="0" w:space="0" w:color="auto"/>
        <w:bottom w:val="none" w:sz="0" w:space="0" w:color="auto"/>
        <w:right w:val="none" w:sz="0" w:space="0" w:color="auto"/>
      </w:divBdr>
      <w:divsChild>
        <w:div w:id="1672487765">
          <w:marLeft w:val="0"/>
          <w:marRight w:val="0"/>
          <w:marTop w:val="300"/>
          <w:marBottom w:val="0"/>
          <w:divBdr>
            <w:top w:val="none" w:sz="0" w:space="0" w:color="auto"/>
            <w:left w:val="none" w:sz="0" w:space="0" w:color="auto"/>
            <w:bottom w:val="none" w:sz="0" w:space="0" w:color="auto"/>
            <w:right w:val="none" w:sz="0" w:space="0" w:color="auto"/>
          </w:divBdr>
        </w:div>
      </w:divsChild>
    </w:div>
    <w:div w:id="1327976004">
      <w:bodyDiv w:val="1"/>
      <w:marLeft w:val="0"/>
      <w:marRight w:val="0"/>
      <w:marTop w:val="0"/>
      <w:marBottom w:val="0"/>
      <w:divBdr>
        <w:top w:val="none" w:sz="0" w:space="0" w:color="auto"/>
        <w:left w:val="none" w:sz="0" w:space="0" w:color="auto"/>
        <w:bottom w:val="none" w:sz="0" w:space="0" w:color="auto"/>
        <w:right w:val="none" w:sz="0" w:space="0" w:color="auto"/>
      </w:divBdr>
    </w:div>
    <w:div w:id="1360397871">
      <w:bodyDiv w:val="1"/>
      <w:marLeft w:val="0"/>
      <w:marRight w:val="0"/>
      <w:marTop w:val="0"/>
      <w:marBottom w:val="0"/>
      <w:divBdr>
        <w:top w:val="none" w:sz="0" w:space="0" w:color="auto"/>
        <w:left w:val="none" w:sz="0" w:space="0" w:color="auto"/>
        <w:bottom w:val="none" w:sz="0" w:space="0" w:color="auto"/>
        <w:right w:val="none" w:sz="0" w:space="0" w:color="auto"/>
      </w:divBdr>
    </w:div>
    <w:div w:id="1367490550">
      <w:bodyDiv w:val="1"/>
      <w:marLeft w:val="0"/>
      <w:marRight w:val="0"/>
      <w:marTop w:val="0"/>
      <w:marBottom w:val="0"/>
      <w:divBdr>
        <w:top w:val="none" w:sz="0" w:space="0" w:color="auto"/>
        <w:left w:val="none" w:sz="0" w:space="0" w:color="auto"/>
        <w:bottom w:val="none" w:sz="0" w:space="0" w:color="auto"/>
        <w:right w:val="none" w:sz="0" w:space="0" w:color="auto"/>
      </w:divBdr>
    </w:div>
    <w:div w:id="1374188250">
      <w:bodyDiv w:val="1"/>
      <w:marLeft w:val="0"/>
      <w:marRight w:val="0"/>
      <w:marTop w:val="0"/>
      <w:marBottom w:val="0"/>
      <w:divBdr>
        <w:top w:val="none" w:sz="0" w:space="0" w:color="auto"/>
        <w:left w:val="none" w:sz="0" w:space="0" w:color="auto"/>
        <w:bottom w:val="none" w:sz="0" w:space="0" w:color="auto"/>
        <w:right w:val="none" w:sz="0" w:space="0" w:color="auto"/>
      </w:divBdr>
    </w:div>
    <w:div w:id="1375547394">
      <w:bodyDiv w:val="1"/>
      <w:marLeft w:val="0"/>
      <w:marRight w:val="0"/>
      <w:marTop w:val="0"/>
      <w:marBottom w:val="0"/>
      <w:divBdr>
        <w:top w:val="none" w:sz="0" w:space="0" w:color="auto"/>
        <w:left w:val="none" w:sz="0" w:space="0" w:color="auto"/>
        <w:bottom w:val="none" w:sz="0" w:space="0" w:color="auto"/>
        <w:right w:val="none" w:sz="0" w:space="0" w:color="auto"/>
      </w:divBdr>
    </w:div>
    <w:div w:id="1377241172">
      <w:bodyDiv w:val="1"/>
      <w:marLeft w:val="0"/>
      <w:marRight w:val="0"/>
      <w:marTop w:val="0"/>
      <w:marBottom w:val="0"/>
      <w:divBdr>
        <w:top w:val="none" w:sz="0" w:space="0" w:color="auto"/>
        <w:left w:val="none" w:sz="0" w:space="0" w:color="auto"/>
        <w:bottom w:val="none" w:sz="0" w:space="0" w:color="auto"/>
        <w:right w:val="none" w:sz="0" w:space="0" w:color="auto"/>
      </w:divBdr>
    </w:div>
    <w:div w:id="1390109172">
      <w:bodyDiv w:val="1"/>
      <w:marLeft w:val="0"/>
      <w:marRight w:val="0"/>
      <w:marTop w:val="0"/>
      <w:marBottom w:val="0"/>
      <w:divBdr>
        <w:top w:val="none" w:sz="0" w:space="0" w:color="auto"/>
        <w:left w:val="none" w:sz="0" w:space="0" w:color="auto"/>
        <w:bottom w:val="none" w:sz="0" w:space="0" w:color="auto"/>
        <w:right w:val="none" w:sz="0" w:space="0" w:color="auto"/>
      </w:divBdr>
    </w:div>
    <w:div w:id="1419061156">
      <w:bodyDiv w:val="1"/>
      <w:marLeft w:val="0"/>
      <w:marRight w:val="0"/>
      <w:marTop w:val="0"/>
      <w:marBottom w:val="0"/>
      <w:divBdr>
        <w:top w:val="none" w:sz="0" w:space="0" w:color="auto"/>
        <w:left w:val="none" w:sz="0" w:space="0" w:color="auto"/>
        <w:bottom w:val="none" w:sz="0" w:space="0" w:color="auto"/>
        <w:right w:val="none" w:sz="0" w:space="0" w:color="auto"/>
      </w:divBdr>
    </w:div>
    <w:div w:id="1422066387">
      <w:bodyDiv w:val="1"/>
      <w:marLeft w:val="0"/>
      <w:marRight w:val="0"/>
      <w:marTop w:val="0"/>
      <w:marBottom w:val="0"/>
      <w:divBdr>
        <w:top w:val="none" w:sz="0" w:space="0" w:color="auto"/>
        <w:left w:val="none" w:sz="0" w:space="0" w:color="auto"/>
        <w:bottom w:val="none" w:sz="0" w:space="0" w:color="auto"/>
        <w:right w:val="none" w:sz="0" w:space="0" w:color="auto"/>
      </w:divBdr>
    </w:div>
    <w:div w:id="1426684112">
      <w:bodyDiv w:val="1"/>
      <w:marLeft w:val="0"/>
      <w:marRight w:val="0"/>
      <w:marTop w:val="0"/>
      <w:marBottom w:val="0"/>
      <w:divBdr>
        <w:top w:val="none" w:sz="0" w:space="0" w:color="auto"/>
        <w:left w:val="none" w:sz="0" w:space="0" w:color="auto"/>
        <w:bottom w:val="none" w:sz="0" w:space="0" w:color="auto"/>
        <w:right w:val="none" w:sz="0" w:space="0" w:color="auto"/>
      </w:divBdr>
    </w:div>
    <w:div w:id="1467049328">
      <w:bodyDiv w:val="1"/>
      <w:marLeft w:val="0"/>
      <w:marRight w:val="0"/>
      <w:marTop w:val="0"/>
      <w:marBottom w:val="0"/>
      <w:divBdr>
        <w:top w:val="none" w:sz="0" w:space="0" w:color="auto"/>
        <w:left w:val="none" w:sz="0" w:space="0" w:color="auto"/>
        <w:bottom w:val="none" w:sz="0" w:space="0" w:color="auto"/>
        <w:right w:val="none" w:sz="0" w:space="0" w:color="auto"/>
      </w:divBdr>
    </w:div>
    <w:div w:id="1492718335">
      <w:bodyDiv w:val="1"/>
      <w:marLeft w:val="0"/>
      <w:marRight w:val="0"/>
      <w:marTop w:val="0"/>
      <w:marBottom w:val="0"/>
      <w:divBdr>
        <w:top w:val="none" w:sz="0" w:space="0" w:color="auto"/>
        <w:left w:val="none" w:sz="0" w:space="0" w:color="auto"/>
        <w:bottom w:val="none" w:sz="0" w:space="0" w:color="auto"/>
        <w:right w:val="none" w:sz="0" w:space="0" w:color="auto"/>
      </w:divBdr>
    </w:div>
    <w:div w:id="1504860406">
      <w:bodyDiv w:val="1"/>
      <w:marLeft w:val="0"/>
      <w:marRight w:val="0"/>
      <w:marTop w:val="0"/>
      <w:marBottom w:val="0"/>
      <w:divBdr>
        <w:top w:val="none" w:sz="0" w:space="0" w:color="auto"/>
        <w:left w:val="none" w:sz="0" w:space="0" w:color="auto"/>
        <w:bottom w:val="none" w:sz="0" w:space="0" w:color="auto"/>
        <w:right w:val="none" w:sz="0" w:space="0" w:color="auto"/>
      </w:divBdr>
    </w:div>
    <w:div w:id="1509294354">
      <w:bodyDiv w:val="1"/>
      <w:marLeft w:val="0"/>
      <w:marRight w:val="0"/>
      <w:marTop w:val="0"/>
      <w:marBottom w:val="0"/>
      <w:divBdr>
        <w:top w:val="none" w:sz="0" w:space="0" w:color="auto"/>
        <w:left w:val="none" w:sz="0" w:space="0" w:color="auto"/>
        <w:bottom w:val="none" w:sz="0" w:space="0" w:color="auto"/>
        <w:right w:val="none" w:sz="0" w:space="0" w:color="auto"/>
      </w:divBdr>
    </w:div>
    <w:div w:id="1568371249">
      <w:bodyDiv w:val="1"/>
      <w:marLeft w:val="0"/>
      <w:marRight w:val="0"/>
      <w:marTop w:val="0"/>
      <w:marBottom w:val="0"/>
      <w:divBdr>
        <w:top w:val="none" w:sz="0" w:space="0" w:color="auto"/>
        <w:left w:val="none" w:sz="0" w:space="0" w:color="auto"/>
        <w:bottom w:val="none" w:sz="0" w:space="0" w:color="auto"/>
        <w:right w:val="none" w:sz="0" w:space="0" w:color="auto"/>
      </w:divBdr>
    </w:div>
    <w:div w:id="1571773474">
      <w:bodyDiv w:val="1"/>
      <w:marLeft w:val="0"/>
      <w:marRight w:val="0"/>
      <w:marTop w:val="0"/>
      <w:marBottom w:val="0"/>
      <w:divBdr>
        <w:top w:val="none" w:sz="0" w:space="0" w:color="auto"/>
        <w:left w:val="none" w:sz="0" w:space="0" w:color="auto"/>
        <w:bottom w:val="none" w:sz="0" w:space="0" w:color="auto"/>
        <w:right w:val="none" w:sz="0" w:space="0" w:color="auto"/>
      </w:divBdr>
      <w:divsChild>
        <w:div w:id="201751242">
          <w:marLeft w:val="0"/>
          <w:marRight w:val="0"/>
          <w:marTop w:val="0"/>
          <w:marBottom w:val="0"/>
          <w:divBdr>
            <w:top w:val="none" w:sz="0" w:space="0" w:color="auto"/>
            <w:left w:val="none" w:sz="0" w:space="0" w:color="auto"/>
            <w:bottom w:val="none" w:sz="0" w:space="0" w:color="auto"/>
            <w:right w:val="none" w:sz="0" w:space="0" w:color="auto"/>
          </w:divBdr>
        </w:div>
        <w:div w:id="1419865664">
          <w:marLeft w:val="0"/>
          <w:marRight w:val="0"/>
          <w:marTop w:val="0"/>
          <w:marBottom w:val="0"/>
          <w:divBdr>
            <w:top w:val="none" w:sz="0" w:space="0" w:color="auto"/>
            <w:left w:val="none" w:sz="0" w:space="0" w:color="auto"/>
            <w:bottom w:val="none" w:sz="0" w:space="0" w:color="auto"/>
            <w:right w:val="none" w:sz="0" w:space="0" w:color="auto"/>
          </w:divBdr>
        </w:div>
        <w:div w:id="1012875426">
          <w:marLeft w:val="0"/>
          <w:marRight w:val="0"/>
          <w:marTop w:val="0"/>
          <w:marBottom w:val="0"/>
          <w:divBdr>
            <w:top w:val="none" w:sz="0" w:space="0" w:color="auto"/>
            <w:left w:val="none" w:sz="0" w:space="0" w:color="auto"/>
            <w:bottom w:val="none" w:sz="0" w:space="0" w:color="auto"/>
            <w:right w:val="none" w:sz="0" w:space="0" w:color="auto"/>
          </w:divBdr>
        </w:div>
        <w:div w:id="740299873">
          <w:marLeft w:val="0"/>
          <w:marRight w:val="0"/>
          <w:marTop w:val="0"/>
          <w:marBottom w:val="0"/>
          <w:divBdr>
            <w:top w:val="none" w:sz="0" w:space="0" w:color="auto"/>
            <w:left w:val="none" w:sz="0" w:space="0" w:color="auto"/>
            <w:bottom w:val="none" w:sz="0" w:space="0" w:color="auto"/>
            <w:right w:val="none" w:sz="0" w:space="0" w:color="auto"/>
          </w:divBdr>
        </w:div>
        <w:div w:id="1795907655">
          <w:marLeft w:val="0"/>
          <w:marRight w:val="0"/>
          <w:marTop w:val="0"/>
          <w:marBottom w:val="0"/>
          <w:divBdr>
            <w:top w:val="none" w:sz="0" w:space="0" w:color="auto"/>
            <w:left w:val="none" w:sz="0" w:space="0" w:color="auto"/>
            <w:bottom w:val="none" w:sz="0" w:space="0" w:color="auto"/>
            <w:right w:val="none" w:sz="0" w:space="0" w:color="auto"/>
          </w:divBdr>
        </w:div>
        <w:div w:id="692076966">
          <w:marLeft w:val="0"/>
          <w:marRight w:val="0"/>
          <w:marTop w:val="0"/>
          <w:marBottom w:val="0"/>
          <w:divBdr>
            <w:top w:val="none" w:sz="0" w:space="0" w:color="auto"/>
            <w:left w:val="none" w:sz="0" w:space="0" w:color="auto"/>
            <w:bottom w:val="none" w:sz="0" w:space="0" w:color="auto"/>
            <w:right w:val="none" w:sz="0" w:space="0" w:color="auto"/>
          </w:divBdr>
        </w:div>
        <w:div w:id="187330927">
          <w:marLeft w:val="0"/>
          <w:marRight w:val="0"/>
          <w:marTop w:val="0"/>
          <w:marBottom w:val="0"/>
          <w:divBdr>
            <w:top w:val="none" w:sz="0" w:space="0" w:color="auto"/>
            <w:left w:val="none" w:sz="0" w:space="0" w:color="auto"/>
            <w:bottom w:val="none" w:sz="0" w:space="0" w:color="auto"/>
            <w:right w:val="none" w:sz="0" w:space="0" w:color="auto"/>
          </w:divBdr>
        </w:div>
      </w:divsChild>
    </w:div>
    <w:div w:id="1585917328">
      <w:bodyDiv w:val="1"/>
      <w:marLeft w:val="0"/>
      <w:marRight w:val="0"/>
      <w:marTop w:val="0"/>
      <w:marBottom w:val="0"/>
      <w:divBdr>
        <w:top w:val="none" w:sz="0" w:space="0" w:color="auto"/>
        <w:left w:val="none" w:sz="0" w:space="0" w:color="auto"/>
        <w:bottom w:val="none" w:sz="0" w:space="0" w:color="auto"/>
        <w:right w:val="none" w:sz="0" w:space="0" w:color="auto"/>
      </w:divBdr>
    </w:div>
    <w:div w:id="1620725344">
      <w:bodyDiv w:val="1"/>
      <w:marLeft w:val="0"/>
      <w:marRight w:val="0"/>
      <w:marTop w:val="0"/>
      <w:marBottom w:val="0"/>
      <w:divBdr>
        <w:top w:val="none" w:sz="0" w:space="0" w:color="auto"/>
        <w:left w:val="none" w:sz="0" w:space="0" w:color="auto"/>
        <w:bottom w:val="none" w:sz="0" w:space="0" w:color="auto"/>
        <w:right w:val="none" w:sz="0" w:space="0" w:color="auto"/>
      </w:divBdr>
      <w:divsChild>
        <w:div w:id="1913851103">
          <w:marLeft w:val="0"/>
          <w:marRight w:val="0"/>
          <w:marTop w:val="0"/>
          <w:marBottom w:val="0"/>
          <w:divBdr>
            <w:top w:val="none" w:sz="0" w:space="0" w:color="auto"/>
            <w:left w:val="none" w:sz="0" w:space="0" w:color="auto"/>
            <w:bottom w:val="none" w:sz="0" w:space="0" w:color="auto"/>
            <w:right w:val="none" w:sz="0" w:space="0" w:color="auto"/>
          </w:divBdr>
        </w:div>
        <w:div w:id="1153643294">
          <w:marLeft w:val="0"/>
          <w:marRight w:val="0"/>
          <w:marTop w:val="0"/>
          <w:marBottom w:val="0"/>
          <w:divBdr>
            <w:top w:val="none" w:sz="0" w:space="0" w:color="auto"/>
            <w:left w:val="none" w:sz="0" w:space="0" w:color="auto"/>
            <w:bottom w:val="none" w:sz="0" w:space="0" w:color="auto"/>
            <w:right w:val="none" w:sz="0" w:space="0" w:color="auto"/>
          </w:divBdr>
        </w:div>
        <w:div w:id="783768183">
          <w:marLeft w:val="0"/>
          <w:marRight w:val="0"/>
          <w:marTop w:val="0"/>
          <w:marBottom w:val="0"/>
          <w:divBdr>
            <w:top w:val="none" w:sz="0" w:space="0" w:color="auto"/>
            <w:left w:val="none" w:sz="0" w:space="0" w:color="auto"/>
            <w:bottom w:val="none" w:sz="0" w:space="0" w:color="auto"/>
            <w:right w:val="none" w:sz="0" w:space="0" w:color="auto"/>
          </w:divBdr>
        </w:div>
        <w:div w:id="995694227">
          <w:marLeft w:val="0"/>
          <w:marRight w:val="0"/>
          <w:marTop w:val="0"/>
          <w:marBottom w:val="0"/>
          <w:divBdr>
            <w:top w:val="none" w:sz="0" w:space="0" w:color="auto"/>
            <w:left w:val="none" w:sz="0" w:space="0" w:color="auto"/>
            <w:bottom w:val="none" w:sz="0" w:space="0" w:color="auto"/>
            <w:right w:val="none" w:sz="0" w:space="0" w:color="auto"/>
          </w:divBdr>
        </w:div>
        <w:div w:id="520514877">
          <w:marLeft w:val="0"/>
          <w:marRight w:val="0"/>
          <w:marTop w:val="0"/>
          <w:marBottom w:val="0"/>
          <w:divBdr>
            <w:top w:val="none" w:sz="0" w:space="0" w:color="auto"/>
            <w:left w:val="none" w:sz="0" w:space="0" w:color="auto"/>
            <w:bottom w:val="none" w:sz="0" w:space="0" w:color="auto"/>
            <w:right w:val="none" w:sz="0" w:space="0" w:color="auto"/>
          </w:divBdr>
        </w:div>
        <w:div w:id="1951012897">
          <w:marLeft w:val="0"/>
          <w:marRight w:val="0"/>
          <w:marTop w:val="0"/>
          <w:marBottom w:val="0"/>
          <w:divBdr>
            <w:top w:val="none" w:sz="0" w:space="0" w:color="auto"/>
            <w:left w:val="none" w:sz="0" w:space="0" w:color="auto"/>
            <w:bottom w:val="none" w:sz="0" w:space="0" w:color="auto"/>
            <w:right w:val="none" w:sz="0" w:space="0" w:color="auto"/>
          </w:divBdr>
        </w:div>
        <w:div w:id="1274480486">
          <w:marLeft w:val="0"/>
          <w:marRight w:val="0"/>
          <w:marTop w:val="0"/>
          <w:marBottom w:val="0"/>
          <w:divBdr>
            <w:top w:val="none" w:sz="0" w:space="0" w:color="auto"/>
            <w:left w:val="none" w:sz="0" w:space="0" w:color="auto"/>
            <w:bottom w:val="none" w:sz="0" w:space="0" w:color="auto"/>
            <w:right w:val="none" w:sz="0" w:space="0" w:color="auto"/>
          </w:divBdr>
        </w:div>
        <w:div w:id="1574928220">
          <w:marLeft w:val="0"/>
          <w:marRight w:val="0"/>
          <w:marTop w:val="0"/>
          <w:marBottom w:val="0"/>
          <w:divBdr>
            <w:top w:val="none" w:sz="0" w:space="0" w:color="auto"/>
            <w:left w:val="none" w:sz="0" w:space="0" w:color="auto"/>
            <w:bottom w:val="none" w:sz="0" w:space="0" w:color="auto"/>
            <w:right w:val="none" w:sz="0" w:space="0" w:color="auto"/>
          </w:divBdr>
        </w:div>
        <w:div w:id="306395842">
          <w:marLeft w:val="0"/>
          <w:marRight w:val="0"/>
          <w:marTop w:val="0"/>
          <w:marBottom w:val="0"/>
          <w:divBdr>
            <w:top w:val="none" w:sz="0" w:space="0" w:color="auto"/>
            <w:left w:val="none" w:sz="0" w:space="0" w:color="auto"/>
            <w:bottom w:val="none" w:sz="0" w:space="0" w:color="auto"/>
            <w:right w:val="none" w:sz="0" w:space="0" w:color="auto"/>
          </w:divBdr>
        </w:div>
        <w:div w:id="1324895213">
          <w:marLeft w:val="0"/>
          <w:marRight w:val="0"/>
          <w:marTop w:val="0"/>
          <w:marBottom w:val="0"/>
          <w:divBdr>
            <w:top w:val="none" w:sz="0" w:space="0" w:color="auto"/>
            <w:left w:val="none" w:sz="0" w:space="0" w:color="auto"/>
            <w:bottom w:val="none" w:sz="0" w:space="0" w:color="auto"/>
            <w:right w:val="none" w:sz="0" w:space="0" w:color="auto"/>
          </w:divBdr>
        </w:div>
        <w:div w:id="1697727276">
          <w:marLeft w:val="0"/>
          <w:marRight w:val="0"/>
          <w:marTop w:val="0"/>
          <w:marBottom w:val="0"/>
          <w:divBdr>
            <w:top w:val="none" w:sz="0" w:space="0" w:color="auto"/>
            <w:left w:val="none" w:sz="0" w:space="0" w:color="auto"/>
            <w:bottom w:val="none" w:sz="0" w:space="0" w:color="auto"/>
            <w:right w:val="none" w:sz="0" w:space="0" w:color="auto"/>
          </w:divBdr>
        </w:div>
        <w:div w:id="2064256277">
          <w:marLeft w:val="0"/>
          <w:marRight w:val="0"/>
          <w:marTop w:val="0"/>
          <w:marBottom w:val="0"/>
          <w:divBdr>
            <w:top w:val="none" w:sz="0" w:space="0" w:color="auto"/>
            <w:left w:val="none" w:sz="0" w:space="0" w:color="auto"/>
            <w:bottom w:val="none" w:sz="0" w:space="0" w:color="auto"/>
            <w:right w:val="none" w:sz="0" w:space="0" w:color="auto"/>
          </w:divBdr>
        </w:div>
        <w:div w:id="1913664276">
          <w:marLeft w:val="0"/>
          <w:marRight w:val="0"/>
          <w:marTop w:val="0"/>
          <w:marBottom w:val="0"/>
          <w:divBdr>
            <w:top w:val="none" w:sz="0" w:space="0" w:color="auto"/>
            <w:left w:val="none" w:sz="0" w:space="0" w:color="auto"/>
            <w:bottom w:val="none" w:sz="0" w:space="0" w:color="auto"/>
            <w:right w:val="none" w:sz="0" w:space="0" w:color="auto"/>
          </w:divBdr>
        </w:div>
        <w:div w:id="433286986">
          <w:marLeft w:val="0"/>
          <w:marRight w:val="0"/>
          <w:marTop w:val="0"/>
          <w:marBottom w:val="0"/>
          <w:divBdr>
            <w:top w:val="none" w:sz="0" w:space="0" w:color="auto"/>
            <w:left w:val="none" w:sz="0" w:space="0" w:color="auto"/>
            <w:bottom w:val="none" w:sz="0" w:space="0" w:color="auto"/>
            <w:right w:val="none" w:sz="0" w:space="0" w:color="auto"/>
          </w:divBdr>
        </w:div>
        <w:div w:id="150871788">
          <w:marLeft w:val="0"/>
          <w:marRight w:val="0"/>
          <w:marTop w:val="0"/>
          <w:marBottom w:val="0"/>
          <w:divBdr>
            <w:top w:val="none" w:sz="0" w:space="0" w:color="auto"/>
            <w:left w:val="none" w:sz="0" w:space="0" w:color="auto"/>
            <w:bottom w:val="none" w:sz="0" w:space="0" w:color="auto"/>
            <w:right w:val="none" w:sz="0" w:space="0" w:color="auto"/>
          </w:divBdr>
        </w:div>
        <w:div w:id="1610963609">
          <w:marLeft w:val="0"/>
          <w:marRight w:val="0"/>
          <w:marTop w:val="0"/>
          <w:marBottom w:val="0"/>
          <w:divBdr>
            <w:top w:val="none" w:sz="0" w:space="0" w:color="auto"/>
            <w:left w:val="none" w:sz="0" w:space="0" w:color="auto"/>
            <w:bottom w:val="none" w:sz="0" w:space="0" w:color="auto"/>
            <w:right w:val="none" w:sz="0" w:space="0" w:color="auto"/>
          </w:divBdr>
        </w:div>
        <w:div w:id="1077509331">
          <w:marLeft w:val="0"/>
          <w:marRight w:val="0"/>
          <w:marTop w:val="0"/>
          <w:marBottom w:val="0"/>
          <w:divBdr>
            <w:top w:val="none" w:sz="0" w:space="0" w:color="auto"/>
            <w:left w:val="none" w:sz="0" w:space="0" w:color="auto"/>
            <w:bottom w:val="none" w:sz="0" w:space="0" w:color="auto"/>
            <w:right w:val="none" w:sz="0" w:space="0" w:color="auto"/>
          </w:divBdr>
        </w:div>
        <w:div w:id="1684671049">
          <w:marLeft w:val="0"/>
          <w:marRight w:val="0"/>
          <w:marTop w:val="0"/>
          <w:marBottom w:val="0"/>
          <w:divBdr>
            <w:top w:val="none" w:sz="0" w:space="0" w:color="auto"/>
            <w:left w:val="none" w:sz="0" w:space="0" w:color="auto"/>
            <w:bottom w:val="none" w:sz="0" w:space="0" w:color="auto"/>
            <w:right w:val="none" w:sz="0" w:space="0" w:color="auto"/>
          </w:divBdr>
        </w:div>
        <w:div w:id="224335516">
          <w:marLeft w:val="0"/>
          <w:marRight w:val="0"/>
          <w:marTop w:val="0"/>
          <w:marBottom w:val="0"/>
          <w:divBdr>
            <w:top w:val="none" w:sz="0" w:space="0" w:color="auto"/>
            <w:left w:val="none" w:sz="0" w:space="0" w:color="auto"/>
            <w:bottom w:val="none" w:sz="0" w:space="0" w:color="auto"/>
            <w:right w:val="none" w:sz="0" w:space="0" w:color="auto"/>
          </w:divBdr>
        </w:div>
      </w:divsChild>
    </w:div>
    <w:div w:id="1642807424">
      <w:bodyDiv w:val="1"/>
      <w:marLeft w:val="0"/>
      <w:marRight w:val="0"/>
      <w:marTop w:val="0"/>
      <w:marBottom w:val="0"/>
      <w:divBdr>
        <w:top w:val="none" w:sz="0" w:space="0" w:color="auto"/>
        <w:left w:val="none" w:sz="0" w:space="0" w:color="auto"/>
        <w:bottom w:val="none" w:sz="0" w:space="0" w:color="auto"/>
        <w:right w:val="none" w:sz="0" w:space="0" w:color="auto"/>
      </w:divBdr>
    </w:div>
    <w:div w:id="1642883043">
      <w:bodyDiv w:val="1"/>
      <w:marLeft w:val="0"/>
      <w:marRight w:val="0"/>
      <w:marTop w:val="0"/>
      <w:marBottom w:val="0"/>
      <w:divBdr>
        <w:top w:val="none" w:sz="0" w:space="0" w:color="auto"/>
        <w:left w:val="none" w:sz="0" w:space="0" w:color="auto"/>
        <w:bottom w:val="none" w:sz="0" w:space="0" w:color="auto"/>
        <w:right w:val="none" w:sz="0" w:space="0" w:color="auto"/>
      </w:divBdr>
    </w:div>
    <w:div w:id="1658076011">
      <w:bodyDiv w:val="1"/>
      <w:marLeft w:val="0"/>
      <w:marRight w:val="0"/>
      <w:marTop w:val="0"/>
      <w:marBottom w:val="0"/>
      <w:divBdr>
        <w:top w:val="none" w:sz="0" w:space="0" w:color="auto"/>
        <w:left w:val="none" w:sz="0" w:space="0" w:color="auto"/>
        <w:bottom w:val="none" w:sz="0" w:space="0" w:color="auto"/>
        <w:right w:val="none" w:sz="0" w:space="0" w:color="auto"/>
      </w:divBdr>
    </w:div>
    <w:div w:id="1659110721">
      <w:bodyDiv w:val="1"/>
      <w:marLeft w:val="0"/>
      <w:marRight w:val="0"/>
      <w:marTop w:val="0"/>
      <w:marBottom w:val="0"/>
      <w:divBdr>
        <w:top w:val="none" w:sz="0" w:space="0" w:color="auto"/>
        <w:left w:val="none" w:sz="0" w:space="0" w:color="auto"/>
        <w:bottom w:val="none" w:sz="0" w:space="0" w:color="auto"/>
        <w:right w:val="none" w:sz="0" w:space="0" w:color="auto"/>
      </w:divBdr>
    </w:div>
    <w:div w:id="1663509770">
      <w:bodyDiv w:val="1"/>
      <w:marLeft w:val="0"/>
      <w:marRight w:val="0"/>
      <w:marTop w:val="0"/>
      <w:marBottom w:val="0"/>
      <w:divBdr>
        <w:top w:val="none" w:sz="0" w:space="0" w:color="auto"/>
        <w:left w:val="none" w:sz="0" w:space="0" w:color="auto"/>
        <w:bottom w:val="none" w:sz="0" w:space="0" w:color="auto"/>
        <w:right w:val="none" w:sz="0" w:space="0" w:color="auto"/>
      </w:divBdr>
    </w:div>
    <w:div w:id="1672836073">
      <w:bodyDiv w:val="1"/>
      <w:marLeft w:val="0"/>
      <w:marRight w:val="0"/>
      <w:marTop w:val="0"/>
      <w:marBottom w:val="0"/>
      <w:divBdr>
        <w:top w:val="none" w:sz="0" w:space="0" w:color="auto"/>
        <w:left w:val="none" w:sz="0" w:space="0" w:color="auto"/>
        <w:bottom w:val="none" w:sz="0" w:space="0" w:color="auto"/>
        <w:right w:val="none" w:sz="0" w:space="0" w:color="auto"/>
      </w:divBdr>
    </w:div>
    <w:div w:id="1697266165">
      <w:bodyDiv w:val="1"/>
      <w:marLeft w:val="0"/>
      <w:marRight w:val="0"/>
      <w:marTop w:val="0"/>
      <w:marBottom w:val="0"/>
      <w:divBdr>
        <w:top w:val="none" w:sz="0" w:space="0" w:color="auto"/>
        <w:left w:val="none" w:sz="0" w:space="0" w:color="auto"/>
        <w:bottom w:val="none" w:sz="0" w:space="0" w:color="auto"/>
        <w:right w:val="none" w:sz="0" w:space="0" w:color="auto"/>
      </w:divBdr>
    </w:div>
    <w:div w:id="1700356954">
      <w:bodyDiv w:val="1"/>
      <w:marLeft w:val="0"/>
      <w:marRight w:val="0"/>
      <w:marTop w:val="0"/>
      <w:marBottom w:val="0"/>
      <w:divBdr>
        <w:top w:val="none" w:sz="0" w:space="0" w:color="auto"/>
        <w:left w:val="none" w:sz="0" w:space="0" w:color="auto"/>
        <w:bottom w:val="none" w:sz="0" w:space="0" w:color="auto"/>
        <w:right w:val="none" w:sz="0" w:space="0" w:color="auto"/>
      </w:divBdr>
    </w:div>
    <w:div w:id="1703819124">
      <w:bodyDiv w:val="1"/>
      <w:marLeft w:val="0"/>
      <w:marRight w:val="0"/>
      <w:marTop w:val="0"/>
      <w:marBottom w:val="0"/>
      <w:divBdr>
        <w:top w:val="none" w:sz="0" w:space="0" w:color="auto"/>
        <w:left w:val="none" w:sz="0" w:space="0" w:color="auto"/>
        <w:bottom w:val="none" w:sz="0" w:space="0" w:color="auto"/>
        <w:right w:val="none" w:sz="0" w:space="0" w:color="auto"/>
      </w:divBdr>
    </w:div>
    <w:div w:id="1711421375">
      <w:bodyDiv w:val="1"/>
      <w:marLeft w:val="0"/>
      <w:marRight w:val="0"/>
      <w:marTop w:val="0"/>
      <w:marBottom w:val="0"/>
      <w:divBdr>
        <w:top w:val="none" w:sz="0" w:space="0" w:color="auto"/>
        <w:left w:val="none" w:sz="0" w:space="0" w:color="auto"/>
        <w:bottom w:val="none" w:sz="0" w:space="0" w:color="auto"/>
        <w:right w:val="none" w:sz="0" w:space="0" w:color="auto"/>
      </w:divBdr>
    </w:div>
    <w:div w:id="1712265599">
      <w:bodyDiv w:val="1"/>
      <w:marLeft w:val="0"/>
      <w:marRight w:val="0"/>
      <w:marTop w:val="0"/>
      <w:marBottom w:val="0"/>
      <w:divBdr>
        <w:top w:val="none" w:sz="0" w:space="0" w:color="auto"/>
        <w:left w:val="none" w:sz="0" w:space="0" w:color="auto"/>
        <w:bottom w:val="none" w:sz="0" w:space="0" w:color="auto"/>
        <w:right w:val="none" w:sz="0" w:space="0" w:color="auto"/>
      </w:divBdr>
    </w:div>
    <w:div w:id="1756126621">
      <w:bodyDiv w:val="1"/>
      <w:marLeft w:val="0"/>
      <w:marRight w:val="0"/>
      <w:marTop w:val="0"/>
      <w:marBottom w:val="0"/>
      <w:divBdr>
        <w:top w:val="none" w:sz="0" w:space="0" w:color="auto"/>
        <w:left w:val="none" w:sz="0" w:space="0" w:color="auto"/>
        <w:bottom w:val="none" w:sz="0" w:space="0" w:color="auto"/>
        <w:right w:val="none" w:sz="0" w:space="0" w:color="auto"/>
      </w:divBdr>
    </w:div>
    <w:div w:id="1810241010">
      <w:bodyDiv w:val="1"/>
      <w:marLeft w:val="0"/>
      <w:marRight w:val="0"/>
      <w:marTop w:val="0"/>
      <w:marBottom w:val="0"/>
      <w:divBdr>
        <w:top w:val="none" w:sz="0" w:space="0" w:color="auto"/>
        <w:left w:val="none" w:sz="0" w:space="0" w:color="auto"/>
        <w:bottom w:val="none" w:sz="0" w:space="0" w:color="auto"/>
        <w:right w:val="none" w:sz="0" w:space="0" w:color="auto"/>
      </w:divBdr>
    </w:div>
    <w:div w:id="1838381811">
      <w:bodyDiv w:val="1"/>
      <w:marLeft w:val="0"/>
      <w:marRight w:val="0"/>
      <w:marTop w:val="0"/>
      <w:marBottom w:val="0"/>
      <w:divBdr>
        <w:top w:val="none" w:sz="0" w:space="0" w:color="auto"/>
        <w:left w:val="none" w:sz="0" w:space="0" w:color="auto"/>
        <w:bottom w:val="none" w:sz="0" w:space="0" w:color="auto"/>
        <w:right w:val="none" w:sz="0" w:space="0" w:color="auto"/>
      </w:divBdr>
    </w:div>
    <w:div w:id="1839803091">
      <w:bodyDiv w:val="1"/>
      <w:marLeft w:val="0"/>
      <w:marRight w:val="0"/>
      <w:marTop w:val="0"/>
      <w:marBottom w:val="0"/>
      <w:divBdr>
        <w:top w:val="none" w:sz="0" w:space="0" w:color="auto"/>
        <w:left w:val="none" w:sz="0" w:space="0" w:color="auto"/>
        <w:bottom w:val="none" w:sz="0" w:space="0" w:color="auto"/>
        <w:right w:val="none" w:sz="0" w:space="0" w:color="auto"/>
      </w:divBdr>
    </w:div>
    <w:div w:id="1859344672">
      <w:bodyDiv w:val="1"/>
      <w:marLeft w:val="0"/>
      <w:marRight w:val="0"/>
      <w:marTop w:val="0"/>
      <w:marBottom w:val="0"/>
      <w:divBdr>
        <w:top w:val="none" w:sz="0" w:space="0" w:color="auto"/>
        <w:left w:val="none" w:sz="0" w:space="0" w:color="auto"/>
        <w:bottom w:val="none" w:sz="0" w:space="0" w:color="auto"/>
        <w:right w:val="none" w:sz="0" w:space="0" w:color="auto"/>
      </w:divBdr>
    </w:div>
    <w:div w:id="1859540588">
      <w:bodyDiv w:val="1"/>
      <w:marLeft w:val="0"/>
      <w:marRight w:val="0"/>
      <w:marTop w:val="0"/>
      <w:marBottom w:val="0"/>
      <w:divBdr>
        <w:top w:val="none" w:sz="0" w:space="0" w:color="auto"/>
        <w:left w:val="none" w:sz="0" w:space="0" w:color="auto"/>
        <w:bottom w:val="none" w:sz="0" w:space="0" w:color="auto"/>
        <w:right w:val="none" w:sz="0" w:space="0" w:color="auto"/>
      </w:divBdr>
    </w:div>
    <w:div w:id="1864509963">
      <w:bodyDiv w:val="1"/>
      <w:marLeft w:val="0"/>
      <w:marRight w:val="0"/>
      <w:marTop w:val="0"/>
      <w:marBottom w:val="0"/>
      <w:divBdr>
        <w:top w:val="none" w:sz="0" w:space="0" w:color="auto"/>
        <w:left w:val="none" w:sz="0" w:space="0" w:color="auto"/>
        <w:bottom w:val="none" w:sz="0" w:space="0" w:color="auto"/>
        <w:right w:val="none" w:sz="0" w:space="0" w:color="auto"/>
      </w:divBdr>
      <w:divsChild>
        <w:div w:id="125516225">
          <w:marLeft w:val="0"/>
          <w:marRight w:val="0"/>
          <w:marTop w:val="0"/>
          <w:marBottom w:val="0"/>
          <w:divBdr>
            <w:top w:val="none" w:sz="0" w:space="0" w:color="auto"/>
            <w:left w:val="none" w:sz="0" w:space="0" w:color="auto"/>
            <w:bottom w:val="none" w:sz="0" w:space="0" w:color="auto"/>
            <w:right w:val="none" w:sz="0" w:space="0" w:color="auto"/>
          </w:divBdr>
        </w:div>
        <w:div w:id="915746312">
          <w:marLeft w:val="0"/>
          <w:marRight w:val="0"/>
          <w:marTop w:val="0"/>
          <w:marBottom w:val="0"/>
          <w:divBdr>
            <w:top w:val="none" w:sz="0" w:space="0" w:color="auto"/>
            <w:left w:val="none" w:sz="0" w:space="0" w:color="auto"/>
            <w:bottom w:val="none" w:sz="0" w:space="0" w:color="auto"/>
            <w:right w:val="none" w:sz="0" w:space="0" w:color="auto"/>
          </w:divBdr>
        </w:div>
      </w:divsChild>
    </w:div>
    <w:div w:id="1870333247">
      <w:bodyDiv w:val="1"/>
      <w:marLeft w:val="0"/>
      <w:marRight w:val="0"/>
      <w:marTop w:val="0"/>
      <w:marBottom w:val="0"/>
      <w:divBdr>
        <w:top w:val="none" w:sz="0" w:space="0" w:color="auto"/>
        <w:left w:val="none" w:sz="0" w:space="0" w:color="auto"/>
        <w:bottom w:val="none" w:sz="0" w:space="0" w:color="auto"/>
        <w:right w:val="none" w:sz="0" w:space="0" w:color="auto"/>
      </w:divBdr>
    </w:div>
    <w:div w:id="1874612404">
      <w:bodyDiv w:val="1"/>
      <w:marLeft w:val="0"/>
      <w:marRight w:val="0"/>
      <w:marTop w:val="0"/>
      <w:marBottom w:val="0"/>
      <w:divBdr>
        <w:top w:val="none" w:sz="0" w:space="0" w:color="auto"/>
        <w:left w:val="none" w:sz="0" w:space="0" w:color="auto"/>
        <w:bottom w:val="none" w:sz="0" w:space="0" w:color="auto"/>
        <w:right w:val="none" w:sz="0" w:space="0" w:color="auto"/>
      </w:divBdr>
    </w:div>
    <w:div w:id="1892034163">
      <w:bodyDiv w:val="1"/>
      <w:marLeft w:val="0"/>
      <w:marRight w:val="0"/>
      <w:marTop w:val="0"/>
      <w:marBottom w:val="0"/>
      <w:divBdr>
        <w:top w:val="none" w:sz="0" w:space="0" w:color="auto"/>
        <w:left w:val="none" w:sz="0" w:space="0" w:color="auto"/>
        <w:bottom w:val="none" w:sz="0" w:space="0" w:color="auto"/>
        <w:right w:val="none" w:sz="0" w:space="0" w:color="auto"/>
      </w:divBdr>
    </w:div>
    <w:div w:id="1896306804">
      <w:bodyDiv w:val="1"/>
      <w:marLeft w:val="0"/>
      <w:marRight w:val="0"/>
      <w:marTop w:val="0"/>
      <w:marBottom w:val="0"/>
      <w:divBdr>
        <w:top w:val="none" w:sz="0" w:space="0" w:color="auto"/>
        <w:left w:val="none" w:sz="0" w:space="0" w:color="auto"/>
        <w:bottom w:val="none" w:sz="0" w:space="0" w:color="auto"/>
        <w:right w:val="none" w:sz="0" w:space="0" w:color="auto"/>
      </w:divBdr>
    </w:div>
    <w:div w:id="1909612760">
      <w:bodyDiv w:val="1"/>
      <w:marLeft w:val="0"/>
      <w:marRight w:val="0"/>
      <w:marTop w:val="0"/>
      <w:marBottom w:val="0"/>
      <w:divBdr>
        <w:top w:val="none" w:sz="0" w:space="0" w:color="auto"/>
        <w:left w:val="none" w:sz="0" w:space="0" w:color="auto"/>
        <w:bottom w:val="none" w:sz="0" w:space="0" w:color="auto"/>
        <w:right w:val="none" w:sz="0" w:space="0" w:color="auto"/>
      </w:divBdr>
    </w:div>
    <w:div w:id="1910572265">
      <w:bodyDiv w:val="1"/>
      <w:marLeft w:val="0"/>
      <w:marRight w:val="0"/>
      <w:marTop w:val="0"/>
      <w:marBottom w:val="0"/>
      <w:divBdr>
        <w:top w:val="none" w:sz="0" w:space="0" w:color="auto"/>
        <w:left w:val="none" w:sz="0" w:space="0" w:color="auto"/>
        <w:bottom w:val="none" w:sz="0" w:space="0" w:color="auto"/>
        <w:right w:val="none" w:sz="0" w:space="0" w:color="auto"/>
      </w:divBdr>
      <w:divsChild>
        <w:div w:id="938610330">
          <w:marLeft w:val="0"/>
          <w:marRight w:val="0"/>
          <w:marTop w:val="0"/>
          <w:marBottom w:val="0"/>
          <w:divBdr>
            <w:top w:val="none" w:sz="0" w:space="0" w:color="auto"/>
            <w:left w:val="none" w:sz="0" w:space="0" w:color="auto"/>
            <w:bottom w:val="none" w:sz="0" w:space="0" w:color="auto"/>
            <w:right w:val="none" w:sz="0" w:space="0" w:color="auto"/>
          </w:divBdr>
        </w:div>
        <w:div w:id="810295011">
          <w:marLeft w:val="0"/>
          <w:marRight w:val="0"/>
          <w:marTop w:val="0"/>
          <w:marBottom w:val="0"/>
          <w:divBdr>
            <w:top w:val="none" w:sz="0" w:space="0" w:color="auto"/>
            <w:left w:val="none" w:sz="0" w:space="0" w:color="auto"/>
            <w:bottom w:val="none" w:sz="0" w:space="0" w:color="auto"/>
            <w:right w:val="none" w:sz="0" w:space="0" w:color="auto"/>
          </w:divBdr>
        </w:div>
        <w:div w:id="1993677201">
          <w:marLeft w:val="0"/>
          <w:marRight w:val="0"/>
          <w:marTop w:val="0"/>
          <w:marBottom w:val="0"/>
          <w:divBdr>
            <w:top w:val="none" w:sz="0" w:space="0" w:color="auto"/>
            <w:left w:val="none" w:sz="0" w:space="0" w:color="auto"/>
            <w:bottom w:val="none" w:sz="0" w:space="0" w:color="auto"/>
            <w:right w:val="none" w:sz="0" w:space="0" w:color="auto"/>
          </w:divBdr>
        </w:div>
        <w:div w:id="1863593637">
          <w:marLeft w:val="0"/>
          <w:marRight w:val="0"/>
          <w:marTop w:val="0"/>
          <w:marBottom w:val="0"/>
          <w:divBdr>
            <w:top w:val="none" w:sz="0" w:space="0" w:color="auto"/>
            <w:left w:val="none" w:sz="0" w:space="0" w:color="auto"/>
            <w:bottom w:val="none" w:sz="0" w:space="0" w:color="auto"/>
            <w:right w:val="none" w:sz="0" w:space="0" w:color="auto"/>
          </w:divBdr>
        </w:div>
        <w:div w:id="1955358730">
          <w:marLeft w:val="0"/>
          <w:marRight w:val="0"/>
          <w:marTop w:val="0"/>
          <w:marBottom w:val="0"/>
          <w:divBdr>
            <w:top w:val="none" w:sz="0" w:space="0" w:color="auto"/>
            <w:left w:val="none" w:sz="0" w:space="0" w:color="auto"/>
            <w:bottom w:val="none" w:sz="0" w:space="0" w:color="auto"/>
            <w:right w:val="none" w:sz="0" w:space="0" w:color="auto"/>
          </w:divBdr>
        </w:div>
        <w:div w:id="1724140641">
          <w:marLeft w:val="0"/>
          <w:marRight w:val="0"/>
          <w:marTop w:val="0"/>
          <w:marBottom w:val="0"/>
          <w:divBdr>
            <w:top w:val="none" w:sz="0" w:space="0" w:color="auto"/>
            <w:left w:val="none" w:sz="0" w:space="0" w:color="auto"/>
            <w:bottom w:val="none" w:sz="0" w:space="0" w:color="auto"/>
            <w:right w:val="none" w:sz="0" w:space="0" w:color="auto"/>
          </w:divBdr>
        </w:div>
        <w:div w:id="1324889786">
          <w:marLeft w:val="0"/>
          <w:marRight w:val="0"/>
          <w:marTop w:val="0"/>
          <w:marBottom w:val="0"/>
          <w:divBdr>
            <w:top w:val="none" w:sz="0" w:space="0" w:color="auto"/>
            <w:left w:val="none" w:sz="0" w:space="0" w:color="auto"/>
            <w:bottom w:val="none" w:sz="0" w:space="0" w:color="auto"/>
            <w:right w:val="none" w:sz="0" w:space="0" w:color="auto"/>
          </w:divBdr>
        </w:div>
        <w:div w:id="626395321">
          <w:marLeft w:val="0"/>
          <w:marRight w:val="0"/>
          <w:marTop w:val="0"/>
          <w:marBottom w:val="0"/>
          <w:divBdr>
            <w:top w:val="none" w:sz="0" w:space="0" w:color="auto"/>
            <w:left w:val="none" w:sz="0" w:space="0" w:color="auto"/>
            <w:bottom w:val="none" w:sz="0" w:space="0" w:color="auto"/>
            <w:right w:val="none" w:sz="0" w:space="0" w:color="auto"/>
          </w:divBdr>
        </w:div>
        <w:div w:id="595215733">
          <w:marLeft w:val="0"/>
          <w:marRight w:val="0"/>
          <w:marTop w:val="0"/>
          <w:marBottom w:val="0"/>
          <w:divBdr>
            <w:top w:val="none" w:sz="0" w:space="0" w:color="auto"/>
            <w:left w:val="none" w:sz="0" w:space="0" w:color="auto"/>
            <w:bottom w:val="none" w:sz="0" w:space="0" w:color="auto"/>
            <w:right w:val="none" w:sz="0" w:space="0" w:color="auto"/>
          </w:divBdr>
        </w:div>
        <w:div w:id="970940979">
          <w:marLeft w:val="0"/>
          <w:marRight w:val="0"/>
          <w:marTop w:val="0"/>
          <w:marBottom w:val="0"/>
          <w:divBdr>
            <w:top w:val="none" w:sz="0" w:space="0" w:color="auto"/>
            <w:left w:val="none" w:sz="0" w:space="0" w:color="auto"/>
            <w:bottom w:val="none" w:sz="0" w:space="0" w:color="auto"/>
            <w:right w:val="none" w:sz="0" w:space="0" w:color="auto"/>
          </w:divBdr>
        </w:div>
        <w:div w:id="1678118801">
          <w:marLeft w:val="0"/>
          <w:marRight w:val="0"/>
          <w:marTop w:val="0"/>
          <w:marBottom w:val="0"/>
          <w:divBdr>
            <w:top w:val="none" w:sz="0" w:space="0" w:color="auto"/>
            <w:left w:val="none" w:sz="0" w:space="0" w:color="auto"/>
            <w:bottom w:val="none" w:sz="0" w:space="0" w:color="auto"/>
            <w:right w:val="none" w:sz="0" w:space="0" w:color="auto"/>
          </w:divBdr>
        </w:div>
        <w:div w:id="1173060209">
          <w:marLeft w:val="0"/>
          <w:marRight w:val="0"/>
          <w:marTop w:val="0"/>
          <w:marBottom w:val="0"/>
          <w:divBdr>
            <w:top w:val="none" w:sz="0" w:space="0" w:color="auto"/>
            <w:left w:val="none" w:sz="0" w:space="0" w:color="auto"/>
            <w:bottom w:val="none" w:sz="0" w:space="0" w:color="auto"/>
            <w:right w:val="none" w:sz="0" w:space="0" w:color="auto"/>
          </w:divBdr>
        </w:div>
      </w:divsChild>
    </w:div>
    <w:div w:id="1951819494">
      <w:bodyDiv w:val="1"/>
      <w:marLeft w:val="0"/>
      <w:marRight w:val="0"/>
      <w:marTop w:val="0"/>
      <w:marBottom w:val="0"/>
      <w:divBdr>
        <w:top w:val="none" w:sz="0" w:space="0" w:color="auto"/>
        <w:left w:val="none" w:sz="0" w:space="0" w:color="auto"/>
        <w:bottom w:val="none" w:sz="0" w:space="0" w:color="auto"/>
        <w:right w:val="none" w:sz="0" w:space="0" w:color="auto"/>
      </w:divBdr>
    </w:div>
    <w:div w:id="1954900942">
      <w:bodyDiv w:val="1"/>
      <w:marLeft w:val="0"/>
      <w:marRight w:val="0"/>
      <w:marTop w:val="0"/>
      <w:marBottom w:val="0"/>
      <w:divBdr>
        <w:top w:val="none" w:sz="0" w:space="0" w:color="auto"/>
        <w:left w:val="none" w:sz="0" w:space="0" w:color="auto"/>
        <w:bottom w:val="none" w:sz="0" w:space="0" w:color="auto"/>
        <w:right w:val="none" w:sz="0" w:space="0" w:color="auto"/>
      </w:divBdr>
    </w:div>
    <w:div w:id="1963732506">
      <w:bodyDiv w:val="1"/>
      <w:marLeft w:val="0"/>
      <w:marRight w:val="0"/>
      <w:marTop w:val="0"/>
      <w:marBottom w:val="0"/>
      <w:divBdr>
        <w:top w:val="none" w:sz="0" w:space="0" w:color="auto"/>
        <w:left w:val="none" w:sz="0" w:space="0" w:color="auto"/>
        <w:bottom w:val="none" w:sz="0" w:space="0" w:color="auto"/>
        <w:right w:val="none" w:sz="0" w:space="0" w:color="auto"/>
      </w:divBdr>
    </w:div>
    <w:div w:id="2013990589">
      <w:bodyDiv w:val="1"/>
      <w:marLeft w:val="0"/>
      <w:marRight w:val="0"/>
      <w:marTop w:val="0"/>
      <w:marBottom w:val="0"/>
      <w:divBdr>
        <w:top w:val="none" w:sz="0" w:space="0" w:color="auto"/>
        <w:left w:val="none" w:sz="0" w:space="0" w:color="auto"/>
        <w:bottom w:val="none" w:sz="0" w:space="0" w:color="auto"/>
        <w:right w:val="none" w:sz="0" w:space="0" w:color="auto"/>
      </w:divBdr>
    </w:div>
    <w:div w:id="2043507830">
      <w:bodyDiv w:val="1"/>
      <w:marLeft w:val="0"/>
      <w:marRight w:val="0"/>
      <w:marTop w:val="0"/>
      <w:marBottom w:val="0"/>
      <w:divBdr>
        <w:top w:val="none" w:sz="0" w:space="0" w:color="auto"/>
        <w:left w:val="none" w:sz="0" w:space="0" w:color="auto"/>
        <w:bottom w:val="none" w:sz="0" w:space="0" w:color="auto"/>
        <w:right w:val="none" w:sz="0" w:space="0" w:color="auto"/>
      </w:divBdr>
    </w:div>
    <w:div w:id="2045665308">
      <w:bodyDiv w:val="1"/>
      <w:marLeft w:val="0"/>
      <w:marRight w:val="0"/>
      <w:marTop w:val="0"/>
      <w:marBottom w:val="0"/>
      <w:divBdr>
        <w:top w:val="none" w:sz="0" w:space="0" w:color="auto"/>
        <w:left w:val="none" w:sz="0" w:space="0" w:color="auto"/>
        <w:bottom w:val="none" w:sz="0" w:space="0" w:color="auto"/>
        <w:right w:val="none" w:sz="0" w:space="0" w:color="auto"/>
      </w:divBdr>
    </w:div>
    <w:div w:id="2049647690">
      <w:bodyDiv w:val="1"/>
      <w:marLeft w:val="0"/>
      <w:marRight w:val="0"/>
      <w:marTop w:val="0"/>
      <w:marBottom w:val="0"/>
      <w:divBdr>
        <w:top w:val="none" w:sz="0" w:space="0" w:color="auto"/>
        <w:left w:val="none" w:sz="0" w:space="0" w:color="auto"/>
        <w:bottom w:val="none" w:sz="0" w:space="0" w:color="auto"/>
        <w:right w:val="none" w:sz="0" w:space="0" w:color="auto"/>
      </w:divBdr>
    </w:div>
    <w:div w:id="2082022706">
      <w:bodyDiv w:val="1"/>
      <w:marLeft w:val="0"/>
      <w:marRight w:val="0"/>
      <w:marTop w:val="0"/>
      <w:marBottom w:val="0"/>
      <w:divBdr>
        <w:top w:val="none" w:sz="0" w:space="0" w:color="auto"/>
        <w:left w:val="none" w:sz="0" w:space="0" w:color="auto"/>
        <w:bottom w:val="none" w:sz="0" w:space="0" w:color="auto"/>
        <w:right w:val="none" w:sz="0" w:space="0" w:color="auto"/>
      </w:divBdr>
    </w:div>
    <w:div w:id="2087995369">
      <w:bodyDiv w:val="1"/>
      <w:marLeft w:val="0"/>
      <w:marRight w:val="0"/>
      <w:marTop w:val="0"/>
      <w:marBottom w:val="0"/>
      <w:divBdr>
        <w:top w:val="none" w:sz="0" w:space="0" w:color="auto"/>
        <w:left w:val="none" w:sz="0" w:space="0" w:color="auto"/>
        <w:bottom w:val="none" w:sz="0" w:space="0" w:color="auto"/>
        <w:right w:val="none" w:sz="0" w:space="0" w:color="auto"/>
      </w:divBdr>
    </w:div>
    <w:div w:id="2089645388">
      <w:bodyDiv w:val="1"/>
      <w:marLeft w:val="0"/>
      <w:marRight w:val="0"/>
      <w:marTop w:val="0"/>
      <w:marBottom w:val="0"/>
      <w:divBdr>
        <w:top w:val="none" w:sz="0" w:space="0" w:color="auto"/>
        <w:left w:val="none" w:sz="0" w:space="0" w:color="auto"/>
        <w:bottom w:val="none" w:sz="0" w:space="0" w:color="auto"/>
        <w:right w:val="none" w:sz="0" w:space="0" w:color="auto"/>
      </w:divBdr>
    </w:div>
    <w:div w:id="2094163121">
      <w:bodyDiv w:val="1"/>
      <w:marLeft w:val="0"/>
      <w:marRight w:val="0"/>
      <w:marTop w:val="0"/>
      <w:marBottom w:val="0"/>
      <w:divBdr>
        <w:top w:val="none" w:sz="0" w:space="0" w:color="auto"/>
        <w:left w:val="none" w:sz="0" w:space="0" w:color="auto"/>
        <w:bottom w:val="none" w:sz="0" w:space="0" w:color="auto"/>
        <w:right w:val="none" w:sz="0" w:space="0" w:color="auto"/>
      </w:divBdr>
    </w:div>
    <w:div w:id="2126729200">
      <w:bodyDiv w:val="1"/>
      <w:marLeft w:val="0"/>
      <w:marRight w:val="0"/>
      <w:marTop w:val="0"/>
      <w:marBottom w:val="0"/>
      <w:divBdr>
        <w:top w:val="none" w:sz="0" w:space="0" w:color="auto"/>
        <w:left w:val="none" w:sz="0" w:space="0" w:color="auto"/>
        <w:bottom w:val="none" w:sz="0" w:space="0" w:color="auto"/>
        <w:right w:val="none" w:sz="0" w:space="0" w:color="auto"/>
      </w:divBdr>
    </w:div>
    <w:div w:id="213641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sz="1400"/>
              <a:t>Рис. 2.1. Динаміка нормативу короткострокової лікавідності (Н6) за період 2015-202 рр., %</a:t>
            </a:r>
            <a:r>
              <a:rPr lang="uk-UA" sz="1400" b="0"/>
              <a:t> </a:t>
            </a:r>
            <a:r>
              <a:rPr lang="en-US" sz="1400" b="0"/>
              <a:t>[58]</a:t>
            </a:r>
            <a:endParaRPr lang="uk-UA" sz="1400" b="0"/>
          </a:p>
        </c:rich>
      </c:tx>
      <c:layout>
        <c:manualLayout>
          <c:xMode val="edge"/>
          <c:yMode val="edge"/>
          <c:x val="0.17972222222222223"/>
          <c:y val="0.84920634920634919"/>
        </c:manualLayout>
      </c:layout>
      <c:overlay val="0"/>
    </c:title>
    <c:autoTitleDeleted val="0"/>
    <c:plotArea>
      <c:layout>
        <c:manualLayout>
          <c:layoutTarget val="inner"/>
          <c:xMode val="edge"/>
          <c:yMode val="edge"/>
          <c:x val="7.1726450860309127E-2"/>
          <c:y val="2.4930633670791142E-2"/>
          <c:w val="0.90281058617672794"/>
          <c:h val="0.6851818522684664"/>
        </c:manualLayout>
      </c:layout>
      <c:lineChart>
        <c:grouping val="stacked"/>
        <c:varyColors val="0"/>
        <c:ser>
          <c:idx val="0"/>
          <c:order val="0"/>
          <c:tx>
            <c:strRef>
              <c:f>Аркуш1!$B$1</c:f>
              <c:strCache>
                <c:ptCount val="1"/>
                <c:pt idx="0">
                  <c:v>Динаміка нормативу короткострокової лікавідності (Н6) за період 2015-202 рр., %</c:v>
                </c:pt>
              </c:strCache>
            </c:strRef>
          </c:tx>
          <c:dLbls>
            <c:spPr>
              <a:noFill/>
              <a:ln>
                <a:noFill/>
              </a:ln>
              <a:effectLst/>
            </c:spPr>
            <c:txPr>
              <a:bodyPr/>
              <a:lstStyle/>
              <a:p>
                <a:pPr>
                  <a:defRPr sz="1200" b="1"/>
                </a:pPr>
                <a:endParaRPr lang="uk-UA"/>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Аркуш1!$A$2:$A$7</c:f>
              <c:numCache>
                <c:formatCode>General</c:formatCode>
                <c:ptCount val="6"/>
                <c:pt idx="0">
                  <c:v>2015</c:v>
                </c:pt>
                <c:pt idx="1">
                  <c:v>2016</c:v>
                </c:pt>
                <c:pt idx="2">
                  <c:v>2017</c:v>
                </c:pt>
                <c:pt idx="3">
                  <c:v>2018</c:v>
                </c:pt>
                <c:pt idx="4">
                  <c:v>2019</c:v>
                </c:pt>
                <c:pt idx="5" formatCode="m/d/yyyy">
                  <c:v>44013</c:v>
                </c:pt>
              </c:numCache>
            </c:numRef>
          </c:cat>
          <c:val>
            <c:numRef>
              <c:f>Аркуш1!$B$2:$B$7</c:f>
              <c:numCache>
                <c:formatCode>General</c:formatCode>
                <c:ptCount val="6"/>
                <c:pt idx="0">
                  <c:v>92.87</c:v>
                </c:pt>
                <c:pt idx="1">
                  <c:v>92.09</c:v>
                </c:pt>
                <c:pt idx="2">
                  <c:v>98.37</c:v>
                </c:pt>
                <c:pt idx="3">
                  <c:v>93.52</c:v>
                </c:pt>
                <c:pt idx="4">
                  <c:v>94.35</c:v>
                </c:pt>
                <c:pt idx="5">
                  <c:v>88.15</c:v>
                </c:pt>
              </c:numCache>
            </c:numRef>
          </c:val>
          <c:smooth val="0"/>
          <c:extLst xmlns:c16r2="http://schemas.microsoft.com/office/drawing/2015/06/chart">
            <c:ext xmlns:c16="http://schemas.microsoft.com/office/drawing/2014/chart" uri="{C3380CC4-5D6E-409C-BE32-E72D297353CC}">
              <c16:uniqueId val="{00000000-9B01-4E8A-8F3D-29E80CD6E961}"/>
            </c:ext>
          </c:extLst>
        </c:ser>
        <c:dLbls>
          <c:dLblPos val="t"/>
          <c:showLegendKey val="0"/>
          <c:showVal val="1"/>
          <c:showCatName val="0"/>
          <c:showSerName val="0"/>
          <c:showPercent val="0"/>
          <c:showBubbleSize val="0"/>
        </c:dLbls>
        <c:marker val="1"/>
        <c:smooth val="0"/>
        <c:axId val="106930944"/>
        <c:axId val="133867392"/>
      </c:lineChart>
      <c:catAx>
        <c:axId val="106930944"/>
        <c:scaling>
          <c:orientation val="minMax"/>
        </c:scaling>
        <c:delete val="0"/>
        <c:axPos val="b"/>
        <c:numFmt formatCode="General" sourceLinked="1"/>
        <c:majorTickMark val="out"/>
        <c:minorTickMark val="none"/>
        <c:tickLblPos val="nextTo"/>
        <c:txPr>
          <a:bodyPr/>
          <a:lstStyle/>
          <a:p>
            <a:pPr>
              <a:defRPr sz="1200" b="1"/>
            </a:pPr>
            <a:endParaRPr lang="uk-UA"/>
          </a:p>
        </c:txPr>
        <c:crossAx val="133867392"/>
        <c:crosses val="autoZero"/>
        <c:auto val="1"/>
        <c:lblAlgn val="ctr"/>
        <c:lblOffset val="100"/>
        <c:noMultiLvlLbl val="0"/>
      </c:catAx>
      <c:valAx>
        <c:axId val="133867392"/>
        <c:scaling>
          <c:orientation val="minMax"/>
        </c:scaling>
        <c:delete val="0"/>
        <c:axPos val="l"/>
        <c:majorGridlines/>
        <c:numFmt formatCode="General" sourceLinked="1"/>
        <c:majorTickMark val="out"/>
        <c:minorTickMark val="none"/>
        <c:tickLblPos val="nextTo"/>
        <c:txPr>
          <a:bodyPr/>
          <a:lstStyle/>
          <a:p>
            <a:pPr>
              <a:defRPr b="0"/>
            </a:pPr>
            <a:endParaRPr lang="uk-UA"/>
          </a:p>
        </c:txPr>
        <c:crossAx val="106930944"/>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194CF-4040-49B4-B62A-FDCE79A5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17539</Words>
  <Characters>135364</Characters>
  <Application>Microsoft Office Word</Application>
  <DocSecurity>4</DocSecurity>
  <Lines>1128</Lines>
  <Paragraphs>305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2022-11-28T16:51:00Z</cp:lastPrinted>
  <dcterms:created xsi:type="dcterms:W3CDTF">2023-01-25T22:23:00Z</dcterms:created>
  <dcterms:modified xsi:type="dcterms:W3CDTF">2023-01-25T22:23:00Z</dcterms:modified>
</cp:coreProperties>
</file>