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56B" w:rsidRPr="006C7D1D" w:rsidRDefault="0096756B" w:rsidP="009675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МІНІСТЕРСТВО ОСВІТИ І НАУКИ УКРАЇНИ</w:t>
      </w:r>
    </w:p>
    <w:p w:rsidR="0096756B" w:rsidRPr="006C7D1D" w:rsidRDefault="0096756B" w:rsidP="009675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Західноукраїнський національний університет</w:t>
      </w:r>
    </w:p>
    <w:p w:rsidR="0096756B" w:rsidRPr="006C7D1D" w:rsidRDefault="0096756B" w:rsidP="0096756B">
      <w:pPr>
        <w:spacing w:after="0" w:line="240" w:lineRule="auto"/>
        <w:jc w:val="center"/>
        <w:rPr>
          <w:rFonts w:ascii="Times New Roman" w:hAnsi="Times New Roman" w:cs="Times New Roman"/>
          <w:b/>
          <w:sz w:val="25"/>
          <w:szCs w:val="25"/>
        </w:rPr>
      </w:pPr>
      <w:r w:rsidRPr="006C7D1D">
        <w:rPr>
          <w:rFonts w:ascii="Times New Roman" w:hAnsi="Times New Roman" w:cs="Times New Roman"/>
          <w:b/>
          <w:sz w:val="25"/>
          <w:szCs w:val="25"/>
        </w:rPr>
        <w:t>Соціально-гуманітарний факультет</w:t>
      </w:r>
    </w:p>
    <w:p w:rsidR="0096756B" w:rsidRPr="006C7D1D" w:rsidRDefault="0096756B" w:rsidP="0096756B">
      <w:pPr>
        <w:spacing w:after="0" w:line="240" w:lineRule="auto"/>
        <w:jc w:val="center"/>
        <w:rPr>
          <w:rFonts w:ascii="Times New Roman" w:hAnsi="Times New Roman" w:cs="Times New Roman"/>
          <w:sz w:val="28"/>
          <w:szCs w:val="28"/>
        </w:rPr>
      </w:pPr>
      <w:r w:rsidRPr="006C7D1D">
        <w:rPr>
          <w:rFonts w:ascii="Times New Roman" w:hAnsi="Times New Roman" w:cs="Times New Roman"/>
          <w:sz w:val="25"/>
          <w:szCs w:val="25"/>
        </w:rPr>
        <w:t>Кафедра психології та соціальної роботи</w:t>
      </w:r>
    </w:p>
    <w:p w:rsidR="0096756B" w:rsidRDefault="0096756B" w:rsidP="0096756B">
      <w:pPr>
        <w:spacing w:after="0" w:line="360" w:lineRule="auto"/>
        <w:jc w:val="center"/>
        <w:rPr>
          <w:rFonts w:ascii="Times New Roman" w:hAnsi="Times New Roman" w:cs="Times New Roman"/>
          <w:b/>
          <w:sz w:val="28"/>
          <w:szCs w:val="28"/>
        </w:rPr>
      </w:pPr>
    </w:p>
    <w:p w:rsidR="0096756B" w:rsidRDefault="0096756B" w:rsidP="0096756B">
      <w:pPr>
        <w:spacing w:after="0" w:line="360" w:lineRule="auto"/>
        <w:jc w:val="center"/>
        <w:rPr>
          <w:rFonts w:ascii="Times New Roman" w:hAnsi="Times New Roman" w:cs="Times New Roman"/>
          <w:b/>
          <w:sz w:val="28"/>
          <w:szCs w:val="28"/>
        </w:rPr>
      </w:pPr>
    </w:p>
    <w:p w:rsidR="0096756B" w:rsidRDefault="0096756B" w:rsidP="0096756B">
      <w:pPr>
        <w:spacing w:after="0" w:line="360" w:lineRule="auto"/>
        <w:jc w:val="center"/>
        <w:rPr>
          <w:rFonts w:ascii="Times New Roman" w:hAnsi="Times New Roman" w:cs="Times New Roman"/>
          <w:b/>
          <w:sz w:val="28"/>
          <w:szCs w:val="28"/>
        </w:rPr>
      </w:pPr>
    </w:p>
    <w:p w:rsidR="0096756B" w:rsidRDefault="0096756B" w:rsidP="0096756B">
      <w:pPr>
        <w:spacing w:after="0" w:line="360" w:lineRule="auto"/>
        <w:jc w:val="center"/>
        <w:rPr>
          <w:rFonts w:ascii="Times New Roman" w:hAnsi="Times New Roman" w:cs="Times New Roman"/>
          <w:b/>
          <w:sz w:val="28"/>
          <w:szCs w:val="28"/>
        </w:rPr>
      </w:pPr>
    </w:p>
    <w:p w:rsidR="0096756B" w:rsidRPr="0096756B" w:rsidRDefault="0096756B" w:rsidP="0096756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ЛЮБИЙ Борис Михайлович</w:t>
      </w:r>
    </w:p>
    <w:p w:rsidR="0096756B" w:rsidRDefault="00822ABA" w:rsidP="0096756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Психологічна характеристика самісного потенціалу особистості зрілого віку</w:t>
      </w:r>
      <w:r w:rsidRPr="00822ABA">
        <w:rPr>
          <w:rFonts w:ascii="Times New Roman" w:hAnsi="Times New Roman" w:cs="Times New Roman"/>
          <w:b/>
          <w:sz w:val="28"/>
          <w:szCs w:val="28"/>
        </w:rPr>
        <w:t>/Psychological characteristics of the self-potential of a mature person</w:t>
      </w:r>
    </w:p>
    <w:p w:rsidR="0096756B" w:rsidRDefault="0096756B" w:rsidP="0096756B">
      <w:pPr>
        <w:spacing w:after="0" w:line="360" w:lineRule="auto"/>
        <w:jc w:val="center"/>
        <w:rPr>
          <w:rFonts w:ascii="Times New Roman" w:hAnsi="Times New Roman" w:cs="Times New Roman"/>
          <w:sz w:val="25"/>
          <w:szCs w:val="25"/>
        </w:rPr>
      </w:pPr>
    </w:p>
    <w:p w:rsidR="0096756B" w:rsidRPr="006C7D1D" w:rsidRDefault="00822ABA" w:rsidP="0096756B">
      <w:pPr>
        <w:spacing w:after="0" w:line="360" w:lineRule="auto"/>
        <w:jc w:val="center"/>
        <w:rPr>
          <w:rFonts w:ascii="Times New Roman" w:hAnsi="Times New Roman" w:cs="Times New Roman"/>
          <w:sz w:val="25"/>
          <w:szCs w:val="25"/>
        </w:rPr>
      </w:pPr>
      <w:r>
        <w:rPr>
          <w:rFonts w:ascii="Times New Roman" w:hAnsi="Times New Roman" w:cs="Times New Roman"/>
          <w:sz w:val="25"/>
          <w:szCs w:val="25"/>
          <w:lang w:val="uk-UA"/>
        </w:rPr>
        <w:t>с</w:t>
      </w:r>
      <w:r w:rsidR="0096756B" w:rsidRPr="006C7D1D">
        <w:rPr>
          <w:rFonts w:ascii="Times New Roman" w:hAnsi="Times New Roman" w:cs="Times New Roman"/>
          <w:sz w:val="25"/>
          <w:szCs w:val="25"/>
        </w:rPr>
        <w:t>пеціальність</w:t>
      </w:r>
      <w:r>
        <w:rPr>
          <w:rFonts w:ascii="Times New Roman" w:hAnsi="Times New Roman" w:cs="Times New Roman"/>
          <w:sz w:val="25"/>
          <w:szCs w:val="25"/>
          <w:lang w:val="uk-UA"/>
        </w:rPr>
        <w:t>:</w:t>
      </w:r>
      <w:r w:rsidR="0096756B" w:rsidRPr="006C7D1D">
        <w:rPr>
          <w:rFonts w:ascii="Times New Roman" w:hAnsi="Times New Roman" w:cs="Times New Roman"/>
          <w:sz w:val="25"/>
          <w:szCs w:val="25"/>
        </w:rPr>
        <w:t xml:space="preserve"> 053 – Психологія</w:t>
      </w:r>
    </w:p>
    <w:p w:rsidR="0096756B" w:rsidRPr="006C7D1D" w:rsidRDefault="0096756B" w:rsidP="0096756B">
      <w:pPr>
        <w:spacing w:after="0" w:line="360" w:lineRule="auto"/>
        <w:jc w:val="center"/>
        <w:rPr>
          <w:rFonts w:ascii="Times New Roman" w:hAnsi="Times New Roman" w:cs="Times New Roman"/>
          <w:sz w:val="25"/>
          <w:szCs w:val="25"/>
        </w:rPr>
      </w:pPr>
      <w:r w:rsidRPr="006C7D1D">
        <w:rPr>
          <w:rFonts w:ascii="Times New Roman" w:hAnsi="Times New Roman" w:cs="Times New Roman"/>
          <w:sz w:val="25"/>
          <w:szCs w:val="25"/>
        </w:rPr>
        <w:t>освітньо-професійна програма – Психологія</w:t>
      </w:r>
    </w:p>
    <w:p w:rsidR="0096756B" w:rsidRDefault="0096756B" w:rsidP="0096756B">
      <w:pPr>
        <w:spacing w:after="0" w:line="360" w:lineRule="auto"/>
        <w:jc w:val="center"/>
        <w:rPr>
          <w:rFonts w:ascii="Times New Roman" w:hAnsi="Times New Roman" w:cs="Times New Roman"/>
          <w:sz w:val="28"/>
          <w:szCs w:val="28"/>
        </w:rPr>
      </w:pPr>
      <w:r w:rsidRPr="006C7D1D">
        <w:rPr>
          <w:rFonts w:ascii="Times New Roman" w:hAnsi="Times New Roman" w:cs="Times New Roman"/>
          <w:sz w:val="25"/>
          <w:szCs w:val="25"/>
        </w:rPr>
        <w:t>Кваліфікаційна робота</w:t>
      </w:r>
    </w:p>
    <w:p w:rsidR="0096756B" w:rsidRDefault="0096756B" w:rsidP="0096756B">
      <w:pPr>
        <w:spacing w:after="0" w:line="360" w:lineRule="auto"/>
        <w:jc w:val="center"/>
        <w:rPr>
          <w:rFonts w:ascii="Times New Roman" w:hAnsi="Times New Roman" w:cs="Times New Roman"/>
          <w:sz w:val="28"/>
          <w:szCs w:val="28"/>
        </w:rPr>
      </w:pPr>
    </w:p>
    <w:p w:rsidR="0096756B" w:rsidRDefault="0096756B" w:rsidP="0096756B">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Виконав студент групи ПСм-21</w:t>
      </w:r>
    </w:p>
    <w:p w:rsidR="0096756B" w:rsidRPr="00822ABA" w:rsidRDefault="0096756B" w:rsidP="009675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822ABA">
        <w:rPr>
          <w:rFonts w:ascii="Times New Roman" w:hAnsi="Times New Roman" w:cs="Times New Roman"/>
          <w:sz w:val="28"/>
          <w:szCs w:val="28"/>
          <w:lang w:val="uk-UA"/>
        </w:rPr>
        <w:t xml:space="preserve">  Б.М. Любий</w:t>
      </w: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0224" behindDoc="0" locked="0" layoutInCell="1" allowOverlap="1" wp14:anchorId="2837E68F" wp14:editId="0394B799">
                <wp:simplePos x="0" y="0"/>
                <wp:positionH relativeFrom="column">
                  <wp:posOffset>3747770</wp:posOffset>
                </wp:positionH>
                <wp:positionV relativeFrom="paragraph">
                  <wp:posOffset>180975</wp:posOffset>
                </wp:positionV>
                <wp:extent cx="2114550" cy="9525"/>
                <wp:effectExtent l="0" t="0" r="19050" b="28575"/>
                <wp:wrapNone/>
                <wp:docPr id="1" name="Пряма сполучна лінія 1"/>
                <wp:cNvGraphicFramePr/>
                <a:graphic xmlns:a="http://schemas.openxmlformats.org/drawingml/2006/main">
                  <a:graphicData uri="http://schemas.microsoft.com/office/word/2010/wordprocessingShape">
                    <wps:wsp>
                      <wps:cNvCnPr/>
                      <wps:spPr>
                        <a:xfrm>
                          <a:off x="0" y="0"/>
                          <a:ext cx="21145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DE051E" id="Пряма сполучна лінія 1"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1pt,14.25pt" to="461.6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" strokecolor="black [3200]" strokeweight=".5pt">
                <v:stroke joinstyle="miter"/>
              </v:line>
            </w:pict>
          </mc:Fallback>
        </mc:AlternateContent>
      </w:r>
      <w:r>
        <w:rPr>
          <w:rFonts w:ascii="Times New Roman" w:hAnsi="Times New Roman" w:cs="Times New Roman"/>
          <w:sz w:val="28"/>
          <w:szCs w:val="28"/>
        </w:rPr>
        <w:t xml:space="preserve">                                                                                    </w:t>
      </w:r>
    </w:p>
    <w:p w:rsidR="0096756B" w:rsidRDefault="0096756B" w:rsidP="0096756B">
      <w:pPr>
        <w:spacing w:after="0" w:line="360" w:lineRule="auto"/>
        <w:jc w:val="both"/>
        <w:rPr>
          <w:rFonts w:ascii="Times New Roman" w:hAnsi="Times New Roman" w:cs="Times New Roman"/>
          <w:sz w:val="28"/>
          <w:szCs w:val="28"/>
        </w:rPr>
      </w:pP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Науковий керівник</w:t>
      </w: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22ABA">
        <w:rPr>
          <w:rFonts w:ascii="Times New Roman" w:hAnsi="Times New Roman" w:cs="Times New Roman"/>
          <w:sz w:val="28"/>
          <w:szCs w:val="28"/>
        </w:rPr>
        <w:t xml:space="preserve">                               д</w:t>
      </w:r>
      <w:r>
        <w:rPr>
          <w:rFonts w:ascii="Times New Roman" w:hAnsi="Times New Roman" w:cs="Times New Roman"/>
          <w:sz w:val="28"/>
          <w:szCs w:val="28"/>
        </w:rPr>
        <w:t xml:space="preserve">.пс.н., </w:t>
      </w:r>
      <w:r w:rsidR="00822ABA">
        <w:rPr>
          <w:rFonts w:ascii="Times New Roman" w:hAnsi="Times New Roman" w:cs="Times New Roman"/>
          <w:sz w:val="28"/>
          <w:szCs w:val="28"/>
          <w:lang w:val="uk-UA"/>
        </w:rPr>
        <w:t>професор, А.В. Фурман</w:t>
      </w:r>
      <w:r>
        <w:rPr>
          <w:rFonts w:ascii="Times New Roman" w:hAnsi="Times New Roman" w:cs="Times New Roman"/>
          <w:sz w:val="28"/>
          <w:szCs w:val="28"/>
        </w:rPr>
        <w:t xml:space="preserve"> </w:t>
      </w:r>
      <w:r>
        <w:rPr>
          <w:rFonts w:ascii="Times New Roman" w:hAnsi="Times New Roman" w:cs="Times New Roman"/>
          <w:noProof/>
          <w:sz w:val="28"/>
          <w:szCs w:val="28"/>
          <w:lang w:val="uk-UA" w:eastAsia="uk-UA"/>
        </w:rPr>
        <mc:AlternateContent>
          <mc:Choice Requires="wps">
            <w:drawing>
              <wp:anchor distT="0" distB="0" distL="114300" distR="114300" simplePos="0" relativeHeight="251701248" behindDoc="0" locked="0" layoutInCell="1" allowOverlap="1" wp14:anchorId="7B540C2B" wp14:editId="6263D889">
                <wp:simplePos x="0" y="0"/>
                <wp:positionH relativeFrom="column">
                  <wp:posOffset>3728721</wp:posOffset>
                </wp:positionH>
                <wp:positionV relativeFrom="paragraph">
                  <wp:posOffset>163830</wp:posOffset>
                </wp:positionV>
                <wp:extent cx="2095500" cy="9231"/>
                <wp:effectExtent l="0" t="0" r="19050" b="29210"/>
                <wp:wrapNone/>
                <wp:docPr id="4" name="Пряма сполучна лінія 4"/>
                <wp:cNvGraphicFramePr/>
                <a:graphic xmlns:a="http://schemas.openxmlformats.org/drawingml/2006/main">
                  <a:graphicData uri="http://schemas.microsoft.com/office/word/2010/wordprocessingShape">
                    <wps:wsp>
                      <wps:cNvCnPr/>
                      <wps:spPr>
                        <a:xfrm>
                          <a:off x="0" y="0"/>
                          <a:ext cx="2095500" cy="923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8A3DDB" id="Пряма сполучна лінія 4"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6pt,12.9pt" to="458.6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" strokecolor="black [3200]" strokeweight=".5pt">
                <v:stroke joinstyle="miter"/>
              </v:line>
            </w:pict>
          </mc:Fallback>
        </mc:AlternateContent>
      </w:r>
      <w:r>
        <w:rPr>
          <w:rFonts w:ascii="Times New Roman" w:hAnsi="Times New Roman" w:cs="Times New Roman"/>
          <w:sz w:val="28"/>
          <w:szCs w:val="28"/>
        </w:rPr>
        <w:t xml:space="preserve">                                                                                   </w:t>
      </w:r>
    </w:p>
    <w:p w:rsidR="0096756B" w:rsidRDefault="0096756B" w:rsidP="0096756B">
      <w:pPr>
        <w:spacing w:after="0" w:line="360" w:lineRule="auto"/>
        <w:jc w:val="both"/>
        <w:rPr>
          <w:rFonts w:ascii="Times New Roman" w:hAnsi="Times New Roman" w:cs="Times New Roman"/>
          <w:sz w:val="28"/>
          <w:szCs w:val="28"/>
        </w:rPr>
      </w:pP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Кваліфікаційну роботу</w:t>
      </w:r>
    </w:p>
    <w:p w:rsidR="0096756B" w:rsidRPr="009F079F"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допущено до захисту</w:t>
      </w:r>
      <w:r w:rsidRPr="009F079F">
        <w:rPr>
          <w:rFonts w:ascii="Times New Roman" w:hAnsi="Times New Roman" w:cs="Times New Roman"/>
          <w:sz w:val="28"/>
          <w:szCs w:val="28"/>
        </w:rPr>
        <w:t>:</w:t>
      </w: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4320" behindDoc="0" locked="0" layoutInCell="1" allowOverlap="1" wp14:anchorId="2B76F6FB" wp14:editId="0DEDD4A7">
                <wp:simplePos x="0" y="0"/>
                <wp:positionH relativeFrom="column">
                  <wp:posOffset>1985645</wp:posOffset>
                </wp:positionH>
                <wp:positionV relativeFrom="paragraph">
                  <wp:posOffset>159385</wp:posOffset>
                </wp:positionV>
                <wp:extent cx="209550" cy="0"/>
                <wp:effectExtent l="0" t="0" r="19050" b="19050"/>
                <wp:wrapNone/>
                <wp:docPr id="68" name="Пряма сполучна лінія 68"/>
                <wp:cNvGraphicFramePr/>
                <a:graphic xmlns:a="http://schemas.openxmlformats.org/drawingml/2006/main">
                  <a:graphicData uri="http://schemas.microsoft.com/office/word/2010/wordprocessingShape">
                    <wps:wsp>
                      <wps:cNvCnPr/>
                      <wps:spPr>
                        <a:xfrm>
                          <a:off x="0" y="0"/>
                          <a:ext cx="209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150FC40" id="Пряма сполучна лінія 68" o:spid="_x0000_s1026" style="position:absolute;z-index:251704320;visibility:visible;mso-wrap-style:square;mso-wrap-distance-left:9pt;mso-wrap-distance-top:0;mso-wrap-distance-right:9pt;mso-wrap-distance-bottom:0;mso-position-horizontal:absolute;mso-position-horizontal-relative:text;mso-position-vertical:absolute;mso-position-vertical-relative:text" from="156.35pt,12.55pt" to="172.85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03296" behindDoc="0" locked="0" layoutInCell="1" allowOverlap="1" wp14:anchorId="7803B97F" wp14:editId="41F02B22">
                <wp:simplePos x="0" y="0"/>
                <wp:positionH relativeFrom="column">
                  <wp:posOffset>337185</wp:posOffset>
                </wp:positionH>
                <wp:positionV relativeFrom="paragraph">
                  <wp:posOffset>168910</wp:posOffset>
                </wp:positionV>
                <wp:extent cx="1400175" cy="0"/>
                <wp:effectExtent l="0" t="0" r="28575" b="19050"/>
                <wp:wrapNone/>
                <wp:docPr id="66" name="Пряма сполучна лінія 66"/>
                <wp:cNvGraphicFramePr/>
                <a:graphic xmlns:a="http://schemas.openxmlformats.org/drawingml/2006/main">
                  <a:graphicData uri="http://schemas.microsoft.com/office/word/2010/wordprocessingShape">
                    <wps:wsp>
                      <wps:cNvCnPr/>
                      <wps:spPr>
                        <a:xfrm>
                          <a:off x="0" y="0"/>
                          <a:ext cx="1400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F5754FD" id="Пряма сполучна лінія 66"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26.55pt,13.3pt" to="136.8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" strokecolor="black [3200]" strokeweight=".5pt">
                <v:stroke joinstyle="miter"/>
              </v:line>
            </w:pict>
          </mc:Fallback>
        </mc:AlternateContent>
      </w:r>
      <w:r>
        <w:rPr>
          <w:rFonts w:ascii="Times New Roman" w:hAnsi="Times New Roman" w:cs="Times New Roman"/>
          <w:noProof/>
          <w:sz w:val="28"/>
          <w:szCs w:val="28"/>
          <w:lang w:val="uk-UA" w:eastAsia="uk-UA"/>
        </w:rPr>
        <mc:AlternateContent>
          <mc:Choice Requires="wps">
            <w:drawing>
              <wp:anchor distT="0" distB="0" distL="114300" distR="114300" simplePos="0" relativeHeight="251702272" behindDoc="0" locked="0" layoutInCell="1" allowOverlap="1" wp14:anchorId="35B383B4" wp14:editId="42D06DC0">
                <wp:simplePos x="0" y="0"/>
                <wp:positionH relativeFrom="column">
                  <wp:posOffset>61595</wp:posOffset>
                </wp:positionH>
                <wp:positionV relativeFrom="paragraph">
                  <wp:posOffset>159385</wp:posOffset>
                </wp:positionV>
                <wp:extent cx="161925" cy="0"/>
                <wp:effectExtent l="0" t="0" r="28575" b="19050"/>
                <wp:wrapNone/>
                <wp:docPr id="5" name="Пряма сполучна лінія 5"/>
                <wp:cNvGraphicFramePr/>
                <a:graphic xmlns:a="http://schemas.openxmlformats.org/drawingml/2006/main">
                  <a:graphicData uri="http://schemas.microsoft.com/office/word/2010/wordprocessingShape">
                    <wps:wsp>
                      <wps:cNvCnPr/>
                      <wps:spPr>
                        <a:xfrm>
                          <a:off x="0" y="0"/>
                          <a:ext cx="161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2BE7AE8" id="Пряма сполучна лінія 5"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4.85pt,12.55pt" to="17.6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" strokecolor="black [3200]" strokeweight=".5pt">
                <v:stroke joinstyle="miter"/>
              </v:line>
            </w:pict>
          </mc:Fallback>
        </mc:AlternateContent>
      </w:r>
      <w:r w:rsidRPr="009F079F">
        <w:rPr>
          <w:rFonts w:ascii="Times New Roman" w:hAnsi="Times New Roman" w:cs="Times New Roman"/>
          <w:sz w:val="28"/>
          <w:szCs w:val="28"/>
        </w:rPr>
        <w:t>“</w:t>
      </w:r>
      <w:r>
        <w:rPr>
          <w:rFonts w:ascii="Times New Roman" w:hAnsi="Times New Roman" w:cs="Times New Roman"/>
          <w:sz w:val="28"/>
          <w:szCs w:val="28"/>
        </w:rPr>
        <w:t xml:space="preserve">   </w:t>
      </w:r>
      <w:r w:rsidRPr="009F079F">
        <w:rPr>
          <w:rFonts w:ascii="Times New Roman" w:hAnsi="Times New Roman" w:cs="Times New Roman"/>
          <w:sz w:val="28"/>
          <w:szCs w:val="28"/>
        </w:rPr>
        <w:t>”</w:t>
      </w:r>
      <w:r>
        <w:rPr>
          <w:rFonts w:ascii="Times New Roman" w:hAnsi="Times New Roman" w:cs="Times New Roman"/>
          <w:sz w:val="28"/>
          <w:szCs w:val="28"/>
        </w:rPr>
        <w:t xml:space="preserve">                                  20     р.</w:t>
      </w:r>
    </w:p>
    <w:p w:rsidR="0096756B" w:rsidRDefault="0096756B" w:rsidP="0096756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Завідувач кафедри</w:t>
      </w:r>
    </w:p>
    <w:p w:rsidR="0096756B" w:rsidRPr="008D2470" w:rsidRDefault="0096756B" w:rsidP="0096756B">
      <w:pPr>
        <w:spacing w:after="0" w:line="360" w:lineRule="auto"/>
        <w:jc w:val="both"/>
        <w:rPr>
          <w:rFonts w:ascii="Times New Roman" w:hAnsi="Times New Roman" w:cs="Times New Roman"/>
          <w:b/>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705344" behindDoc="0" locked="0" layoutInCell="1" allowOverlap="1" wp14:anchorId="510F4507" wp14:editId="51D7F50F">
                <wp:simplePos x="0" y="0"/>
                <wp:positionH relativeFrom="margin">
                  <wp:align>left</wp:align>
                </wp:positionH>
                <wp:positionV relativeFrom="paragraph">
                  <wp:posOffset>174625</wp:posOffset>
                </wp:positionV>
                <wp:extent cx="1266825" cy="0"/>
                <wp:effectExtent l="0" t="0" r="28575" b="19050"/>
                <wp:wrapNone/>
                <wp:docPr id="69" name="Пряма сполучна лінія 69"/>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03E975C" id="Пряма сполучна лінія 69" o:spid="_x0000_s1026" style="position:absolute;z-index:2517053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" strokecolor="black [3200]" strokeweight=".5pt">
                <v:stroke joinstyle="miter"/>
                <w10:wrap anchorx="margin"/>
              </v:line>
            </w:pict>
          </mc:Fallback>
        </mc:AlternateContent>
      </w:r>
      <w:r>
        <w:rPr>
          <w:rFonts w:ascii="Times New Roman" w:hAnsi="Times New Roman" w:cs="Times New Roman"/>
          <w:sz w:val="28"/>
          <w:szCs w:val="28"/>
        </w:rPr>
        <w:t xml:space="preserve">                             </w:t>
      </w:r>
      <w:r w:rsidRPr="008D2470">
        <w:rPr>
          <w:rFonts w:ascii="Times New Roman" w:hAnsi="Times New Roman" w:cs="Times New Roman"/>
          <w:b/>
          <w:sz w:val="28"/>
          <w:szCs w:val="28"/>
        </w:rPr>
        <w:t>А. Н. Гірняк</w:t>
      </w:r>
    </w:p>
    <w:p w:rsidR="0096756B" w:rsidRDefault="0096756B" w:rsidP="0096756B">
      <w:pPr>
        <w:spacing w:after="0" w:line="360" w:lineRule="auto"/>
        <w:jc w:val="center"/>
        <w:rPr>
          <w:rFonts w:ascii="Times New Roman" w:hAnsi="Times New Roman" w:cs="Times New Roman"/>
          <w:b/>
          <w:sz w:val="28"/>
          <w:szCs w:val="28"/>
        </w:rPr>
      </w:pPr>
    </w:p>
    <w:p w:rsidR="0096756B" w:rsidRDefault="0096756B" w:rsidP="0096756B">
      <w:pPr>
        <w:spacing w:after="0" w:line="360" w:lineRule="auto"/>
        <w:jc w:val="center"/>
        <w:rPr>
          <w:rFonts w:ascii="Times New Roman" w:hAnsi="Times New Roman" w:cs="Times New Roman"/>
          <w:b/>
          <w:sz w:val="28"/>
          <w:szCs w:val="28"/>
        </w:rPr>
      </w:pPr>
    </w:p>
    <w:p w:rsidR="0096756B" w:rsidRPr="008D2470" w:rsidRDefault="0096756B" w:rsidP="0096756B">
      <w:pPr>
        <w:spacing w:after="0" w:line="360" w:lineRule="auto"/>
        <w:jc w:val="center"/>
        <w:rPr>
          <w:rFonts w:ascii="Times New Roman" w:hAnsi="Times New Roman" w:cs="Times New Roman"/>
          <w:b/>
          <w:sz w:val="28"/>
          <w:szCs w:val="28"/>
        </w:rPr>
      </w:pPr>
      <w:r w:rsidRPr="008D2470">
        <w:rPr>
          <w:rFonts w:ascii="Times New Roman" w:hAnsi="Times New Roman" w:cs="Times New Roman"/>
          <w:b/>
          <w:sz w:val="28"/>
          <w:szCs w:val="28"/>
        </w:rPr>
        <w:t>Т</w:t>
      </w:r>
      <w:r>
        <w:rPr>
          <w:rFonts w:ascii="Times New Roman" w:hAnsi="Times New Roman" w:cs="Times New Roman"/>
          <w:b/>
          <w:sz w:val="28"/>
          <w:szCs w:val="28"/>
        </w:rPr>
        <w:t>ЕРНОПІЛЬ</w:t>
      </w:r>
      <w:r w:rsidRPr="008D2470">
        <w:rPr>
          <w:rFonts w:ascii="Times New Roman" w:hAnsi="Times New Roman" w:cs="Times New Roman"/>
          <w:b/>
          <w:sz w:val="28"/>
          <w:szCs w:val="28"/>
        </w:rPr>
        <w:t xml:space="preserve"> - 2022</w:t>
      </w:r>
      <w:r w:rsidRPr="008D2470">
        <w:rPr>
          <w:rFonts w:ascii="Times New Roman" w:hAnsi="Times New Roman" w:cs="Times New Roman"/>
          <w:b/>
          <w:sz w:val="28"/>
          <w:szCs w:val="28"/>
        </w:rPr>
        <w:br w:type="page"/>
      </w:r>
    </w:p>
    <w:p w:rsidR="00066618" w:rsidRPr="00E10341" w:rsidRDefault="00066618" w:rsidP="00FC60CC">
      <w:pPr>
        <w:spacing w:after="0"/>
        <w:jc w:val="center"/>
        <w:rPr>
          <w:rFonts w:ascii="Times New Roman" w:hAnsi="Times New Roman" w:cs="Times New Roman"/>
          <w:b/>
          <w:sz w:val="28"/>
          <w:szCs w:val="28"/>
          <w:lang w:val="uk-UA"/>
        </w:rPr>
      </w:pPr>
      <w:bookmarkStart w:id="0" w:name="_GoBack"/>
      <w:bookmarkEnd w:id="0"/>
      <w:r w:rsidRPr="00E10341">
        <w:rPr>
          <w:rFonts w:ascii="Times New Roman" w:hAnsi="Times New Roman" w:cs="Times New Roman"/>
          <w:b/>
          <w:sz w:val="28"/>
          <w:szCs w:val="28"/>
          <w:lang w:val="uk-UA"/>
        </w:rPr>
        <w:lastRenderedPageBreak/>
        <w:t>ЗМІСТ</w:t>
      </w: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E10341">
      <w:pPr>
        <w:spacing w:after="0" w:line="360" w:lineRule="auto"/>
        <w:ind w:right="-284"/>
        <w:jc w:val="both"/>
        <w:rPr>
          <w:rFonts w:ascii="Times New Roman" w:hAnsi="Times New Roman" w:cs="Times New Roman"/>
          <w:sz w:val="28"/>
          <w:szCs w:val="28"/>
          <w:lang w:val="uk-UA"/>
        </w:rPr>
      </w:pPr>
      <w:r w:rsidRPr="00E10341">
        <w:rPr>
          <w:rFonts w:ascii="Times New Roman" w:hAnsi="Times New Roman" w:cs="Times New Roman"/>
          <w:b/>
          <w:sz w:val="28"/>
          <w:szCs w:val="28"/>
          <w:lang w:val="uk-UA"/>
        </w:rPr>
        <w:t>ВСТУП</w:t>
      </w:r>
      <w:r w:rsidR="009876A8">
        <w:rPr>
          <w:rFonts w:ascii="Times New Roman" w:hAnsi="Times New Roman" w:cs="Times New Roman"/>
          <w:sz w:val="28"/>
          <w:szCs w:val="28"/>
          <w:lang w:val="uk-UA"/>
        </w:rPr>
        <w:t>…………………………………………………………………………….3</w:t>
      </w:r>
      <w:r w:rsidRPr="00A70737">
        <w:rPr>
          <w:rFonts w:ascii="Times New Roman" w:hAnsi="Times New Roman" w:cs="Times New Roman"/>
          <w:sz w:val="28"/>
          <w:szCs w:val="28"/>
          <w:lang w:val="uk-UA"/>
        </w:rPr>
        <w:t xml:space="preserve"> </w:t>
      </w:r>
    </w:p>
    <w:p w:rsidR="00066618" w:rsidRPr="00E10341" w:rsidRDefault="00066618" w:rsidP="00E10341">
      <w:pPr>
        <w:spacing w:after="0" w:line="360" w:lineRule="auto"/>
        <w:jc w:val="both"/>
        <w:rPr>
          <w:rFonts w:ascii="Times New Roman" w:hAnsi="Times New Roman" w:cs="Times New Roman"/>
          <w:b/>
          <w:sz w:val="28"/>
          <w:szCs w:val="28"/>
          <w:lang w:val="uk-UA"/>
        </w:rPr>
      </w:pPr>
      <w:r w:rsidRPr="00E10341">
        <w:rPr>
          <w:rFonts w:ascii="Times New Roman" w:hAnsi="Times New Roman" w:cs="Times New Roman"/>
          <w:b/>
          <w:sz w:val="28"/>
          <w:szCs w:val="28"/>
          <w:lang w:val="uk-UA"/>
        </w:rPr>
        <w:t>РОЗ</w:t>
      </w:r>
      <w:r w:rsidR="0056426F" w:rsidRPr="00E10341">
        <w:rPr>
          <w:rFonts w:ascii="Times New Roman" w:hAnsi="Times New Roman" w:cs="Times New Roman"/>
          <w:b/>
          <w:sz w:val="28"/>
          <w:szCs w:val="28"/>
          <w:lang w:val="uk-UA"/>
        </w:rPr>
        <w:t xml:space="preserve">ДІЛ І. </w:t>
      </w:r>
      <w:r w:rsidR="00E42AC7" w:rsidRPr="00E10341">
        <w:rPr>
          <w:rFonts w:ascii="Times New Roman" w:hAnsi="Times New Roman" w:cs="Times New Roman"/>
          <w:b/>
          <w:sz w:val="28"/>
          <w:szCs w:val="28"/>
          <w:lang w:val="uk-UA"/>
        </w:rPr>
        <w:t>САМІСТЬ ЯК СИСТЕМОТВ</w:t>
      </w:r>
      <w:r w:rsidR="00E42AC7" w:rsidRPr="00E10341">
        <w:rPr>
          <w:rFonts w:ascii="Times New Roman" w:hAnsi="Times New Roman" w:cs="Times New Roman"/>
          <w:b/>
          <w:sz w:val="28"/>
          <w:szCs w:val="28"/>
        </w:rPr>
        <w:t>ІРНИЙ</w:t>
      </w:r>
      <w:r w:rsidR="00E42AC7" w:rsidRPr="00E10341">
        <w:rPr>
          <w:rFonts w:ascii="Times New Roman" w:hAnsi="Times New Roman" w:cs="Times New Roman"/>
          <w:b/>
          <w:sz w:val="28"/>
          <w:szCs w:val="28"/>
          <w:lang w:val="uk-UA"/>
        </w:rPr>
        <w:t xml:space="preserve"> КОНЦЕПТ СУЧАСНОЇ</w:t>
      </w:r>
      <w:r w:rsidRPr="00E10341">
        <w:rPr>
          <w:rFonts w:ascii="Times New Roman" w:hAnsi="Times New Roman" w:cs="Times New Roman"/>
          <w:b/>
          <w:sz w:val="28"/>
          <w:szCs w:val="28"/>
          <w:lang w:val="uk-UA"/>
        </w:rPr>
        <w:t xml:space="preserve"> ПСИХОЛОГІЇ</w:t>
      </w:r>
    </w:p>
    <w:p w:rsidR="00066618" w:rsidRPr="00A70737" w:rsidRDefault="00E10341" w:rsidP="00E10341">
      <w:pPr>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6618" w:rsidRPr="00A70737">
        <w:rPr>
          <w:rFonts w:ascii="Times New Roman" w:hAnsi="Times New Roman" w:cs="Times New Roman"/>
          <w:sz w:val="28"/>
          <w:szCs w:val="28"/>
          <w:lang w:val="uk-UA"/>
        </w:rPr>
        <w:t>1.1 Ро</w:t>
      </w:r>
      <w:r w:rsidR="00AA3F9E">
        <w:rPr>
          <w:rFonts w:ascii="Times New Roman" w:hAnsi="Times New Roman" w:cs="Times New Roman"/>
          <w:sz w:val="28"/>
          <w:szCs w:val="28"/>
          <w:lang w:val="uk-UA"/>
        </w:rPr>
        <w:t>зуміння несвідомого у Юнга і Фро</w:t>
      </w:r>
      <w:r w:rsidR="00066618" w:rsidRPr="00A70737">
        <w:rPr>
          <w:rFonts w:ascii="Times New Roman" w:hAnsi="Times New Roman" w:cs="Times New Roman"/>
          <w:sz w:val="28"/>
          <w:szCs w:val="28"/>
          <w:lang w:val="uk-UA"/>
        </w:rPr>
        <w:t>йда</w:t>
      </w:r>
      <w:r w:rsidR="009876A8">
        <w:rPr>
          <w:rFonts w:ascii="Times New Roman" w:hAnsi="Times New Roman" w:cs="Times New Roman"/>
          <w:sz w:val="28"/>
          <w:szCs w:val="28"/>
          <w:lang w:val="uk-UA"/>
        </w:rPr>
        <w:t>……………………………</w:t>
      </w:r>
      <w:r w:rsidR="002776C7">
        <w:rPr>
          <w:rFonts w:ascii="Times New Roman" w:hAnsi="Times New Roman" w:cs="Times New Roman"/>
          <w:sz w:val="28"/>
          <w:szCs w:val="28"/>
          <w:lang w:val="uk-UA"/>
        </w:rPr>
        <w:t>6</w:t>
      </w:r>
    </w:p>
    <w:p w:rsidR="00066618"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43DC8">
        <w:rPr>
          <w:rFonts w:ascii="Times New Roman" w:hAnsi="Times New Roman" w:cs="Times New Roman"/>
          <w:sz w:val="28"/>
          <w:szCs w:val="28"/>
          <w:lang w:val="uk-UA"/>
        </w:rPr>
        <w:t xml:space="preserve">1.2. Підходи до вивчення </w:t>
      </w:r>
      <w:r w:rsidR="00743DC8">
        <w:rPr>
          <w:rFonts w:ascii="Times New Roman" w:hAnsi="Times New Roman" w:cs="Times New Roman"/>
          <w:sz w:val="28"/>
          <w:szCs w:val="28"/>
          <w:lang w:val="en-US"/>
        </w:rPr>
        <w:t>C</w:t>
      </w:r>
      <w:r w:rsidR="00066618" w:rsidRPr="00A70737">
        <w:rPr>
          <w:rFonts w:ascii="Times New Roman" w:hAnsi="Times New Roman" w:cs="Times New Roman"/>
          <w:sz w:val="28"/>
          <w:szCs w:val="28"/>
          <w:lang w:val="uk-UA"/>
        </w:rPr>
        <w:t>амості</w:t>
      </w:r>
      <w:r>
        <w:rPr>
          <w:rFonts w:ascii="Times New Roman" w:hAnsi="Times New Roman" w:cs="Times New Roman"/>
          <w:sz w:val="28"/>
          <w:szCs w:val="28"/>
          <w:lang w:val="uk-UA"/>
        </w:rPr>
        <w:t>………………</w:t>
      </w:r>
      <w:r w:rsidR="002776C7">
        <w:rPr>
          <w:rFonts w:ascii="Times New Roman" w:hAnsi="Times New Roman" w:cs="Times New Roman"/>
          <w:sz w:val="28"/>
          <w:szCs w:val="28"/>
          <w:lang w:val="uk-UA"/>
        </w:rPr>
        <w:t>………………….....</w:t>
      </w:r>
      <w:r w:rsidR="00FA62D5">
        <w:rPr>
          <w:rFonts w:ascii="Times New Roman" w:hAnsi="Times New Roman" w:cs="Times New Roman"/>
          <w:sz w:val="28"/>
          <w:szCs w:val="28"/>
          <w:lang w:val="uk-UA"/>
        </w:rPr>
        <w:t>10</w:t>
      </w:r>
    </w:p>
    <w:p w:rsidR="00066618"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6618" w:rsidRPr="00A70737">
        <w:rPr>
          <w:rFonts w:ascii="Times New Roman" w:hAnsi="Times New Roman" w:cs="Times New Roman"/>
          <w:sz w:val="28"/>
          <w:szCs w:val="28"/>
          <w:lang w:val="uk-UA"/>
        </w:rPr>
        <w:t>1.3. Основні пробле</w:t>
      </w:r>
      <w:r w:rsidR="00743DC8">
        <w:rPr>
          <w:rFonts w:ascii="Times New Roman" w:hAnsi="Times New Roman" w:cs="Times New Roman"/>
          <w:sz w:val="28"/>
          <w:szCs w:val="28"/>
          <w:lang w:val="uk-UA"/>
        </w:rPr>
        <w:t>ми при дослідженні понять Я (Я</w:t>
      </w:r>
      <w:r w:rsidR="00743DC8" w:rsidRPr="00743DC8">
        <w:rPr>
          <w:rFonts w:ascii="Times New Roman" w:hAnsi="Times New Roman" w:cs="Times New Roman"/>
          <w:sz w:val="28"/>
          <w:szCs w:val="28"/>
        </w:rPr>
        <w:t xml:space="preserve"> -</w:t>
      </w:r>
      <w:r w:rsidR="00066618" w:rsidRPr="00A70737">
        <w:rPr>
          <w:rFonts w:ascii="Times New Roman" w:hAnsi="Times New Roman" w:cs="Times New Roman"/>
          <w:sz w:val="28"/>
          <w:szCs w:val="28"/>
          <w:lang w:val="uk-UA"/>
        </w:rPr>
        <w:t xml:space="preserve"> концепції) та </w:t>
      </w:r>
      <w:r w:rsidR="002776C7">
        <w:rPr>
          <w:rFonts w:ascii="Times New Roman" w:hAnsi="Times New Roman" w:cs="Times New Roman"/>
          <w:sz w:val="28"/>
          <w:szCs w:val="28"/>
          <w:lang w:val="uk-UA"/>
        </w:rPr>
        <w:t xml:space="preserve">     </w:t>
      </w:r>
      <w:r w:rsidR="00066618" w:rsidRPr="00A70737">
        <w:rPr>
          <w:rFonts w:ascii="Times New Roman" w:hAnsi="Times New Roman" w:cs="Times New Roman"/>
          <w:sz w:val="28"/>
          <w:szCs w:val="28"/>
          <w:lang w:val="uk-UA"/>
        </w:rPr>
        <w:t>Самості</w:t>
      </w:r>
      <w:r w:rsidR="00FA62D5">
        <w:rPr>
          <w:rFonts w:ascii="Times New Roman" w:hAnsi="Times New Roman" w:cs="Times New Roman"/>
          <w:sz w:val="28"/>
          <w:szCs w:val="28"/>
          <w:lang w:val="uk-UA"/>
        </w:rPr>
        <w:t>……………………………………………………………………………16</w:t>
      </w:r>
    </w:p>
    <w:p w:rsidR="00066618" w:rsidRPr="00A70737" w:rsidRDefault="00066618" w:rsidP="00E10341">
      <w:pPr>
        <w:spacing w:after="0" w:line="360" w:lineRule="auto"/>
        <w:jc w:val="both"/>
        <w:rPr>
          <w:rFonts w:ascii="Times New Roman" w:hAnsi="Times New Roman" w:cs="Times New Roman"/>
          <w:sz w:val="28"/>
          <w:szCs w:val="28"/>
          <w:lang w:val="uk-UA"/>
        </w:rPr>
      </w:pPr>
      <w:r w:rsidRPr="00E10341">
        <w:rPr>
          <w:rFonts w:ascii="Times New Roman" w:hAnsi="Times New Roman" w:cs="Times New Roman"/>
          <w:b/>
          <w:sz w:val="28"/>
          <w:szCs w:val="28"/>
          <w:lang w:val="uk-UA"/>
        </w:rPr>
        <w:t>Висновки до розділу 1</w:t>
      </w:r>
      <w:r w:rsidR="00E10341">
        <w:rPr>
          <w:rFonts w:ascii="Times New Roman" w:hAnsi="Times New Roman" w:cs="Times New Roman"/>
          <w:b/>
          <w:sz w:val="28"/>
          <w:szCs w:val="28"/>
          <w:lang w:val="uk-UA"/>
        </w:rPr>
        <w:t>………………………</w:t>
      </w:r>
      <w:r w:rsidR="00331499" w:rsidRPr="00E10341">
        <w:rPr>
          <w:rFonts w:ascii="Times New Roman" w:hAnsi="Times New Roman" w:cs="Times New Roman"/>
          <w:b/>
          <w:sz w:val="28"/>
          <w:szCs w:val="28"/>
          <w:lang w:val="uk-UA"/>
        </w:rPr>
        <w:t>…………………………….…..</w:t>
      </w:r>
      <w:r w:rsidR="00331499">
        <w:rPr>
          <w:rFonts w:ascii="Times New Roman" w:hAnsi="Times New Roman" w:cs="Times New Roman"/>
          <w:sz w:val="28"/>
          <w:szCs w:val="28"/>
          <w:lang w:val="uk-UA"/>
        </w:rPr>
        <w:t>19</w:t>
      </w:r>
    </w:p>
    <w:p w:rsidR="00066618" w:rsidRPr="00E10341" w:rsidRDefault="00066618" w:rsidP="00E10341">
      <w:pPr>
        <w:spacing w:after="0" w:line="360" w:lineRule="auto"/>
        <w:jc w:val="both"/>
        <w:rPr>
          <w:rFonts w:ascii="Times New Roman" w:hAnsi="Times New Roman" w:cs="Times New Roman"/>
          <w:b/>
          <w:sz w:val="28"/>
          <w:szCs w:val="28"/>
          <w:lang w:val="uk-UA"/>
        </w:rPr>
      </w:pPr>
      <w:r w:rsidRPr="00E10341">
        <w:rPr>
          <w:rFonts w:ascii="Times New Roman" w:hAnsi="Times New Roman" w:cs="Times New Roman"/>
          <w:b/>
          <w:sz w:val="28"/>
          <w:szCs w:val="28"/>
          <w:lang w:val="uk-UA"/>
        </w:rPr>
        <w:t xml:space="preserve">РОЗДІЛ ІІ. </w:t>
      </w:r>
      <w:r w:rsidR="0056426F" w:rsidRPr="00E10341">
        <w:rPr>
          <w:rFonts w:ascii="Times New Roman" w:hAnsi="Times New Roman" w:cs="Times New Roman"/>
          <w:b/>
          <w:sz w:val="28"/>
          <w:szCs w:val="28"/>
          <w:lang w:val="uk-UA"/>
        </w:rPr>
        <w:t>АНАЛІЗ</w:t>
      </w:r>
      <w:r w:rsidRPr="00E10341">
        <w:rPr>
          <w:rFonts w:ascii="Times New Roman" w:hAnsi="Times New Roman" w:cs="Times New Roman"/>
          <w:b/>
          <w:sz w:val="28"/>
          <w:szCs w:val="28"/>
          <w:lang w:val="uk-UA"/>
        </w:rPr>
        <w:t xml:space="preserve"> САМІСНИЙ ПОТЕНЦІАЛ ОСОБИСТОСТІ ЗРІЛОГО ВІКУ</w:t>
      </w:r>
    </w:p>
    <w:p w:rsidR="00066618"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6618" w:rsidRPr="00A70737">
        <w:rPr>
          <w:rFonts w:ascii="Times New Roman" w:hAnsi="Times New Roman" w:cs="Times New Roman"/>
          <w:sz w:val="28"/>
          <w:szCs w:val="28"/>
          <w:lang w:val="uk-UA"/>
        </w:rPr>
        <w:t>2.1. Психологічні</w:t>
      </w:r>
      <w:r>
        <w:rPr>
          <w:rFonts w:ascii="Times New Roman" w:hAnsi="Times New Roman" w:cs="Times New Roman"/>
          <w:sz w:val="28"/>
          <w:szCs w:val="28"/>
          <w:lang w:val="uk-UA"/>
        </w:rPr>
        <w:t xml:space="preserve"> </w:t>
      </w:r>
      <w:r w:rsidR="00066618" w:rsidRPr="00A70737">
        <w:rPr>
          <w:rFonts w:ascii="Times New Roman" w:hAnsi="Times New Roman" w:cs="Times New Roman"/>
          <w:sz w:val="28"/>
          <w:szCs w:val="28"/>
          <w:lang w:val="uk-UA"/>
        </w:rPr>
        <w:t>характеристики зрілої особистості</w:t>
      </w:r>
      <w:r w:rsidR="002776C7">
        <w:rPr>
          <w:rFonts w:ascii="Times New Roman" w:hAnsi="Times New Roman" w:cs="Times New Roman"/>
          <w:sz w:val="28"/>
          <w:szCs w:val="28"/>
          <w:lang w:val="uk-UA"/>
        </w:rPr>
        <w:t>…………………</w:t>
      </w:r>
      <w:r w:rsidR="00331499">
        <w:rPr>
          <w:rFonts w:ascii="Times New Roman" w:hAnsi="Times New Roman" w:cs="Times New Roman"/>
          <w:sz w:val="28"/>
          <w:szCs w:val="28"/>
          <w:lang w:val="uk-UA"/>
        </w:rPr>
        <w:t>21</w:t>
      </w:r>
      <w:r w:rsidR="00066618" w:rsidRPr="00A70737">
        <w:rPr>
          <w:rFonts w:ascii="Times New Roman" w:hAnsi="Times New Roman" w:cs="Times New Roman"/>
          <w:sz w:val="28"/>
          <w:szCs w:val="28"/>
          <w:lang w:val="uk-UA"/>
        </w:rPr>
        <w:t xml:space="preserve"> </w:t>
      </w:r>
    </w:p>
    <w:p w:rsidR="00066618"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66618" w:rsidRPr="00A70737">
        <w:rPr>
          <w:rFonts w:ascii="Times New Roman" w:hAnsi="Times New Roman" w:cs="Times New Roman"/>
          <w:sz w:val="28"/>
          <w:szCs w:val="28"/>
          <w:lang w:val="uk-UA"/>
        </w:rPr>
        <w:t>2.2. Нормальна та аномальна лінії розвитку особистості зрілого віку.</w:t>
      </w:r>
      <w:r w:rsidR="002776C7">
        <w:rPr>
          <w:rFonts w:ascii="Times New Roman" w:hAnsi="Times New Roman" w:cs="Times New Roman"/>
          <w:sz w:val="28"/>
          <w:szCs w:val="28"/>
          <w:lang w:val="uk-UA"/>
        </w:rPr>
        <w:t>.</w:t>
      </w:r>
      <w:r w:rsidR="00442906">
        <w:rPr>
          <w:rFonts w:ascii="Times New Roman" w:hAnsi="Times New Roman" w:cs="Times New Roman"/>
          <w:sz w:val="28"/>
          <w:szCs w:val="28"/>
          <w:lang w:val="uk-UA"/>
        </w:rPr>
        <w:t>27</w:t>
      </w:r>
      <w:r w:rsidR="00066618" w:rsidRPr="00A70737">
        <w:rPr>
          <w:rFonts w:ascii="Times New Roman" w:hAnsi="Times New Roman" w:cs="Times New Roman"/>
          <w:sz w:val="28"/>
          <w:szCs w:val="28"/>
          <w:lang w:val="uk-UA"/>
        </w:rPr>
        <w:t xml:space="preserve">                                                                 </w:t>
      </w:r>
    </w:p>
    <w:p w:rsidR="00066618" w:rsidRPr="00E10341" w:rsidRDefault="00E10341" w:rsidP="00E1034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743DC8">
        <w:rPr>
          <w:rFonts w:ascii="Times New Roman" w:hAnsi="Times New Roman" w:cs="Times New Roman"/>
          <w:sz w:val="28"/>
          <w:szCs w:val="28"/>
          <w:lang w:val="uk-UA"/>
        </w:rPr>
        <w:t>2.3. Я-концепція</w:t>
      </w:r>
      <w:r w:rsidR="00066618" w:rsidRPr="00A70737">
        <w:rPr>
          <w:rFonts w:ascii="Times New Roman" w:hAnsi="Times New Roman" w:cs="Times New Roman"/>
          <w:sz w:val="28"/>
          <w:szCs w:val="28"/>
          <w:lang w:val="uk-UA"/>
        </w:rPr>
        <w:t xml:space="preserve"> людей</w:t>
      </w:r>
      <w:r w:rsidR="00066618" w:rsidRPr="00A70737">
        <w:rPr>
          <w:lang w:val="uk-UA"/>
        </w:rPr>
        <w:t xml:space="preserve"> </w:t>
      </w:r>
      <w:r w:rsidR="00066618" w:rsidRPr="00A70737">
        <w:rPr>
          <w:rFonts w:ascii="Times New Roman" w:hAnsi="Times New Roman" w:cs="Times New Roman"/>
          <w:sz w:val="28"/>
          <w:szCs w:val="28"/>
          <w:lang w:val="uk-UA"/>
        </w:rPr>
        <w:t xml:space="preserve">зрілого віку як самісний потенціал </w:t>
      </w:r>
      <w:r>
        <w:rPr>
          <w:rFonts w:ascii="Times New Roman" w:hAnsi="Times New Roman" w:cs="Times New Roman"/>
          <w:sz w:val="28"/>
          <w:szCs w:val="28"/>
          <w:lang w:val="uk-UA"/>
        </w:rPr>
        <w:t xml:space="preserve">уявлень про </w:t>
      </w:r>
      <w:r w:rsidR="00066618" w:rsidRPr="00A70737">
        <w:rPr>
          <w:rFonts w:ascii="Times New Roman" w:hAnsi="Times New Roman" w:cs="Times New Roman"/>
          <w:sz w:val="28"/>
          <w:szCs w:val="28"/>
          <w:lang w:val="uk-UA"/>
        </w:rPr>
        <w:t>себе</w:t>
      </w:r>
      <w:r w:rsidR="002776C7">
        <w:rPr>
          <w:rFonts w:ascii="Times New Roman" w:hAnsi="Times New Roman" w:cs="Times New Roman"/>
          <w:sz w:val="28"/>
          <w:szCs w:val="28"/>
          <w:lang w:val="uk-UA"/>
        </w:rPr>
        <w:t>………………………………………………………….</w:t>
      </w:r>
      <w:r w:rsidR="00456AC4">
        <w:rPr>
          <w:rFonts w:ascii="Times New Roman" w:hAnsi="Times New Roman" w:cs="Times New Roman"/>
          <w:sz w:val="28"/>
          <w:szCs w:val="28"/>
          <w:lang w:val="uk-UA"/>
        </w:rPr>
        <w:t>34</w:t>
      </w:r>
    </w:p>
    <w:p w:rsidR="00066618"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до </w:t>
      </w:r>
      <w:r w:rsidR="00066618" w:rsidRPr="00E10341">
        <w:rPr>
          <w:rFonts w:ascii="Times New Roman" w:hAnsi="Times New Roman" w:cs="Times New Roman"/>
          <w:b/>
          <w:sz w:val="28"/>
          <w:szCs w:val="28"/>
          <w:lang w:val="uk-UA"/>
        </w:rPr>
        <w:t>розділу 2</w:t>
      </w:r>
      <w:r>
        <w:rPr>
          <w:rFonts w:ascii="Times New Roman" w:hAnsi="Times New Roman" w:cs="Times New Roman"/>
          <w:sz w:val="28"/>
          <w:szCs w:val="28"/>
          <w:lang w:val="uk-UA"/>
        </w:rPr>
        <w:t>…………………………………………</w:t>
      </w:r>
      <w:r w:rsidR="002776C7">
        <w:rPr>
          <w:rFonts w:ascii="Times New Roman" w:hAnsi="Times New Roman" w:cs="Times New Roman"/>
          <w:sz w:val="28"/>
          <w:szCs w:val="28"/>
          <w:lang w:val="uk-UA"/>
        </w:rPr>
        <w:t>…………</w:t>
      </w:r>
      <w:r w:rsidR="00FB3804">
        <w:rPr>
          <w:rFonts w:ascii="Times New Roman" w:hAnsi="Times New Roman" w:cs="Times New Roman"/>
          <w:sz w:val="28"/>
          <w:szCs w:val="28"/>
          <w:lang w:val="uk-UA"/>
        </w:rPr>
        <w:t>...</w:t>
      </w:r>
      <w:r w:rsidR="002776C7">
        <w:rPr>
          <w:rFonts w:ascii="Times New Roman" w:hAnsi="Times New Roman" w:cs="Times New Roman"/>
          <w:sz w:val="28"/>
          <w:szCs w:val="28"/>
          <w:lang w:val="uk-UA"/>
        </w:rPr>
        <w:t>…</w:t>
      </w:r>
      <w:r w:rsidR="004A5F61">
        <w:rPr>
          <w:rFonts w:ascii="Times New Roman" w:hAnsi="Times New Roman" w:cs="Times New Roman"/>
          <w:sz w:val="28"/>
          <w:szCs w:val="28"/>
          <w:lang w:val="uk-UA"/>
        </w:rPr>
        <w:t>39</w:t>
      </w:r>
    </w:p>
    <w:p w:rsidR="00066618" w:rsidRPr="00E10341" w:rsidRDefault="00066618" w:rsidP="00E10341">
      <w:pPr>
        <w:spacing w:line="360" w:lineRule="auto"/>
        <w:jc w:val="both"/>
        <w:rPr>
          <w:rFonts w:ascii="Times New Roman" w:hAnsi="Times New Roman" w:cs="Times New Roman"/>
          <w:b/>
          <w:sz w:val="28"/>
          <w:szCs w:val="28"/>
          <w:lang w:val="uk-UA"/>
        </w:rPr>
      </w:pPr>
      <w:r w:rsidRPr="00E10341">
        <w:rPr>
          <w:rFonts w:ascii="Times New Roman" w:hAnsi="Times New Roman" w:cs="Times New Roman"/>
          <w:b/>
          <w:sz w:val="28"/>
          <w:szCs w:val="28"/>
          <w:lang w:val="uk-UA"/>
        </w:rPr>
        <w:t xml:space="preserve">РОЗДІЛ ІІІ.  ЕМПІРИЧНІ ДОСЛІДЖЕННЯ ВІДМІННОСТЕЙ </w:t>
      </w:r>
      <w:r w:rsidR="0056426F" w:rsidRPr="00E10341">
        <w:rPr>
          <w:rFonts w:ascii="Times New Roman" w:hAnsi="Times New Roman" w:cs="Times New Roman"/>
          <w:b/>
          <w:sz w:val="28"/>
          <w:szCs w:val="28"/>
          <w:lang w:val="uk-UA"/>
        </w:rPr>
        <w:t>“ПОНЯТТЯ”</w:t>
      </w:r>
      <w:r w:rsidR="00E10341">
        <w:rPr>
          <w:rFonts w:ascii="Times New Roman" w:hAnsi="Times New Roman" w:cs="Times New Roman"/>
          <w:b/>
          <w:sz w:val="28"/>
          <w:szCs w:val="28"/>
          <w:lang w:val="uk-UA"/>
        </w:rPr>
        <w:t xml:space="preserve"> </w:t>
      </w:r>
      <w:r w:rsidR="0056426F" w:rsidRPr="00E10341">
        <w:rPr>
          <w:rFonts w:ascii="Times New Roman" w:hAnsi="Times New Roman" w:cs="Times New Roman"/>
          <w:b/>
          <w:sz w:val="28"/>
          <w:szCs w:val="28"/>
          <w:lang w:val="uk-UA"/>
        </w:rPr>
        <w:t>Я-КОНЦЕПЦІЇ</w:t>
      </w:r>
      <w:r w:rsidRPr="00E10341">
        <w:rPr>
          <w:rFonts w:ascii="Times New Roman" w:hAnsi="Times New Roman" w:cs="Times New Roman"/>
          <w:b/>
          <w:sz w:val="28"/>
          <w:szCs w:val="28"/>
          <w:lang w:val="uk-UA"/>
        </w:rPr>
        <w:t xml:space="preserve"> ЛЮДЕЙ ЗРІЛОГО ВІКУ</w:t>
      </w:r>
    </w:p>
    <w:p w:rsidR="00A757C0" w:rsidRPr="00A757C0" w:rsidRDefault="00E10341" w:rsidP="00E10341">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757C0" w:rsidRPr="00A757C0">
        <w:rPr>
          <w:rFonts w:ascii="Times New Roman" w:eastAsia="Calibri" w:hAnsi="Times New Roman" w:cs="Times New Roman"/>
          <w:bCs/>
          <w:iCs/>
          <w:sz w:val="28"/>
          <w:szCs w:val="28"/>
          <w:lang w:val="uk-UA"/>
        </w:rPr>
        <w:t>3.1 Методологічні засади та побудова вибірки для дослідження</w:t>
      </w:r>
      <w:r w:rsidR="00182354">
        <w:rPr>
          <w:rFonts w:ascii="Times New Roman" w:eastAsia="Calibri" w:hAnsi="Times New Roman" w:cs="Times New Roman"/>
          <w:bCs/>
          <w:iCs/>
          <w:sz w:val="28"/>
          <w:szCs w:val="28"/>
          <w:lang w:val="uk-UA"/>
        </w:rPr>
        <w:t>………</w:t>
      </w:r>
      <w:r>
        <w:rPr>
          <w:rFonts w:ascii="Times New Roman" w:eastAsia="Calibri" w:hAnsi="Times New Roman" w:cs="Times New Roman"/>
          <w:bCs/>
          <w:iCs/>
          <w:sz w:val="28"/>
          <w:szCs w:val="28"/>
          <w:lang w:val="uk-UA"/>
        </w:rPr>
        <w:t>………………………………………………………………</w:t>
      </w:r>
      <w:r w:rsidR="00182354">
        <w:rPr>
          <w:rFonts w:ascii="Times New Roman" w:eastAsia="Calibri" w:hAnsi="Times New Roman" w:cs="Times New Roman"/>
          <w:bCs/>
          <w:iCs/>
          <w:sz w:val="28"/>
          <w:szCs w:val="28"/>
          <w:lang w:val="uk-UA"/>
        </w:rPr>
        <w:t>42</w:t>
      </w:r>
    </w:p>
    <w:p w:rsidR="00A757C0" w:rsidRPr="00A757C0" w:rsidRDefault="00E10341" w:rsidP="00E10341">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757C0" w:rsidRPr="00A757C0">
        <w:rPr>
          <w:rFonts w:ascii="Times New Roman" w:eastAsia="Calibri" w:hAnsi="Times New Roman" w:cs="Times New Roman"/>
          <w:bCs/>
          <w:iCs/>
          <w:sz w:val="28"/>
          <w:szCs w:val="28"/>
          <w:lang w:val="uk-UA"/>
        </w:rPr>
        <w:t>3.2.  Аналіз результатів емпіричного дослідження</w:t>
      </w:r>
      <w:r w:rsidR="00FB3804">
        <w:rPr>
          <w:rFonts w:ascii="Times New Roman" w:eastAsia="Calibri" w:hAnsi="Times New Roman" w:cs="Times New Roman"/>
          <w:bCs/>
          <w:iCs/>
          <w:sz w:val="28"/>
          <w:szCs w:val="28"/>
          <w:lang w:val="uk-UA"/>
        </w:rPr>
        <w:t>……………………</w:t>
      </w:r>
      <w:r w:rsidR="00A757C0" w:rsidRPr="00A757C0">
        <w:rPr>
          <w:rFonts w:ascii="Times New Roman" w:eastAsia="Calibri" w:hAnsi="Times New Roman" w:cs="Times New Roman"/>
          <w:bCs/>
          <w:iCs/>
          <w:sz w:val="28"/>
          <w:szCs w:val="28"/>
          <w:lang w:val="uk-UA"/>
        </w:rPr>
        <w:t>.</w:t>
      </w:r>
      <w:r w:rsidR="00182354">
        <w:rPr>
          <w:rFonts w:ascii="Times New Roman" w:eastAsia="Calibri" w:hAnsi="Times New Roman" w:cs="Times New Roman"/>
          <w:bCs/>
          <w:iCs/>
          <w:sz w:val="28"/>
          <w:szCs w:val="28"/>
          <w:lang w:val="uk-UA"/>
        </w:rPr>
        <w:t>.44</w:t>
      </w:r>
    </w:p>
    <w:p w:rsidR="00066618" w:rsidRPr="00A70737" w:rsidRDefault="00066618" w:rsidP="00E10341">
      <w:pPr>
        <w:spacing w:line="360" w:lineRule="auto"/>
        <w:jc w:val="both"/>
        <w:rPr>
          <w:rFonts w:ascii="Times New Roman" w:hAnsi="Times New Roman" w:cs="Times New Roman"/>
          <w:sz w:val="28"/>
          <w:szCs w:val="28"/>
          <w:lang w:val="uk-UA"/>
        </w:rPr>
      </w:pPr>
      <w:r w:rsidRPr="00E10341">
        <w:rPr>
          <w:rFonts w:ascii="Times New Roman" w:hAnsi="Times New Roman" w:cs="Times New Roman"/>
          <w:b/>
          <w:sz w:val="28"/>
          <w:szCs w:val="28"/>
          <w:lang w:val="uk-UA"/>
        </w:rPr>
        <w:t>Висновки до розділу 3</w:t>
      </w:r>
      <w:r w:rsidR="00E10341">
        <w:rPr>
          <w:rFonts w:ascii="Times New Roman" w:hAnsi="Times New Roman" w:cs="Times New Roman"/>
          <w:b/>
          <w:sz w:val="28"/>
          <w:szCs w:val="28"/>
          <w:lang w:val="uk-UA"/>
        </w:rPr>
        <w:t>…………………</w:t>
      </w:r>
      <w:r w:rsidR="00FB3804" w:rsidRPr="00E10341">
        <w:rPr>
          <w:rFonts w:ascii="Times New Roman" w:hAnsi="Times New Roman" w:cs="Times New Roman"/>
          <w:b/>
          <w:sz w:val="28"/>
          <w:szCs w:val="28"/>
          <w:lang w:val="uk-UA"/>
        </w:rPr>
        <w:t>……………………………………</w:t>
      </w:r>
      <w:r w:rsidR="00CE6BF1" w:rsidRPr="00E10341">
        <w:rPr>
          <w:rFonts w:ascii="Times New Roman" w:hAnsi="Times New Roman" w:cs="Times New Roman"/>
          <w:b/>
          <w:sz w:val="28"/>
          <w:szCs w:val="28"/>
          <w:lang w:val="uk-UA"/>
        </w:rPr>
        <w:t>...</w:t>
      </w:r>
      <w:r w:rsidR="00B257B4">
        <w:rPr>
          <w:rFonts w:ascii="Times New Roman" w:hAnsi="Times New Roman" w:cs="Times New Roman"/>
          <w:sz w:val="28"/>
          <w:szCs w:val="28"/>
          <w:lang w:val="uk-UA"/>
        </w:rPr>
        <w:t xml:space="preserve"> 56</w:t>
      </w:r>
    </w:p>
    <w:p w:rsidR="00066618" w:rsidRPr="00A70737" w:rsidRDefault="00066618" w:rsidP="00E10341">
      <w:pPr>
        <w:spacing w:after="0" w:line="360" w:lineRule="auto"/>
        <w:jc w:val="both"/>
        <w:rPr>
          <w:rFonts w:ascii="Times New Roman" w:hAnsi="Times New Roman" w:cs="Times New Roman"/>
          <w:sz w:val="28"/>
          <w:szCs w:val="28"/>
          <w:lang w:val="uk-UA"/>
        </w:rPr>
      </w:pPr>
      <w:r w:rsidRPr="00E10341">
        <w:rPr>
          <w:rFonts w:ascii="Times New Roman" w:hAnsi="Times New Roman" w:cs="Times New Roman"/>
          <w:b/>
          <w:sz w:val="28"/>
          <w:szCs w:val="28"/>
          <w:lang w:val="uk-UA"/>
        </w:rPr>
        <w:t xml:space="preserve">ВИСНОВКИ </w:t>
      </w:r>
      <w:r w:rsidR="00E10341">
        <w:rPr>
          <w:rFonts w:ascii="Times New Roman" w:hAnsi="Times New Roman" w:cs="Times New Roman"/>
          <w:b/>
          <w:sz w:val="28"/>
          <w:szCs w:val="28"/>
          <w:lang w:val="uk-UA"/>
        </w:rPr>
        <w:t>……………………………………</w:t>
      </w:r>
      <w:r w:rsidR="00FB3804" w:rsidRPr="00E10341">
        <w:rPr>
          <w:rFonts w:ascii="Times New Roman" w:hAnsi="Times New Roman" w:cs="Times New Roman"/>
          <w:b/>
          <w:sz w:val="28"/>
          <w:szCs w:val="28"/>
          <w:lang w:val="uk-UA"/>
        </w:rPr>
        <w:t>……………………………..</w:t>
      </w:r>
      <w:r w:rsidR="00B257B4">
        <w:rPr>
          <w:rFonts w:ascii="Times New Roman" w:hAnsi="Times New Roman" w:cs="Times New Roman"/>
          <w:sz w:val="28"/>
          <w:szCs w:val="28"/>
          <w:lang w:val="uk-UA"/>
        </w:rPr>
        <w:t>59</w:t>
      </w:r>
      <w:r w:rsidRPr="00A70737">
        <w:rPr>
          <w:rFonts w:ascii="Times New Roman" w:hAnsi="Times New Roman" w:cs="Times New Roman"/>
          <w:sz w:val="28"/>
          <w:szCs w:val="28"/>
          <w:lang w:val="uk-UA"/>
        </w:rPr>
        <w:t xml:space="preserve">                                                                                                   </w:t>
      </w:r>
    </w:p>
    <w:p w:rsidR="00066618" w:rsidRPr="00A70737" w:rsidRDefault="00066618" w:rsidP="00E10341">
      <w:pPr>
        <w:spacing w:after="0" w:line="360" w:lineRule="auto"/>
        <w:jc w:val="both"/>
        <w:rPr>
          <w:rFonts w:ascii="Times New Roman" w:hAnsi="Times New Roman" w:cs="Times New Roman"/>
          <w:sz w:val="28"/>
          <w:szCs w:val="28"/>
          <w:lang w:val="uk-UA"/>
        </w:rPr>
      </w:pPr>
      <w:r w:rsidRPr="00E10341">
        <w:rPr>
          <w:rFonts w:ascii="Times New Roman" w:hAnsi="Times New Roman" w:cs="Times New Roman"/>
          <w:b/>
          <w:sz w:val="28"/>
          <w:szCs w:val="28"/>
          <w:lang w:val="uk-UA"/>
        </w:rPr>
        <w:t>СПИСОК ВИКОРИСТАНИХ ДЖЕРЕЛ</w:t>
      </w:r>
      <w:r w:rsidR="00E10341">
        <w:rPr>
          <w:rFonts w:ascii="Times New Roman" w:hAnsi="Times New Roman" w:cs="Times New Roman"/>
          <w:b/>
          <w:sz w:val="28"/>
          <w:szCs w:val="28"/>
          <w:lang w:val="uk-UA"/>
        </w:rPr>
        <w:t>………………</w:t>
      </w:r>
      <w:r w:rsidR="00FB3804" w:rsidRPr="00E10341">
        <w:rPr>
          <w:rFonts w:ascii="Times New Roman" w:hAnsi="Times New Roman" w:cs="Times New Roman"/>
          <w:b/>
          <w:sz w:val="28"/>
          <w:szCs w:val="28"/>
          <w:lang w:val="uk-UA"/>
        </w:rPr>
        <w:t>………………….</w:t>
      </w:r>
      <w:r w:rsidR="00B257B4" w:rsidRPr="00E10341">
        <w:rPr>
          <w:rFonts w:ascii="Times New Roman" w:hAnsi="Times New Roman" w:cs="Times New Roman"/>
          <w:b/>
          <w:sz w:val="28"/>
          <w:szCs w:val="28"/>
          <w:lang w:val="uk-UA"/>
        </w:rPr>
        <w:t>.</w:t>
      </w:r>
      <w:r w:rsidR="00B257B4">
        <w:rPr>
          <w:rFonts w:ascii="Times New Roman" w:hAnsi="Times New Roman" w:cs="Times New Roman"/>
          <w:sz w:val="28"/>
          <w:szCs w:val="28"/>
          <w:lang w:val="uk-UA"/>
        </w:rPr>
        <w:t>62</w:t>
      </w:r>
      <w:r w:rsidRPr="00A70737">
        <w:rPr>
          <w:rFonts w:ascii="Times New Roman" w:hAnsi="Times New Roman" w:cs="Times New Roman"/>
          <w:sz w:val="28"/>
          <w:szCs w:val="28"/>
          <w:lang w:val="uk-UA"/>
        </w:rPr>
        <w:t xml:space="preserve">    </w:t>
      </w:r>
    </w:p>
    <w:p w:rsidR="000A70FC" w:rsidRPr="00A70737" w:rsidRDefault="000A70FC" w:rsidP="00FC60CC">
      <w:pPr>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066618" w:rsidRPr="00A70737" w:rsidRDefault="00066618" w:rsidP="00FC60CC">
      <w:pPr>
        <w:spacing w:after="0"/>
        <w:jc w:val="both"/>
        <w:rPr>
          <w:rFonts w:ascii="Times New Roman" w:hAnsi="Times New Roman" w:cs="Times New Roman"/>
          <w:sz w:val="28"/>
          <w:szCs w:val="28"/>
          <w:lang w:val="uk-UA"/>
        </w:rPr>
      </w:pPr>
    </w:p>
    <w:p w:rsidR="00AA0257" w:rsidRPr="00E10341" w:rsidRDefault="00AA3F9E" w:rsidP="00AA3F9E">
      <w:pPr>
        <w:spacing w:after="0" w:line="168" w:lineRule="auto"/>
        <w:jc w:val="center"/>
        <w:rPr>
          <w:rFonts w:ascii="Times New Roman" w:hAnsi="Times New Roman" w:cs="Times New Roman"/>
          <w:b/>
          <w:sz w:val="28"/>
          <w:szCs w:val="28"/>
          <w:lang w:val="uk-UA"/>
        </w:rPr>
      </w:pPr>
      <w:r w:rsidRPr="00E10341">
        <w:rPr>
          <w:rFonts w:ascii="Times New Roman" w:hAnsi="Times New Roman" w:cs="Times New Roman"/>
          <w:b/>
          <w:sz w:val="28"/>
          <w:szCs w:val="28"/>
          <w:lang w:val="uk-UA"/>
        </w:rPr>
        <w:t>ВСТУП</w:t>
      </w:r>
    </w:p>
    <w:p w:rsidR="008E4FAF" w:rsidRDefault="008E4FAF" w:rsidP="0056426F">
      <w:pPr>
        <w:spacing w:after="0" w:line="168" w:lineRule="auto"/>
        <w:rPr>
          <w:rFonts w:ascii="Times New Roman" w:hAnsi="Times New Roman" w:cs="Times New Roman"/>
          <w:sz w:val="28"/>
          <w:szCs w:val="28"/>
          <w:lang w:val="uk-UA"/>
        </w:rPr>
      </w:pPr>
    </w:p>
    <w:p w:rsidR="00743DC8" w:rsidRPr="00E10341" w:rsidRDefault="00E10341" w:rsidP="00E10341">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0056426F" w:rsidRPr="00743DC8">
        <w:rPr>
          <w:rFonts w:ascii="Times New Roman" w:hAnsi="Times New Roman" w:cs="Times New Roman"/>
          <w:b/>
          <w:sz w:val="28"/>
          <w:szCs w:val="28"/>
          <w:lang w:val="uk-UA"/>
        </w:rPr>
        <w:t>Актуальність теми дослідження</w:t>
      </w:r>
      <w:r w:rsidR="009D2557">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942910">
        <w:rPr>
          <w:rFonts w:ascii="Times New Roman" w:hAnsi="Times New Roman" w:cs="Times New Roman"/>
          <w:sz w:val="28"/>
          <w:szCs w:val="28"/>
          <w:lang w:val="uk-UA"/>
        </w:rPr>
        <w:t>П</w:t>
      </w:r>
      <w:r w:rsidR="00956BAB">
        <w:rPr>
          <w:rFonts w:ascii="Times New Roman" w:hAnsi="Times New Roman" w:cs="Times New Roman"/>
          <w:sz w:val="28"/>
          <w:szCs w:val="28"/>
          <w:lang w:val="uk-UA"/>
        </w:rPr>
        <w:t>отреба</w:t>
      </w:r>
      <w:r w:rsidR="000A1386" w:rsidRPr="00A70737">
        <w:rPr>
          <w:rFonts w:ascii="Times New Roman" w:hAnsi="Times New Roman" w:cs="Times New Roman"/>
          <w:sz w:val="28"/>
          <w:szCs w:val="28"/>
          <w:lang w:val="uk-UA"/>
        </w:rPr>
        <w:t xml:space="preserve"> суспільства в системі ідей, які відкривають  нові можливості, найбільш зростає у періоди змін соціального життя. У нашої країни зар</w:t>
      </w:r>
      <w:r w:rsidR="00060909">
        <w:rPr>
          <w:rFonts w:ascii="Times New Roman" w:hAnsi="Times New Roman" w:cs="Times New Roman"/>
          <w:sz w:val="28"/>
          <w:szCs w:val="28"/>
          <w:lang w:val="uk-UA"/>
        </w:rPr>
        <w:t xml:space="preserve">аз відбувається одне із найскладніших </w:t>
      </w:r>
      <w:r w:rsidR="000A1386" w:rsidRPr="00A70737">
        <w:rPr>
          <w:rFonts w:ascii="Times New Roman" w:hAnsi="Times New Roman" w:cs="Times New Roman"/>
          <w:sz w:val="28"/>
          <w:szCs w:val="28"/>
          <w:lang w:val="uk-UA"/>
        </w:rPr>
        <w:t xml:space="preserve"> випробувань на міцність. Але війна та горе на нашій землі не зупиняють українців в їхніх прагненнях до свободи й демократичних цінностей</w:t>
      </w:r>
      <w:r w:rsidR="00743DC8">
        <w:rPr>
          <w:rFonts w:ascii="Times New Roman" w:hAnsi="Times New Roman" w:cs="Times New Roman"/>
          <w:sz w:val="28"/>
          <w:szCs w:val="28"/>
          <w:lang w:val="uk-UA"/>
        </w:rPr>
        <w:t>.</w:t>
      </w:r>
      <w:r w:rsidR="00743DC8" w:rsidRPr="00743DC8">
        <w:rPr>
          <w:rFonts w:ascii="Times New Roman" w:hAnsi="Times New Roman" w:cs="Times New Roman"/>
          <w:sz w:val="28"/>
          <w:szCs w:val="28"/>
        </w:rPr>
        <w:t xml:space="preserve"> </w:t>
      </w:r>
      <w:r w:rsidR="000A1386" w:rsidRPr="00A70737">
        <w:rPr>
          <w:rFonts w:ascii="Times New Roman" w:hAnsi="Times New Roman" w:cs="Times New Roman"/>
          <w:sz w:val="28"/>
          <w:szCs w:val="28"/>
          <w:lang w:val="uk-UA"/>
        </w:rPr>
        <w:t>Соціальна психологія вже давно  п</w:t>
      </w:r>
      <w:r w:rsidR="00743DC8">
        <w:rPr>
          <w:rFonts w:ascii="Times New Roman" w:hAnsi="Times New Roman" w:cs="Times New Roman"/>
          <w:sz w:val="28"/>
          <w:szCs w:val="28"/>
          <w:lang w:val="uk-UA"/>
        </w:rPr>
        <w:t xml:space="preserve">ерестала бути  приватною </w:t>
      </w:r>
      <w:r w:rsidR="00743DC8">
        <w:rPr>
          <w:rFonts w:ascii="Times New Roman" w:hAnsi="Times New Roman" w:cs="Times New Roman"/>
          <w:sz w:val="28"/>
          <w:szCs w:val="28"/>
        </w:rPr>
        <w:t>сферою</w:t>
      </w:r>
      <w:r w:rsidR="000A1386" w:rsidRPr="00A70737">
        <w:rPr>
          <w:rFonts w:ascii="Times New Roman" w:hAnsi="Times New Roman" w:cs="Times New Roman"/>
          <w:sz w:val="28"/>
          <w:szCs w:val="28"/>
          <w:lang w:val="uk-UA"/>
        </w:rPr>
        <w:t xml:space="preserve"> досліджень. Вона  активно  втілює соціально-практичні напрацювання, які дозволяють потенціалу розвитку людини зр</w:t>
      </w:r>
      <w:r w:rsidR="00743DC8">
        <w:rPr>
          <w:rFonts w:ascii="Times New Roman" w:hAnsi="Times New Roman" w:cs="Times New Roman"/>
          <w:sz w:val="28"/>
          <w:szCs w:val="28"/>
          <w:lang w:val="uk-UA"/>
        </w:rPr>
        <w:t>остати та вдосконалюватись</w:t>
      </w:r>
      <w:r w:rsidR="00743DC8" w:rsidRPr="00743DC8">
        <w:rPr>
          <w:rFonts w:ascii="Times New Roman" w:hAnsi="Times New Roman" w:cs="Times New Roman"/>
          <w:sz w:val="28"/>
          <w:szCs w:val="28"/>
        </w:rPr>
        <w:t xml:space="preserve">. </w:t>
      </w:r>
      <w:r w:rsidR="000A1386" w:rsidRPr="00A70737">
        <w:rPr>
          <w:rFonts w:ascii="Times New Roman" w:hAnsi="Times New Roman" w:cs="Times New Roman"/>
          <w:sz w:val="28"/>
          <w:szCs w:val="28"/>
          <w:lang w:val="uk-UA"/>
        </w:rPr>
        <w:t>Сучасна людина живе в динамічному</w:t>
      </w:r>
      <w:r w:rsidR="00743DC8">
        <w:rPr>
          <w:rFonts w:ascii="Times New Roman" w:hAnsi="Times New Roman" w:cs="Times New Roman"/>
          <w:sz w:val="28"/>
          <w:szCs w:val="28"/>
          <w:lang w:val="uk-UA"/>
        </w:rPr>
        <w:t>, рухливому, мінливому світі</w:t>
      </w:r>
      <w:r w:rsidR="00743DC8" w:rsidRPr="00743DC8">
        <w:rPr>
          <w:rFonts w:ascii="Times New Roman" w:hAnsi="Times New Roman" w:cs="Times New Roman"/>
          <w:sz w:val="28"/>
          <w:szCs w:val="28"/>
        </w:rPr>
        <w:t xml:space="preserve">. </w:t>
      </w:r>
      <w:r w:rsidR="000A1386" w:rsidRPr="00A70737">
        <w:rPr>
          <w:rFonts w:ascii="Times New Roman" w:hAnsi="Times New Roman" w:cs="Times New Roman"/>
          <w:sz w:val="28"/>
          <w:szCs w:val="28"/>
          <w:lang w:val="uk-UA"/>
        </w:rPr>
        <w:t>Реалії часу потребують, щоб успішна особистість була впевненою, відкритою до змін,  самодостатньою та   пластичною.  Кожен бажає відчувати себе цілісною</w:t>
      </w:r>
      <w:r w:rsidR="000A1386" w:rsidRPr="00A70737">
        <w:rPr>
          <w:lang w:val="uk-UA"/>
        </w:rPr>
        <w:t xml:space="preserve"> </w:t>
      </w:r>
      <w:r w:rsidR="000A1386" w:rsidRPr="00A70737">
        <w:rPr>
          <w:rFonts w:ascii="Times New Roman" w:hAnsi="Times New Roman" w:cs="Times New Roman"/>
          <w:sz w:val="28"/>
          <w:szCs w:val="28"/>
          <w:lang w:val="uk-UA"/>
        </w:rPr>
        <w:t xml:space="preserve">стійкою натурою. Кожна людина хоче жити в гармонії не тільки с навколишніми, але   із самим собою. Добре розуміти, що стає поштовхом для твоїх дій чи слів.  За цю сторону життя відповідає наша психіка. Розуміючи механізми тригерів, які  запускають наші емоційні реакції, </w:t>
      </w:r>
      <w:r w:rsidR="00743DC8">
        <w:rPr>
          <w:rFonts w:ascii="Times New Roman" w:hAnsi="Times New Roman" w:cs="Times New Roman"/>
          <w:sz w:val="28"/>
          <w:szCs w:val="28"/>
          <w:lang w:val="uk-UA"/>
        </w:rPr>
        <w:t>легше знайти рівновагу у житті.</w:t>
      </w:r>
      <w:r w:rsidR="00743DC8" w:rsidRPr="00743DC8">
        <w:rPr>
          <w:rFonts w:ascii="Times New Roman" w:hAnsi="Times New Roman" w:cs="Times New Roman"/>
          <w:sz w:val="28"/>
          <w:szCs w:val="28"/>
          <w:lang w:val="uk-UA"/>
        </w:rPr>
        <w:t xml:space="preserve"> </w:t>
      </w:r>
      <w:r w:rsidR="000A1386" w:rsidRPr="00A70737">
        <w:rPr>
          <w:rFonts w:ascii="Times New Roman" w:hAnsi="Times New Roman" w:cs="Times New Roman"/>
          <w:sz w:val="28"/>
          <w:szCs w:val="28"/>
          <w:lang w:val="uk-UA"/>
        </w:rPr>
        <w:t xml:space="preserve">Бажання узнати більше про свій внутрішній світ, заставляє людину зазирнути у глибину підсвідомості – у природу людської </w:t>
      </w:r>
      <w:r w:rsidR="00743DC8">
        <w:rPr>
          <w:rFonts w:ascii="Times New Roman" w:hAnsi="Times New Roman" w:cs="Times New Roman"/>
          <w:i/>
          <w:sz w:val="28"/>
          <w:szCs w:val="28"/>
          <w:lang w:val="uk-UA"/>
        </w:rPr>
        <w:t>С</w:t>
      </w:r>
      <w:r w:rsidR="000A1386" w:rsidRPr="00A70737">
        <w:rPr>
          <w:rFonts w:ascii="Times New Roman" w:hAnsi="Times New Roman" w:cs="Times New Roman"/>
          <w:i/>
          <w:sz w:val="28"/>
          <w:szCs w:val="28"/>
          <w:lang w:val="uk-UA"/>
        </w:rPr>
        <w:t>амості.</w:t>
      </w:r>
      <w:r w:rsidR="000A1386" w:rsidRPr="00A70737">
        <w:rPr>
          <w:rFonts w:ascii="Times New Roman" w:hAnsi="Times New Roman" w:cs="Times New Roman"/>
          <w:sz w:val="28"/>
          <w:szCs w:val="28"/>
          <w:lang w:val="uk-UA"/>
        </w:rPr>
        <w:t xml:space="preserve"> Це дозволяє наблизитись до розуміння її су</w:t>
      </w:r>
      <w:r w:rsidR="00743DC8">
        <w:rPr>
          <w:rFonts w:ascii="Times New Roman" w:hAnsi="Times New Roman" w:cs="Times New Roman"/>
          <w:sz w:val="28"/>
          <w:szCs w:val="28"/>
          <w:lang w:val="uk-UA"/>
        </w:rPr>
        <w:t xml:space="preserve">тності. </w:t>
      </w:r>
    </w:p>
    <w:p w:rsidR="00E10341"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1386" w:rsidRPr="00A70737">
        <w:rPr>
          <w:rFonts w:ascii="Times New Roman" w:hAnsi="Times New Roman" w:cs="Times New Roman"/>
          <w:sz w:val="28"/>
          <w:szCs w:val="28"/>
          <w:lang w:val="uk-UA"/>
        </w:rPr>
        <w:t>Людей зрілого віку</w:t>
      </w:r>
      <w:r w:rsidR="000A1386" w:rsidRPr="00A70737">
        <w:rPr>
          <w:lang w:val="uk-UA"/>
        </w:rPr>
        <w:t xml:space="preserve"> (</w:t>
      </w:r>
      <w:r w:rsidR="000A1386" w:rsidRPr="00A70737">
        <w:rPr>
          <w:rFonts w:ascii="Times New Roman" w:hAnsi="Times New Roman" w:cs="Times New Roman"/>
          <w:sz w:val="28"/>
          <w:szCs w:val="28"/>
          <w:lang w:val="uk-UA"/>
        </w:rPr>
        <w:t xml:space="preserve">за умов, що їх психосоціальний </w:t>
      </w:r>
      <w:r w:rsidR="00743DC8">
        <w:rPr>
          <w:rFonts w:ascii="Times New Roman" w:hAnsi="Times New Roman" w:cs="Times New Roman"/>
          <w:sz w:val="28"/>
          <w:szCs w:val="28"/>
          <w:lang w:val="uk-UA"/>
        </w:rPr>
        <w:t>розвиток  у нормі) називають,</w:t>
      </w:r>
      <w:r w:rsidR="000A1386" w:rsidRPr="00A70737">
        <w:rPr>
          <w:rFonts w:ascii="Times New Roman" w:hAnsi="Times New Roman" w:cs="Times New Roman"/>
          <w:sz w:val="28"/>
          <w:szCs w:val="28"/>
          <w:lang w:val="uk-UA"/>
        </w:rPr>
        <w:t xml:space="preserve"> фундаментом нашого суспільства. Вони автономні та незалежні від оточення,</w:t>
      </w:r>
      <w:r w:rsidR="000A1386" w:rsidRPr="00A70737">
        <w:rPr>
          <w:lang w:val="uk-UA"/>
        </w:rPr>
        <w:t xml:space="preserve">  </w:t>
      </w:r>
      <w:r w:rsidR="000A1386" w:rsidRPr="00A70737">
        <w:rPr>
          <w:rFonts w:ascii="Times New Roman" w:hAnsi="Times New Roman" w:cs="Times New Roman"/>
          <w:sz w:val="28"/>
          <w:szCs w:val="28"/>
          <w:lang w:val="uk-UA"/>
        </w:rPr>
        <w:t>мають стійкі внутрішні моральні норми, досягли певної професійної та матеріальної стабільності. У цієї вікової категорії з'являється час і бажання відкрити щось нове у своєму житті та в собі. Шлях до свого Я – так можна визначити</w:t>
      </w:r>
      <w:r w:rsidR="0056426F">
        <w:rPr>
          <w:rFonts w:ascii="Times New Roman" w:hAnsi="Times New Roman" w:cs="Times New Roman"/>
          <w:sz w:val="28"/>
          <w:szCs w:val="28"/>
          <w:lang w:val="uk-UA"/>
        </w:rPr>
        <w:t xml:space="preserve"> дослідження  сутності самості.</w:t>
      </w:r>
    </w:p>
    <w:p w:rsidR="000A1386" w:rsidRPr="00A70737" w:rsidRDefault="00E10341" w:rsidP="00E1034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1386" w:rsidRPr="00A70737">
        <w:rPr>
          <w:rFonts w:ascii="Times New Roman" w:hAnsi="Times New Roman" w:cs="Times New Roman"/>
          <w:sz w:val="28"/>
          <w:szCs w:val="28"/>
          <w:lang w:val="uk-UA"/>
        </w:rPr>
        <w:t>Дослідження самості  зрілої людини є актуальним і своєчасним, оскільки саме на плечі цих людей буд</w:t>
      </w:r>
      <w:r w:rsidR="00DC17A7">
        <w:rPr>
          <w:rFonts w:ascii="Times New Roman" w:hAnsi="Times New Roman" w:cs="Times New Roman"/>
          <w:sz w:val="28"/>
          <w:szCs w:val="28"/>
          <w:lang w:val="uk-UA"/>
        </w:rPr>
        <w:t>уть покладені основні завдання щодо відновлення</w:t>
      </w:r>
      <w:r w:rsidR="000A1386" w:rsidRPr="00A70737">
        <w:rPr>
          <w:rFonts w:ascii="Times New Roman" w:hAnsi="Times New Roman" w:cs="Times New Roman"/>
          <w:sz w:val="28"/>
          <w:szCs w:val="28"/>
          <w:lang w:val="uk-UA"/>
        </w:rPr>
        <w:t xml:space="preserve"> нашої країни. В дослідженнях видатних психологів сутністю людини, що роз</w:t>
      </w:r>
      <w:r w:rsidR="00743DC8">
        <w:rPr>
          <w:rFonts w:ascii="Times New Roman" w:hAnsi="Times New Roman" w:cs="Times New Roman"/>
          <w:sz w:val="28"/>
          <w:szCs w:val="28"/>
          <w:lang w:val="uk-UA"/>
        </w:rPr>
        <w:t>криває її як особистість, є самість. Самі</w:t>
      </w:r>
      <w:r w:rsidR="000A1386" w:rsidRPr="00A70737">
        <w:rPr>
          <w:rFonts w:ascii="Times New Roman" w:hAnsi="Times New Roman" w:cs="Times New Roman"/>
          <w:sz w:val="28"/>
          <w:szCs w:val="28"/>
          <w:lang w:val="uk-UA"/>
        </w:rPr>
        <w:t xml:space="preserve">сть визначають як центр особистого </w:t>
      </w:r>
      <w:r w:rsidR="000A1386" w:rsidRPr="00A70737">
        <w:rPr>
          <w:rFonts w:ascii="Times New Roman" w:hAnsi="Times New Roman" w:cs="Times New Roman"/>
          <w:sz w:val="28"/>
          <w:szCs w:val="28"/>
          <w:lang w:val="uk-UA"/>
        </w:rPr>
        <w:lastRenderedPageBreak/>
        <w:t>розкриття  людини. Відмова від самості  стане причиною неможливості створити цілісну картину світу. Проте саме цілісна картина забезпечує контроль над головними природними прагненнями людини. Запит на глибину пізнання себе є природним прагненням людини.      Цікаво  буде дослідити самісний потенціал людей певної вікової категорії. Бажання всебічно дослідити людське Я виявили багато видатних знавців глибинної психології 20 століття. Вивчення йшло здебільше у двох напрямках:</w:t>
      </w:r>
    </w:p>
    <w:p w:rsidR="000A1386" w:rsidRPr="00A70737" w:rsidRDefault="000A1386" w:rsidP="00FC60CC">
      <w:pPr>
        <w:pStyle w:val="a4"/>
        <w:numPr>
          <w:ilvl w:val="0"/>
          <w:numId w:val="3"/>
        </w:numPr>
        <w:spacing w:after="0"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t>створення теоретичних моделей та дослідницьких методів;</w:t>
      </w:r>
    </w:p>
    <w:p w:rsidR="000A1386" w:rsidRPr="00A70737" w:rsidRDefault="000A1386" w:rsidP="00FC60CC">
      <w:pPr>
        <w:pStyle w:val="a4"/>
        <w:numPr>
          <w:ilvl w:val="0"/>
          <w:numId w:val="3"/>
        </w:numPr>
        <w:spacing w:after="0"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t>примноження емпіричних класифікацій Я-концепції та у</w:t>
      </w:r>
      <w:r w:rsidR="008609CB">
        <w:rPr>
          <w:rFonts w:ascii="Times New Roman" w:hAnsi="Times New Roman" w:cs="Times New Roman"/>
          <w:sz w:val="28"/>
          <w:szCs w:val="28"/>
          <w:lang w:val="uk-UA"/>
        </w:rPr>
        <w:t>різноманітнення  складових Я [</w:t>
      </w:r>
      <w:r w:rsidR="008609CB" w:rsidRPr="008609CB">
        <w:rPr>
          <w:rFonts w:ascii="Times New Roman" w:hAnsi="Times New Roman" w:cs="Times New Roman"/>
          <w:sz w:val="28"/>
          <w:szCs w:val="28"/>
        </w:rPr>
        <w:t>25</w:t>
      </w:r>
      <w:r w:rsidRPr="00A70737">
        <w:rPr>
          <w:rFonts w:ascii="Times New Roman" w:hAnsi="Times New Roman" w:cs="Times New Roman"/>
          <w:sz w:val="28"/>
          <w:szCs w:val="28"/>
          <w:lang w:val="uk-UA"/>
        </w:rPr>
        <w:t>].</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1386" w:rsidRPr="00A70737">
        <w:rPr>
          <w:rFonts w:ascii="Times New Roman" w:hAnsi="Times New Roman" w:cs="Times New Roman"/>
          <w:sz w:val="28"/>
          <w:szCs w:val="28"/>
          <w:lang w:val="uk-UA"/>
        </w:rPr>
        <w:t>Феномен самості в наукових дослідженнях визначається  складністю та багатосторонністю вивчення.  Це зумовлює різні підходи науковців до розумі</w:t>
      </w:r>
      <w:r w:rsidR="00AA3F9E">
        <w:rPr>
          <w:rFonts w:ascii="Times New Roman" w:hAnsi="Times New Roman" w:cs="Times New Roman"/>
          <w:sz w:val="28"/>
          <w:szCs w:val="28"/>
          <w:lang w:val="uk-UA"/>
        </w:rPr>
        <w:t>ння її сутності та змісту. З.Фройд</w:t>
      </w:r>
      <w:r w:rsidR="000A1386" w:rsidRPr="00A70737">
        <w:rPr>
          <w:rFonts w:ascii="Times New Roman" w:hAnsi="Times New Roman" w:cs="Times New Roman"/>
          <w:sz w:val="28"/>
          <w:szCs w:val="28"/>
          <w:lang w:val="uk-UA"/>
        </w:rPr>
        <w:t xml:space="preserve"> першим привертає ува</w:t>
      </w:r>
      <w:r w:rsidR="00AA3F9E">
        <w:rPr>
          <w:rFonts w:ascii="Times New Roman" w:hAnsi="Times New Roman" w:cs="Times New Roman"/>
          <w:sz w:val="28"/>
          <w:szCs w:val="28"/>
          <w:lang w:val="uk-UA"/>
        </w:rPr>
        <w:t>гу до несвідомого. Поняття «самі</w:t>
      </w:r>
      <w:r w:rsidR="000A1386" w:rsidRPr="00A70737">
        <w:rPr>
          <w:rFonts w:ascii="Times New Roman" w:hAnsi="Times New Roman" w:cs="Times New Roman"/>
          <w:sz w:val="28"/>
          <w:szCs w:val="28"/>
          <w:lang w:val="uk-UA"/>
        </w:rPr>
        <w:t>сть» з</w:t>
      </w:r>
      <w:r w:rsidR="00AA3F9E">
        <w:rPr>
          <w:rFonts w:ascii="Times New Roman" w:hAnsi="Times New Roman" w:cs="Times New Roman"/>
          <w:sz w:val="28"/>
          <w:szCs w:val="28"/>
          <w:lang w:val="uk-UA"/>
        </w:rPr>
        <w:t>апочаткував К. Юнг, учень З. Фро</w:t>
      </w:r>
      <w:r w:rsidR="000A1386" w:rsidRPr="00A70737">
        <w:rPr>
          <w:rFonts w:ascii="Times New Roman" w:hAnsi="Times New Roman" w:cs="Times New Roman"/>
          <w:sz w:val="28"/>
          <w:szCs w:val="28"/>
          <w:lang w:val="uk-UA"/>
        </w:rPr>
        <w:t>йда, як головний архетип своєї теорії. Е. Еріксон, Дж. Мід, Х. Кохут, Д. Віннікотт, Д. Штерн – всі вони зробити значний внесок в дослідження самості.</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A1386" w:rsidRPr="00A70737">
        <w:rPr>
          <w:rFonts w:ascii="Times New Roman" w:hAnsi="Times New Roman" w:cs="Times New Roman"/>
          <w:sz w:val="28"/>
          <w:szCs w:val="28"/>
          <w:lang w:val="uk-UA"/>
        </w:rPr>
        <w:t>Я-концепція досліджується у межах гуманістичного (А. Маслоу, Р. Бернс,</w:t>
      </w:r>
      <w:r w:rsidR="000A1386" w:rsidRPr="00A70737">
        <w:rPr>
          <w:lang w:val="uk-UA"/>
        </w:rPr>
        <w:t xml:space="preserve"> </w:t>
      </w:r>
      <w:r w:rsidR="000A1386" w:rsidRPr="00A70737">
        <w:rPr>
          <w:rFonts w:ascii="Times New Roman" w:hAnsi="Times New Roman" w:cs="Times New Roman"/>
          <w:sz w:val="28"/>
          <w:szCs w:val="28"/>
          <w:lang w:val="uk-UA"/>
        </w:rPr>
        <w:t>Е. Еріксон , Р. Мей,  В. Франкл та ін.), психодинамічного (Е. Берн, Е. Фромм, Дж. Марсіа, Г. Саллівен, К. Хорні та ін.) та інтервенціоністського підходів (В. Вундт, Н. Грот, П. Жане).</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0A1386" w:rsidRPr="00A70737">
        <w:rPr>
          <w:rFonts w:ascii="Times New Roman" w:hAnsi="Times New Roman" w:cs="Times New Roman"/>
          <w:b/>
          <w:sz w:val="28"/>
          <w:szCs w:val="28"/>
          <w:lang w:val="uk-UA"/>
        </w:rPr>
        <w:t>Мета</w:t>
      </w:r>
      <w:r w:rsidR="000A1386" w:rsidRPr="00A70737">
        <w:rPr>
          <w:lang w:val="uk-UA"/>
        </w:rPr>
        <w:t xml:space="preserve"> </w:t>
      </w:r>
      <w:r w:rsidR="000A1386" w:rsidRPr="008E4FAF">
        <w:rPr>
          <w:rFonts w:ascii="Times New Roman" w:hAnsi="Times New Roman" w:cs="Times New Roman"/>
          <w:b/>
          <w:sz w:val="28"/>
          <w:szCs w:val="28"/>
          <w:lang w:val="uk-UA"/>
        </w:rPr>
        <w:t>дослідження</w:t>
      </w:r>
      <w:r w:rsidR="008E4FAF" w:rsidRPr="008E4FAF">
        <w:rPr>
          <w:rFonts w:ascii="Times New Roman" w:hAnsi="Times New Roman" w:cs="Times New Roman"/>
          <w:b/>
          <w:sz w:val="28"/>
          <w:szCs w:val="28"/>
          <w:lang w:val="uk-UA"/>
        </w:rPr>
        <w:t>:</w:t>
      </w:r>
      <w:r w:rsidR="003F3B06">
        <w:rPr>
          <w:rFonts w:ascii="Times New Roman" w:hAnsi="Times New Roman" w:cs="Times New Roman"/>
          <w:sz w:val="28"/>
          <w:szCs w:val="28"/>
          <w:lang w:val="uk-UA"/>
        </w:rPr>
        <w:t xml:space="preserve"> </w:t>
      </w:r>
      <w:r w:rsidR="000A1386" w:rsidRPr="00A70737">
        <w:rPr>
          <w:rFonts w:ascii="Times New Roman" w:hAnsi="Times New Roman" w:cs="Times New Roman"/>
          <w:sz w:val="28"/>
          <w:szCs w:val="28"/>
          <w:lang w:val="uk-UA"/>
        </w:rPr>
        <w:t>узагальнити теоретичні підходи щодо самості як основи розвитку особистості; емпірично дослідити самісний</w:t>
      </w:r>
      <w:r w:rsidR="000A1386" w:rsidRPr="00A70737">
        <w:rPr>
          <w:lang w:val="uk-UA"/>
        </w:rPr>
        <w:t xml:space="preserve"> </w:t>
      </w:r>
      <w:r w:rsidR="000A1386" w:rsidRPr="00A70737">
        <w:rPr>
          <w:rFonts w:ascii="Times New Roman" w:hAnsi="Times New Roman" w:cs="Times New Roman"/>
          <w:sz w:val="28"/>
          <w:szCs w:val="28"/>
          <w:lang w:val="uk-UA"/>
        </w:rPr>
        <w:t>потенціал особистості зрілого віку.</w:t>
      </w:r>
    </w:p>
    <w:p w:rsidR="000A1386" w:rsidRPr="00A70737" w:rsidRDefault="000A1386" w:rsidP="00FC60CC">
      <w:pPr>
        <w:spacing w:after="0" w:line="360" w:lineRule="auto"/>
        <w:jc w:val="both"/>
        <w:rPr>
          <w:rFonts w:ascii="Times New Roman" w:hAnsi="Times New Roman" w:cs="Times New Roman"/>
          <w:b/>
          <w:sz w:val="28"/>
          <w:szCs w:val="28"/>
          <w:lang w:val="uk-UA"/>
        </w:rPr>
      </w:pPr>
      <w:r w:rsidRPr="00A70737">
        <w:rPr>
          <w:rFonts w:ascii="Times New Roman" w:hAnsi="Times New Roman" w:cs="Times New Roman"/>
          <w:sz w:val="28"/>
          <w:szCs w:val="28"/>
          <w:lang w:val="uk-UA"/>
        </w:rPr>
        <w:t xml:space="preserve">Для реалізації мети дослідження необхідно було розв’язати такі </w:t>
      </w:r>
      <w:r w:rsidRPr="00A70737">
        <w:rPr>
          <w:rFonts w:ascii="Times New Roman" w:hAnsi="Times New Roman" w:cs="Times New Roman"/>
          <w:b/>
          <w:sz w:val="28"/>
          <w:szCs w:val="28"/>
          <w:lang w:val="uk-UA"/>
        </w:rPr>
        <w:t>завдання:</w:t>
      </w:r>
    </w:p>
    <w:p w:rsidR="000A1386" w:rsidRPr="00A70737" w:rsidRDefault="000A1386" w:rsidP="00FC60CC">
      <w:pPr>
        <w:spacing w:after="0" w:line="360" w:lineRule="auto"/>
        <w:jc w:val="both"/>
        <w:rPr>
          <w:rFonts w:ascii="Times New Roman" w:hAnsi="Times New Roman" w:cs="Times New Roman"/>
          <w:b/>
          <w:sz w:val="28"/>
          <w:szCs w:val="28"/>
          <w:lang w:val="uk-UA"/>
        </w:rPr>
      </w:pPr>
    </w:p>
    <w:p w:rsidR="000A1386" w:rsidRPr="00A70737" w:rsidRDefault="000A1386" w:rsidP="00FC60CC">
      <w:pPr>
        <w:pStyle w:val="a4"/>
        <w:numPr>
          <w:ilvl w:val="0"/>
          <w:numId w:val="4"/>
        </w:numPr>
        <w:spacing w:after="0"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t>вивчити стан досліджуваної проблеми у психологічній теорії та практиці;</w:t>
      </w:r>
    </w:p>
    <w:p w:rsidR="000A1386" w:rsidRPr="00A70737" w:rsidRDefault="000A1386" w:rsidP="00FC60CC">
      <w:pPr>
        <w:pStyle w:val="a4"/>
        <w:numPr>
          <w:ilvl w:val="0"/>
          <w:numId w:val="4"/>
        </w:numPr>
        <w:spacing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t>з’ясувати особливості самісного потенціалу людей зрілого віку;</w:t>
      </w:r>
    </w:p>
    <w:p w:rsidR="000A1386" w:rsidRPr="00A70737" w:rsidRDefault="000A1386" w:rsidP="00FC60CC">
      <w:pPr>
        <w:pStyle w:val="a4"/>
        <w:numPr>
          <w:ilvl w:val="0"/>
          <w:numId w:val="4"/>
        </w:numPr>
        <w:spacing w:after="0"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t>обґрунтувати критерії, визначити показники й рівні дослідження</w:t>
      </w:r>
      <w:r w:rsidRPr="00A70737">
        <w:rPr>
          <w:lang w:val="uk-UA"/>
        </w:rPr>
        <w:t xml:space="preserve"> </w:t>
      </w:r>
      <w:r w:rsidR="00AA3F9E" w:rsidRPr="00AA3F9E">
        <w:rPr>
          <w:rFonts w:ascii="Times New Roman" w:hAnsi="Times New Roman" w:cs="Times New Roman"/>
          <w:sz w:val="28"/>
          <w:szCs w:val="28"/>
        </w:rPr>
        <w:t>”</w:t>
      </w:r>
      <w:r w:rsidRPr="00A70737">
        <w:rPr>
          <w:rFonts w:ascii="Times New Roman" w:hAnsi="Times New Roman" w:cs="Times New Roman"/>
          <w:sz w:val="28"/>
          <w:szCs w:val="28"/>
          <w:lang w:val="uk-UA"/>
        </w:rPr>
        <w:t>понять</w:t>
      </w:r>
      <w:r w:rsidR="00AA3F9E" w:rsidRPr="00AA3F9E">
        <w:rPr>
          <w:rFonts w:ascii="Times New Roman" w:hAnsi="Times New Roman" w:cs="Times New Roman"/>
          <w:sz w:val="28"/>
          <w:szCs w:val="28"/>
        </w:rPr>
        <w:t>”</w:t>
      </w:r>
      <w:r w:rsidR="00AA3F9E">
        <w:rPr>
          <w:rFonts w:ascii="Times New Roman" w:hAnsi="Times New Roman" w:cs="Times New Roman"/>
          <w:sz w:val="28"/>
          <w:szCs w:val="28"/>
          <w:lang w:val="uk-UA"/>
        </w:rPr>
        <w:t xml:space="preserve"> Я і самість</w:t>
      </w:r>
      <w:r w:rsidRPr="00A70737">
        <w:rPr>
          <w:rFonts w:ascii="Times New Roman" w:hAnsi="Times New Roman" w:cs="Times New Roman"/>
          <w:sz w:val="28"/>
          <w:szCs w:val="28"/>
          <w:lang w:val="uk-UA"/>
        </w:rPr>
        <w:t>;</w:t>
      </w:r>
    </w:p>
    <w:p w:rsidR="000A1386" w:rsidRPr="00A70737" w:rsidRDefault="000A1386" w:rsidP="00FC60CC">
      <w:pPr>
        <w:pStyle w:val="a4"/>
        <w:numPr>
          <w:ilvl w:val="0"/>
          <w:numId w:val="4"/>
        </w:numPr>
        <w:spacing w:after="0" w:line="360" w:lineRule="auto"/>
        <w:jc w:val="both"/>
        <w:rPr>
          <w:rFonts w:ascii="Times New Roman" w:hAnsi="Times New Roman" w:cs="Times New Roman"/>
          <w:sz w:val="28"/>
          <w:szCs w:val="28"/>
          <w:lang w:val="uk-UA"/>
        </w:rPr>
      </w:pPr>
      <w:r w:rsidRPr="00A70737">
        <w:rPr>
          <w:rFonts w:ascii="Times New Roman" w:hAnsi="Times New Roman" w:cs="Times New Roman"/>
          <w:sz w:val="28"/>
          <w:szCs w:val="28"/>
          <w:lang w:val="uk-UA"/>
        </w:rPr>
        <w:lastRenderedPageBreak/>
        <w:t>емпірично дослідити особливості та чинники становлення компонентів Я-концепції у людей зрілого віку.</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0A1386" w:rsidRPr="00A70737">
        <w:rPr>
          <w:rFonts w:ascii="Times New Roman" w:hAnsi="Times New Roman" w:cs="Times New Roman"/>
          <w:b/>
          <w:sz w:val="28"/>
          <w:szCs w:val="28"/>
          <w:lang w:val="uk-UA"/>
        </w:rPr>
        <w:t>Об’єкт дослідження</w:t>
      </w:r>
      <w:r w:rsidR="00AA3F9E">
        <w:rPr>
          <w:rFonts w:ascii="Times New Roman" w:hAnsi="Times New Roman" w:cs="Times New Roman"/>
          <w:sz w:val="28"/>
          <w:szCs w:val="28"/>
          <w:lang w:val="uk-UA"/>
        </w:rPr>
        <w:t xml:space="preserve"> – Сам</w:t>
      </w:r>
      <w:r w:rsidR="00AA3F9E">
        <w:rPr>
          <w:rFonts w:ascii="Times New Roman" w:hAnsi="Times New Roman" w:cs="Times New Roman"/>
          <w:sz w:val="28"/>
          <w:szCs w:val="28"/>
        </w:rPr>
        <w:t>і</w:t>
      </w:r>
      <w:r w:rsidR="000A1386" w:rsidRPr="00A70737">
        <w:rPr>
          <w:rFonts w:ascii="Times New Roman" w:hAnsi="Times New Roman" w:cs="Times New Roman"/>
          <w:sz w:val="28"/>
          <w:szCs w:val="28"/>
          <w:lang w:val="uk-UA"/>
        </w:rPr>
        <w:t>сть особистості як центральна ланка</w:t>
      </w:r>
      <w:r w:rsidR="00060909">
        <w:rPr>
          <w:rFonts w:ascii="Times New Roman" w:hAnsi="Times New Roman" w:cs="Times New Roman"/>
          <w:sz w:val="28"/>
          <w:szCs w:val="28"/>
          <w:lang w:val="uk-UA"/>
        </w:rPr>
        <w:t xml:space="preserve"> с</w:t>
      </w:r>
      <w:r w:rsidR="000A1386" w:rsidRPr="00A70737">
        <w:rPr>
          <w:rFonts w:ascii="Times New Roman" w:hAnsi="Times New Roman" w:cs="Times New Roman"/>
          <w:sz w:val="28"/>
          <w:szCs w:val="28"/>
          <w:lang w:val="uk-UA"/>
        </w:rPr>
        <w:t>амосвідомості.</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0A1386" w:rsidRPr="00A70737">
        <w:rPr>
          <w:rFonts w:ascii="Times New Roman" w:hAnsi="Times New Roman" w:cs="Times New Roman"/>
          <w:b/>
          <w:sz w:val="28"/>
          <w:szCs w:val="28"/>
          <w:lang w:val="uk-UA"/>
        </w:rPr>
        <w:t>Предмет дослідження</w:t>
      </w:r>
      <w:r w:rsidR="000A1386" w:rsidRPr="00A70737">
        <w:rPr>
          <w:rFonts w:ascii="Times New Roman" w:hAnsi="Times New Roman" w:cs="Times New Roman"/>
          <w:sz w:val="28"/>
          <w:szCs w:val="28"/>
          <w:lang w:val="uk-UA"/>
        </w:rPr>
        <w:t xml:space="preserve"> – психологічні особливості</w:t>
      </w:r>
      <w:r w:rsidR="00081613">
        <w:rPr>
          <w:rFonts w:ascii="Times New Roman" w:hAnsi="Times New Roman" w:cs="Times New Roman"/>
          <w:sz w:val="28"/>
          <w:szCs w:val="28"/>
          <w:lang w:val="uk-UA"/>
        </w:rPr>
        <w:t xml:space="preserve"> розвиткового функціонування самості в осіб зрілого віку</w:t>
      </w:r>
      <w:r w:rsidR="000A1386" w:rsidRPr="00A70737">
        <w:rPr>
          <w:rFonts w:ascii="Times New Roman" w:hAnsi="Times New Roman" w:cs="Times New Roman"/>
          <w:sz w:val="28"/>
          <w:szCs w:val="28"/>
          <w:lang w:val="uk-UA"/>
        </w:rPr>
        <w:t xml:space="preserve">. </w:t>
      </w:r>
    </w:p>
    <w:p w:rsidR="000A1386" w:rsidRPr="00A70737" w:rsidRDefault="00E1034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0A1386" w:rsidRPr="00A70737">
        <w:rPr>
          <w:rFonts w:ascii="Times New Roman" w:hAnsi="Times New Roman" w:cs="Times New Roman"/>
          <w:b/>
          <w:sz w:val="28"/>
          <w:szCs w:val="28"/>
          <w:lang w:val="uk-UA"/>
        </w:rPr>
        <w:t>Методи  дослідження</w:t>
      </w:r>
      <w:r w:rsidR="000A1386" w:rsidRPr="00A70737">
        <w:rPr>
          <w:rFonts w:ascii="Times New Roman" w:hAnsi="Times New Roman" w:cs="Times New Roman"/>
          <w:sz w:val="28"/>
          <w:szCs w:val="28"/>
          <w:lang w:val="uk-UA"/>
        </w:rPr>
        <w:t>: аналіз психологічної літератури, порівняння, класифікація, узагальнення, теоретичне моделювання та систематизація з метою концептуалізації базових положень дослідження, емпіричні,</w:t>
      </w:r>
      <w:r w:rsidR="000A1386" w:rsidRPr="00A70737">
        <w:rPr>
          <w:lang w:val="uk-UA"/>
        </w:rPr>
        <w:t xml:space="preserve"> </w:t>
      </w:r>
      <w:r w:rsidR="000A1386" w:rsidRPr="00A70737">
        <w:rPr>
          <w:rFonts w:ascii="Times New Roman" w:hAnsi="Times New Roman" w:cs="Times New Roman"/>
          <w:sz w:val="28"/>
          <w:szCs w:val="28"/>
          <w:lang w:val="uk-UA"/>
        </w:rPr>
        <w:t>методи математико-статистичної обробки емпіричних даних</w:t>
      </w:r>
    </w:p>
    <w:p w:rsidR="000A1386" w:rsidRPr="00A70737" w:rsidRDefault="00E10341" w:rsidP="00FC60CC">
      <w:pPr>
        <w:jc w:val="both"/>
        <w:rPr>
          <w:lang w:val="uk-UA"/>
        </w:rPr>
      </w:pPr>
      <w:r>
        <w:rPr>
          <w:rFonts w:ascii="Times New Roman" w:hAnsi="Times New Roman" w:cs="Times New Roman"/>
          <w:b/>
          <w:sz w:val="28"/>
          <w:szCs w:val="28"/>
          <w:lang w:val="uk-UA"/>
        </w:rPr>
        <w:tab/>
      </w:r>
      <w:r w:rsidR="000A1386" w:rsidRPr="00A70737">
        <w:rPr>
          <w:rFonts w:ascii="Times New Roman" w:hAnsi="Times New Roman" w:cs="Times New Roman"/>
          <w:b/>
          <w:sz w:val="28"/>
          <w:szCs w:val="28"/>
          <w:lang w:val="uk-UA"/>
        </w:rPr>
        <w:t>Наукова новизна</w:t>
      </w:r>
      <w:r w:rsidR="000A1386" w:rsidRPr="00A70737">
        <w:rPr>
          <w:rFonts w:ascii="Times New Roman" w:hAnsi="Times New Roman" w:cs="Times New Roman"/>
          <w:sz w:val="28"/>
          <w:szCs w:val="28"/>
          <w:lang w:val="uk-UA"/>
        </w:rPr>
        <w:t xml:space="preserve"> полягає в тому, що обґрунтовано, систематизовано та виокремлено</w:t>
      </w:r>
      <w:r w:rsidR="000A1386" w:rsidRPr="00A70737">
        <w:rPr>
          <w:lang w:val="uk-UA"/>
        </w:rPr>
        <w:t xml:space="preserve"> </w:t>
      </w:r>
      <w:r w:rsidR="000A1386" w:rsidRPr="00A70737">
        <w:rPr>
          <w:rFonts w:ascii="Times New Roman" w:hAnsi="Times New Roman" w:cs="Times New Roman"/>
          <w:sz w:val="28"/>
          <w:szCs w:val="28"/>
          <w:lang w:val="uk-UA"/>
        </w:rPr>
        <w:t>самісний потенціал особистості зрілого віку.</w:t>
      </w:r>
    </w:p>
    <w:p w:rsidR="00117C2F" w:rsidRPr="00A70737" w:rsidRDefault="00117C2F" w:rsidP="00FC60CC">
      <w:pPr>
        <w:spacing w:after="0"/>
        <w:jc w:val="both"/>
        <w:rPr>
          <w:rFonts w:ascii="Times New Roman" w:hAnsi="Times New Roman" w:cs="Times New Roman"/>
          <w:sz w:val="28"/>
          <w:szCs w:val="28"/>
          <w:lang w:val="uk-UA"/>
        </w:rPr>
      </w:pPr>
    </w:p>
    <w:p w:rsidR="003729AE" w:rsidRPr="00A70737" w:rsidRDefault="003729AE" w:rsidP="00FC60CC">
      <w:pPr>
        <w:spacing w:after="0"/>
        <w:jc w:val="both"/>
        <w:rPr>
          <w:rFonts w:ascii="Times New Roman" w:hAnsi="Times New Roman" w:cs="Times New Roman"/>
          <w:sz w:val="28"/>
          <w:szCs w:val="28"/>
          <w:lang w:val="uk-UA"/>
        </w:rPr>
      </w:pPr>
    </w:p>
    <w:p w:rsidR="005F3D88" w:rsidRPr="00A70737" w:rsidRDefault="005F3D88" w:rsidP="00FC60CC">
      <w:pPr>
        <w:spacing w:after="0"/>
        <w:jc w:val="both"/>
        <w:rPr>
          <w:rFonts w:ascii="Times New Roman" w:hAnsi="Times New Roman" w:cs="Times New Roman"/>
          <w:sz w:val="28"/>
          <w:szCs w:val="28"/>
          <w:lang w:val="uk-UA"/>
        </w:rPr>
      </w:pPr>
    </w:p>
    <w:p w:rsidR="003729AE" w:rsidRPr="00A70737" w:rsidRDefault="003729AE" w:rsidP="00FC60CC">
      <w:pPr>
        <w:spacing w:after="0"/>
        <w:jc w:val="both"/>
        <w:rPr>
          <w:rFonts w:ascii="Times New Roman" w:hAnsi="Times New Roman" w:cs="Times New Roman"/>
          <w:sz w:val="28"/>
          <w:szCs w:val="28"/>
          <w:lang w:val="uk-UA"/>
        </w:rPr>
      </w:pPr>
    </w:p>
    <w:p w:rsidR="0029250E" w:rsidRPr="00A70737" w:rsidRDefault="0029250E" w:rsidP="00FC60CC">
      <w:pPr>
        <w:spacing w:after="0"/>
        <w:jc w:val="both"/>
        <w:rPr>
          <w:rFonts w:ascii="Times New Roman" w:hAnsi="Times New Roman" w:cs="Times New Roman"/>
          <w:sz w:val="28"/>
          <w:szCs w:val="28"/>
          <w:lang w:val="uk-UA"/>
        </w:rPr>
      </w:pPr>
    </w:p>
    <w:p w:rsidR="0029250E" w:rsidRPr="00A70737" w:rsidRDefault="0029250E" w:rsidP="00FC60CC">
      <w:pPr>
        <w:spacing w:after="0"/>
        <w:jc w:val="both"/>
        <w:rPr>
          <w:rFonts w:ascii="Times New Roman" w:hAnsi="Times New Roman" w:cs="Times New Roman"/>
          <w:sz w:val="28"/>
          <w:szCs w:val="28"/>
          <w:lang w:val="uk-UA"/>
        </w:rPr>
      </w:pPr>
    </w:p>
    <w:p w:rsidR="003729AE" w:rsidRPr="00A70737" w:rsidRDefault="003729AE" w:rsidP="00FC60CC">
      <w:pPr>
        <w:spacing w:after="0"/>
        <w:jc w:val="both"/>
        <w:rPr>
          <w:rFonts w:ascii="Times New Roman" w:hAnsi="Times New Roman" w:cs="Times New Roman"/>
          <w:sz w:val="28"/>
          <w:szCs w:val="28"/>
          <w:lang w:val="uk-UA"/>
        </w:rPr>
      </w:pPr>
    </w:p>
    <w:p w:rsidR="00A82508" w:rsidRPr="00A70737" w:rsidRDefault="00A82508"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0A1386" w:rsidRPr="00A70737" w:rsidRDefault="000A1386" w:rsidP="00FC60CC">
      <w:pPr>
        <w:spacing w:after="0"/>
        <w:jc w:val="both"/>
        <w:rPr>
          <w:rFonts w:ascii="Times New Roman" w:hAnsi="Times New Roman" w:cs="Times New Roman"/>
          <w:sz w:val="28"/>
          <w:szCs w:val="28"/>
          <w:lang w:val="uk-UA"/>
        </w:rPr>
      </w:pPr>
    </w:p>
    <w:p w:rsidR="00677581" w:rsidRDefault="00677581" w:rsidP="00FC60CC">
      <w:pPr>
        <w:spacing w:after="0"/>
        <w:jc w:val="center"/>
        <w:rPr>
          <w:rFonts w:ascii="Times New Roman" w:hAnsi="Times New Roman" w:cs="Times New Roman"/>
          <w:sz w:val="28"/>
          <w:szCs w:val="28"/>
          <w:lang w:val="uk-UA"/>
        </w:rPr>
      </w:pPr>
    </w:p>
    <w:p w:rsidR="00677581" w:rsidRDefault="00677581" w:rsidP="00FC60CC">
      <w:pPr>
        <w:spacing w:after="0"/>
        <w:jc w:val="center"/>
        <w:rPr>
          <w:rFonts w:ascii="Times New Roman" w:hAnsi="Times New Roman" w:cs="Times New Roman"/>
          <w:sz w:val="28"/>
          <w:szCs w:val="28"/>
          <w:lang w:val="uk-UA"/>
        </w:rPr>
      </w:pPr>
    </w:p>
    <w:p w:rsidR="00677581" w:rsidRDefault="00677581" w:rsidP="00FC60CC">
      <w:pPr>
        <w:spacing w:after="0"/>
        <w:jc w:val="center"/>
        <w:rPr>
          <w:rFonts w:ascii="Times New Roman" w:hAnsi="Times New Roman" w:cs="Times New Roman"/>
          <w:sz w:val="28"/>
          <w:szCs w:val="28"/>
          <w:lang w:val="uk-UA"/>
        </w:rPr>
      </w:pPr>
    </w:p>
    <w:p w:rsidR="00956BAB" w:rsidRDefault="00956BAB" w:rsidP="00FC60CC">
      <w:pPr>
        <w:spacing w:after="0"/>
        <w:jc w:val="center"/>
        <w:rPr>
          <w:rFonts w:ascii="Times New Roman" w:hAnsi="Times New Roman" w:cs="Times New Roman"/>
          <w:b/>
          <w:sz w:val="28"/>
          <w:szCs w:val="28"/>
          <w:lang w:val="uk-UA"/>
        </w:rPr>
      </w:pPr>
    </w:p>
    <w:p w:rsidR="00956BAB" w:rsidRDefault="00956BAB" w:rsidP="00FC60CC">
      <w:pPr>
        <w:spacing w:after="0"/>
        <w:jc w:val="center"/>
        <w:rPr>
          <w:rFonts w:ascii="Times New Roman" w:hAnsi="Times New Roman" w:cs="Times New Roman"/>
          <w:b/>
          <w:sz w:val="28"/>
          <w:szCs w:val="28"/>
          <w:lang w:val="uk-UA"/>
        </w:rPr>
      </w:pPr>
    </w:p>
    <w:p w:rsidR="00956BAB" w:rsidRDefault="00956BAB" w:rsidP="00FC60CC">
      <w:pPr>
        <w:spacing w:after="0"/>
        <w:jc w:val="center"/>
        <w:rPr>
          <w:rFonts w:ascii="Times New Roman" w:hAnsi="Times New Roman" w:cs="Times New Roman"/>
          <w:b/>
          <w:sz w:val="28"/>
          <w:szCs w:val="28"/>
          <w:lang w:val="uk-UA"/>
        </w:rPr>
      </w:pPr>
    </w:p>
    <w:p w:rsidR="007A0EFB" w:rsidRPr="00E10341" w:rsidRDefault="00E10341" w:rsidP="00FC60CC">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p>
    <w:p w:rsidR="007A0EFB" w:rsidRPr="00A70737" w:rsidRDefault="00677581" w:rsidP="00FC60CC">
      <w:pPr>
        <w:spacing w:after="0"/>
        <w:jc w:val="center"/>
        <w:rPr>
          <w:rFonts w:ascii="Times New Roman" w:hAnsi="Times New Roman" w:cs="Times New Roman"/>
          <w:sz w:val="28"/>
          <w:szCs w:val="28"/>
          <w:lang w:val="uk-UA"/>
        </w:rPr>
      </w:pPr>
      <w:r w:rsidRPr="00E10341">
        <w:rPr>
          <w:rFonts w:ascii="Times New Roman" w:hAnsi="Times New Roman" w:cs="Times New Roman"/>
          <w:b/>
          <w:sz w:val="28"/>
          <w:szCs w:val="28"/>
          <w:lang w:val="uk-UA"/>
        </w:rPr>
        <w:t>САМІ</w:t>
      </w:r>
      <w:r w:rsidR="007A0EFB" w:rsidRPr="00E10341">
        <w:rPr>
          <w:rFonts w:ascii="Times New Roman" w:hAnsi="Times New Roman" w:cs="Times New Roman"/>
          <w:b/>
          <w:sz w:val="28"/>
          <w:szCs w:val="28"/>
          <w:lang w:val="uk-UA"/>
        </w:rPr>
        <w:t>СТЬ ЯК СИСТЕМОТВОРЧА КАТЕГОРІЯ СОЦІАЛЬНОЇ ПСИХОЛОГІЇ</w:t>
      </w:r>
    </w:p>
    <w:p w:rsidR="00A73EC0" w:rsidRDefault="00A73EC0" w:rsidP="00A73EC0">
      <w:pPr>
        <w:spacing w:after="0" w:line="256" w:lineRule="auto"/>
        <w:rPr>
          <w:rFonts w:ascii="Times New Roman" w:eastAsia="Calibri" w:hAnsi="Times New Roman" w:cs="Times New Roman"/>
          <w:b/>
          <w:sz w:val="28"/>
          <w:szCs w:val="28"/>
          <w:lang w:val="uk-UA"/>
        </w:rPr>
      </w:pPr>
    </w:p>
    <w:p w:rsidR="005E5899" w:rsidRPr="00A73EC0" w:rsidRDefault="00E10341" w:rsidP="00A73EC0">
      <w:pPr>
        <w:spacing w:after="0" w:line="256"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A73EC0">
        <w:rPr>
          <w:rFonts w:ascii="Times New Roman" w:eastAsia="Calibri" w:hAnsi="Times New Roman" w:cs="Times New Roman"/>
          <w:b/>
          <w:sz w:val="28"/>
          <w:szCs w:val="28"/>
          <w:lang w:val="uk-UA"/>
        </w:rPr>
        <w:t>1.1</w:t>
      </w:r>
      <w:r w:rsidR="00956BAB">
        <w:rPr>
          <w:rFonts w:ascii="Times New Roman" w:eastAsia="Calibri" w:hAnsi="Times New Roman" w:cs="Times New Roman"/>
          <w:b/>
          <w:sz w:val="28"/>
          <w:szCs w:val="28"/>
          <w:lang w:val="uk-UA"/>
        </w:rPr>
        <w:t>.</w:t>
      </w:r>
      <w:r w:rsidR="00A73EC0" w:rsidRPr="00A73EC0">
        <w:rPr>
          <w:rFonts w:ascii="Times New Roman" w:eastAsia="Calibri" w:hAnsi="Times New Roman" w:cs="Times New Roman"/>
          <w:b/>
          <w:sz w:val="28"/>
          <w:szCs w:val="28"/>
          <w:lang w:val="uk-UA"/>
        </w:rPr>
        <w:t xml:space="preserve"> </w:t>
      </w:r>
      <w:r w:rsidR="004E3FBB" w:rsidRPr="00A73EC0">
        <w:rPr>
          <w:rFonts w:ascii="Times New Roman" w:eastAsia="Calibri" w:hAnsi="Times New Roman" w:cs="Times New Roman"/>
          <w:b/>
          <w:sz w:val="28"/>
          <w:szCs w:val="28"/>
          <w:lang w:val="uk-UA"/>
        </w:rPr>
        <w:t>Розуміння несвідо</w:t>
      </w:r>
      <w:r w:rsidR="00AA3F9E" w:rsidRPr="00A73EC0">
        <w:rPr>
          <w:rFonts w:ascii="Times New Roman" w:eastAsia="Calibri" w:hAnsi="Times New Roman" w:cs="Times New Roman"/>
          <w:b/>
          <w:sz w:val="28"/>
          <w:szCs w:val="28"/>
          <w:lang w:val="uk-UA"/>
        </w:rPr>
        <w:t>мого у К. Юнга і З. Фро</w:t>
      </w:r>
      <w:r w:rsidR="009D2557">
        <w:rPr>
          <w:rFonts w:ascii="Times New Roman" w:eastAsia="Calibri" w:hAnsi="Times New Roman" w:cs="Times New Roman"/>
          <w:b/>
          <w:sz w:val="28"/>
          <w:szCs w:val="28"/>
          <w:lang w:val="uk-UA"/>
        </w:rPr>
        <w:t>йда</w:t>
      </w:r>
    </w:p>
    <w:p w:rsidR="004E3FBB" w:rsidRPr="00E10341" w:rsidRDefault="00E10341" w:rsidP="00E10341">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4E3FBB" w:rsidRPr="005E5899">
        <w:rPr>
          <w:rFonts w:ascii="Times New Roman" w:eastAsia="Calibri" w:hAnsi="Times New Roman" w:cs="Times New Roman"/>
          <w:sz w:val="28"/>
          <w:szCs w:val="28"/>
          <w:lang w:val="uk-UA"/>
        </w:rPr>
        <w:t>Теорії структури осо</w:t>
      </w:r>
      <w:r w:rsidR="00AA3F9E">
        <w:rPr>
          <w:rFonts w:ascii="Times New Roman" w:eastAsia="Calibri" w:hAnsi="Times New Roman" w:cs="Times New Roman"/>
          <w:sz w:val="28"/>
          <w:szCs w:val="28"/>
          <w:lang w:val="uk-UA"/>
        </w:rPr>
        <w:t>бистості, висунуті Зигмундом Фро</w:t>
      </w:r>
      <w:r w:rsidR="004E3FBB" w:rsidRPr="005E5899">
        <w:rPr>
          <w:rFonts w:ascii="Times New Roman" w:eastAsia="Calibri" w:hAnsi="Times New Roman" w:cs="Times New Roman"/>
          <w:sz w:val="28"/>
          <w:szCs w:val="28"/>
          <w:lang w:val="uk-UA"/>
        </w:rPr>
        <w:t>йдом і Карлом Юнгом, найбільш  вплинули на розвиток галузі психологічної науки  та практики. Обидва вчені знайшли свої н</w:t>
      </w:r>
      <w:r>
        <w:rPr>
          <w:rFonts w:ascii="Times New Roman" w:eastAsia="Calibri" w:hAnsi="Times New Roman" w:cs="Times New Roman"/>
          <w:sz w:val="28"/>
          <w:szCs w:val="28"/>
          <w:lang w:val="uk-UA"/>
        </w:rPr>
        <w:t xml:space="preserve">оваторські підходи до пояснення </w:t>
      </w:r>
      <w:r w:rsidR="004E3FBB" w:rsidRPr="004E3FBB">
        <w:rPr>
          <w:rFonts w:ascii="Times New Roman" w:eastAsia="Calibri" w:hAnsi="Times New Roman" w:cs="Times New Roman"/>
          <w:sz w:val="28"/>
          <w:szCs w:val="28"/>
          <w:lang w:val="uk-UA"/>
        </w:rPr>
        <w:t>несвідомого в людської поведінки</w:t>
      </w:r>
      <w:r w:rsidR="00060909">
        <w:rPr>
          <w:rFonts w:ascii="Times New Roman" w:eastAsia="Calibri" w:hAnsi="Times New Roman" w:cs="Times New Roman"/>
          <w:sz w:val="28"/>
          <w:szCs w:val="28"/>
          <w:lang w:val="uk-UA"/>
        </w:rPr>
        <w:t xml:space="preserve">. </w:t>
      </w:r>
      <w:r w:rsidR="00743DC8">
        <w:rPr>
          <w:rFonts w:ascii="Times New Roman" w:eastAsia="Calibri" w:hAnsi="Times New Roman" w:cs="Times New Roman"/>
          <w:sz w:val="28"/>
          <w:szCs w:val="28"/>
          <w:lang w:val="uk-UA"/>
        </w:rPr>
        <w:t>З.Фро</w:t>
      </w:r>
      <w:r w:rsidR="004E3FBB" w:rsidRPr="004E3FBB">
        <w:rPr>
          <w:rFonts w:ascii="Times New Roman" w:eastAsia="Calibri" w:hAnsi="Times New Roman" w:cs="Times New Roman"/>
          <w:sz w:val="28"/>
          <w:szCs w:val="28"/>
          <w:lang w:val="uk-UA"/>
        </w:rPr>
        <w:t>йд виділив дві групи інстинктів, які впливають на поведінку людей:</w:t>
      </w:r>
    </w:p>
    <w:p w:rsidR="004E3FBB" w:rsidRPr="004E3FBB" w:rsidRDefault="004E3FBB" w:rsidP="00FC60CC">
      <w:pPr>
        <w:numPr>
          <w:ilvl w:val="0"/>
          <w:numId w:val="5"/>
        </w:numPr>
        <w:spacing w:after="0" w:line="360" w:lineRule="auto"/>
        <w:contextualSpacing/>
        <w:jc w:val="both"/>
        <w:rPr>
          <w:rFonts w:ascii="Times New Roman" w:eastAsia="Calibri" w:hAnsi="Times New Roman" w:cs="Times New Roman"/>
          <w:sz w:val="28"/>
          <w:szCs w:val="28"/>
          <w:lang w:val="uk-UA"/>
        </w:rPr>
      </w:pPr>
      <w:r w:rsidRPr="004E3FBB">
        <w:rPr>
          <w:rFonts w:ascii="Times New Roman" w:eastAsia="Calibri" w:hAnsi="Times New Roman" w:cs="Times New Roman"/>
          <w:sz w:val="28"/>
          <w:szCs w:val="28"/>
          <w:lang w:val="uk-UA"/>
        </w:rPr>
        <w:t xml:space="preserve">еротичні (інстинкти життя); </w:t>
      </w:r>
    </w:p>
    <w:p w:rsidR="004E3FBB" w:rsidRPr="004E3FBB" w:rsidRDefault="004E3FBB" w:rsidP="00FC60CC">
      <w:pPr>
        <w:numPr>
          <w:ilvl w:val="0"/>
          <w:numId w:val="5"/>
        </w:numPr>
        <w:spacing w:after="0" w:line="360" w:lineRule="auto"/>
        <w:contextualSpacing/>
        <w:jc w:val="both"/>
        <w:rPr>
          <w:rFonts w:ascii="Times New Roman" w:eastAsia="Calibri" w:hAnsi="Times New Roman" w:cs="Times New Roman"/>
          <w:sz w:val="28"/>
          <w:szCs w:val="28"/>
          <w:lang w:val="uk-UA"/>
        </w:rPr>
      </w:pPr>
      <w:r w:rsidRPr="004E3FBB">
        <w:rPr>
          <w:rFonts w:ascii="Times New Roman" w:eastAsia="Calibri" w:hAnsi="Times New Roman" w:cs="Times New Roman"/>
          <w:sz w:val="28"/>
          <w:szCs w:val="28"/>
          <w:lang w:val="uk-UA"/>
        </w:rPr>
        <w:t>руйнівні (інстинкти смерті).</w:t>
      </w:r>
    </w:p>
    <w:p w:rsidR="004E3FBB" w:rsidRPr="004E3FBB" w:rsidRDefault="00E1034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E85D78">
        <w:rPr>
          <w:rFonts w:ascii="Times New Roman" w:eastAsia="Calibri" w:hAnsi="Times New Roman" w:cs="Times New Roman"/>
          <w:sz w:val="28"/>
          <w:szCs w:val="28"/>
          <w:lang w:val="uk-UA"/>
        </w:rPr>
        <w:t xml:space="preserve">З. </w:t>
      </w:r>
      <w:r w:rsidR="00AA3F9E">
        <w:rPr>
          <w:rFonts w:ascii="Times New Roman" w:eastAsia="Calibri" w:hAnsi="Times New Roman" w:cs="Times New Roman"/>
          <w:sz w:val="28"/>
          <w:szCs w:val="28"/>
          <w:lang w:val="uk-UA"/>
        </w:rPr>
        <w:t>Фро</w:t>
      </w:r>
      <w:r w:rsidR="004E3FBB" w:rsidRPr="004E3FBB">
        <w:rPr>
          <w:rFonts w:ascii="Times New Roman" w:eastAsia="Calibri" w:hAnsi="Times New Roman" w:cs="Times New Roman"/>
          <w:sz w:val="28"/>
          <w:szCs w:val="28"/>
          <w:lang w:val="uk-UA"/>
        </w:rPr>
        <w:t>йд признавав, що сексуальні й  агресивні потреби цілковито обумовлюють поведінку людей. Коли задоволення цих потреб входить у суперечність з  навколишнім світом, вони утискаються  та фор</w:t>
      </w:r>
      <w:r w:rsidR="00AA3F9E">
        <w:rPr>
          <w:rFonts w:ascii="Times New Roman" w:eastAsia="Calibri" w:hAnsi="Times New Roman" w:cs="Times New Roman"/>
          <w:sz w:val="28"/>
          <w:szCs w:val="28"/>
          <w:lang w:val="uk-UA"/>
        </w:rPr>
        <w:t>мують сферу «несвідомого». З.</w:t>
      </w:r>
      <w:r w:rsidR="00E85D78">
        <w:rPr>
          <w:rFonts w:ascii="Times New Roman" w:eastAsia="Calibri" w:hAnsi="Times New Roman" w:cs="Times New Roman"/>
          <w:sz w:val="28"/>
          <w:szCs w:val="28"/>
          <w:lang w:val="uk-UA"/>
        </w:rPr>
        <w:t xml:space="preserve"> </w:t>
      </w:r>
      <w:r w:rsidR="00AA3F9E">
        <w:rPr>
          <w:rFonts w:ascii="Times New Roman" w:eastAsia="Calibri" w:hAnsi="Times New Roman" w:cs="Times New Roman"/>
          <w:sz w:val="28"/>
          <w:szCs w:val="28"/>
          <w:lang w:val="uk-UA"/>
        </w:rPr>
        <w:t>Фро</w:t>
      </w:r>
      <w:r w:rsidR="004E3FBB" w:rsidRPr="004E3FBB">
        <w:rPr>
          <w:rFonts w:ascii="Times New Roman" w:eastAsia="Calibri" w:hAnsi="Times New Roman" w:cs="Times New Roman"/>
          <w:sz w:val="28"/>
          <w:szCs w:val="28"/>
          <w:lang w:val="uk-UA"/>
        </w:rPr>
        <w:t>йд репрезентував психічне життя як нещадний двобій</w:t>
      </w:r>
      <w:r w:rsidR="004A5F61">
        <w:rPr>
          <w:rFonts w:ascii="Times New Roman" w:eastAsia="Calibri" w:hAnsi="Times New Roman" w:cs="Times New Roman"/>
          <w:sz w:val="28"/>
          <w:szCs w:val="28"/>
          <w:lang w:val="uk-UA"/>
        </w:rPr>
        <w:t xml:space="preserve"> </w:t>
      </w:r>
      <w:r w:rsidR="004E3FBB" w:rsidRPr="004E3FBB">
        <w:rPr>
          <w:rFonts w:ascii="Times New Roman" w:eastAsia="Calibri" w:hAnsi="Times New Roman" w:cs="Times New Roman"/>
          <w:sz w:val="28"/>
          <w:szCs w:val="28"/>
          <w:lang w:val="uk-UA"/>
        </w:rPr>
        <w:t>між розумом та інстинктами з</w:t>
      </w:r>
      <w:r w:rsidR="00AA3F9E">
        <w:rPr>
          <w:rFonts w:ascii="Times New Roman" w:eastAsia="Calibri" w:hAnsi="Times New Roman" w:cs="Times New Roman"/>
          <w:sz w:val="28"/>
          <w:szCs w:val="28"/>
          <w:lang w:val="uk-UA"/>
        </w:rPr>
        <w:t>а контроль над поведінкою.</w:t>
      </w:r>
      <w:r w:rsidR="00E85D78">
        <w:rPr>
          <w:rFonts w:ascii="Times New Roman" w:eastAsia="Calibri" w:hAnsi="Times New Roman" w:cs="Times New Roman"/>
          <w:sz w:val="28"/>
          <w:szCs w:val="28"/>
          <w:lang w:val="uk-UA"/>
        </w:rPr>
        <w:t xml:space="preserve"> А також</w:t>
      </w:r>
      <w:r w:rsidR="00AA3F9E">
        <w:rPr>
          <w:rFonts w:ascii="Times New Roman" w:eastAsia="Calibri" w:hAnsi="Times New Roman" w:cs="Times New Roman"/>
          <w:sz w:val="28"/>
          <w:szCs w:val="28"/>
          <w:lang w:val="uk-UA"/>
        </w:rPr>
        <w:t xml:space="preserve"> </w:t>
      </w:r>
      <w:r w:rsidR="004E3FBB" w:rsidRPr="004E3FBB">
        <w:rPr>
          <w:rFonts w:ascii="Times New Roman" w:eastAsia="Calibri" w:hAnsi="Times New Roman" w:cs="Times New Roman"/>
          <w:sz w:val="28"/>
          <w:szCs w:val="28"/>
          <w:lang w:val="uk-UA"/>
        </w:rPr>
        <w:t>стверджує, що  свободи вибору особистість не має, вон</w:t>
      </w:r>
      <w:r w:rsidR="008609CB">
        <w:rPr>
          <w:rFonts w:ascii="Times New Roman" w:eastAsia="Calibri" w:hAnsi="Times New Roman" w:cs="Times New Roman"/>
          <w:sz w:val="28"/>
          <w:szCs w:val="28"/>
          <w:lang w:val="uk-UA"/>
        </w:rPr>
        <w:t>а в полоні свого несвідомого  [</w:t>
      </w:r>
      <w:r w:rsidR="008609CB" w:rsidRPr="008609CB">
        <w:rPr>
          <w:rFonts w:ascii="Times New Roman" w:eastAsia="Calibri" w:hAnsi="Times New Roman" w:cs="Times New Roman"/>
          <w:sz w:val="28"/>
          <w:szCs w:val="28"/>
        </w:rPr>
        <w:t>43</w:t>
      </w:r>
      <w:r w:rsidR="004E3FBB" w:rsidRPr="004E3FBB">
        <w:rPr>
          <w:rFonts w:ascii="Times New Roman" w:eastAsia="Calibri" w:hAnsi="Times New Roman" w:cs="Times New Roman"/>
          <w:sz w:val="28"/>
          <w:szCs w:val="28"/>
          <w:lang w:val="uk-UA"/>
        </w:rPr>
        <w:t xml:space="preserve">, с. 17-20]. </w:t>
      </w:r>
      <w:r w:rsidR="00060909">
        <w:rPr>
          <w:rFonts w:ascii="Times New Roman" w:eastAsia="Calibri" w:hAnsi="Times New Roman" w:cs="Times New Roman"/>
          <w:sz w:val="28"/>
          <w:szCs w:val="28"/>
          <w:lang w:val="uk-UA"/>
        </w:rPr>
        <w:t>Згадаємо відоме</w:t>
      </w:r>
      <w:r w:rsidR="00AA3F9E">
        <w:rPr>
          <w:rFonts w:ascii="Times New Roman" w:eastAsia="Calibri" w:hAnsi="Times New Roman" w:cs="Times New Roman"/>
          <w:sz w:val="28"/>
          <w:szCs w:val="28"/>
          <w:lang w:val="uk-UA"/>
        </w:rPr>
        <w:t xml:space="preserve"> його</w:t>
      </w:r>
      <w:r w:rsidR="00060909">
        <w:rPr>
          <w:rFonts w:ascii="Times New Roman" w:eastAsia="Calibri" w:hAnsi="Times New Roman" w:cs="Times New Roman"/>
          <w:sz w:val="28"/>
          <w:szCs w:val="28"/>
          <w:lang w:val="uk-UA"/>
        </w:rPr>
        <w:t xml:space="preserve"> </w:t>
      </w:r>
      <w:r w:rsidR="00AA3F9E">
        <w:rPr>
          <w:rFonts w:ascii="Times New Roman" w:eastAsia="Calibri" w:hAnsi="Times New Roman" w:cs="Times New Roman"/>
          <w:sz w:val="28"/>
          <w:szCs w:val="28"/>
          <w:lang w:val="uk-UA"/>
        </w:rPr>
        <w:t>порівняння, в якому він</w:t>
      </w:r>
      <w:r w:rsidR="004E3FBB" w:rsidRPr="004E3FBB">
        <w:rPr>
          <w:rFonts w:ascii="Times New Roman" w:eastAsia="Calibri" w:hAnsi="Times New Roman" w:cs="Times New Roman"/>
          <w:sz w:val="28"/>
          <w:szCs w:val="28"/>
          <w:lang w:val="uk-UA"/>
        </w:rPr>
        <w:t xml:space="preserve"> називав несвідоме більшою частиною айсберг</w:t>
      </w:r>
      <w:r w:rsidR="009A1046">
        <w:rPr>
          <w:rFonts w:ascii="Times New Roman" w:eastAsia="Calibri" w:hAnsi="Times New Roman" w:cs="Times New Roman"/>
          <w:sz w:val="28"/>
          <w:szCs w:val="28"/>
          <w:lang w:val="uk-UA"/>
        </w:rPr>
        <w:t>а, яку не видно під водою. Він</w:t>
      </w:r>
      <w:r w:rsidR="004E3FBB" w:rsidRPr="004E3FBB">
        <w:rPr>
          <w:rFonts w:ascii="Times New Roman" w:eastAsia="Calibri" w:hAnsi="Times New Roman" w:cs="Times New Roman"/>
          <w:sz w:val="28"/>
          <w:szCs w:val="28"/>
          <w:lang w:val="uk-UA"/>
        </w:rPr>
        <w:t xml:space="preserve"> поділяв розум на три окремі рівні. Кожен із них мав свої функції:</w:t>
      </w:r>
    </w:p>
    <w:p w:rsidR="004E3FBB" w:rsidRPr="004E3FBB" w:rsidRDefault="004E3FBB" w:rsidP="00FC60CC">
      <w:pPr>
        <w:numPr>
          <w:ilvl w:val="0"/>
          <w:numId w:val="6"/>
        </w:numPr>
        <w:spacing w:after="0" w:line="360" w:lineRule="auto"/>
        <w:contextualSpacing/>
        <w:jc w:val="both"/>
        <w:rPr>
          <w:rFonts w:ascii="Times New Roman" w:eastAsia="Calibri" w:hAnsi="Times New Roman" w:cs="Times New Roman"/>
          <w:sz w:val="28"/>
          <w:szCs w:val="28"/>
          <w:lang w:val="uk-UA"/>
        </w:rPr>
      </w:pPr>
      <w:r w:rsidRPr="004E3FBB">
        <w:rPr>
          <w:rFonts w:ascii="Times New Roman" w:eastAsia="Calibri" w:hAnsi="Times New Roman" w:cs="Times New Roman"/>
          <w:sz w:val="28"/>
          <w:szCs w:val="28"/>
          <w:lang w:val="uk-UA"/>
        </w:rPr>
        <w:t>Несвідомий розум - це резервуар почуттів, спогадів, думок – всі вони розташовуються  поза нашим свідомим розумінням.</w:t>
      </w:r>
    </w:p>
    <w:p w:rsidR="004E3FBB" w:rsidRPr="004E3FBB" w:rsidRDefault="00A73EC0" w:rsidP="00FC60CC">
      <w:pPr>
        <w:numPr>
          <w:ilvl w:val="0"/>
          <w:numId w:val="6"/>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Передсвідоме складається з того, </w:t>
      </w:r>
      <w:r w:rsidR="004E3FBB" w:rsidRPr="004E3FBB">
        <w:rPr>
          <w:rFonts w:ascii="Times New Roman" w:eastAsia="Calibri" w:hAnsi="Times New Roman" w:cs="Times New Roman"/>
          <w:sz w:val="28"/>
          <w:szCs w:val="28"/>
          <w:lang w:val="uk-UA"/>
        </w:rPr>
        <w:t>що може бути перенесено до свідомого розуму.</w:t>
      </w:r>
    </w:p>
    <w:p w:rsidR="004E3FBB" w:rsidRPr="004E3FBB" w:rsidRDefault="004E3FBB" w:rsidP="00FC60CC">
      <w:pPr>
        <w:numPr>
          <w:ilvl w:val="0"/>
          <w:numId w:val="6"/>
        </w:numPr>
        <w:spacing w:after="0" w:line="360" w:lineRule="auto"/>
        <w:contextualSpacing/>
        <w:jc w:val="both"/>
        <w:rPr>
          <w:rFonts w:ascii="Times New Roman" w:eastAsia="Calibri" w:hAnsi="Times New Roman" w:cs="Times New Roman"/>
          <w:sz w:val="28"/>
          <w:szCs w:val="28"/>
          <w:lang w:val="uk-UA"/>
        </w:rPr>
      </w:pPr>
      <w:r w:rsidRPr="004E3FBB">
        <w:rPr>
          <w:rFonts w:ascii="Times New Roman" w:eastAsia="Calibri" w:hAnsi="Times New Roman" w:cs="Times New Roman"/>
          <w:sz w:val="28"/>
          <w:szCs w:val="28"/>
          <w:lang w:val="uk-UA"/>
        </w:rPr>
        <w:t>Свідомий розум складається з почуттів, спогадів, та бажань, які особистість може усвідомлюємо у кожний момент.</w:t>
      </w:r>
    </w:p>
    <w:p w:rsidR="004E3FBB" w:rsidRPr="004E3FBB" w:rsidRDefault="00E1034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4E3FBB" w:rsidRPr="004E3FBB">
        <w:rPr>
          <w:rFonts w:ascii="Times New Roman" w:eastAsia="Calibri" w:hAnsi="Times New Roman" w:cs="Times New Roman"/>
          <w:sz w:val="28"/>
          <w:szCs w:val="28"/>
          <w:lang w:val="uk-UA"/>
        </w:rPr>
        <w:t>Всі неприємні почуття та спогади містяться у несвідомому. Бажання, думки, почуття, які людина усвідомлює у будь-який момент – це свідоме.           Приховані спогади, болючі емоції, пригноблені почуття,  неприємні події з несвідомого продовжують  впливати на  поведінку людини, керувати її діями.</w:t>
      </w:r>
    </w:p>
    <w:p w:rsidR="004E3FBB" w:rsidRPr="004E3FBB" w:rsidRDefault="00E1034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r>
      <w:r w:rsidR="004E3FBB" w:rsidRPr="004E3FBB">
        <w:rPr>
          <w:rFonts w:ascii="Times New Roman" w:eastAsia="Calibri" w:hAnsi="Times New Roman" w:cs="Times New Roman"/>
          <w:sz w:val="28"/>
          <w:szCs w:val="28"/>
          <w:lang w:val="uk-UA"/>
        </w:rPr>
        <w:t>Свідомий розум тісно з’єднаний з  передсвідомим  і слугує запобіжником до речей, які  могли б бути  залучені  до свідомого усвідомлення, контролює</w:t>
      </w:r>
      <w:r w:rsidR="008609CB">
        <w:rPr>
          <w:rFonts w:ascii="Times New Roman" w:eastAsia="Calibri" w:hAnsi="Times New Roman" w:cs="Times New Roman"/>
          <w:sz w:val="28"/>
          <w:szCs w:val="28"/>
          <w:lang w:val="uk-UA"/>
        </w:rPr>
        <w:t xml:space="preserve"> інформацію</w:t>
      </w:r>
      <w:r w:rsidR="008609CB" w:rsidRPr="008609CB">
        <w:rPr>
          <w:rFonts w:ascii="Times New Roman" w:eastAsia="Calibri" w:hAnsi="Times New Roman" w:cs="Times New Roman"/>
          <w:sz w:val="28"/>
          <w:szCs w:val="28"/>
          <w:lang w:val="uk-UA"/>
        </w:rPr>
        <w:t xml:space="preserve"> </w:t>
      </w:r>
      <w:r w:rsidR="008609CB">
        <w:rPr>
          <w:rFonts w:ascii="Times New Roman" w:eastAsia="Calibri" w:hAnsi="Times New Roman" w:cs="Times New Roman"/>
          <w:sz w:val="28"/>
          <w:szCs w:val="28"/>
          <w:lang w:val="uk-UA"/>
        </w:rPr>
        <w:t>[</w:t>
      </w:r>
      <w:r w:rsidR="008609CB" w:rsidRPr="00D16803">
        <w:rPr>
          <w:rFonts w:ascii="Times New Roman" w:eastAsia="Calibri" w:hAnsi="Times New Roman" w:cs="Times New Roman"/>
          <w:sz w:val="28"/>
          <w:szCs w:val="28"/>
        </w:rPr>
        <w:t>59</w:t>
      </w:r>
      <w:r w:rsidR="004E3FBB" w:rsidRPr="004E3FBB">
        <w:rPr>
          <w:rFonts w:ascii="Times New Roman" w:eastAsia="Calibri" w:hAnsi="Times New Roman" w:cs="Times New Roman"/>
          <w:sz w:val="28"/>
          <w:szCs w:val="28"/>
          <w:lang w:val="uk-UA"/>
        </w:rPr>
        <w:t>].</w:t>
      </w:r>
      <w:r w:rsidR="00FA62D5">
        <w:rPr>
          <w:rFonts w:ascii="Times New Roman" w:eastAsia="Calibri" w:hAnsi="Times New Roman" w:cs="Times New Roman"/>
          <w:sz w:val="28"/>
          <w:szCs w:val="28"/>
          <w:lang w:val="uk-UA"/>
        </w:rPr>
        <w:t xml:space="preserve"> </w:t>
      </w:r>
      <w:r w:rsidR="008609CB" w:rsidRPr="00D16803">
        <w:rPr>
          <w:rFonts w:ascii="Times New Roman" w:eastAsia="Calibri" w:hAnsi="Times New Roman" w:cs="Times New Roman"/>
          <w:sz w:val="28"/>
          <w:szCs w:val="28"/>
        </w:rPr>
        <w:t xml:space="preserve"> </w:t>
      </w:r>
      <w:r w:rsidR="004E3FBB" w:rsidRPr="004E3FBB">
        <w:rPr>
          <w:rFonts w:ascii="Times New Roman" w:eastAsia="Calibri" w:hAnsi="Times New Roman" w:cs="Times New Roman"/>
          <w:sz w:val="28"/>
          <w:szCs w:val="28"/>
          <w:lang w:val="uk-UA"/>
        </w:rPr>
        <w:t xml:space="preserve">(Воно) – це базова структура психічного життя особистості. Вона найдавніша. Інстинктивні, первісні, спадкові аспекти зібрані у ній. Ця риса особистості повністю несвідома. Головний двигун – негайне задоволення усіх  бажань та потреб.  Якщо  потреби не угамовувати, </w:t>
      </w:r>
      <w:r w:rsidR="00060909">
        <w:rPr>
          <w:rFonts w:ascii="Times New Roman" w:eastAsia="Calibri" w:hAnsi="Times New Roman" w:cs="Times New Roman"/>
          <w:sz w:val="28"/>
          <w:szCs w:val="28"/>
          <w:lang w:val="uk-UA"/>
        </w:rPr>
        <w:t>у людини настигає занепокоєння чи напруга</w:t>
      </w:r>
      <w:r w:rsidR="004E3FBB" w:rsidRPr="004E3FBB">
        <w:rPr>
          <w:rFonts w:ascii="Times New Roman" w:eastAsia="Calibri" w:hAnsi="Times New Roman" w:cs="Times New Roman"/>
          <w:sz w:val="28"/>
          <w:szCs w:val="28"/>
          <w:lang w:val="uk-UA"/>
        </w:rPr>
        <w:t>.    І тоді  з’являється структура, яка здатна налагодити взаємодії з реальністю – це Его. Він може розв'язувати проблеми. Его намагається задовольнити бажання Ід соціально припустимим засобом.</w:t>
      </w:r>
      <w:r w:rsidR="004E3FBB" w:rsidRPr="004E3FBB">
        <w:rPr>
          <w:rFonts w:ascii="Calibri" w:eastAsia="Calibri" w:hAnsi="Calibri" w:cs="Times New Roman"/>
          <w:lang w:val="uk-UA"/>
        </w:rPr>
        <w:t xml:space="preserve"> </w:t>
      </w:r>
      <w:r w:rsidR="004E3FBB" w:rsidRPr="004E3FBB">
        <w:rPr>
          <w:rFonts w:ascii="Times New Roman" w:eastAsia="Calibri" w:hAnsi="Times New Roman" w:cs="Times New Roman"/>
          <w:sz w:val="28"/>
          <w:szCs w:val="28"/>
          <w:lang w:val="uk-UA"/>
        </w:rPr>
        <w:t>Его додає поведінці розумності,  скеровує поведінку в бажаний бік. Спостерігає, щоб потреби задовольнялися незагрозливим чином.</w:t>
      </w:r>
      <w:r w:rsidR="004E3FBB" w:rsidRPr="004E3FBB">
        <w:rPr>
          <w:rFonts w:ascii="Calibri" w:eastAsia="Calibri" w:hAnsi="Calibri" w:cs="Times New Roman"/>
          <w:lang w:val="uk-UA"/>
        </w:rPr>
        <w:t xml:space="preserve"> </w:t>
      </w:r>
      <w:r w:rsidR="004E3FBB" w:rsidRPr="004E3FBB">
        <w:rPr>
          <w:rFonts w:ascii="Times New Roman" w:eastAsia="Calibri" w:hAnsi="Times New Roman" w:cs="Times New Roman"/>
          <w:sz w:val="28"/>
          <w:szCs w:val="28"/>
          <w:lang w:val="uk-UA"/>
        </w:rPr>
        <w:t>Его забезпечує  ефективну взаємодію індивіду  із середовищем.</w:t>
      </w:r>
    </w:p>
    <w:p w:rsidR="004E3FBB" w:rsidRPr="004E3FBB" w:rsidRDefault="00E1034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4E3FBB" w:rsidRPr="004E3FBB">
        <w:rPr>
          <w:rFonts w:ascii="Times New Roman" w:eastAsia="Calibri" w:hAnsi="Times New Roman" w:cs="Times New Roman"/>
          <w:sz w:val="28"/>
          <w:szCs w:val="28"/>
          <w:lang w:val="uk-UA"/>
        </w:rPr>
        <w:t>Система цінностей, моралі є закономірністю життя у соціумі. Це функція Супер</w:t>
      </w:r>
      <w:r w:rsidR="002D5A94">
        <w:rPr>
          <w:rFonts w:ascii="Times New Roman" w:eastAsia="Calibri" w:hAnsi="Times New Roman" w:cs="Times New Roman"/>
          <w:sz w:val="28"/>
          <w:szCs w:val="28"/>
          <w:lang w:val="uk-UA"/>
        </w:rPr>
        <w:t>-</w:t>
      </w:r>
      <w:r w:rsidR="004E3FBB" w:rsidRPr="004E3FBB">
        <w:rPr>
          <w:rFonts w:ascii="Times New Roman" w:eastAsia="Calibri" w:hAnsi="Times New Roman" w:cs="Times New Roman"/>
          <w:sz w:val="28"/>
          <w:szCs w:val="28"/>
          <w:lang w:val="uk-UA"/>
        </w:rPr>
        <w:t>его. Супер</w:t>
      </w:r>
      <w:r w:rsidR="002D5A94">
        <w:rPr>
          <w:rFonts w:ascii="Times New Roman" w:eastAsia="Calibri" w:hAnsi="Times New Roman" w:cs="Times New Roman"/>
          <w:sz w:val="28"/>
          <w:szCs w:val="28"/>
          <w:lang w:val="uk-UA"/>
        </w:rPr>
        <w:t>-</w:t>
      </w:r>
      <w:r w:rsidR="004E3FBB" w:rsidRPr="004E3FBB">
        <w:rPr>
          <w:rFonts w:ascii="Times New Roman" w:eastAsia="Calibri" w:hAnsi="Times New Roman" w:cs="Times New Roman"/>
          <w:sz w:val="28"/>
          <w:szCs w:val="28"/>
          <w:lang w:val="uk-UA"/>
        </w:rPr>
        <w:t>его формує ідеали, розвиває та поліпшує моральні норми для особистості. Супер</w:t>
      </w:r>
      <w:r w:rsidR="002D5A94">
        <w:rPr>
          <w:rFonts w:ascii="Times New Roman" w:eastAsia="Calibri" w:hAnsi="Times New Roman" w:cs="Times New Roman"/>
          <w:sz w:val="28"/>
          <w:szCs w:val="28"/>
          <w:lang w:val="uk-UA"/>
        </w:rPr>
        <w:t>-</w:t>
      </w:r>
      <w:r w:rsidR="004E3FBB" w:rsidRPr="004E3FBB">
        <w:rPr>
          <w:rFonts w:ascii="Times New Roman" w:eastAsia="Calibri" w:hAnsi="Times New Roman" w:cs="Times New Roman"/>
          <w:sz w:val="28"/>
          <w:szCs w:val="28"/>
          <w:lang w:val="uk-UA"/>
        </w:rPr>
        <w:t>его намагається</w:t>
      </w:r>
      <w:r w:rsidR="004E3FBB" w:rsidRPr="004E3FBB">
        <w:rPr>
          <w:rFonts w:ascii="Calibri" w:eastAsia="Calibri" w:hAnsi="Calibri" w:cs="Times New Roman"/>
          <w:lang w:val="uk-UA"/>
        </w:rPr>
        <w:t xml:space="preserve"> </w:t>
      </w:r>
      <w:r w:rsidR="004E3FBB" w:rsidRPr="004E3FBB">
        <w:rPr>
          <w:rFonts w:ascii="Times New Roman" w:eastAsia="Calibri" w:hAnsi="Times New Roman" w:cs="Times New Roman"/>
          <w:sz w:val="28"/>
          <w:szCs w:val="28"/>
          <w:lang w:val="uk-UA"/>
        </w:rPr>
        <w:t>скеровувати індивіда до досконалості. Супер</w:t>
      </w:r>
      <w:r w:rsidR="00E85D78">
        <w:rPr>
          <w:rFonts w:ascii="Times New Roman" w:eastAsia="Calibri" w:hAnsi="Times New Roman" w:cs="Times New Roman"/>
          <w:sz w:val="28"/>
          <w:szCs w:val="28"/>
          <w:lang w:val="uk-UA"/>
        </w:rPr>
        <w:t>-</w:t>
      </w:r>
      <w:r w:rsidR="004E3FBB" w:rsidRPr="004E3FBB">
        <w:rPr>
          <w:rFonts w:ascii="Times New Roman" w:eastAsia="Calibri" w:hAnsi="Times New Roman" w:cs="Times New Roman"/>
          <w:sz w:val="28"/>
          <w:szCs w:val="28"/>
          <w:lang w:val="uk-UA"/>
        </w:rPr>
        <w:t>его – це моральна сила особистості. В нього для виконання цієї функції є  совість (для відчуття провин</w:t>
      </w:r>
      <w:r w:rsidR="008609CB">
        <w:rPr>
          <w:rFonts w:ascii="Times New Roman" w:eastAsia="Calibri" w:hAnsi="Times New Roman" w:cs="Times New Roman"/>
          <w:sz w:val="28"/>
          <w:szCs w:val="28"/>
          <w:lang w:val="uk-UA"/>
        </w:rPr>
        <w:t>и) і Его-ідеал (для нагороди) [</w:t>
      </w:r>
      <w:r w:rsidR="008609CB" w:rsidRPr="008609CB">
        <w:rPr>
          <w:rFonts w:ascii="Times New Roman" w:eastAsia="Calibri" w:hAnsi="Times New Roman" w:cs="Times New Roman"/>
          <w:sz w:val="28"/>
          <w:szCs w:val="28"/>
        </w:rPr>
        <w:t>3</w:t>
      </w:r>
      <w:r w:rsidR="004E3FBB" w:rsidRPr="004E3FBB">
        <w:rPr>
          <w:rFonts w:ascii="Times New Roman" w:eastAsia="Calibri" w:hAnsi="Times New Roman" w:cs="Times New Roman"/>
          <w:sz w:val="28"/>
          <w:szCs w:val="28"/>
          <w:lang w:val="uk-UA"/>
        </w:rPr>
        <w:t>, с. 23-25]. Совість набувається в процесі батьківських покарань за погану поведінку. Завдяки їй у людини є моральні заборони й критична оцінка дій. Его-ідеал формується під час схвалювання та нагороди за досягнення та добрі вчинки. Особистість відчуває самоповагу й задоволення. Здорова особистість підтримує баланс між совістю і Его-ідеалом [5</w:t>
      </w:r>
      <w:r w:rsidR="008609CB" w:rsidRPr="00D16803">
        <w:rPr>
          <w:rFonts w:ascii="Times New Roman" w:eastAsia="Calibri" w:hAnsi="Times New Roman" w:cs="Times New Roman"/>
          <w:sz w:val="28"/>
          <w:szCs w:val="28"/>
          <w:lang w:val="uk-UA"/>
        </w:rPr>
        <w:t>2</w:t>
      </w:r>
      <w:r w:rsidR="004E3FBB" w:rsidRPr="004E3FBB">
        <w:rPr>
          <w:rFonts w:ascii="Times New Roman" w:eastAsia="Calibri" w:hAnsi="Times New Roman" w:cs="Times New Roman"/>
          <w:sz w:val="28"/>
          <w:szCs w:val="28"/>
          <w:lang w:val="uk-UA"/>
        </w:rPr>
        <w:t>, с. 120].</w:t>
      </w:r>
    </w:p>
    <w:p w:rsidR="004E3FBB" w:rsidRPr="004E3FBB" w:rsidRDefault="00E1034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4E3FBB" w:rsidRPr="004E3FBB">
        <w:rPr>
          <w:rFonts w:ascii="Times New Roman" w:eastAsia="Calibri" w:hAnsi="Times New Roman" w:cs="Times New Roman"/>
          <w:sz w:val="28"/>
          <w:szCs w:val="28"/>
          <w:lang w:val="uk-UA"/>
        </w:rPr>
        <w:t>Карл Юнг відійшов від вчення свого вчителя</w:t>
      </w:r>
      <w:r w:rsidR="009A1046">
        <w:rPr>
          <w:rFonts w:ascii="Times New Roman" w:eastAsia="Calibri" w:hAnsi="Times New Roman" w:cs="Times New Roman"/>
          <w:sz w:val="28"/>
          <w:szCs w:val="28"/>
          <w:lang w:val="uk-UA"/>
        </w:rPr>
        <w:t xml:space="preserve"> Зигмунда Фро</w:t>
      </w:r>
      <w:r w:rsidR="004E3FBB" w:rsidRPr="004E3FBB">
        <w:rPr>
          <w:rFonts w:ascii="Times New Roman" w:eastAsia="Calibri" w:hAnsi="Times New Roman" w:cs="Times New Roman"/>
          <w:sz w:val="28"/>
          <w:szCs w:val="28"/>
          <w:lang w:val="uk-UA"/>
        </w:rPr>
        <w:t xml:space="preserve">йда,  щоб знайти власний підхід до розуміння особистості, </w:t>
      </w:r>
      <w:r w:rsidR="002D5A94">
        <w:rPr>
          <w:rFonts w:ascii="Times New Roman" w:eastAsia="Calibri" w:hAnsi="Times New Roman" w:cs="Times New Roman"/>
          <w:sz w:val="28"/>
          <w:szCs w:val="28"/>
          <w:lang w:val="uk-UA"/>
        </w:rPr>
        <w:t xml:space="preserve">він </w:t>
      </w:r>
      <w:r w:rsidR="004E3FBB" w:rsidRPr="004E3FBB">
        <w:rPr>
          <w:rFonts w:ascii="Times New Roman" w:eastAsia="Calibri" w:hAnsi="Times New Roman" w:cs="Times New Roman"/>
          <w:sz w:val="28"/>
          <w:szCs w:val="28"/>
          <w:lang w:val="uk-UA"/>
        </w:rPr>
        <w:t>﻿ автор аналітичної теорії особистості. Юнг вважав,  що свідоме і несвідоме співіснують в індивіді разом, вони взаємозалежні та</w:t>
      </w:r>
      <w:r w:rsidR="004E3FBB" w:rsidRPr="004E3FBB">
        <w:rPr>
          <w:rFonts w:ascii="Calibri" w:eastAsia="Calibri" w:hAnsi="Calibri" w:cs="Times New Roman"/>
          <w:lang w:val="uk-UA"/>
        </w:rPr>
        <w:t xml:space="preserve"> </w:t>
      </w:r>
      <w:r w:rsidR="004E3FBB" w:rsidRPr="004E3FBB">
        <w:rPr>
          <w:rFonts w:ascii="Times New Roman" w:eastAsia="Calibri" w:hAnsi="Times New Roman" w:cs="Times New Roman"/>
          <w:sz w:val="28"/>
          <w:szCs w:val="28"/>
          <w:lang w:val="uk-UA"/>
        </w:rPr>
        <w:t>компенсують дію одне одного. Людина у житті зосереджується як на проявах свідомого, так і на своїх внутрішніх процесах.</w:t>
      </w:r>
    </w:p>
    <w:p w:rsidR="004E3FBB" w:rsidRPr="004E3FBB" w:rsidRDefault="004E3FBB" w:rsidP="00FC60CC">
      <w:pPr>
        <w:spacing w:after="0" w:line="360" w:lineRule="auto"/>
        <w:jc w:val="both"/>
        <w:rPr>
          <w:rFonts w:ascii="Times New Roman" w:eastAsia="Calibri" w:hAnsi="Times New Roman" w:cs="Times New Roman"/>
          <w:i/>
          <w:sz w:val="28"/>
          <w:szCs w:val="28"/>
          <w:lang w:val="uk-UA"/>
        </w:rPr>
      </w:pPr>
    </w:p>
    <w:p w:rsidR="004E3FBB" w:rsidRPr="004E3FBB" w:rsidRDefault="004E3FBB" w:rsidP="00FC60CC">
      <w:pPr>
        <w:spacing w:after="0" w:line="360" w:lineRule="auto"/>
        <w:jc w:val="both"/>
        <w:rPr>
          <w:rFonts w:ascii="Times New Roman" w:eastAsia="Calibri" w:hAnsi="Times New Roman" w:cs="Times New Roman"/>
          <w:sz w:val="28"/>
          <w:szCs w:val="28"/>
          <w:lang w:val="uk-UA"/>
        </w:rPr>
      </w:pPr>
      <w:r w:rsidRPr="004E3FBB">
        <w:rPr>
          <w:rFonts w:ascii="Times New Roman" w:eastAsia="Calibri" w:hAnsi="Times New Roman" w:cs="Times New Roman"/>
          <w:noProof/>
          <w:sz w:val="28"/>
          <w:szCs w:val="28"/>
          <w:lang w:val="uk-UA" w:eastAsia="uk-UA"/>
        </w:rPr>
        <w:lastRenderedPageBreak/>
        <w:drawing>
          <wp:inline distT="0" distB="0" distL="0" distR="0" wp14:anchorId="0122D330" wp14:editId="300C907A">
            <wp:extent cx="5229225" cy="2705100"/>
            <wp:effectExtent l="57150" t="57150" r="47625" b="57150"/>
            <wp:docPr id="8" name="Схема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4E3FBB" w:rsidRPr="004E3FBB" w:rsidRDefault="00E85D78" w:rsidP="0002394B">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w:t>
      </w:r>
      <w:r w:rsidR="00FA62D5">
        <w:rPr>
          <w:rFonts w:ascii="Times New Roman" w:eastAsia="Calibri" w:hAnsi="Times New Roman" w:cs="Times New Roman"/>
          <w:sz w:val="28"/>
          <w:szCs w:val="28"/>
          <w:lang w:val="uk-UA"/>
        </w:rPr>
        <w:t>с.</w:t>
      </w:r>
      <w:r w:rsidR="00E10341">
        <w:rPr>
          <w:rFonts w:ascii="Times New Roman" w:eastAsia="Calibri" w:hAnsi="Times New Roman" w:cs="Times New Roman"/>
          <w:sz w:val="28"/>
          <w:szCs w:val="28"/>
          <w:lang w:val="uk-UA"/>
        </w:rPr>
        <w:t xml:space="preserve"> </w:t>
      </w:r>
      <w:r w:rsidR="00FA62D5">
        <w:rPr>
          <w:rFonts w:ascii="Times New Roman" w:eastAsia="Calibri" w:hAnsi="Times New Roman" w:cs="Times New Roman"/>
          <w:sz w:val="28"/>
          <w:szCs w:val="28"/>
          <w:lang w:val="uk-UA"/>
        </w:rPr>
        <w:t>1.1</w:t>
      </w:r>
      <w:r w:rsidR="00E10341">
        <w:rPr>
          <w:rFonts w:ascii="Times New Roman" w:eastAsia="Calibri" w:hAnsi="Times New Roman" w:cs="Times New Roman"/>
          <w:sz w:val="28"/>
          <w:szCs w:val="28"/>
          <w:lang w:val="uk-UA"/>
        </w:rPr>
        <w:t>.</w:t>
      </w:r>
      <w:r w:rsidR="00081613">
        <w:rPr>
          <w:rFonts w:ascii="Times New Roman" w:eastAsia="Calibri" w:hAnsi="Times New Roman" w:cs="Times New Roman"/>
          <w:sz w:val="28"/>
          <w:szCs w:val="28"/>
          <w:lang w:val="uk-UA"/>
        </w:rPr>
        <w:t xml:space="preserve"> Структура особистості за К. Юнгом</w:t>
      </w:r>
    </w:p>
    <w:p w:rsidR="00CA2851" w:rsidRPr="00CA2851" w:rsidRDefault="0002394B" w:rsidP="006C6AED">
      <w:pPr>
        <w:spacing w:after="0" w:line="360" w:lineRule="auto"/>
        <w:jc w:val="both"/>
        <w:rPr>
          <w:rFonts w:ascii="Calibri" w:eastAsia="Times New Roman" w:hAnsi="Calibri" w:cs="Times New Roman"/>
          <w:color w:val="000000"/>
          <w:sz w:val="28"/>
          <w:szCs w:val="28"/>
          <w:lang w:val="uk-UA" w:eastAsia="ru-RU"/>
        </w:rPr>
      </w:pPr>
      <w:r>
        <w:rPr>
          <w:rFonts w:ascii="Times New Roman" w:eastAsia="Calibri" w:hAnsi="Times New Roman" w:cs="Times New Roman"/>
          <w:sz w:val="28"/>
          <w:szCs w:val="28"/>
          <w:lang w:val="uk-UA"/>
        </w:rPr>
        <w:tab/>
        <w:t xml:space="preserve">В </w:t>
      </w:r>
      <w:r w:rsidR="004E3FBB" w:rsidRPr="004E3FBB">
        <w:rPr>
          <w:rFonts w:ascii="Times New Roman" w:eastAsia="Calibri" w:hAnsi="Times New Roman" w:cs="Times New Roman"/>
          <w:sz w:val="28"/>
          <w:szCs w:val="28"/>
          <w:lang w:val="uk-UA"/>
        </w:rPr>
        <w:t xml:space="preserve">структурі особистості всі </w:t>
      </w:r>
      <w:r w:rsidR="004E3FBB" w:rsidRPr="004E3FBB">
        <w:rPr>
          <w:rFonts w:ascii="Calibri" w:eastAsia="Calibri" w:hAnsi="Calibri" w:cs="Times New Roman"/>
          <w:lang w:val="uk-UA"/>
        </w:rPr>
        <w:t xml:space="preserve"> </w:t>
      </w:r>
      <w:r w:rsidR="004E3FBB" w:rsidRPr="004E3FBB">
        <w:rPr>
          <w:rFonts w:ascii="Times New Roman" w:eastAsia="Calibri" w:hAnsi="Times New Roman" w:cs="Times New Roman"/>
          <w:sz w:val="28"/>
          <w:szCs w:val="28"/>
          <w:lang w:val="uk-UA"/>
        </w:rPr>
        <w:t>компоненти взаємодіють. Традиційна, філософська та наукова точка зору полягає в тому, що весь наш досвід бере свій початок у фізичному світі речей поза нами (тварини, дерева, каміння тощо). А Юнг стверджував, що є два джерела людського досвіду, а  не одне. Крім зовнішнього світу є ще одне джерело людського досвіду — те, що міститься в людській психіці. Це внутрішнє джерело досвіду є глибшим шаром несвідомого, який Юнг називав «колективним несвідомим».  Так само як індивід ніколи не переживає зовнішній світ «в сирому вигляді», він ніколи не переживає внутрішній світ колективного несвідомого в його чистій формі. Впорядкувальними структурами цього психічного джерела досвіду є «архетипи». Архетипи він розглядає як структури, які забезпечують патерни сновидінь, фантазій та уяви.</w:t>
      </w:r>
      <w:r w:rsidR="006C6AED">
        <w:rPr>
          <w:rFonts w:ascii="Times New Roman" w:eastAsia="Calibri" w:hAnsi="Times New Roman" w:cs="Times New Roman"/>
          <w:sz w:val="28"/>
          <w:szCs w:val="28"/>
          <w:lang w:val="uk-UA"/>
        </w:rPr>
        <w:t xml:space="preserve"> </w:t>
      </w:r>
      <w:r w:rsidR="004E3FBB" w:rsidRPr="004E3FBB">
        <w:rPr>
          <w:rFonts w:ascii="Times New Roman" w:eastAsia="Calibri" w:hAnsi="Times New Roman" w:cs="Times New Roman"/>
          <w:sz w:val="28"/>
          <w:szCs w:val="28"/>
          <w:lang w:val="uk-UA"/>
        </w:rPr>
        <w:t xml:space="preserve">     Найбільш виразно архетипи виробляються в міфах</w:t>
      </w:r>
      <w:r w:rsidR="006C6AED">
        <w:rPr>
          <w:rFonts w:ascii="Times New Roman" w:eastAsia="Calibri" w:hAnsi="Times New Roman" w:cs="Times New Roman"/>
          <w:sz w:val="28"/>
          <w:szCs w:val="28"/>
          <w:lang w:val="uk-UA"/>
        </w:rPr>
        <w:t>.</w:t>
      </w:r>
      <w:r w:rsidR="004E3FBB" w:rsidRPr="004E3FBB">
        <w:rPr>
          <w:rFonts w:ascii="Times New Roman" w:eastAsia="Calibri" w:hAnsi="Times New Roman" w:cs="Times New Roman"/>
          <w:sz w:val="28"/>
          <w:szCs w:val="28"/>
          <w:lang w:val="uk-UA"/>
        </w:rPr>
        <w:t xml:space="preserve"> Є архетипові персонажі (герой, мудрий старець і т. д.), архетипові теми (любов, ненависть, віра), архетипові декорації (печера, переправа через річку), архетипічні сюжети (погоня, битва, пошук) та архетипні настрої (буря, безтурботність та спокій).     Відповідно, ми знаємо зовнішній світ лише таким, яким він був перетворений впорядкувальними категоріями простору, часу та причинності, а внутрішній світ ми знаємо лише таким, яким він представлений у драматичних категоріях архетипів.</w:t>
      </w:r>
      <w:r w:rsidR="002D5A94">
        <w:rPr>
          <w:rFonts w:ascii="Times New Roman" w:eastAsia="Times New Roman" w:hAnsi="Times New Roman" w:cs="Times New Roman"/>
          <w:color w:val="000000"/>
          <w:sz w:val="28"/>
          <w:szCs w:val="28"/>
          <w:bdr w:val="none" w:sz="0" w:space="0" w:color="auto" w:frame="1"/>
          <w:lang w:val="uk-UA" w:eastAsia="ru-RU"/>
        </w:rPr>
        <w:t xml:space="preserve"> </w:t>
      </w:r>
      <w:r w:rsidR="00CA2851" w:rsidRPr="00CA2851">
        <w:rPr>
          <w:rFonts w:ascii="Times New Roman" w:eastAsia="Times New Roman" w:hAnsi="Times New Roman" w:cs="Times New Roman"/>
          <w:color w:val="000000"/>
          <w:sz w:val="28"/>
          <w:szCs w:val="28"/>
          <w:bdr w:val="none" w:sz="0" w:space="0" w:color="auto" w:frame="1"/>
          <w:lang w:val="uk-UA" w:eastAsia="ru-RU"/>
        </w:rPr>
        <w:t xml:space="preserve">Після багатьох років самоаналізу та аналізу </w:t>
      </w:r>
      <w:r w:rsidR="00CA2851" w:rsidRPr="00CA2851">
        <w:rPr>
          <w:rFonts w:ascii="Times New Roman" w:eastAsia="Times New Roman" w:hAnsi="Times New Roman" w:cs="Times New Roman"/>
          <w:color w:val="000000"/>
          <w:sz w:val="28"/>
          <w:szCs w:val="28"/>
          <w:bdr w:val="none" w:sz="0" w:space="0" w:color="auto" w:frame="1"/>
          <w:lang w:val="uk-UA" w:eastAsia="ru-RU"/>
        </w:rPr>
        <w:lastRenderedPageBreak/>
        <w:t>сотень пацієнтів, багато з яких були обдарованими, блискучими та всесвітньо відомими, Юнг зауважив, що процес виявлення прихованих аспектів самості, який він назвав «індивідуацією», відбувається в кілька стадій і включало послідовні зустрічі з багатьма структурами людської особистості.</w:t>
      </w:r>
    </w:p>
    <w:p w:rsidR="00CA2851" w:rsidRPr="00CA2851"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CA2851" w:rsidRPr="00CA2851">
        <w:rPr>
          <w:rFonts w:ascii="Times New Roman" w:eastAsia="Calibri" w:hAnsi="Times New Roman" w:cs="Times New Roman"/>
          <w:sz w:val="28"/>
          <w:szCs w:val="28"/>
          <w:lang w:val="uk-UA"/>
        </w:rPr>
        <w:t>Першу структуру індивідуальних зустрічей у пошуках самості (індивідуації) Юнг назвав персоною. Особистість людини включає сукупність її соціальних ролей - маски, які він носить у своїх міжособистісних відносинах як син, чоловік, батько, працівник, роботодавець, друг і т. д. Загалом чоловіки схильні більше ідентифікувати себе зі своєю персоною, ніж  жінки.</w:t>
      </w:r>
      <w:r w:rsidR="006C6AED">
        <w:rPr>
          <w:rFonts w:ascii="Times New Roman" w:eastAsia="Calibri" w:hAnsi="Times New Roman" w:cs="Times New Roman"/>
          <w:sz w:val="28"/>
          <w:szCs w:val="28"/>
          <w:lang w:val="uk-UA"/>
        </w:rPr>
        <w:t xml:space="preserve"> </w:t>
      </w:r>
      <w:r w:rsidR="002D5A94">
        <w:rPr>
          <w:rFonts w:ascii="Times New Roman" w:eastAsia="Calibri" w:hAnsi="Times New Roman" w:cs="Times New Roman"/>
          <w:sz w:val="28"/>
          <w:szCs w:val="28"/>
          <w:lang w:val="uk-UA"/>
        </w:rPr>
        <w:t xml:space="preserve">     </w:t>
      </w:r>
      <w:r w:rsidR="00CA2851" w:rsidRPr="00CA2851">
        <w:rPr>
          <w:rFonts w:ascii="Times New Roman" w:eastAsia="Calibri" w:hAnsi="Times New Roman" w:cs="Times New Roman"/>
          <w:sz w:val="28"/>
          <w:szCs w:val="28"/>
          <w:lang w:val="uk-UA"/>
        </w:rPr>
        <w:t>Таким чином, перша стадія індивідуації полягає в тому, щоб почати диференціювати та відокремлювати самість від соціал</w:t>
      </w:r>
      <w:r w:rsidR="00A73EC0">
        <w:rPr>
          <w:rFonts w:ascii="Times New Roman" w:eastAsia="Calibri" w:hAnsi="Times New Roman" w:cs="Times New Roman"/>
          <w:sz w:val="28"/>
          <w:szCs w:val="28"/>
          <w:lang w:val="uk-UA"/>
        </w:rPr>
        <w:t xml:space="preserve">ьної маски, якою є особистість. </w:t>
      </w:r>
      <w:r w:rsidR="00CA2851" w:rsidRPr="00CA2851">
        <w:rPr>
          <w:rFonts w:ascii="Times New Roman" w:eastAsia="Calibri" w:hAnsi="Times New Roman" w:cs="Times New Roman"/>
          <w:sz w:val="28"/>
          <w:szCs w:val="28"/>
          <w:lang w:val="uk-UA"/>
        </w:rPr>
        <w:t>Наступна фаза процесу індивідуації включає конфронтацію з тінню. Загалом тінь пов'язана з тими частинами нас самих, які нам не подобаються і які ми не хочемо визнавати. Вступивши в боротьбу з тінню, людина повинна відкрити для себе відносність добра і зла і прийняти тінь як частину себе і як певну цінність.</w:t>
      </w:r>
      <w:r w:rsidR="00081613">
        <w:rPr>
          <w:rFonts w:ascii="Times New Roman" w:eastAsia="Calibri" w:hAnsi="Times New Roman" w:cs="Times New Roman"/>
          <w:sz w:val="28"/>
          <w:szCs w:val="28"/>
          <w:lang w:val="uk-UA"/>
        </w:rPr>
        <w:t xml:space="preserve"> </w:t>
      </w:r>
      <w:r w:rsidR="00CA2851" w:rsidRPr="00CA2851">
        <w:rPr>
          <w:rFonts w:ascii="Times New Roman" w:eastAsia="Calibri" w:hAnsi="Times New Roman" w:cs="Times New Roman"/>
          <w:sz w:val="28"/>
          <w:szCs w:val="28"/>
          <w:lang w:val="uk-UA"/>
        </w:rPr>
        <w:t>Після зіткнення з тінню індивід готовий розпочати боротьбу з анімою (у разі чоловіка чи анімусом у разі жінки). З погляду Юнга, чоловік має деякі архетипні уявлення про жінку, які він проєктує зовні і які визначають його ставлення до жінок. Серед найчастіше проєктований архетипових постатей аніми — «мати», «повія», «верховна жриця» та «натхненна жінка».</w:t>
      </w:r>
      <w:r w:rsidR="00CA2851" w:rsidRPr="00CA2851">
        <w:rPr>
          <w:rFonts w:ascii="Calibri" w:eastAsia="Calibri" w:hAnsi="Calibri" w:cs="Times New Roman"/>
          <w:lang w:val="uk-UA"/>
        </w:rPr>
        <w:t xml:space="preserve"> </w:t>
      </w:r>
      <w:r w:rsidR="00CA2851" w:rsidRPr="00CA2851">
        <w:rPr>
          <w:rFonts w:ascii="Times New Roman" w:eastAsia="Calibri" w:hAnsi="Times New Roman" w:cs="Times New Roman"/>
          <w:sz w:val="28"/>
          <w:szCs w:val="28"/>
          <w:lang w:val="uk-UA"/>
        </w:rPr>
        <w:t>У міру того, як чоловік починає усвідомлювати свої архетипічні проєкція на жінок, ці проєкції поступово втрачають свою силу, і він починає реалістичніше дивитися на жінок як на особистості. У жінок можуть бути виявлені паралельні чоловічі архетипи. Знову ж таки, ці постаті проєктуються на інших людей, і жінки у різні періоди свого життя будуть залучені до «батьківських» чоловіків, чоловіків дії, релігійних чоловіків чи чоловіків-священиків.</w:t>
      </w:r>
    </w:p>
    <w:p w:rsidR="00FA62D5"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CA2851" w:rsidRPr="00CA2851">
        <w:rPr>
          <w:rFonts w:ascii="Times New Roman" w:eastAsia="Calibri" w:hAnsi="Times New Roman" w:cs="Times New Roman"/>
          <w:sz w:val="28"/>
          <w:szCs w:val="28"/>
          <w:lang w:val="uk-UA"/>
        </w:rPr>
        <w:t>Коли людина має справу з персоною, тінню, анімою та анімусом, вона далеко просунулась дорогою до самості та реалізації себе, яка, за Юнгом, є об'єднавчою силою між нашою архаїчною спадщиною та нашим особистим життям. історія. «Я» поєднує все набуте з усім уродженим у нас.</w:t>
      </w:r>
      <w:r w:rsidR="00FA62D5">
        <w:rPr>
          <w:rFonts w:ascii="Times New Roman" w:eastAsia="Calibri" w:hAnsi="Times New Roman" w:cs="Times New Roman"/>
          <w:sz w:val="28"/>
          <w:szCs w:val="28"/>
          <w:lang w:val="uk-UA"/>
        </w:rPr>
        <w:t xml:space="preserve"> </w:t>
      </w:r>
      <w:r w:rsidR="00CA2851" w:rsidRPr="00CA2851">
        <w:rPr>
          <w:rFonts w:ascii="Times New Roman" w:eastAsia="Calibri" w:hAnsi="Times New Roman" w:cs="Times New Roman"/>
          <w:sz w:val="28"/>
          <w:szCs w:val="28"/>
          <w:lang w:val="uk-UA"/>
        </w:rPr>
        <w:t xml:space="preserve">     Проте процес </w:t>
      </w:r>
      <w:r w:rsidR="00CA2851" w:rsidRPr="00CA2851">
        <w:rPr>
          <w:rFonts w:ascii="Times New Roman" w:eastAsia="Calibri" w:hAnsi="Times New Roman" w:cs="Times New Roman"/>
          <w:sz w:val="28"/>
          <w:szCs w:val="28"/>
          <w:lang w:val="uk-UA"/>
        </w:rPr>
        <w:lastRenderedPageBreak/>
        <w:t>інтеграції нескінченний і продовжується, доки ми живемо. Жодна людина ніколи повністю не реалізує всі сторони себе та весь свій потенціал, бо ніхто не досконалий. Ми можемо лише прагнути особистої цілісності та завершеності, а в психології Юнга саме в цьому й полягає життя.</w:t>
      </w:r>
      <w:r w:rsidR="00804E6E">
        <w:rPr>
          <w:rFonts w:ascii="Times New Roman" w:eastAsia="Calibri" w:hAnsi="Times New Roman" w:cs="Times New Roman"/>
          <w:sz w:val="28"/>
          <w:szCs w:val="28"/>
          <w:lang w:val="uk-UA"/>
        </w:rPr>
        <w:t xml:space="preserve"> </w:t>
      </w:r>
      <w:r w:rsidR="00CA2851" w:rsidRPr="00CA2851">
        <w:rPr>
          <w:rFonts w:ascii="Times New Roman" w:eastAsia="Calibri" w:hAnsi="Times New Roman" w:cs="Times New Roman"/>
          <w:sz w:val="28"/>
          <w:szCs w:val="28"/>
          <w:lang w:val="uk-UA"/>
        </w:rPr>
        <w:t xml:space="preserve">  Юнгівська концепція протилежностей, компенсації та символізму допомагає пояснити деякі інші сучасні явища. </w:t>
      </w:r>
    </w:p>
    <w:p w:rsidR="00FA62D5" w:rsidRDefault="00FA62D5" w:rsidP="00FC60CC">
      <w:pPr>
        <w:spacing w:after="0" w:line="360" w:lineRule="auto"/>
        <w:jc w:val="both"/>
        <w:rPr>
          <w:rFonts w:ascii="Times New Roman" w:eastAsia="Calibri" w:hAnsi="Times New Roman" w:cs="Times New Roman"/>
          <w:sz w:val="28"/>
          <w:szCs w:val="28"/>
          <w:lang w:val="uk-UA"/>
        </w:rPr>
      </w:pPr>
    </w:p>
    <w:p w:rsidR="00A70737" w:rsidRDefault="0002394B" w:rsidP="00E85D78">
      <w:pPr>
        <w:spacing w:after="0" w:line="360" w:lineRule="auto"/>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A70737" w:rsidRPr="00A70737">
        <w:rPr>
          <w:rFonts w:ascii="Times New Roman" w:eastAsia="Calibri" w:hAnsi="Times New Roman" w:cs="Times New Roman"/>
          <w:b/>
          <w:sz w:val="28"/>
          <w:szCs w:val="28"/>
          <w:lang w:val="uk-UA"/>
        </w:rPr>
        <w:t>1</w:t>
      </w:r>
      <w:r w:rsidR="009D2557">
        <w:rPr>
          <w:rFonts w:ascii="Times New Roman" w:eastAsia="Calibri" w:hAnsi="Times New Roman" w:cs="Times New Roman"/>
          <w:b/>
          <w:sz w:val="28"/>
          <w:szCs w:val="28"/>
          <w:lang w:val="uk-UA"/>
        </w:rPr>
        <w:t>.2. Підходи до вивчення самості</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677581">
        <w:rPr>
          <w:rFonts w:ascii="Times New Roman" w:eastAsia="Calibri" w:hAnsi="Times New Roman" w:cs="Times New Roman"/>
          <w:sz w:val="28"/>
          <w:szCs w:val="28"/>
          <w:lang w:val="uk-UA"/>
        </w:rPr>
        <w:t>Самі</w:t>
      </w:r>
      <w:r w:rsidR="00A8378A" w:rsidRPr="00A8378A">
        <w:rPr>
          <w:rFonts w:ascii="Times New Roman" w:eastAsia="Calibri" w:hAnsi="Times New Roman" w:cs="Times New Roman"/>
          <w:sz w:val="28"/>
          <w:szCs w:val="28"/>
          <w:lang w:val="uk-UA"/>
        </w:rPr>
        <w:t>сть - унікальна людська сутність, яка об'єднує свідому й несвідому частину психіки, психологічна цілісність окремого індивіда</w:t>
      </w:r>
      <w:r w:rsidR="00A8378A">
        <w:rPr>
          <w:rFonts w:ascii="Times New Roman" w:eastAsia="Calibri" w:hAnsi="Times New Roman" w:cs="Times New Roman"/>
          <w:sz w:val="28"/>
          <w:szCs w:val="28"/>
          <w:lang w:val="uk-UA"/>
        </w:rPr>
        <w:t>.</w:t>
      </w:r>
      <w:r w:rsidR="00FA62D5">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b/>
          <w:sz w:val="28"/>
          <w:szCs w:val="28"/>
          <w:lang w:val="uk-UA"/>
        </w:rPr>
        <w:t xml:space="preserve">     </w:t>
      </w:r>
      <w:r w:rsidR="00A70737" w:rsidRPr="00A70737">
        <w:rPr>
          <w:rFonts w:ascii="Times New Roman" w:eastAsia="Calibri" w:hAnsi="Times New Roman" w:cs="Times New Roman"/>
          <w:sz w:val="28"/>
          <w:szCs w:val="28"/>
          <w:lang w:val="uk-UA"/>
        </w:rPr>
        <w:t>Розглянемо, як теорії</w:t>
      </w:r>
      <w:r w:rsidR="009A1046">
        <w:rPr>
          <w:rFonts w:ascii="Times New Roman" w:eastAsia="Calibri" w:hAnsi="Times New Roman" w:cs="Times New Roman"/>
          <w:sz w:val="28"/>
          <w:szCs w:val="28"/>
          <w:lang w:val="uk-UA"/>
        </w:rPr>
        <w:t xml:space="preserve"> З. Фро</w:t>
      </w:r>
      <w:r w:rsidR="00A70737" w:rsidRPr="00A70737">
        <w:rPr>
          <w:rFonts w:ascii="Times New Roman" w:eastAsia="Calibri" w:hAnsi="Times New Roman" w:cs="Times New Roman"/>
          <w:sz w:val="28"/>
          <w:szCs w:val="28"/>
          <w:lang w:val="uk-UA"/>
        </w:rPr>
        <w:t>йда та</w:t>
      </w:r>
      <w:r w:rsidR="009A1046">
        <w:rPr>
          <w:rFonts w:ascii="Times New Roman" w:eastAsia="Calibri" w:hAnsi="Times New Roman" w:cs="Times New Roman"/>
          <w:sz w:val="28"/>
          <w:szCs w:val="28"/>
          <w:lang w:val="uk-UA"/>
        </w:rPr>
        <w:t xml:space="preserve"> К.</w:t>
      </w:r>
      <w:r w:rsidR="00A70737" w:rsidRPr="00A70737">
        <w:rPr>
          <w:rFonts w:ascii="Times New Roman" w:eastAsia="Calibri" w:hAnsi="Times New Roman" w:cs="Times New Roman"/>
          <w:sz w:val="28"/>
          <w:szCs w:val="28"/>
          <w:lang w:val="uk-UA"/>
        </w:rPr>
        <w:t xml:space="preserve"> Юнга розвивались надалі.</w:t>
      </w:r>
      <w:r w:rsidR="004A5F61">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sz w:val="28"/>
          <w:szCs w:val="28"/>
          <w:lang w:val="uk-UA"/>
        </w:rPr>
        <w:t>Е. Еріксон на ґрунті психоаналізу розробляє свою концепцію ідентичності та розвитку відчуття самості – Его</w:t>
      </w:r>
      <w:r w:rsidR="00A8378A">
        <w:rPr>
          <w:rFonts w:ascii="Times New Roman" w:eastAsia="Calibri" w:hAnsi="Times New Roman" w:cs="Times New Roman"/>
          <w:sz w:val="28"/>
          <w:szCs w:val="28"/>
          <w:lang w:val="uk-UA"/>
        </w:rPr>
        <w:t>-</w:t>
      </w:r>
      <w:r w:rsidR="00A70737" w:rsidRPr="00A70737">
        <w:rPr>
          <w:rFonts w:ascii="Times New Roman" w:eastAsia="Calibri" w:hAnsi="Times New Roman" w:cs="Times New Roman"/>
          <w:sz w:val="28"/>
          <w:szCs w:val="28"/>
          <w:lang w:val="uk-UA"/>
        </w:rPr>
        <w:t>психологію. Але Еріксон описує індивідів як тих, хто здатний приймати раціональні рішення та розв'язувати життєві проблеми. Еріксон вважав, що якості Его, окреслені на кожній стадії психосоціального розвитку, розвиваються і дозрівають лише через досвід спілкув</w:t>
      </w:r>
      <w:r w:rsidR="008609CB">
        <w:rPr>
          <w:rFonts w:ascii="Times New Roman" w:eastAsia="Calibri" w:hAnsi="Times New Roman" w:cs="Times New Roman"/>
          <w:sz w:val="28"/>
          <w:szCs w:val="28"/>
          <w:lang w:val="uk-UA"/>
        </w:rPr>
        <w:t>ання з соціальним середовищем [</w:t>
      </w:r>
      <w:r w:rsidR="008609CB" w:rsidRPr="008609CB">
        <w:rPr>
          <w:rFonts w:ascii="Times New Roman" w:eastAsia="Calibri" w:hAnsi="Times New Roman" w:cs="Times New Roman"/>
          <w:sz w:val="28"/>
          <w:szCs w:val="28"/>
          <w:lang w:val="uk-UA"/>
        </w:rPr>
        <w:t>3</w:t>
      </w:r>
      <w:r w:rsidR="00A70737" w:rsidRPr="00A70737">
        <w:rPr>
          <w:rFonts w:ascii="Times New Roman" w:eastAsia="Calibri" w:hAnsi="Times New Roman" w:cs="Times New Roman"/>
          <w:sz w:val="28"/>
          <w:szCs w:val="28"/>
          <w:lang w:val="uk-UA"/>
        </w:rPr>
        <w:t>, с. 37].</w:t>
      </w:r>
      <w:r w:rsidR="004A5F61">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sz w:val="28"/>
          <w:szCs w:val="28"/>
          <w:lang w:val="uk-UA"/>
        </w:rPr>
        <w:t>Еріксон показує в рамках послідовних психосоціальних криз, як кожна якіст</w:t>
      </w:r>
      <w:r w:rsidR="002D5A94">
        <w:rPr>
          <w:rFonts w:ascii="Times New Roman" w:eastAsia="Calibri" w:hAnsi="Times New Roman" w:cs="Times New Roman"/>
          <w:sz w:val="28"/>
          <w:szCs w:val="28"/>
          <w:lang w:val="uk-UA"/>
        </w:rPr>
        <w:t>ь Его з’являється у відповідь і</w:t>
      </w:r>
      <w:r w:rsidR="00A70737" w:rsidRPr="00A70737">
        <w:rPr>
          <w:rFonts w:ascii="Times New Roman" w:eastAsia="Calibri" w:hAnsi="Times New Roman" w:cs="Times New Roman"/>
          <w:sz w:val="28"/>
          <w:szCs w:val="28"/>
          <w:lang w:val="uk-UA"/>
        </w:rPr>
        <w:t xml:space="preserve"> на внутрішній «основний план», </w:t>
      </w:r>
      <w:r w:rsidR="002D5A94">
        <w:rPr>
          <w:rFonts w:ascii="Times New Roman" w:eastAsia="Calibri" w:hAnsi="Times New Roman" w:cs="Times New Roman"/>
          <w:sz w:val="28"/>
          <w:szCs w:val="28"/>
          <w:lang w:val="uk-UA"/>
        </w:rPr>
        <w:t>так і на соціальне середовище, та</w:t>
      </w:r>
      <w:r w:rsidR="00A70737" w:rsidRPr="00A70737">
        <w:rPr>
          <w:rFonts w:ascii="Times New Roman" w:eastAsia="Calibri" w:hAnsi="Times New Roman" w:cs="Times New Roman"/>
          <w:sz w:val="28"/>
          <w:szCs w:val="28"/>
          <w:lang w:val="uk-UA"/>
        </w:rPr>
        <w:t xml:space="preserve"> як воно має утверджуватися та підтримувати себе проти викликів, з якими стикається. Его має своє коріння в соціальній організації. Криза трактується як поворотний момент, час, коли і потенціал, і вразливість значно збільшуються, так що події можуть розвиватися як добре, так і погано. Ерік Еріксон виділив вісім етапів психосоціального розвитку: від самого народження до глибокої старості.      В рамках дослідження на тему нашої роботи, зупинимось на одному етапі, в якому розглядаються характеристики особистостей зрілого віку.</w:t>
      </w:r>
    </w:p>
    <w:p w:rsidR="00A70737" w:rsidRPr="00A70737" w:rsidRDefault="0002394B" w:rsidP="00FC60CC">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A70737" w:rsidRPr="00A70737">
        <w:rPr>
          <w:rFonts w:ascii="Times New Roman" w:eastAsia="Calibri" w:hAnsi="Times New Roman" w:cs="Times New Roman"/>
          <w:i/>
          <w:sz w:val="28"/>
          <w:szCs w:val="28"/>
          <w:lang w:val="uk-UA"/>
        </w:rPr>
        <w:t>Генеративність проти стагнації</w:t>
      </w:r>
      <w:r w:rsidR="00A70737" w:rsidRPr="00A70737">
        <w:rPr>
          <w:rFonts w:ascii="Times New Roman" w:eastAsia="Calibri" w:hAnsi="Times New Roman" w:cs="Times New Roman"/>
          <w:b/>
          <w:sz w:val="28"/>
          <w:szCs w:val="28"/>
          <w:lang w:val="uk-UA"/>
        </w:rPr>
        <w:t xml:space="preserve"> </w:t>
      </w:r>
      <w:r w:rsidR="00A70737" w:rsidRPr="00A70737">
        <w:rPr>
          <w:rFonts w:ascii="Times New Roman" w:eastAsia="Calibri" w:hAnsi="Times New Roman" w:cs="Times New Roman"/>
          <w:sz w:val="28"/>
          <w:szCs w:val="28"/>
          <w:lang w:val="uk-UA"/>
        </w:rPr>
        <w:t xml:space="preserve"> (30-65 років)</w:t>
      </w:r>
    </w:p>
    <w:p w:rsidR="00A70737" w:rsidRPr="00A70737" w:rsidRDefault="00A70737" w:rsidP="00FC60CC">
      <w:pPr>
        <w:spacing w:after="0" w:line="360" w:lineRule="auto"/>
        <w:jc w:val="both"/>
        <w:rPr>
          <w:rFonts w:ascii="Times New Roman" w:eastAsia="Calibri" w:hAnsi="Times New Roman" w:cs="Times New Roman"/>
          <w:sz w:val="28"/>
          <w:szCs w:val="28"/>
          <w:lang w:val="uk-UA"/>
        </w:rPr>
      </w:pPr>
      <w:r w:rsidRPr="00A70737">
        <w:rPr>
          <w:rFonts w:ascii="Times New Roman" w:eastAsia="Calibri" w:hAnsi="Times New Roman" w:cs="Times New Roman"/>
          <w:sz w:val="28"/>
          <w:szCs w:val="28"/>
          <w:lang w:val="uk-UA"/>
        </w:rPr>
        <w:t xml:space="preserve">Генеративність - турбота про створення та керівництво наступним поколінням. Дорослі хочуть мати дітей, яким вони зможуть передати свої цінності. Включає продуктивність і креативність. Необхідність генерувати продукти та ідеї. Деякі </w:t>
      </w:r>
      <w:r w:rsidRPr="00A70737">
        <w:rPr>
          <w:rFonts w:ascii="Times New Roman" w:eastAsia="Calibri" w:hAnsi="Times New Roman" w:cs="Times New Roman"/>
          <w:sz w:val="28"/>
          <w:szCs w:val="28"/>
          <w:lang w:val="uk-UA"/>
        </w:rPr>
        <w:lastRenderedPageBreak/>
        <w:t>люди виконують батьківський потяг у такий спосіб, а не через дітей. Застій призводить до то</w:t>
      </w:r>
      <w:r w:rsidR="002D5A94">
        <w:rPr>
          <w:rFonts w:ascii="Times New Roman" w:eastAsia="Calibri" w:hAnsi="Times New Roman" w:cs="Times New Roman"/>
          <w:sz w:val="28"/>
          <w:szCs w:val="28"/>
          <w:lang w:val="uk-UA"/>
        </w:rPr>
        <w:t>го, що особистість стає кращою й</w:t>
      </w:r>
      <w:r w:rsidRPr="00A70737">
        <w:rPr>
          <w:rFonts w:ascii="Times New Roman" w:eastAsia="Calibri" w:hAnsi="Times New Roman" w:cs="Times New Roman"/>
          <w:sz w:val="28"/>
          <w:szCs w:val="28"/>
          <w:lang w:val="uk-UA"/>
        </w:rPr>
        <w:t xml:space="preserve"> регресує до самозакоханості. Розвиненою чеснотою є турбота. Необхідність піклуватися про інших і навчати їх. Навчання задовольняє нашу потребу відчувати, що ми важливі для інших; це також допомагає утримати нас від надмірної стурбованості собою та гарантує, що </w:t>
      </w:r>
      <w:r w:rsidR="002D5A94">
        <w:rPr>
          <w:rFonts w:ascii="Times New Roman" w:eastAsia="Calibri" w:hAnsi="Times New Roman" w:cs="Times New Roman"/>
          <w:sz w:val="28"/>
          <w:szCs w:val="28"/>
          <w:lang w:val="uk-UA"/>
        </w:rPr>
        <w:t xml:space="preserve">соціум </w:t>
      </w:r>
      <w:r w:rsidRPr="00A70737">
        <w:rPr>
          <w:rFonts w:ascii="Times New Roman" w:eastAsia="Calibri" w:hAnsi="Times New Roman" w:cs="Times New Roman"/>
          <w:sz w:val="28"/>
          <w:szCs w:val="28"/>
          <w:lang w:val="uk-UA"/>
        </w:rPr>
        <w:t>виживе.</w:t>
      </w:r>
    </w:p>
    <w:p w:rsid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Кожна стадія розвитку характеризується ритуалізацією - культурним способом робити щось у взаємодії з іншими.      Ритуалізація інтегрує молодь у суспільство, навчаючи її задовольняти свої потреби способами, прийнятними для культури. Це також забезпечує приналежність молодих людей до їхньої культури. Ритуалізація також допомагає підготувати молодь до того, щоб вона сама стала ритуалізатором.</w:t>
      </w:r>
      <w:r w:rsidR="00FA62D5">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sz w:val="28"/>
          <w:szCs w:val="28"/>
          <w:lang w:val="uk-UA"/>
        </w:rPr>
        <w:t xml:space="preserve">     Сильні сторони Его, які окреслює Еріксон, можна розглядати як етичні цінності, до яких</w:t>
      </w:r>
      <w:r w:rsidR="009A1046">
        <w:rPr>
          <w:rFonts w:ascii="Times New Roman" w:eastAsia="Calibri" w:hAnsi="Times New Roman" w:cs="Times New Roman"/>
          <w:sz w:val="28"/>
          <w:szCs w:val="28"/>
          <w:lang w:val="uk-UA"/>
        </w:rPr>
        <w:t xml:space="preserve"> може прагнути людський рід. </w:t>
      </w:r>
      <w:r w:rsidR="00A70737" w:rsidRPr="00A70737">
        <w:rPr>
          <w:rFonts w:ascii="Times New Roman" w:eastAsia="Calibri" w:hAnsi="Times New Roman" w:cs="Times New Roman"/>
          <w:sz w:val="28"/>
          <w:szCs w:val="28"/>
          <w:lang w:val="uk-UA"/>
        </w:rPr>
        <w:t>Теорія Еріксона є надзвичайно всебічною, враховуючи багато факторів розвитку особистості; він включає біологічні, когнітивні, культурні та істори</w:t>
      </w:r>
      <w:r w:rsidR="008609CB">
        <w:rPr>
          <w:rFonts w:ascii="Times New Roman" w:eastAsia="Calibri" w:hAnsi="Times New Roman" w:cs="Times New Roman"/>
          <w:sz w:val="28"/>
          <w:szCs w:val="28"/>
          <w:lang w:val="uk-UA"/>
        </w:rPr>
        <w:t>чні змінні у своє обговорення [</w:t>
      </w:r>
      <w:r w:rsidR="008609CB" w:rsidRPr="008609CB">
        <w:rPr>
          <w:rFonts w:ascii="Times New Roman" w:eastAsia="Calibri" w:hAnsi="Times New Roman" w:cs="Times New Roman"/>
          <w:sz w:val="28"/>
          <w:szCs w:val="28"/>
          <w:lang w:val="uk-UA"/>
        </w:rPr>
        <w:t>57</w:t>
      </w:r>
      <w:r w:rsidR="00A70737" w:rsidRPr="00A70737">
        <w:rPr>
          <w:rFonts w:ascii="Times New Roman" w:eastAsia="Calibri" w:hAnsi="Times New Roman" w:cs="Times New Roman"/>
          <w:sz w:val="28"/>
          <w:szCs w:val="28"/>
          <w:lang w:val="uk-UA"/>
        </w:rPr>
        <w:t xml:space="preserve">]. </w:t>
      </w:r>
    </w:p>
    <w:p w:rsidR="009A1046"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84527">
        <w:rPr>
          <w:rFonts w:ascii="Times New Roman" w:hAnsi="Times New Roman" w:cs="Times New Roman"/>
          <w:sz w:val="28"/>
          <w:szCs w:val="28"/>
          <w:lang w:val="uk-UA"/>
        </w:rPr>
        <w:t>Центральне місце в теорії особистості Роджерса зай</w:t>
      </w:r>
      <w:r w:rsidR="009A1046">
        <w:rPr>
          <w:rFonts w:ascii="Times New Roman" w:hAnsi="Times New Roman" w:cs="Times New Roman"/>
          <w:sz w:val="28"/>
          <w:szCs w:val="28"/>
          <w:lang w:val="uk-UA"/>
        </w:rPr>
        <w:t xml:space="preserve">має поняття "Я" або </w:t>
      </w:r>
    </w:p>
    <w:p w:rsidR="00A84527" w:rsidRDefault="009A1046"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Я-концепція</w:t>
      </w:r>
      <w:r w:rsidR="00A84527">
        <w:rPr>
          <w:rFonts w:ascii="Times New Roman" w:hAnsi="Times New Roman" w:cs="Times New Roman"/>
          <w:sz w:val="28"/>
          <w:szCs w:val="28"/>
          <w:lang w:val="uk-UA"/>
        </w:rPr>
        <w:t>. Це визначається як «організований, послідовний набір сприйняттів та переконань про себе».</w:t>
      </w:r>
      <w:r w:rsidR="00213072">
        <w:rPr>
          <w:rFonts w:ascii="Times New Roman" w:hAnsi="Times New Roman" w:cs="Times New Roman"/>
          <w:sz w:val="28"/>
          <w:szCs w:val="28"/>
          <w:lang w:val="uk-UA"/>
        </w:rPr>
        <w:t xml:space="preserve"> </w:t>
      </w:r>
      <w:r w:rsidR="00A84527">
        <w:rPr>
          <w:rFonts w:ascii="Times New Roman" w:hAnsi="Times New Roman" w:cs="Times New Roman"/>
          <w:sz w:val="28"/>
          <w:szCs w:val="28"/>
          <w:lang w:val="uk-UA"/>
        </w:rPr>
        <w:t xml:space="preserve">«Я» — це гуманістичний термін, що означає, ким </w:t>
      </w:r>
      <w:r>
        <w:rPr>
          <w:rFonts w:ascii="Times New Roman" w:hAnsi="Times New Roman" w:cs="Times New Roman"/>
          <w:sz w:val="28"/>
          <w:szCs w:val="28"/>
          <w:lang w:val="uk-UA"/>
        </w:rPr>
        <w:t>ми насправді є особистістю. Самі</w:t>
      </w:r>
      <w:r w:rsidR="00A84527">
        <w:rPr>
          <w:rFonts w:ascii="Times New Roman" w:hAnsi="Times New Roman" w:cs="Times New Roman"/>
          <w:sz w:val="28"/>
          <w:szCs w:val="28"/>
          <w:lang w:val="uk-UA"/>
        </w:rPr>
        <w:t>сть - це наша внутрішня особистість, і її можн</w:t>
      </w:r>
      <w:r>
        <w:rPr>
          <w:rFonts w:ascii="Times New Roman" w:hAnsi="Times New Roman" w:cs="Times New Roman"/>
          <w:sz w:val="28"/>
          <w:szCs w:val="28"/>
          <w:lang w:val="uk-UA"/>
        </w:rPr>
        <w:t>а уподібнити душі чи психіці Фро</w:t>
      </w:r>
      <w:r w:rsidR="00A84527">
        <w:rPr>
          <w:rFonts w:ascii="Times New Roman" w:hAnsi="Times New Roman" w:cs="Times New Roman"/>
          <w:sz w:val="28"/>
          <w:szCs w:val="28"/>
          <w:lang w:val="uk-UA"/>
        </w:rPr>
        <w:t>йда</w:t>
      </w:r>
    </w:p>
    <w:p w:rsidR="00A84527"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A1046">
        <w:rPr>
          <w:rFonts w:ascii="Times New Roman" w:hAnsi="Times New Roman" w:cs="Times New Roman"/>
          <w:sz w:val="28"/>
          <w:szCs w:val="28"/>
          <w:lang w:val="uk-UA"/>
        </w:rPr>
        <w:t>На самі</w:t>
      </w:r>
      <w:r w:rsidR="00A84527">
        <w:rPr>
          <w:rFonts w:ascii="Times New Roman" w:hAnsi="Times New Roman" w:cs="Times New Roman"/>
          <w:sz w:val="28"/>
          <w:szCs w:val="28"/>
          <w:lang w:val="uk-UA"/>
        </w:rPr>
        <w:t>сть впливають переживання, які людина має у своєму житті, та наші інтерпретації цих переживань. Два основні джерела, що впливають на нашу самооцінку, – це дитячий досвід та оцінка іншими.</w:t>
      </w:r>
      <w:r w:rsidR="00FA62D5">
        <w:rPr>
          <w:rFonts w:ascii="Times New Roman" w:hAnsi="Times New Roman" w:cs="Times New Roman"/>
          <w:sz w:val="28"/>
          <w:szCs w:val="28"/>
          <w:lang w:val="uk-UA"/>
        </w:rPr>
        <w:t xml:space="preserve"> </w:t>
      </w:r>
      <w:r w:rsidR="00A84527">
        <w:rPr>
          <w:rFonts w:ascii="Times New Roman" w:hAnsi="Times New Roman" w:cs="Times New Roman"/>
          <w:sz w:val="28"/>
          <w:szCs w:val="28"/>
          <w:lang w:val="uk-UA"/>
        </w:rPr>
        <w:t xml:space="preserve">Згідно з Роджерсом, ми хочемо відчувати, переживати й поводитися так, щоб це узгоджувалося з нашим уявленням про себе і відбивало те, чим ми хотіли б бути, наше ідеальне Я. Чим ближче наш образ себе та ідеальне Я один до одного, тим вище наше почуття власної гідності. Роджерс вважав, що почуття власної гідності розвивається в ранньому дитинстві та формується внаслідок взаємодії дитини з матір'ю та батьком.  Уявлення про себе включає вплив образу нашого тіла на внутрішню </w:t>
      </w:r>
      <w:r w:rsidR="00A84527">
        <w:rPr>
          <w:rFonts w:ascii="Times New Roman" w:hAnsi="Times New Roman" w:cs="Times New Roman"/>
          <w:sz w:val="28"/>
          <w:szCs w:val="28"/>
          <w:lang w:val="uk-UA"/>
        </w:rPr>
        <w:lastRenderedPageBreak/>
        <w:t>особистість. Уявлення себе впливає те що, як людина думає, відчуває і поводиться у світі.</w:t>
      </w:r>
    </w:p>
    <w:p w:rsidR="00FA62D5"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84527">
        <w:rPr>
          <w:rFonts w:ascii="Times New Roman" w:hAnsi="Times New Roman" w:cs="Times New Roman"/>
          <w:sz w:val="28"/>
          <w:szCs w:val="28"/>
          <w:lang w:val="uk-UA"/>
        </w:rPr>
        <w:t>Ідеальне Я складається з наших цілей та амбіцій у житті, воно динамічне, тобто постійно змінюється  (ідеальне "я" в дитинстві - це не ідеальне "я" в підлітковому віці). Там, де ідеальне «я» людини та реальний досвід збігаються або дуже схожі, існує стан конгруентності. Ідеальне «я» людини може не відповідати тому, що насправді відбувається у житті та досвіді людини. Отже, може існувати різниця між ідеальним «я» людини та реальним досвідом. Це називається неконгруентністю.     Чим ближче наш образ себе й ідеальне я один до одного, тим більш послідовні та конгруентні ми,  тим вище наше почуття власної гідності</w:t>
      </w:r>
      <w:r w:rsidR="00FA62D5">
        <w:rPr>
          <w:rFonts w:ascii="Times New Roman" w:hAnsi="Times New Roman" w:cs="Times New Roman"/>
          <w:sz w:val="28"/>
          <w:szCs w:val="28"/>
          <w:lang w:val="uk-UA"/>
        </w:rPr>
        <w:t>.</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Мітчелл Абулафія дослідила у своїй роботі  погляд  Дж. Міда на теорію самості. Центральне місце в теорії самості Міда займають поняття «I» та «Me». Хоча привабливо думати про «I» і «Me» як про дві окремі частини особистості, на думку Міда, правильніше розглядати «I» і «Me» як динамічні відносини, які фактично формують те, що ми відчуваємо, якби можна було  подзвонити собі. Самість, іншими словами, є відносини між «I» та «Me». "Me" - це інтерналізація поглядів інших на самих себе - поглядів, які ми отримуємо про себе, виходячи з того, як інші ставляться до нас (наприклад, як до чоловіка або як до "молоді з групи ризику").</w:t>
      </w:r>
      <w:r w:rsidR="00A70737" w:rsidRPr="00A70737">
        <w:rPr>
          <w:rFonts w:ascii="Calibri" w:eastAsia="Calibri" w:hAnsi="Calibri" w:cs="Times New Roman"/>
          <w:lang w:val="uk-UA"/>
        </w:rPr>
        <w:t xml:space="preserve"> </w:t>
      </w:r>
      <w:r w:rsidR="00A70737" w:rsidRPr="00A70737">
        <w:rPr>
          <w:rFonts w:ascii="Times New Roman" w:eastAsia="Calibri" w:hAnsi="Times New Roman" w:cs="Times New Roman"/>
          <w:sz w:val="28"/>
          <w:szCs w:val="28"/>
          <w:lang w:val="uk-UA"/>
        </w:rPr>
        <w:t xml:space="preserve">Таким чином, «I» — це та частина нас, яка реагує на ці інтерналізовані настанови — як, наприклад, ми діємо, ґрунтуючись на поглядах інших на нас як на чоловіка чи проблемного юнака. Перспективи "I" та "Me" можуть іноді зливатися, стверджує Мід. </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 xml:space="preserve">Найбільш поширене рішення, яке Мід надає на питання про єдність самості, передбачає розгляд його як функції соціальної </w:t>
      </w:r>
      <w:r w:rsidR="00677581">
        <w:rPr>
          <w:rFonts w:ascii="Times New Roman" w:eastAsia="Calibri" w:hAnsi="Times New Roman" w:cs="Times New Roman"/>
          <w:sz w:val="28"/>
          <w:szCs w:val="28"/>
          <w:lang w:val="uk-UA"/>
        </w:rPr>
        <w:t>групи, отже самі</w:t>
      </w:r>
      <w:r w:rsidR="00A70737" w:rsidRPr="00A70737">
        <w:rPr>
          <w:rFonts w:ascii="Times New Roman" w:eastAsia="Calibri" w:hAnsi="Times New Roman" w:cs="Times New Roman"/>
          <w:sz w:val="28"/>
          <w:szCs w:val="28"/>
          <w:lang w:val="uk-UA"/>
        </w:rPr>
        <w:t>сть безпосередньо пов'язані з узагальненим іншими. За словами Міда, «організована спільнота чи соціальна група, яка надає індивідууму його єдність із самим собою, може бути названа «узагальн</w:t>
      </w:r>
      <w:r w:rsidR="00677581">
        <w:rPr>
          <w:rFonts w:ascii="Times New Roman" w:eastAsia="Calibri" w:hAnsi="Times New Roman" w:cs="Times New Roman"/>
          <w:sz w:val="28"/>
          <w:szCs w:val="28"/>
          <w:lang w:val="uk-UA"/>
        </w:rPr>
        <w:t>еною іншою». У цих випадках самі</w:t>
      </w:r>
      <w:r w:rsidR="00A70737" w:rsidRPr="00A70737">
        <w:rPr>
          <w:rFonts w:ascii="Times New Roman" w:eastAsia="Calibri" w:hAnsi="Times New Roman" w:cs="Times New Roman"/>
          <w:sz w:val="28"/>
          <w:szCs w:val="28"/>
          <w:lang w:val="uk-UA"/>
        </w:rPr>
        <w:t xml:space="preserve">сть — це «Я», і її можна розуміти як складний набір системно організованих поведінок чи ролей. </w:t>
      </w:r>
      <w:r w:rsidR="00A70737" w:rsidRPr="00A70737">
        <w:rPr>
          <w:rFonts w:ascii="Times New Roman" w:eastAsia="Calibri" w:hAnsi="Times New Roman" w:cs="Times New Roman"/>
          <w:sz w:val="28"/>
          <w:szCs w:val="28"/>
          <w:lang w:val="uk-UA"/>
        </w:rPr>
        <w:lastRenderedPageBreak/>
        <w:t>У нас може бути кілька таких "Я". Тут робиться наголос як на об'єкт, до яког</w:t>
      </w:r>
      <w:r w:rsidR="008609CB">
        <w:rPr>
          <w:rFonts w:ascii="Times New Roman" w:eastAsia="Calibri" w:hAnsi="Times New Roman" w:cs="Times New Roman"/>
          <w:sz w:val="28"/>
          <w:szCs w:val="28"/>
          <w:lang w:val="uk-UA"/>
        </w:rPr>
        <w:t>о можна рефлексивно ставитися [</w:t>
      </w:r>
      <w:r w:rsidR="008609CB" w:rsidRPr="008609CB">
        <w:rPr>
          <w:rFonts w:ascii="Times New Roman" w:eastAsia="Calibri" w:hAnsi="Times New Roman" w:cs="Times New Roman"/>
          <w:sz w:val="28"/>
          <w:szCs w:val="28"/>
        </w:rPr>
        <w:t>23</w:t>
      </w:r>
      <w:r w:rsidR="00A70737" w:rsidRPr="00A70737">
        <w:rPr>
          <w:rFonts w:ascii="Times New Roman" w:eastAsia="Calibri" w:hAnsi="Times New Roman" w:cs="Times New Roman"/>
          <w:sz w:val="28"/>
          <w:szCs w:val="28"/>
          <w:lang w:val="uk-UA"/>
        </w:rPr>
        <w:t>].</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 xml:space="preserve">Значний вклад в розробку психології самості вніс  американський психоаналітик Ханц Кохут. Його монографія «Аналіз Я»  стала надзвичайною подією і спонукала наукову думку психоаналітичної спільноти. Безліч наукової літератури пояснюють та розвивають його теорії. </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Теорія особистості Кохута розглядає оригінальний підхід до розвитку природної генези Я між дитиною та її батьками як процес. Процес через формування Я-об'єктів постійно розвивається. Коухт зазначає, що  складається    Я-об'єкт з дитини плюс кожен дорослий, що забезпечують її підтримку.  Потреби Я-об'єкта повинні емпатично задовольняти батьків. Коли цього не відбувається, можлива поява затримки розвитку та проявів патологічного нарцисизму. За Коухтом існує три причини відсутності батьківської емпатії:</w:t>
      </w:r>
    </w:p>
    <w:p w:rsidR="00A70737" w:rsidRPr="00A70737" w:rsidRDefault="00A70737" w:rsidP="00FC60CC">
      <w:pPr>
        <w:numPr>
          <w:ilvl w:val="0"/>
          <w:numId w:val="7"/>
        </w:numPr>
        <w:spacing w:after="0" w:line="360" w:lineRule="auto"/>
        <w:contextualSpacing/>
        <w:jc w:val="both"/>
        <w:rPr>
          <w:rFonts w:ascii="Times New Roman" w:eastAsia="Calibri" w:hAnsi="Times New Roman" w:cs="Times New Roman"/>
          <w:sz w:val="28"/>
          <w:szCs w:val="28"/>
          <w:lang w:val="uk-UA"/>
        </w:rPr>
      </w:pPr>
      <w:r w:rsidRPr="00A70737">
        <w:rPr>
          <w:rFonts w:ascii="Times New Roman" w:eastAsia="Calibri" w:hAnsi="Times New Roman" w:cs="Times New Roman"/>
          <w:sz w:val="28"/>
          <w:szCs w:val="28"/>
          <w:lang w:val="uk-UA"/>
        </w:rPr>
        <w:t>погані відносини між дитиною та батьками через розбіжності характерів обох сторін;</w:t>
      </w:r>
    </w:p>
    <w:p w:rsidR="00A70737" w:rsidRPr="00A70737" w:rsidRDefault="00A70737" w:rsidP="00FC60CC">
      <w:pPr>
        <w:numPr>
          <w:ilvl w:val="0"/>
          <w:numId w:val="7"/>
        </w:numPr>
        <w:spacing w:after="0" w:line="360" w:lineRule="auto"/>
        <w:contextualSpacing/>
        <w:jc w:val="both"/>
        <w:rPr>
          <w:rFonts w:ascii="Times New Roman" w:eastAsia="Calibri" w:hAnsi="Times New Roman" w:cs="Times New Roman"/>
          <w:sz w:val="28"/>
          <w:szCs w:val="28"/>
          <w:lang w:val="uk-UA"/>
        </w:rPr>
      </w:pPr>
      <w:r w:rsidRPr="00A70737">
        <w:rPr>
          <w:rFonts w:ascii="Times New Roman" w:eastAsia="Calibri" w:hAnsi="Times New Roman" w:cs="Times New Roman"/>
          <w:sz w:val="28"/>
          <w:szCs w:val="28"/>
          <w:lang w:val="uk-UA"/>
        </w:rPr>
        <w:t>батько(и) не в змозі виконувати належним чином обов'язки</w:t>
      </w:r>
      <w:r w:rsidRPr="00A70737">
        <w:rPr>
          <w:rFonts w:ascii="Calibri" w:eastAsia="Calibri" w:hAnsi="Calibri" w:cs="Times New Roman"/>
          <w:lang w:val="uk-UA"/>
        </w:rPr>
        <w:t xml:space="preserve"> </w:t>
      </w:r>
      <w:r w:rsidRPr="00A70737">
        <w:rPr>
          <w:rFonts w:ascii="Times New Roman" w:eastAsia="Calibri" w:hAnsi="Times New Roman" w:cs="Times New Roman"/>
          <w:sz w:val="28"/>
          <w:szCs w:val="28"/>
          <w:lang w:val="uk-UA"/>
        </w:rPr>
        <w:t xml:space="preserve"> щодо піклування про дитину піклуватися про дитину; </w:t>
      </w:r>
    </w:p>
    <w:p w:rsidR="00A70737" w:rsidRPr="00A70737" w:rsidRDefault="00A70737" w:rsidP="00FC60CC">
      <w:pPr>
        <w:numPr>
          <w:ilvl w:val="0"/>
          <w:numId w:val="7"/>
        </w:numPr>
        <w:spacing w:after="0" w:line="360" w:lineRule="auto"/>
        <w:contextualSpacing/>
        <w:jc w:val="both"/>
        <w:rPr>
          <w:rFonts w:ascii="Times New Roman" w:eastAsia="Calibri" w:hAnsi="Times New Roman" w:cs="Times New Roman"/>
          <w:sz w:val="28"/>
          <w:szCs w:val="28"/>
          <w:lang w:val="uk-UA"/>
        </w:rPr>
      </w:pPr>
      <w:r w:rsidRPr="00A70737">
        <w:rPr>
          <w:rFonts w:ascii="Times New Roman" w:eastAsia="Calibri" w:hAnsi="Times New Roman" w:cs="Times New Roman"/>
          <w:sz w:val="28"/>
          <w:szCs w:val="28"/>
          <w:lang w:val="uk-UA"/>
        </w:rPr>
        <w:t xml:space="preserve">у дитини посилена потреба у самооб'єктивації. </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 xml:space="preserve">Кохут вважає, що все своє життя особистість  намагається підтримувати власну самооцінку за допомогою об'єктів «я». </w:t>
      </w:r>
      <w:r w:rsidR="00A70737" w:rsidRPr="00A70737">
        <w:rPr>
          <w:rFonts w:ascii="Calibri" w:eastAsia="Calibri" w:hAnsi="Calibri" w:cs="Times New Roman"/>
          <w:lang w:val="uk-UA"/>
        </w:rPr>
        <w:t xml:space="preserve"> </w:t>
      </w:r>
      <w:r w:rsidR="00A70737" w:rsidRPr="00A70737">
        <w:rPr>
          <w:rFonts w:ascii="Times New Roman" w:eastAsia="Calibri" w:hAnsi="Times New Roman" w:cs="Times New Roman"/>
          <w:sz w:val="28"/>
          <w:szCs w:val="28"/>
          <w:lang w:val="uk-UA"/>
        </w:rPr>
        <w:t xml:space="preserve">Дитина повинна покладатися  на своє найближчого оточення у питаннях безпеки та спокою. Коли дитина розвивається у комфортних умовах, у неї зменшується  потреба  у зовнішньому об'єкті «я» (батька) та збільшуються внутрішні резерви  самозаспокоєння дитини [10]. </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Ще одна теорія самості була запропонована британським психоаналітиком доктором Дональдом Віннікоттом. Це теорія істинного «я» та хибного «я» була висунута у серії статей у 1960-х роках.</w:t>
      </w:r>
      <w:r w:rsidR="00FA62D5">
        <w:rPr>
          <w:rFonts w:ascii="Times New Roman" w:eastAsia="Calibri" w:hAnsi="Times New Roman" w:cs="Times New Roman"/>
          <w:sz w:val="28"/>
          <w:szCs w:val="28"/>
          <w:lang w:val="uk-UA"/>
        </w:rPr>
        <w:t xml:space="preserve"> </w:t>
      </w:r>
      <w:r w:rsidR="00A70737">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sz w:val="28"/>
          <w:szCs w:val="28"/>
          <w:lang w:val="uk-UA"/>
        </w:rPr>
        <w:t>Віннікотт стверджує, що кожна людина розділена на ці два «я».  І  люди розвивають хибне «я», щоб захистити своє внутрішнє, більш уразливе справжнє «я».</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r>
      <w:r w:rsidR="00A70737" w:rsidRPr="00A70737">
        <w:rPr>
          <w:rFonts w:ascii="Times New Roman" w:eastAsia="Calibri" w:hAnsi="Times New Roman" w:cs="Times New Roman"/>
          <w:sz w:val="28"/>
          <w:szCs w:val="28"/>
          <w:lang w:val="uk-UA"/>
        </w:rPr>
        <w:t>Істинне «я» належить до відчуття себе, заснованого на справжньому досвіді, і відчуття того, що ви дійсно присутні і живете. Помилкове «я» — це захисний фасад, за яким людина може почуватися спустошеною, її поведінка вивчається і контролюється, а не</w:t>
      </w:r>
      <w:r w:rsidR="00FC60CC">
        <w:rPr>
          <w:rFonts w:ascii="Times New Roman" w:eastAsia="Calibri" w:hAnsi="Times New Roman" w:cs="Times New Roman"/>
          <w:sz w:val="28"/>
          <w:szCs w:val="28"/>
          <w:lang w:val="uk-UA"/>
        </w:rPr>
        <w:t xml:space="preserve"> відбувається</w:t>
      </w:r>
      <w:r w:rsidR="00A70737" w:rsidRPr="00A70737">
        <w:rPr>
          <w:rFonts w:ascii="Times New Roman" w:eastAsia="Calibri" w:hAnsi="Times New Roman" w:cs="Times New Roman"/>
          <w:sz w:val="28"/>
          <w:szCs w:val="28"/>
          <w:lang w:val="uk-UA"/>
        </w:rPr>
        <w:t xml:space="preserve"> спонтанно та щиро.</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Calibri" w:eastAsia="Calibri" w:hAnsi="Calibri" w:cs="Times New Roman"/>
          <w:lang w:val="uk-UA"/>
        </w:rPr>
        <w:tab/>
      </w:r>
      <w:r w:rsidR="00A70737" w:rsidRPr="00A70737">
        <w:rPr>
          <w:rFonts w:ascii="Times New Roman" w:eastAsia="Calibri" w:hAnsi="Times New Roman" w:cs="Times New Roman"/>
          <w:sz w:val="28"/>
          <w:szCs w:val="28"/>
          <w:lang w:val="uk-UA"/>
        </w:rPr>
        <w:t>Для Віннікотта  відносини матері та немовляти становлять основу подальшого розвитку дитини. Ідеальна модель виховання для Віннікотта — це «досить хороша мати», яка забезпечує «сприятливе середовище», в якій може розкритися внутрішній потенціал дитини для розвитку справжнього «я». Мати має повну єдність зі своєю дитиною і відбиває немовляті почуття, що його тримають і що його потреби передбачаються. Саме ці симбіотичні стосунки дозволяють немовляті думати – ми вчимося думати, коли про нас думають.</w:t>
      </w:r>
    </w:p>
    <w:p w:rsidR="00A70737" w:rsidRPr="00A7073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Якщо «досить хорошого» виховання немає – можливо, тому, що мати стурбована чи придушена – спонтанність немовляти під загрозою придушення потребою підкорятися бажанням батьків. І тут стрес зовнішнього світу переноситься на дитину опосередковано. Як стратегія боротьби з цією тривогою дитина намагається повернути увагу і любов матері, підкоряючись її потребам і таким чином придушуючи власні бажання.</w:t>
      </w:r>
    </w:p>
    <w:p w:rsidR="004A5F61"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0737" w:rsidRPr="00A70737">
        <w:rPr>
          <w:rFonts w:ascii="Times New Roman" w:eastAsia="Calibri" w:hAnsi="Times New Roman" w:cs="Times New Roman"/>
          <w:sz w:val="28"/>
          <w:szCs w:val="28"/>
          <w:lang w:val="uk-UA"/>
        </w:rPr>
        <w:t>Немовля починає створювати хибне «я», де «очікування інших людей можуть набувати першочергового значення, перекриваючи або суперечачи початковим відчуттям себе, тому, що пов'язано з самим корінням його буття».</w:t>
      </w:r>
      <w:r w:rsidR="00A70737" w:rsidRPr="00A70737">
        <w:rPr>
          <w:rFonts w:ascii="Calibri" w:eastAsia="Calibri" w:hAnsi="Calibri" w:cs="Times New Roman"/>
          <w:lang w:val="uk-UA"/>
        </w:rPr>
        <w:t xml:space="preserve"> </w:t>
      </w:r>
      <w:r w:rsidR="00A70737" w:rsidRPr="00A70737">
        <w:rPr>
          <w:rFonts w:ascii="Times New Roman" w:eastAsia="Calibri" w:hAnsi="Times New Roman" w:cs="Times New Roman"/>
          <w:sz w:val="28"/>
          <w:szCs w:val="28"/>
          <w:lang w:val="uk-UA"/>
        </w:rPr>
        <w:t xml:space="preserve">Це хибне "я" не є справжнім, тому що його спонтанні бажання приховані. Він або вона навчилися підкорятися зарано і стали слухняними заручниками  своєї здатності щиро відчувати. За словами Віннікотта, коли взаємодія між матір'ю та дитиною зазнає невдачі, відбувається радикальне переривання спонтанного розвитку. </w:t>
      </w:r>
      <w:r w:rsidR="00FC60CC">
        <w:rPr>
          <w:rFonts w:ascii="Times New Roman" w:eastAsia="Calibri" w:hAnsi="Times New Roman" w:cs="Times New Roman"/>
          <w:sz w:val="28"/>
          <w:szCs w:val="28"/>
          <w:lang w:val="uk-UA"/>
        </w:rPr>
        <w:t xml:space="preserve">  </w:t>
      </w:r>
      <w:r w:rsidR="00A70737" w:rsidRPr="00A70737">
        <w:rPr>
          <w:rFonts w:ascii="Times New Roman" w:eastAsia="Calibri" w:hAnsi="Times New Roman" w:cs="Times New Roman"/>
          <w:sz w:val="28"/>
          <w:szCs w:val="28"/>
          <w:lang w:val="uk-UA"/>
        </w:rPr>
        <w:t>Саме це породжує хибне Я: немовля вчиться показувати тільки те, що хоче бачити його мати; він стає чимось, чим він не є.</w:t>
      </w:r>
      <w:r w:rsidR="00A70737" w:rsidRPr="00A70737">
        <w:rPr>
          <w:rFonts w:ascii="Calibri" w:eastAsia="Calibri" w:hAnsi="Calibri" w:cs="Times New Roman"/>
          <w:lang w:val="uk-UA"/>
        </w:rPr>
        <w:t xml:space="preserve"> </w:t>
      </w:r>
      <w:r w:rsidR="00A70737" w:rsidRPr="00A70737">
        <w:rPr>
          <w:rFonts w:ascii="Times New Roman" w:eastAsia="Calibri" w:hAnsi="Times New Roman" w:cs="Times New Roman"/>
          <w:sz w:val="28"/>
          <w:szCs w:val="28"/>
          <w:lang w:val="uk-UA"/>
        </w:rPr>
        <w:t xml:space="preserve">Різні ступені чуйного </w:t>
      </w:r>
      <w:r w:rsidR="003E6D74" w:rsidRPr="003E6D74">
        <w:rPr>
          <w:rFonts w:ascii="Times New Roman" w:eastAsia="Calibri" w:hAnsi="Times New Roman" w:cs="Times New Roman"/>
          <w:sz w:val="28"/>
          <w:szCs w:val="28"/>
          <w:lang w:val="uk-UA"/>
        </w:rPr>
        <w:t>материнства визначають справжній і хибний саморозвиток, і існують різні рівні «хибності», від здорового до хворого. Здорове помилкове «я» дозволяє нам бути ввічливими і дотримуватись правил і норм, навіть якщо ми цього не хочемо.</w:t>
      </w:r>
      <w:r w:rsidR="00FA62D5">
        <w:rPr>
          <w:rFonts w:ascii="Times New Roman" w:eastAsia="Calibri" w:hAnsi="Times New Roman" w:cs="Times New Roman"/>
          <w:sz w:val="28"/>
          <w:szCs w:val="28"/>
          <w:lang w:val="uk-UA"/>
        </w:rPr>
        <w:t xml:space="preserve"> </w:t>
      </w:r>
      <w:r w:rsidR="003E6D74" w:rsidRPr="003E6D74">
        <w:rPr>
          <w:rFonts w:ascii="Times New Roman" w:eastAsia="Calibri" w:hAnsi="Times New Roman" w:cs="Times New Roman"/>
          <w:sz w:val="28"/>
          <w:szCs w:val="28"/>
          <w:lang w:val="uk-UA"/>
        </w:rPr>
        <w:t xml:space="preserve">     Для Віннікотта хибне відчуття себе лежить в основі всіх серйозних порушень </w:t>
      </w:r>
      <w:r w:rsidR="003E6D74" w:rsidRPr="003E6D74">
        <w:rPr>
          <w:rFonts w:ascii="Times New Roman" w:eastAsia="Calibri" w:hAnsi="Times New Roman" w:cs="Times New Roman"/>
          <w:sz w:val="28"/>
          <w:szCs w:val="28"/>
          <w:lang w:val="uk-UA"/>
        </w:rPr>
        <w:lastRenderedPageBreak/>
        <w:t>поведінки, включаючи нарцисизм, залежність і шизофренію, коли людина відокремлюється від самої себе настільки, що її справжнє «я» практично зникає. У цих випадках людина використовує всі доступні їй ресурси для створення та підтримки свого хибного «я», щоб вона могла зіткнутися зі світом, який сприймається як не</w:t>
      </w:r>
      <w:r w:rsidR="008609CB">
        <w:rPr>
          <w:rFonts w:ascii="Times New Roman" w:eastAsia="Calibri" w:hAnsi="Times New Roman" w:cs="Times New Roman"/>
          <w:sz w:val="28"/>
          <w:szCs w:val="28"/>
          <w:lang w:val="uk-UA"/>
        </w:rPr>
        <w:t>передбачуваний чи ненадійний [</w:t>
      </w:r>
      <w:r w:rsidR="008609CB" w:rsidRPr="008609CB">
        <w:rPr>
          <w:rFonts w:ascii="Times New Roman" w:eastAsia="Calibri" w:hAnsi="Times New Roman" w:cs="Times New Roman"/>
          <w:sz w:val="28"/>
          <w:szCs w:val="28"/>
          <w:lang w:val="uk-UA"/>
        </w:rPr>
        <w:t>24</w:t>
      </w:r>
      <w:r w:rsidR="003E6D74" w:rsidRPr="003E6D74">
        <w:rPr>
          <w:rFonts w:ascii="Times New Roman" w:eastAsia="Calibri" w:hAnsi="Times New Roman" w:cs="Times New Roman"/>
          <w:sz w:val="28"/>
          <w:szCs w:val="28"/>
          <w:lang w:val="uk-UA"/>
        </w:rPr>
        <w:t>].</w:t>
      </w:r>
    </w:p>
    <w:p w:rsidR="00577E0F" w:rsidRPr="00577E0F"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577E0F" w:rsidRPr="00577E0F">
        <w:rPr>
          <w:rFonts w:ascii="Times New Roman" w:eastAsia="Calibri" w:hAnsi="Times New Roman" w:cs="Times New Roman"/>
          <w:sz w:val="28"/>
          <w:szCs w:val="28"/>
          <w:lang w:val="uk-UA"/>
        </w:rPr>
        <w:t>Концепція самості Деніела Штерна ознаменувала фундаментальні зрушення у дослідженнях розвитку дитини. Він називає основним  стрижнем дослідження почуття Самості.</w:t>
      </w:r>
      <w:r w:rsidR="008609CB" w:rsidRPr="008609CB">
        <w:rPr>
          <w:rFonts w:ascii="Times New Roman" w:eastAsia="Calibri" w:hAnsi="Times New Roman" w:cs="Times New Roman"/>
          <w:sz w:val="28"/>
          <w:szCs w:val="28"/>
          <w:lang w:val="uk-UA"/>
        </w:rPr>
        <w:t xml:space="preserve"> </w:t>
      </w:r>
      <w:r w:rsidR="00577E0F" w:rsidRPr="00577E0F">
        <w:rPr>
          <w:rFonts w:ascii="Times New Roman" w:eastAsia="Calibri" w:hAnsi="Times New Roman" w:cs="Times New Roman"/>
          <w:sz w:val="28"/>
          <w:szCs w:val="28"/>
          <w:lang w:val="uk-UA"/>
        </w:rPr>
        <w:t xml:space="preserve"> Штерн відносить відчуття Самості не просто до наявності мови та ауторефлексивного усвідомлення, але, наприклад, до дихання тих, хто не усвідомлює, до стадії речей; це неминуче веде до приписування своїх пережи</w:t>
      </w:r>
      <w:r w:rsidR="00F63FE8">
        <w:rPr>
          <w:rFonts w:ascii="Times New Roman" w:eastAsia="Calibri" w:hAnsi="Times New Roman" w:cs="Times New Roman"/>
          <w:sz w:val="28"/>
          <w:szCs w:val="28"/>
          <w:lang w:val="uk-UA"/>
        </w:rPr>
        <w:t>вань суб'єктивної організації. Ш</w:t>
      </w:r>
      <w:r w:rsidR="00577E0F" w:rsidRPr="00577E0F">
        <w:rPr>
          <w:rFonts w:ascii="Times New Roman" w:eastAsia="Calibri" w:hAnsi="Times New Roman" w:cs="Times New Roman"/>
          <w:sz w:val="28"/>
          <w:szCs w:val="28"/>
          <w:lang w:val="uk-UA"/>
        </w:rPr>
        <w:t>терн відокремлює чотири почуття Я та</w:t>
      </w:r>
      <w:r w:rsidR="00FA62D5">
        <w:rPr>
          <w:rFonts w:ascii="Times New Roman" w:eastAsia="Calibri" w:hAnsi="Times New Roman" w:cs="Times New Roman"/>
          <w:sz w:val="28"/>
          <w:szCs w:val="28"/>
          <w:lang w:val="uk-UA"/>
        </w:rPr>
        <w:t xml:space="preserve"> </w:t>
      </w:r>
      <w:r w:rsidR="00577E0F" w:rsidRPr="00577E0F">
        <w:rPr>
          <w:rFonts w:ascii="Times New Roman" w:eastAsia="Calibri" w:hAnsi="Times New Roman" w:cs="Times New Roman"/>
          <w:sz w:val="28"/>
          <w:szCs w:val="28"/>
          <w:lang w:val="uk-UA"/>
        </w:rPr>
        <w:t>описує їх.</w:t>
      </w:r>
    </w:p>
    <w:p w:rsidR="00577E0F" w:rsidRPr="00577E0F" w:rsidRDefault="00577E0F" w:rsidP="00FC60CC">
      <w:pPr>
        <w:numPr>
          <w:ilvl w:val="0"/>
          <w:numId w:val="8"/>
        </w:numPr>
        <w:spacing w:after="0" w:line="360" w:lineRule="auto"/>
        <w:contextualSpacing/>
        <w:jc w:val="both"/>
        <w:rPr>
          <w:rFonts w:ascii="Times New Roman" w:eastAsia="Calibri" w:hAnsi="Times New Roman" w:cs="Times New Roman"/>
          <w:sz w:val="28"/>
          <w:szCs w:val="28"/>
          <w:lang w:val="uk-UA"/>
        </w:rPr>
      </w:pPr>
      <w:r w:rsidRPr="00577E0F">
        <w:rPr>
          <w:rFonts w:ascii="Times New Roman" w:eastAsia="Calibri" w:hAnsi="Times New Roman" w:cs="Times New Roman"/>
          <w:i/>
          <w:sz w:val="28"/>
          <w:szCs w:val="28"/>
          <w:lang w:val="uk-UA"/>
        </w:rPr>
        <w:t>Відчуття виникає Я.</w:t>
      </w:r>
      <w:r w:rsidRPr="00577E0F">
        <w:rPr>
          <w:rFonts w:ascii="Calibri" w:eastAsia="Calibri" w:hAnsi="Calibri" w:cs="Times New Roman"/>
          <w:lang w:val="uk-UA"/>
        </w:rPr>
        <w:t xml:space="preserve"> </w:t>
      </w:r>
    </w:p>
    <w:p w:rsidR="00577E0F" w:rsidRPr="00577E0F"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577E0F" w:rsidRPr="00577E0F">
        <w:rPr>
          <w:rFonts w:ascii="Times New Roman" w:eastAsia="Calibri" w:hAnsi="Times New Roman" w:cs="Times New Roman"/>
          <w:sz w:val="28"/>
          <w:szCs w:val="28"/>
          <w:lang w:val="uk-UA"/>
        </w:rPr>
        <w:t>Це почуття Самості на ранній стадії новонародженого, від народження до двох місяців, слід вважати прогресивним або таким, що формується. На основі одних уроджених здібностей та інших, зумовлених навчанням, маленькі діти активно застосовують себе для співвідношення свого різноманітного досвіду.</w:t>
      </w:r>
    </w:p>
    <w:p w:rsidR="00577E0F" w:rsidRPr="0002394B" w:rsidRDefault="00577E0F" w:rsidP="0002394B">
      <w:pPr>
        <w:pStyle w:val="a4"/>
        <w:numPr>
          <w:ilvl w:val="0"/>
          <w:numId w:val="8"/>
        </w:numPr>
        <w:spacing w:after="0" w:line="360" w:lineRule="auto"/>
        <w:jc w:val="both"/>
        <w:rPr>
          <w:rFonts w:ascii="Times New Roman" w:eastAsia="Calibri" w:hAnsi="Times New Roman" w:cs="Times New Roman"/>
          <w:i/>
          <w:sz w:val="28"/>
          <w:szCs w:val="28"/>
          <w:lang w:val="uk-UA"/>
        </w:rPr>
      </w:pPr>
      <w:r w:rsidRPr="0002394B">
        <w:rPr>
          <w:rFonts w:ascii="Times New Roman" w:eastAsia="Calibri" w:hAnsi="Times New Roman" w:cs="Times New Roman"/>
          <w:i/>
          <w:sz w:val="28"/>
          <w:szCs w:val="28"/>
          <w:lang w:val="uk-UA"/>
        </w:rPr>
        <w:t>Ядерне почуття Самості.</w:t>
      </w:r>
    </w:p>
    <w:p w:rsidR="00577E0F" w:rsidRPr="00577E0F" w:rsidRDefault="00577E0F" w:rsidP="00FC60CC">
      <w:pPr>
        <w:spacing w:after="0" w:line="360" w:lineRule="auto"/>
        <w:jc w:val="both"/>
        <w:rPr>
          <w:rFonts w:ascii="Times New Roman" w:eastAsia="Calibri" w:hAnsi="Times New Roman" w:cs="Times New Roman"/>
          <w:sz w:val="28"/>
          <w:szCs w:val="28"/>
          <w:lang w:val="uk-UA"/>
        </w:rPr>
      </w:pPr>
      <w:r w:rsidRPr="00577E0F">
        <w:rPr>
          <w:rFonts w:ascii="Times New Roman" w:eastAsia="Calibri" w:hAnsi="Times New Roman" w:cs="Times New Roman"/>
          <w:sz w:val="28"/>
          <w:szCs w:val="28"/>
          <w:lang w:val="uk-UA"/>
        </w:rPr>
        <w:t>У віці від двох до шести місяців дитина усвідомлює, що вона є окремою від матері фізичною істотою, окремим агентом з певними афективними переживаннями та історіями.</w:t>
      </w:r>
    </w:p>
    <w:p w:rsidR="00577E0F" w:rsidRPr="0002394B" w:rsidRDefault="00577E0F" w:rsidP="0002394B">
      <w:pPr>
        <w:pStyle w:val="a4"/>
        <w:numPr>
          <w:ilvl w:val="0"/>
          <w:numId w:val="8"/>
        </w:numPr>
        <w:spacing w:after="0" w:line="360" w:lineRule="auto"/>
        <w:jc w:val="both"/>
        <w:rPr>
          <w:rFonts w:ascii="Times New Roman" w:eastAsia="Calibri" w:hAnsi="Times New Roman" w:cs="Times New Roman"/>
          <w:i/>
          <w:sz w:val="28"/>
          <w:szCs w:val="28"/>
          <w:lang w:val="uk-UA"/>
        </w:rPr>
      </w:pPr>
      <w:r w:rsidRPr="0002394B">
        <w:rPr>
          <w:rFonts w:ascii="Times New Roman" w:eastAsia="Calibri" w:hAnsi="Times New Roman" w:cs="Times New Roman"/>
          <w:i/>
          <w:sz w:val="28"/>
          <w:szCs w:val="28"/>
          <w:lang w:val="uk-UA"/>
        </w:rPr>
        <w:t>Суб'єктивне почуття Я.</w:t>
      </w:r>
    </w:p>
    <w:p w:rsidR="00577E0F" w:rsidRPr="00577E0F"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577E0F" w:rsidRPr="00577E0F">
        <w:rPr>
          <w:rFonts w:ascii="Times New Roman" w:eastAsia="Calibri" w:hAnsi="Times New Roman" w:cs="Times New Roman"/>
          <w:sz w:val="28"/>
          <w:szCs w:val="28"/>
          <w:lang w:val="uk-UA"/>
        </w:rPr>
        <w:t>Між сьомим і дев'ятим місяцями в дітей віком розвивається нова  впорядковуюча суб'єктивна думка, щойно вони виявляють, що крім їхнього власного розуму існують інші уми. Я та Інший більше не є ядерними сутностями з фізичною присутністю, дією, прихильністю та безперервністю, але також включають суб'єктивні ментальні стани, мотиви та наміри,</w:t>
      </w:r>
      <w:r w:rsidR="00577E0F" w:rsidRPr="00577E0F">
        <w:rPr>
          <w:rFonts w:ascii="Calibri" w:eastAsia="Calibri" w:hAnsi="Calibri" w:cs="Times New Roman"/>
          <w:lang w:val="uk-UA"/>
        </w:rPr>
        <w:t xml:space="preserve"> </w:t>
      </w:r>
      <w:r w:rsidR="00577E0F" w:rsidRPr="00577E0F">
        <w:rPr>
          <w:rFonts w:ascii="Times New Roman" w:eastAsia="Calibri" w:hAnsi="Times New Roman" w:cs="Times New Roman"/>
          <w:sz w:val="28"/>
          <w:szCs w:val="28"/>
          <w:lang w:val="uk-UA"/>
        </w:rPr>
        <w:t>які виявляються вище за течією від фізичних подій, навіть в інших, тому що вони теж, майте на увазі.</w:t>
      </w:r>
    </w:p>
    <w:p w:rsidR="00577E0F" w:rsidRPr="0002394B" w:rsidRDefault="00577E0F" w:rsidP="0002394B">
      <w:pPr>
        <w:pStyle w:val="a4"/>
        <w:numPr>
          <w:ilvl w:val="0"/>
          <w:numId w:val="8"/>
        </w:numPr>
        <w:spacing w:after="0" w:line="360" w:lineRule="auto"/>
        <w:jc w:val="both"/>
        <w:rPr>
          <w:rFonts w:ascii="Times New Roman" w:eastAsia="Calibri" w:hAnsi="Times New Roman" w:cs="Times New Roman"/>
          <w:i/>
          <w:sz w:val="28"/>
          <w:szCs w:val="28"/>
          <w:lang w:val="uk-UA"/>
        </w:rPr>
      </w:pPr>
      <w:r w:rsidRPr="0002394B">
        <w:rPr>
          <w:rFonts w:ascii="Times New Roman" w:eastAsia="Calibri" w:hAnsi="Times New Roman" w:cs="Times New Roman"/>
          <w:i/>
          <w:sz w:val="28"/>
          <w:szCs w:val="28"/>
          <w:lang w:val="uk-UA"/>
        </w:rPr>
        <w:t>Вербальне відчуття Я.</w:t>
      </w:r>
    </w:p>
    <w:p w:rsidR="00577E0F"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r>
      <w:r w:rsidR="00577E0F" w:rsidRPr="00577E0F">
        <w:rPr>
          <w:rFonts w:ascii="Times New Roman" w:eastAsia="Calibri" w:hAnsi="Times New Roman" w:cs="Times New Roman"/>
          <w:sz w:val="28"/>
          <w:szCs w:val="28"/>
          <w:lang w:val="uk-UA"/>
        </w:rPr>
        <w:t>Між 15 та 18 місяцями розвивається нова організуюча суб'єктивна перспектива, яка передбачає, що у дитини з'явилися здатності об'єктивувати Я, а також розуміти та відтворювати мову</w:t>
      </w:r>
      <w:r w:rsidR="008609CB">
        <w:rPr>
          <w:rFonts w:ascii="Times New Roman" w:eastAsia="Calibri" w:hAnsi="Times New Roman" w:cs="Times New Roman"/>
          <w:sz w:val="28"/>
          <w:szCs w:val="28"/>
          <w:lang w:val="uk-UA"/>
        </w:rPr>
        <w:t>.</w:t>
      </w:r>
      <w:r w:rsidR="008609CB" w:rsidRPr="008609CB">
        <w:rPr>
          <w:rFonts w:ascii="Times New Roman" w:eastAsia="Calibri" w:hAnsi="Times New Roman" w:cs="Times New Roman"/>
          <w:sz w:val="28"/>
          <w:szCs w:val="28"/>
          <w:lang w:val="uk-UA"/>
        </w:rPr>
        <w:t xml:space="preserve"> </w:t>
      </w:r>
      <w:r w:rsidR="00577E0F" w:rsidRPr="00577E0F">
        <w:rPr>
          <w:rFonts w:ascii="Times New Roman" w:eastAsia="Calibri" w:hAnsi="Times New Roman" w:cs="Times New Roman"/>
          <w:sz w:val="28"/>
          <w:szCs w:val="28"/>
          <w:lang w:val="uk-UA"/>
        </w:rPr>
        <w:t>Ці чотири почуття Я — не етапи чи фази, як у психології чи психоаналізі, а «чутливі моменти», які залишаються ак</w:t>
      </w:r>
      <w:r w:rsidR="007A0EFB">
        <w:rPr>
          <w:rFonts w:ascii="Times New Roman" w:eastAsia="Calibri" w:hAnsi="Times New Roman" w:cs="Times New Roman"/>
          <w:sz w:val="28"/>
          <w:szCs w:val="28"/>
          <w:lang w:val="uk-UA"/>
        </w:rPr>
        <w:t>тивними протягом усього життя. Ш</w:t>
      </w:r>
      <w:r w:rsidR="00677581">
        <w:rPr>
          <w:rFonts w:ascii="Times New Roman" w:eastAsia="Calibri" w:hAnsi="Times New Roman" w:cs="Times New Roman"/>
          <w:sz w:val="28"/>
          <w:szCs w:val="28"/>
          <w:lang w:val="uk-UA"/>
        </w:rPr>
        <w:t>терн стверджує, що існує Самі</w:t>
      </w:r>
      <w:r w:rsidR="00577E0F" w:rsidRPr="00577E0F">
        <w:rPr>
          <w:rFonts w:ascii="Times New Roman" w:eastAsia="Calibri" w:hAnsi="Times New Roman" w:cs="Times New Roman"/>
          <w:sz w:val="28"/>
          <w:szCs w:val="28"/>
          <w:lang w:val="uk-UA"/>
        </w:rPr>
        <w:t>сть, що відноситься до єдиного, окре</w:t>
      </w:r>
      <w:r w:rsidR="00677581">
        <w:rPr>
          <w:rFonts w:ascii="Times New Roman" w:eastAsia="Calibri" w:hAnsi="Times New Roman" w:cs="Times New Roman"/>
          <w:sz w:val="28"/>
          <w:szCs w:val="28"/>
          <w:lang w:val="uk-UA"/>
        </w:rPr>
        <w:t>мого, інтегрованого тіла; є Самі</w:t>
      </w:r>
      <w:r w:rsidR="00577E0F" w:rsidRPr="00577E0F">
        <w:rPr>
          <w:rFonts w:ascii="Times New Roman" w:eastAsia="Calibri" w:hAnsi="Times New Roman" w:cs="Times New Roman"/>
          <w:sz w:val="28"/>
          <w:szCs w:val="28"/>
          <w:lang w:val="uk-UA"/>
        </w:rPr>
        <w:t xml:space="preserve">сть, яка робить дію, та, яка експериментує з настроями, та, яка робить наміри, яка розробляє плани, що перекладає досвід мовою, яка </w:t>
      </w:r>
      <w:r w:rsidR="00577E0F">
        <w:rPr>
          <w:rFonts w:ascii="Times New Roman" w:eastAsia="Calibri" w:hAnsi="Times New Roman" w:cs="Times New Roman"/>
          <w:sz w:val="28"/>
          <w:szCs w:val="28"/>
          <w:lang w:val="uk-UA"/>
        </w:rPr>
        <w:t>спі</w:t>
      </w:r>
      <w:r w:rsidR="008609CB">
        <w:rPr>
          <w:rFonts w:ascii="Times New Roman" w:eastAsia="Calibri" w:hAnsi="Times New Roman" w:cs="Times New Roman"/>
          <w:sz w:val="28"/>
          <w:szCs w:val="28"/>
          <w:lang w:val="uk-UA"/>
        </w:rPr>
        <w:t>лкується і ділиться знаннями [</w:t>
      </w:r>
      <w:r w:rsidR="008609CB" w:rsidRPr="008609CB">
        <w:rPr>
          <w:rFonts w:ascii="Times New Roman" w:eastAsia="Calibri" w:hAnsi="Times New Roman" w:cs="Times New Roman"/>
          <w:sz w:val="28"/>
          <w:szCs w:val="28"/>
          <w:lang w:val="uk-UA"/>
        </w:rPr>
        <w:t>38</w:t>
      </w:r>
      <w:r w:rsidR="00577E0F">
        <w:rPr>
          <w:rFonts w:ascii="Times New Roman" w:eastAsia="Calibri" w:hAnsi="Times New Roman" w:cs="Times New Roman"/>
          <w:sz w:val="28"/>
          <w:szCs w:val="28"/>
          <w:lang w:val="uk-UA"/>
        </w:rPr>
        <w:t>].</w:t>
      </w:r>
    </w:p>
    <w:p w:rsidR="002E2F21" w:rsidRDefault="0002394B" w:rsidP="00FC60CC">
      <w:pPr>
        <w:spacing w:after="0" w:line="360" w:lineRule="auto"/>
        <w:jc w:val="both"/>
        <w:rPr>
          <w:rFonts w:ascii="Times New Roman" w:hAnsi="Times New Roman" w:cs="Times New Roman"/>
          <w:b/>
          <w:sz w:val="28"/>
          <w:szCs w:val="28"/>
          <w:lang w:val="uk-UA"/>
        </w:rPr>
      </w:pPr>
      <w:r>
        <w:rPr>
          <w:rFonts w:ascii="Times New Roman" w:eastAsia="Calibri" w:hAnsi="Times New Roman" w:cs="Times New Roman"/>
          <w:sz w:val="28"/>
          <w:szCs w:val="28"/>
          <w:lang w:val="uk-UA"/>
        </w:rPr>
        <w:tab/>
      </w:r>
      <w:r w:rsidR="00A84527">
        <w:rPr>
          <w:rFonts w:ascii="Times New Roman" w:hAnsi="Times New Roman" w:cs="Times New Roman"/>
          <w:b/>
          <w:sz w:val="28"/>
          <w:szCs w:val="28"/>
          <w:lang w:val="uk-UA"/>
        </w:rPr>
        <w:t>1.3.</w:t>
      </w:r>
      <w:r w:rsidR="00956BAB">
        <w:rPr>
          <w:rFonts w:ascii="Times New Roman" w:hAnsi="Times New Roman" w:cs="Times New Roman"/>
          <w:b/>
          <w:sz w:val="28"/>
          <w:szCs w:val="28"/>
          <w:lang w:val="uk-UA"/>
        </w:rPr>
        <w:t xml:space="preserve"> </w:t>
      </w:r>
      <w:r w:rsidR="002E2F21">
        <w:rPr>
          <w:rFonts w:ascii="Times New Roman" w:hAnsi="Times New Roman" w:cs="Times New Roman"/>
          <w:b/>
          <w:sz w:val="28"/>
          <w:szCs w:val="28"/>
          <w:lang w:val="uk-UA"/>
        </w:rPr>
        <w:t>Основні проблеми при дослідже</w:t>
      </w:r>
      <w:r w:rsidR="00A73EC0">
        <w:rPr>
          <w:rFonts w:ascii="Times New Roman" w:hAnsi="Times New Roman" w:cs="Times New Roman"/>
          <w:b/>
          <w:sz w:val="28"/>
          <w:szCs w:val="28"/>
          <w:lang w:val="uk-UA"/>
        </w:rPr>
        <w:t xml:space="preserve">нні понять Я (Я – концепції) та </w:t>
      </w:r>
      <w:r w:rsidR="009D2557">
        <w:rPr>
          <w:rFonts w:ascii="Times New Roman" w:hAnsi="Times New Roman" w:cs="Times New Roman"/>
          <w:b/>
          <w:sz w:val="28"/>
          <w:szCs w:val="28"/>
          <w:lang w:val="uk-UA"/>
        </w:rPr>
        <w:t>Самості</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77581">
        <w:rPr>
          <w:rFonts w:ascii="Times New Roman" w:hAnsi="Times New Roman" w:cs="Times New Roman"/>
          <w:sz w:val="28"/>
          <w:szCs w:val="28"/>
          <w:lang w:val="uk-UA"/>
        </w:rPr>
        <w:t>Самі</w:t>
      </w:r>
      <w:r w:rsidR="002E2F21">
        <w:rPr>
          <w:rFonts w:ascii="Times New Roman" w:hAnsi="Times New Roman" w:cs="Times New Roman"/>
          <w:sz w:val="28"/>
          <w:szCs w:val="28"/>
          <w:lang w:val="uk-UA"/>
        </w:rPr>
        <w:t>сть постає як складне, неоднозначне поняття, наукова проблема психології.</w:t>
      </w:r>
      <w:r w:rsidR="002E2F21">
        <w:rPr>
          <w:lang w:val="uk-UA"/>
        </w:rPr>
        <w:t xml:space="preserve"> </w:t>
      </w:r>
      <w:r w:rsidR="002E2F21">
        <w:rPr>
          <w:rFonts w:ascii="Times New Roman" w:hAnsi="Times New Roman" w:cs="Times New Roman"/>
          <w:sz w:val="28"/>
          <w:szCs w:val="28"/>
          <w:lang w:val="uk-UA"/>
        </w:rPr>
        <w:t>Багатогранність поняття ускладнює опис як цілісного феномена.</w:t>
      </w:r>
    </w:p>
    <w:p w:rsidR="002E2F21" w:rsidRDefault="002E2F2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Соціальна психологія користується для цього допоміжними категоріями. Найбільш поширеною сере</w:t>
      </w:r>
      <w:r w:rsidR="00793875">
        <w:rPr>
          <w:rFonts w:ascii="Times New Roman" w:hAnsi="Times New Roman" w:cs="Times New Roman"/>
          <w:sz w:val="28"/>
          <w:szCs w:val="28"/>
          <w:lang w:val="uk-UA"/>
        </w:rPr>
        <w:t>д</w:t>
      </w:r>
      <w:r w:rsidR="008609CB">
        <w:rPr>
          <w:rFonts w:ascii="Times New Roman" w:hAnsi="Times New Roman" w:cs="Times New Roman"/>
          <w:sz w:val="28"/>
          <w:szCs w:val="28"/>
          <w:lang w:val="uk-UA"/>
        </w:rPr>
        <w:t xml:space="preserve"> них</w:t>
      </w:r>
      <w:r w:rsidR="008609CB" w:rsidRPr="00D16803">
        <w:rPr>
          <w:rFonts w:ascii="Times New Roman" w:hAnsi="Times New Roman" w:cs="Times New Roman"/>
          <w:sz w:val="28"/>
          <w:szCs w:val="28"/>
        </w:rPr>
        <w:t xml:space="preserve"> </w:t>
      </w:r>
      <w:r>
        <w:rPr>
          <w:rFonts w:ascii="Times New Roman" w:hAnsi="Times New Roman" w:cs="Times New Roman"/>
          <w:sz w:val="28"/>
          <w:szCs w:val="28"/>
          <w:lang w:val="uk-UA"/>
        </w:rPr>
        <w:t>є Я-концепція.  Історію вивчення особистості умовно поділяють на три фази:</w:t>
      </w:r>
    </w:p>
    <w:p w:rsidR="002E2F21" w:rsidRDefault="002E2F21" w:rsidP="00FC60CC">
      <w:pPr>
        <w:pStyle w:val="a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філософсько-літературна розглядає соціальну і моральну природу людини;</w:t>
      </w:r>
    </w:p>
    <w:p w:rsidR="002E2F21" w:rsidRDefault="002E2F21" w:rsidP="00FC60CC">
      <w:pPr>
        <w:pStyle w:val="a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клінічна – вивчення особливостей хворих людей;</w:t>
      </w:r>
    </w:p>
    <w:p w:rsidR="002E2F21" w:rsidRDefault="002E2F21" w:rsidP="00FC60CC">
      <w:pPr>
        <w:pStyle w:val="a4"/>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експериментальна – розробка методів дослідження. </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Зараз ми спостерігаємо початок четвертого періоду вивчення особистості.</w:t>
      </w:r>
      <w:r w:rsidR="00331499">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Поряд з традиційними поглядами на сутність особистості додається підхід,який розглядає особистість скрізь призму її самості. Основою такого підходу стала уявлення про неможливість прямого доступу до самості люд</w:t>
      </w:r>
      <w:r w:rsidR="008609CB">
        <w:rPr>
          <w:rFonts w:ascii="Times New Roman" w:hAnsi="Times New Roman" w:cs="Times New Roman"/>
          <w:sz w:val="28"/>
          <w:szCs w:val="28"/>
          <w:lang w:val="uk-UA"/>
        </w:rPr>
        <w:t>ини,  її внутрішньому світу [</w:t>
      </w:r>
      <w:r w:rsidR="008609CB" w:rsidRPr="008609CB">
        <w:rPr>
          <w:rFonts w:ascii="Times New Roman" w:hAnsi="Times New Roman" w:cs="Times New Roman"/>
          <w:sz w:val="28"/>
          <w:szCs w:val="28"/>
        </w:rPr>
        <w:t>49</w:t>
      </w:r>
      <w:r w:rsidR="002E2F21">
        <w:rPr>
          <w:rFonts w:ascii="Times New Roman" w:hAnsi="Times New Roman" w:cs="Times New Roman"/>
          <w:sz w:val="28"/>
          <w:szCs w:val="28"/>
          <w:lang w:val="uk-UA"/>
        </w:rPr>
        <w:t>].</w:t>
      </w:r>
      <w:r w:rsidR="00331499">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Більшість вчених психологів  погоджуються з тим, що у людини є психічний досвід, який можна визнавати досвідом переживання Я  або «са</w:t>
      </w:r>
      <w:r w:rsidR="00677581">
        <w:rPr>
          <w:rFonts w:ascii="Times New Roman" w:hAnsi="Times New Roman" w:cs="Times New Roman"/>
          <w:sz w:val="28"/>
          <w:szCs w:val="28"/>
          <w:lang w:val="uk-UA"/>
        </w:rPr>
        <w:t>мості», таким чином признають самі</w:t>
      </w:r>
      <w:r w:rsidR="002E2F21">
        <w:rPr>
          <w:rFonts w:ascii="Times New Roman" w:hAnsi="Times New Roman" w:cs="Times New Roman"/>
          <w:sz w:val="28"/>
          <w:szCs w:val="28"/>
          <w:lang w:val="uk-UA"/>
        </w:rPr>
        <w:t>сть назвою об'єкта психіки. Однак немає єд</w:t>
      </w:r>
      <w:r w:rsidR="00677581">
        <w:rPr>
          <w:rFonts w:ascii="Times New Roman" w:hAnsi="Times New Roman" w:cs="Times New Roman"/>
          <w:sz w:val="28"/>
          <w:szCs w:val="28"/>
          <w:lang w:val="uk-UA"/>
        </w:rPr>
        <w:t>ності із вживанням терміну «самі</w:t>
      </w:r>
      <w:r w:rsidR="002E2F21">
        <w:rPr>
          <w:rFonts w:ascii="Times New Roman" w:hAnsi="Times New Roman" w:cs="Times New Roman"/>
          <w:sz w:val="28"/>
          <w:szCs w:val="28"/>
          <w:lang w:val="uk-UA"/>
        </w:rPr>
        <w:t xml:space="preserve">сть», його використання не є послідовним і логічним.  Ми спостерігаємо в трудах різних теоретиків багатозначність терміна, часто зустрічається ототожнення з  </w:t>
      </w:r>
      <w:r w:rsidR="00081613">
        <w:rPr>
          <w:rFonts w:ascii="Times New Roman" w:hAnsi="Times New Roman" w:cs="Times New Roman"/>
          <w:sz w:val="28"/>
          <w:szCs w:val="28"/>
          <w:lang w:val="uk-UA"/>
        </w:rPr>
        <w:t>«</w:t>
      </w:r>
      <w:r w:rsidR="002E2F21">
        <w:rPr>
          <w:rFonts w:ascii="Times New Roman" w:hAnsi="Times New Roman" w:cs="Times New Roman"/>
          <w:sz w:val="28"/>
          <w:szCs w:val="28"/>
          <w:lang w:val="uk-UA"/>
        </w:rPr>
        <w:t>поняттями</w:t>
      </w:r>
      <w:r w:rsidR="00081613">
        <w:rPr>
          <w:rFonts w:ascii="Times New Roman" w:hAnsi="Times New Roman" w:cs="Times New Roman"/>
          <w:sz w:val="28"/>
          <w:szCs w:val="28"/>
          <w:lang w:val="uk-UA"/>
        </w:rPr>
        <w:t>»</w:t>
      </w:r>
      <w:r w:rsidR="004A5F61">
        <w:rPr>
          <w:rFonts w:ascii="Times New Roman" w:hAnsi="Times New Roman" w:cs="Times New Roman"/>
          <w:sz w:val="28"/>
          <w:szCs w:val="28"/>
          <w:lang w:val="uk-UA"/>
        </w:rPr>
        <w:t xml:space="preserve"> </w:t>
      </w:r>
      <w:r w:rsidR="00081613">
        <w:rPr>
          <w:rFonts w:ascii="Times New Roman" w:hAnsi="Times New Roman" w:cs="Times New Roman"/>
          <w:sz w:val="28"/>
          <w:szCs w:val="28"/>
          <w:lang w:val="uk-UA"/>
        </w:rPr>
        <w:t>Его та Я-концепцією</w:t>
      </w:r>
      <w:r w:rsidR="008609CB">
        <w:rPr>
          <w:rFonts w:ascii="Times New Roman" w:hAnsi="Times New Roman" w:cs="Times New Roman"/>
          <w:sz w:val="28"/>
          <w:szCs w:val="28"/>
          <w:lang w:val="uk-UA"/>
        </w:rPr>
        <w:t xml:space="preserve"> [</w:t>
      </w:r>
      <w:r w:rsidR="008609CB" w:rsidRPr="00D16803">
        <w:rPr>
          <w:rFonts w:ascii="Times New Roman" w:hAnsi="Times New Roman" w:cs="Times New Roman"/>
          <w:sz w:val="28"/>
          <w:szCs w:val="28"/>
        </w:rPr>
        <w:t>25</w:t>
      </w:r>
      <w:r w:rsidR="002E2F21">
        <w:rPr>
          <w:rFonts w:ascii="Times New Roman" w:hAnsi="Times New Roman" w:cs="Times New Roman"/>
          <w:sz w:val="28"/>
          <w:szCs w:val="28"/>
          <w:lang w:val="uk-UA"/>
        </w:rPr>
        <w:t>].</w:t>
      </w:r>
      <w:r w:rsidR="00331499">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 xml:space="preserve"> О. Швець визначає, що в структурі ідентичності самості </w:t>
      </w:r>
      <w:r w:rsidR="002E2F21">
        <w:rPr>
          <w:rFonts w:ascii="Times New Roman" w:hAnsi="Times New Roman" w:cs="Times New Roman"/>
          <w:sz w:val="28"/>
          <w:szCs w:val="28"/>
          <w:lang w:val="uk-UA"/>
        </w:rPr>
        <w:lastRenderedPageBreak/>
        <w:t>простежуються два компоненти, які характеризують її. С одного боку це   унікальна сутність (індивідуальний компонент), з іншого – підтримувати свою ідентичність тільки в постійному узгодженні з очікуваннями соціального середовища. Ці компоненти тісно пов'язані між собою і в ідеалі повинні бути збалансованими</w:t>
      </w:r>
      <w:r w:rsidR="00331499">
        <w:rPr>
          <w:rFonts w:ascii="Times New Roman" w:hAnsi="Times New Roman" w:cs="Times New Roman"/>
          <w:sz w:val="28"/>
          <w:szCs w:val="28"/>
          <w:lang w:val="uk-UA"/>
        </w:rPr>
        <w:t xml:space="preserve"> </w:t>
      </w:r>
      <w:r w:rsidR="008609CB">
        <w:rPr>
          <w:rFonts w:ascii="Times New Roman" w:hAnsi="Times New Roman" w:cs="Times New Roman"/>
          <w:sz w:val="28"/>
          <w:szCs w:val="28"/>
          <w:lang w:val="uk-UA"/>
        </w:rPr>
        <w:t>[</w:t>
      </w:r>
      <w:r w:rsidR="008609CB" w:rsidRPr="008609CB">
        <w:rPr>
          <w:rFonts w:ascii="Times New Roman" w:hAnsi="Times New Roman" w:cs="Times New Roman"/>
          <w:sz w:val="28"/>
          <w:szCs w:val="28"/>
          <w:lang w:val="uk-UA"/>
        </w:rPr>
        <w:t>26</w:t>
      </w:r>
      <w:r w:rsidR="002E2F21">
        <w:rPr>
          <w:rFonts w:ascii="Times New Roman" w:hAnsi="Times New Roman" w:cs="Times New Roman"/>
          <w:sz w:val="28"/>
          <w:szCs w:val="28"/>
          <w:lang w:val="uk-UA"/>
        </w:rPr>
        <w:t>]. Осягнення природи людського Я завжди викликало інтерес в одвічному запитанні: “Хто Я?” завжди вважалось, що людина становиться стає особистістю тоді, коли вона сформувала уявлення про себе, тобто отримала</w:t>
      </w:r>
      <w:r w:rsidR="0081791B">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 xml:space="preserve"> самосвідомість. нагадаємо, вона (на відміну від свідомості) спрямована</w:t>
      </w:r>
      <w:r w:rsidR="0081791B">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на внутрішній світ людини. Результатом роботи самосвідомості є уявлення людини про власну Я-концепцію. В. Джемс довів, що самосвідомість має подвійний характер:</w:t>
      </w:r>
    </w:p>
    <w:p w:rsidR="002E2F21" w:rsidRDefault="002E2F21" w:rsidP="00FC60CC">
      <w:pPr>
        <w:pStyle w:val="a4"/>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пізнавальне (об’єкт);</w:t>
      </w:r>
    </w:p>
    <w:p w:rsidR="002E2F21" w:rsidRDefault="002E2F21" w:rsidP="00FC60CC">
      <w:pPr>
        <w:pStyle w:val="a4"/>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 що пізнає (суб’єкт).</w:t>
      </w:r>
    </w:p>
    <w:p w:rsidR="002E2F21" w:rsidRDefault="002E2F21"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ці дві сторони особистості -</w:t>
      </w:r>
      <w:r w:rsidR="00793875">
        <w:rPr>
          <w:rFonts w:ascii="Times New Roman" w:hAnsi="Times New Roman" w:cs="Times New Roman"/>
          <w:sz w:val="28"/>
          <w:szCs w:val="28"/>
          <w:lang w:val="uk-UA"/>
        </w:rPr>
        <w:t xml:space="preserve"> так зване емпіричне Его, і “Я” </w:t>
      </w:r>
      <w:r>
        <w:rPr>
          <w:rFonts w:ascii="Times New Roman" w:hAnsi="Times New Roman" w:cs="Times New Roman"/>
          <w:sz w:val="28"/>
          <w:szCs w:val="28"/>
          <w:lang w:val="uk-UA"/>
        </w:rPr>
        <w:t>як чисте Его. Саме ця  установка надає психологам можливість поняття “Я”</w:t>
      </w:r>
      <w:r w:rsidR="00793875">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співвідносити  з поняттям особистості та з поняттям самосвідомості. Я-концепцію має дуже важливу функцію – забезпечує людині психологічну узгодженість з самим собою. Розвиток особистості відбувається під впливом</w:t>
      </w:r>
    </w:p>
    <w:p w:rsidR="002E2F21" w:rsidRDefault="008609C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Я-концепції [</w:t>
      </w:r>
      <w:r w:rsidRPr="00D16803">
        <w:rPr>
          <w:rFonts w:ascii="Times New Roman" w:hAnsi="Times New Roman" w:cs="Times New Roman"/>
          <w:sz w:val="28"/>
          <w:szCs w:val="28"/>
        </w:rPr>
        <w:t>25</w:t>
      </w:r>
      <w:r w:rsidR="002E2F21">
        <w:rPr>
          <w:rFonts w:ascii="Times New Roman" w:hAnsi="Times New Roman" w:cs="Times New Roman"/>
          <w:sz w:val="28"/>
          <w:szCs w:val="28"/>
          <w:lang w:val="uk-UA"/>
        </w:rPr>
        <w:t>].     Я-концепція – це систему уявлень людини про саму себе (виняткова своєрідність власного Я).</w:t>
      </w:r>
      <w:r w:rsidR="002E2F21" w:rsidRPr="009A269B">
        <w:rPr>
          <w:rFonts w:ascii="Times New Roman" w:hAnsi="Times New Roman" w:cs="Times New Roman"/>
          <w:sz w:val="28"/>
          <w:szCs w:val="28"/>
        </w:rPr>
        <w:t xml:space="preserve"> </w:t>
      </w:r>
      <w:r w:rsidR="002E2F21">
        <w:rPr>
          <w:rFonts w:ascii="Times New Roman" w:hAnsi="Times New Roman" w:cs="Times New Roman"/>
          <w:sz w:val="28"/>
          <w:szCs w:val="28"/>
          <w:lang w:val="uk-UA"/>
        </w:rPr>
        <w:t>Досить важким питанням для дослідників є визначення</w:t>
      </w:r>
      <w:r w:rsidR="006E4ECB">
        <w:rPr>
          <w:rFonts w:ascii="Times New Roman" w:hAnsi="Times New Roman" w:cs="Times New Roman"/>
          <w:sz w:val="28"/>
          <w:szCs w:val="28"/>
          <w:lang w:val="uk-UA"/>
        </w:rPr>
        <w:t>,</w:t>
      </w:r>
      <w:r w:rsidR="002E2F21">
        <w:rPr>
          <w:rFonts w:ascii="Times New Roman" w:hAnsi="Times New Roman" w:cs="Times New Roman"/>
          <w:sz w:val="28"/>
          <w:szCs w:val="28"/>
          <w:lang w:val="uk-UA"/>
        </w:rPr>
        <w:t xml:space="preserve"> як і коли виникає Я-концепція, тому що  її досить складно виокремити   через  еволюції з самосвідомості дорослої людини. Проте загальновизнаною вважається теорія, що  дитина спочатку не відокремлює  образ власного Я від образу первинного вихователя. </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Більшість вчених дотриму</w:t>
      </w:r>
      <w:r w:rsidR="00677581">
        <w:rPr>
          <w:rFonts w:ascii="Times New Roman" w:hAnsi="Times New Roman" w:cs="Times New Roman"/>
          <w:sz w:val="28"/>
          <w:szCs w:val="28"/>
          <w:lang w:val="uk-UA"/>
        </w:rPr>
        <w:t>ються погляду на те, що про самі</w:t>
      </w:r>
      <w:r w:rsidR="002E2F21">
        <w:rPr>
          <w:rFonts w:ascii="Times New Roman" w:hAnsi="Times New Roman" w:cs="Times New Roman"/>
          <w:sz w:val="28"/>
          <w:szCs w:val="28"/>
          <w:lang w:val="uk-UA"/>
        </w:rPr>
        <w:t>сть можна вести мову лише, коли з'являється після одного року здатність осягнути роль інших.</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Дана модель посилює    здатність дитини впливати на навколишній світ. У останні роки вона дістала визначення схеми с</w:t>
      </w:r>
      <w:r>
        <w:rPr>
          <w:rFonts w:ascii="Times New Roman" w:hAnsi="Times New Roman" w:cs="Times New Roman"/>
          <w:sz w:val="28"/>
          <w:szCs w:val="28"/>
          <w:lang w:val="uk-UA"/>
        </w:rPr>
        <w:t xml:space="preserve">амості, за допомогою якої можна </w:t>
      </w:r>
      <w:r w:rsidR="002E2F21">
        <w:rPr>
          <w:rFonts w:ascii="Times New Roman" w:hAnsi="Times New Roman" w:cs="Times New Roman"/>
          <w:sz w:val="28"/>
          <w:szCs w:val="28"/>
          <w:lang w:val="uk-UA"/>
        </w:rPr>
        <w:t xml:space="preserve">переробляти інформацію, зберігати та відтворювати її. Нові надходження інформації   змінюють та вдосконалюють попередню.      З появою мови </w:t>
      </w:r>
      <w:r w:rsidR="002E2F21">
        <w:rPr>
          <w:rFonts w:ascii="Times New Roman" w:hAnsi="Times New Roman" w:cs="Times New Roman"/>
          <w:sz w:val="28"/>
          <w:szCs w:val="28"/>
          <w:lang w:val="uk-UA"/>
        </w:rPr>
        <w:lastRenderedPageBreak/>
        <w:t>проявляється нова якість самості  – недоступні іншим власні  життєві переживання. Так відбувається  становлення виняткової самості, коли</w:t>
      </w:r>
      <w:r w:rsidR="00331499">
        <w:rPr>
          <w:rFonts w:ascii="Times New Roman" w:hAnsi="Times New Roman" w:cs="Times New Roman"/>
          <w:sz w:val="28"/>
          <w:szCs w:val="28"/>
          <w:lang w:val="uk-UA"/>
        </w:rPr>
        <w:t xml:space="preserve"> </w:t>
      </w:r>
      <w:r w:rsidR="00677581">
        <w:rPr>
          <w:rFonts w:ascii="Times New Roman" w:hAnsi="Times New Roman" w:cs="Times New Roman"/>
          <w:sz w:val="28"/>
          <w:szCs w:val="28"/>
          <w:lang w:val="uk-UA"/>
        </w:rPr>
        <w:t>суб'єктивна самі</w:t>
      </w:r>
      <w:r w:rsidR="002E2F21">
        <w:rPr>
          <w:rFonts w:ascii="Times New Roman" w:hAnsi="Times New Roman" w:cs="Times New Roman"/>
          <w:sz w:val="28"/>
          <w:szCs w:val="28"/>
          <w:lang w:val="uk-UA"/>
        </w:rPr>
        <w:t>сть відділяється від об'єктивної. Вже до 7-8 років можна спостерігати у дитини стабільну, добре відокремлену Я-концепцію.</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Під впливом часу образи Я стають:</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 багатоскладовими та диференційованими;</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 типізованими, переходячи  до розгорнених внутрішніх позицій;</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більш психологічними та персональними, підкреслюючи свою різницю від інших;</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власне Я  виглядає більш стійким;</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посилюється роз'єднування та протиставлення реального та ідеального Я;</w:t>
      </w:r>
    </w:p>
    <w:p w:rsidR="002E2F21" w:rsidRDefault="002E2F21" w:rsidP="00FC60CC">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змінюється значущість усвідомлюваних складових  властивостей самості.</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 xml:space="preserve">Ще однією проблемою розгляду Я-концепції є її стійкість. Людина постійно знаходиться в  потоці інформації,  яка  змінює </w:t>
      </w:r>
      <w:r w:rsidR="002E2F21">
        <w:rPr>
          <w:rFonts w:ascii="Times New Roman" w:hAnsi="Times New Roman" w:cs="Times New Roman"/>
          <w:sz w:val="28"/>
          <w:szCs w:val="28"/>
          <w:lang w:val="uk-UA"/>
        </w:rPr>
        <w:tab/>
        <w:t xml:space="preserve">уявлення про світ і про себе.  Механізмом захисту від дезорієнтації виступає вибіркове ставлення до інформації, яке захищають стійкість </w:t>
      </w:r>
      <w:r w:rsidR="008609CB">
        <w:rPr>
          <w:rFonts w:ascii="Times New Roman" w:hAnsi="Times New Roman" w:cs="Times New Roman"/>
          <w:sz w:val="28"/>
          <w:szCs w:val="28"/>
          <w:lang w:val="uk-UA"/>
        </w:rPr>
        <w:t>деяких  уявлень людини [</w:t>
      </w:r>
      <w:r w:rsidR="008609CB" w:rsidRPr="008609CB">
        <w:rPr>
          <w:rFonts w:ascii="Times New Roman" w:hAnsi="Times New Roman" w:cs="Times New Roman"/>
          <w:sz w:val="28"/>
          <w:szCs w:val="28"/>
          <w:lang w:val="uk-UA"/>
        </w:rPr>
        <w:t>55</w:t>
      </w:r>
      <w:r w:rsidR="00081613">
        <w:rPr>
          <w:rFonts w:ascii="Times New Roman" w:hAnsi="Times New Roman" w:cs="Times New Roman"/>
          <w:sz w:val="28"/>
          <w:szCs w:val="28"/>
          <w:lang w:val="uk-UA"/>
        </w:rPr>
        <w:t>]. Я-концепція</w:t>
      </w:r>
      <w:r w:rsidR="002E2F21">
        <w:rPr>
          <w:rFonts w:ascii="Times New Roman" w:hAnsi="Times New Roman" w:cs="Times New Roman"/>
          <w:sz w:val="28"/>
          <w:szCs w:val="28"/>
          <w:lang w:val="uk-UA"/>
        </w:rPr>
        <w:t xml:space="preserve"> відбиває динамічну систему уявлень людини про себе під впливом досвіду. Ця система є основою саморегуляції, на базі якої людина</w:t>
      </w:r>
      <w:r w:rsidR="00331499">
        <w:rPr>
          <w:rFonts w:ascii="Times New Roman" w:hAnsi="Times New Roman" w:cs="Times New Roman"/>
          <w:sz w:val="28"/>
          <w:szCs w:val="28"/>
          <w:lang w:val="uk-UA"/>
        </w:rPr>
        <w:t xml:space="preserve"> </w:t>
      </w:r>
      <w:r w:rsidR="00684DBF">
        <w:rPr>
          <w:rFonts w:ascii="Times New Roman" w:hAnsi="Times New Roman" w:cs="Times New Roman"/>
          <w:sz w:val="28"/>
          <w:szCs w:val="28"/>
          <w:lang w:val="uk-UA"/>
        </w:rPr>
        <w:t>б</w:t>
      </w:r>
      <w:r w:rsidR="002E2F21">
        <w:rPr>
          <w:rFonts w:ascii="Times New Roman" w:hAnsi="Times New Roman" w:cs="Times New Roman"/>
          <w:sz w:val="28"/>
          <w:szCs w:val="28"/>
          <w:lang w:val="uk-UA"/>
        </w:rPr>
        <w:t>удує стосунки з оточенням. Психологи розглядають самосвідомість як  родове поняття  в складовій психіки особистості, а образ “Я” – як видове.</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Я-концепція людини вміщує в себе різні образи:  Я-реальний, Я-динамічний, Я-ідеальний, Я-соціальний, Я-фізичний, Я-сімейний тощо. Концепція залежить від того, які  уявлення людини про себе наразі.</w:t>
      </w:r>
      <w:r w:rsidR="006E4ECB">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Провідну роль відіграє «ідеалізоване «Я». Саме  воно визначає  зумовленість очікувань, як сприймають людину його оточення. На противагу самосвідомості образ “Я”, крім компонентів  усвідомлених людиною містить    н</w:t>
      </w:r>
      <w:r w:rsidR="008609CB">
        <w:rPr>
          <w:rFonts w:ascii="Times New Roman" w:hAnsi="Times New Roman" w:cs="Times New Roman"/>
          <w:sz w:val="28"/>
          <w:szCs w:val="28"/>
          <w:lang w:val="uk-UA"/>
        </w:rPr>
        <w:t>а рівні уявлень невідоме “Я” [</w:t>
      </w:r>
      <w:r w:rsidR="008609CB" w:rsidRPr="008609CB">
        <w:rPr>
          <w:rFonts w:ascii="Times New Roman" w:hAnsi="Times New Roman" w:cs="Times New Roman"/>
          <w:sz w:val="28"/>
          <w:szCs w:val="28"/>
        </w:rPr>
        <w:t>35</w:t>
      </w:r>
      <w:r w:rsidR="002E2F21">
        <w:rPr>
          <w:rFonts w:ascii="Times New Roman" w:hAnsi="Times New Roman" w:cs="Times New Roman"/>
          <w:sz w:val="28"/>
          <w:szCs w:val="28"/>
          <w:lang w:val="uk-UA"/>
        </w:rPr>
        <w:t>].</w:t>
      </w:r>
      <w:r w:rsidR="008609CB" w:rsidRPr="008609CB">
        <w:rPr>
          <w:rFonts w:ascii="Times New Roman" w:hAnsi="Times New Roman" w:cs="Times New Roman"/>
          <w:sz w:val="28"/>
          <w:szCs w:val="28"/>
        </w:rPr>
        <w:t xml:space="preserve"> </w:t>
      </w:r>
      <w:r w:rsidR="002E2F21">
        <w:rPr>
          <w:rFonts w:ascii="Times New Roman" w:hAnsi="Times New Roman" w:cs="Times New Roman"/>
          <w:sz w:val="28"/>
          <w:szCs w:val="28"/>
          <w:lang w:val="uk-UA"/>
        </w:rPr>
        <w:t xml:space="preserve"> «Я» розглядають як єдину складову таких  визначень, як «самосвідомість»,</w:t>
      </w:r>
      <w:r w:rsidR="00331499">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 xml:space="preserve">«самооцінка», «образ Я» тощо. Під загальним значенням «Я» </w:t>
      </w:r>
      <w:r w:rsidR="002E2F21">
        <w:rPr>
          <w:rFonts w:ascii="Times New Roman" w:hAnsi="Times New Roman" w:cs="Times New Roman"/>
          <w:sz w:val="28"/>
          <w:szCs w:val="28"/>
          <w:lang w:val="uk-UA"/>
        </w:rPr>
        <w:lastRenderedPageBreak/>
        <w:t>розуміють «</w:t>
      </w:r>
      <w:r w:rsidR="00677581">
        <w:rPr>
          <w:rFonts w:ascii="Times New Roman" w:hAnsi="Times New Roman" w:cs="Times New Roman"/>
          <w:sz w:val="28"/>
          <w:szCs w:val="28"/>
          <w:lang w:val="uk-UA"/>
        </w:rPr>
        <w:t>самі</w:t>
      </w:r>
      <w:r w:rsidR="002E2F21">
        <w:rPr>
          <w:rFonts w:ascii="Times New Roman" w:hAnsi="Times New Roman" w:cs="Times New Roman"/>
          <w:sz w:val="28"/>
          <w:szCs w:val="28"/>
          <w:lang w:val="uk-UA"/>
        </w:rPr>
        <w:t>сть» як цілісність індивіда в поєднанні дійсної ідентичності та особистої самосвідомості. Науковці розглядають інші аспект</w:t>
      </w:r>
      <w:r w:rsidR="00DB5CD6">
        <w:rPr>
          <w:rFonts w:ascii="Times New Roman" w:hAnsi="Times New Roman" w:cs="Times New Roman"/>
          <w:sz w:val="28"/>
          <w:szCs w:val="28"/>
          <w:lang w:val="uk-UA"/>
        </w:rPr>
        <w:t xml:space="preserve">и «Я» – «Его» (суб’єктність) і </w:t>
      </w:r>
      <w:r w:rsidR="002E2F21">
        <w:rPr>
          <w:rFonts w:ascii="Times New Roman" w:hAnsi="Times New Roman" w:cs="Times New Roman"/>
          <w:sz w:val="28"/>
          <w:szCs w:val="28"/>
          <w:lang w:val="uk-UA"/>
        </w:rPr>
        <w:t>Я-концепція. Всі аспекти пов’язані між собою, без цього неможлива ідентичність психіки та регуляція поведінки індивіда, але кожен із них має свої особливі питання. Коли розглядається «Его», увагу приділяють саморегуляції поведінки та</w:t>
      </w:r>
      <w:r w:rsidR="002E2F21">
        <w:rPr>
          <w:lang w:val="uk-UA"/>
        </w:rPr>
        <w:t xml:space="preserve"> </w:t>
      </w:r>
      <w:r w:rsidR="002E2F21">
        <w:rPr>
          <w:rFonts w:ascii="Times New Roman" w:hAnsi="Times New Roman" w:cs="Times New Roman"/>
          <w:sz w:val="28"/>
          <w:szCs w:val="28"/>
          <w:lang w:val="uk-UA"/>
        </w:rPr>
        <w:t>неусвідомленим емоційним реакціям  на подразники зовнішнього середовища. При вивченні Я-концепції приділяють увагу процесам самосвідомості, динаміці та структурі, адекватності самооцінки. Найважливішою особливістю Я-концепції визнано те, що це активна, динамічна структура, яка впливає на зміни особистості. Я-концепція людини</w:t>
      </w:r>
      <w:r w:rsidR="00331499">
        <w:rPr>
          <w:rFonts w:ascii="Times New Roman" w:hAnsi="Times New Roman" w:cs="Times New Roman"/>
          <w:sz w:val="28"/>
          <w:szCs w:val="28"/>
          <w:lang w:val="uk-UA"/>
        </w:rPr>
        <w:t xml:space="preserve"> </w:t>
      </w:r>
      <w:r w:rsidR="002E2F21">
        <w:rPr>
          <w:rFonts w:ascii="Times New Roman" w:hAnsi="Times New Roman" w:cs="Times New Roman"/>
          <w:sz w:val="28"/>
          <w:szCs w:val="28"/>
          <w:lang w:val="uk-UA"/>
        </w:rPr>
        <w:t>визначається цілісним образом власного «Я», який включає компоненти:</w:t>
      </w:r>
    </w:p>
    <w:p w:rsidR="002E2F21" w:rsidRDefault="002E2F21" w:rsidP="00FC60C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когнітивний образ  якостей (уявлення індивіда про себе самого);</w:t>
      </w:r>
    </w:p>
    <w:p w:rsidR="002E2F21" w:rsidRDefault="002E2F21" w:rsidP="00FC60C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емоційний  (емоції, почуття, та самопочуття);</w:t>
      </w:r>
    </w:p>
    <w:p w:rsidR="002E2F21" w:rsidRDefault="002E2F21" w:rsidP="00FC60CC">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оціночно-вольовий – (оцінка власної значущост</w:t>
      </w:r>
      <w:r w:rsidR="008609CB">
        <w:rPr>
          <w:rFonts w:ascii="Times New Roman" w:hAnsi="Times New Roman" w:cs="Times New Roman"/>
          <w:sz w:val="28"/>
          <w:szCs w:val="28"/>
          <w:lang w:val="uk-UA"/>
        </w:rPr>
        <w:t>і та прагнення її підвищити) [</w:t>
      </w:r>
      <w:r w:rsidR="008609CB" w:rsidRPr="008609CB">
        <w:rPr>
          <w:rFonts w:ascii="Times New Roman" w:hAnsi="Times New Roman" w:cs="Times New Roman"/>
          <w:sz w:val="28"/>
          <w:szCs w:val="28"/>
          <w:lang w:val="uk-UA"/>
        </w:rPr>
        <w:t>50</w:t>
      </w:r>
      <w:r>
        <w:rPr>
          <w:rFonts w:ascii="Times New Roman" w:hAnsi="Times New Roman" w:cs="Times New Roman"/>
          <w:sz w:val="28"/>
          <w:szCs w:val="28"/>
          <w:lang w:val="uk-UA"/>
        </w:rPr>
        <w:t>].</w:t>
      </w:r>
    </w:p>
    <w:p w:rsidR="002E2F21"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E2F21">
        <w:rPr>
          <w:rFonts w:ascii="Times New Roman" w:hAnsi="Times New Roman" w:cs="Times New Roman"/>
          <w:sz w:val="28"/>
          <w:szCs w:val="28"/>
          <w:lang w:val="uk-UA"/>
        </w:rPr>
        <w:t>Отже, вчені-психологи визначили та продовжують відкривати багатогранні аспекти, категорії та складові «Самості» в широкому обсягу проведення аналітичного дослідження, вивчають. Я-концепція  сучасною психологією розглядається  як  своєрідність власного Я.</w:t>
      </w:r>
    </w:p>
    <w:p w:rsidR="009D2557" w:rsidRDefault="009D2557" w:rsidP="00FC60CC">
      <w:pPr>
        <w:spacing w:after="0" w:line="360" w:lineRule="auto"/>
        <w:jc w:val="both"/>
        <w:rPr>
          <w:rFonts w:ascii="Times New Roman" w:hAnsi="Times New Roman" w:cs="Times New Roman"/>
          <w:b/>
          <w:sz w:val="28"/>
          <w:szCs w:val="28"/>
          <w:lang w:val="uk-UA"/>
        </w:rPr>
      </w:pPr>
    </w:p>
    <w:p w:rsidR="00AD6CFF" w:rsidRDefault="0002394B" w:rsidP="00FC60C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sidR="00AD6CFF" w:rsidRPr="00AD6CFF">
        <w:rPr>
          <w:rFonts w:ascii="Times New Roman" w:hAnsi="Times New Roman" w:cs="Times New Roman"/>
          <w:b/>
          <w:sz w:val="28"/>
          <w:szCs w:val="28"/>
          <w:lang w:val="uk-UA"/>
        </w:rPr>
        <w:t>Висновки до розділу 1</w:t>
      </w:r>
    </w:p>
    <w:p w:rsidR="00684DBF" w:rsidRPr="0002394B" w:rsidRDefault="00684DBF"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Феномен самості в наукових дослідженнях визначається  складністю та</w:t>
      </w:r>
      <w:r w:rsidR="0002394B">
        <w:rPr>
          <w:rFonts w:ascii="Times New Roman" w:eastAsia="Calibri" w:hAnsi="Times New Roman" w:cs="Times New Roman"/>
          <w:sz w:val="28"/>
          <w:szCs w:val="28"/>
          <w:lang w:val="uk-UA"/>
        </w:rPr>
        <w:t xml:space="preserve"> </w:t>
      </w:r>
      <w:r w:rsidRPr="0002394B">
        <w:rPr>
          <w:rFonts w:ascii="Times New Roman" w:eastAsia="Calibri" w:hAnsi="Times New Roman" w:cs="Times New Roman"/>
          <w:sz w:val="28"/>
          <w:szCs w:val="28"/>
          <w:lang w:val="uk-UA"/>
        </w:rPr>
        <w:t>багатосторонністю вивчення.  Це зумовлює різні підходи науковців до розумі</w:t>
      </w:r>
      <w:r w:rsidR="00677581" w:rsidRPr="0002394B">
        <w:rPr>
          <w:rFonts w:ascii="Times New Roman" w:eastAsia="Calibri" w:hAnsi="Times New Roman" w:cs="Times New Roman"/>
          <w:sz w:val="28"/>
          <w:szCs w:val="28"/>
          <w:lang w:val="uk-UA"/>
        </w:rPr>
        <w:t>ння її сутності та змісту.  Самі</w:t>
      </w:r>
      <w:r w:rsidRPr="0002394B">
        <w:rPr>
          <w:rFonts w:ascii="Times New Roman" w:eastAsia="Calibri" w:hAnsi="Times New Roman" w:cs="Times New Roman"/>
          <w:sz w:val="28"/>
          <w:szCs w:val="28"/>
          <w:lang w:val="uk-UA"/>
        </w:rPr>
        <w:t>сть – унікальна людська сутність, яка об'єднує свідому й несвідому частину психіки, психологічна цілісність окремого індивіда.</w:t>
      </w:r>
    </w:p>
    <w:p w:rsidR="00684DBF" w:rsidRPr="0002394B" w:rsidRDefault="00684DBF"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Теорії структури осо</w:t>
      </w:r>
      <w:r w:rsidR="009A1046">
        <w:rPr>
          <w:rFonts w:ascii="Times New Roman" w:eastAsia="Calibri" w:hAnsi="Times New Roman" w:cs="Times New Roman"/>
          <w:sz w:val="28"/>
          <w:szCs w:val="28"/>
          <w:lang w:val="uk-UA"/>
        </w:rPr>
        <w:t>бистості, висунуті Зигмундом Фро</w:t>
      </w:r>
      <w:r w:rsidRPr="00684DBF">
        <w:rPr>
          <w:rFonts w:ascii="Times New Roman" w:eastAsia="Calibri" w:hAnsi="Times New Roman" w:cs="Times New Roman"/>
          <w:sz w:val="28"/>
          <w:szCs w:val="28"/>
          <w:lang w:val="uk-UA"/>
        </w:rPr>
        <w:t>йдом і Карлом</w:t>
      </w:r>
      <w:r w:rsidR="0002394B">
        <w:rPr>
          <w:rFonts w:ascii="Times New Roman" w:eastAsia="Calibri" w:hAnsi="Times New Roman" w:cs="Times New Roman"/>
          <w:sz w:val="28"/>
          <w:szCs w:val="28"/>
          <w:lang w:val="uk-UA"/>
        </w:rPr>
        <w:t xml:space="preserve"> </w:t>
      </w:r>
      <w:r w:rsidRPr="0002394B">
        <w:rPr>
          <w:rFonts w:ascii="Times New Roman" w:eastAsia="Calibri" w:hAnsi="Times New Roman" w:cs="Times New Roman"/>
          <w:sz w:val="28"/>
          <w:szCs w:val="28"/>
          <w:lang w:val="uk-UA"/>
        </w:rPr>
        <w:t>Юнгом, найбільш  вплинули на вивчення феномену самості та  привернули увагу до впливу несвідомого на психічний р</w:t>
      </w:r>
      <w:r w:rsidR="009A1046" w:rsidRPr="0002394B">
        <w:rPr>
          <w:rFonts w:ascii="Times New Roman" w:eastAsia="Calibri" w:hAnsi="Times New Roman" w:cs="Times New Roman"/>
          <w:sz w:val="28"/>
          <w:szCs w:val="28"/>
          <w:lang w:val="uk-UA"/>
        </w:rPr>
        <w:t>озвиток особистості. Зигмунд Фро</w:t>
      </w:r>
      <w:r w:rsidRPr="0002394B">
        <w:rPr>
          <w:rFonts w:ascii="Times New Roman" w:eastAsia="Calibri" w:hAnsi="Times New Roman" w:cs="Times New Roman"/>
          <w:sz w:val="28"/>
          <w:szCs w:val="28"/>
          <w:lang w:val="uk-UA"/>
        </w:rPr>
        <w:t>йд першим розробив теорія несвідомо</w:t>
      </w:r>
      <w:r w:rsidR="00677581" w:rsidRPr="0002394B">
        <w:rPr>
          <w:rFonts w:ascii="Times New Roman" w:eastAsia="Calibri" w:hAnsi="Times New Roman" w:cs="Times New Roman"/>
          <w:sz w:val="28"/>
          <w:szCs w:val="28"/>
          <w:lang w:val="uk-UA"/>
        </w:rPr>
        <w:t>го. Карл Юнг ввів поняття  «самі</w:t>
      </w:r>
      <w:r w:rsidRPr="0002394B">
        <w:rPr>
          <w:rFonts w:ascii="Times New Roman" w:eastAsia="Calibri" w:hAnsi="Times New Roman" w:cs="Times New Roman"/>
          <w:sz w:val="28"/>
          <w:szCs w:val="28"/>
          <w:lang w:val="uk-UA"/>
        </w:rPr>
        <w:t xml:space="preserve">сть», як головний архетип своєї теорії. Юнг вважав, що розвиток особистості прямує від </w:t>
      </w:r>
      <w:r w:rsidRPr="0002394B">
        <w:rPr>
          <w:rFonts w:ascii="Times New Roman" w:eastAsia="Calibri" w:hAnsi="Times New Roman" w:cs="Times New Roman"/>
          <w:sz w:val="28"/>
          <w:szCs w:val="28"/>
          <w:lang w:val="uk-UA"/>
        </w:rPr>
        <w:lastRenderedPageBreak/>
        <w:t>свідомості(думки, спогади, відчуття) до особистого несвідомого (витиснені зі свідомості), а уже потім до колективного несвідомого (</w:t>
      </w:r>
      <w:r w:rsidR="00677581" w:rsidRPr="0002394B">
        <w:rPr>
          <w:rFonts w:ascii="Times New Roman" w:eastAsia="Calibri" w:hAnsi="Times New Roman" w:cs="Times New Roman"/>
          <w:sz w:val="28"/>
          <w:szCs w:val="28"/>
          <w:lang w:val="uk-UA"/>
        </w:rPr>
        <w:t>відбиток пам'яті людства) – самі</w:t>
      </w:r>
      <w:r w:rsidRPr="0002394B">
        <w:rPr>
          <w:rFonts w:ascii="Times New Roman" w:eastAsia="Calibri" w:hAnsi="Times New Roman" w:cs="Times New Roman"/>
          <w:sz w:val="28"/>
          <w:szCs w:val="28"/>
          <w:lang w:val="uk-UA"/>
        </w:rPr>
        <w:t>сть.</w:t>
      </w:r>
    </w:p>
    <w:p w:rsidR="00684DBF" w:rsidRPr="00684DBF" w:rsidRDefault="00684DBF"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Розглянуті  найбільш значущі теоретичні підходи до самості як</w:t>
      </w:r>
    </w:p>
    <w:p w:rsidR="00684DBF" w:rsidRPr="00684DBF" w:rsidRDefault="00684DBF" w:rsidP="00FC60CC">
      <w:pPr>
        <w:spacing w:after="0" w:line="360" w:lineRule="auto"/>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 xml:space="preserve"> системотворчої категорії соціальної психології:</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Calibri" w:eastAsia="Calibri" w:hAnsi="Calibri" w:cs="Times New Roman"/>
          <w:lang w:val="uk-UA"/>
        </w:rPr>
        <w:t xml:space="preserve"> </w:t>
      </w:r>
      <w:r w:rsidRPr="00684DBF">
        <w:rPr>
          <w:rFonts w:ascii="Times New Roman" w:eastAsia="Calibri" w:hAnsi="Times New Roman" w:cs="Times New Roman"/>
          <w:sz w:val="28"/>
          <w:szCs w:val="28"/>
          <w:lang w:val="uk-UA"/>
        </w:rPr>
        <w:t>Теорія Еріксона є надзвичайно всебічною, враховує</w:t>
      </w:r>
      <w:r w:rsidRPr="00684DBF">
        <w:rPr>
          <w:rFonts w:ascii="Calibri" w:eastAsia="Calibri" w:hAnsi="Calibri" w:cs="Times New Roman"/>
          <w:lang w:val="uk-UA"/>
        </w:rPr>
        <w:t xml:space="preserve"> </w:t>
      </w:r>
      <w:r w:rsidRPr="00684DBF">
        <w:rPr>
          <w:rFonts w:ascii="Times New Roman" w:eastAsia="Calibri" w:hAnsi="Times New Roman" w:cs="Times New Roman"/>
          <w:sz w:val="28"/>
          <w:szCs w:val="28"/>
          <w:lang w:val="uk-UA"/>
        </w:rPr>
        <w:t>багато фак</w:t>
      </w:r>
      <w:r w:rsidR="009A1046">
        <w:rPr>
          <w:rFonts w:ascii="Times New Roman" w:eastAsia="Calibri" w:hAnsi="Times New Roman" w:cs="Times New Roman"/>
          <w:sz w:val="28"/>
          <w:szCs w:val="28"/>
          <w:lang w:val="uk-UA"/>
        </w:rPr>
        <w:t>торів розвитку особистості. Самі</w:t>
      </w:r>
      <w:r w:rsidRPr="00684DBF">
        <w:rPr>
          <w:rFonts w:ascii="Times New Roman" w:eastAsia="Calibri" w:hAnsi="Times New Roman" w:cs="Times New Roman"/>
          <w:sz w:val="28"/>
          <w:szCs w:val="28"/>
          <w:lang w:val="uk-UA"/>
        </w:rPr>
        <w:t xml:space="preserve">сть становить основу поведінки та функціонування людини.     </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Центральне місце в теорії особистості Роджерса займ</w:t>
      </w:r>
      <w:r w:rsidR="009A1046">
        <w:rPr>
          <w:rFonts w:ascii="Times New Roman" w:eastAsia="Calibri" w:hAnsi="Times New Roman" w:cs="Times New Roman"/>
          <w:sz w:val="28"/>
          <w:szCs w:val="28"/>
          <w:lang w:val="uk-UA"/>
        </w:rPr>
        <w:t>ає поняття "Я" або Я-концепція</w:t>
      </w:r>
      <w:r w:rsidRPr="00684DBF">
        <w:rPr>
          <w:rFonts w:ascii="Times New Roman" w:eastAsia="Calibri" w:hAnsi="Times New Roman" w:cs="Times New Roman"/>
          <w:sz w:val="28"/>
          <w:szCs w:val="28"/>
          <w:lang w:val="uk-UA"/>
        </w:rPr>
        <w:t>.  По Роджерсу,</w:t>
      </w:r>
      <w:r w:rsidRPr="00684DBF">
        <w:rPr>
          <w:rFonts w:ascii="Calibri" w:eastAsia="Calibri" w:hAnsi="Calibri" w:cs="Times New Roman"/>
          <w:lang w:val="uk-UA"/>
        </w:rPr>
        <w:t xml:space="preserve"> </w:t>
      </w:r>
      <w:r w:rsidR="009A1046">
        <w:rPr>
          <w:rFonts w:ascii="Times New Roman" w:eastAsia="Calibri" w:hAnsi="Times New Roman" w:cs="Times New Roman"/>
          <w:sz w:val="28"/>
          <w:szCs w:val="28"/>
          <w:lang w:val="uk-UA"/>
        </w:rPr>
        <w:t>самі</w:t>
      </w:r>
      <w:r w:rsidRPr="00684DBF">
        <w:rPr>
          <w:rFonts w:ascii="Times New Roman" w:eastAsia="Calibri" w:hAnsi="Times New Roman" w:cs="Times New Roman"/>
          <w:sz w:val="28"/>
          <w:szCs w:val="28"/>
          <w:lang w:val="uk-UA"/>
        </w:rPr>
        <w:t>сть - це наша внутрішня особистість, і її можн</w:t>
      </w:r>
      <w:r w:rsidR="009A1046">
        <w:rPr>
          <w:rFonts w:ascii="Times New Roman" w:eastAsia="Calibri" w:hAnsi="Times New Roman" w:cs="Times New Roman"/>
          <w:sz w:val="28"/>
          <w:szCs w:val="28"/>
          <w:lang w:val="uk-UA"/>
        </w:rPr>
        <w:t>а уподібнити душі чи психіці Фро</w:t>
      </w:r>
      <w:r w:rsidRPr="00684DBF">
        <w:rPr>
          <w:rFonts w:ascii="Times New Roman" w:eastAsia="Calibri" w:hAnsi="Times New Roman" w:cs="Times New Roman"/>
          <w:sz w:val="28"/>
          <w:szCs w:val="28"/>
          <w:lang w:val="uk-UA"/>
        </w:rPr>
        <w:t>йда.</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Дж. Мід вва</w:t>
      </w:r>
      <w:r w:rsidR="009A1046">
        <w:rPr>
          <w:rFonts w:ascii="Times New Roman" w:eastAsia="Calibri" w:hAnsi="Times New Roman" w:cs="Times New Roman"/>
          <w:sz w:val="28"/>
          <w:szCs w:val="28"/>
          <w:lang w:val="uk-UA"/>
        </w:rPr>
        <w:t>жає, що самі</w:t>
      </w:r>
      <w:r w:rsidRPr="00684DBF">
        <w:rPr>
          <w:rFonts w:ascii="Times New Roman" w:eastAsia="Calibri" w:hAnsi="Times New Roman" w:cs="Times New Roman"/>
          <w:sz w:val="28"/>
          <w:szCs w:val="28"/>
          <w:lang w:val="uk-UA"/>
        </w:rPr>
        <w:t>сть є відносини між «I» (я сам)  та «Me» (я очами інших).</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Значний вклад в розробку психології самості</w:t>
      </w:r>
      <w:r w:rsidR="00E85D78">
        <w:rPr>
          <w:rFonts w:ascii="Times New Roman" w:eastAsia="Calibri" w:hAnsi="Times New Roman" w:cs="Times New Roman"/>
          <w:sz w:val="28"/>
          <w:szCs w:val="28"/>
        </w:rPr>
        <w:t xml:space="preserve"> </w:t>
      </w:r>
      <w:r w:rsidRPr="00684DBF">
        <w:rPr>
          <w:rFonts w:ascii="Times New Roman" w:eastAsia="Calibri" w:hAnsi="Times New Roman" w:cs="Times New Roman"/>
          <w:sz w:val="28"/>
          <w:szCs w:val="28"/>
          <w:lang w:val="uk-UA"/>
        </w:rPr>
        <w:t>вніс  американський психоаналітик Ханц Кохут. Його монографія «Аналіз Я»  стала надзвичайною подією і спонукала наукову думку психоаналітичної спільноти.</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 xml:space="preserve">Ще одна теорія самості була запропонована британським психоаналітиком доктором Дональдом Віннікоттом. Це теорія істинного «я» та хибного «я». </w:t>
      </w:r>
    </w:p>
    <w:p w:rsidR="00684DBF" w:rsidRPr="00684DBF" w:rsidRDefault="00684DBF" w:rsidP="00FC60CC">
      <w:pPr>
        <w:numPr>
          <w:ilvl w:val="0"/>
          <w:numId w:val="16"/>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Штерн відокремлює чотири почуття самості та описує їх.</w:t>
      </w:r>
    </w:p>
    <w:p w:rsidR="00684DBF" w:rsidRPr="00684DBF" w:rsidRDefault="00684DBF"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Спостерігається стійкий інтерес дослідників</w:t>
      </w:r>
      <w:r w:rsidRPr="00684DBF">
        <w:rPr>
          <w:rFonts w:ascii="Calibri" w:eastAsia="Calibri" w:hAnsi="Calibri" w:cs="Times New Roman"/>
          <w:lang w:val="uk-UA"/>
        </w:rPr>
        <w:t xml:space="preserve"> </w:t>
      </w:r>
      <w:r w:rsidRPr="00684DBF">
        <w:rPr>
          <w:rFonts w:ascii="Times New Roman" w:eastAsia="Calibri" w:hAnsi="Times New Roman" w:cs="Times New Roman"/>
          <w:sz w:val="28"/>
          <w:szCs w:val="28"/>
          <w:lang w:val="uk-UA"/>
        </w:rPr>
        <w:t xml:space="preserve">самості як системотворчої </w:t>
      </w:r>
    </w:p>
    <w:p w:rsidR="00684DBF" w:rsidRPr="00684DBF" w:rsidRDefault="00684DBF" w:rsidP="00FC60CC">
      <w:pPr>
        <w:spacing w:after="0" w:line="360" w:lineRule="auto"/>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категорії соціальної психології. Пропонуються нові ідеї та нові підходи</w:t>
      </w:r>
    </w:p>
    <w:p w:rsidR="00684DBF" w:rsidRPr="00684DBF" w:rsidRDefault="00684DBF" w:rsidP="00FC60CC">
      <w:pPr>
        <w:spacing w:after="0" w:line="360" w:lineRule="auto"/>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проблематики самості.  Отже, й надалі самість залишається у фокусі сучасних досліджень. Крапку в цьому питанні не поставити.</w:t>
      </w:r>
    </w:p>
    <w:p w:rsidR="00684DBF" w:rsidRPr="00684DBF" w:rsidRDefault="00684DBF"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 xml:space="preserve">Вчені-психологи визначили та продовжують відкривати багатогранні </w:t>
      </w:r>
    </w:p>
    <w:p w:rsidR="00684DBF" w:rsidRPr="00684DBF" w:rsidRDefault="00684DBF" w:rsidP="00FC60CC">
      <w:pPr>
        <w:spacing w:after="0" w:line="360" w:lineRule="auto"/>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t>аспекти, категорії та складові «Самості» в широкому обсягу проведення аналітичного дослідження, вивчають. Я-концепція  сучасною психологією розглядається  як  своєрідність власного Я.</w:t>
      </w:r>
    </w:p>
    <w:p w:rsidR="007D6F5F" w:rsidRDefault="00DB5CD6" w:rsidP="00FC60CC">
      <w:pPr>
        <w:numPr>
          <w:ilvl w:val="0"/>
          <w:numId w:val="15"/>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Я-концепція</w:t>
      </w:r>
      <w:r w:rsidR="00684DBF" w:rsidRPr="00684DBF">
        <w:rPr>
          <w:rFonts w:ascii="Times New Roman" w:eastAsia="Calibri" w:hAnsi="Times New Roman" w:cs="Times New Roman"/>
          <w:sz w:val="28"/>
          <w:szCs w:val="28"/>
          <w:lang w:val="uk-UA"/>
        </w:rPr>
        <w:t xml:space="preserve"> відбиває відносно стабільну  систему узагальнених</w:t>
      </w:r>
      <w:r w:rsidR="007D6F5F" w:rsidRPr="007D6F5F">
        <w:rPr>
          <w:rFonts w:ascii="Times New Roman" w:eastAsia="Calibri" w:hAnsi="Times New Roman" w:cs="Times New Roman"/>
          <w:sz w:val="28"/>
          <w:szCs w:val="28"/>
          <w:lang w:val="uk-UA"/>
        </w:rPr>
        <w:t xml:space="preserve"> </w:t>
      </w:r>
    </w:p>
    <w:p w:rsidR="00684DBF" w:rsidRPr="00684DBF" w:rsidRDefault="00684DBF" w:rsidP="00FC60CC">
      <w:pPr>
        <w:spacing w:after="0" w:line="360" w:lineRule="auto"/>
        <w:contextualSpacing/>
        <w:jc w:val="both"/>
        <w:rPr>
          <w:rFonts w:ascii="Times New Roman" w:eastAsia="Calibri" w:hAnsi="Times New Roman" w:cs="Times New Roman"/>
          <w:sz w:val="28"/>
          <w:szCs w:val="28"/>
          <w:lang w:val="uk-UA"/>
        </w:rPr>
      </w:pPr>
      <w:r w:rsidRPr="00684DBF">
        <w:rPr>
          <w:rFonts w:ascii="Times New Roman" w:eastAsia="Calibri" w:hAnsi="Times New Roman" w:cs="Times New Roman"/>
          <w:sz w:val="28"/>
          <w:szCs w:val="28"/>
          <w:lang w:val="uk-UA"/>
        </w:rPr>
        <w:lastRenderedPageBreak/>
        <w:t>уявлень дорослої людин</w:t>
      </w:r>
      <w:r w:rsidR="00DB5CD6">
        <w:rPr>
          <w:rFonts w:ascii="Times New Roman" w:eastAsia="Calibri" w:hAnsi="Times New Roman" w:cs="Times New Roman"/>
          <w:sz w:val="28"/>
          <w:szCs w:val="28"/>
          <w:lang w:val="uk-UA"/>
        </w:rPr>
        <w:t>и про себе, яка формує його. Я-концепція</w:t>
      </w:r>
      <w:r w:rsidRPr="00684DBF">
        <w:rPr>
          <w:rFonts w:ascii="Times New Roman" w:eastAsia="Calibri" w:hAnsi="Times New Roman" w:cs="Times New Roman"/>
          <w:sz w:val="28"/>
          <w:szCs w:val="28"/>
          <w:lang w:val="uk-UA"/>
        </w:rPr>
        <w:t xml:space="preserve"> відбиває динамічну систему уявлень людини про себе під впливом досвіду. Ця система є основою саморегуляції, на базі якої людина будує стосунки з оточенням.</w:t>
      </w:r>
    </w:p>
    <w:p w:rsidR="00684DBF" w:rsidRPr="00AD6CFF" w:rsidRDefault="00684DBF" w:rsidP="00FC60CC">
      <w:pPr>
        <w:spacing w:after="0" w:line="360" w:lineRule="auto"/>
        <w:jc w:val="both"/>
        <w:rPr>
          <w:rFonts w:ascii="Times New Roman" w:hAnsi="Times New Roman" w:cs="Times New Roman"/>
          <w:b/>
          <w:sz w:val="28"/>
          <w:szCs w:val="28"/>
          <w:lang w:val="uk-UA"/>
        </w:rPr>
      </w:pPr>
    </w:p>
    <w:p w:rsidR="00FC60CC" w:rsidRDefault="00FC60CC" w:rsidP="00FC60CC">
      <w:pPr>
        <w:spacing w:after="0"/>
        <w:jc w:val="both"/>
        <w:rPr>
          <w:rFonts w:ascii="Times New Roman" w:hAnsi="Times New Roman" w:cs="Times New Roman"/>
          <w:sz w:val="28"/>
          <w:szCs w:val="28"/>
          <w:lang w:val="uk-UA"/>
        </w:rPr>
      </w:pPr>
    </w:p>
    <w:p w:rsidR="0002394B" w:rsidRDefault="0002394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A0EFB" w:rsidRPr="0002394B" w:rsidRDefault="0002394B" w:rsidP="00FC60CC">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w:t>
      </w:r>
    </w:p>
    <w:p w:rsidR="007A0EFB" w:rsidRDefault="007A0EFB" w:rsidP="00FC60CC">
      <w:pPr>
        <w:spacing w:after="0"/>
        <w:jc w:val="center"/>
        <w:rPr>
          <w:rFonts w:ascii="Times New Roman" w:hAnsi="Times New Roman" w:cs="Times New Roman"/>
          <w:sz w:val="28"/>
          <w:szCs w:val="28"/>
          <w:lang w:val="uk-UA"/>
        </w:rPr>
      </w:pPr>
      <w:r w:rsidRPr="0002394B">
        <w:rPr>
          <w:rFonts w:ascii="Times New Roman" w:hAnsi="Times New Roman" w:cs="Times New Roman"/>
          <w:b/>
          <w:sz w:val="28"/>
          <w:szCs w:val="28"/>
          <w:lang w:val="uk-UA"/>
        </w:rPr>
        <w:t>САМІСНИЙ ПОТЕНЦІАЛ ОСОБИСТОСТІ ЗРІЛОГО ВІКУ</w:t>
      </w:r>
    </w:p>
    <w:p w:rsidR="007A0EFB" w:rsidRDefault="007A0EFB" w:rsidP="00FC60CC">
      <w:pPr>
        <w:spacing w:after="0" w:line="360" w:lineRule="auto"/>
        <w:jc w:val="both"/>
        <w:rPr>
          <w:rFonts w:ascii="Times New Roman" w:hAnsi="Times New Roman" w:cs="Times New Roman"/>
          <w:b/>
          <w:sz w:val="28"/>
          <w:szCs w:val="28"/>
          <w:lang w:val="uk-UA"/>
        </w:rPr>
      </w:pPr>
    </w:p>
    <w:p w:rsidR="00E974C7" w:rsidRDefault="0002394B" w:rsidP="00FC60C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sidR="00E974C7" w:rsidRPr="008C4F01">
        <w:rPr>
          <w:rFonts w:ascii="Times New Roman" w:hAnsi="Times New Roman" w:cs="Times New Roman"/>
          <w:b/>
          <w:sz w:val="28"/>
          <w:szCs w:val="28"/>
          <w:lang w:val="uk-UA"/>
        </w:rPr>
        <w:t xml:space="preserve">2.1. Психологічні </w:t>
      </w:r>
      <w:r w:rsidR="00E974C7" w:rsidRPr="009A269B">
        <w:rPr>
          <w:b/>
          <w:lang w:val="uk-UA"/>
        </w:rPr>
        <w:t xml:space="preserve"> </w:t>
      </w:r>
      <w:r w:rsidR="00E974C7" w:rsidRPr="008C4F01">
        <w:rPr>
          <w:rFonts w:ascii="Times New Roman" w:hAnsi="Times New Roman" w:cs="Times New Roman"/>
          <w:b/>
          <w:sz w:val="28"/>
          <w:szCs w:val="28"/>
          <w:lang w:val="uk-UA"/>
        </w:rPr>
        <w:t>характеристики зрілої особистості</w:t>
      </w:r>
    </w:p>
    <w:p w:rsidR="00E974C7"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E974C7">
        <w:rPr>
          <w:rFonts w:ascii="Times New Roman" w:hAnsi="Times New Roman" w:cs="Times New Roman"/>
          <w:sz w:val="28"/>
          <w:szCs w:val="28"/>
          <w:lang w:val="uk-UA"/>
        </w:rPr>
        <w:t xml:space="preserve">Вік зрілої особистості вважаються найкращім </w:t>
      </w:r>
      <w:r w:rsidR="00E974C7" w:rsidRPr="006168EE">
        <w:rPr>
          <w:rFonts w:ascii="Times New Roman" w:hAnsi="Times New Roman" w:cs="Times New Roman"/>
          <w:sz w:val="28"/>
          <w:szCs w:val="28"/>
          <w:lang w:val="uk-UA"/>
        </w:rPr>
        <w:t>періодом реалізації людиною своїх можливостей.</w:t>
      </w:r>
      <w:r w:rsidR="00E974C7">
        <w:rPr>
          <w:rFonts w:ascii="Times New Roman" w:hAnsi="Times New Roman" w:cs="Times New Roman"/>
          <w:sz w:val="28"/>
          <w:szCs w:val="28"/>
          <w:lang w:val="uk-UA"/>
        </w:rPr>
        <w:t xml:space="preserve"> Часові межи зрілого  віку психологія</w:t>
      </w:r>
      <w:r w:rsidR="00E974C7" w:rsidRPr="006168EE">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визначає по-різному. Частіше зустрічається періоди від 35-40 до 60 років. Цієї періодизації ми й будемо дотримуватись у своєї роботі.</w:t>
      </w:r>
      <w:r w:rsidR="00331499">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 xml:space="preserve">     Зрілий вік можна вважати</w:t>
      </w:r>
      <w:r w:rsidR="00E974C7" w:rsidRPr="00E12155">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серединою життєвого циклу людини. Вже накопичений</w:t>
      </w:r>
      <w:r w:rsidR="00E974C7" w:rsidRPr="00E12155">
        <w:rPr>
          <w:rFonts w:ascii="Times New Roman" w:hAnsi="Times New Roman" w:cs="Times New Roman"/>
          <w:b/>
          <w:sz w:val="28"/>
          <w:szCs w:val="28"/>
          <w:lang w:val="uk-UA"/>
        </w:rPr>
        <w:t xml:space="preserve"> </w:t>
      </w:r>
      <w:r w:rsidR="00E974C7">
        <w:rPr>
          <w:rFonts w:ascii="Times New Roman" w:hAnsi="Times New Roman" w:cs="Times New Roman"/>
          <w:sz w:val="28"/>
          <w:szCs w:val="28"/>
          <w:lang w:val="uk-UA"/>
        </w:rPr>
        <w:t>багатий</w:t>
      </w:r>
      <w:r w:rsidR="00E974C7" w:rsidRPr="0095028F">
        <w:rPr>
          <w:rFonts w:ascii="Times New Roman" w:hAnsi="Times New Roman" w:cs="Times New Roman"/>
          <w:sz w:val="28"/>
          <w:szCs w:val="28"/>
          <w:lang w:val="uk-UA"/>
        </w:rPr>
        <w:t xml:space="preserve"> досвідом</w:t>
      </w:r>
      <w:r w:rsidR="00E974C7">
        <w:rPr>
          <w:rFonts w:ascii="Times New Roman" w:hAnsi="Times New Roman" w:cs="Times New Roman"/>
          <w:sz w:val="28"/>
          <w:szCs w:val="28"/>
          <w:lang w:val="uk-UA"/>
        </w:rPr>
        <w:t xml:space="preserve"> поєднується с досить гарними фізичними</w:t>
      </w:r>
      <w:r w:rsidR="00E974C7" w:rsidRPr="0095028F">
        <w:rPr>
          <w:rFonts w:ascii="Times New Roman" w:hAnsi="Times New Roman" w:cs="Times New Roman"/>
          <w:sz w:val="28"/>
          <w:szCs w:val="28"/>
          <w:lang w:val="uk-UA"/>
        </w:rPr>
        <w:t xml:space="preserve"> можливості</w:t>
      </w:r>
      <w:r w:rsidR="00E974C7">
        <w:rPr>
          <w:rFonts w:ascii="Times New Roman" w:hAnsi="Times New Roman" w:cs="Times New Roman"/>
          <w:sz w:val="28"/>
          <w:szCs w:val="28"/>
          <w:lang w:val="uk-UA"/>
        </w:rPr>
        <w:t xml:space="preserve"> дозволяють досягти високих результатів.</w:t>
      </w:r>
      <w:r w:rsidR="00E974C7" w:rsidRPr="009A269B">
        <w:rPr>
          <w:lang w:val="uk-UA"/>
        </w:rPr>
        <w:t xml:space="preserve"> </w:t>
      </w:r>
      <w:r w:rsidR="00E974C7" w:rsidRPr="0095028F">
        <w:rPr>
          <w:rFonts w:ascii="Times New Roman" w:hAnsi="Times New Roman" w:cs="Times New Roman"/>
          <w:sz w:val="28"/>
          <w:szCs w:val="28"/>
          <w:lang w:val="uk-UA"/>
        </w:rPr>
        <w:t>У зрілому дорослому віці</w:t>
      </w:r>
      <w:r w:rsidR="00E974C7">
        <w:rPr>
          <w:rFonts w:ascii="Times New Roman" w:hAnsi="Times New Roman" w:cs="Times New Roman"/>
          <w:sz w:val="28"/>
          <w:szCs w:val="28"/>
          <w:lang w:val="uk-UA"/>
        </w:rPr>
        <w:t xml:space="preserve"> настає пора реалізовувати свої життєві плани.</w:t>
      </w:r>
      <w:r w:rsidR="00E974C7" w:rsidRPr="009E1609">
        <w:rPr>
          <w:rFonts w:ascii="Times New Roman" w:hAnsi="Times New Roman" w:cs="Times New Roman"/>
          <w:sz w:val="28"/>
          <w:szCs w:val="28"/>
          <w:lang w:val="uk-UA"/>
        </w:rPr>
        <w:t xml:space="preserve"> Психологічні ознаки</w:t>
      </w:r>
      <w:r w:rsidR="00E974C7">
        <w:rPr>
          <w:rFonts w:ascii="Times New Roman" w:hAnsi="Times New Roman" w:cs="Times New Roman"/>
          <w:sz w:val="28"/>
          <w:szCs w:val="28"/>
          <w:lang w:val="uk-UA"/>
        </w:rPr>
        <w:t xml:space="preserve"> цього вікового періоду поєднані</w:t>
      </w:r>
      <w:r w:rsidR="00E974C7" w:rsidRPr="009E1609">
        <w:rPr>
          <w:rFonts w:ascii="Times New Roman" w:hAnsi="Times New Roman" w:cs="Times New Roman"/>
          <w:sz w:val="28"/>
          <w:szCs w:val="28"/>
          <w:lang w:val="uk-UA"/>
        </w:rPr>
        <w:t xml:space="preserve"> з</w:t>
      </w:r>
      <w:r w:rsidR="00E974C7">
        <w:rPr>
          <w:rFonts w:ascii="Times New Roman" w:hAnsi="Times New Roman" w:cs="Times New Roman"/>
          <w:sz w:val="28"/>
          <w:szCs w:val="28"/>
          <w:lang w:val="uk-UA"/>
        </w:rPr>
        <w:t xml:space="preserve"> </w:t>
      </w:r>
      <w:r w:rsidR="00E974C7" w:rsidRPr="009E1609">
        <w:rPr>
          <w:rFonts w:ascii="Times New Roman" w:hAnsi="Times New Roman" w:cs="Times New Roman"/>
          <w:sz w:val="28"/>
          <w:szCs w:val="28"/>
          <w:lang w:val="uk-UA"/>
        </w:rPr>
        <w:t>проблемами</w:t>
      </w:r>
      <w:r w:rsidR="00E974C7">
        <w:rPr>
          <w:rFonts w:ascii="Times New Roman" w:hAnsi="Times New Roman" w:cs="Times New Roman"/>
          <w:sz w:val="28"/>
          <w:szCs w:val="28"/>
          <w:lang w:val="uk-UA"/>
        </w:rPr>
        <w:t xml:space="preserve"> спадковості</w:t>
      </w:r>
      <w:r w:rsidR="00E974C7" w:rsidRPr="009E1609">
        <w:rPr>
          <w:rFonts w:ascii="Times New Roman" w:hAnsi="Times New Roman" w:cs="Times New Roman"/>
          <w:sz w:val="28"/>
          <w:szCs w:val="28"/>
          <w:lang w:val="uk-UA"/>
        </w:rPr>
        <w:t xml:space="preserve"> та зміни життя. </w:t>
      </w:r>
      <w:r w:rsidR="00E974C7">
        <w:rPr>
          <w:rFonts w:ascii="Times New Roman" w:hAnsi="Times New Roman" w:cs="Times New Roman"/>
          <w:sz w:val="28"/>
          <w:szCs w:val="28"/>
          <w:lang w:val="uk-UA"/>
        </w:rPr>
        <w:t>Л</w:t>
      </w:r>
      <w:r w:rsidR="00E974C7" w:rsidRPr="009E1609">
        <w:rPr>
          <w:rFonts w:ascii="Times New Roman" w:hAnsi="Times New Roman" w:cs="Times New Roman"/>
          <w:sz w:val="28"/>
          <w:szCs w:val="28"/>
          <w:lang w:val="uk-UA"/>
        </w:rPr>
        <w:t xml:space="preserve">юдина усвідомлює, що </w:t>
      </w:r>
      <w:r w:rsidR="00E974C7">
        <w:rPr>
          <w:rFonts w:ascii="Times New Roman" w:hAnsi="Times New Roman" w:cs="Times New Roman"/>
          <w:sz w:val="28"/>
          <w:szCs w:val="28"/>
          <w:lang w:val="uk-UA"/>
        </w:rPr>
        <w:t>в неї вже склалися</w:t>
      </w:r>
      <w:r w:rsidR="00E974C7" w:rsidRPr="009E1609">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кар’єра та сімейне</w:t>
      </w:r>
      <w:r w:rsidR="00E974C7" w:rsidRPr="009E1609">
        <w:rPr>
          <w:rFonts w:ascii="Times New Roman" w:hAnsi="Times New Roman" w:cs="Times New Roman"/>
          <w:sz w:val="28"/>
          <w:szCs w:val="28"/>
          <w:lang w:val="uk-UA"/>
        </w:rPr>
        <w:t xml:space="preserve"> життя</w:t>
      </w:r>
      <w:r w:rsidR="00E974C7">
        <w:rPr>
          <w:rFonts w:ascii="Times New Roman" w:hAnsi="Times New Roman" w:cs="Times New Roman"/>
          <w:sz w:val="28"/>
          <w:szCs w:val="28"/>
          <w:lang w:val="uk-UA"/>
        </w:rPr>
        <w:t>, треба подальше розвивати їх. Вікові межи досить умовні й залежить від багатьох факторів : особливості життя, вік дітей, самопочуття тощо. Тому  і тривалість зрілого віку у різних людей може бути різною [20].</w:t>
      </w:r>
    </w:p>
    <w:p w:rsidR="00820BD2" w:rsidRDefault="0002394B" w:rsidP="00FC60CC">
      <w:pPr>
        <w:spacing w:after="0" w:line="360" w:lineRule="auto"/>
        <w:jc w:val="both"/>
      </w:pPr>
      <w:r>
        <w:rPr>
          <w:rFonts w:ascii="Times New Roman" w:hAnsi="Times New Roman" w:cs="Times New Roman"/>
          <w:sz w:val="28"/>
          <w:szCs w:val="28"/>
          <w:lang w:val="uk-UA"/>
        </w:rPr>
        <w:tab/>
      </w:r>
      <w:r w:rsidR="00E974C7" w:rsidRPr="00830EA9">
        <w:rPr>
          <w:rFonts w:ascii="Times New Roman" w:hAnsi="Times New Roman" w:cs="Times New Roman"/>
          <w:sz w:val="28"/>
          <w:szCs w:val="28"/>
          <w:lang w:val="uk-UA"/>
        </w:rPr>
        <w:t>Психологи-вчені сходяться на тому, що зрілою можна вважати особистість, яка керує власним життям, здатна самостійно приймати рішення і нести за них відповідальність.</w:t>
      </w:r>
      <w:r w:rsidR="00E974C7" w:rsidRPr="00630786">
        <w:rPr>
          <w:rFonts w:ascii="Times New Roman" w:hAnsi="Times New Roman" w:cs="Times New Roman"/>
          <w:noProof/>
          <w:sz w:val="28"/>
          <w:szCs w:val="28"/>
          <w:lang w:eastAsia="ru-RU"/>
        </w:rPr>
        <w:t xml:space="preserve"> </w:t>
      </w:r>
      <w:r w:rsidR="00E974C7">
        <w:rPr>
          <w:rFonts w:ascii="Times New Roman" w:hAnsi="Times New Roman" w:cs="Times New Roman"/>
          <w:noProof/>
          <w:sz w:val="28"/>
          <w:szCs w:val="28"/>
          <w:lang w:eastAsia="ru-RU"/>
        </w:rPr>
        <w:t>З</w:t>
      </w:r>
      <w:r w:rsidR="00E974C7" w:rsidRPr="007425D6">
        <w:rPr>
          <w:rFonts w:ascii="Times New Roman" w:hAnsi="Times New Roman" w:cs="Times New Roman"/>
          <w:noProof/>
          <w:sz w:val="28"/>
          <w:szCs w:val="28"/>
          <w:lang w:eastAsia="ru-RU"/>
        </w:rPr>
        <w:t xml:space="preserve">ріла особа – це сталий комплекс рис особистості, що </w:t>
      </w:r>
      <w:r w:rsidR="00E974C7">
        <w:rPr>
          <w:rFonts w:ascii="Times New Roman" w:hAnsi="Times New Roman" w:cs="Times New Roman"/>
          <w:noProof/>
          <w:sz w:val="28"/>
          <w:szCs w:val="28"/>
          <w:lang w:val="uk-UA" w:eastAsia="ru-RU"/>
        </w:rPr>
        <w:t xml:space="preserve">забезпечують </w:t>
      </w:r>
      <w:r w:rsidR="00E974C7" w:rsidRPr="007425D6">
        <w:rPr>
          <w:rFonts w:ascii="Times New Roman" w:hAnsi="Times New Roman" w:cs="Times New Roman"/>
          <w:noProof/>
          <w:sz w:val="28"/>
          <w:szCs w:val="28"/>
          <w:lang w:eastAsia="ru-RU"/>
        </w:rPr>
        <w:t xml:space="preserve">її </w:t>
      </w:r>
      <w:r w:rsidR="00E974C7">
        <w:rPr>
          <w:rFonts w:ascii="Times New Roman" w:hAnsi="Times New Roman" w:cs="Times New Roman"/>
          <w:sz w:val="28"/>
          <w:szCs w:val="28"/>
          <w:lang w:val="uk-UA"/>
        </w:rPr>
        <w:t>продукти</w:t>
      </w:r>
      <w:r w:rsidR="00E974C7" w:rsidRPr="007425D6">
        <w:rPr>
          <w:rFonts w:ascii="Times New Roman" w:hAnsi="Times New Roman" w:cs="Times New Roman"/>
          <w:sz w:val="28"/>
          <w:szCs w:val="28"/>
          <w:lang w:val="uk-UA"/>
        </w:rPr>
        <w:t>вний</w:t>
      </w:r>
      <w:r w:rsidR="00E974C7" w:rsidRPr="007425D6">
        <w:rPr>
          <w:rFonts w:ascii="Times New Roman" w:hAnsi="Times New Roman" w:cs="Times New Roman"/>
          <w:noProof/>
          <w:sz w:val="28"/>
          <w:szCs w:val="28"/>
          <w:lang w:eastAsia="ru-RU"/>
        </w:rPr>
        <w:t xml:space="preserve"> розвиток та становлення в житті.</w:t>
      </w:r>
      <w:r w:rsidR="00E974C7" w:rsidRPr="00630786">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 xml:space="preserve">Зріла особистість </w:t>
      </w:r>
      <w:r w:rsidR="00E974C7" w:rsidRPr="003504EC">
        <w:rPr>
          <w:rFonts w:ascii="Times New Roman" w:hAnsi="Times New Roman" w:cs="Times New Roman"/>
          <w:sz w:val="28"/>
          <w:szCs w:val="28"/>
          <w:lang w:val="uk-UA"/>
        </w:rPr>
        <w:t>є суб</w:t>
      </w:r>
      <w:r w:rsidR="00E974C7">
        <w:rPr>
          <w:rFonts w:ascii="Times New Roman" w:hAnsi="Times New Roman" w:cs="Times New Roman"/>
          <w:sz w:val="28"/>
          <w:szCs w:val="28"/>
          <w:lang w:val="uk-UA"/>
        </w:rPr>
        <w:t xml:space="preserve">'єктом своєї </w:t>
      </w:r>
      <w:r w:rsidR="00E974C7" w:rsidRPr="003504EC">
        <w:rPr>
          <w:rFonts w:ascii="Times New Roman" w:hAnsi="Times New Roman" w:cs="Times New Roman"/>
          <w:sz w:val="28"/>
          <w:szCs w:val="28"/>
          <w:lang w:val="uk-UA"/>
        </w:rPr>
        <w:t>діяльності</w:t>
      </w:r>
      <w:r w:rsidR="008609CB">
        <w:rPr>
          <w:rFonts w:ascii="Times New Roman" w:hAnsi="Times New Roman" w:cs="Times New Roman"/>
          <w:sz w:val="28"/>
          <w:szCs w:val="28"/>
          <w:lang w:val="uk-UA"/>
        </w:rPr>
        <w:t>[</w:t>
      </w:r>
      <w:r w:rsidR="008609CB">
        <w:rPr>
          <w:rFonts w:ascii="Times New Roman" w:hAnsi="Times New Roman" w:cs="Times New Roman"/>
          <w:sz w:val="28"/>
          <w:szCs w:val="28"/>
          <w:lang w:val="en-US"/>
        </w:rPr>
        <w:t>39</w:t>
      </w:r>
      <w:r w:rsidR="00820BD2">
        <w:rPr>
          <w:rFonts w:ascii="Times New Roman" w:hAnsi="Times New Roman" w:cs="Times New Roman"/>
          <w:sz w:val="28"/>
          <w:szCs w:val="28"/>
          <w:lang w:val="uk-UA"/>
        </w:rPr>
        <w:t>]</w:t>
      </w:r>
      <w:r w:rsidR="00E974C7" w:rsidRPr="003504EC">
        <w:rPr>
          <w:rFonts w:ascii="Times New Roman" w:hAnsi="Times New Roman" w:cs="Times New Roman"/>
          <w:sz w:val="28"/>
          <w:szCs w:val="28"/>
          <w:lang w:val="uk-UA"/>
        </w:rPr>
        <w:t>.</w:t>
      </w:r>
      <w:r w:rsidR="00E974C7" w:rsidRPr="00BD4A9B">
        <w:t xml:space="preserve"> </w:t>
      </w:r>
    </w:p>
    <w:p w:rsidR="00E974C7" w:rsidRDefault="00E974C7" w:rsidP="00FC60CC">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6D0F5DCE" wp14:editId="018EA336">
            <wp:extent cx="6096000" cy="2895600"/>
            <wp:effectExtent l="0" t="38100" r="0" b="7620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B24F48" w:rsidRDefault="00804B78" w:rsidP="0002394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820BD2">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820BD2">
        <w:rPr>
          <w:rFonts w:ascii="Times New Roman" w:hAnsi="Times New Roman" w:cs="Times New Roman"/>
          <w:sz w:val="28"/>
          <w:szCs w:val="28"/>
          <w:lang w:val="uk-UA"/>
        </w:rPr>
        <w:t>2.1</w:t>
      </w:r>
      <w:r w:rsidR="0002394B">
        <w:rPr>
          <w:rFonts w:ascii="Times New Roman" w:hAnsi="Times New Roman" w:cs="Times New Roman"/>
          <w:sz w:val="28"/>
          <w:szCs w:val="28"/>
          <w:lang w:val="uk-UA"/>
        </w:rPr>
        <w:t>.</w:t>
      </w:r>
      <w:r w:rsidR="00820BD2">
        <w:rPr>
          <w:rFonts w:ascii="Times New Roman" w:hAnsi="Times New Roman" w:cs="Times New Roman"/>
          <w:sz w:val="28"/>
          <w:szCs w:val="28"/>
          <w:lang w:val="uk-UA"/>
        </w:rPr>
        <w:t xml:space="preserve"> О</w:t>
      </w:r>
      <w:r w:rsidR="00820BD2" w:rsidRPr="00820BD2">
        <w:rPr>
          <w:rFonts w:ascii="Times New Roman" w:hAnsi="Times New Roman" w:cs="Times New Roman"/>
          <w:sz w:val="28"/>
          <w:szCs w:val="28"/>
          <w:lang w:val="uk-UA"/>
        </w:rPr>
        <w:t>знаки психологічної зрілості особистості</w:t>
      </w:r>
    </w:p>
    <w:p w:rsidR="00E974C7" w:rsidRPr="00E974C7" w:rsidRDefault="0002394B" w:rsidP="00FC60CC">
      <w:pPr>
        <w:autoSpaceDE w:val="0"/>
        <w:autoSpaceDN w:val="0"/>
        <w:adjustRightInd w:val="0"/>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noProof/>
          <w:sz w:val="28"/>
          <w:szCs w:val="28"/>
          <w:lang w:val="uk-UA" w:eastAsia="ru-RU"/>
        </w:rPr>
        <w:tab/>
      </w:r>
      <w:r w:rsidR="00E974C7" w:rsidRPr="00E974C7">
        <w:rPr>
          <w:rFonts w:ascii="Times New Roman" w:eastAsia="Calibri" w:hAnsi="Times New Roman" w:cs="Times New Roman"/>
          <w:noProof/>
          <w:sz w:val="28"/>
          <w:szCs w:val="28"/>
          <w:lang w:val="uk-UA" w:eastAsia="ru-RU"/>
        </w:rPr>
        <w:t xml:space="preserve">Більшість людей зрілого віку впевнена у своїх силах, вони займають керівні посади, відповідальні за прийняття рішень, впевнені у своїх силах. Але й немало їхніх ровесників відчувають, що у них нічого не склалося в житті, </w:t>
      </w:r>
      <w:r w:rsidR="00E974C7" w:rsidRPr="00E974C7">
        <w:rPr>
          <w:rFonts w:ascii="Times New Roman" w:eastAsia="Calibri" w:hAnsi="Times New Roman" w:cs="Times New Roman"/>
          <w:bCs/>
          <w:sz w:val="28"/>
          <w:szCs w:val="28"/>
          <w:lang w:val="uk-UA"/>
        </w:rPr>
        <w:t>час втрачено, у них</w:t>
      </w:r>
      <w:r w:rsidR="00E974C7" w:rsidRPr="00E974C7">
        <w:rPr>
          <w:rFonts w:ascii="Times New Roman" w:eastAsia="Calibri" w:hAnsi="Times New Roman" w:cs="Times New Roman"/>
          <w:noProof/>
          <w:sz w:val="28"/>
          <w:szCs w:val="28"/>
          <w:lang w:val="uk-UA" w:eastAsia="ru-RU"/>
        </w:rPr>
        <w:t xml:space="preserve"> починають проявлятися  </w:t>
      </w:r>
      <w:r w:rsidR="00E974C7" w:rsidRPr="00E974C7">
        <w:rPr>
          <w:rFonts w:ascii="Times New Roman" w:eastAsia="Calibri" w:hAnsi="Times New Roman" w:cs="Times New Roman"/>
          <w:bCs/>
          <w:sz w:val="28"/>
          <w:szCs w:val="28"/>
          <w:lang w:val="uk-UA"/>
        </w:rPr>
        <w:t>депресивні стани.  Психологи називають такі прояви кризою середини життя. Ознаки, які вказують на кризу середини життя:</w:t>
      </w:r>
    </w:p>
    <w:p w:rsidR="00E974C7" w:rsidRPr="00E974C7" w:rsidRDefault="00E974C7" w:rsidP="00FC60CC">
      <w:pPr>
        <w:numPr>
          <w:ilvl w:val="0"/>
          <w:numId w:val="18"/>
        </w:numPr>
        <w:autoSpaceDE w:val="0"/>
        <w:autoSpaceDN w:val="0"/>
        <w:adjustRightInd w:val="0"/>
        <w:spacing w:after="0" w:line="360" w:lineRule="auto"/>
        <w:contextualSpacing/>
        <w:jc w:val="both"/>
        <w:rPr>
          <w:rFonts w:ascii="Times New Roman" w:eastAsia="Calibri" w:hAnsi="Times New Roman" w:cs="Times New Roman"/>
          <w:bCs/>
          <w:sz w:val="28"/>
          <w:szCs w:val="28"/>
          <w:lang w:val="uk-UA"/>
        </w:rPr>
      </w:pPr>
      <w:r w:rsidRPr="00E974C7">
        <w:rPr>
          <w:rFonts w:ascii="Times New Roman" w:eastAsia="Calibri" w:hAnsi="Times New Roman" w:cs="Times New Roman"/>
          <w:bCs/>
          <w:sz w:val="28"/>
          <w:szCs w:val="28"/>
          <w:lang w:val="uk-UA"/>
        </w:rPr>
        <w:t>зменшення фізичної спроможності  та зниження привабливості;</w:t>
      </w:r>
    </w:p>
    <w:p w:rsidR="00E974C7" w:rsidRPr="00E974C7" w:rsidRDefault="00E974C7" w:rsidP="00FC60CC">
      <w:pPr>
        <w:numPr>
          <w:ilvl w:val="0"/>
          <w:numId w:val="18"/>
        </w:numPr>
        <w:autoSpaceDE w:val="0"/>
        <w:autoSpaceDN w:val="0"/>
        <w:adjustRightInd w:val="0"/>
        <w:spacing w:after="0" w:line="360" w:lineRule="auto"/>
        <w:contextualSpacing/>
        <w:jc w:val="both"/>
        <w:rPr>
          <w:rFonts w:ascii="Times New Roman" w:eastAsia="Calibri" w:hAnsi="Times New Roman" w:cs="Times New Roman"/>
          <w:bCs/>
          <w:sz w:val="28"/>
          <w:szCs w:val="28"/>
          <w:lang w:val="uk-UA"/>
        </w:rPr>
      </w:pPr>
      <w:r w:rsidRPr="00E974C7">
        <w:rPr>
          <w:rFonts w:ascii="Times New Roman" w:eastAsia="Calibri" w:hAnsi="Times New Roman" w:cs="Times New Roman"/>
          <w:bCs/>
          <w:sz w:val="28"/>
          <w:szCs w:val="28"/>
          <w:lang w:val="uk-UA"/>
        </w:rPr>
        <w:t>усвідомлення несумісності між прагненнями та життєвими намірами людини та реальністю її існування;</w:t>
      </w:r>
    </w:p>
    <w:p w:rsidR="00E974C7" w:rsidRPr="00E974C7" w:rsidRDefault="00E974C7" w:rsidP="00FC60CC">
      <w:pPr>
        <w:numPr>
          <w:ilvl w:val="0"/>
          <w:numId w:val="18"/>
        </w:numPr>
        <w:autoSpaceDE w:val="0"/>
        <w:autoSpaceDN w:val="0"/>
        <w:adjustRightInd w:val="0"/>
        <w:spacing w:after="0" w:line="360" w:lineRule="auto"/>
        <w:contextualSpacing/>
        <w:jc w:val="both"/>
        <w:rPr>
          <w:rFonts w:ascii="Times New Roman" w:eastAsia="Calibri" w:hAnsi="Times New Roman" w:cs="Times New Roman"/>
          <w:bCs/>
          <w:sz w:val="28"/>
          <w:szCs w:val="28"/>
          <w:lang w:val="uk-UA"/>
        </w:rPr>
      </w:pPr>
      <w:r w:rsidRPr="00E974C7">
        <w:rPr>
          <w:rFonts w:ascii="Times New Roman" w:eastAsia="Calibri" w:hAnsi="Times New Roman" w:cs="Times New Roman"/>
          <w:bCs/>
          <w:sz w:val="28"/>
          <w:szCs w:val="28"/>
          <w:lang w:val="uk-UA"/>
        </w:rPr>
        <w:t>«соціалізація», включення інших  особистостей, як імовірних друзів.</w:t>
      </w:r>
    </w:p>
    <w:p w:rsidR="00E974C7" w:rsidRPr="00E974C7" w:rsidRDefault="0002394B" w:rsidP="00FC60CC">
      <w:pPr>
        <w:autoSpaceDE w:val="0"/>
        <w:autoSpaceDN w:val="0"/>
        <w:adjustRightInd w:val="0"/>
        <w:spacing w:after="0" w:line="36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ab/>
      </w:r>
      <w:r w:rsidR="00E974C7" w:rsidRPr="00E974C7">
        <w:rPr>
          <w:rFonts w:ascii="Times New Roman" w:eastAsia="Calibri" w:hAnsi="Times New Roman" w:cs="Times New Roman"/>
          <w:bCs/>
          <w:sz w:val="28"/>
          <w:szCs w:val="28"/>
          <w:lang w:val="uk-UA"/>
        </w:rPr>
        <w:t>Період сорокаліття визначається зниженням ризиків професійної кризи та переважанням вікової особистісної кризи. На фоні втішних результатів професійної  діяльності й зниженням показників деперсоналізації  часто спостерігається зниження емоційної стійкості, збільшення тривожності, фіксування на невдачах, зростання почуття обов'язку. Більшість цей період проходять непомітно і плавно. Ці люди знають свої можливості й ставлять реальні цілі, тому криз у них не буває, або вони проходять в легкій формі</w:t>
      </w:r>
      <w:r w:rsidR="00820BD2" w:rsidRPr="00E974C7">
        <w:rPr>
          <w:rFonts w:ascii="Times New Roman" w:eastAsia="Calibri" w:hAnsi="Times New Roman" w:cs="Times New Roman"/>
          <w:bCs/>
          <w:sz w:val="28"/>
          <w:szCs w:val="28"/>
          <w:lang w:val="uk-UA"/>
        </w:rPr>
        <w:t xml:space="preserve"> [20]</w:t>
      </w:r>
      <w:r w:rsidR="00E974C7" w:rsidRPr="00E974C7">
        <w:rPr>
          <w:rFonts w:ascii="Times New Roman" w:eastAsia="Calibri" w:hAnsi="Times New Roman" w:cs="Times New Roman"/>
          <w:bCs/>
          <w:sz w:val="28"/>
          <w:szCs w:val="28"/>
          <w:lang w:val="uk-UA"/>
        </w:rPr>
        <w:t xml:space="preserve">. </w:t>
      </w:r>
    </w:p>
    <w:p w:rsidR="00E974C7" w:rsidRDefault="00E974C7" w:rsidP="0081791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5817F19C" wp14:editId="299CC0D8">
            <wp:extent cx="5153025" cy="2886075"/>
            <wp:effectExtent l="38100" t="57150" r="47625" b="4762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820BD2" w:rsidRDefault="00820BD2" w:rsidP="00FC60CC">
      <w:pPr>
        <w:spacing w:after="0" w:line="240" w:lineRule="auto"/>
        <w:jc w:val="both"/>
        <w:rPr>
          <w:rFonts w:ascii="Times New Roman" w:hAnsi="Times New Roman" w:cs="Times New Roman"/>
          <w:sz w:val="28"/>
          <w:szCs w:val="28"/>
          <w:lang w:val="uk-UA"/>
        </w:rPr>
      </w:pPr>
    </w:p>
    <w:p w:rsidR="00820BD2" w:rsidRDefault="00804B78" w:rsidP="0002394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820BD2" w:rsidRPr="00820BD2">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820BD2" w:rsidRPr="00820BD2">
        <w:rPr>
          <w:rFonts w:ascii="Times New Roman" w:hAnsi="Times New Roman" w:cs="Times New Roman"/>
          <w:sz w:val="28"/>
          <w:szCs w:val="28"/>
          <w:lang w:val="uk-UA"/>
        </w:rPr>
        <w:t>2.2</w:t>
      </w:r>
      <w:r w:rsidR="0002394B">
        <w:rPr>
          <w:rFonts w:ascii="Times New Roman" w:hAnsi="Times New Roman" w:cs="Times New Roman"/>
          <w:sz w:val="28"/>
          <w:szCs w:val="28"/>
          <w:lang w:val="uk-UA"/>
        </w:rPr>
        <w:t>.</w:t>
      </w:r>
      <w:r w:rsidR="00820BD2" w:rsidRPr="00820BD2">
        <w:rPr>
          <w:rFonts w:ascii="Times New Roman" w:hAnsi="Times New Roman" w:cs="Times New Roman"/>
          <w:sz w:val="28"/>
          <w:szCs w:val="28"/>
          <w:lang w:val="uk-UA"/>
        </w:rPr>
        <w:t xml:space="preserve">  Вікові завдання</w:t>
      </w:r>
      <w:r w:rsidR="0002394B">
        <w:rPr>
          <w:rFonts w:ascii="Times New Roman" w:hAnsi="Times New Roman" w:cs="Times New Roman"/>
          <w:sz w:val="28"/>
          <w:szCs w:val="28"/>
          <w:lang w:val="uk-UA"/>
        </w:rPr>
        <w:t xml:space="preserve"> період зрілості</w:t>
      </w:r>
    </w:p>
    <w:p w:rsidR="00E974C7" w:rsidRDefault="0002394B" w:rsidP="00FC60CC">
      <w:pPr>
        <w:autoSpaceDE w:val="0"/>
        <w:autoSpaceDN w:val="0"/>
        <w:adjustRightInd w:val="0"/>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r w:rsidR="00E974C7">
        <w:rPr>
          <w:rFonts w:ascii="Times New Roman" w:hAnsi="Times New Roman" w:cs="Times New Roman"/>
          <w:bCs/>
          <w:sz w:val="28"/>
          <w:szCs w:val="28"/>
          <w:lang w:val="uk-UA"/>
        </w:rPr>
        <w:t>Криза</w:t>
      </w:r>
      <w:r w:rsidR="00E974C7" w:rsidRPr="00F80E3F">
        <w:rPr>
          <w:rFonts w:ascii="Times New Roman" w:hAnsi="Times New Roman" w:cs="Times New Roman"/>
          <w:bCs/>
          <w:sz w:val="28"/>
          <w:szCs w:val="28"/>
          <w:lang w:val="uk-UA"/>
        </w:rPr>
        <w:t xml:space="preserve"> середини життя </w:t>
      </w:r>
      <w:r w:rsidR="00E974C7">
        <w:rPr>
          <w:rFonts w:ascii="Times New Roman" w:hAnsi="Times New Roman" w:cs="Times New Roman"/>
          <w:bCs/>
          <w:sz w:val="28"/>
          <w:szCs w:val="28"/>
          <w:lang w:val="uk-UA"/>
        </w:rPr>
        <w:t>пов'язана</w:t>
      </w:r>
      <w:r w:rsidR="00E974C7" w:rsidRPr="00F80E3F">
        <w:rPr>
          <w:rFonts w:ascii="Times New Roman" w:hAnsi="Times New Roman" w:cs="Times New Roman"/>
          <w:bCs/>
          <w:sz w:val="28"/>
          <w:szCs w:val="28"/>
          <w:lang w:val="uk-UA"/>
        </w:rPr>
        <w:t xml:space="preserve"> з </w:t>
      </w:r>
      <w:r w:rsidR="00E974C7">
        <w:rPr>
          <w:rFonts w:ascii="Times New Roman" w:hAnsi="Times New Roman" w:cs="Times New Roman"/>
          <w:bCs/>
          <w:sz w:val="28"/>
          <w:szCs w:val="28"/>
          <w:lang w:val="uk-UA"/>
        </w:rPr>
        <w:t>суттєвою</w:t>
      </w:r>
      <w:r w:rsidR="00E974C7" w:rsidRPr="00F80E3F">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модифікацією поглядів</w:t>
      </w:r>
      <w:r w:rsidR="00E974C7" w:rsidRPr="00F80E3F">
        <w:rPr>
          <w:rFonts w:ascii="Times New Roman" w:hAnsi="Times New Roman" w:cs="Times New Roman"/>
          <w:bCs/>
          <w:sz w:val="28"/>
          <w:szCs w:val="28"/>
          <w:lang w:val="uk-UA"/>
        </w:rPr>
        <w:t xml:space="preserve"> особистості </w:t>
      </w:r>
      <w:r w:rsidR="00E974C7">
        <w:rPr>
          <w:rFonts w:ascii="Times New Roman" w:hAnsi="Times New Roman" w:cs="Times New Roman"/>
          <w:bCs/>
          <w:sz w:val="28"/>
          <w:szCs w:val="28"/>
          <w:lang w:val="uk-UA"/>
        </w:rPr>
        <w:t xml:space="preserve"> на </w:t>
      </w:r>
      <w:r w:rsidR="00E974C7" w:rsidRPr="00F80E3F">
        <w:rPr>
          <w:rFonts w:ascii="Times New Roman" w:hAnsi="Times New Roman" w:cs="Times New Roman"/>
          <w:bCs/>
          <w:sz w:val="28"/>
          <w:szCs w:val="28"/>
          <w:lang w:val="uk-UA"/>
        </w:rPr>
        <w:t>життя.</w:t>
      </w:r>
      <w:r w:rsidR="00E974C7">
        <w:rPr>
          <w:rFonts w:ascii="Times New Roman" w:hAnsi="Times New Roman" w:cs="Times New Roman"/>
          <w:bCs/>
          <w:sz w:val="28"/>
          <w:szCs w:val="28"/>
          <w:lang w:val="uk-UA"/>
        </w:rPr>
        <w:t xml:space="preserve"> З</w:t>
      </w:r>
      <w:r w:rsidR="00E974C7" w:rsidRPr="004759FD">
        <w:rPr>
          <w:rFonts w:ascii="Times New Roman" w:hAnsi="Times New Roman" w:cs="Times New Roman"/>
          <w:bCs/>
          <w:sz w:val="28"/>
          <w:szCs w:val="28"/>
          <w:lang w:val="uk-UA"/>
        </w:rPr>
        <w:t xml:space="preserve"> одної сторони</w:t>
      </w:r>
      <w:r w:rsidR="00E974C7" w:rsidRPr="00F80E3F">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чини</w:t>
      </w:r>
      <w:r w:rsidR="00E974C7" w:rsidRPr="00F80E3F">
        <w:rPr>
          <w:rFonts w:ascii="Times New Roman" w:hAnsi="Times New Roman" w:cs="Times New Roman"/>
          <w:bCs/>
          <w:sz w:val="28"/>
          <w:szCs w:val="28"/>
          <w:lang w:val="uk-UA"/>
        </w:rPr>
        <w:t>ться пере</w:t>
      </w:r>
      <w:r w:rsidR="00E974C7">
        <w:rPr>
          <w:rFonts w:ascii="Times New Roman" w:hAnsi="Times New Roman" w:cs="Times New Roman"/>
          <w:bCs/>
          <w:sz w:val="28"/>
          <w:szCs w:val="28"/>
          <w:lang w:val="uk-UA"/>
        </w:rPr>
        <w:t>гляд</w:t>
      </w:r>
      <w:r w:rsidR="00E974C7" w:rsidRPr="00F80E3F">
        <w:rPr>
          <w:rFonts w:ascii="Times New Roman" w:hAnsi="Times New Roman" w:cs="Times New Roman"/>
          <w:bCs/>
          <w:sz w:val="28"/>
          <w:szCs w:val="28"/>
          <w:lang w:val="uk-UA"/>
        </w:rPr>
        <w:t xml:space="preserve"> минулого та</w:t>
      </w:r>
      <w:r w:rsidR="00331499">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незадовільного</w:t>
      </w:r>
      <w:r w:rsidR="00E974C7" w:rsidRPr="004759FD">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сьогодення</w:t>
      </w:r>
      <w:r w:rsidR="00E974C7" w:rsidRPr="00F80E3F">
        <w:rPr>
          <w:rFonts w:ascii="Times New Roman" w:hAnsi="Times New Roman" w:cs="Times New Roman"/>
          <w:bCs/>
          <w:sz w:val="28"/>
          <w:szCs w:val="28"/>
          <w:lang w:val="uk-UA"/>
        </w:rPr>
        <w:t xml:space="preserve">, а з – </w:t>
      </w:r>
      <w:r w:rsidR="00E974C7" w:rsidRPr="004759FD">
        <w:rPr>
          <w:rFonts w:ascii="Times New Roman" w:hAnsi="Times New Roman" w:cs="Times New Roman"/>
          <w:bCs/>
          <w:sz w:val="28"/>
          <w:szCs w:val="28"/>
          <w:lang w:val="uk-UA"/>
        </w:rPr>
        <w:t xml:space="preserve">другої </w:t>
      </w:r>
      <w:r w:rsidR="00E974C7">
        <w:rPr>
          <w:rFonts w:ascii="Times New Roman" w:hAnsi="Times New Roman" w:cs="Times New Roman"/>
          <w:bCs/>
          <w:sz w:val="28"/>
          <w:szCs w:val="28"/>
          <w:lang w:val="uk-UA"/>
        </w:rPr>
        <w:t xml:space="preserve">з'являються </w:t>
      </w:r>
      <w:r w:rsidR="00E974C7" w:rsidRPr="00F80E3F">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перспективи обрати новий напрям</w:t>
      </w:r>
      <w:r w:rsidR="00E974C7" w:rsidRPr="00F80E3F">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 xml:space="preserve">спрямування </w:t>
      </w:r>
      <w:r w:rsidR="00E974C7" w:rsidRPr="00F80E3F">
        <w:rPr>
          <w:rFonts w:ascii="Times New Roman" w:hAnsi="Times New Roman" w:cs="Times New Roman"/>
          <w:bCs/>
          <w:sz w:val="28"/>
          <w:szCs w:val="28"/>
          <w:lang w:val="uk-UA"/>
        </w:rPr>
        <w:t>власних зусиль.</w:t>
      </w:r>
      <w:r w:rsidR="00E974C7">
        <w:rPr>
          <w:rFonts w:ascii="Times New Roman" w:hAnsi="Times New Roman" w:cs="Times New Roman"/>
          <w:bCs/>
          <w:sz w:val="28"/>
          <w:szCs w:val="28"/>
          <w:lang w:val="uk-UA"/>
        </w:rPr>
        <w:t xml:space="preserve"> Отож</w:t>
      </w:r>
      <w:r w:rsidR="00E974C7" w:rsidRPr="0061140A">
        <w:rPr>
          <w:rFonts w:ascii="Times New Roman" w:hAnsi="Times New Roman" w:cs="Times New Roman"/>
          <w:bCs/>
          <w:sz w:val="28"/>
          <w:szCs w:val="28"/>
          <w:lang w:val="uk-UA"/>
        </w:rPr>
        <w:t>, криза середини життя – це процес</w:t>
      </w:r>
      <w:r w:rsidR="00E974C7">
        <w:rPr>
          <w:rFonts w:ascii="Times New Roman" w:hAnsi="Times New Roman" w:cs="Times New Roman"/>
          <w:bCs/>
          <w:sz w:val="28"/>
          <w:szCs w:val="28"/>
          <w:lang w:val="uk-UA"/>
        </w:rPr>
        <w:t>, який</w:t>
      </w:r>
      <w:r w:rsidR="00E974C7" w:rsidRPr="00FE2C10">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зміняє</w:t>
      </w:r>
      <w:r w:rsidR="00E974C7" w:rsidRPr="0061140A">
        <w:rPr>
          <w:rFonts w:ascii="Times New Roman" w:hAnsi="Times New Roman" w:cs="Times New Roman"/>
          <w:bCs/>
          <w:sz w:val="28"/>
          <w:szCs w:val="28"/>
          <w:lang w:val="uk-UA"/>
        </w:rPr>
        <w:t xml:space="preserve"> переоцінку </w:t>
      </w:r>
      <w:r w:rsidR="00E974C7">
        <w:rPr>
          <w:rFonts w:ascii="Times New Roman" w:hAnsi="Times New Roman" w:cs="Times New Roman"/>
          <w:bCs/>
          <w:sz w:val="28"/>
          <w:szCs w:val="28"/>
          <w:lang w:val="uk-UA"/>
        </w:rPr>
        <w:t xml:space="preserve">власних </w:t>
      </w:r>
      <w:r w:rsidR="00E974C7" w:rsidRPr="0061140A">
        <w:rPr>
          <w:rFonts w:ascii="Times New Roman" w:hAnsi="Times New Roman" w:cs="Times New Roman"/>
          <w:bCs/>
          <w:sz w:val="28"/>
          <w:szCs w:val="28"/>
          <w:lang w:val="uk-UA"/>
        </w:rPr>
        <w:t>цілей</w:t>
      </w:r>
      <w:r w:rsidR="00E974C7">
        <w:rPr>
          <w:rFonts w:ascii="Times New Roman" w:hAnsi="Times New Roman" w:cs="Times New Roman"/>
          <w:bCs/>
          <w:sz w:val="28"/>
          <w:szCs w:val="28"/>
          <w:lang w:val="uk-UA"/>
        </w:rPr>
        <w:t>, ревізує</w:t>
      </w:r>
      <w:r w:rsidR="00E974C7" w:rsidRPr="00FE2C10">
        <w:rPr>
          <w:rFonts w:ascii="Times New Roman" w:hAnsi="Times New Roman" w:cs="Times New Roman"/>
          <w:bCs/>
          <w:sz w:val="28"/>
          <w:szCs w:val="28"/>
          <w:lang w:val="uk-UA"/>
        </w:rPr>
        <w:t xml:space="preserve"> </w:t>
      </w:r>
      <w:r w:rsidR="00E974C7" w:rsidRPr="0061140A">
        <w:rPr>
          <w:rFonts w:ascii="Times New Roman" w:hAnsi="Times New Roman" w:cs="Times New Roman"/>
          <w:bCs/>
          <w:sz w:val="28"/>
          <w:szCs w:val="28"/>
          <w:lang w:val="uk-UA"/>
        </w:rPr>
        <w:t>втрат</w:t>
      </w:r>
      <w:r w:rsidR="00E974C7">
        <w:rPr>
          <w:rFonts w:ascii="Times New Roman" w:hAnsi="Times New Roman" w:cs="Times New Roman"/>
          <w:bCs/>
          <w:sz w:val="28"/>
          <w:szCs w:val="28"/>
          <w:lang w:val="uk-UA"/>
        </w:rPr>
        <w:t xml:space="preserve">и та </w:t>
      </w:r>
      <w:r w:rsidR="00E974C7" w:rsidRPr="0061140A">
        <w:rPr>
          <w:rFonts w:ascii="Times New Roman" w:hAnsi="Times New Roman" w:cs="Times New Roman"/>
          <w:bCs/>
          <w:sz w:val="28"/>
          <w:szCs w:val="28"/>
          <w:lang w:val="uk-UA"/>
        </w:rPr>
        <w:t>досягнен</w:t>
      </w:r>
      <w:r w:rsidR="00E974C7">
        <w:rPr>
          <w:rFonts w:ascii="Times New Roman" w:hAnsi="Times New Roman" w:cs="Times New Roman"/>
          <w:bCs/>
          <w:sz w:val="28"/>
          <w:szCs w:val="28"/>
          <w:lang w:val="uk-UA"/>
        </w:rPr>
        <w:t xml:space="preserve">ня.     </w:t>
      </w:r>
      <w:r w:rsidR="00E974C7" w:rsidRPr="00FE2C10">
        <w:rPr>
          <w:rFonts w:ascii="Times New Roman" w:hAnsi="Times New Roman" w:cs="Times New Roman"/>
          <w:bCs/>
          <w:sz w:val="28"/>
          <w:szCs w:val="28"/>
          <w:lang w:val="uk-UA"/>
        </w:rPr>
        <w:t>Конструктивн</w:t>
      </w:r>
      <w:r w:rsidR="00E974C7">
        <w:rPr>
          <w:rFonts w:ascii="Times New Roman" w:hAnsi="Times New Roman" w:cs="Times New Roman"/>
          <w:bCs/>
          <w:sz w:val="28"/>
          <w:szCs w:val="28"/>
          <w:lang w:val="uk-UA"/>
        </w:rPr>
        <w:t>о прожити цей період людині допомагають</w:t>
      </w:r>
      <w:r w:rsidR="00E974C7" w:rsidRPr="00FE2C10">
        <w:rPr>
          <w:rFonts w:ascii="Times New Roman" w:hAnsi="Times New Roman" w:cs="Times New Roman"/>
          <w:bCs/>
          <w:sz w:val="28"/>
          <w:szCs w:val="28"/>
          <w:lang w:val="uk-UA"/>
        </w:rPr>
        <w:t xml:space="preserve"> </w:t>
      </w:r>
      <w:r w:rsidR="00E974C7">
        <w:rPr>
          <w:rFonts w:ascii="Times New Roman" w:hAnsi="Times New Roman" w:cs="Times New Roman"/>
          <w:bCs/>
          <w:sz w:val="28"/>
          <w:szCs w:val="28"/>
          <w:lang w:val="uk-UA"/>
        </w:rPr>
        <w:t>такі особистісні характеристики:</w:t>
      </w:r>
      <w:r w:rsidR="00E974C7">
        <w:rPr>
          <w:rFonts w:ascii="Times New Roman" w:hAnsi="Times New Roman" w:cs="Times New Roman"/>
          <w:bCs/>
          <w:noProof/>
          <w:sz w:val="28"/>
          <w:szCs w:val="28"/>
          <w:lang w:val="uk-UA" w:eastAsia="uk-UA"/>
        </w:rPr>
        <w:drawing>
          <wp:inline distT="0" distB="0" distL="0" distR="0" wp14:anchorId="7D9EF53B" wp14:editId="5632E5AC">
            <wp:extent cx="4981575" cy="2190750"/>
            <wp:effectExtent l="57150" t="57150" r="47625" b="5715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E974C7" w:rsidRDefault="00804B78" w:rsidP="0002394B">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bCs/>
          <w:sz w:val="28"/>
          <w:szCs w:val="28"/>
          <w:lang w:val="uk-UA"/>
        </w:rPr>
        <w:t>Ри</w:t>
      </w:r>
      <w:r w:rsidR="00820BD2">
        <w:rPr>
          <w:rFonts w:ascii="Times New Roman" w:hAnsi="Times New Roman" w:cs="Times New Roman"/>
          <w:bCs/>
          <w:sz w:val="28"/>
          <w:szCs w:val="28"/>
          <w:lang w:val="uk-UA"/>
        </w:rPr>
        <w:t>с.</w:t>
      </w:r>
      <w:r>
        <w:rPr>
          <w:rFonts w:ascii="Times New Roman" w:hAnsi="Times New Roman" w:cs="Times New Roman"/>
          <w:bCs/>
          <w:sz w:val="28"/>
          <w:szCs w:val="28"/>
          <w:lang w:val="uk-UA"/>
        </w:rPr>
        <w:t xml:space="preserve"> </w:t>
      </w:r>
      <w:r w:rsidR="00820BD2">
        <w:rPr>
          <w:rFonts w:ascii="Times New Roman" w:hAnsi="Times New Roman" w:cs="Times New Roman"/>
          <w:bCs/>
          <w:sz w:val="28"/>
          <w:szCs w:val="28"/>
          <w:lang w:val="uk-UA"/>
        </w:rPr>
        <w:t>2.3</w:t>
      </w:r>
      <w:r w:rsidR="0002394B">
        <w:rPr>
          <w:rFonts w:ascii="Times New Roman" w:hAnsi="Times New Roman" w:cs="Times New Roman"/>
          <w:bCs/>
          <w:sz w:val="28"/>
          <w:szCs w:val="28"/>
          <w:lang w:val="uk-UA"/>
        </w:rPr>
        <w:t>.</w:t>
      </w:r>
      <w:r w:rsidR="00820BD2">
        <w:rPr>
          <w:rFonts w:ascii="Times New Roman" w:hAnsi="Times New Roman" w:cs="Times New Roman"/>
          <w:bCs/>
          <w:sz w:val="28"/>
          <w:szCs w:val="28"/>
          <w:lang w:val="uk-UA"/>
        </w:rPr>
        <w:t xml:space="preserve"> Особистнісні характеристики людин</w:t>
      </w:r>
      <w:r w:rsidR="0002394B">
        <w:rPr>
          <w:rFonts w:ascii="Times New Roman" w:hAnsi="Times New Roman" w:cs="Times New Roman"/>
          <w:bCs/>
          <w:sz w:val="28"/>
          <w:szCs w:val="28"/>
          <w:lang w:val="uk-UA"/>
        </w:rPr>
        <w:t>и зрілого віку</w:t>
      </w:r>
    </w:p>
    <w:p w:rsidR="00820BD2" w:rsidRDefault="0002394B" w:rsidP="00FC60CC">
      <w:pPr>
        <w:spacing w:after="0" w:line="360" w:lineRule="auto"/>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ab/>
      </w:r>
      <w:r w:rsidR="00E974C7">
        <w:rPr>
          <w:rFonts w:ascii="Times New Roman" w:hAnsi="Times New Roman" w:cs="Times New Roman"/>
          <w:sz w:val="28"/>
          <w:szCs w:val="28"/>
          <w:lang w:val="uk-UA"/>
        </w:rPr>
        <w:t xml:space="preserve">Жінки зрілого віку переоцінюють взяті на себе обов'язки, бо міняється склад сім'ї, ролі в неї, міняється фізіологічний стан. У жінки з'являється час </w:t>
      </w:r>
      <w:r w:rsidR="00E974C7">
        <w:rPr>
          <w:rFonts w:ascii="Times New Roman" w:hAnsi="Times New Roman" w:cs="Times New Roman"/>
          <w:sz w:val="28"/>
          <w:szCs w:val="28"/>
          <w:lang w:val="uk-UA"/>
        </w:rPr>
        <w:lastRenderedPageBreak/>
        <w:t xml:space="preserve">досягти високого професійного рівня. Чоловіки переглядають </w:t>
      </w:r>
      <w:r w:rsidR="00E974C7" w:rsidRPr="00915E5E">
        <w:rPr>
          <w:rFonts w:ascii="Times New Roman" w:hAnsi="Times New Roman" w:cs="Times New Roman"/>
          <w:sz w:val="28"/>
          <w:szCs w:val="28"/>
          <w:lang w:val="uk-UA"/>
        </w:rPr>
        <w:t>потенціал свого «Я»,</w:t>
      </w:r>
      <w:r w:rsidR="00E974C7">
        <w:rPr>
          <w:rFonts w:ascii="Times New Roman" w:hAnsi="Times New Roman" w:cs="Times New Roman"/>
          <w:sz w:val="28"/>
          <w:szCs w:val="28"/>
          <w:lang w:val="uk-UA"/>
        </w:rPr>
        <w:t xml:space="preserve"> </w:t>
      </w:r>
      <w:r w:rsidR="00E974C7" w:rsidRPr="00915E5E">
        <w:rPr>
          <w:rFonts w:ascii="Times New Roman" w:hAnsi="Times New Roman" w:cs="Times New Roman"/>
          <w:sz w:val="28"/>
          <w:szCs w:val="28"/>
          <w:lang w:val="uk-UA"/>
        </w:rPr>
        <w:t>перео</w:t>
      </w:r>
      <w:r w:rsidR="00E974C7">
        <w:rPr>
          <w:rFonts w:ascii="Times New Roman" w:hAnsi="Times New Roman" w:cs="Times New Roman"/>
          <w:sz w:val="28"/>
          <w:szCs w:val="28"/>
          <w:lang w:val="uk-UA"/>
        </w:rPr>
        <w:t>цінює</w:t>
      </w:r>
      <w:r w:rsidR="00E974C7" w:rsidRPr="00915E5E">
        <w:rPr>
          <w:rFonts w:ascii="Times New Roman" w:hAnsi="Times New Roman" w:cs="Times New Roman"/>
          <w:sz w:val="28"/>
          <w:szCs w:val="28"/>
          <w:lang w:val="uk-UA"/>
        </w:rPr>
        <w:t xml:space="preserve"> своє місце в</w:t>
      </w:r>
      <w:r w:rsidR="00E974C7" w:rsidRPr="00686AD6">
        <w:rPr>
          <w:rFonts w:ascii="Times New Roman" w:hAnsi="Times New Roman" w:cs="Times New Roman"/>
          <w:sz w:val="28"/>
          <w:szCs w:val="28"/>
          <w:lang w:val="uk-UA"/>
        </w:rPr>
        <w:t xml:space="preserve"> </w:t>
      </w:r>
      <w:r w:rsidR="00E974C7" w:rsidRPr="00915E5E">
        <w:rPr>
          <w:rFonts w:ascii="Times New Roman" w:hAnsi="Times New Roman" w:cs="Times New Roman"/>
          <w:sz w:val="28"/>
          <w:szCs w:val="28"/>
          <w:lang w:val="uk-UA"/>
        </w:rPr>
        <w:t>соціально</w:t>
      </w:r>
      <w:r w:rsidR="00E974C7">
        <w:rPr>
          <w:rFonts w:ascii="Times New Roman" w:hAnsi="Times New Roman" w:cs="Times New Roman"/>
          <w:sz w:val="28"/>
          <w:szCs w:val="28"/>
          <w:lang w:val="uk-UA"/>
        </w:rPr>
        <w:t xml:space="preserve">му просторі </w:t>
      </w:r>
      <w:r w:rsidR="0039121D">
        <w:rPr>
          <w:rFonts w:ascii="Times New Roman" w:hAnsi="Times New Roman" w:cs="Times New Roman"/>
          <w:sz w:val="28"/>
          <w:szCs w:val="28"/>
          <w:lang w:val="uk-UA"/>
        </w:rPr>
        <w:t>[</w:t>
      </w:r>
      <w:r w:rsidR="0039121D" w:rsidRPr="0039121D">
        <w:rPr>
          <w:rFonts w:ascii="Times New Roman" w:hAnsi="Times New Roman" w:cs="Times New Roman"/>
          <w:sz w:val="28"/>
          <w:szCs w:val="28"/>
        </w:rPr>
        <w:t>47</w:t>
      </w:r>
      <w:r w:rsidR="00E974C7" w:rsidRPr="00686AD6">
        <w:rPr>
          <w:rFonts w:ascii="Times New Roman" w:hAnsi="Times New Roman" w:cs="Times New Roman"/>
          <w:sz w:val="28"/>
          <w:szCs w:val="28"/>
          <w:lang w:val="uk-UA"/>
        </w:rPr>
        <w:t>].</w:t>
      </w:r>
      <w:r w:rsidR="00442906">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 xml:space="preserve">Психологи виділяють </w:t>
      </w:r>
      <w:r w:rsidR="00E974C7" w:rsidRPr="00915E5E">
        <w:rPr>
          <w:rFonts w:ascii="Times New Roman" w:hAnsi="Times New Roman" w:cs="Times New Roman"/>
          <w:sz w:val="28"/>
          <w:szCs w:val="28"/>
          <w:lang w:val="uk-UA"/>
        </w:rPr>
        <w:t xml:space="preserve"> ряд фізичних та розумових особливостей</w:t>
      </w:r>
      <w:r w:rsidR="00E974C7">
        <w:rPr>
          <w:rFonts w:ascii="Times New Roman" w:hAnsi="Times New Roman" w:cs="Times New Roman"/>
          <w:sz w:val="28"/>
          <w:szCs w:val="28"/>
          <w:lang w:val="uk-UA"/>
        </w:rPr>
        <w:t xml:space="preserve">, притаманних </w:t>
      </w:r>
      <w:r w:rsidR="00E974C7" w:rsidRPr="00915E5E">
        <w:rPr>
          <w:rFonts w:ascii="Times New Roman" w:hAnsi="Times New Roman" w:cs="Times New Roman"/>
          <w:sz w:val="28"/>
          <w:szCs w:val="28"/>
          <w:lang w:val="uk-UA"/>
        </w:rPr>
        <w:t>саме</w:t>
      </w:r>
      <w:r w:rsidR="00E974C7">
        <w:rPr>
          <w:rFonts w:ascii="Times New Roman" w:hAnsi="Times New Roman" w:cs="Times New Roman"/>
          <w:sz w:val="28"/>
          <w:szCs w:val="28"/>
          <w:lang w:val="uk-UA"/>
        </w:rPr>
        <w:t xml:space="preserve">  для цієї вікової категорії. </w:t>
      </w:r>
      <w:r w:rsidR="00E974C7" w:rsidRPr="00D93FE0">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Г</w:t>
      </w:r>
      <w:r w:rsidR="00E974C7" w:rsidRPr="00915E5E">
        <w:rPr>
          <w:rFonts w:ascii="Times New Roman" w:hAnsi="Times New Roman" w:cs="Times New Roman"/>
          <w:sz w:val="28"/>
          <w:szCs w:val="28"/>
          <w:lang w:val="uk-UA"/>
        </w:rPr>
        <w:t>ормональні зміни</w:t>
      </w:r>
      <w:r w:rsidR="00E974C7" w:rsidRPr="00D93FE0">
        <w:rPr>
          <w:rFonts w:ascii="Times New Roman" w:hAnsi="Times New Roman" w:cs="Times New Roman"/>
          <w:sz w:val="28"/>
          <w:szCs w:val="28"/>
          <w:lang w:val="uk-UA"/>
        </w:rPr>
        <w:t xml:space="preserve"> </w:t>
      </w:r>
      <w:r w:rsidR="00E974C7">
        <w:rPr>
          <w:rFonts w:ascii="Times New Roman" w:hAnsi="Times New Roman" w:cs="Times New Roman"/>
          <w:sz w:val="28"/>
          <w:szCs w:val="28"/>
          <w:lang w:val="uk-UA"/>
        </w:rPr>
        <w:t>в</w:t>
      </w:r>
      <w:r w:rsidR="00E974C7" w:rsidRPr="00915E5E">
        <w:rPr>
          <w:rFonts w:ascii="Times New Roman" w:hAnsi="Times New Roman" w:cs="Times New Roman"/>
          <w:sz w:val="28"/>
          <w:szCs w:val="28"/>
          <w:lang w:val="uk-UA"/>
        </w:rPr>
        <w:t xml:space="preserve"> цьому віці</w:t>
      </w:r>
      <w:r w:rsidR="00E974C7">
        <w:rPr>
          <w:rFonts w:ascii="Times New Roman" w:hAnsi="Times New Roman" w:cs="Times New Roman"/>
          <w:sz w:val="28"/>
          <w:szCs w:val="28"/>
          <w:lang w:val="uk-UA"/>
        </w:rPr>
        <w:t xml:space="preserve"> є досить чіткі та виразні</w:t>
      </w:r>
      <w:r w:rsidR="00E974C7" w:rsidRPr="00D93FE0">
        <w:rPr>
          <w:rFonts w:ascii="Times New Roman" w:hAnsi="Times New Roman" w:cs="Times New Roman"/>
          <w:sz w:val="28"/>
          <w:szCs w:val="28"/>
          <w:lang w:val="uk-UA"/>
        </w:rPr>
        <w:t>.</w:t>
      </w:r>
      <w:r w:rsidR="00E974C7">
        <w:rPr>
          <w:rFonts w:ascii="Times New Roman" w:hAnsi="Times New Roman" w:cs="Times New Roman"/>
          <w:sz w:val="28"/>
          <w:szCs w:val="28"/>
          <w:lang w:val="uk-UA"/>
        </w:rPr>
        <w:t xml:space="preserve"> У жінок починається  </w:t>
      </w:r>
      <w:r w:rsidR="00E974C7" w:rsidRPr="00915E5E">
        <w:rPr>
          <w:rFonts w:ascii="Times New Roman" w:hAnsi="Times New Roman" w:cs="Times New Roman"/>
          <w:sz w:val="28"/>
          <w:szCs w:val="28"/>
          <w:lang w:val="uk-UA"/>
        </w:rPr>
        <w:t>згасання репродуктивної функції</w:t>
      </w:r>
      <w:r w:rsidR="00E974C7">
        <w:rPr>
          <w:rFonts w:ascii="Times New Roman" w:hAnsi="Times New Roman" w:cs="Times New Roman"/>
          <w:sz w:val="28"/>
          <w:szCs w:val="28"/>
          <w:lang w:val="uk-UA"/>
        </w:rPr>
        <w:t xml:space="preserve">. Цей період жінки погано переносять </w:t>
      </w:r>
      <w:r w:rsidR="00E974C7" w:rsidRPr="00915E5E">
        <w:rPr>
          <w:rFonts w:ascii="Times New Roman" w:hAnsi="Times New Roman" w:cs="Times New Roman"/>
          <w:sz w:val="28"/>
          <w:szCs w:val="28"/>
          <w:lang w:val="uk-UA"/>
        </w:rPr>
        <w:t>і фізично,</w:t>
      </w:r>
      <w:r w:rsidR="00E974C7">
        <w:rPr>
          <w:rFonts w:ascii="Times New Roman" w:hAnsi="Times New Roman" w:cs="Times New Roman"/>
          <w:sz w:val="28"/>
          <w:szCs w:val="28"/>
          <w:lang w:val="uk-UA"/>
        </w:rPr>
        <w:t xml:space="preserve"> </w:t>
      </w:r>
      <w:r w:rsidR="00E974C7" w:rsidRPr="00915E5E">
        <w:rPr>
          <w:rFonts w:ascii="Times New Roman" w:hAnsi="Times New Roman" w:cs="Times New Roman"/>
          <w:sz w:val="28"/>
          <w:szCs w:val="28"/>
          <w:lang w:val="uk-UA"/>
        </w:rPr>
        <w:t>і психологічно</w:t>
      </w:r>
      <w:r w:rsidR="00E974C7">
        <w:rPr>
          <w:rFonts w:ascii="Times New Roman" w:hAnsi="Times New Roman" w:cs="Times New Roman"/>
          <w:sz w:val="28"/>
          <w:szCs w:val="28"/>
          <w:lang w:val="uk-UA"/>
        </w:rPr>
        <w:t xml:space="preserve">. </w:t>
      </w:r>
      <w:r w:rsidR="00E974C7" w:rsidRPr="00E974C7">
        <w:rPr>
          <w:rFonts w:ascii="Times New Roman" w:eastAsia="Calibri" w:hAnsi="Times New Roman" w:cs="Times New Roman"/>
          <w:sz w:val="28"/>
          <w:szCs w:val="28"/>
          <w:lang w:val="uk-UA"/>
        </w:rPr>
        <w:t>Жінок в цьому віці загалом  бентежить початок старіння, власна самореалізація, зміни у сімейних відносинах. Цілком природне зниження кількості андрогенів породжує у чоловіків невпевненість, пригніченість, нервозність. Психологічна стійкість чоловіків визначається насамперед професійними здобутками, а потім сімейними відносинами, жінки пріорите</w:t>
      </w:r>
      <w:r w:rsidR="004048BF">
        <w:rPr>
          <w:rFonts w:ascii="Times New Roman" w:eastAsia="Calibri" w:hAnsi="Times New Roman" w:cs="Times New Roman"/>
          <w:sz w:val="28"/>
          <w:szCs w:val="28"/>
          <w:lang w:val="uk-UA"/>
        </w:rPr>
        <w:t>т надають родинним стосункам</w:t>
      </w:r>
      <w:r w:rsidR="0039121D">
        <w:rPr>
          <w:rFonts w:ascii="Times New Roman" w:eastAsia="Calibri" w:hAnsi="Times New Roman" w:cs="Times New Roman"/>
          <w:sz w:val="28"/>
          <w:szCs w:val="28"/>
          <w:lang w:val="uk-UA"/>
        </w:rPr>
        <w:t xml:space="preserve"> [</w:t>
      </w:r>
      <w:r w:rsidR="0039121D" w:rsidRPr="0039121D">
        <w:rPr>
          <w:rFonts w:ascii="Times New Roman" w:eastAsia="Calibri" w:hAnsi="Times New Roman" w:cs="Times New Roman"/>
          <w:sz w:val="28"/>
          <w:szCs w:val="28"/>
        </w:rPr>
        <w:t>39</w:t>
      </w:r>
      <w:r w:rsidR="0039121D">
        <w:rPr>
          <w:rFonts w:ascii="Times New Roman" w:eastAsia="Calibri" w:hAnsi="Times New Roman" w:cs="Times New Roman"/>
          <w:sz w:val="28"/>
          <w:szCs w:val="28"/>
          <w:lang w:val="uk-UA"/>
        </w:rPr>
        <w:t>].</w:t>
      </w:r>
      <w:r w:rsidR="0039121D" w:rsidRPr="0039121D">
        <w:rPr>
          <w:rFonts w:ascii="Times New Roman" w:eastAsia="Calibri" w:hAnsi="Times New Roman" w:cs="Times New Roman"/>
          <w:sz w:val="28"/>
          <w:szCs w:val="28"/>
        </w:rPr>
        <w:t xml:space="preserve"> </w:t>
      </w:r>
      <w:r w:rsidR="00E974C7" w:rsidRPr="00E974C7">
        <w:rPr>
          <w:rFonts w:ascii="Times New Roman" w:eastAsia="Calibri" w:hAnsi="Times New Roman" w:cs="Times New Roman"/>
          <w:sz w:val="28"/>
          <w:szCs w:val="28"/>
          <w:lang w:val="uk-UA"/>
        </w:rPr>
        <w:t>Багато людей сприймають настання цих змін важко, тому що перебувають під Нові навички засвоюються складніше та повільніше. Проте, близько 41-46 років у розвиток уваги у людини досягає  свого чергового піку. Це компенсує деяке зниження психофізіологічного стану й на працездатності</w:t>
      </w:r>
      <w:r w:rsidR="00E974C7" w:rsidRPr="00E974C7">
        <w:rPr>
          <w:rFonts w:ascii="Calibri" w:eastAsia="Calibri" w:hAnsi="Calibri" w:cs="Times New Roman"/>
          <w:lang w:val="uk-UA"/>
        </w:rPr>
        <w:t xml:space="preserve"> </w:t>
      </w:r>
      <w:r w:rsidR="00E974C7" w:rsidRPr="00E974C7">
        <w:rPr>
          <w:rFonts w:ascii="Times New Roman" w:eastAsia="Calibri" w:hAnsi="Times New Roman" w:cs="Times New Roman"/>
          <w:sz w:val="28"/>
          <w:szCs w:val="28"/>
          <w:lang w:val="uk-UA"/>
        </w:rPr>
        <w:t>не позначається. Дослідження виявили, що вербально-логічні функції у людини зростають до 50 років і поступово знижуються лише після 60. Інтелект за функціями поділяють на текучий та кристалізований. Нову інформацію людина засвоює за допомогою текучого, а за допомогою кристалізованого відбувається перероблювання інформації та застосування її в адаптаційних процесах</w:t>
      </w:r>
      <w:r w:rsidR="0039121D">
        <w:rPr>
          <w:rFonts w:ascii="Times New Roman" w:eastAsia="Calibri" w:hAnsi="Times New Roman" w:cs="Times New Roman"/>
          <w:sz w:val="28"/>
          <w:szCs w:val="28"/>
          <w:lang w:val="uk-UA"/>
        </w:rPr>
        <w:t>[</w:t>
      </w:r>
      <w:r w:rsidR="0039121D" w:rsidRPr="0039121D">
        <w:rPr>
          <w:rFonts w:ascii="Times New Roman" w:eastAsia="Calibri" w:hAnsi="Times New Roman" w:cs="Times New Roman"/>
          <w:sz w:val="28"/>
          <w:szCs w:val="28"/>
        </w:rPr>
        <w:t>39</w:t>
      </w:r>
      <w:r w:rsidR="00820BD2">
        <w:rPr>
          <w:rFonts w:ascii="Times New Roman" w:eastAsia="Calibri" w:hAnsi="Times New Roman" w:cs="Times New Roman"/>
          <w:sz w:val="28"/>
          <w:szCs w:val="28"/>
          <w:lang w:val="uk-UA"/>
        </w:rPr>
        <w:t>]</w:t>
      </w:r>
      <w:r w:rsidR="00E974C7" w:rsidRPr="00E974C7">
        <w:rPr>
          <w:rFonts w:ascii="Times New Roman" w:eastAsia="Calibri" w:hAnsi="Times New Roman" w:cs="Times New Roman"/>
          <w:sz w:val="28"/>
          <w:szCs w:val="28"/>
          <w:lang w:val="uk-UA"/>
        </w:rPr>
        <w:t xml:space="preserve">. </w:t>
      </w:r>
    </w:p>
    <w:p w:rsidR="00D20474" w:rsidRPr="00E974C7" w:rsidRDefault="00442906" w:rsidP="00FC60CC">
      <w:pPr>
        <w:spacing w:after="0" w:line="360" w:lineRule="auto"/>
        <w:jc w:val="both"/>
        <w:rPr>
          <w:rFonts w:ascii="Calibri" w:eastAsia="Calibri" w:hAnsi="Calibri" w:cs="Times New Roman"/>
        </w:rPr>
      </w:pPr>
      <w:r>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94080" behindDoc="0" locked="0" layoutInCell="1" allowOverlap="1" wp14:anchorId="79A1E075" wp14:editId="522CD4B3">
                <wp:simplePos x="0" y="0"/>
                <wp:positionH relativeFrom="column">
                  <wp:posOffset>3290570</wp:posOffset>
                </wp:positionH>
                <wp:positionV relativeFrom="paragraph">
                  <wp:posOffset>45720</wp:posOffset>
                </wp:positionV>
                <wp:extent cx="1647825" cy="438150"/>
                <wp:effectExtent l="0" t="0" r="28575" b="19050"/>
                <wp:wrapNone/>
                <wp:docPr id="40" name="Надпись 40"/>
                <wp:cNvGraphicFramePr/>
                <a:graphic xmlns:a="http://schemas.openxmlformats.org/drawingml/2006/main">
                  <a:graphicData uri="http://schemas.microsoft.com/office/word/2010/wordprocessingShape">
                    <wps:wsp>
                      <wps:cNvSpPr txBox="1"/>
                      <wps:spPr>
                        <a:xfrm>
                          <a:off x="0" y="0"/>
                          <a:ext cx="1647825" cy="438150"/>
                        </a:xfrm>
                        <a:prstGeom prst="rect">
                          <a:avLst/>
                        </a:prstGeom>
                        <a:solidFill>
                          <a:schemeClr val="lt1"/>
                        </a:solidFill>
                        <a:ln w="6350">
                          <a:solidFill>
                            <a:prstClr val="black"/>
                          </a:solidFill>
                        </a:ln>
                      </wps:spPr>
                      <wps:txbx>
                        <w:txbxContent>
                          <w:p w:rsidR="00C93FA8" w:rsidRPr="00D20474" w:rsidRDefault="00C93FA8" w:rsidP="00D20474">
                            <w:pPr>
                              <w:spacing w:line="240" w:lineRule="auto"/>
                              <w:jc w:val="center"/>
                              <w:rPr>
                                <w:lang w:val="uk-UA"/>
                              </w:rPr>
                            </w:pPr>
                            <w:r w:rsidRPr="00D20474">
                              <w:rPr>
                                <w:lang w:val="uk-UA"/>
                              </w:rPr>
                              <w:t>зберігає свою  продуктивність, зростають його  якості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A1E075" id="_x0000_t202" coordsize="21600,21600" o:spt="202" path="m,l,21600r21600,l21600,xe">
                <v:stroke joinstyle="miter"/>
                <v:path gradientshapeok="t" o:connecttype="rect"/>
              </v:shapetype>
              <v:shape id="Надпись 40" o:spid="_x0000_s1026" type="#_x0000_t202" style="position:absolute;left:0;text-align:left;margin-left:259.1pt;margin-top:3.6pt;width:129.75pt;height:3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" fillcolor="white [3201]" strokeweight=".5pt">
                <v:textbox>
                  <w:txbxContent>
                    <w:p w:rsidR="00C93FA8" w:rsidRPr="00D20474" w:rsidRDefault="00C93FA8" w:rsidP="00D20474">
                      <w:pPr>
                        <w:spacing w:line="240" w:lineRule="auto"/>
                        <w:jc w:val="center"/>
                        <w:rPr>
                          <w:lang w:val="uk-UA"/>
                        </w:rPr>
                      </w:pPr>
                      <w:r w:rsidRPr="00D20474">
                        <w:rPr>
                          <w:lang w:val="uk-UA"/>
                        </w:rPr>
                        <w:t>зберігає свою  продуктивність, зростають його  якості</w:t>
                      </w:r>
                    </w:p>
                  </w:txbxContent>
                </v:textbox>
              </v:shape>
            </w:pict>
          </mc:Fallback>
        </mc:AlternateContent>
      </w:r>
      <w:r>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92032" behindDoc="0" locked="0" layoutInCell="1" allowOverlap="1" wp14:anchorId="1CE8BBF5" wp14:editId="277F732F">
                <wp:simplePos x="0" y="0"/>
                <wp:positionH relativeFrom="column">
                  <wp:posOffset>3204845</wp:posOffset>
                </wp:positionH>
                <wp:positionV relativeFrom="paragraph">
                  <wp:posOffset>7619</wp:posOffset>
                </wp:positionV>
                <wp:extent cx="1314450" cy="504825"/>
                <wp:effectExtent l="0" t="0" r="19050" b="28575"/>
                <wp:wrapNone/>
                <wp:docPr id="38" name="Прямоугольник с двумя скругленными противолежащими углами 38"/>
                <wp:cNvGraphicFramePr/>
                <a:graphic xmlns:a="http://schemas.openxmlformats.org/drawingml/2006/main">
                  <a:graphicData uri="http://schemas.microsoft.com/office/word/2010/wordprocessingShape">
                    <wps:wsp>
                      <wps:cNvSpPr/>
                      <wps:spPr>
                        <a:xfrm>
                          <a:off x="0" y="0"/>
                          <a:ext cx="1314450" cy="504825"/>
                        </a:xfrm>
                        <a:prstGeom prst="round2Diag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96C27" id="Прямоугольник с двумя скругленными противолежащими углами 38" o:spid="_x0000_s1026" style="position:absolute;margin-left:252.35pt;margin-top:.6pt;width:103.5pt;height:39.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14450,504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" path="m84139,l1314450,r,l1314450,420686v,46469,-37670,84139,-84139,84139l,504825r,l,84139c,37670,37670,,84139,xe" fillcolor="#bdd6ee [1300]" strokecolor="#1f4d78 [1604]" strokeweight="1pt">
                <v:stroke joinstyle="miter"/>
                <v:path arrowok="t" o:connecttype="custom" o:connectlocs="84139,0;1314450,0;1314450,0;1314450,420686;1230311,504825;0,504825;0,504825;0,84139;84139,0" o:connectangles="0,0,0,0,0,0,0,0,0"/>
              </v:shape>
            </w:pict>
          </mc:Fallback>
        </mc:AlternateContent>
      </w:r>
      <w:r w:rsidR="00CA0DD9">
        <w:rPr>
          <w:rFonts w:ascii="Times New Roman" w:hAnsi="Times New Roman" w:cs="Times New Roman"/>
          <w:noProof/>
          <w:sz w:val="24"/>
          <w:szCs w:val="24"/>
          <w:lang w:val="uk-UA" w:eastAsia="uk-UA"/>
        </w:rPr>
        <mc:AlternateContent>
          <mc:Choice Requires="wps">
            <w:drawing>
              <wp:anchor distT="0" distB="0" distL="114300" distR="114300" simplePos="0" relativeHeight="251695104" behindDoc="0" locked="0" layoutInCell="1" allowOverlap="1" wp14:anchorId="5F7288FF" wp14:editId="47FE7DF2">
                <wp:simplePos x="0" y="0"/>
                <wp:positionH relativeFrom="column">
                  <wp:posOffset>3034665</wp:posOffset>
                </wp:positionH>
                <wp:positionV relativeFrom="paragraph">
                  <wp:posOffset>811530</wp:posOffset>
                </wp:positionV>
                <wp:extent cx="1828800" cy="390525"/>
                <wp:effectExtent l="0" t="0" r="19050" b="28575"/>
                <wp:wrapNone/>
                <wp:docPr id="41" name="Надпись 41"/>
                <wp:cNvGraphicFramePr/>
                <a:graphic xmlns:a="http://schemas.openxmlformats.org/drawingml/2006/main">
                  <a:graphicData uri="http://schemas.microsoft.com/office/word/2010/wordprocessingShape">
                    <wps:wsp>
                      <wps:cNvSpPr txBox="1"/>
                      <wps:spPr>
                        <a:xfrm>
                          <a:off x="0" y="0"/>
                          <a:ext cx="1828800" cy="390525"/>
                        </a:xfrm>
                        <a:prstGeom prst="rect">
                          <a:avLst/>
                        </a:prstGeom>
                        <a:solidFill>
                          <a:schemeClr val="lt1"/>
                        </a:solidFill>
                        <a:ln w="6350">
                          <a:solidFill>
                            <a:prstClr val="black"/>
                          </a:solidFill>
                        </a:ln>
                      </wps:spPr>
                      <wps:txbx>
                        <w:txbxContent>
                          <w:p w:rsidR="00C93FA8" w:rsidRPr="00D20474" w:rsidRDefault="00C93FA8" w:rsidP="00D20474">
                            <w:pPr>
                              <w:spacing w:line="240" w:lineRule="auto"/>
                              <w:jc w:val="center"/>
                              <w:rPr>
                                <w:lang w:val="uk-UA"/>
                              </w:rPr>
                            </w:pPr>
                            <w:r w:rsidRPr="00D20474">
                              <w:rPr>
                                <w:lang w:val="uk-UA"/>
                              </w:rPr>
                              <w:t>зниження можливостей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7288FF" id="Надпись 41" o:spid="_x0000_s1027" type="#_x0000_t202" style="position:absolute;left:0;text-align:left;margin-left:238.95pt;margin-top:63.9pt;width:2in;height:30.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" fillcolor="white [3201]" strokeweight=".5pt">
                <v:textbox>
                  <w:txbxContent>
                    <w:p w:rsidR="00C93FA8" w:rsidRPr="00D20474" w:rsidRDefault="00C93FA8" w:rsidP="00D20474">
                      <w:pPr>
                        <w:spacing w:line="240" w:lineRule="auto"/>
                        <w:jc w:val="center"/>
                        <w:rPr>
                          <w:lang w:val="uk-UA"/>
                        </w:rPr>
                      </w:pPr>
                      <w:r w:rsidRPr="00D20474">
                        <w:rPr>
                          <w:lang w:val="uk-UA"/>
                        </w:rPr>
                        <w:t>зниження можливостей</w:t>
                      </w:r>
                    </w:p>
                  </w:txbxContent>
                </v:textbox>
              </v:shape>
            </w:pict>
          </mc:Fallback>
        </mc:AlternateContent>
      </w:r>
      <w:r w:rsidR="00CA0DD9">
        <w:rPr>
          <w:rFonts w:ascii="Times New Roman" w:hAnsi="Times New Roman" w:cs="Times New Roman"/>
          <w:noProof/>
          <w:sz w:val="24"/>
          <w:szCs w:val="24"/>
          <w:lang w:val="uk-UA" w:eastAsia="uk-UA"/>
        </w:rPr>
        <mc:AlternateContent>
          <mc:Choice Requires="wps">
            <w:drawing>
              <wp:anchor distT="0" distB="0" distL="114300" distR="114300" simplePos="0" relativeHeight="251693056" behindDoc="0" locked="0" layoutInCell="1" allowOverlap="1" wp14:anchorId="0932888E" wp14:editId="72AD68AE">
                <wp:simplePos x="0" y="0"/>
                <wp:positionH relativeFrom="column">
                  <wp:posOffset>2987040</wp:posOffset>
                </wp:positionH>
                <wp:positionV relativeFrom="paragraph">
                  <wp:posOffset>678180</wp:posOffset>
                </wp:positionV>
                <wp:extent cx="1619250" cy="695325"/>
                <wp:effectExtent l="0" t="0" r="19050" b="28575"/>
                <wp:wrapNone/>
                <wp:docPr id="39" name="Прямоугольник с двумя скругленными противолежащими углами 39"/>
                <wp:cNvGraphicFramePr/>
                <a:graphic xmlns:a="http://schemas.openxmlformats.org/drawingml/2006/main">
                  <a:graphicData uri="http://schemas.microsoft.com/office/word/2010/wordprocessingShape">
                    <wps:wsp>
                      <wps:cNvSpPr/>
                      <wps:spPr>
                        <a:xfrm>
                          <a:off x="0" y="0"/>
                          <a:ext cx="1619250" cy="695325"/>
                        </a:xfrm>
                        <a:prstGeom prst="round2DiagRect">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F354D" id="Прямоугольник с двумя скругленными противолежащими углами 39" o:spid="_x0000_s1026" style="position:absolute;margin-left:235.2pt;margin-top:53.4pt;width:127.5pt;height:54.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619250,695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" path="m115890,l1619250,r,l1619250,579435v,64004,-51886,115890,-115890,115890l,695325r,l,115890c,51886,51886,,115890,xe" fillcolor="#bdd6ee [1300]" strokecolor="#1f4d78 [1604]" strokeweight="1pt">
                <v:stroke joinstyle="miter"/>
                <v:path arrowok="t" o:connecttype="custom" o:connectlocs="115890,0;1619250,0;1619250,0;1619250,579435;1503360,695325;0,695325;0,695325;0,115890;115890,0" o:connectangles="0,0,0,0,0,0,0,0,0"/>
              </v:shape>
            </w:pict>
          </mc:Fallback>
        </mc:AlternateContent>
      </w:r>
      <w:r w:rsidR="00D20474">
        <w:rPr>
          <w:rFonts w:ascii="Times New Roman" w:hAnsi="Times New Roman" w:cs="Times New Roman"/>
          <w:noProof/>
          <w:sz w:val="24"/>
          <w:szCs w:val="24"/>
          <w:lang w:val="uk-UA" w:eastAsia="uk-UA"/>
        </w:rPr>
        <w:drawing>
          <wp:inline distT="0" distB="0" distL="0" distR="0" wp14:anchorId="0195C4CA" wp14:editId="69AB2A4F">
            <wp:extent cx="3048000" cy="1095375"/>
            <wp:effectExtent l="0" t="57150" r="0" b="47625"/>
            <wp:docPr id="37" name="Схема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CA0DD9" w:rsidRDefault="00337AD9" w:rsidP="00FC60CC">
      <w:pPr>
        <w:spacing w:after="0" w:line="360" w:lineRule="auto"/>
        <w:jc w:val="both"/>
        <w:rPr>
          <w:rFonts w:ascii="Times New Roman" w:eastAsia="Calibri" w:hAnsi="Times New Roman" w:cs="Times New Roman"/>
          <w:sz w:val="28"/>
          <w:szCs w:val="28"/>
          <w:lang w:val="uk-UA"/>
        </w:rPr>
      </w:pPr>
      <w:r w:rsidRPr="00337AD9">
        <w:rPr>
          <w:rFonts w:ascii="Times New Roman" w:eastAsia="Calibri" w:hAnsi="Times New Roman" w:cs="Times New Roman"/>
          <w:sz w:val="28"/>
          <w:szCs w:val="28"/>
          <w:lang w:val="uk-UA"/>
        </w:rPr>
        <w:t xml:space="preserve">     </w:t>
      </w:r>
    </w:p>
    <w:p w:rsidR="00CA0DD9" w:rsidRPr="00CA0DD9" w:rsidRDefault="0002394B" w:rsidP="0002394B">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w:t>
      </w:r>
      <w:r w:rsidR="00CA0DD9" w:rsidRPr="00CA0DD9">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 xml:space="preserve"> </w:t>
      </w:r>
      <w:r w:rsidR="00CA0DD9" w:rsidRPr="00CA0DD9">
        <w:rPr>
          <w:rFonts w:ascii="Times New Roman" w:eastAsia="Calibri" w:hAnsi="Times New Roman" w:cs="Times New Roman"/>
          <w:sz w:val="28"/>
          <w:szCs w:val="28"/>
          <w:lang w:val="uk-UA"/>
        </w:rPr>
        <w:t>2.4</w:t>
      </w:r>
      <w:r>
        <w:rPr>
          <w:rFonts w:ascii="Times New Roman" w:eastAsia="Calibri" w:hAnsi="Times New Roman" w:cs="Times New Roman"/>
          <w:sz w:val="28"/>
          <w:szCs w:val="28"/>
          <w:lang w:val="uk-UA"/>
        </w:rPr>
        <w:t>.</w:t>
      </w:r>
      <w:r w:rsidR="00CA0DD9" w:rsidRPr="00CA0DD9">
        <w:rPr>
          <w:rFonts w:ascii="Times New Roman" w:eastAsia="Calibri" w:hAnsi="Times New Roman" w:cs="Times New Roman"/>
          <w:sz w:val="28"/>
          <w:szCs w:val="28"/>
          <w:lang w:val="uk-UA"/>
        </w:rPr>
        <w:t xml:space="preserve"> Динаміка текучого та кристалізованого інтелекту в зрілому віці</w:t>
      </w:r>
    </w:p>
    <w:p w:rsidR="00337AD9" w:rsidRPr="00337AD9" w:rsidRDefault="00337AD9" w:rsidP="00FC60CC">
      <w:pPr>
        <w:spacing w:after="0" w:line="360" w:lineRule="auto"/>
        <w:jc w:val="both"/>
        <w:rPr>
          <w:rFonts w:ascii="Times New Roman" w:eastAsia="Calibri" w:hAnsi="Times New Roman" w:cs="Times New Roman"/>
          <w:sz w:val="28"/>
          <w:szCs w:val="28"/>
          <w:lang w:val="uk-UA"/>
        </w:rPr>
      </w:pPr>
      <w:r w:rsidRPr="00337AD9">
        <w:rPr>
          <w:rFonts w:ascii="Times New Roman" w:eastAsia="Calibri" w:hAnsi="Times New Roman" w:cs="Times New Roman"/>
          <w:sz w:val="28"/>
          <w:szCs w:val="28"/>
          <w:lang w:val="uk-UA"/>
        </w:rPr>
        <w:t xml:space="preserve">Самоактуалізація надає можливість людям бути незалежними у поглядах і оцінках,  протистояти життєвим обставинам, бути впевненим та незалежним у своїх діях, віддані своїй роботі. Психологи акцентують,  що самоактуалізацію слід визначати як процес постійної роботи над собою, а не як кінцевий результат. </w:t>
      </w:r>
      <w:r w:rsidRPr="00337AD9">
        <w:rPr>
          <w:rFonts w:ascii="Times New Roman" w:eastAsia="Calibri" w:hAnsi="Times New Roman" w:cs="Times New Roman"/>
          <w:sz w:val="28"/>
          <w:szCs w:val="28"/>
          <w:lang w:val="uk-UA"/>
        </w:rPr>
        <w:lastRenderedPageBreak/>
        <w:t>Абрахам Маслоу писав, що бути  «менш значною особистістю, ніж це дозволяють ваші здібності» все житт</w:t>
      </w:r>
      <w:r w:rsidR="0039121D">
        <w:rPr>
          <w:rFonts w:ascii="Times New Roman" w:eastAsia="Calibri" w:hAnsi="Times New Roman" w:cs="Times New Roman"/>
          <w:sz w:val="28"/>
          <w:szCs w:val="28"/>
          <w:lang w:val="uk-UA"/>
        </w:rPr>
        <w:t>я відчувати себе безпорадним [</w:t>
      </w:r>
      <w:r w:rsidR="0039121D" w:rsidRPr="0039121D">
        <w:rPr>
          <w:rFonts w:ascii="Times New Roman" w:eastAsia="Calibri" w:hAnsi="Times New Roman" w:cs="Times New Roman"/>
          <w:sz w:val="28"/>
          <w:szCs w:val="28"/>
          <w:lang w:val="uk-UA"/>
        </w:rPr>
        <w:t>46</w:t>
      </w:r>
      <w:r w:rsidR="0039121D">
        <w:rPr>
          <w:rFonts w:ascii="Times New Roman" w:eastAsia="Calibri" w:hAnsi="Times New Roman" w:cs="Times New Roman"/>
          <w:sz w:val="28"/>
          <w:szCs w:val="28"/>
          <w:lang w:val="uk-UA"/>
        </w:rPr>
        <w:t>]</w:t>
      </w:r>
      <w:r w:rsidR="0039121D" w:rsidRPr="0039121D">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За думкою психологів, зрілий вік є одним із найбільш плідних</w:t>
      </w:r>
      <w:r w:rsidR="0002394B">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періодів у</w:t>
      </w:r>
      <w:r w:rsidR="0002394B">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творчій</w:t>
      </w:r>
      <w:r w:rsidR="0002394B">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діяльності</w:t>
      </w:r>
      <w:r w:rsidR="0002394B">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людини.</w:t>
      </w:r>
      <w:r w:rsidR="0002394B">
        <w:rPr>
          <w:rFonts w:ascii="Times New Roman" w:eastAsia="Calibri" w:hAnsi="Times New Roman" w:cs="Times New Roman"/>
          <w:sz w:val="28"/>
          <w:szCs w:val="28"/>
          <w:lang w:val="uk-UA"/>
        </w:rPr>
        <w:t xml:space="preserve"> </w:t>
      </w:r>
      <w:r w:rsidRPr="00337AD9">
        <w:rPr>
          <w:rFonts w:ascii="Times New Roman" w:eastAsia="Calibri" w:hAnsi="Times New Roman" w:cs="Times New Roman"/>
          <w:sz w:val="28"/>
          <w:szCs w:val="28"/>
          <w:lang w:val="uk-UA"/>
        </w:rPr>
        <w:t>Експериментальні дослідження показали, що</w:t>
      </w:r>
      <w:r w:rsidR="00442906">
        <w:rPr>
          <w:rFonts w:ascii="Times New Roman" w:eastAsia="Calibri" w:hAnsi="Times New Roman" w:cs="Times New Roman"/>
          <w:sz w:val="28"/>
          <w:szCs w:val="28"/>
          <w:lang w:val="uk-UA"/>
        </w:rPr>
        <w:t xml:space="preserve"> п</w:t>
      </w:r>
      <w:r w:rsidRPr="00337AD9">
        <w:rPr>
          <w:rFonts w:ascii="Times New Roman" w:eastAsia="Calibri" w:hAnsi="Times New Roman" w:cs="Times New Roman"/>
          <w:sz w:val="28"/>
          <w:szCs w:val="28"/>
          <w:lang w:val="uk-UA"/>
        </w:rPr>
        <w:t>ідйом  творчої активності відзначається між 40 та 55 роками. А найбільший науковий  внесок у вигляді публікацій приходиться на 47 років. Отже, зрілий вік є періодом максимальних досягнень інтелекту.</w:t>
      </w:r>
    </w:p>
    <w:p w:rsidR="00337AD9" w:rsidRPr="00337AD9" w:rsidRDefault="0002394B" w:rsidP="00FC60CC">
      <w:pPr>
        <w:spacing w:after="0" w:line="360" w:lineRule="auto"/>
        <w:jc w:val="both"/>
        <w:rPr>
          <w:rFonts w:ascii="Times New Roman" w:eastAsia="Calibri" w:hAnsi="Times New Roman" w:cs="Times New Roman"/>
          <w:noProof/>
          <w:sz w:val="28"/>
          <w:szCs w:val="28"/>
          <w:lang w:val="uk-UA" w:eastAsia="ru-RU"/>
        </w:rPr>
      </w:pPr>
      <w:r>
        <w:rPr>
          <w:rFonts w:ascii="Times New Roman" w:eastAsia="Calibri" w:hAnsi="Times New Roman" w:cs="Times New Roman"/>
          <w:sz w:val="28"/>
          <w:szCs w:val="28"/>
          <w:lang w:val="uk-UA"/>
        </w:rPr>
        <w:tab/>
      </w:r>
      <w:r w:rsidR="00337AD9" w:rsidRPr="00337AD9">
        <w:rPr>
          <w:rFonts w:ascii="Times New Roman" w:eastAsia="Calibri" w:hAnsi="Times New Roman" w:cs="Times New Roman"/>
          <w:sz w:val="28"/>
          <w:szCs w:val="28"/>
          <w:lang w:val="uk-UA"/>
        </w:rPr>
        <w:t xml:space="preserve">Інтенсивність згасання  інтелектуальних процесів залежить від двох чинників: </w:t>
      </w:r>
      <w:r w:rsidR="00337AD9" w:rsidRPr="009A269B">
        <w:rPr>
          <w:rFonts w:ascii="Times New Roman" w:eastAsia="Calibri" w:hAnsi="Times New Roman" w:cs="Times New Roman"/>
          <w:noProof/>
          <w:sz w:val="28"/>
          <w:szCs w:val="28"/>
          <w:lang w:val="uk-UA" w:eastAsia="ru-RU"/>
        </w:rPr>
        <w:t>внутрішнім чинником є обдарованість людини</w:t>
      </w:r>
      <w:r w:rsidR="00337AD9" w:rsidRPr="00337AD9">
        <w:rPr>
          <w:rFonts w:ascii="Times New Roman" w:eastAsia="Calibri" w:hAnsi="Times New Roman" w:cs="Times New Roman"/>
          <w:noProof/>
          <w:sz w:val="28"/>
          <w:szCs w:val="28"/>
          <w:lang w:val="uk-UA" w:eastAsia="ru-RU"/>
        </w:rPr>
        <w:t xml:space="preserve">, </w:t>
      </w:r>
      <w:r w:rsidR="00337AD9" w:rsidRPr="009A269B">
        <w:rPr>
          <w:rFonts w:ascii="Times New Roman" w:eastAsia="Calibri" w:hAnsi="Times New Roman" w:cs="Times New Roman"/>
          <w:noProof/>
          <w:sz w:val="28"/>
          <w:szCs w:val="28"/>
          <w:lang w:val="uk-UA" w:eastAsia="ru-RU"/>
        </w:rPr>
        <w:t>зовнішнім - освіта</w:t>
      </w:r>
      <w:r w:rsidR="00337AD9" w:rsidRPr="00337AD9">
        <w:rPr>
          <w:rFonts w:ascii="Times New Roman" w:eastAsia="Calibri" w:hAnsi="Times New Roman" w:cs="Times New Roman"/>
          <w:noProof/>
          <w:sz w:val="28"/>
          <w:szCs w:val="28"/>
          <w:lang w:val="uk-UA" w:eastAsia="ru-RU"/>
        </w:rPr>
        <w:t xml:space="preserve">, яка </w:t>
      </w:r>
      <w:r w:rsidR="00337AD9" w:rsidRPr="009A269B">
        <w:rPr>
          <w:rFonts w:ascii="Times New Roman" w:eastAsia="Calibri" w:hAnsi="Times New Roman" w:cs="Times New Roman"/>
          <w:noProof/>
          <w:sz w:val="28"/>
          <w:szCs w:val="28"/>
          <w:lang w:val="uk-UA" w:eastAsia="ru-RU"/>
        </w:rPr>
        <w:t>загальмовує  процеси</w:t>
      </w:r>
      <w:r w:rsidR="00337AD9" w:rsidRPr="009A269B">
        <w:rPr>
          <w:rFonts w:ascii="Calibri" w:eastAsia="Calibri" w:hAnsi="Calibri" w:cs="Times New Roman"/>
          <w:lang w:val="uk-UA"/>
        </w:rPr>
        <w:t xml:space="preserve"> </w:t>
      </w:r>
      <w:r w:rsidR="00337AD9" w:rsidRPr="009A269B">
        <w:rPr>
          <w:rFonts w:ascii="Times New Roman" w:eastAsia="Calibri" w:hAnsi="Times New Roman" w:cs="Times New Roman"/>
          <w:noProof/>
          <w:sz w:val="28"/>
          <w:szCs w:val="28"/>
          <w:lang w:val="uk-UA" w:eastAsia="ru-RU"/>
        </w:rPr>
        <w:t>інтелектуального старіння</w:t>
      </w:r>
      <w:r w:rsidR="00337AD9" w:rsidRPr="00337AD9">
        <w:rPr>
          <w:rFonts w:ascii="Times New Roman" w:eastAsia="Calibri" w:hAnsi="Times New Roman" w:cs="Times New Roman"/>
          <w:noProof/>
          <w:sz w:val="28"/>
          <w:szCs w:val="28"/>
          <w:lang w:val="uk-UA" w:eastAsia="ru-RU"/>
        </w:rPr>
        <w:t xml:space="preserve">. В наш час життя зрілої людини активне та насичене подіями та стає етапом  </w:t>
      </w:r>
      <w:r w:rsidR="00337AD9" w:rsidRPr="00337AD9">
        <w:rPr>
          <w:rFonts w:ascii="Times New Roman" w:eastAsia="Calibri" w:hAnsi="Times New Roman" w:cs="Times New Roman"/>
          <w:noProof/>
          <w:sz w:val="28"/>
          <w:szCs w:val="28"/>
          <w:lang w:eastAsia="ru-RU"/>
        </w:rPr>
        <w:t>наступного психічного розвитку людини</w:t>
      </w:r>
      <w:r w:rsidR="00337AD9" w:rsidRPr="00337AD9">
        <w:rPr>
          <w:rFonts w:ascii="Calibri" w:eastAsia="Calibri" w:hAnsi="Calibri" w:cs="Times New Roman"/>
          <w:noProof/>
          <w:lang w:val="uk-UA" w:eastAsia="ru-RU"/>
        </w:rPr>
        <w:t>.</w:t>
      </w:r>
      <w:r w:rsidR="00337AD9" w:rsidRPr="00337AD9">
        <w:rPr>
          <w:rFonts w:ascii="Times New Roman" w:eastAsia="Calibri" w:hAnsi="Times New Roman" w:cs="Times New Roman"/>
          <w:noProof/>
          <w:sz w:val="28"/>
          <w:szCs w:val="28"/>
          <w:lang w:val="uk-UA" w:eastAsia="ru-RU"/>
        </w:rPr>
        <w:t xml:space="preserve"> Ерік Еріксон  головним напрямком цього розвитку вважав перехід до генеративності (прагнення залишити добру пам'ять шляхом визначного внеску  у довкілля). Це прагнення спонукає особу</w:t>
      </w:r>
    </w:p>
    <w:p w:rsidR="00337AD9" w:rsidRPr="00337AD9" w:rsidRDefault="00337AD9" w:rsidP="00FC60CC">
      <w:pPr>
        <w:spacing w:after="0" w:line="360" w:lineRule="auto"/>
        <w:jc w:val="both"/>
        <w:rPr>
          <w:rFonts w:ascii="Times New Roman" w:eastAsia="Calibri" w:hAnsi="Times New Roman" w:cs="Times New Roman"/>
          <w:noProof/>
          <w:sz w:val="28"/>
          <w:szCs w:val="28"/>
          <w:lang w:val="uk-UA" w:eastAsia="ru-RU"/>
        </w:rPr>
      </w:pPr>
      <w:r w:rsidRPr="00337AD9">
        <w:rPr>
          <w:rFonts w:ascii="Times New Roman" w:eastAsia="Calibri" w:hAnsi="Times New Roman" w:cs="Times New Roman"/>
          <w:noProof/>
          <w:sz w:val="28"/>
          <w:szCs w:val="28"/>
          <w:lang w:val="uk-UA" w:eastAsia="ru-RU"/>
        </w:rPr>
        <w:t>обирати духовні цінності, щоб запобігти стагн</w:t>
      </w:r>
      <w:r w:rsidR="0002394B">
        <w:rPr>
          <w:rFonts w:ascii="Times New Roman" w:eastAsia="Calibri" w:hAnsi="Times New Roman" w:cs="Times New Roman"/>
          <w:noProof/>
          <w:sz w:val="28"/>
          <w:szCs w:val="28"/>
          <w:lang w:val="uk-UA" w:eastAsia="ru-RU"/>
        </w:rPr>
        <w:t>ації. Р. Пек поширив погляди Ері</w:t>
      </w:r>
      <w:r w:rsidRPr="00337AD9">
        <w:rPr>
          <w:rFonts w:ascii="Times New Roman" w:eastAsia="Calibri" w:hAnsi="Times New Roman" w:cs="Times New Roman"/>
          <w:noProof/>
          <w:sz w:val="28"/>
          <w:szCs w:val="28"/>
          <w:lang w:val="uk-UA" w:eastAsia="ru-RU"/>
        </w:rPr>
        <w:t>ксона та запропонував свій погляд на проблеми людей зрілого віку. Він стверджує, що в цьому віці  виникають конфлікти особистісного розвитку та пропонує шляхи подолання:</w:t>
      </w:r>
    </w:p>
    <w:p w:rsidR="00337AD9" w:rsidRPr="00337AD9" w:rsidRDefault="00337AD9" w:rsidP="00FC60CC">
      <w:pPr>
        <w:numPr>
          <w:ilvl w:val="0"/>
          <w:numId w:val="19"/>
        </w:numPr>
        <w:spacing w:after="0" w:line="360" w:lineRule="auto"/>
        <w:contextualSpacing/>
        <w:jc w:val="both"/>
        <w:rPr>
          <w:rFonts w:ascii="Times New Roman" w:eastAsia="Calibri" w:hAnsi="Times New Roman" w:cs="Times New Roman"/>
          <w:noProof/>
          <w:sz w:val="28"/>
          <w:szCs w:val="28"/>
          <w:lang w:val="uk-UA" w:eastAsia="ru-RU"/>
        </w:rPr>
      </w:pPr>
      <w:r w:rsidRPr="00337AD9">
        <w:rPr>
          <w:rFonts w:ascii="Times New Roman" w:eastAsia="Calibri" w:hAnsi="Times New Roman" w:cs="Times New Roman"/>
          <w:noProof/>
          <w:sz w:val="28"/>
          <w:szCs w:val="28"/>
          <w:lang w:val="uk-UA" w:eastAsia="ru-RU"/>
        </w:rPr>
        <w:t>ствердження чеснот мудрості проти домінантності фізичної сили;</w:t>
      </w:r>
    </w:p>
    <w:p w:rsidR="00337AD9" w:rsidRPr="00337AD9" w:rsidRDefault="00337AD9" w:rsidP="00FC60CC">
      <w:pPr>
        <w:numPr>
          <w:ilvl w:val="0"/>
          <w:numId w:val="19"/>
        </w:numPr>
        <w:spacing w:after="0" w:line="360" w:lineRule="auto"/>
        <w:contextualSpacing/>
        <w:jc w:val="both"/>
        <w:rPr>
          <w:rFonts w:ascii="Times New Roman" w:eastAsia="Calibri" w:hAnsi="Times New Roman" w:cs="Times New Roman"/>
          <w:noProof/>
          <w:sz w:val="28"/>
          <w:szCs w:val="28"/>
          <w:lang w:val="uk-UA" w:eastAsia="ru-RU"/>
        </w:rPr>
      </w:pPr>
      <w:r w:rsidRPr="00337AD9">
        <w:rPr>
          <w:rFonts w:ascii="Times New Roman" w:eastAsia="Calibri" w:hAnsi="Times New Roman" w:cs="Times New Roman"/>
          <w:noProof/>
          <w:sz w:val="28"/>
          <w:szCs w:val="28"/>
          <w:lang w:val="uk-UA" w:eastAsia="ru-RU"/>
        </w:rPr>
        <w:t>лідерство соціальної  основи над сексуальною;</w:t>
      </w:r>
    </w:p>
    <w:p w:rsidR="00337AD9" w:rsidRPr="00337AD9" w:rsidRDefault="00337AD9" w:rsidP="00FC60CC">
      <w:pPr>
        <w:numPr>
          <w:ilvl w:val="0"/>
          <w:numId w:val="19"/>
        </w:numPr>
        <w:spacing w:after="0" w:line="360" w:lineRule="auto"/>
        <w:contextualSpacing/>
        <w:jc w:val="both"/>
        <w:rPr>
          <w:rFonts w:ascii="Times New Roman" w:eastAsia="Calibri" w:hAnsi="Times New Roman" w:cs="Times New Roman"/>
          <w:noProof/>
          <w:sz w:val="28"/>
          <w:szCs w:val="28"/>
          <w:lang w:val="uk-UA" w:eastAsia="ru-RU"/>
        </w:rPr>
      </w:pPr>
      <w:r w:rsidRPr="00337AD9">
        <w:rPr>
          <w:rFonts w:ascii="Times New Roman" w:eastAsia="Calibri" w:hAnsi="Times New Roman" w:cs="Times New Roman"/>
          <w:noProof/>
          <w:sz w:val="28"/>
          <w:szCs w:val="28"/>
          <w:lang w:val="uk-UA" w:eastAsia="ru-RU"/>
        </w:rPr>
        <w:t>поширення емоційної гнучкості</w:t>
      </w:r>
      <w:r w:rsidRPr="00337AD9">
        <w:rPr>
          <w:rFonts w:ascii="Calibri" w:eastAsia="Calibri" w:hAnsi="Calibri" w:cs="Times New Roman"/>
          <w:lang w:val="uk-UA"/>
        </w:rPr>
        <w:t xml:space="preserve"> </w:t>
      </w:r>
      <w:r w:rsidRPr="00337AD9">
        <w:rPr>
          <w:rFonts w:ascii="Times New Roman" w:eastAsia="Calibri" w:hAnsi="Times New Roman" w:cs="Times New Roman"/>
          <w:noProof/>
          <w:sz w:val="28"/>
          <w:szCs w:val="28"/>
          <w:lang w:val="uk-UA" w:eastAsia="ru-RU"/>
        </w:rPr>
        <w:t>насупроти емоційному збіднінню;</w:t>
      </w:r>
    </w:p>
    <w:p w:rsidR="00337AD9" w:rsidRPr="00337AD9" w:rsidRDefault="00337AD9" w:rsidP="00FC60CC">
      <w:pPr>
        <w:numPr>
          <w:ilvl w:val="0"/>
          <w:numId w:val="19"/>
        </w:numPr>
        <w:spacing w:after="0" w:line="360" w:lineRule="auto"/>
        <w:contextualSpacing/>
        <w:jc w:val="both"/>
        <w:rPr>
          <w:rFonts w:ascii="Times New Roman" w:eastAsia="Calibri" w:hAnsi="Times New Roman" w:cs="Times New Roman"/>
          <w:noProof/>
          <w:sz w:val="28"/>
          <w:szCs w:val="28"/>
          <w:lang w:val="uk-UA" w:eastAsia="ru-RU"/>
        </w:rPr>
      </w:pPr>
      <w:r w:rsidRPr="00337AD9">
        <w:rPr>
          <w:rFonts w:ascii="Times New Roman" w:eastAsia="Calibri" w:hAnsi="Times New Roman" w:cs="Times New Roman"/>
          <w:noProof/>
          <w:sz w:val="28"/>
          <w:szCs w:val="28"/>
          <w:lang w:val="uk-UA" w:eastAsia="ru-RU"/>
        </w:rPr>
        <w:t xml:space="preserve">підвищення розумової гнучкості </w:t>
      </w:r>
      <w:r w:rsidRPr="00337AD9">
        <w:rPr>
          <w:rFonts w:ascii="Times New Roman" w:eastAsia="Calibri" w:hAnsi="Times New Roman" w:cs="Times New Roman"/>
          <w:sz w:val="28"/>
          <w:szCs w:val="28"/>
          <w:lang w:val="uk-UA"/>
        </w:rPr>
        <w:t>наперекір</w:t>
      </w:r>
      <w:r w:rsidRPr="00337AD9">
        <w:rPr>
          <w:rFonts w:ascii="Times New Roman" w:eastAsia="Calibri" w:hAnsi="Times New Roman" w:cs="Times New Roman"/>
          <w:noProof/>
          <w:sz w:val="28"/>
          <w:szCs w:val="28"/>
          <w:lang w:val="uk-UA" w:eastAsia="ru-RU"/>
        </w:rPr>
        <w:t xml:space="preserve"> розумовій ригідності.</w:t>
      </w:r>
    </w:p>
    <w:p w:rsidR="00337AD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ru-RU"/>
        </w:rPr>
        <w:tab/>
      </w:r>
      <w:r w:rsidR="00337AD9" w:rsidRPr="00337AD9">
        <w:rPr>
          <w:rFonts w:ascii="Times New Roman" w:eastAsia="Calibri" w:hAnsi="Times New Roman" w:cs="Times New Roman"/>
          <w:sz w:val="28"/>
          <w:szCs w:val="28"/>
          <w:lang w:val="uk-UA"/>
        </w:rPr>
        <w:t xml:space="preserve">Емоційна  та розумова гнучкість важлива для </w:t>
      </w:r>
      <w:r w:rsidR="00FC60CC" w:rsidRPr="00337AD9">
        <w:rPr>
          <w:rFonts w:ascii="Times New Roman" w:eastAsia="Calibri" w:hAnsi="Times New Roman" w:cs="Times New Roman"/>
          <w:sz w:val="28"/>
          <w:szCs w:val="28"/>
          <w:lang w:val="uk-UA"/>
        </w:rPr>
        <w:t>подолання</w:t>
      </w:r>
      <w:r w:rsidR="00FC60CC">
        <w:rPr>
          <w:rFonts w:ascii="Times New Roman" w:eastAsia="Calibri" w:hAnsi="Times New Roman" w:cs="Times New Roman"/>
          <w:sz w:val="28"/>
          <w:szCs w:val="28"/>
          <w:lang w:val="uk-UA"/>
        </w:rPr>
        <w:t xml:space="preserve"> </w:t>
      </w:r>
      <w:r w:rsidR="004048BF">
        <w:rPr>
          <w:rFonts w:ascii="Times New Roman" w:hAnsi="Times New Roman" w:cs="Times New Roman"/>
          <w:noProof/>
          <w:sz w:val="24"/>
          <w:szCs w:val="24"/>
          <w:lang w:val="uk-UA" w:eastAsia="ru-RU"/>
        </w:rPr>
        <w:t xml:space="preserve">   </w:t>
      </w:r>
      <w:r w:rsidR="00337AD9" w:rsidRPr="00337AD9">
        <w:rPr>
          <w:rFonts w:ascii="Times New Roman" w:eastAsia="Calibri" w:hAnsi="Times New Roman" w:cs="Times New Roman"/>
          <w:sz w:val="28"/>
          <w:szCs w:val="28"/>
          <w:lang w:val="uk-UA"/>
        </w:rPr>
        <w:t>непростих життєвих ситуацій. Люди цієї вікової категорії схильні до  переживання стресів, тому важно вміти боротися зі стресами та вчитися перебігати їхнім проявам. Важливим завданням людям зрілого віку є стабілізація самоповаги. А. Маслоу вважає, що досягнення самоповаги формує в особистості потребу  в самоактуалізації (прагнення людини найбільш повно</w:t>
      </w:r>
      <w:r w:rsidR="00FC60CC">
        <w:rPr>
          <w:rFonts w:ascii="Times New Roman" w:eastAsia="Calibri" w:hAnsi="Times New Roman" w:cs="Times New Roman"/>
          <w:sz w:val="28"/>
          <w:szCs w:val="28"/>
          <w:lang w:val="uk-UA"/>
        </w:rPr>
        <w:t xml:space="preserve"> </w:t>
      </w:r>
      <w:r w:rsidR="00337AD9" w:rsidRPr="00337AD9">
        <w:rPr>
          <w:rFonts w:ascii="Times New Roman" w:eastAsia="Calibri" w:hAnsi="Times New Roman" w:cs="Times New Roman"/>
          <w:sz w:val="28"/>
          <w:szCs w:val="28"/>
          <w:lang w:val="uk-UA"/>
        </w:rPr>
        <w:t>послуговуватися у своїй діяльності якостями, здібностями та компетентностями). Психологи зазначають, що</w:t>
      </w:r>
      <w:r w:rsidR="00337AD9" w:rsidRPr="00337AD9">
        <w:rPr>
          <w:rFonts w:ascii="Calibri" w:eastAsia="Calibri" w:hAnsi="Calibri" w:cs="Times New Roman"/>
          <w:lang w:val="uk-UA"/>
        </w:rPr>
        <w:t xml:space="preserve"> </w:t>
      </w:r>
      <w:r w:rsidR="00337AD9" w:rsidRPr="00337AD9">
        <w:rPr>
          <w:rFonts w:ascii="Times New Roman" w:eastAsia="Calibri" w:hAnsi="Times New Roman" w:cs="Times New Roman"/>
          <w:sz w:val="28"/>
          <w:szCs w:val="28"/>
          <w:lang w:val="uk-UA"/>
        </w:rPr>
        <w:t xml:space="preserve">саме зрілий вік особливо слушний для самоактуалізації. </w:t>
      </w:r>
      <w:r w:rsidR="00FC60CC">
        <w:rPr>
          <w:rFonts w:ascii="Times New Roman" w:eastAsia="Calibri" w:hAnsi="Times New Roman" w:cs="Times New Roman"/>
          <w:sz w:val="28"/>
          <w:szCs w:val="28"/>
          <w:lang w:val="uk-UA"/>
        </w:rPr>
        <w:t xml:space="preserve">    </w:t>
      </w:r>
      <w:r w:rsidR="00337AD9" w:rsidRPr="00337AD9">
        <w:rPr>
          <w:rFonts w:ascii="Times New Roman" w:eastAsia="Calibri" w:hAnsi="Times New Roman" w:cs="Times New Roman"/>
          <w:sz w:val="28"/>
          <w:szCs w:val="28"/>
          <w:lang w:val="uk-UA"/>
        </w:rPr>
        <w:t xml:space="preserve">Прагнення до </w:t>
      </w:r>
      <w:r w:rsidR="00337AD9" w:rsidRPr="00337AD9">
        <w:rPr>
          <w:rFonts w:ascii="Times New Roman" w:eastAsia="Calibri" w:hAnsi="Times New Roman" w:cs="Times New Roman"/>
          <w:sz w:val="28"/>
          <w:szCs w:val="28"/>
          <w:lang w:val="uk-UA"/>
        </w:rPr>
        <w:lastRenderedPageBreak/>
        <w:t>самореалізації  не завжди схвалює оточення та стереотипи суспільства. А ще потяг до особистісного зростання потребує готовності до ризику, відкритості до нового досвіду. Тому самоактуалізація притаманна не всім людьми через характерний внутрішній конфлікт, який</w:t>
      </w:r>
      <w:r>
        <w:rPr>
          <w:rFonts w:ascii="Times New Roman" w:eastAsia="Calibri" w:hAnsi="Times New Roman" w:cs="Times New Roman"/>
          <w:sz w:val="28"/>
          <w:szCs w:val="28"/>
          <w:lang w:val="uk-UA"/>
        </w:rPr>
        <w:t xml:space="preserve"> </w:t>
      </w:r>
      <w:r w:rsidR="0039121D">
        <w:rPr>
          <w:rFonts w:ascii="Times New Roman" w:eastAsia="Calibri" w:hAnsi="Times New Roman" w:cs="Times New Roman"/>
          <w:sz w:val="28"/>
          <w:szCs w:val="28"/>
          <w:lang w:val="uk-UA"/>
        </w:rPr>
        <w:t>визначив А.Маслоу [</w:t>
      </w:r>
      <w:r w:rsidR="0039121D" w:rsidRPr="0039121D">
        <w:rPr>
          <w:rFonts w:ascii="Times New Roman" w:eastAsia="Calibri" w:hAnsi="Times New Roman" w:cs="Times New Roman"/>
          <w:sz w:val="28"/>
          <w:szCs w:val="28"/>
        </w:rPr>
        <w:t>39</w:t>
      </w:r>
      <w:r w:rsidR="00337AD9" w:rsidRPr="00337AD9">
        <w:rPr>
          <w:rFonts w:ascii="Times New Roman" w:eastAsia="Calibri" w:hAnsi="Times New Roman" w:cs="Times New Roman"/>
          <w:sz w:val="28"/>
          <w:szCs w:val="28"/>
          <w:lang w:val="uk-UA"/>
        </w:rPr>
        <w:t xml:space="preserve">]: </w:t>
      </w:r>
    </w:p>
    <w:p w:rsidR="00337AD9" w:rsidRPr="00337AD9" w:rsidRDefault="00820BD2" w:rsidP="00FC60CC">
      <w:pPr>
        <w:spacing w:after="0" w:line="360" w:lineRule="auto"/>
        <w:jc w:val="both"/>
        <w:rPr>
          <w:rFonts w:ascii="Times New Roman" w:eastAsia="Calibri" w:hAnsi="Times New Roman" w:cs="Times New Roman"/>
          <w:sz w:val="28"/>
          <w:szCs w:val="28"/>
          <w:lang w:val="uk-UA"/>
        </w:rPr>
      </w:pPr>
      <w:r>
        <w:rPr>
          <w:rFonts w:ascii="Times New Roman" w:hAnsi="Times New Roman" w:cs="Times New Roman"/>
          <w:noProof/>
          <w:sz w:val="24"/>
          <w:szCs w:val="24"/>
          <w:lang w:val="uk-UA" w:eastAsia="uk-UA"/>
        </w:rPr>
        <w:drawing>
          <wp:inline distT="0" distB="0" distL="0" distR="0" wp14:anchorId="668309FD" wp14:editId="4C232CCA">
            <wp:extent cx="5724525" cy="955675"/>
            <wp:effectExtent l="133350" t="114300" r="142875" b="13017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4525" cy="955675"/>
                    </a:xfrm>
                    <a:prstGeom prst="rect">
                      <a:avLst/>
                    </a:prstGeom>
                    <a:ln>
                      <a:noFill/>
                    </a:ln>
                    <a:effectLst>
                      <a:outerShdw blurRad="190500" algn="tl" rotWithShape="0">
                        <a:srgbClr val="000000">
                          <a:alpha val="70000"/>
                        </a:srgbClr>
                      </a:outerShdw>
                    </a:effectLst>
                  </pic:spPr>
                </pic:pic>
              </a:graphicData>
            </a:graphic>
          </wp:inline>
        </w:drawing>
      </w:r>
    </w:p>
    <w:p w:rsidR="00337AD9" w:rsidRDefault="00337AD9" w:rsidP="00FC60CC">
      <w:pPr>
        <w:spacing w:after="0" w:line="276" w:lineRule="auto"/>
        <w:jc w:val="both"/>
        <w:rPr>
          <w:rFonts w:ascii="Times New Roman" w:hAnsi="Times New Roman" w:cs="Times New Roman"/>
          <w:noProof/>
          <w:sz w:val="24"/>
          <w:szCs w:val="24"/>
          <w:lang w:val="uk-UA" w:eastAsia="ru-RU"/>
        </w:rPr>
      </w:pPr>
    </w:p>
    <w:p w:rsidR="00337AD9" w:rsidRPr="00820BD2" w:rsidRDefault="009D2557" w:rsidP="0002394B">
      <w:pPr>
        <w:spacing w:after="0" w:line="276" w:lineRule="auto"/>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Ри</w:t>
      </w:r>
      <w:r w:rsidR="00CA0DD9">
        <w:rPr>
          <w:rFonts w:ascii="Times New Roman" w:hAnsi="Times New Roman" w:cs="Times New Roman"/>
          <w:noProof/>
          <w:sz w:val="28"/>
          <w:szCs w:val="28"/>
          <w:lang w:val="uk-UA" w:eastAsia="ru-RU"/>
        </w:rPr>
        <w:t>с.</w:t>
      </w:r>
      <w:r>
        <w:rPr>
          <w:rFonts w:ascii="Times New Roman" w:hAnsi="Times New Roman" w:cs="Times New Roman"/>
          <w:noProof/>
          <w:sz w:val="28"/>
          <w:szCs w:val="28"/>
          <w:lang w:val="uk-UA" w:eastAsia="ru-RU"/>
        </w:rPr>
        <w:t xml:space="preserve"> </w:t>
      </w:r>
      <w:r w:rsidR="00CA0DD9">
        <w:rPr>
          <w:rFonts w:ascii="Times New Roman" w:hAnsi="Times New Roman" w:cs="Times New Roman"/>
          <w:noProof/>
          <w:sz w:val="28"/>
          <w:szCs w:val="28"/>
          <w:lang w:val="uk-UA" w:eastAsia="ru-RU"/>
        </w:rPr>
        <w:t>2.5</w:t>
      </w:r>
      <w:r w:rsidR="0002394B">
        <w:rPr>
          <w:rFonts w:ascii="Times New Roman" w:hAnsi="Times New Roman" w:cs="Times New Roman"/>
          <w:noProof/>
          <w:sz w:val="28"/>
          <w:szCs w:val="28"/>
          <w:lang w:val="uk-UA" w:eastAsia="ru-RU"/>
        </w:rPr>
        <w:t>.</w:t>
      </w:r>
      <w:r w:rsidR="00820BD2" w:rsidRPr="00820BD2">
        <w:rPr>
          <w:rFonts w:ascii="Times New Roman" w:hAnsi="Times New Roman" w:cs="Times New Roman"/>
          <w:noProof/>
          <w:sz w:val="28"/>
          <w:szCs w:val="28"/>
          <w:lang w:val="uk-UA" w:eastAsia="ru-RU"/>
        </w:rPr>
        <w:t xml:space="preserve"> </w:t>
      </w:r>
      <w:r w:rsidR="00820BD2">
        <w:rPr>
          <w:rFonts w:ascii="Times New Roman" w:hAnsi="Times New Roman" w:cs="Times New Roman"/>
          <w:noProof/>
          <w:sz w:val="28"/>
          <w:szCs w:val="28"/>
          <w:lang w:val="uk-UA" w:eastAsia="ru-RU"/>
        </w:rPr>
        <w:t xml:space="preserve"> Внутрішній конфлікт при самоуктуалізації</w:t>
      </w:r>
    </w:p>
    <w:p w:rsidR="00337AD9" w:rsidRPr="00337AD9" w:rsidRDefault="0002394B" w:rsidP="00442906">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337AD9" w:rsidRPr="00337AD9">
        <w:rPr>
          <w:rFonts w:ascii="Times New Roman" w:eastAsia="Calibri" w:hAnsi="Times New Roman" w:cs="Times New Roman"/>
          <w:sz w:val="28"/>
          <w:szCs w:val="28"/>
          <w:lang w:val="uk-UA"/>
        </w:rPr>
        <w:t>Соціальний стан  розвитку у зрілості – це повне відкриття особового потенціалу у фаховій діяльності та сімейних стосунках. Сучасній вікова психологія по-різному окреслює труднощі розвитку у зрілому віці:</w:t>
      </w:r>
    </w:p>
    <w:p w:rsidR="00337AD9" w:rsidRPr="00337AD9" w:rsidRDefault="00337AD9" w:rsidP="00FC60CC">
      <w:pPr>
        <w:numPr>
          <w:ilvl w:val="0"/>
          <w:numId w:val="20"/>
        </w:numPr>
        <w:spacing w:line="360" w:lineRule="auto"/>
        <w:contextualSpacing/>
        <w:jc w:val="both"/>
        <w:rPr>
          <w:rFonts w:ascii="Times New Roman" w:eastAsia="Calibri" w:hAnsi="Times New Roman" w:cs="Times New Roman"/>
          <w:sz w:val="28"/>
          <w:szCs w:val="28"/>
          <w:lang w:val="uk-UA"/>
        </w:rPr>
      </w:pPr>
      <w:r w:rsidRPr="00337AD9">
        <w:rPr>
          <w:rFonts w:ascii="Times New Roman" w:eastAsia="Calibri" w:hAnsi="Times New Roman" w:cs="Times New Roman"/>
          <w:sz w:val="28"/>
          <w:szCs w:val="28"/>
          <w:lang w:val="uk-UA"/>
        </w:rPr>
        <w:t>розвиток підміняється простою зміною деяких психологічних характеристик;</w:t>
      </w:r>
    </w:p>
    <w:p w:rsidR="00337AD9" w:rsidRPr="00337AD9" w:rsidRDefault="00337AD9" w:rsidP="00FC60CC">
      <w:pPr>
        <w:numPr>
          <w:ilvl w:val="0"/>
          <w:numId w:val="20"/>
        </w:numPr>
        <w:spacing w:line="360" w:lineRule="auto"/>
        <w:contextualSpacing/>
        <w:jc w:val="both"/>
        <w:rPr>
          <w:rFonts w:ascii="Times New Roman" w:eastAsia="Calibri" w:hAnsi="Times New Roman" w:cs="Times New Roman"/>
          <w:sz w:val="28"/>
          <w:szCs w:val="28"/>
          <w:lang w:val="uk-UA"/>
        </w:rPr>
      </w:pPr>
      <w:r w:rsidRPr="00337AD9">
        <w:rPr>
          <w:rFonts w:ascii="Times New Roman" w:eastAsia="Calibri" w:hAnsi="Times New Roman" w:cs="Times New Roman"/>
          <w:sz w:val="28"/>
          <w:szCs w:val="28"/>
          <w:lang w:val="uk-UA"/>
        </w:rPr>
        <w:t>у зрілості відбувається подальший розвиток особистості;</w:t>
      </w:r>
    </w:p>
    <w:p w:rsidR="00337AD9" w:rsidRPr="00337AD9" w:rsidRDefault="00337AD9" w:rsidP="00FC60CC">
      <w:pPr>
        <w:numPr>
          <w:ilvl w:val="0"/>
          <w:numId w:val="20"/>
        </w:numPr>
        <w:spacing w:line="360" w:lineRule="auto"/>
        <w:contextualSpacing/>
        <w:jc w:val="both"/>
        <w:rPr>
          <w:rFonts w:ascii="Times New Roman" w:eastAsia="Calibri" w:hAnsi="Times New Roman" w:cs="Times New Roman"/>
          <w:sz w:val="28"/>
          <w:szCs w:val="28"/>
          <w:lang w:val="uk-UA"/>
        </w:rPr>
      </w:pPr>
      <w:r w:rsidRPr="00337AD9">
        <w:rPr>
          <w:rFonts w:ascii="Times New Roman" w:eastAsia="Calibri" w:hAnsi="Times New Roman" w:cs="Times New Roman"/>
          <w:sz w:val="28"/>
          <w:szCs w:val="28"/>
          <w:lang w:val="uk-UA"/>
        </w:rPr>
        <w:t>розвиток зазнає змін як і фізичний стан людини.</w:t>
      </w:r>
    </w:p>
    <w:p w:rsidR="00337AD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337AD9" w:rsidRPr="00337AD9">
        <w:rPr>
          <w:rFonts w:ascii="Times New Roman" w:eastAsia="Calibri" w:hAnsi="Times New Roman" w:cs="Times New Roman"/>
          <w:sz w:val="28"/>
          <w:szCs w:val="28"/>
          <w:lang w:val="uk-UA"/>
        </w:rPr>
        <w:t>Когнітивна психологія  - зріла особи є усвідомлення і розуміння себе, своїх позитивних і негативних якостей, досягнення високого інтелекту, розвиток у фізич</w:t>
      </w:r>
      <w:r w:rsidR="0039121D">
        <w:rPr>
          <w:rFonts w:ascii="Times New Roman" w:eastAsia="Calibri" w:hAnsi="Times New Roman" w:cs="Times New Roman"/>
          <w:sz w:val="28"/>
          <w:szCs w:val="28"/>
          <w:lang w:val="uk-UA"/>
        </w:rPr>
        <w:t>ному та психологічному плані [</w:t>
      </w:r>
      <w:r w:rsidR="0039121D" w:rsidRPr="0039121D">
        <w:rPr>
          <w:rFonts w:ascii="Times New Roman" w:eastAsia="Calibri" w:hAnsi="Times New Roman" w:cs="Times New Roman"/>
          <w:sz w:val="28"/>
          <w:szCs w:val="28"/>
          <w:lang w:val="uk-UA"/>
        </w:rPr>
        <w:t>46</w:t>
      </w:r>
      <w:r w:rsidR="00337AD9" w:rsidRPr="00337AD9">
        <w:rPr>
          <w:rFonts w:ascii="Times New Roman" w:eastAsia="Calibri" w:hAnsi="Times New Roman" w:cs="Times New Roman"/>
          <w:sz w:val="28"/>
          <w:szCs w:val="28"/>
          <w:lang w:val="uk-UA"/>
        </w:rPr>
        <w:t>]</w:t>
      </w:r>
      <w:r w:rsidR="00337AD9">
        <w:rPr>
          <w:rFonts w:ascii="Times New Roman" w:eastAsia="Calibri" w:hAnsi="Times New Roman" w:cs="Times New Roman"/>
          <w:sz w:val="28"/>
          <w:szCs w:val="28"/>
          <w:lang w:val="uk-UA"/>
        </w:rPr>
        <w:t>.</w:t>
      </w:r>
      <w:r w:rsidR="00442906">
        <w:rPr>
          <w:rFonts w:ascii="Times New Roman" w:eastAsia="Calibri" w:hAnsi="Times New Roman" w:cs="Times New Roman"/>
          <w:sz w:val="28"/>
          <w:szCs w:val="28"/>
          <w:lang w:val="uk-UA"/>
        </w:rPr>
        <w:t xml:space="preserve"> </w:t>
      </w:r>
      <w:r w:rsidR="00337AD9" w:rsidRPr="00337AD9">
        <w:rPr>
          <w:rFonts w:ascii="Times New Roman" w:eastAsia="Calibri" w:hAnsi="Times New Roman" w:cs="Times New Roman"/>
          <w:sz w:val="28"/>
          <w:szCs w:val="28"/>
          <w:lang w:val="uk-UA"/>
        </w:rPr>
        <w:t>Адекватна переоцінка цінностей призводить до оновлення особистості, генеративності. Криза середини життя допомагає людині переосмислити прожиту частину життя і намітити подальшу перспективу так, щоб залишитися акти</w:t>
      </w:r>
      <w:r w:rsidR="00E85D78">
        <w:rPr>
          <w:rFonts w:ascii="Times New Roman" w:eastAsia="Calibri" w:hAnsi="Times New Roman" w:cs="Times New Roman"/>
          <w:sz w:val="28"/>
          <w:szCs w:val="28"/>
          <w:lang w:val="uk-UA"/>
        </w:rPr>
        <w:t>вним і потрібним для людей.</w:t>
      </w:r>
      <w:r w:rsidR="00E85D78" w:rsidRPr="00E85D78">
        <w:rPr>
          <w:rFonts w:ascii="Times New Roman" w:eastAsia="Calibri" w:hAnsi="Times New Roman" w:cs="Times New Roman"/>
          <w:sz w:val="28"/>
          <w:szCs w:val="28"/>
          <w:lang w:val="uk-UA"/>
        </w:rPr>
        <w:t xml:space="preserve"> </w:t>
      </w:r>
      <w:r w:rsidR="00337AD9" w:rsidRPr="00337AD9">
        <w:rPr>
          <w:rFonts w:ascii="Times New Roman" w:eastAsia="Calibri" w:hAnsi="Times New Roman" w:cs="Times New Roman"/>
          <w:sz w:val="28"/>
          <w:szCs w:val="28"/>
          <w:lang w:val="uk-UA"/>
        </w:rPr>
        <w:t>Нарізно проаналізуємо  акмеологію як науковий напрямок, що розглядає особливості розвитку людини зрілого віку, її найбільші особистісні та професійні здобутки.</w:t>
      </w:r>
      <w:r w:rsidR="00337AD9" w:rsidRPr="00337AD9">
        <w:rPr>
          <w:rFonts w:ascii="Calibri" w:eastAsia="Calibri" w:hAnsi="Calibri" w:cs="Times New Roman"/>
          <w:lang w:val="uk-UA"/>
        </w:rPr>
        <w:t xml:space="preserve"> </w:t>
      </w:r>
      <w:r w:rsidR="00337AD9" w:rsidRPr="00337AD9">
        <w:rPr>
          <w:rFonts w:ascii="Times New Roman" w:eastAsia="Calibri" w:hAnsi="Times New Roman" w:cs="Times New Roman"/>
          <w:sz w:val="28"/>
          <w:szCs w:val="28"/>
          <w:lang w:val="uk-UA"/>
        </w:rPr>
        <w:t>Акмеологія – інтегративна наука,  яка має багато  спільного з психологією. Але акмеологічний  підхід  вивчення розвитку зрілої особистості відмінний від психологічного.  Фундамент акмеології складають уявлення про</w:t>
      </w:r>
      <w:r w:rsidR="00337AD9" w:rsidRPr="00337AD9">
        <w:rPr>
          <w:rFonts w:ascii="Calibri" w:eastAsia="Calibri" w:hAnsi="Calibri" w:cs="Times New Roman"/>
          <w:lang w:val="uk-UA"/>
        </w:rPr>
        <w:t xml:space="preserve"> </w:t>
      </w:r>
      <w:r w:rsidR="00337AD9" w:rsidRPr="00337AD9">
        <w:rPr>
          <w:rFonts w:ascii="Times New Roman" w:eastAsia="Calibri" w:hAnsi="Times New Roman" w:cs="Times New Roman"/>
          <w:sz w:val="28"/>
          <w:szCs w:val="28"/>
          <w:lang w:val="uk-UA"/>
        </w:rPr>
        <w:t xml:space="preserve">значущість та унікальність буття, здатність  саморозвитку людини. Людина зрілого віку має добре розвинену пізнавальну сферу, а її особистісний ресурс визначається за </w:t>
      </w:r>
      <w:r w:rsidR="00337AD9" w:rsidRPr="00337AD9">
        <w:rPr>
          <w:rFonts w:ascii="Times New Roman" w:eastAsia="Calibri" w:hAnsi="Times New Roman" w:cs="Times New Roman"/>
          <w:sz w:val="28"/>
          <w:szCs w:val="28"/>
          <w:lang w:val="uk-UA"/>
        </w:rPr>
        <w:lastRenderedPageBreak/>
        <w:t>соціальною її результативності поведінки та  рівня життя. Компоненти психологічних особливостей утворюються в різні етапи розвитку людини формуючи   особистісну зрілість, яка дозволяє людині в зрілу пору бути успішною. Дослідники вказують, що особистісну зрілість слід розглядати як динамічну структуру, риси якої активізують одна одну. Дослідники вирізнили такі критерії досягнення акме (зрілості):</w:t>
      </w:r>
    </w:p>
    <w:p w:rsidR="00337AD9" w:rsidRDefault="00337AD9" w:rsidP="00FC60CC">
      <w:pPr>
        <w:spacing w:after="0" w:line="360" w:lineRule="auto"/>
        <w:jc w:val="both"/>
        <w:rPr>
          <w:rFonts w:ascii="Times New Roman" w:eastAsia="Calibri"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C7A2136" wp14:editId="74592108">
            <wp:extent cx="4467225" cy="3505200"/>
            <wp:effectExtent l="0" t="38100" r="28575" b="0"/>
            <wp:docPr id="43" name="Схема 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CA0DD9" w:rsidRDefault="009D2557" w:rsidP="0002394B">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w:t>
      </w:r>
      <w:r w:rsidR="00CA0DD9">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 xml:space="preserve"> </w:t>
      </w:r>
      <w:r w:rsidR="00CA0DD9">
        <w:rPr>
          <w:rFonts w:ascii="Times New Roman" w:eastAsia="Calibri" w:hAnsi="Times New Roman" w:cs="Times New Roman"/>
          <w:sz w:val="28"/>
          <w:szCs w:val="28"/>
          <w:lang w:val="uk-UA"/>
        </w:rPr>
        <w:t>2.6</w:t>
      </w:r>
      <w:r w:rsidR="0002394B">
        <w:rPr>
          <w:rFonts w:ascii="Times New Roman" w:eastAsia="Calibri" w:hAnsi="Times New Roman" w:cs="Times New Roman"/>
          <w:sz w:val="28"/>
          <w:szCs w:val="28"/>
          <w:lang w:val="uk-UA"/>
        </w:rPr>
        <w:t>.</w:t>
      </w:r>
      <w:r w:rsidR="00CA0DD9">
        <w:rPr>
          <w:rFonts w:ascii="Times New Roman" w:eastAsia="Calibri" w:hAnsi="Times New Roman" w:cs="Times New Roman"/>
          <w:sz w:val="28"/>
          <w:szCs w:val="28"/>
          <w:lang w:val="uk-UA"/>
        </w:rPr>
        <w:t xml:space="preserve"> </w:t>
      </w:r>
      <w:r w:rsidR="0047364A">
        <w:rPr>
          <w:rFonts w:ascii="Times New Roman" w:eastAsia="Calibri" w:hAnsi="Times New Roman" w:cs="Times New Roman"/>
          <w:sz w:val="28"/>
          <w:szCs w:val="28"/>
          <w:lang w:val="uk-UA"/>
        </w:rPr>
        <w:t>Критерії</w:t>
      </w:r>
      <w:r w:rsidR="00CA0DD9">
        <w:rPr>
          <w:rFonts w:ascii="Times New Roman" w:eastAsia="Calibri" w:hAnsi="Times New Roman" w:cs="Times New Roman"/>
          <w:sz w:val="28"/>
          <w:szCs w:val="28"/>
          <w:lang w:val="uk-UA"/>
        </w:rPr>
        <w:t xml:space="preserve"> досягнення зрілості</w:t>
      </w:r>
    </w:p>
    <w:p w:rsidR="009D2557" w:rsidRDefault="0047364A"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836BEA" w:rsidRPr="009D255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836BEA" w:rsidRPr="002B12D3">
        <w:rPr>
          <w:rFonts w:ascii="Times New Roman" w:hAnsi="Times New Roman" w:cs="Times New Roman"/>
          <w:b/>
          <w:sz w:val="28"/>
          <w:szCs w:val="28"/>
          <w:lang w:val="uk-UA"/>
        </w:rPr>
        <w:t>2.2. Нормальна та аномальна лінії ро</w:t>
      </w:r>
      <w:r w:rsidR="009D2557">
        <w:rPr>
          <w:rFonts w:ascii="Times New Roman" w:hAnsi="Times New Roman" w:cs="Times New Roman"/>
          <w:b/>
          <w:sz w:val="28"/>
          <w:szCs w:val="28"/>
          <w:lang w:val="uk-UA"/>
        </w:rPr>
        <w:t>звитку особистості зрілого віку</w:t>
      </w:r>
      <w:r w:rsidR="00836BEA" w:rsidRPr="002B12D3">
        <w:rPr>
          <w:rFonts w:ascii="Times New Roman" w:hAnsi="Times New Roman" w:cs="Times New Roman"/>
          <w:b/>
          <w:sz w:val="28"/>
          <w:szCs w:val="28"/>
          <w:lang w:val="uk-UA"/>
        </w:rPr>
        <w:t xml:space="preserve">  </w:t>
      </w:r>
    </w:p>
    <w:p w:rsidR="00020B9C" w:rsidRPr="00020B9C"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020B9C" w:rsidRPr="00020B9C">
        <w:rPr>
          <w:rFonts w:ascii="Times New Roman" w:eastAsia="Calibri" w:hAnsi="Times New Roman" w:cs="Times New Roman"/>
          <w:sz w:val="28"/>
          <w:szCs w:val="28"/>
          <w:lang w:val="uk-UA"/>
        </w:rPr>
        <w:t>Поняття норми надзвичайно поширене у медицині, соціальних та гуманітарних науках. Одне з визначальних понять терміна «норма» – це встановлена міра, посередня  величина чогось.</w:t>
      </w:r>
      <w:r w:rsidR="00E85D78">
        <w:rPr>
          <w:rFonts w:ascii="Times New Roman" w:eastAsia="Calibri" w:hAnsi="Times New Roman" w:cs="Times New Roman"/>
          <w:sz w:val="28"/>
          <w:szCs w:val="28"/>
          <w:lang w:val="uk-UA"/>
        </w:rPr>
        <w:t xml:space="preserve"> Це поняття відносно постійне.</w:t>
      </w:r>
      <w:r w:rsidR="00E85D78" w:rsidRPr="00E85D78">
        <w:rPr>
          <w:rFonts w:ascii="Times New Roman" w:eastAsia="Calibri" w:hAnsi="Times New Roman" w:cs="Times New Roman"/>
          <w:sz w:val="28"/>
          <w:szCs w:val="28"/>
        </w:rPr>
        <w:t xml:space="preserve"> </w:t>
      </w:r>
      <w:r w:rsidR="00020B9C" w:rsidRPr="00020B9C">
        <w:rPr>
          <w:rFonts w:ascii="Times New Roman" w:eastAsia="Calibri" w:hAnsi="Times New Roman" w:cs="Times New Roman"/>
          <w:sz w:val="28"/>
          <w:szCs w:val="28"/>
          <w:lang w:val="uk-UA"/>
        </w:rPr>
        <w:t>Поняття норми застосовується в різних галузях психології. Доречно існує й розмаїття підходів до проблеми. Визначення рівня "нормативності" розвитку</w:t>
      </w:r>
      <w:r w:rsidR="00020B9C" w:rsidRPr="00020B9C">
        <w:rPr>
          <w:rFonts w:ascii="Calibri" w:eastAsia="Calibri" w:hAnsi="Calibri" w:cs="Times New Roman"/>
          <w:lang w:val="uk-UA"/>
        </w:rPr>
        <w:t xml:space="preserve"> </w:t>
      </w:r>
      <w:r w:rsidR="00020B9C" w:rsidRPr="00020B9C">
        <w:rPr>
          <w:rFonts w:ascii="Times New Roman" w:eastAsia="Calibri" w:hAnsi="Times New Roman" w:cs="Times New Roman"/>
          <w:sz w:val="28"/>
          <w:szCs w:val="28"/>
          <w:lang w:val="uk-UA"/>
        </w:rPr>
        <w:t xml:space="preserve">постійно викликало труднощі, тому ще царина нормального завжди має своє межи. На практиці треба враховувати багато факторів: норма реакції, когнітивних функцій, регуляції та інші.  Науковці вказують, що поняття "норма" слід співвідносити не тільки з психічним розвитком, а й з вимогами, які соціум </w:t>
      </w:r>
      <w:r w:rsidR="00020B9C" w:rsidRPr="00020B9C">
        <w:rPr>
          <w:rFonts w:ascii="Times New Roman" w:eastAsia="Calibri" w:hAnsi="Times New Roman" w:cs="Times New Roman"/>
          <w:sz w:val="28"/>
          <w:szCs w:val="28"/>
          <w:lang w:val="uk-UA"/>
        </w:rPr>
        <w:lastRenderedPageBreak/>
        <w:t xml:space="preserve">висуває до людини, яку досліджують. Норма в психології </w:t>
      </w:r>
      <w:r w:rsidR="00FC60CC">
        <w:rPr>
          <w:rFonts w:ascii="Times New Roman" w:eastAsia="Calibri" w:hAnsi="Times New Roman" w:cs="Times New Roman"/>
          <w:sz w:val="28"/>
          <w:szCs w:val="28"/>
          <w:lang w:val="uk-UA"/>
        </w:rPr>
        <w:t>–</w:t>
      </w:r>
      <w:r w:rsidR="00020B9C" w:rsidRPr="00020B9C">
        <w:rPr>
          <w:rFonts w:ascii="Times New Roman" w:eastAsia="Calibri" w:hAnsi="Times New Roman" w:cs="Times New Roman"/>
          <w:sz w:val="28"/>
          <w:szCs w:val="28"/>
          <w:lang w:val="uk-UA"/>
        </w:rPr>
        <w:t xml:space="preserve"> це</w:t>
      </w:r>
      <w:r w:rsidR="00FC60CC">
        <w:rPr>
          <w:rFonts w:ascii="Times New Roman" w:eastAsia="Calibri" w:hAnsi="Times New Roman" w:cs="Times New Roman"/>
          <w:sz w:val="28"/>
          <w:szCs w:val="28"/>
          <w:lang w:val="uk-UA"/>
        </w:rPr>
        <w:t xml:space="preserve"> </w:t>
      </w:r>
      <w:r w:rsidR="00020B9C" w:rsidRPr="00020B9C">
        <w:rPr>
          <w:rFonts w:ascii="Times New Roman" w:eastAsia="Calibri" w:hAnsi="Times New Roman" w:cs="Times New Roman"/>
          <w:sz w:val="28"/>
          <w:szCs w:val="28"/>
          <w:lang w:val="uk-UA"/>
        </w:rPr>
        <w:t>визначений рівень розвитку суб'єкта, баланс між "багато" й "мало".</w:t>
      </w:r>
      <w:r w:rsidR="00020B9C" w:rsidRPr="00020B9C">
        <w:rPr>
          <w:rFonts w:ascii="Times New Roman" w:eastAsia="Calibri" w:hAnsi="Times New Roman" w:cs="Times New Roman"/>
          <w:i/>
          <w:sz w:val="28"/>
          <w:szCs w:val="28"/>
          <w:lang w:val="uk-UA"/>
        </w:rPr>
        <w:t xml:space="preserve"> </w:t>
      </w:r>
      <w:r w:rsidR="00020B9C" w:rsidRPr="00020B9C">
        <w:rPr>
          <w:rFonts w:ascii="Times New Roman" w:eastAsia="Calibri" w:hAnsi="Times New Roman" w:cs="Times New Roman"/>
          <w:sz w:val="28"/>
          <w:szCs w:val="28"/>
          <w:lang w:val="uk-UA"/>
        </w:rPr>
        <w:t>Патологію  розглядають як протилежність норми. Тоді аномалія – це відхилення від норми, яке не перевищує границь патології.</w:t>
      </w:r>
    </w:p>
    <w:p w:rsidR="0047364A" w:rsidRDefault="0002394B" w:rsidP="00FC60CC">
      <w:pPr>
        <w:spacing w:after="0" w:line="360" w:lineRule="auto"/>
        <w:jc w:val="both"/>
        <w:rPr>
          <w:rFonts w:ascii="Times New Roman" w:hAnsi="Times New Roman" w:cs="Times New Roman"/>
          <w:noProof/>
          <w:sz w:val="24"/>
          <w:szCs w:val="24"/>
          <w:lang w:val="uk-UA" w:eastAsia="ru-RU"/>
        </w:rPr>
      </w:pPr>
      <w:r>
        <w:rPr>
          <w:rFonts w:ascii="Times New Roman" w:eastAsia="Calibri" w:hAnsi="Times New Roman" w:cs="Times New Roman"/>
          <w:sz w:val="28"/>
          <w:szCs w:val="28"/>
          <w:lang w:val="uk-UA"/>
        </w:rPr>
        <w:tab/>
      </w:r>
      <w:r w:rsidR="00020B9C" w:rsidRPr="00020B9C">
        <w:rPr>
          <w:rFonts w:ascii="Times New Roman" w:eastAsia="Calibri" w:hAnsi="Times New Roman" w:cs="Times New Roman"/>
          <w:sz w:val="28"/>
          <w:szCs w:val="28"/>
          <w:lang w:val="uk-UA"/>
        </w:rPr>
        <w:t xml:space="preserve">Щоб успішно адаптуватися в суспільстві, людина мусить відповідати соціальним очікуванням, які до неї пред'являються. Суспільство визначає систему вимог до кожного члена, щодо психічного й особистісного розвитку </w:t>
      </w:r>
      <w:r w:rsidR="0047364A">
        <w:rPr>
          <w:rFonts w:ascii="Times New Roman" w:eastAsia="Calibri" w:hAnsi="Times New Roman" w:cs="Times New Roman"/>
          <w:sz w:val="28"/>
          <w:szCs w:val="28"/>
          <w:lang w:val="uk-UA"/>
        </w:rPr>
        <w:t>[</w:t>
      </w:r>
      <w:r w:rsidR="0039121D" w:rsidRPr="0039121D">
        <w:rPr>
          <w:rFonts w:ascii="Times New Roman" w:eastAsia="Calibri" w:hAnsi="Times New Roman" w:cs="Times New Roman"/>
          <w:sz w:val="28"/>
          <w:szCs w:val="28"/>
          <w:lang w:val="uk-UA"/>
        </w:rPr>
        <w:t>16</w:t>
      </w:r>
      <w:r w:rsidR="00020B9C" w:rsidRPr="00020B9C">
        <w:rPr>
          <w:rFonts w:ascii="Times New Roman" w:eastAsia="Calibri" w:hAnsi="Times New Roman" w:cs="Times New Roman"/>
          <w:sz w:val="28"/>
          <w:szCs w:val="28"/>
          <w:lang w:val="uk-UA"/>
        </w:rPr>
        <w:t xml:space="preserve">].  </w:t>
      </w:r>
      <w:r w:rsidR="00020B9C">
        <w:rPr>
          <w:rFonts w:ascii="Times New Roman" w:hAnsi="Times New Roman" w:cs="Times New Roman"/>
          <w:noProof/>
          <w:sz w:val="28"/>
          <w:szCs w:val="28"/>
          <w:lang w:val="uk-UA" w:eastAsia="uk-UA"/>
        </w:rPr>
        <w:drawing>
          <wp:inline distT="0" distB="0" distL="0" distR="0" wp14:anchorId="1A5518E2" wp14:editId="4DA85C02">
            <wp:extent cx="5781675" cy="2505075"/>
            <wp:effectExtent l="57150" t="76200" r="47625" b="66675"/>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4048BF" w:rsidRPr="009A269B" w:rsidRDefault="009D2557" w:rsidP="0002394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ru-RU"/>
        </w:rPr>
        <w:t>Ри</w:t>
      </w:r>
      <w:r w:rsidR="0047364A" w:rsidRPr="0047364A">
        <w:rPr>
          <w:rFonts w:ascii="Times New Roman" w:hAnsi="Times New Roman" w:cs="Times New Roman"/>
          <w:noProof/>
          <w:sz w:val="28"/>
          <w:szCs w:val="28"/>
          <w:lang w:val="uk-UA" w:eastAsia="ru-RU"/>
        </w:rPr>
        <w:t>с</w:t>
      </w:r>
      <w:r w:rsidR="0047364A">
        <w:rPr>
          <w:rFonts w:ascii="Times New Roman" w:hAnsi="Times New Roman" w:cs="Times New Roman"/>
          <w:noProof/>
          <w:sz w:val="28"/>
          <w:szCs w:val="28"/>
          <w:lang w:val="uk-UA" w:eastAsia="ru-RU"/>
        </w:rPr>
        <w:t>.</w:t>
      </w:r>
      <w:r>
        <w:rPr>
          <w:rFonts w:ascii="Times New Roman" w:hAnsi="Times New Roman" w:cs="Times New Roman"/>
          <w:noProof/>
          <w:sz w:val="28"/>
          <w:szCs w:val="28"/>
          <w:lang w:val="uk-UA" w:eastAsia="ru-RU"/>
        </w:rPr>
        <w:t xml:space="preserve"> </w:t>
      </w:r>
      <w:r w:rsidR="0047364A">
        <w:rPr>
          <w:rFonts w:ascii="Times New Roman" w:hAnsi="Times New Roman" w:cs="Times New Roman"/>
          <w:noProof/>
          <w:sz w:val="28"/>
          <w:szCs w:val="28"/>
          <w:lang w:val="uk-UA" w:eastAsia="ru-RU"/>
        </w:rPr>
        <w:t>2.7</w:t>
      </w:r>
      <w:r w:rsidR="0002394B">
        <w:rPr>
          <w:rFonts w:ascii="Times New Roman" w:hAnsi="Times New Roman" w:cs="Times New Roman"/>
          <w:noProof/>
          <w:sz w:val="28"/>
          <w:szCs w:val="28"/>
          <w:lang w:val="uk-UA" w:eastAsia="ru-RU"/>
        </w:rPr>
        <w:t>.</w:t>
      </w:r>
      <w:r w:rsidR="004048BF" w:rsidRPr="0047364A">
        <w:rPr>
          <w:rFonts w:ascii="Times New Roman" w:hAnsi="Times New Roman" w:cs="Times New Roman"/>
          <w:noProof/>
          <w:sz w:val="28"/>
          <w:szCs w:val="28"/>
          <w:lang w:val="uk-UA" w:eastAsia="ru-RU"/>
        </w:rPr>
        <w:t xml:space="preserve"> </w:t>
      </w:r>
      <w:r w:rsidR="0047364A">
        <w:rPr>
          <w:rFonts w:ascii="Times New Roman" w:hAnsi="Times New Roman" w:cs="Times New Roman"/>
          <w:noProof/>
          <w:sz w:val="28"/>
          <w:szCs w:val="28"/>
          <w:lang w:val="uk-UA" w:eastAsia="ru-RU"/>
        </w:rPr>
        <w:t>Р</w:t>
      </w:r>
      <w:r w:rsidR="0047364A" w:rsidRPr="0047364A">
        <w:rPr>
          <w:rFonts w:ascii="Times New Roman" w:hAnsi="Times New Roman" w:cs="Times New Roman"/>
          <w:noProof/>
          <w:sz w:val="28"/>
          <w:szCs w:val="28"/>
          <w:lang w:val="uk-UA" w:eastAsia="ru-RU"/>
        </w:rPr>
        <w:t>івн</w:t>
      </w:r>
      <w:r w:rsidR="0047364A">
        <w:rPr>
          <w:rFonts w:ascii="Times New Roman" w:hAnsi="Times New Roman" w:cs="Times New Roman"/>
          <w:noProof/>
          <w:sz w:val="28"/>
          <w:szCs w:val="28"/>
          <w:lang w:val="uk-UA" w:eastAsia="ru-RU"/>
        </w:rPr>
        <w:t>і</w:t>
      </w:r>
      <w:r w:rsidR="0002394B">
        <w:rPr>
          <w:rFonts w:ascii="Times New Roman" w:hAnsi="Times New Roman" w:cs="Times New Roman"/>
          <w:noProof/>
          <w:sz w:val="28"/>
          <w:szCs w:val="28"/>
          <w:lang w:val="uk-UA" w:eastAsia="ru-RU"/>
        </w:rPr>
        <w:t xml:space="preserve"> </w:t>
      </w:r>
      <w:r w:rsidR="0047364A">
        <w:rPr>
          <w:rFonts w:ascii="Times New Roman" w:eastAsia="Calibri" w:hAnsi="Times New Roman" w:cs="Times New Roman"/>
          <w:sz w:val="28"/>
          <w:szCs w:val="28"/>
          <w:lang w:val="uk-UA"/>
        </w:rPr>
        <w:t>функціонування</w:t>
      </w:r>
      <w:r w:rsidR="0047364A" w:rsidRPr="0047364A">
        <w:rPr>
          <w:rFonts w:ascii="Times New Roman" w:eastAsia="Calibri" w:hAnsi="Times New Roman" w:cs="Times New Roman"/>
          <w:sz w:val="28"/>
          <w:szCs w:val="28"/>
          <w:lang w:val="uk-UA"/>
        </w:rPr>
        <w:t xml:space="preserve"> </w:t>
      </w:r>
      <w:r w:rsidR="0047364A">
        <w:rPr>
          <w:rFonts w:ascii="Times New Roman" w:eastAsia="Calibri" w:hAnsi="Times New Roman" w:cs="Times New Roman"/>
          <w:sz w:val="28"/>
          <w:szCs w:val="28"/>
          <w:lang w:val="uk-UA"/>
        </w:rPr>
        <w:t>ж</w:t>
      </w:r>
      <w:r w:rsidR="0047364A" w:rsidRPr="00020B9C">
        <w:rPr>
          <w:rFonts w:ascii="Times New Roman" w:eastAsia="Calibri" w:hAnsi="Times New Roman" w:cs="Times New Roman"/>
          <w:sz w:val="28"/>
          <w:szCs w:val="28"/>
          <w:lang w:val="uk-UA"/>
        </w:rPr>
        <w:t>иттєдіяльність людини</w:t>
      </w:r>
      <w:r w:rsidR="0039121D">
        <w:rPr>
          <w:rFonts w:ascii="Times New Roman" w:eastAsia="Calibri" w:hAnsi="Times New Roman" w:cs="Times New Roman"/>
          <w:sz w:val="28"/>
          <w:szCs w:val="28"/>
          <w:lang w:val="uk-UA"/>
        </w:rPr>
        <w:t xml:space="preserve"> [</w:t>
      </w:r>
      <w:r w:rsidR="0039121D" w:rsidRPr="0039121D">
        <w:rPr>
          <w:rFonts w:ascii="Times New Roman" w:eastAsia="Calibri" w:hAnsi="Times New Roman" w:cs="Times New Roman"/>
          <w:sz w:val="28"/>
          <w:szCs w:val="28"/>
          <w:lang w:val="uk-UA"/>
        </w:rPr>
        <w:t>19</w:t>
      </w:r>
      <w:r w:rsidR="0047364A">
        <w:rPr>
          <w:rFonts w:ascii="Times New Roman" w:eastAsia="Calibri" w:hAnsi="Times New Roman" w:cs="Times New Roman"/>
          <w:sz w:val="28"/>
          <w:szCs w:val="28"/>
          <w:lang w:val="uk-UA"/>
        </w:rPr>
        <w:t>]</w:t>
      </w:r>
    </w:p>
    <w:p w:rsidR="004048BF" w:rsidRPr="009A269B" w:rsidRDefault="004048BF" w:rsidP="00FC60CC">
      <w:pPr>
        <w:spacing w:after="0" w:line="276" w:lineRule="auto"/>
        <w:jc w:val="both"/>
        <w:rPr>
          <w:rFonts w:ascii="Times New Roman" w:hAnsi="Times New Roman" w:cs="Times New Roman"/>
          <w:sz w:val="24"/>
          <w:szCs w:val="24"/>
          <w:lang w:val="uk-UA"/>
        </w:rPr>
      </w:pPr>
    </w:p>
    <w:p w:rsidR="00BC4D29" w:rsidRPr="0039121D"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Аномалії в розвитку особистості найбільш яскраво заявляють про себе в проявах її дисгармонії, втраті рівноваги із соціальним оточенням, тобто в порушенні п</w:t>
      </w:r>
      <w:r w:rsidR="0039121D">
        <w:rPr>
          <w:rFonts w:ascii="Times New Roman" w:eastAsia="Calibri" w:hAnsi="Times New Roman" w:cs="Times New Roman"/>
          <w:sz w:val="28"/>
          <w:szCs w:val="28"/>
          <w:lang w:val="uk-UA"/>
        </w:rPr>
        <w:t>роцесів соціальної адаптації [</w:t>
      </w:r>
      <w:r w:rsidR="0039121D" w:rsidRPr="0039121D">
        <w:rPr>
          <w:rFonts w:ascii="Times New Roman" w:eastAsia="Calibri" w:hAnsi="Times New Roman" w:cs="Times New Roman"/>
          <w:sz w:val="28"/>
          <w:szCs w:val="28"/>
          <w:lang w:val="uk-UA"/>
        </w:rPr>
        <w:t>19</w:t>
      </w:r>
      <w:r w:rsidR="00BC4D29" w:rsidRPr="00BC4D29">
        <w:rPr>
          <w:rFonts w:ascii="Times New Roman" w:eastAsia="Calibri" w:hAnsi="Times New Roman" w:cs="Times New Roman"/>
          <w:sz w:val="28"/>
          <w:szCs w:val="28"/>
          <w:lang w:val="uk-UA"/>
        </w:rPr>
        <w:t>].</w:t>
      </w:r>
      <w:r w:rsidR="00442906">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Зрілі люди   з нормальною лінією розвитку займають провідну роль  в соціальному житті суспільства, вони обіймають головні посади у державних,</w:t>
      </w:r>
      <w:r w:rsidR="00442906">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суспільних  та підприємницьких діяльностях. Розвиток людини у віці зрілості</w:t>
      </w:r>
      <w:r w:rsidR="00442906">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щільно пов’язаний із психологічним віком. Аналізуючи проблеми розвитку, психологи дійшли висновку, що психологічний вік не за</w:t>
      </w:r>
      <w:r w:rsidR="00442906">
        <w:rPr>
          <w:rFonts w:ascii="Times New Roman" w:eastAsia="Calibri" w:hAnsi="Times New Roman" w:cs="Times New Roman"/>
          <w:sz w:val="28"/>
          <w:szCs w:val="28"/>
          <w:lang w:val="uk-UA"/>
        </w:rPr>
        <w:t xml:space="preserve">вжди збігається з хронологічним.  </w:t>
      </w:r>
      <w:r w:rsidR="00BC4D29" w:rsidRPr="00BC4D29">
        <w:rPr>
          <w:rFonts w:ascii="Times New Roman" w:eastAsia="Calibri" w:hAnsi="Times New Roman" w:cs="Times New Roman"/>
          <w:sz w:val="28"/>
          <w:szCs w:val="28"/>
          <w:lang w:val="uk-UA"/>
        </w:rPr>
        <w:t>Відставання – тип  людини, яка ніяк не може подорослішати. Таке може спостерігатися  в симбіотичних стосунках мі</w:t>
      </w:r>
      <w:r w:rsidR="0039121D">
        <w:rPr>
          <w:rFonts w:ascii="Times New Roman" w:eastAsia="Calibri" w:hAnsi="Times New Roman" w:cs="Times New Roman"/>
          <w:sz w:val="28"/>
          <w:szCs w:val="28"/>
          <w:lang w:val="uk-UA"/>
        </w:rPr>
        <w:t>ж єдиною дитиною та її матір'ю.</w:t>
      </w:r>
      <w:r w:rsidR="0039121D" w:rsidRPr="0039121D">
        <w:rPr>
          <w:rFonts w:ascii="Times New Roman" w:eastAsia="Calibri" w:hAnsi="Times New Roman" w:cs="Times New Roman"/>
          <w:sz w:val="28"/>
          <w:szCs w:val="28"/>
        </w:rPr>
        <w:t xml:space="preserve"> </w:t>
      </w:r>
      <w:r w:rsidR="00BC4D29" w:rsidRPr="00BC4D29">
        <w:rPr>
          <w:rFonts w:ascii="Times New Roman" w:eastAsia="Calibri" w:hAnsi="Times New Roman" w:cs="Times New Roman"/>
          <w:sz w:val="28"/>
          <w:szCs w:val="28"/>
          <w:lang w:val="uk-UA"/>
        </w:rPr>
        <w:t xml:space="preserve">Зріла за віком людина виказує риси інфантильності, залишається пасивною Їх </w:t>
      </w:r>
      <w:r w:rsidR="00BC4D29" w:rsidRPr="00BC4D29">
        <w:rPr>
          <w:rFonts w:ascii="Times New Roman" w:eastAsia="Calibri" w:hAnsi="Times New Roman" w:cs="Times New Roman"/>
          <w:sz w:val="28"/>
          <w:szCs w:val="28"/>
          <w:lang w:val="uk-UA"/>
        </w:rPr>
        <w:lastRenderedPageBreak/>
        <w:t xml:space="preserve">дуже повно описував Юнг, вказуючи на </w:t>
      </w:r>
      <w:r w:rsidR="0039121D">
        <w:rPr>
          <w:rFonts w:ascii="Times New Roman" w:eastAsia="Calibri" w:hAnsi="Times New Roman" w:cs="Times New Roman"/>
          <w:sz w:val="28"/>
          <w:szCs w:val="28"/>
          <w:lang w:val="uk-UA"/>
        </w:rPr>
        <w:t>невротичні розлади таких людей.</w:t>
      </w:r>
      <w:r w:rsidR="0039121D" w:rsidRPr="0039121D">
        <w:rPr>
          <w:rFonts w:ascii="Times New Roman" w:eastAsia="Calibri" w:hAnsi="Times New Roman" w:cs="Times New Roman"/>
          <w:sz w:val="28"/>
          <w:szCs w:val="28"/>
        </w:rPr>
        <w:t xml:space="preserve"> </w:t>
      </w:r>
      <w:r w:rsidR="00BC4D29" w:rsidRPr="00BC4D29">
        <w:rPr>
          <w:rFonts w:ascii="Times New Roman" w:eastAsia="Calibri" w:hAnsi="Times New Roman" w:cs="Times New Roman"/>
          <w:sz w:val="28"/>
          <w:szCs w:val="28"/>
          <w:lang w:val="uk-UA"/>
        </w:rPr>
        <w:t>Такі люди в зрілому віці не спром</w:t>
      </w:r>
      <w:r w:rsidR="0039121D">
        <w:rPr>
          <w:rFonts w:ascii="Times New Roman" w:eastAsia="Calibri" w:hAnsi="Times New Roman" w:cs="Times New Roman"/>
          <w:sz w:val="28"/>
          <w:szCs w:val="28"/>
          <w:lang w:val="uk-UA"/>
        </w:rPr>
        <w:t>ожні на нормальні вікові зміни,</w:t>
      </w:r>
      <w:r w:rsidR="0039121D" w:rsidRPr="0039121D">
        <w:rPr>
          <w:rFonts w:ascii="Times New Roman" w:eastAsia="Calibri" w:hAnsi="Times New Roman" w:cs="Times New Roman"/>
          <w:sz w:val="28"/>
          <w:szCs w:val="28"/>
        </w:rPr>
        <w:t xml:space="preserve"> </w:t>
      </w:r>
      <w:r w:rsidR="0039121D">
        <w:rPr>
          <w:rFonts w:ascii="Times New Roman" w:eastAsia="Calibri" w:hAnsi="Times New Roman" w:cs="Times New Roman"/>
          <w:sz w:val="28"/>
          <w:szCs w:val="28"/>
          <w:lang w:val="uk-UA"/>
        </w:rPr>
        <w:t>а реалізують</w:t>
      </w:r>
      <w:r w:rsidR="0039121D" w:rsidRPr="0039121D">
        <w:rPr>
          <w:rFonts w:ascii="Times New Roman" w:eastAsia="Calibri" w:hAnsi="Times New Roman" w:cs="Times New Roman"/>
          <w:sz w:val="28"/>
          <w:szCs w:val="28"/>
        </w:rPr>
        <w:t xml:space="preserve"> </w:t>
      </w:r>
      <w:r w:rsidR="00BC4D29" w:rsidRPr="00BC4D29">
        <w:rPr>
          <w:rFonts w:ascii="Times New Roman" w:eastAsia="Calibri" w:hAnsi="Times New Roman" w:cs="Times New Roman"/>
          <w:sz w:val="28"/>
          <w:szCs w:val="28"/>
          <w:lang w:val="uk-UA"/>
        </w:rPr>
        <w:t>давно сформовані інфантильні стереотипи.</w:t>
      </w:r>
      <w:r w:rsidR="00442906">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Випередження –  людина завчасно перестає ставити життєві цілі, вважає, що нічого доброго її вже не може чекати, все краще в її житті вже відбулось. Тригером може слугувати нещасний випадок чи горе. І при відставанні,  і при випередженні відбувається втрата контакту зі своїм теперішнім, спотворюється суб’єктивний вимір психологічного часу.</w:t>
      </w:r>
    </w:p>
    <w:p w:rsidR="00BC4D29" w:rsidRPr="00BC4D2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Особистість зрілого віку активно включається у  сфери діяльності держави – це вважається головною  функція психосоціальної ситуації розвитку. Нормальна соціальна лінія розвитку дорослої зрілої людини має на увазі, що індивід повністю розкриває свій власний потенціал в сімейних відносинах та професійній діяльності</w:t>
      </w:r>
      <w:r w:rsidR="0039121D">
        <w:rPr>
          <w:rFonts w:ascii="Times New Roman" w:eastAsia="Calibri" w:hAnsi="Times New Roman" w:cs="Times New Roman"/>
          <w:sz w:val="28"/>
          <w:szCs w:val="28"/>
          <w:lang w:val="uk-UA"/>
        </w:rPr>
        <w:t>[5</w:t>
      </w:r>
      <w:r w:rsidR="0039121D" w:rsidRPr="0039121D">
        <w:rPr>
          <w:rFonts w:ascii="Times New Roman" w:eastAsia="Calibri" w:hAnsi="Times New Roman" w:cs="Times New Roman"/>
          <w:sz w:val="28"/>
          <w:szCs w:val="28"/>
          <w:lang w:val="uk-UA"/>
        </w:rPr>
        <w:t>3</w:t>
      </w:r>
      <w:r w:rsidR="0039121D">
        <w:rPr>
          <w:rFonts w:ascii="Times New Roman" w:eastAsia="Calibri" w:hAnsi="Times New Roman" w:cs="Times New Roman"/>
          <w:sz w:val="28"/>
          <w:szCs w:val="28"/>
          <w:lang w:val="uk-UA"/>
        </w:rPr>
        <w:t>,</w:t>
      </w:r>
      <w:r w:rsidR="0039121D" w:rsidRPr="0039121D">
        <w:rPr>
          <w:rFonts w:ascii="Times New Roman" w:eastAsia="Calibri" w:hAnsi="Times New Roman" w:cs="Times New Roman"/>
          <w:sz w:val="28"/>
          <w:szCs w:val="28"/>
          <w:lang w:val="uk-UA"/>
        </w:rPr>
        <w:t>2</w:t>
      </w:r>
      <w:r w:rsidR="00633139">
        <w:rPr>
          <w:rFonts w:ascii="Times New Roman" w:eastAsia="Calibri" w:hAnsi="Times New Roman" w:cs="Times New Roman"/>
          <w:sz w:val="28"/>
          <w:szCs w:val="28"/>
          <w:lang w:val="uk-UA"/>
        </w:rPr>
        <w:t>]</w:t>
      </w:r>
      <w:r w:rsidR="00BC4D29" w:rsidRPr="00BC4D29">
        <w:rPr>
          <w:rFonts w:ascii="Times New Roman" w:eastAsia="Calibri" w:hAnsi="Times New Roman" w:cs="Times New Roman"/>
          <w:sz w:val="28"/>
          <w:szCs w:val="28"/>
          <w:lang w:val="uk-UA"/>
        </w:rPr>
        <w:t xml:space="preserve">. </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Перед особистістю стоїть проблема вибору:  бути продуктивним чи інертним. Прогресивною лінією розвитку вважають продуктивність. Вона охоплює професійну, творчу сторону життя, а також внесок в розвиток наступного покоління. Турбота про наступне покоління не обов'язково пов’язана із  власними дітьми, вона включає усіх, хто небайдужий до  наступного покоління та суспільства, в якому  їм жити.</w:t>
      </w:r>
    </w:p>
    <w:p w:rsidR="00BC4D29" w:rsidRPr="00BC4D2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 xml:space="preserve">Інша лінія розвитку людини зрілого віку характеризується як інертність. Її вважають регресивною, бо продуктивність відсутня, а особистість надмірно </w:t>
      </w:r>
    </w:p>
    <w:p w:rsidR="00BC4D29" w:rsidRPr="00BC4D29" w:rsidRDefault="00BC4D29" w:rsidP="00FC60CC">
      <w:pPr>
        <w:spacing w:after="0" w:line="360" w:lineRule="auto"/>
        <w:jc w:val="both"/>
        <w:rPr>
          <w:rFonts w:ascii="Times New Roman" w:eastAsia="Calibri" w:hAnsi="Times New Roman" w:cs="Times New Roman"/>
          <w:sz w:val="28"/>
          <w:szCs w:val="28"/>
          <w:lang w:val="uk-UA"/>
        </w:rPr>
      </w:pPr>
      <w:r w:rsidRPr="00BC4D29">
        <w:rPr>
          <w:rFonts w:ascii="Times New Roman" w:eastAsia="Calibri" w:hAnsi="Times New Roman" w:cs="Times New Roman"/>
          <w:sz w:val="28"/>
          <w:szCs w:val="28"/>
          <w:lang w:val="uk-UA"/>
        </w:rPr>
        <w:t>Інертний тип особистості не вважає проблеми  людства особливо важкими для себе. У психології такі люди мають своє визначення – «</w:t>
      </w:r>
      <w:r w:rsidR="0039121D">
        <w:rPr>
          <w:rFonts w:ascii="Times New Roman" w:eastAsia="Calibri" w:hAnsi="Times New Roman" w:cs="Times New Roman"/>
          <w:sz w:val="28"/>
          <w:szCs w:val="28"/>
          <w:lang w:val="uk-UA"/>
        </w:rPr>
        <w:t>особистість захоплена собою» [</w:t>
      </w:r>
      <w:r w:rsidR="0039121D" w:rsidRPr="00D16803">
        <w:rPr>
          <w:rFonts w:ascii="Times New Roman" w:eastAsia="Calibri" w:hAnsi="Times New Roman" w:cs="Times New Roman"/>
          <w:sz w:val="28"/>
          <w:szCs w:val="28"/>
        </w:rPr>
        <w:t>19</w:t>
      </w:r>
      <w:r w:rsidRPr="00BC4D29">
        <w:rPr>
          <w:rFonts w:ascii="Times New Roman" w:eastAsia="Calibri" w:hAnsi="Times New Roman" w:cs="Times New Roman"/>
          <w:sz w:val="28"/>
          <w:szCs w:val="28"/>
          <w:lang w:val="uk-UA"/>
        </w:rPr>
        <w:t>, с. 87]. Така людина будує життя, де центром стає її власне Я. Головною проблемою життя стає свій комфорт та задоволення  власних пот</w:t>
      </w:r>
      <w:r w:rsidR="00E85D78">
        <w:rPr>
          <w:rFonts w:ascii="Times New Roman" w:eastAsia="Calibri" w:hAnsi="Times New Roman" w:cs="Times New Roman"/>
          <w:sz w:val="28"/>
          <w:szCs w:val="28"/>
          <w:lang w:val="uk-UA"/>
        </w:rPr>
        <w:t>реб.</w:t>
      </w:r>
      <w:r w:rsidR="00E85D78" w:rsidRPr="00E85D78">
        <w:rPr>
          <w:rFonts w:ascii="Times New Roman" w:eastAsia="Calibri" w:hAnsi="Times New Roman" w:cs="Times New Roman"/>
          <w:sz w:val="28"/>
          <w:szCs w:val="28"/>
        </w:rPr>
        <w:t xml:space="preserve"> </w:t>
      </w:r>
      <w:r w:rsidRPr="00BC4D29">
        <w:rPr>
          <w:rFonts w:ascii="Times New Roman" w:eastAsia="Calibri" w:hAnsi="Times New Roman" w:cs="Times New Roman"/>
          <w:sz w:val="28"/>
          <w:szCs w:val="28"/>
          <w:lang w:val="uk-UA"/>
        </w:rPr>
        <w:t xml:space="preserve">Ще однією лінією розвитку особистості зрілого віку вважають професійну спрямованість особистості. Вона в особи зрілого віку стає більш збагаченою та системною. Зміст професійної спрямованості можна дослідити  за мотиваційними лініями, які спостерігаються при виконанні людиною професійних обов'язків. Професійна спрямованість щільно поєднана з професійною компетентність та гнучкістю. Ця спрямованість у людини зрілого віку вагома якість, яка визначає її індивідуальну своєрідність. </w:t>
      </w:r>
    </w:p>
    <w:p w:rsidR="00BC4D29" w:rsidRDefault="00BC4D29" w:rsidP="00FC60CC">
      <w:pPr>
        <w:spacing w:line="276" w:lineRule="auto"/>
        <w:jc w:val="both"/>
        <w:rPr>
          <w:rFonts w:ascii="Times New Roman" w:hAnsi="Times New Roman" w:cs="Times New Roman"/>
          <w:sz w:val="24"/>
          <w:szCs w:val="24"/>
        </w:rPr>
      </w:pPr>
      <w:r>
        <w:rPr>
          <w:rFonts w:ascii="Times New Roman" w:hAnsi="Times New Roman" w:cs="Times New Roman"/>
          <w:noProof/>
          <w:sz w:val="28"/>
          <w:szCs w:val="28"/>
          <w:lang w:val="uk-UA" w:eastAsia="uk-UA"/>
        </w:rPr>
        <w:lastRenderedPageBreak/>
        <w:drawing>
          <wp:inline distT="0" distB="0" distL="0" distR="0" wp14:anchorId="4EDEA49F" wp14:editId="4E5E572E">
            <wp:extent cx="5210175" cy="2352675"/>
            <wp:effectExtent l="0" t="57150" r="0" b="47625"/>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BC4D29" w:rsidRDefault="0002394B" w:rsidP="00FC60C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C4D29" w:rsidRPr="00BC4D29">
        <w:rPr>
          <w:rFonts w:ascii="Times New Roman" w:hAnsi="Times New Roman" w:cs="Times New Roman"/>
          <w:sz w:val="28"/>
          <w:szCs w:val="28"/>
          <w:lang w:val="uk-UA"/>
        </w:rPr>
        <w:t>Аномальний розвиток  показує, що людина  стає у</w:t>
      </w:r>
      <w:r w:rsidR="0039121D">
        <w:rPr>
          <w:rFonts w:ascii="Times New Roman" w:hAnsi="Times New Roman" w:cs="Times New Roman"/>
          <w:sz w:val="28"/>
          <w:szCs w:val="28"/>
          <w:lang w:val="uk-UA"/>
        </w:rPr>
        <w:t>мовно професійно непридатною [</w:t>
      </w:r>
      <w:r w:rsidR="0039121D">
        <w:rPr>
          <w:rFonts w:ascii="Times New Roman" w:hAnsi="Times New Roman" w:cs="Times New Roman"/>
          <w:sz w:val="28"/>
          <w:szCs w:val="28"/>
          <w:lang w:val="en-US"/>
        </w:rPr>
        <w:t>12</w:t>
      </w:r>
      <w:r w:rsidR="00BC4D29" w:rsidRPr="00BC4D29">
        <w:rPr>
          <w:rFonts w:ascii="Times New Roman" w:hAnsi="Times New Roman" w:cs="Times New Roman"/>
          <w:sz w:val="28"/>
          <w:szCs w:val="28"/>
          <w:lang w:val="uk-UA"/>
        </w:rPr>
        <w:t xml:space="preserve">]. </w:t>
      </w:r>
    </w:p>
    <w:p w:rsidR="00BC4D29" w:rsidRDefault="00BC4D29" w:rsidP="00FC60C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14435D60" wp14:editId="7761E14C">
            <wp:extent cx="5448300" cy="2657475"/>
            <wp:effectExtent l="0" t="0" r="0" b="0"/>
            <wp:docPr id="26" name="Схема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7364A" w:rsidRDefault="009D2557" w:rsidP="0002394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47364A">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47364A">
        <w:rPr>
          <w:rFonts w:ascii="Times New Roman" w:hAnsi="Times New Roman" w:cs="Times New Roman"/>
          <w:sz w:val="28"/>
          <w:szCs w:val="28"/>
          <w:lang w:val="uk-UA"/>
        </w:rPr>
        <w:t>2.8. Професійна спрямованість людини</w:t>
      </w:r>
    </w:p>
    <w:p w:rsidR="00BC4D29" w:rsidRPr="00BC4D2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На думку дослідників кризовий період  у 40 років ускладнює розвиток людини.  Людині з нормальним розвитком криза надає нові можливості подальшого прогресу та стимулює скриті резерви людини. У людини 40-45 років виникають особистісні якості, які ведуть до нового розвитку людини. Але є такі індивіди, які не готові перейти на нову сходинку розвитку. Критична</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переоцінка власних досягнень  призводить до розуміння втраченого часу</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 xml:space="preserve"> та  беззмістовності прожитих років, що стає причиною депресивних станів.</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Вікові кризи  дорослості – це внутрішній конфлікт особистості, який став</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 xml:space="preserve">наслідком невідповідності уявлень про себе, свою діяльність та відносини з ближнім оточенням.  Під час </w:t>
      </w:r>
      <w:r w:rsidR="00BC4D29" w:rsidRPr="00BC4D29">
        <w:rPr>
          <w:rFonts w:ascii="Times New Roman" w:eastAsia="Calibri" w:hAnsi="Times New Roman" w:cs="Times New Roman"/>
          <w:sz w:val="28"/>
          <w:szCs w:val="28"/>
          <w:lang w:val="uk-UA"/>
        </w:rPr>
        <w:lastRenderedPageBreak/>
        <w:t>кризи середини життя настає час зустрітись зі своїм безсвідомим та зосередитись на своїй самості. Тоді  зріле життя дорослої людини буде спрямоване на здобуток мудрості, творчості, а не невротичних</w:t>
      </w:r>
      <w:r w:rsidR="00FC60CC">
        <w:rPr>
          <w:rFonts w:ascii="Times New Roman" w:eastAsia="Calibri" w:hAnsi="Times New Roman" w:cs="Times New Roman"/>
          <w:sz w:val="28"/>
          <w:szCs w:val="28"/>
          <w:lang w:val="uk-UA"/>
        </w:rPr>
        <w:t xml:space="preserve"> </w:t>
      </w:r>
      <w:r w:rsidR="0039121D">
        <w:rPr>
          <w:rFonts w:ascii="Times New Roman" w:eastAsia="Calibri" w:hAnsi="Times New Roman" w:cs="Times New Roman"/>
          <w:sz w:val="28"/>
          <w:szCs w:val="28"/>
          <w:lang w:val="uk-UA"/>
        </w:rPr>
        <w:t>переживань [3</w:t>
      </w:r>
      <w:r w:rsidR="0039121D" w:rsidRPr="0039121D">
        <w:rPr>
          <w:rFonts w:ascii="Times New Roman" w:eastAsia="Calibri" w:hAnsi="Times New Roman" w:cs="Times New Roman"/>
          <w:sz w:val="28"/>
          <w:szCs w:val="28"/>
        </w:rPr>
        <w:t>0</w:t>
      </w:r>
      <w:r w:rsidR="00BC4D29" w:rsidRPr="00BC4D29">
        <w:rPr>
          <w:rFonts w:ascii="Times New Roman" w:eastAsia="Calibri" w:hAnsi="Times New Roman" w:cs="Times New Roman"/>
          <w:sz w:val="28"/>
          <w:szCs w:val="28"/>
          <w:lang w:val="uk-UA"/>
        </w:rPr>
        <w:t>, с. 164-167].</w:t>
      </w:r>
    </w:p>
    <w:p w:rsidR="00BC4D29" w:rsidRPr="00BC4D2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Фундаментом повноцінного розвитку особист</w:t>
      </w:r>
      <w:r w:rsidR="00E85D78">
        <w:rPr>
          <w:rFonts w:ascii="Times New Roman" w:eastAsia="Calibri" w:hAnsi="Times New Roman" w:cs="Times New Roman"/>
          <w:sz w:val="28"/>
          <w:szCs w:val="28"/>
          <w:lang w:val="uk-UA"/>
        </w:rPr>
        <w:t>ості  є психологічне здоров'я.</w:t>
      </w:r>
      <w:r w:rsidR="00E85D78" w:rsidRPr="00E85D78">
        <w:rPr>
          <w:rFonts w:ascii="Times New Roman" w:eastAsia="Calibri" w:hAnsi="Times New Roman" w:cs="Times New Roman"/>
          <w:sz w:val="28"/>
          <w:szCs w:val="28"/>
        </w:rPr>
        <w:t xml:space="preserve"> </w:t>
      </w:r>
      <w:r w:rsidR="00BC4D29" w:rsidRPr="00BC4D29">
        <w:rPr>
          <w:rFonts w:ascii="Times New Roman" w:eastAsia="Calibri" w:hAnsi="Times New Roman" w:cs="Times New Roman"/>
          <w:sz w:val="28"/>
          <w:szCs w:val="28"/>
          <w:lang w:val="uk-UA"/>
        </w:rPr>
        <w:t>Психологічне здоров'я    довгий  час вважалось</w:t>
      </w:r>
      <w:r w:rsidR="00E85D78">
        <w:rPr>
          <w:rFonts w:ascii="Times New Roman" w:eastAsia="Calibri" w:hAnsi="Times New Roman" w:cs="Times New Roman"/>
          <w:sz w:val="28"/>
          <w:szCs w:val="28"/>
          <w:lang w:val="uk-UA"/>
        </w:rPr>
        <w:t xml:space="preserve"> частиною психічного здоров'я. </w:t>
      </w:r>
      <w:r w:rsidR="00BC4D29" w:rsidRPr="00BC4D29">
        <w:rPr>
          <w:rFonts w:ascii="Times New Roman" w:eastAsia="Calibri" w:hAnsi="Times New Roman" w:cs="Times New Roman"/>
          <w:sz w:val="28"/>
          <w:szCs w:val="28"/>
          <w:lang w:val="uk-UA"/>
        </w:rPr>
        <w:t>Проте сучасна наука відокремлює галузі психічного і психологічного здоров'я. Психологічні зміни  можна повернути назад за допомогою певних методів</w:t>
      </w:r>
      <w:r w:rsidR="00E85D78">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В. Остапович окреслює такі складові здоров’я в особистісному плані: адаптаційні можливості психіки та  психічна рівновага.  Різниця між нормою, аномалією й патологією можна визначити  по поведінці людини  й адекватність її реакції на зовнішній подразник та врівноваженості особи. Тільки у психічно здорової  людини  можна спостерігати відносно сталу пов</w:t>
      </w:r>
      <w:r w:rsidR="0039121D">
        <w:rPr>
          <w:rFonts w:ascii="Times New Roman" w:eastAsia="Calibri" w:hAnsi="Times New Roman" w:cs="Times New Roman"/>
          <w:sz w:val="28"/>
          <w:szCs w:val="28"/>
          <w:lang w:val="uk-UA"/>
        </w:rPr>
        <w:t>едінку й нормальний розвиток [</w:t>
      </w:r>
      <w:r w:rsidR="0039121D" w:rsidRPr="0039121D">
        <w:rPr>
          <w:rFonts w:ascii="Times New Roman" w:eastAsia="Calibri" w:hAnsi="Times New Roman" w:cs="Times New Roman"/>
          <w:sz w:val="28"/>
          <w:szCs w:val="28"/>
        </w:rPr>
        <w:t>5</w:t>
      </w:r>
      <w:r w:rsidR="00BC4D29" w:rsidRPr="00BC4D29">
        <w:rPr>
          <w:rFonts w:ascii="Times New Roman" w:eastAsia="Calibri" w:hAnsi="Times New Roman" w:cs="Times New Roman"/>
          <w:sz w:val="28"/>
          <w:szCs w:val="28"/>
          <w:lang w:val="uk-UA"/>
        </w:rPr>
        <w:t>].</w:t>
      </w:r>
    </w:p>
    <w:p w:rsidR="00BC4D29" w:rsidRPr="00BC4D29"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C4D29" w:rsidRPr="00BC4D29">
        <w:rPr>
          <w:rFonts w:ascii="Times New Roman" w:eastAsia="Calibri" w:hAnsi="Times New Roman" w:cs="Times New Roman"/>
          <w:sz w:val="28"/>
          <w:szCs w:val="28"/>
          <w:lang w:val="uk-UA"/>
        </w:rPr>
        <w:t>Психологічно здоровою людиною є зріла особистість. Зрілість особистості проявляється у дисципліні розуму, врівноваженості вчинків, самовладанні емоцій. Психічно здорова людина знаходиться постійно у   процесі пошуку засобів утримання рівноваги у розв'язанні проблем, з якими  постійно має справу [</w:t>
      </w:r>
      <w:r w:rsidR="0039121D" w:rsidRPr="0039121D">
        <w:rPr>
          <w:rFonts w:ascii="Times New Roman" w:eastAsia="Calibri" w:hAnsi="Times New Roman" w:cs="Times New Roman"/>
          <w:sz w:val="28"/>
          <w:szCs w:val="28"/>
        </w:rPr>
        <w:t>19</w:t>
      </w:r>
      <w:r w:rsidR="00BC4D29" w:rsidRPr="00BC4D29">
        <w:rPr>
          <w:rFonts w:ascii="Times New Roman" w:eastAsia="Calibri" w:hAnsi="Times New Roman" w:cs="Times New Roman"/>
          <w:sz w:val="28"/>
          <w:szCs w:val="28"/>
          <w:lang w:val="uk-UA"/>
        </w:rPr>
        <w:t>].</w:t>
      </w:r>
      <w:r w:rsidR="00E85D78" w:rsidRPr="00E85D78">
        <w:rPr>
          <w:rFonts w:ascii="Times New Roman" w:eastAsia="Calibri" w:hAnsi="Times New Roman" w:cs="Times New Roman"/>
          <w:sz w:val="28"/>
          <w:szCs w:val="28"/>
        </w:rPr>
        <w:t xml:space="preserve"> </w:t>
      </w:r>
      <w:r w:rsidR="00BC4D29" w:rsidRPr="00BC4D29">
        <w:rPr>
          <w:rFonts w:ascii="Times New Roman" w:eastAsia="Calibri" w:hAnsi="Times New Roman" w:cs="Times New Roman"/>
          <w:sz w:val="28"/>
          <w:szCs w:val="28"/>
          <w:lang w:val="uk-UA"/>
        </w:rPr>
        <w:t>У</w:t>
      </w:r>
      <w:r w:rsidR="00BC4D29" w:rsidRPr="00BC4D29">
        <w:rPr>
          <w:rFonts w:ascii="Calibri" w:eastAsia="Calibri" w:hAnsi="Calibri" w:cs="Times New Roman"/>
          <w:lang w:val="uk-UA"/>
        </w:rPr>
        <w:t xml:space="preserve"> </w:t>
      </w:r>
      <w:r w:rsidR="00BC4D29" w:rsidRPr="00BC4D29">
        <w:rPr>
          <w:rFonts w:ascii="Times New Roman" w:eastAsia="Calibri" w:hAnsi="Times New Roman" w:cs="Times New Roman"/>
          <w:sz w:val="28"/>
          <w:szCs w:val="28"/>
          <w:lang w:val="uk-UA"/>
        </w:rPr>
        <w:t>зрілої особистості можуть спостерігатися аномалії розвитку через низький рівень емоційно-вольовій сфері та дезадаптивні зміни у поведінці. Ці аномалії можуть виникати ще в дитячому чи підлітковому віці та зберігаються</w:t>
      </w:r>
      <w:r w:rsidR="00FC60CC">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упродовж життя.</w:t>
      </w:r>
      <w:r w:rsidR="00456AC4">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Генетично-зумовлені відмінностями можна вважати</w:t>
      </w:r>
      <w:r w:rsidR="00BC4D29" w:rsidRPr="00BC4D29">
        <w:rPr>
          <w:rFonts w:ascii="Calibri" w:eastAsia="Calibri" w:hAnsi="Calibri" w:cs="Times New Roman"/>
          <w:lang w:val="uk-UA"/>
        </w:rPr>
        <w:t xml:space="preserve"> </w:t>
      </w:r>
      <w:r w:rsidR="00BC4D29" w:rsidRPr="00BC4D29">
        <w:rPr>
          <w:rFonts w:ascii="Times New Roman" w:eastAsia="Calibri" w:hAnsi="Times New Roman" w:cs="Times New Roman"/>
          <w:sz w:val="28"/>
          <w:szCs w:val="28"/>
          <w:lang w:val="uk-UA"/>
        </w:rPr>
        <w:t xml:space="preserve">особливості темпераменту людини, якими пояснюють динамічні й тимчасові аспекти поведінки. Властивості </w:t>
      </w:r>
      <w:r w:rsidR="00BC4D29" w:rsidRPr="00BC4D29">
        <w:rPr>
          <w:rFonts w:ascii="Calibri" w:eastAsia="Calibri" w:hAnsi="Calibri" w:cs="Times New Roman"/>
          <w:lang w:val="uk-UA"/>
        </w:rPr>
        <w:t xml:space="preserve"> </w:t>
      </w:r>
      <w:r w:rsidR="00BC4D29" w:rsidRPr="00BC4D29">
        <w:rPr>
          <w:rFonts w:ascii="Times New Roman" w:eastAsia="Calibri" w:hAnsi="Times New Roman" w:cs="Times New Roman"/>
          <w:sz w:val="28"/>
          <w:szCs w:val="28"/>
          <w:lang w:val="uk-UA"/>
        </w:rPr>
        <w:t>темпераменту включаються в розвиток характеру та розглядається тільки як специфічна  проблема всередині проблеми характеру.</w:t>
      </w:r>
      <w:r w:rsidR="00456AC4">
        <w:rPr>
          <w:rFonts w:ascii="Times New Roman" w:eastAsia="Calibri" w:hAnsi="Times New Roman" w:cs="Times New Roman"/>
          <w:sz w:val="28"/>
          <w:szCs w:val="28"/>
          <w:lang w:val="uk-UA"/>
        </w:rPr>
        <w:t xml:space="preserve"> </w:t>
      </w:r>
      <w:r w:rsidR="00BC4D29" w:rsidRPr="00BC4D29">
        <w:rPr>
          <w:rFonts w:ascii="Times New Roman" w:eastAsia="Calibri" w:hAnsi="Times New Roman" w:cs="Times New Roman"/>
          <w:sz w:val="28"/>
          <w:szCs w:val="28"/>
          <w:lang w:val="uk-UA"/>
        </w:rPr>
        <w:t>Це означає, що в ході розвитку виникають відмінні психологічні риси людини.</w:t>
      </w:r>
    </w:p>
    <w:p w:rsidR="00BC4D29" w:rsidRDefault="00BC4D29" w:rsidP="00FC60C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010D0E02" wp14:editId="6CDF1DB1">
            <wp:extent cx="5486400" cy="2314575"/>
            <wp:effectExtent l="19050" t="19050" r="38100" b="9525"/>
            <wp:docPr id="44" name="Схема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A33D64" w:rsidRPr="00A33D64" w:rsidRDefault="00804B78" w:rsidP="0002394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w:t>
      </w:r>
      <w:r w:rsidR="00A33D64" w:rsidRPr="00A33D64">
        <w:rPr>
          <w:rFonts w:ascii="Times New Roman" w:hAnsi="Times New Roman" w:cs="Times New Roman"/>
          <w:sz w:val="28"/>
          <w:szCs w:val="28"/>
          <w:lang w:val="uk-UA"/>
        </w:rPr>
        <w:t>с. 2.9</w:t>
      </w:r>
      <w:r w:rsidR="0002394B">
        <w:rPr>
          <w:rFonts w:ascii="Times New Roman" w:hAnsi="Times New Roman" w:cs="Times New Roman"/>
          <w:sz w:val="28"/>
          <w:szCs w:val="28"/>
          <w:lang w:val="uk-UA"/>
        </w:rPr>
        <w:t>.</w:t>
      </w:r>
      <w:r w:rsidR="00A33D64" w:rsidRPr="00A33D64">
        <w:rPr>
          <w:rFonts w:ascii="Times New Roman" w:hAnsi="Times New Roman" w:cs="Times New Roman"/>
          <w:sz w:val="28"/>
          <w:szCs w:val="28"/>
          <w:lang w:val="uk-UA"/>
        </w:rPr>
        <w:t xml:space="preserve">  Сфери проявів аномалії розвитку</w:t>
      </w:r>
    </w:p>
    <w:p w:rsidR="00AC6087" w:rsidRPr="00AC608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Ще одним чинником аномального розвитку можна вважати  акцентуації характеру (окремі риси характеру гіпертрофовано посилені). Прояв акцентуації може бути легким, майже непомітним, а може доходити до важких розладів особистості.</w:t>
      </w:r>
      <w:r w:rsidR="00AC6087" w:rsidRPr="009A269B">
        <w:rPr>
          <w:rFonts w:ascii="Times New Roman" w:eastAsia="Calibri" w:hAnsi="Times New Roman" w:cs="Times New Roman"/>
          <w:sz w:val="28"/>
          <w:szCs w:val="28"/>
        </w:rPr>
        <w:t xml:space="preserve"> </w:t>
      </w:r>
      <w:r w:rsidR="00AC6087" w:rsidRPr="00AC6087">
        <w:rPr>
          <w:rFonts w:ascii="Times New Roman" w:eastAsia="Calibri" w:hAnsi="Times New Roman" w:cs="Times New Roman"/>
          <w:sz w:val="28"/>
          <w:szCs w:val="28"/>
          <w:lang w:val="uk-UA"/>
        </w:rPr>
        <w:t>О. Ігнатов дослідив вплив акцентуацій на протиправну поведінку. Можна виявити схильність осіб с акцентуацією до протиправної поведінки, бо вони менше опираються негативному впливу мікросередовища. Серед злочинців осіб з нестійкою, інертно- імпульсивною, демонстративною та гіператомною   акцентуацією на 20-30% вище, ніж серед  законослухняних громадян. Особи з епілептоїдною акцентуацією часто скоюють вбивства та зґвалтування. Злочини педофілії характерні особам з нестійкою й астенічними типами. В ефебофілії найчастіше звинувачують істероїдів. Злочинці з астенічними рисами беруть участь у групових зґвалтуваннях. Найбільш криміногенними є збуджувані типи акцентуацій. Результати досліджень вказують на наявність у більшості злочинців нестійкого, істероїдного, гипертимного, епілептоїдного акцентуацій. Половина усіх громадян живуть з акцентуаціями, не порушаючи закону, тому що мають потенціал як соціально позитивних, так і негативних дій. Акцентуація зумовлює уразливість до психотравмувальних впливі</w:t>
      </w:r>
      <w:r w:rsidR="0039121D">
        <w:rPr>
          <w:rFonts w:ascii="Times New Roman" w:eastAsia="Calibri" w:hAnsi="Times New Roman" w:cs="Times New Roman"/>
          <w:sz w:val="28"/>
          <w:szCs w:val="28"/>
          <w:lang w:val="uk-UA"/>
        </w:rPr>
        <w:t>в та недостатність виховання [</w:t>
      </w:r>
      <w:r w:rsidR="0039121D" w:rsidRPr="00D16803">
        <w:rPr>
          <w:rFonts w:ascii="Times New Roman" w:eastAsia="Calibri" w:hAnsi="Times New Roman" w:cs="Times New Roman"/>
          <w:sz w:val="28"/>
          <w:szCs w:val="28"/>
          <w:lang w:val="uk-UA"/>
        </w:rPr>
        <w:t>15</w:t>
      </w:r>
      <w:r w:rsidR="00AC6087" w:rsidRPr="00AC6087">
        <w:rPr>
          <w:rFonts w:ascii="Times New Roman" w:eastAsia="Calibri" w:hAnsi="Times New Roman" w:cs="Times New Roman"/>
          <w:sz w:val="28"/>
          <w:szCs w:val="28"/>
          <w:lang w:val="uk-UA"/>
        </w:rPr>
        <w:t>].</w:t>
      </w:r>
    </w:p>
    <w:p w:rsidR="00AC6087" w:rsidRPr="00AC608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Стійкі аномалії розвитку особи називають психопатіями Вони визначають</w:t>
      </w:r>
      <w:r w:rsidR="00FC60CC">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 xml:space="preserve">дисгармонію емоційно-вольової сфери, яка зберігається протягом усього життя. Вони обіймають всю особу, окреслюють її структуру та перешкоджають </w:t>
      </w:r>
      <w:r w:rsidR="00AC6087" w:rsidRPr="00AC6087">
        <w:rPr>
          <w:rFonts w:ascii="Times New Roman" w:eastAsia="Calibri" w:hAnsi="Times New Roman" w:cs="Times New Roman"/>
          <w:sz w:val="28"/>
          <w:szCs w:val="28"/>
          <w:lang w:val="uk-UA"/>
        </w:rPr>
        <w:lastRenderedPageBreak/>
        <w:t>повноцінної адаптації до навколишнього середовища.      Серед типів аномалій розвитку  зрілої особи та поведінки у дорослих виділяють такі:</w:t>
      </w:r>
    </w:p>
    <w:p w:rsidR="00AC6087"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 xml:space="preserve">Емоційно-нестійкий </w:t>
      </w:r>
      <w:r w:rsidRPr="0002394B">
        <w:rPr>
          <w:rFonts w:ascii="Times New Roman" w:eastAsia="Calibri" w:hAnsi="Times New Roman" w:cs="Times New Roman"/>
          <w:sz w:val="28"/>
          <w:szCs w:val="28"/>
          <w:lang w:val="uk-UA"/>
        </w:rPr>
        <w:t>– виражений потяг діяти імпульсивно, не враховуючи</w:t>
      </w:r>
      <w:r w:rsidR="00FC60CC" w:rsidRPr="0002394B">
        <w:rPr>
          <w:rFonts w:ascii="Times New Roman" w:eastAsia="Calibri" w:hAnsi="Times New Roman" w:cs="Times New Roman"/>
          <w:sz w:val="28"/>
          <w:szCs w:val="28"/>
          <w:lang w:val="uk-UA"/>
        </w:rPr>
        <w:t xml:space="preserve"> </w:t>
      </w:r>
      <w:r w:rsidRPr="0002394B">
        <w:rPr>
          <w:rFonts w:ascii="Times New Roman" w:eastAsia="Calibri" w:hAnsi="Times New Roman" w:cs="Times New Roman"/>
          <w:sz w:val="28"/>
          <w:szCs w:val="28"/>
          <w:lang w:val="uk-UA"/>
        </w:rPr>
        <w:t>наслідків, поруч із перепадами настрою. Виділяють два різновиди цього особистісного розладу:</w:t>
      </w:r>
      <w:r w:rsidRPr="0002394B">
        <w:rPr>
          <w:rFonts w:ascii="Calibri" w:eastAsia="Calibri" w:hAnsi="Calibri" w:cs="Times New Roman"/>
          <w:lang w:val="uk-UA"/>
        </w:rPr>
        <w:t xml:space="preserve"> </w:t>
      </w:r>
      <w:r w:rsidRPr="0002394B">
        <w:rPr>
          <w:rFonts w:ascii="Times New Roman" w:eastAsia="Calibri" w:hAnsi="Times New Roman" w:cs="Times New Roman"/>
          <w:sz w:val="28"/>
          <w:szCs w:val="28"/>
          <w:lang w:val="uk-UA"/>
        </w:rPr>
        <w:t xml:space="preserve">імпульсивний тип (бувають спалахи агресії та загрозлива поведінка, особливо у відповідь на засудження навколишніми) та межовий тип (невизначеність образу Я, схильність залучення до інтенсивних та нестабільних взаємин, надмірних зусиль уникнення усамітнення). </w:t>
      </w:r>
    </w:p>
    <w:p w:rsidR="00AC6087"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Шизоїдний</w:t>
      </w:r>
      <w:r w:rsidRPr="0002394B">
        <w:rPr>
          <w:rFonts w:ascii="Times New Roman" w:eastAsia="Calibri" w:hAnsi="Times New Roman" w:cs="Times New Roman"/>
          <w:sz w:val="28"/>
          <w:szCs w:val="28"/>
          <w:lang w:val="uk-UA"/>
        </w:rPr>
        <w:t xml:space="preserve"> – емоційна холодність, неспроможність виявляти гнів чи теплі почуття до інших людей, ігнорування соціальних норм, дефіцит довірчих зв'язків.</w:t>
      </w:r>
    </w:p>
    <w:p w:rsidR="00AC6087"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Істеричний –</w:t>
      </w:r>
      <w:r w:rsidRPr="0002394B">
        <w:rPr>
          <w:rFonts w:ascii="Times New Roman" w:eastAsia="Calibri" w:hAnsi="Times New Roman" w:cs="Times New Roman"/>
          <w:sz w:val="28"/>
          <w:szCs w:val="28"/>
          <w:lang w:val="uk-UA"/>
        </w:rPr>
        <w:t xml:space="preserve">перекладання більшої частини рішень  на інших; власні потреби ставлять нижче потреб інших, труднощі в самостійному прийнятті повсякденних рішень. </w:t>
      </w:r>
    </w:p>
    <w:p w:rsidR="00AC6087"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 xml:space="preserve">Ананкастний </w:t>
      </w:r>
      <w:r w:rsidRPr="0002394B">
        <w:rPr>
          <w:rFonts w:ascii="Times New Roman" w:eastAsia="Calibri" w:hAnsi="Times New Roman" w:cs="Times New Roman"/>
          <w:sz w:val="28"/>
          <w:szCs w:val="28"/>
          <w:lang w:val="uk-UA"/>
        </w:rPr>
        <w:t xml:space="preserve"> – надмірною схильністю до вагань та обережності, зайва сумлінність; ригідністю та непоступливість; обмаль обґрунтованими  настирливі  думки та потяги.</w:t>
      </w:r>
    </w:p>
    <w:p w:rsidR="0002394B"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Тривожний</w:t>
      </w:r>
      <w:r w:rsidRPr="0002394B">
        <w:rPr>
          <w:rFonts w:ascii="Times New Roman" w:eastAsia="Calibri" w:hAnsi="Times New Roman" w:cs="Times New Roman"/>
          <w:sz w:val="28"/>
          <w:szCs w:val="28"/>
          <w:lang w:val="uk-UA"/>
        </w:rPr>
        <w:t xml:space="preserve"> – постійне почуття напруженості та передчуття, думки про власну непристосованість, приниженість стосовно інших; небажання займатися будь-якою діяль</w:t>
      </w:r>
      <w:r w:rsidR="0002394B" w:rsidRPr="0002394B">
        <w:rPr>
          <w:rFonts w:ascii="Times New Roman" w:eastAsia="Calibri" w:hAnsi="Times New Roman" w:cs="Times New Roman"/>
          <w:sz w:val="28"/>
          <w:szCs w:val="28"/>
          <w:lang w:val="uk-UA"/>
        </w:rPr>
        <w:t>ністю через побоювання критики.</w:t>
      </w:r>
    </w:p>
    <w:p w:rsidR="0002394B"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Дисоціальний</w:t>
      </w:r>
      <w:r w:rsidRPr="0002394B">
        <w:rPr>
          <w:rFonts w:ascii="Times New Roman" w:eastAsia="Calibri" w:hAnsi="Times New Roman" w:cs="Times New Roman"/>
          <w:sz w:val="28"/>
          <w:szCs w:val="28"/>
          <w:lang w:val="uk-UA"/>
        </w:rPr>
        <w:t xml:space="preserve"> – ігнорування  соціальних правил та обов'язків, відсутність почуття провини та здатність робит</w:t>
      </w:r>
      <w:r w:rsidR="00456AC4" w:rsidRPr="0002394B">
        <w:rPr>
          <w:rFonts w:ascii="Times New Roman" w:eastAsia="Calibri" w:hAnsi="Times New Roman" w:cs="Times New Roman"/>
          <w:sz w:val="28"/>
          <w:szCs w:val="28"/>
          <w:lang w:val="uk-UA"/>
        </w:rPr>
        <w:t>и висновки з життєвого досвіду.</w:t>
      </w:r>
    </w:p>
    <w:p w:rsidR="00AC6087" w:rsidRPr="0002394B" w:rsidRDefault="00AC6087" w:rsidP="0002394B">
      <w:pPr>
        <w:pStyle w:val="a4"/>
        <w:numPr>
          <w:ilvl w:val="0"/>
          <w:numId w:val="48"/>
        </w:numPr>
        <w:spacing w:after="0" w:line="360" w:lineRule="auto"/>
        <w:jc w:val="both"/>
        <w:rPr>
          <w:rFonts w:ascii="Times New Roman" w:eastAsia="Calibri" w:hAnsi="Times New Roman" w:cs="Times New Roman"/>
          <w:sz w:val="28"/>
          <w:szCs w:val="28"/>
          <w:lang w:val="uk-UA"/>
        </w:rPr>
      </w:pPr>
      <w:r w:rsidRPr="0002394B">
        <w:rPr>
          <w:rFonts w:ascii="Times New Roman" w:eastAsia="Calibri" w:hAnsi="Times New Roman" w:cs="Times New Roman"/>
          <w:i/>
          <w:sz w:val="28"/>
          <w:szCs w:val="28"/>
          <w:lang w:val="uk-UA"/>
        </w:rPr>
        <w:t>Параноїдний</w:t>
      </w:r>
      <w:r w:rsidRPr="0002394B">
        <w:rPr>
          <w:rFonts w:ascii="Times New Roman" w:eastAsia="Calibri" w:hAnsi="Times New Roman" w:cs="Times New Roman"/>
          <w:sz w:val="28"/>
          <w:szCs w:val="28"/>
          <w:lang w:val="uk-UA"/>
        </w:rPr>
        <w:t xml:space="preserve">  – завжди  всім незадоволені,  недовіра до слів чи дій оточення; агресивне  відстоювання прав особистості,  коли це  не</w:t>
      </w:r>
      <w:r w:rsidR="0039121D" w:rsidRPr="0002394B">
        <w:rPr>
          <w:rFonts w:ascii="Times New Roman" w:eastAsia="Calibri" w:hAnsi="Times New Roman" w:cs="Times New Roman"/>
          <w:sz w:val="28"/>
          <w:szCs w:val="28"/>
          <w:lang w:val="uk-UA"/>
        </w:rPr>
        <w:t xml:space="preserve"> відповідає наявній ситуації [22-27</w:t>
      </w:r>
      <w:r w:rsidRPr="0002394B">
        <w:rPr>
          <w:rFonts w:ascii="Times New Roman" w:eastAsia="Calibri" w:hAnsi="Times New Roman" w:cs="Times New Roman"/>
          <w:sz w:val="28"/>
          <w:szCs w:val="28"/>
          <w:lang w:val="uk-UA"/>
        </w:rPr>
        <w:t xml:space="preserve">]. </w:t>
      </w:r>
    </w:p>
    <w:p w:rsidR="00FC60CC" w:rsidRDefault="00FC60CC" w:rsidP="00FC60CC">
      <w:pPr>
        <w:spacing w:after="0" w:line="360" w:lineRule="auto"/>
        <w:jc w:val="both"/>
        <w:rPr>
          <w:rFonts w:ascii="Times New Roman" w:eastAsia="Calibri" w:hAnsi="Times New Roman" w:cs="Times New Roman"/>
          <w:b/>
          <w:sz w:val="28"/>
          <w:szCs w:val="28"/>
          <w:lang w:val="uk-UA"/>
        </w:rPr>
      </w:pPr>
    </w:p>
    <w:p w:rsidR="00AC6087" w:rsidRPr="00AC6087" w:rsidRDefault="0002394B" w:rsidP="00FC60CC">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DB5CD6">
        <w:rPr>
          <w:rFonts w:ascii="Times New Roman" w:eastAsia="Calibri" w:hAnsi="Times New Roman" w:cs="Times New Roman"/>
          <w:b/>
          <w:sz w:val="28"/>
          <w:szCs w:val="28"/>
          <w:lang w:val="uk-UA"/>
        </w:rPr>
        <w:t>2.3. Я-концепція</w:t>
      </w:r>
      <w:r w:rsidR="00AC6087" w:rsidRPr="00AC6087">
        <w:rPr>
          <w:rFonts w:ascii="Times New Roman" w:eastAsia="Calibri" w:hAnsi="Times New Roman" w:cs="Times New Roman"/>
          <w:b/>
          <w:sz w:val="28"/>
          <w:szCs w:val="28"/>
          <w:lang w:val="uk-UA"/>
        </w:rPr>
        <w:t xml:space="preserve"> людей</w:t>
      </w:r>
      <w:r w:rsidR="00AC6087" w:rsidRPr="00AC6087">
        <w:rPr>
          <w:rFonts w:ascii="Calibri" w:eastAsia="Calibri" w:hAnsi="Calibri" w:cs="Times New Roman"/>
          <w:b/>
        </w:rPr>
        <w:t xml:space="preserve"> </w:t>
      </w:r>
      <w:r w:rsidR="00AC6087" w:rsidRPr="00AC6087">
        <w:rPr>
          <w:rFonts w:ascii="Times New Roman" w:eastAsia="Calibri" w:hAnsi="Times New Roman" w:cs="Times New Roman"/>
          <w:b/>
          <w:sz w:val="28"/>
          <w:szCs w:val="28"/>
          <w:lang w:val="uk-UA"/>
        </w:rPr>
        <w:t>зрілого віку як самі</w:t>
      </w:r>
      <w:r w:rsidR="00804B78">
        <w:rPr>
          <w:rFonts w:ascii="Times New Roman" w:eastAsia="Calibri" w:hAnsi="Times New Roman" w:cs="Times New Roman"/>
          <w:b/>
          <w:sz w:val="28"/>
          <w:szCs w:val="28"/>
          <w:lang w:val="uk-UA"/>
        </w:rPr>
        <w:t>сний потенціал уявлень про себе</w:t>
      </w:r>
    </w:p>
    <w:p w:rsidR="00AC6087" w:rsidRPr="00AC6087" w:rsidRDefault="0002394B" w:rsidP="00FC60CC">
      <w:pPr>
        <w:spacing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 xml:space="preserve">Я-концепція у зрілому  віці продовжує бути визначальним центром психіки особистості. На цьому етапі переважає цілісне сприйняття себе у </w:t>
      </w:r>
      <w:r w:rsidR="00AC6087" w:rsidRPr="00AC6087">
        <w:rPr>
          <w:rFonts w:ascii="Times New Roman" w:eastAsia="Calibri" w:hAnsi="Times New Roman" w:cs="Times New Roman"/>
          <w:sz w:val="28"/>
          <w:szCs w:val="28"/>
          <w:lang w:val="uk-UA"/>
        </w:rPr>
        <w:lastRenderedPageBreak/>
        <w:t xml:space="preserve">життєдіяльності </w:t>
      </w:r>
      <w:r w:rsidR="00081613">
        <w:rPr>
          <w:rFonts w:ascii="Times New Roman" w:eastAsia="Calibri" w:hAnsi="Times New Roman" w:cs="Times New Roman"/>
          <w:sz w:val="28"/>
          <w:szCs w:val="28"/>
          <w:lang w:val="uk-UA"/>
        </w:rPr>
        <w:t>вічних і тимчасових цінностей. Я-концепція</w:t>
      </w:r>
      <w:r w:rsidR="00AC6087" w:rsidRPr="00AC6087">
        <w:rPr>
          <w:rFonts w:ascii="Times New Roman" w:eastAsia="Calibri" w:hAnsi="Times New Roman" w:cs="Times New Roman"/>
          <w:sz w:val="28"/>
          <w:szCs w:val="28"/>
          <w:lang w:val="uk-UA"/>
        </w:rPr>
        <w:t xml:space="preserve"> відбиває   динамічну систему уявлень зрілої  людини про себе. Вона складається завдяки досвіду індивіда.</w:t>
      </w:r>
      <w:r w:rsidR="00A33D64">
        <w:rPr>
          <w:rFonts w:ascii="Times New Roman" w:eastAsia="Calibri" w:hAnsi="Times New Roman" w:cs="Times New Roman"/>
          <w:sz w:val="28"/>
          <w:szCs w:val="28"/>
          <w:lang w:val="uk-UA"/>
        </w:rPr>
        <w:t xml:space="preserve"> </w:t>
      </w:r>
    </w:p>
    <w:p w:rsidR="00AC6087" w:rsidRPr="00AC6087" w:rsidRDefault="00456AC4" w:rsidP="00FC60CC">
      <w:pPr>
        <w:spacing w:line="360" w:lineRule="auto"/>
        <w:jc w:val="both"/>
        <w:rPr>
          <w:rFonts w:ascii="Times New Roman" w:eastAsia="Calibri" w:hAnsi="Times New Roman" w:cs="Times New Roman"/>
          <w:sz w:val="28"/>
          <w:szCs w:val="28"/>
          <w:lang w:val="uk-UA"/>
        </w:rPr>
      </w:pPr>
      <w:r w:rsidRPr="00AC6087">
        <w:rPr>
          <w:rFonts w:ascii="Calibri" w:eastAsia="Calibri" w:hAnsi="Calibri" w:cs="Times New Roman"/>
          <w:noProof/>
          <w:lang w:val="uk-UA" w:eastAsia="uk-UA"/>
        </w:rPr>
        <mc:AlternateContent>
          <mc:Choice Requires="wps">
            <w:drawing>
              <wp:anchor distT="0" distB="0" distL="114300" distR="114300" simplePos="0" relativeHeight="251698176" behindDoc="0" locked="0" layoutInCell="1" allowOverlap="1" wp14:anchorId="46830DA2" wp14:editId="2CAEC84F">
                <wp:simplePos x="0" y="0"/>
                <wp:positionH relativeFrom="column">
                  <wp:posOffset>4539615</wp:posOffset>
                </wp:positionH>
                <wp:positionV relativeFrom="paragraph">
                  <wp:posOffset>155575</wp:posOffset>
                </wp:positionV>
                <wp:extent cx="1028700" cy="1543050"/>
                <wp:effectExtent l="0" t="0" r="19050" b="19050"/>
                <wp:wrapNone/>
                <wp:docPr id="46" name="Надпись 46"/>
                <wp:cNvGraphicFramePr/>
                <a:graphic xmlns:a="http://schemas.openxmlformats.org/drawingml/2006/main">
                  <a:graphicData uri="http://schemas.microsoft.com/office/word/2010/wordprocessingShape">
                    <wps:wsp>
                      <wps:cNvSpPr txBox="1"/>
                      <wps:spPr>
                        <a:xfrm>
                          <a:off x="0" y="0"/>
                          <a:ext cx="1028700" cy="1543050"/>
                        </a:xfrm>
                        <a:prstGeom prst="rect">
                          <a:avLst/>
                        </a:prstGeom>
                        <a:solidFill>
                          <a:sysClr val="window" lastClr="FFFFFF"/>
                        </a:solidFill>
                        <a:ln w="6350">
                          <a:solidFill>
                            <a:prstClr val="black"/>
                          </a:solidFill>
                        </a:ln>
                      </wps:spPr>
                      <wps:txbx>
                        <w:txbxContent>
                          <w:p w:rsidR="00C93FA8" w:rsidRPr="00E018D5" w:rsidRDefault="00C93FA8" w:rsidP="00AC6087">
                            <w:pPr>
                              <w:jc w:val="center"/>
                              <w:rPr>
                                <w:rFonts w:ascii="Times New Roman" w:hAnsi="Times New Roman" w:cs="Times New Roman"/>
                                <w:sz w:val="40"/>
                                <w:szCs w:val="40"/>
                                <w:lang w:val="uk-UA"/>
                              </w:rPr>
                            </w:pPr>
                            <w:r w:rsidRPr="00E018D5">
                              <w:rPr>
                                <w:rFonts w:ascii="Times New Roman" w:hAnsi="Times New Roman" w:cs="Times New Roman"/>
                                <w:sz w:val="40"/>
                                <w:szCs w:val="40"/>
                                <w:lang w:val="uk-UA"/>
                              </w:rPr>
                              <w:t>Я –концепція</w:t>
                            </w:r>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6830DA2" id="Надпись 46" o:spid="_x0000_s1028" type="#_x0000_t202" style="position:absolute;left:0;text-align:left;margin-left:357.45pt;margin-top:12.25pt;width:81pt;height:121.5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" fillcolor="window" strokeweight=".5pt">
                <v:textbox style="layout-flow:vertical">
                  <w:txbxContent>
                    <w:p w:rsidR="00C93FA8" w:rsidRPr="00E018D5" w:rsidRDefault="00C93FA8" w:rsidP="00AC6087">
                      <w:pPr>
                        <w:jc w:val="center"/>
                        <w:rPr>
                          <w:rFonts w:ascii="Times New Roman" w:hAnsi="Times New Roman" w:cs="Times New Roman"/>
                          <w:sz w:val="40"/>
                          <w:szCs w:val="40"/>
                          <w:lang w:val="uk-UA"/>
                        </w:rPr>
                      </w:pPr>
                      <w:r w:rsidRPr="00E018D5">
                        <w:rPr>
                          <w:rFonts w:ascii="Times New Roman" w:hAnsi="Times New Roman" w:cs="Times New Roman"/>
                          <w:sz w:val="40"/>
                          <w:szCs w:val="40"/>
                          <w:lang w:val="uk-UA"/>
                        </w:rPr>
                        <w:t>Я –концепція</w:t>
                      </w:r>
                    </w:p>
                  </w:txbxContent>
                </v:textbox>
              </v:shape>
            </w:pict>
          </mc:Fallback>
        </mc:AlternateContent>
      </w:r>
      <w:r w:rsidR="00AC6087" w:rsidRPr="00AC6087">
        <w:rPr>
          <w:rFonts w:ascii="Calibri" w:eastAsia="Calibri" w:hAnsi="Calibri" w:cs="Times New Roman"/>
          <w:noProof/>
          <w:lang w:val="uk-UA" w:eastAsia="uk-UA"/>
        </w:rPr>
        <mc:AlternateContent>
          <mc:Choice Requires="wps">
            <w:drawing>
              <wp:anchor distT="0" distB="0" distL="114300" distR="114300" simplePos="0" relativeHeight="251697152" behindDoc="0" locked="0" layoutInCell="1" allowOverlap="1" wp14:anchorId="48474AFA" wp14:editId="72142F36">
                <wp:simplePos x="0" y="0"/>
                <wp:positionH relativeFrom="column">
                  <wp:posOffset>4404994</wp:posOffset>
                </wp:positionH>
                <wp:positionV relativeFrom="paragraph">
                  <wp:posOffset>46355</wp:posOffset>
                </wp:positionV>
                <wp:extent cx="1247775" cy="1800225"/>
                <wp:effectExtent l="0" t="0" r="28575" b="28575"/>
                <wp:wrapNone/>
                <wp:docPr id="45" name="Скругленный прямоугольник 45"/>
                <wp:cNvGraphicFramePr/>
                <a:graphic xmlns:a="http://schemas.openxmlformats.org/drawingml/2006/main">
                  <a:graphicData uri="http://schemas.microsoft.com/office/word/2010/wordprocessingShape">
                    <wps:wsp>
                      <wps:cNvSpPr/>
                      <wps:spPr>
                        <a:xfrm>
                          <a:off x="0" y="0"/>
                          <a:ext cx="1247775" cy="1800225"/>
                        </a:xfrm>
                        <a:prstGeom prst="roundRect">
                          <a:avLst/>
                        </a:prstGeom>
                        <a:solidFill>
                          <a:srgbClr val="5B9BD5">
                            <a:lumMod val="40000"/>
                            <a:lumOff val="60000"/>
                          </a:srgbClr>
                        </a:solidFill>
                        <a:ln w="19050" cap="flat" cmpd="sng" algn="ctr">
                          <a:solidFill>
                            <a:srgbClr val="5B9BD5">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164354" id="Скругленный прямоугольник 45" o:spid="_x0000_s1026" style="position:absolute;margin-left:346.85pt;margin-top:3.65pt;width:98.25pt;height:141.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" fillcolor="#bdd7ee" strokecolor="#41719c" strokeweight="1.5pt"/>
            </w:pict>
          </mc:Fallback>
        </mc:AlternateContent>
      </w:r>
      <w:r w:rsidR="00AC6087" w:rsidRPr="00AC6087">
        <w:rPr>
          <w:rFonts w:ascii="Calibri" w:eastAsia="Calibri" w:hAnsi="Calibri" w:cs="Times New Roman"/>
          <w:noProof/>
          <w:lang w:val="uk-UA" w:eastAsia="uk-UA"/>
        </w:rPr>
        <w:drawing>
          <wp:inline distT="0" distB="0" distL="0" distR="0" wp14:anchorId="0B641505" wp14:editId="19871199">
            <wp:extent cx="4114800" cy="1876425"/>
            <wp:effectExtent l="0" t="38100" r="0" b="0"/>
            <wp:docPr id="47" name="Схема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AC6087" w:rsidRPr="00AC6087" w:rsidRDefault="0002394B" w:rsidP="0002394B">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w:t>
      </w:r>
      <w:r w:rsidR="00A33D64" w:rsidRPr="00A33D64">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 xml:space="preserve"> </w:t>
      </w:r>
      <w:r w:rsidR="00A33D64" w:rsidRPr="00A33D64">
        <w:rPr>
          <w:rFonts w:ascii="Times New Roman" w:eastAsia="Calibri" w:hAnsi="Times New Roman" w:cs="Times New Roman"/>
          <w:sz w:val="28"/>
          <w:szCs w:val="28"/>
          <w:lang w:val="uk-UA"/>
        </w:rPr>
        <w:t>2.10</w:t>
      </w:r>
      <w:r>
        <w:rPr>
          <w:rFonts w:ascii="Times New Roman" w:eastAsia="Calibri" w:hAnsi="Times New Roman" w:cs="Times New Roman"/>
          <w:sz w:val="28"/>
          <w:szCs w:val="28"/>
          <w:lang w:val="uk-UA"/>
        </w:rPr>
        <w:t>.</w:t>
      </w:r>
      <w:r w:rsidR="00A33D64" w:rsidRPr="00A33D64">
        <w:rPr>
          <w:rFonts w:ascii="Times New Roman" w:eastAsia="Calibri" w:hAnsi="Times New Roman" w:cs="Times New Roman"/>
          <w:sz w:val="28"/>
          <w:szCs w:val="28"/>
          <w:lang w:val="uk-UA"/>
        </w:rPr>
        <w:t xml:space="preserve">  Ст</w:t>
      </w:r>
      <w:r>
        <w:rPr>
          <w:rFonts w:ascii="Times New Roman" w:eastAsia="Calibri" w:hAnsi="Times New Roman" w:cs="Times New Roman"/>
          <w:sz w:val="28"/>
          <w:szCs w:val="28"/>
          <w:lang w:val="uk-UA"/>
        </w:rPr>
        <w:t>руктура Я-концепції особистості</w:t>
      </w:r>
    </w:p>
    <w:p w:rsidR="00AC6087" w:rsidRPr="00AC6087" w:rsidRDefault="0002394B" w:rsidP="00456AC4">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Психологи вважають, що джерелом самосвідомості людини  є  усвідомлення  власного Я як своєї сутності людини. Ще</w:t>
      </w:r>
      <w:r w:rsidR="00AC6087" w:rsidRPr="00AC6087">
        <w:rPr>
          <w:rFonts w:ascii="Calibri" w:eastAsia="Calibri" w:hAnsi="Calibri" w:cs="Times New Roman"/>
          <w:lang w:val="uk-UA"/>
        </w:rPr>
        <w:t xml:space="preserve"> </w:t>
      </w:r>
      <w:r w:rsidR="00AC6087" w:rsidRPr="00AC6087">
        <w:rPr>
          <w:rFonts w:ascii="Times New Roman" w:eastAsia="Calibri" w:hAnsi="Times New Roman" w:cs="Times New Roman"/>
          <w:sz w:val="28"/>
          <w:szCs w:val="28"/>
          <w:lang w:val="uk-UA"/>
        </w:rPr>
        <w:t>Кант писав, що Я є подвійним: Я як суб’єкт мислення та Я як об’єкт сприйняття. Вільям Дже</w:t>
      </w:r>
      <w:r w:rsidR="0039121D">
        <w:rPr>
          <w:rFonts w:ascii="Times New Roman" w:eastAsia="Calibri" w:hAnsi="Times New Roman" w:cs="Times New Roman"/>
          <w:sz w:val="28"/>
          <w:szCs w:val="28"/>
        </w:rPr>
        <w:t>й</w:t>
      </w:r>
      <w:r w:rsidR="00AC6087" w:rsidRPr="00AC6087">
        <w:rPr>
          <w:rFonts w:ascii="Times New Roman" w:eastAsia="Calibri" w:hAnsi="Times New Roman" w:cs="Times New Roman"/>
          <w:sz w:val="28"/>
          <w:szCs w:val="28"/>
          <w:lang w:val="uk-UA"/>
        </w:rPr>
        <w:t>мс, американський психолог, описав подвійний характер самосвідомості, він складається з ем</w:t>
      </w:r>
      <w:r w:rsidR="0039121D">
        <w:rPr>
          <w:rFonts w:ascii="Times New Roman" w:eastAsia="Calibri" w:hAnsi="Times New Roman" w:cs="Times New Roman"/>
          <w:sz w:val="28"/>
          <w:szCs w:val="28"/>
          <w:lang w:val="uk-UA"/>
        </w:rPr>
        <w:t>піричного Его (те, яке підлягає</w:t>
      </w:r>
      <w:r w:rsidR="0039121D" w:rsidRPr="0039121D">
        <w:rPr>
          <w:rFonts w:ascii="Times New Roman" w:eastAsia="Calibri" w:hAnsi="Times New Roman" w:cs="Times New Roman"/>
          <w:sz w:val="28"/>
          <w:szCs w:val="28"/>
        </w:rPr>
        <w:t xml:space="preserve"> </w:t>
      </w:r>
      <w:r w:rsidR="0039121D">
        <w:rPr>
          <w:rFonts w:ascii="Times New Roman" w:eastAsia="Calibri" w:hAnsi="Times New Roman" w:cs="Times New Roman"/>
          <w:sz w:val="28"/>
          <w:szCs w:val="28"/>
          <w:lang w:val="en-US"/>
        </w:rPr>
        <w:t>c</w:t>
      </w:r>
      <w:r w:rsidR="00AC6087" w:rsidRPr="00AC6087">
        <w:rPr>
          <w:rFonts w:ascii="Times New Roman" w:eastAsia="Calibri" w:hAnsi="Times New Roman" w:cs="Times New Roman"/>
          <w:sz w:val="28"/>
          <w:szCs w:val="28"/>
          <w:lang w:val="uk-UA"/>
        </w:rPr>
        <w:t>погляданню) та пізнавального чи чистого Его, що спонукає до дії</w:t>
      </w:r>
      <w:r w:rsidR="0039121D">
        <w:rPr>
          <w:rFonts w:ascii="Times New Roman" w:eastAsia="Calibri" w:hAnsi="Times New Roman" w:cs="Times New Roman"/>
          <w:sz w:val="28"/>
          <w:szCs w:val="28"/>
          <w:lang w:val="uk-UA"/>
        </w:rPr>
        <w:t xml:space="preserve"> [</w:t>
      </w:r>
      <w:r w:rsidR="0039121D" w:rsidRPr="0039121D">
        <w:rPr>
          <w:rFonts w:ascii="Times New Roman" w:eastAsia="Calibri" w:hAnsi="Times New Roman" w:cs="Times New Roman"/>
          <w:sz w:val="28"/>
          <w:szCs w:val="28"/>
        </w:rPr>
        <w:t>45</w:t>
      </w:r>
      <w:r w:rsidR="00633139">
        <w:rPr>
          <w:rFonts w:ascii="Times New Roman" w:eastAsia="Calibri" w:hAnsi="Times New Roman" w:cs="Times New Roman"/>
          <w:sz w:val="28"/>
          <w:szCs w:val="28"/>
          <w:lang w:val="uk-UA"/>
        </w:rPr>
        <w:t>]</w:t>
      </w:r>
      <w:r w:rsidR="00AC6087" w:rsidRPr="00AC6087">
        <w:rPr>
          <w:rFonts w:ascii="Times New Roman" w:eastAsia="Calibri" w:hAnsi="Times New Roman" w:cs="Times New Roman"/>
          <w:sz w:val="28"/>
          <w:szCs w:val="28"/>
          <w:lang w:val="uk-UA"/>
        </w:rPr>
        <w:t xml:space="preserve">. Головні функції Я-концепції зрілої особистості – оформити у самосвідомості особливе </w:t>
      </w:r>
      <w:r w:rsidR="00AC6087" w:rsidRPr="009A269B">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свого місця у соціальному просторі, ототожнення з конкретним оточенням, отримання бажаної самоідентифікації.</w:t>
      </w:r>
      <w:r w:rsidR="00633139">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Крім того,  психологи визнають   вагомий вплив Я-концепції на  перебіг життя  саме зрілої особистості</w:t>
      </w:r>
      <w:r w:rsidR="00633139">
        <w:rPr>
          <w:rFonts w:ascii="Times New Roman" w:eastAsia="Calibri" w:hAnsi="Times New Roman" w:cs="Times New Roman"/>
          <w:sz w:val="28"/>
          <w:szCs w:val="28"/>
          <w:lang w:val="uk-UA"/>
        </w:rPr>
        <w:t>.</w:t>
      </w:r>
      <w:r w:rsidR="00AC6087" w:rsidRPr="00AC6087">
        <w:rPr>
          <w:rFonts w:ascii="Times New Roman" w:eastAsia="Calibri" w:hAnsi="Times New Roman" w:cs="Times New Roman"/>
          <w:sz w:val="28"/>
          <w:szCs w:val="28"/>
          <w:lang w:val="uk-UA"/>
        </w:rPr>
        <w:t xml:space="preserve">      Людина зрілого віку починає   підсумовувати  досягнення життя,  переглядає свої наміри  у зв’язку зі зміною  професійного статусу, фізичним можливос</w:t>
      </w:r>
      <w:r w:rsidR="002919DA">
        <w:rPr>
          <w:rFonts w:ascii="Times New Roman" w:eastAsia="Calibri" w:hAnsi="Times New Roman" w:cs="Times New Roman"/>
          <w:sz w:val="28"/>
          <w:szCs w:val="28"/>
          <w:lang w:val="uk-UA"/>
        </w:rPr>
        <w:t>тям, станом сімейних справ [18</w:t>
      </w:r>
      <w:r w:rsidR="00AC6087" w:rsidRPr="00AC608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 xml:space="preserve">Система Я-концепції  є фундаментом  вищої саморегуляції особистості, яка регулює стосунки з  навколишнім світом. Уявлення людини  себе містять усвідомлення своїх: </w:t>
      </w:r>
    </w:p>
    <w:p w:rsidR="00AC6087" w:rsidRDefault="00AC6087" w:rsidP="00456AC4">
      <w:pPr>
        <w:spacing w:line="240" w:lineRule="auto"/>
        <w:jc w:val="both"/>
        <w:rPr>
          <w:rFonts w:ascii="Times New Roman" w:eastAsia="Calibri" w:hAnsi="Times New Roman" w:cs="Times New Roman"/>
          <w:sz w:val="28"/>
          <w:szCs w:val="28"/>
          <w:lang w:val="uk-UA"/>
        </w:rPr>
      </w:pPr>
      <w:r w:rsidRPr="00AC6087">
        <w:rPr>
          <w:rFonts w:ascii="Times New Roman" w:eastAsia="Calibri" w:hAnsi="Times New Roman" w:cs="Times New Roman"/>
          <w:noProof/>
          <w:sz w:val="28"/>
          <w:szCs w:val="28"/>
          <w:lang w:val="uk-UA" w:eastAsia="uk-UA"/>
        </w:rPr>
        <w:lastRenderedPageBreak/>
        <w:drawing>
          <wp:inline distT="0" distB="0" distL="0" distR="0" wp14:anchorId="6DBAD792" wp14:editId="33ECF6B3">
            <wp:extent cx="4972050" cy="2057400"/>
            <wp:effectExtent l="38100" t="57150" r="38100" b="57150"/>
            <wp:docPr id="48" name="Схема 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A33D64" w:rsidRPr="00AC6087" w:rsidRDefault="00804B78" w:rsidP="0002394B">
      <w:pPr>
        <w:spacing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w:t>
      </w:r>
      <w:r w:rsidR="00A33D64">
        <w:rPr>
          <w:rFonts w:ascii="Times New Roman" w:eastAsia="Calibri" w:hAnsi="Times New Roman" w:cs="Times New Roman"/>
          <w:sz w:val="28"/>
          <w:szCs w:val="28"/>
          <w:lang w:val="uk-UA"/>
        </w:rPr>
        <w:t>с.</w:t>
      </w:r>
      <w:r>
        <w:rPr>
          <w:rFonts w:ascii="Times New Roman" w:eastAsia="Calibri" w:hAnsi="Times New Roman" w:cs="Times New Roman"/>
          <w:sz w:val="28"/>
          <w:szCs w:val="28"/>
          <w:lang w:val="uk-UA"/>
        </w:rPr>
        <w:t xml:space="preserve"> </w:t>
      </w:r>
      <w:r w:rsidR="0002394B">
        <w:rPr>
          <w:rFonts w:ascii="Times New Roman" w:eastAsia="Calibri" w:hAnsi="Times New Roman" w:cs="Times New Roman"/>
          <w:sz w:val="28"/>
          <w:szCs w:val="28"/>
          <w:lang w:val="uk-UA"/>
        </w:rPr>
        <w:t>2.11. Усвідомлення власного Я</w:t>
      </w:r>
    </w:p>
    <w:p w:rsidR="00AC6087" w:rsidRPr="00AC6087"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Психологи вважають, що джерелом самосвідомості людини  є  усвідомлення  власного Я як своєї сутності людини. Ще</w:t>
      </w:r>
      <w:r w:rsidR="00AC6087" w:rsidRPr="009A269B">
        <w:rPr>
          <w:rFonts w:ascii="Calibri" w:eastAsia="Calibri" w:hAnsi="Calibri" w:cs="Times New Roman"/>
          <w:lang w:val="uk-UA"/>
        </w:rPr>
        <w:t xml:space="preserve"> </w:t>
      </w:r>
      <w:r w:rsidR="00AC6087" w:rsidRPr="00AC6087">
        <w:rPr>
          <w:rFonts w:ascii="Times New Roman" w:eastAsia="Calibri" w:hAnsi="Times New Roman" w:cs="Times New Roman"/>
          <w:sz w:val="28"/>
          <w:szCs w:val="28"/>
          <w:lang w:val="uk-UA"/>
        </w:rPr>
        <w:t>Кант писав, що Я є подвійним: Я як суб’єкт мислення та Я як об’єкт сприйняття. Вільям Джемс, американський психолог, описав подвійний характер самосвідомості, він складається з емпіричного Его (те, яке підлягає погляданню) та пізнавального чи чистого Его, що спонукає до дії.</w:t>
      </w:r>
      <w:r w:rsidR="002919DA">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Головні функції Я-концепції зрілої особистості – оформити у самосвідомості особливе усвідомлення свого місця у соціальному просторі, ототожнення з конкретним оточенням, отримання бажаної самоідентифікації.</w:t>
      </w:r>
      <w:r w:rsidR="00456AC4">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 xml:space="preserve">Крім того,  психологи визнають   </w:t>
      </w:r>
      <w:r w:rsidR="00AC6087">
        <w:rPr>
          <w:rFonts w:ascii="Times New Roman" w:eastAsia="Calibri" w:hAnsi="Times New Roman" w:cs="Times New Roman"/>
          <w:sz w:val="28"/>
          <w:szCs w:val="28"/>
          <w:lang w:val="uk-UA"/>
        </w:rPr>
        <w:t>значущий</w:t>
      </w:r>
      <w:r w:rsidR="00AC6087" w:rsidRPr="00AC6087">
        <w:rPr>
          <w:rFonts w:ascii="Times New Roman" w:eastAsia="Calibri" w:hAnsi="Times New Roman" w:cs="Times New Roman"/>
          <w:sz w:val="28"/>
          <w:szCs w:val="28"/>
          <w:lang w:val="uk-UA"/>
        </w:rPr>
        <w:t xml:space="preserve"> вплив Я-концепції на  перебіг жи</w:t>
      </w:r>
      <w:r w:rsidR="002919DA">
        <w:rPr>
          <w:rFonts w:ascii="Times New Roman" w:eastAsia="Calibri" w:hAnsi="Times New Roman" w:cs="Times New Roman"/>
          <w:sz w:val="28"/>
          <w:szCs w:val="28"/>
          <w:lang w:val="uk-UA"/>
        </w:rPr>
        <w:t>ття  саме зрілої особистості [18</w:t>
      </w:r>
      <w:r w:rsidR="00AC6087" w:rsidRPr="00AC6087">
        <w:rPr>
          <w:rFonts w:ascii="Times New Roman" w:eastAsia="Calibri" w:hAnsi="Times New Roman" w:cs="Times New Roman"/>
          <w:sz w:val="28"/>
          <w:szCs w:val="28"/>
          <w:lang w:val="uk-UA"/>
        </w:rPr>
        <w:t>].</w:t>
      </w:r>
    </w:p>
    <w:p w:rsidR="00DA3951" w:rsidRDefault="0002394B"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 xml:space="preserve">Я-концепція  задовольняє  потребу людини  у внутрішньої узгодженості з собою. Я-концепція людини у зрілому віці  тримається на оцінному процесі. Особистість дає позитивну оцінку тім подіям і спогадам, які підтверджують її  </w:t>
      </w:r>
      <w:r w:rsidR="00AC6087" w:rsidRPr="00AC6087">
        <w:rPr>
          <w:rFonts w:ascii="Times New Roman" w:eastAsia="Times New Roman" w:hAnsi="Times New Roman" w:cs="Times New Roman"/>
          <w:color w:val="000000"/>
          <w:sz w:val="28"/>
          <w:szCs w:val="28"/>
          <w:bdr w:val="none" w:sz="0" w:space="0" w:color="auto" w:frame="1"/>
          <w:lang w:val="uk-UA" w:eastAsia="ru-RU"/>
        </w:rPr>
        <w:t xml:space="preserve">позитивне функціонування: «Я забезпечена людина», «Я зробив гарну кар’єру», «я добре виховав своїх дітей» тощо. Негативно особа оцінює чи зовсім уникає тих думок,  які. на її думку, заважають збереженню та функціонуванню Я («Я не маю дітей»,  «У мене поганий стан здоров'я», «У мене відсутні збереження»). Особистість сприймає та опрацьовує прийдешню інформацію в інтересах свого Я.  О. Гуменюк вважає, що це відбувається під впливом прихильної групи, з якою людина відчуває себе неподільною. Отже, кожен сприймає свої дії начебто очами інших, які   схвалюють дії та слова. Така завищена думка про себе призводить до </w:t>
      </w:r>
      <w:r w:rsidR="00AC6087" w:rsidRPr="00AC6087">
        <w:rPr>
          <w:rFonts w:ascii="Times New Roman" w:eastAsia="Times New Roman" w:hAnsi="Times New Roman" w:cs="Times New Roman"/>
          <w:color w:val="000000"/>
          <w:sz w:val="28"/>
          <w:szCs w:val="28"/>
          <w:bdr w:val="none" w:sz="0" w:space="0" w:color="auto" w:frame="1"/>
          <w:lang w:val="uk-UA" w:eastAsia="ru-RU"/>
        </w:rPr>
        <w:lastRenderedPageBreak/>
        <w:t xml:space="preserve">завищеної самооцінки. А та, своєю чергою, допомагає створювати та «освоювати </w:t>
      </w:r>
      <w:r w:rsidR="002919DA">
        <w:rPr>
          <w:rFonts w:ascii="Times New Roman" w:eastAsia="Times New Roman" w:hAnsi="Times New Roman" w:cs="Times New Roman"/>
          <w:color w:val="000000"/>
          <w:sz w:val="28"/>
          <w:szCs w:val="28"/>
          <w:bdr w:val="none" w:sz="0" w:space="0" w:color="auto" w:frame="1"/>
          <w:lang w:val="uk-UA" w:eastAsia="ru-RU"/>
        </w:rPr>
        <w:t>позитивний канон власного Я» [25</w:t>
      </w:r>
      <w:r w:rsidR="00AC6087" w:rsidRPr="00AC6087">
        <w:rPr>
          <w:rFonts w:ascii="Times New Roman" w:eastAsia="Times New Roman" w:hAnsi="Times New Roman" w:cs="Times New Roman"/>
          <w:color w:val="000000"/>
          <w:sz w:val="28"/>
          <w:szCs w:val="28"/>
          <w:bdr w:val="none" w:sz="0" w:space="0" w:color="auto" w:frame="1"/>
          <w:lang w:val="uk-UA" w:eastAsia="ru-RU"/>
        </w:rPr>
        <w:t>, С.94]. Тенденція змінювати наш образ Я, перебільшуючи чи недооцінюючи те, що думає оточення, – отримало назву «ефект неправдивого нонсенсу». Іншими словами, індивід  схильний переоцінювати банальні думки та малоефективні дії. Ще один феномен – ефект неправдивої унікальності – зустрічається, коли люди вважають свою недоречну поведінку нормою («так усі роблять»), а чесноти – винятковими («ти часто таке бачиш?»).  Людина схильна оцінювати події  на користь власного Я. Все це вказує на те, як кожна особистість прагне, щоб Я-образ створював бажаний образ як для інших, так і для самого себе. Це характеризує ін</w:t>
      </w:r>
      <w:r w:rsidR="002919DA">
        <w:rPr>
          <w:rFonts w:ascii="Times New Roman" w:eastAsia="Times New Roman" w:hAnsi="Times New Roman" w:cs="Times New Roman"/>
          <w:color w:val="000000"/>
          <w:sz w:val="28"/>
          <w:szCs w:val="28"/>
          <w:bdr w:val="none" w:sz="0" w:space="0" w:color="auto" w:frame="1"/>
          <w:lang w:val="uk-UA" w:eastAsia="ru-RU"/>
        </w:rPr>
        <w:t>дивіда як окультурену людину [25</w:t>
      </w:r>
      <w:r w:rsidR="00AC6087" w:rsidRPr="00AC6087">
        <w:rPr>
          <w:rFonts w:ascii="Times New Roman" w:eastAsia="Times New Roman" w:hAnsi="Times New Roman" w:cs="Times New Roman"/>
          <w:color w:val="000000"/>
          <w:sz w:val="28"/>
          <w:szCs w:val="28"/>
          <w:bdr w:val="none" w:sz="0" w:space="0" w:color="auto" w:frame="1"/>
          <w:lang w:val="uk-UA" w:eastAsia="ru-RU"/>
        </w:rPr>
        <w:t>].   На цьому етапі  життєвого циклу сутнісні сили  людини вже актуалізовані,</w:t>
      </w:r>
      <w:r w:rsidR="00FC60CC">
        <w:rPr>
          <w:rFonts w:ascii="Times New Roman" w:eastAsia="Times New Roman" w:hAnsi="Times New Roman" w:cs="Times New Roman"/>
          <w:color w:val="000000"/>
          <w:sz w:val="28"/>
          <w:szCs w:val="28"/>
          <w:bdr w:val="none" w:sz="0" w:space="0" w:color="auto" w:frame="1"/>
          <w:lang w:val="uk-UA" w:eastAsia="ru-RU"/>
        </w:rPr>
        <w:t xml:space="preserve"> </w:t>
      </w:r>
      <w:r w:rsidR="00AC6087" w:rsidRPr="00AC6087">
        <w:rPr>
          <w:rFonts w:ascii="Times New Roman" w:eastAsia="Times New Roman" w:hAnsi="Times New Roman" w:cs="Times New Roman"/>
          <w:color w:val="000000"/>
          <w:sz w:val="28"/>
          <w:szCs w:val="28"/>
          <w:bdr w:val="none" w:sz="0" w:space="0" w:color="auto" w:frame="1"/>
          <w:lang w:val="uk-UA" w:eastAsia="ru-RU"/>
        </w:rPr>
        <w:t>проблема полягає тільки в  узгодженості особистісного досвіду із Я-концепцією. Я-концепції зрілої особистості сприяє самовизначенню, стабільності її психічних процесів та поведінки. Досвід збагатити вже досить складно, тому Я-концепція   зумовлює нову інтерпретацію досвіду, забезпечує</w:t>
      </w:r>
      <w:r w:rsidR="00FC60CC">
        <w:rPr>
          <w:rFonts w:ascii="Times New Roman" w:eastAsia="Times New Roman" w:hAnsi="Times New Roman" w:cs="Times New Roman"/>
          <w:color w:val="000000"/>
          <w:sz w:val="28"/>
          <w:szCs w:val="28"/>
          <w:bdr w:val="none" w:sz="0" w:space="0" w:color="auto" w:frame="1"/>
          <w:lang w:val="uk-UA" w:eastAsia="ru-RU"/>
        </w:rPr>
        <w:t xml:space="preserve"> </w:t>
      </w:r>
      <w:r w:rsidR="00AC6087" w:rsidRPr="00AC6087">
        <w:rPr>
          <w:rFonts w:ascii="Times New Roman" w:eastAsia="Calibri" w:hAnsi="Times New Roman" w:cs="Times New Roman"/>
          <w:sz w:val="28"/>
          <w:szCs w:val="28"/>
          <w:lang w:val="uk-UA"/>
        </w:rPr>
        <w:t>продукування  змін програми життя і поведінки. Людина зрілого віку реалістично оцінює власну життєву перспективу, тому вона орієнтується на</w:t>
      </w:r>
      <w:r w:rsidR="00FC60CC">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теперішнє, яке з'єднане</w:t>
      </w:r>
      <w:r w:rsidR="00DA3951">
        <w:rPr>
          <w:rFonts w:ascii="Times New Roman" w:eastAsia="Calibri" w:hAnsi="Times New Roman" w:cs="Times New Roman"/>
          <w:sz w:val="28"/>
          <w:szCs w:val="28"/>
          <w:lang w:val="uk-UA"/>
        </w:rPr>
        <w:t xml:space="preserve">  із найближчим майбутнім [20].</w:t>
      </w:r>
    </w:p>
    <w:p w:rsidR="00AC6087" w:rsidRPr="00AC6087"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Система уявлень про себе дозволяє оцінювати інформацію та формувати свою реакцію на події, виходячи із системи своїх цінностей та мотиваційних установок. Я-концепцію психологи називають часто самосвідомістю, тому що це порівняно стійка</w:t>
      </w:r>
      <w:r w:rsidR="00AC6087" w:rsidRPr="00AC6087">
        <w:rPr>
          <w:rFonts w:ascii="Calibri" w:eastAsia="Calibri" w:hAnsi="Calibri" w:cs="Times New Roman"/>
          <w:lang w:val="uk-UA"/>
        </w:rPr>
        <w:t xml:space="preserve"> </w:t>
      </w:r>
      <w:r w:rsidR="00AC6087" w:rsidRPr="00AC6087">
        <w:rPr>
          <w:rFonts w:ascii="Times New Roman" w:eastAsia="Calibri" w:hAnsi="Times New Roman" w:cs="Times New Roman"/>
          <w:sz w:val="28"/>
          <w:szCs w:val="28"/>
          <w:lang w:val="uk-UA"/>
        </w:rPr>
        <w:t>неподатлива система у</w:t>
      </w:r>
      <w:r>
        <w:rPr>
          <w:rFonts w:ascii="Times New Roman" w:eastAsia="Calibri" w:hAnsi="Times New Roman" w:cs="Times New Roman"/>
          <w:sz w:val="28"/>
          <w:szCs w:val="28"/>
          <w:lang w:val="uk-UA"/>
        </w:rPr>
        <w:t xml:space="preserve">явлень про свою особистість. На </w:t>
      </w:r>
      <w:r w:rsidR="00AC6087" w:rsidRPr="00AC6087">
        <w:rPr>
          <w:rFonts w:ascii="Times New Roman" w:eastAsia="Calibri" w:hAnsi="Times New Roman" w:cs="Times New Roman"/>
          <w:sz w:val="28"/>
          <w:szCs w:val="28"/>
          <w:lang w:val="uk-UA"/>
        </w:rPr>
        <w:t>розвиток Я-концепції зрілої особистості позначається розуміння наступних життєвих завдань:</w:t>
      </w:r>
    </w:p>
    <w:p w:rsidR="00AC6087" w:rsidRPr="00AC6087" w:rsidRDefault="00AC6087" w:rsidP="00FC60CC">
      <w:pPr>
        <w:numPr>
          <w:ilvl w:val="0"/>
          <w:numId w:val="25"/>
        </w:numPr>
        <w:spacing w:after="0" w:line="360" w:lineRule="auto"/>
        <w:contextualSpacing/>
        <w:jc w:val="both"/>
        <w:rPr>
          <w:rFonts w:ascii="Times New Roman" w:eastAsia="Calibri" w:hAnsi="Times New Roman" w:cs="Times New Roman"/>
          <w:sz w:val="28"/>
          <w:szCs w:val="28"/>
          <w:lang w:val="uk-UA"/>
        </w:rPr>
      </w:pPr>
      <w:r w:rsidRPr="00AC6087">
        <w:rPr>
          <w:rFonts w:ascii="Times New Roman" w:eastAsia="Calibri" w:hAnsi="Times New Roman" w:cs="Times New Roman"/>
          <w:sz w:val="28"/>
          <w:szCs w:val="28"/>
          <w:lang w:val="uk-UA"/>
        </w:rPr>
        <w:t xml:space="preserve">набуття життєвої мудрості та досвіду, громадянської й  соціальної активності; </w:t>
      </w:r>
    </w:p>
    <w:p w:rsidR="00AC6087" w:rsidRPr="00AC6087" w:rsidRDefault="00AC6087" w:rsidP="00FC60CC">
      <w:pPr>
        <w:numPr>
          <w:ilvl w:val="0"/>
          <w:numId w:val="25"/>
        </w:numPr>
        <w:spacing w:after="0" w:line="360" w:lineRule="auto"/>
        <w:contextualSpacing/>
        <w:jc w:val="both"/>
        <w:rPr>
          <w:rFonts w:ascii="Times New Roman" w:eastAsia="Calibri" w:hAnsi="Times New Roman" w:cs="Times New Roman"/>
          <w:sz w:val="28"/>
          <w:szCs w:val="28"/>
          <w:lang w:val="uk-UA"/>
        </w:rPr>
      </w:pPr>
      <w:r w:rsidRPr="00AC6087">
        <w:rPr>
          <w:rFonts w:ascii="Times New Roman" w:eastAsia="Calibri" w:hAnsi="Times New Roman" w:cs="Times New Roman"/>
          <w:sz w:val="28"/>
          <w:szCs w:val="28"/>
          <w:lang w:val="uk-UA"/>
        </w:rPr>
        <w:t>досягнення гідного рівня життя, забезпечення належного побуту та відпочинку;</w:t>
      </w:r>
    </w:p>
    <w:p w:rsidR="00AC6087" w:rsidRPr="00AC6087" w:rsidRDefault="00AC6087" w:rsidP="00FC60CC">
      <w:pPr>
        <w:numPr>
          <w:ilvl w:val="0"/>
          <w:numId w:val="25"/>
        </w:numPr>
        <w:spacing w:after="0" w:line="360" w:lineRule="auto"/>
        <w:contextualSpacing/>
        <w:jc w:val="both"/>
        <w:rPr>
          <w:rFonts w:ascii="Times New Roman" w:eastAsia="Calibri" w:hAnsi="Times New Roman" w:cs="Times New Roman"/>
          <w:sz w:val="28"/>
          <w:szCs w:val="28"/>
          <w:lang w:val="uk-UA"/>
        </w:rPr>
      </w:pPr>
      <w:r w:rsidRPr="00AC6087">
        <w:rPr>
          <w:rFonts w:ascii="Times New Roman" w:eastAsia="Calibri" w:hAnsi="Times New Roman" w:cs="Times New Roman"/>
          <w:sz w:val="28"/>
          <w:szCs w:val="28"/>
          <w:lang w:val="uk-UA"/>
        </w:rPr>
        <w:t>особлива чуйність та підтримка  у подружніх стосунках;</w:t>
      </w:r>
    </w:p>
    <w:p w:rsidR="00AC6087" w:rsidRPr="00AC6087" w:rsidRDefault="00AC6087" w:rsidP="00FC60CC">
      <w:pPr>
        <w:numPr>
          <w:ilvl w:val="0"/>
          <w:numId w:val="25"/>
        </w:numPr>
        <w:spacing w:after="0" w:line="360" w:lineRule="auto"/>
        <w:contextualSpacing/>
        <w:jc w:val="both"/>
        <w:rPr>
          <w:rFonts w:ascii="Times New Roman" w:eastAsia="Calibri" w:hAnsi="Times New Roman" w:cs="Times New Roman"/>
          <w:sz w:val="28"/>
          <w:szCs w:val="28"/>
          <w:lang w:val="uk-UA"/>
        </w:rPr>
      </w:pPr>
      <w:r w:rsidRPr="00AC6087">
        <w:rPr>
          <w:rFonts w:ascii="Times New Roman" w:eastAsia="Calibri" w:hAnsi="Times New Roman" w:cs="Times New Roman"/>
          <w:sz w:val="28"/>
          <w:szCs w:val="28"/>
          <w:lang w:val="uk-UA"/>
        </w:rPr>
        <w:t>опікування батьків похилого віку;</w:t>
      </w:r>
    </w:p>
    <w:p w:rsidR="00AC6087" w:rsidRPr="00AC6087" w:rsidRDefault="00AC6087" w:rsidP="00FC60CC">
      <w:pPr>
        <w:numPr>
          <w:ilvl w:val="0"/>
          <w:numId w:val="25"/>
        </w:numPr>
        <w:spacing w:after="0" w:line="360" w:lineRule="auto"/>
        <w:contextualSpacing/>
        <w:jc w:val="both"/>
        <w:rPr>
          <w:rFonts w:ascii="Times New Roman" w:eastAsia="Calibri" w:hAnsi="Times New Roman" w:cs="Times New Roman"/>
          <w:sz w:val="28"/>
          <w:szCs w:val="28"/>
          <w:lang w:val="uk-UA"/>
        </w:rPr>
      </w:pPr>
      <w:r w:rsidRPr="00AC6087">
        <w:rPr>
          <w:rFonts w:ascii="Times New Roman" w:eastAsia="Calibri" w:hAnsi="Times New Roman" w:cs="Times New Roman"/>
          <w:sz w:val="28"/>
          <w:szCs w:val="28"/>
          <w:lang w:val="uk-UA"/>
        </w:rPr>
        <w:lastRenderedPageBreak/>
        <w:t>турбота про власне здоров’я.</w:t>
      </w:r>
    </w:p>
    <w:p w:rsidR="00AC6087" w:rsidRPr="00AC6087" w:rsidRDefault="00DA3951" w:rsidP="00FC60CC">
      <w:pPr>
        <w:spacing w:after="0" w:line="360" w:lineRule="auto"/>
        <w:jc w:val="both"/>
        <w:rPr>
          <w:rFonts w:ascii="Times New Roman" w:eastAsia="Calibri" w:hAnsi="Times New Roman" w:cs="Times New Roman"/>
          <w:noProof/>
          <w:sz w:val="28"/>
          <w:szCs w:val="28"/>
          <w:lang w:val="uk-UA" w:eastAsia="ru-RU"/>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Все вищеперелічене уточнює та вдосконалює Я-концепцію зрілої людини,</w:t>
      </w:r>
      <w:r w:rsidR="00456AC4">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якщо до настання зрілості людина часто не могла передбачити наслідків своїх дій, то вже в зрілому віці вона навчилась відповідально ставитися до цілей, враховуючи власні можливості та здібності. У цей віковий період здійснюється посилення когнітивної складової  самооцінки. Зріла особистість</w:t>
      </w:r>
      <w:r w:rsidR="00FC60CC">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прагне раціонально дати оцінку своїм життєвим досягненням, Що полегшує спроби регуляції своєї небажаної поведінки та емоційних зривів, які стосуються Я. Самооцінка набуває більш загальний вигляд. Особистість воліє дати інтегровану оцінку  своїм досягненням, а не окремо оцінювати риси характеру, здібності, уміння та навички. Ця особливість зрілого віку дозволяє просто і легко змінювати соціальні ролі, досягати підвищення по роботі. Приймати відповідальні рішення особі зрілого віку надає підвищення рівня впевненості у своїх силах. Начасною проблемою зрілої особистості є наближення власних засобів діяльності, поведінки до соціальних вимог. Цей курс на соціально значущі власності відбивається на Я-концепції людини. Тому образ власного Я, який людина створила, вміщує в себе й риси, до яких вона прагне. Рівень домагань особистості у зрілому віці стає адекватним. Людина добре усвідомлює зміст очікувань від неї оточення та чітко оцінює свої реальні можливості. Але деякі дорослі цього віку мають занадто низький</w:t>
      </w:r>
      <w:r w:rsidR="00FC60CC">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рівень домагань, тому зневірюються  в собі, намагаються жити спогадами. Можлива тяга до  наркотиків чи алкоголю [20].  Я-концепція зрілої людини продовжує позабудоваться за рахунок появи нових Я-образів. Ті, які вже були у людини, змінюються завдяки самоактуалізації. Людина зрілого віку намагається досягати успіхів у трудовій діяльності та відносинах зі своїм оточенням. Науковці підмітили, що самоактуалізація у цьому віці відбувається в межах моральних норм та правил.</w:t>
      </w:r>
      <w:r w:rsidR="00456AC4">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Я-концепція зрілої людини стає реальною, перспективи подальшого життя збігаються з наявністю та можливостями умов  її реалізації. Самоактуалізована</w:t>
      </w:r>
      <w:r w:rsidR="00456AC4">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 xml:space="preserve">зріла особистість відкрита емоціям, впевнена у своїх силах, раціональна та несе відповідальність за подальший власний розвиток </w:t>
      </w:r>
      <w:r w:rsidR="00AC6087" w:rsidRPr="00AC6087">
        <w:rPr>
          <w:rFonts w:ascii="Times New Roman" w:eastAsia="Calibri" w:hAnsi="Times New Roman" w:cs="Times New Roman"/>
          <w:sz w:val="28"/>
          <w:szCs w:val="28"/>
        </w:rPr>
        <w:t>[</w:t>
      </w:r>
      <w:r w:rsidR="002919DA">
        <w:rPr>
          <w:rFonts w:ascii="Times New Roman" w:eastAsia="Calibri" w:hAnsi="Times New Roman" w:cs="Times New Roman"/>
          <w:sz w:val="28"/>
          <w:szCs w:val="28"/>
        </w:rPr>
        <w:t>12</w:t>
      </w:r>
      <w:r w:rsidR="00AC6087" w:rsidRPr="009A269B">
        <w:rPr>
          <w:rFonts w:ascii="Times New Roman" w:eastAsia="Calibri" w:hAnsi="Times New Roman" w:cs="Times New Roman"/>
          <w:sz w:val="28"/>
          <w:szCs w:val="28"/>
        </w:rPr>
        <w:t>]</w:t>
      </w:r>
      <w:r w:rsidR="00AC6087" w:rsidRPr="00AC6087">
        <w:rPr>
          <w:rFonts w:ascii="Times New Roman" w:eastAsia="Calibri" w:hAnsi="Times New Roman" w:cs="Times New Roman"/>
          <w:sz w:val="28"/>
          <w:szCs w:val="28"/>
          <w:lang w:val="uk-UA"/>
        </w:rPr>
        <w:t>.</w:t>
      </w:r>
      <w:r w:rsidR="00AC6087" w:rsidRPr="00AC6087">
        <w:rPr>
          <w:rFonts w:ascii="Times New Roman" w:eastAsia="Calibri" w:hAnsi="Times New Roman" w:cs="Times New Roman"/>
          <w:noProof/>
          <w:sz w:val="28"/>
          <w:szCs w:val="28"/>
          <w:lang w:val="uk-UA" w:eastAsia="ru-RU"/>
        </w:rPr>
        <w:t xml:space="preserve"> Я-концепція допомагає </w:t>
      </w:r>
      <w:r w:rsidR="00AC6087" w:rsidRPr="00AC6087">
        <w:rPr>
          <w:rFonts w:ascii="Times New Roman" w:eastAsia="Calibri" w:hAnsi="Times New Roman" w:cs="Times New Roman"/>
          <w:noProof/>
          <w:sz w:val="28"/>
          <w:szCs w:val="28"/>
          <w:lang w:val="uk-UA" w:eastAsia="ru-RU"/>
        </w:rPr>
        <w:lastRenderedPageBreak/>
        <w:t>зрілій особистості оптимально забезпечувати взаємовідносини з довкіллям. Вчена Т. Щербак у своєму дослідженні після аналізу поглядів вітчизняних та закордонних психологів відзначає: «…ми виділили чотири структурні аспекти образу Я, а саме: соціально-перцептивний, когнітивний, поведінкови</w:t>
      </w:r>
      <w:r w:rsidR="002919DA">
        <w:rPr>
          <w:rFonts w:ascii="Times New Roman" w:eastAsia="Calibri" w:hAnsi="Times New Roman" w:cs="Times New Roman"/>
          <w:noProof/>
          <w:sz w:val="28"/>
          <w:szCs w:val="28"/>
          <w:lang w:val="uk-UA" w:eastAsia="ru-RU"/>
        </w:rPr>
        <w:t>й та емоційно-ціннісний» [31</w:t>
      </w:r>
      <w:r w:rsidR="00AC6087" w:rsidRPr="00AC6087">
        <w:rPr>
          <w:rFonts w:ascii="Times New Roman" w:eastAsia="Calibri" w:hAnsi="Times New Roman" w:cs="Times New Roman"/>
          <w:noProof/>
          <w:sz w:val="28"/>
          <w:szCs w:val="28"/>
          <w:lang w:val="uk-UA" w:eastAsia="ru-RU"/>
        </w:rPr>
        <w:t>, с. 407].</w:t>
      </w:r>
    </w:p>
    <w:p w:rsidR="00AC6087" w:rsidRPr="00AC6087" w:rsidRDefault="00AC6087" w:rsidP="00FC60CC">
      <w:pPr>
        <w:spacing w:after="0" w:line="276" w:lineRule="auto"/>
        <w:jc w:val="both"/>
        <w:rPr>
          <w:rFonts w:ascii="Calibri" w:eastAsia="Calibri" w:hAnsi="Calibri" w:cs="Times New Roman"/>
        </w:rPr>
      </w:pPr>
      <w:r w:rsidRPr="00AC6087">
        <w:rPr>
          <w:rFonts w:ascii="Times New Roman" w:eastAsia="Calibri" w:hAnsi="Times New Roman" w:cs="Times New Roman"/>
          <w:noProof/>
          <w:sz w:val="28"/>
          <w:szCs w:val="28"/>
          <w:lang w:val="uk-UA" w:eastAsia="ru-RU"/>
        </w:rPr>
        <w:t>Розглянемо їх більш детально.</w:t>
      </w:r>
    </w:p>
    <w:p w:rsidR="00AC6087" w:rsidRPr="00AC6087" w:rsidRDefault="00AC6087" w:rsidP="00FC60CC">
      <w:pPr>
        <w:spacing w:after="0" w:line="360" w:lineRule="auto"/>
        <w:jc w:val="both"/>
        <w:rPr>
          <w:rFonts w:ascii="Times New Roman" w:eastAsia="Calibri" w:hAnsi="Times New Roman" w:cs="Times New Roman"/>
          <w:noProof/>
          <w:sz w:val="28"/>
          <w:szCs w:val="28"/>
          <w:lang w:val="uk-UA" w:eastAsia="ru-RU"/>
        </w:rPr>
      </w:pPr>
    </w:p>
    <w:tbl>
      <w:tblPr>
        <w:tblStyle w:val="aa"/>
        <w:tblW w:w="0" w:type="auto"/>
        <w:tblLook w:val="04A0" w:firstRow="1" w:lastRow="0" w:firstColumn="1" w:lastColumn="0" w:noHBand="0" w:noVBand="1"/>
      </w:tblPr>
      <w:tblGrid>
        <w:gridCol w:w="2122"/>
        <w:gridCol w:w="7223"/>
      </w:tblGrid>
      <w:tr w:rsidR="00AC6087" w:rsidRPr="00AC6087" w:rsidTr="00AC6087">
        <w:tc>
          <w:tcPr>
            <w:tcW w:w="9345" w:type="dxa"/>
            <w:gridSpan w:val="2"/>
            <w:shd w:val="clear" w:color="auto" w:fill="DEEAF6"/>
          </w:tcPr>
          <w:p w:rsidR="00AC6087" w:rsidRPr="00456AC4" w:rsidRDefault="00AC6087" w:rsidP="00FC60CC">
            <w:pPr>
              <w:spacing w:line="360"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СТРУКТУРНІ АСПЕКТИ ОБРАЗУ Я</w:t>
            </w:r>
          </w:p>
        </w:tc>
      </w:tr>
      <w:tr w:rsidR="00AC6087" w:rsidRPr="00AC6087" w:rsidTr="00AC6087">
        <w:tc>
          <w:tcPr>
            <w:tcW w:w="2122" w:type="dxa"/>
            <w:shd w:val="clear" w:color="auto" w:fill="DEEAF6"/>
          </w:tcPr>
          <w:p w:rsidR="00AC6087" w:rsidRPr="00456AC4" w:rsidRDefault="00AC6087" w:rsidP="00FC60CC">
            <w:pPr>
              <w:spacing w:line="360"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соціально-перцептивний</w:t>
            </w:r>
          </w:p>
        </w:tc>
        <w:tc>
          <w:tcPr>
            <w:tcW w:w="7223" w:type="dxa"/>
            <w:shd w:val="clear" w:color="auto" w:fill="ECF3FA"/>
          </w:tcPr>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відображає особливості відносин у системі «Я–інший» на основі сприйняття очікуваного ставлення оточуючих (тільки через спілкування з іншими людина  здатна пізнати себе). Людина формує образ Я, оцінюючи свої суб’єктивні переживання з  колективної точки зору.</w:t>
            </w:r>
          </w:p>
        </w:tc>
      </w:tr>
      <w:tr w:rsidR="00AC6087" w:rsidRPr="00AC6087" w:rsidTr="00AC6087">
        <w:tc>
          <w:tcPr>
            <w:tcW w:w="2122" w:type="dxa"/>
            <w:shd w:val="clear" w:color="auto" w:fill="DEEAF6"/>
          </w:tcPr>
          <w:p w:rsidR="00AC6087" w:rsidRPr="00456AC4" w:rsidRDefault="00AC6087" w:rsidP="00FC60CC">
            <w:pPr>
              <w:spacing w:line="360"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когнітивний</w:t>
            </w:r>
          </w:p>
        </w:tc>
        <w:tc>
          <w:tcPr>
            <w:tcW w:w="7223" w:type="dxa"/>
            <w:shd w:val="clear" w:color="auto" w:fill="ECF3FA"/>
          </w:tcPr>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когнітивні уявлення особистості щодо себе та ідентифікація себе із соціальним середовищем. Когнітивні узагальнення минулого досвіду упорядковують</w:t>
            </w:r>
          </w:p>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інформацію.</w:t>
            </w:r>
          </w:p>
        </w:tc>
      </w:tr>
      <w:tr w:rsidR="00AC6087" w:rsidRPr="00AC6087" w:rsidTr="00AC6087">
        <w:tc>
          <w:tcPr>
            <w:tcW w:w="2122" w:type="dxa"/>
            <w:shd w:val="clear" w:color="auto" w:fill="DEEAF6"/>
          </w:tcPr>
          <w:p w:rsidR="00AC6087" w:rsidRPr="00456AC4" w:rsidRDefault="00AC6087" w:rsidP="00FC60CC">
            <w:pPr>
              <w:spacing w:line="360"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поведінковий</w:t>
            </w:r>
          </w:p>
        </w:tc>
        <w:tc>
          <w:tcPr>
            <w:tcW w:w="7223" w:type="dxa"/>
            <w:shd w:val="clear" w:color="auto" w:fill="ECF3FA"/>
          </w:tcPr>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включає загальну самооцінку та самоставлення як регулятором поведінки.</w:t>
            </w:r>
          </w:p>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Вливають на виникненню домагання, яке підвищує продуктивність діяльності.</w:t>
            </w:r>
          </w:p>
        </w:tc>
      </w:tr>
      <w:tr w:rsidR="00AC6087" w:rsidRPr="00AC6087" w:rsidTr="00AC6087">
        <w:tc>
          <w:tcPr>
            <w:tcW w:w="2122" w:type="dxa"/>
            <w:shd w:val="clear" w:color="auto" w:fill="DEEAF6"/>
          </w:tcPr>
          <w:p w:rsidR="00AC6087" w:rsidRPr="00456AC4" w:rsidRDefault="00AC6087" w:rsidP="00FC60CC">
            <w:pPr>
              <w:spacing w:line="360"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емоційно-ціннісний</w:t>
            </w:r>
          </w:p>
        </w:tc>
        <w:tc>
          <w:tcPr>
            <w:tcW w:w="7223" w:type="dxa"/>
            <w:shd w:val="clear" w:color="auto" w:fill="ECF3FA"/>
          </w:tcPr>
          <w:p w:rsidR="00AC6087" w:rsidRPr="00456AC4" w:rsidRDefault="00AC6087" w:rsidP="00FC60CC">
            <w:pPr>
              <w:spacing w:line="276" w:lineRule="auto"/>
              <w:jc w:val="both"/>
              <w:rPr>
                <w:rFonts w:ascii="Times New Roman" w:eastAsia="Calibri" w:hAnsi="Times New Roman" w:cs="Times New Roman"/>
                <w:noProof/>
                <w:sz w:val="24"/>
                <w:szCs w:val="24"/>
                <w:lang w:val="uk-UA" w:eastAsia="ru-RU"/>
              </w:rPr>
            </w:pPr>
            <w:r w:rsidRPr="00456AC4">
              <w:rPr>
                <w:rFonts w:ascii="Times New Roman" w:eastAsia="Calibri" w:hAnsi="Times New Roman" w:cs="Times New Roman"/>
                <w:noProof/>
                <w:sz w:val="24"/>
                <w:szCs w:val="24"/>
                <w:lang w:val="uk-UA" w:eastAsia="ru-RU"/>
              </w:rPr>
              <w:t xml:space="preserve">створюється під дією трьох попередніх аспектів. Завдяки самосвідомості людина здатна приймати рішення,  передбачити наслідки своїх дій та корегувати їх. </w:t>
            </w:r>
          </w:p>
        </w:tc>
      </w:tr>
    </w:tbl>
    <w:p w:rsidR="00AC6087" w:rsidRPr="00AC6087" w:rsidRDefault="00256CE7" w:rsidP="00DA3951">
      <w:pPr>
        <w:spacing w:after="0" w:line="360" w:lineRule="auto"/>
        <w:jc w:val="center"/>
        <w:rPr>
          <w:rFonts w:ascii="Times New Roman" w:eastAsia="Calibri" w:hAnsi="Times New Roman" w:cs="Times New Roman"/>
          <w:noProof/>
          <w:sz w:val="28"/>
          <w:szCs w:val="28"/>
          <w:lang w:val="uk-UA" w:eastAsia="ru-RU"/>
        </w:rPr>
      </w:pPr>
      <w:r>
        <w:rPr>
          <w:rFonts w:ascii="Times New Roman" w:eastAsia="Calibri" w:hAnsi="Times New Roman" w:cs="Times New Roman"/>
          <w:noProof/>
          <w:sz w:val="28"/>
          <w:szCs w:val="28"/>
          <w:lang w:val="uk-UA" w:eastAsia="ru-RU"/>
        </w:rPr>
        <w:t>Таблиця 2.1</w:t>
      </w:r>
      <w:r w:rsidR="00DA3951">
        <w:rPr>
          <w:rFonts w:ascii="Times New Roman" w:eastAsia="Calibri" w:hAnsi="Times New Roman" w:cs="Times New Roman"/>
          <w:noProof/>
          <w:sz w:val="28"/>
          <w:szCs w:val="28"/>
          <w:lang w:val="uk-UA" w:eastAsia="ru-RU"/>
        </w:rPr>
        <w:t>.</w:t>
      </w:r>
      <w:r>
        <w:rPr>
          <w:rFonts w:ascii="Times New Roman" w:eastAsia="Calibri" w:hAnsi="Times New Roman" w:cs="Times New Roman"/>
          <w:noProof/>
          <w:sz w:val="28"/>
          <w:szCs w:val="28"/>
          <w:lang w:val="uk-UA" w:eastAsia="ru-RU"/>
        </w:rPr>
        <w:t xml:space="preserve"> Структура Я-кон</w:t>
      </w:r>
      <w:r w:rsidR="00DA3951">
        <w:rPr>
          <w:rFonts w:ascii="Times New Roman" w:eastAsia="Calibri" w:hAnsi="Times New Roman" w:cs="Times New Roman"/>
          <w:noProof/>
          <w:sz w:val="28"/>
          <w:szCs w:val="28"/>
          <w:lang w:val="uk-UA" w:eastAsia="ru-RU"/>
        </w:rPr>
        <w:t>цепції</w:t>
      </w:r>
    </w:p>
    <w:p w:rsidR="00AC6087" w:rsidRPr="009A269B"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noProof/>
          <w:sz w:val="28"/>
          <w:szCs w:val="28"/>
          <w:lang w:val="uk-UA" w:eastAsia="ru-RU"/>
        </w:rPr>
        <w:t>Я-концепція людини часто змінюється, поглиблюється та доповнюється. В неї є стила частина – ядро, яке зберігає наскрізну ідентичність та захищає визначеність особистості.</w:t>
      </w:r>
      <w:r w:rsidR="00AC6087" w:rsidRPr="00AC6087">
        <w:rPr>
          <w:rFonts w:ascii="Calibri" w:eastAsia="Calibri" w:hAnsi="Calibri" w:cs="Times New Roman"/>
          <w:lang w:val="uk-UA"/>
        </w:rPr>
        <w:t xml:space="preserve"> </w:t>
      </w:r>
      <w:r w:rsidR="00AC6087" w:rsidRPr="00AC6087">
        <w:rPr>
          <w:rFonts w:ascii="Times New Roman" w:eastAsia="Calibri" w:hAnsi="Times New Roman" w:cs="Times New Roman"/>
          <w:noProof/>
          <w:sz w:val="28"/>
          <w:szCs w:val="28"/>
          <w:lang w:val="uk-UA" w:eastAsia="ru-RU"/>
        </w:rPr>
        <w:t>Змінні інваріанти збагачують, уточнюють систему уявлень індивіда про себе.Вікові зміни впливають на зміни аспектів, сфери діяльності, заміщення соціальних ролей, особливості самосприйняття</w:t>
      </w:r>
      <w:r w:rsidR="00AC6087" w:rsidRPr="009A269B">
        <w:rPr>
          <w:rFonts w:ascii="Times New Roman" w:eastAsia="Calibri" w:hAnsi="Times New Roman" w:cs="Times New Roman"/>
          <w:noProof/>
          <w:sz w:val="28"/>
          <w:szCs w:val="28"/>
          <w:lang w:val="uk-UA" w:eastAsia="ru-RU"/>
        </w:rPr>
        <w:t xml:space="preserve"> [</w:t>
      </w:r>
      <w:r w:rsidR="002919DA">
        <w:rPr>
          <w:rFonts w:ascii="Times New Roman" w:eastAsia="Calibri" w:hAnsi="Times New Roman" w:cs="Times New Roman"/>
          <w:noProof/>
          <w:sz w:val="28"/>
          <w:szCs w:val="28"/>
          <w:lang w:val="uk-UA" w:eastAsia="ru-RU"/>
        </w:rPr>
        <w:t>31</w:t>
      </w:r>
      <w:r w:rsidR="00AC6087" w:rsidRPr="00AC6087">
        <w:rPr>
          <w:rFonts w:ascii="Times New Roman" w:eastAsia="Calibri" w:hAnsi="Times New Roman" w:cs="Times New Roman"/>
          <w:noProof/>
          <w:sz w:val="28"/>
          <w:szCs w:val="28"/>
          <w:lang w:val="uk-UA" w:eastAsia="ru-RU"/>
        </w:rPr>
        <w:t>, с. 404-408]</w:t>
      </w:r>
      <w:r w:rsidR="00456AC4">
        <w:rPr>
          <w:rFonts w:ascii="Times New Roman" w:eastAsia="Calibri" w:hAnsi="Times New Roman" w:cs="Times New Roman"/>
          <w:noProof/>
          <w:sz w:val="28"/>
          <w:szCs w:val="28"/>
          <w:lang w:val="uk-UA" w:eastAsia="ru-RU"/>
        </w:rPr>
        <w:t>.</w:t>
      </w:r>
      <w:r w:rsidR="00AC6087" w:rsidRPr="00AC6087">
        <w:rPr>
          <w:rFonts w:ascii="Times New Roman" w:eastAsia="Calibri" w:hAnsi="Times New Roman" w:cs="Times New Roman"/>
          <w:noProof/>
          <w:sz w:val="28"/>
          <w:szCs w:val="28"/>
          <w:lang w:val="uk-UA" w:eastAsia="ru-RU"/>
        </w:rPr>
        <w:t xml:space="preserve">     Ще слід звернути увагу на такий аспект як головні умови та критерії, які впливають на розвиток </w:t>
      </w:r>
      <w:r w:rsidR="00AC6087" w:rsidRPr="00AC6087">
        <w:rPr>
          <w:rFonts w:ascii="Times New Roman" w:eastAsia="Calibri" w:hAnsi="Times New Roman" w:cs="Times New Roman"/>
          <w:sz w:val="28"/>
          <w:szCs w:val="28"/>
          <w:lang w:val="uk-UA"/>
        </w:rPr>
        <w:t>Я-образу людини зрілого віку. До зовнішніх умов відносять обставини життєдіяльності та відношеннями з близьким оточенням, які склалися у людини на момент настання зрілості. Внутрішні умови визначаються тим, як взаємно впливають одне на одного інваріанти Я-концепції. На основі положення причинно-наслідкової підпорядкованості</w:t>
      </w:r>
      <w:r w:rsidR="004A5F61">
        <w:rPr>
          <w:rFonts w:ascii="Times New Roman" w:eastAsia="Calibri" w:hAnsi="Times New Roman" w:cs="Times New Roman"/>
          <w:sz w:val="28"/>
          <w:szCs w:val="28"/>
          <w:lang w:val="uk-UA"/>
        </w:rPr>
        <w:t xml:space="preserve"> </w:t>
      </w:r>
      <w:r w:rsidR="00AC6087" w:rsidRPr="00AC6087">
        <w:rPr>
          <w:rFonts w:ascii="Times New Roman" w:eastAsia="Calibri" w:hAnsi="Times New Roman" w:cs="Times New Roman"/>
          <w:sz w:val="28"/>
          <w:szCs w:val="28"/>
          <w:lang w:val="uk-UA"/>
        </w:rPr>
        <w:t xml:space="preserve">зовнішніх </w:t>
      </w:r>
      <w:r w:rsidR="00AC6087" w:rsidRPr="00AC6087">
        <w:rPr>
          <w:rFonts w:ascii="Times New Roman" w:eastAsia="Calibri" w:hAnsi="Times New Roman" w:cs="Times New Roman"/>
          <w:sz w:val="28"/>
          <w:szCs w:val="28"/>
          <w:lang w:val="uk-UA"/>
        </w:rPr>
        <w:lastRenderedPageBreak/>
        <w:t>проявів та серединного функціонування образ Я розкривається як надскладне утворення, яке підпорядковане  взаємодії з середовищем, розкривається у діяльності, поглиблюється внаслідок пристосування та уподоблення. Особистість зрілого віку активно взаємодіє з навколишнім світом та усвідомлює себе через активну діяльність, пізнання нового, спілкування, а відтак відбувається збагачення Я-концепції. Це розглядається як симбіоз свідомості й діяльності. Історично самосвідомість з'явилася набагато пізніше свідомості людини. Образ Я у своєму розвитку проходить певні періоди , які викликають вікові та психічні якості</w:t>
      </w:r>
      <w:r w:rsidR="002919DA">
        <w:rPr>
          <w:rFonts w:ascii="Times New Roman" w:eastAsia="Calibri" w:hAnsi="Times New Roman" w:cs="Times New Roman"/>
          <w:sz w:val="28"/>
          <w:szCs w:val="28"/>
          <w:lang w:val="uk-UA"/>
        </w:rPr>
        <w:t xml:space="preserve"> розвитку людини. Кожна із фаз г</w:t>
      </w:r>
      <w:r w:rsidR="00AC6087" w:rsidRPr="00AC6087">
        <w:rPr>
          <w:rFonts w:ascii="Times New Roman" w:eastAsia="Calibri" w:hAnsi="Times New Roman" w:cs="Times New Roman"/>
          <w:sz w:val="28"/>
          <w:szCs w:val="28"/>
          <w:lang w:val="uk-UA"/>
        </w:rPr>
        <w:t>енези Я-концепції відрізняється тільки їй притаманними рисами та проявами всіх сторін цього образу. Ортогенічні властивості Я-концепції щільно пов'язані з іншими психічними функціями, які визначають та уможливлюють продукування та вираження у</w:t>
      </w:r>
      <w:r w:rsidR="002919DA">
        <w:rPr>
          <w:rFonts w:ascii="Times New Roman" w:eastAsia="Calibri" w:hAnsi="Times New Roman" w:cs="Times New Roman"/>
          <w:sz w:val="28"/>
          <w:szCs w:val="28"/>
          <w:lang w:val="uk-UA"/>
        </w:rPr>
        <w:t>явлень особистості  про себе [31</w:t>
      </w:r>
      <w:r w:rsidR="00AC6087" w:rsidRPr="00AC6087">
        <w:rPr>
          <w:rFonts w:ascii="Times New Roman" w:eastAsia="Calibri" w:hAnsi="Times New Roman" w:cs="Times New Roman"/>
          <w:sz w:val="28"/>
          <w:szCs w:val="28"/>
          <w:lang w:val="uk-UA"/>
        </w:rPr>
        <w:t>].</w:t>
      </w:r>
    </w:p>
    <w:p w:rsidR="00AC6087"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C6087" w:rsidRPr="00AC6087">
        <w:rPr>
          <w:rFonts w:ascii="Times New Roman" w:eastAsia="Calibri" w:hAnsi="Times New Roman" w:cs="Times New Roman"/>
          <w:sz w:val="28"/>
          <w:szCs w:val="28"/>
          <w:lang w:val="uk-UA"/>
        </w:rPr>
        <w:t>Отже, у зрілому дорослому віці відбуваються зумовлені проблемами віку важливі зміни у Я-концепції, зокрема узагальнюється життєвий досвід, з'являються відчуття реалізованості чи нереалізованості життєвих планів, втрати молодості, людина  стає більше орієнтовано на теперішнє.</w:t>
      </w:r>
      <w:r w:rsidR="00AC6087" w:rsidRPr="009A269B">
        <w:rPr>
          <w:rFonts w:ascii="Times New Roman" w:eastAsia="Calibri" w:hAnsi="Times New Roman" w:cs="Times New Roman"/>
          <w:sz w:val="24"/>
          <w:szCs w:val="24"/>
          <w:lang w:val="uk-UA" w:eastAsia="ru-RU"/>
        </w:rPr>
        <w:t xml:space="preserve"> </w:t>
      </w:r>
      <w:r w:rsidR="00AC6087" w:rsidRPr="00AC6087">
        <w:rPr>
          <w:rFonts w:ascii="Times New Roman" w:eastAsia="Calibri" w:hAnsi="Times New Roman" w:cs="Times New Roman"/>
          <w:sz w:val="28"/>
          <w:szCs w:val="28"/>
          <w:lang w:val="uk-UA"/>
        </w:rPr>
        <w:t xml:space="preserve"> </w:t>
      </w:r>
    </w:p>
    <w:p w:rsidR="0081791B" w:rsidRDefault="0081791B" w:rsidP="00FC60CC">
      <w:pPr>
        <w:spacing w:after="0" w:line="360" w:lineRule="auto"/>
        <w:jc w:val="both"/>
        <w:rPr>
          <w:rFonts w:ascii="Times New Roman" w:hAnsi="Times New Roman" w:cs="Times New Roman"/>
          <w:b/>
          <w:sz w:val="28"/>
          <w:szCs w:val="28"/>
          <w:lang w:val="uk-UA"/>
        </w:rPr>
      </w:pPr>
    </w:p>
    <w:p w:rsidR="00893764" w:rsidRDefault="00956BAB" w:rsidP="00FC60CC">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ab/>
      </w:r>
      <w:r w:rsidR="00F026AE">
        <w:rPr>
          <w:rFonts w:ascii="Times New Roman" w:hAnsi="Times New Roman" w:cs="Times New Roman"/>
          <w:b/>
          <w:sz w:val="28"/>
          <w:szCs w:val="28"/>
          <w:lang w:val="uk-UA"/>
        </w:rPr>
        <w:t>Висновки до розділу 2</w:t>
      </w:r>
    </w:p>
    <w:p w:rsidR="00DA3951" w:rsidRDefault="00AA0257" w:rsidP="00DA3951">
      <w:pPr>
        <w:pStyle w:val="a4"/>
        <w:numPr>
          <w:ilvl w:val="0"/>
          <w:numId w:val="46"/>
        </w:numPr>
        <w:spacing w:after="0" w:line="360" w:lineRule="auto"/>
        <w:jc w:val="both"/>
        <w:rPr>
          <w:rFonts w:ascii="Times New Roman" w:hAnsi="Times New Roman" w:cs="Times New Roman"/>
          <w:sz w:val="28"/>
          <w:szCs w:val="28"/>
          <w:lang w:val="uk-UA"/>
        </w:rPr>
      </w:pPr>
      <w:r w:rsidRPr="00AA0257">
        <w:rPr>
          <w:rFonts w:ascii="Times New Roman" w:hAnsi="Times New Roman" w:cs="Times New Roman"/>
          <w:sz w:val="28"/>
          <w:szCs w:val="28"/>
          <w:lang w:val="uk-UA"/>
        </w:rPr>
        <w:t xml:space="preserve">Зрілий вік можна вважати серединою життєвого циклу людини. У зрілому дорослому віці настає пора реалізовувати свої життєві плани. Психологічні ознаки цього вікового періоду поєднані з проблемами спадковості та зміни життя. </w:t>
      </w:r>
    </w:p>
    <w:p w:rsidR="005D411F" w:rsidRPr="00DA3951" w:rsidRDefault="00AA0257" w:rsidP="00DA3951">
      <w:pPr>
        <w:pStyle w:val="a4"/>
        <w:numPr>
          <w:ilvl w:val="0"/>
          <w:numId w:val="46"/>
        </w:numPr>
        <w:spacing w:after="0" w:line="360" w:lineRule="auto"/>
        <w:jc w:val="both"/>
        <w:rPr>
          <w:rFonts w:ascii="Times New Roman" w:hAnsi="Times New Roman" w:cs="Times New Roman"/>
          <w:sz w:val="28"/>
          <w:szCs w:val="28"/>
          <w:lang w:val="uk-UA"/>
        </w:rPr>
      </w:pPr>
      <w:r w:rsidRPr="00DA3951">
        <w:rPr>
          <w:rFonts w:ascii="Times New Roman" w:hAnsi="Times New Roman" w:cs="Times New Roman"/>
          <w:sz w:val="28"/>
          <w:szCs w:val="28"/>
          <w:lang w:val="uk-UA"/>
        </w:rPr>
        <w:t>Зріла особа – це сталий комплекс рис особистості, що забезпечують її продуктивний розвиток та становлення в житті. Зріла особистість є суб'єктом своєї діяльності.</w:t>
      </w:r>
    </w:p>
    <w:p w:rsidR="00DA3951" w:rsidRPr="00DA3951" w:rsidRDefault="00AA0257" w:rsidP="00DA3951">
      <w:pPr>
        <w:pStyle w:val="a4"/>
        <w:numPr>
          <w:ilvl w:val="0"/>
          <w:numId w:val="46"/>
        </w:numPr>
        <w:spacing w:after="0" w:line="360" w:lineRule="auto"/>
        <w:jc w:val="both"/>
        <w:rPr>
          <w:rFonts w:ascii="Times New Roman" w:hAnsi="Times New Roman" w:cs="Times New Roman"/>
          <w:b/>
          <w:sz w:val="28"/>
          <w:szCs w:val="28"/>
          <w:lang w:val="uk-UA"/>
        </w:rPr>
      </w:pPr>
      <w:r w:rsidRPr="005D411F">
        <w:rPr>
          <w:rFonts w:ascii="Times New Roman" w:hAnsi="Times New Roman" w:cs="Times New Roman"/>
          <w:sz w:val="28"/>
          <w:szCs w:val="28"/>
          <w:lang w:val="uk-UA"/>
        </w:rPr>
        <w:t>Психологи виділяють  ряд фізичних та розумових особливостей, притаманних саме  для цієї вікової категорії.  Гормональні зміни в цьому віці є досить чіткі та виразні.</w:t>
      </w:r>
      <w:r w:rsidR="005D411F" w:rsidRPr="005D411F">
        <w:t xml:space="preserve"> </w:t>
      </w:r>
      <w:r w:rsidR="005D411F" w:rsidRPr="005D411F">
        <w:rPr>
          <w:rFonts w:ascii="Times New Roman" w:hAnsi="Times New Roman" w:cs="Times New Roman"/>
          <w:sz w:val="28"/>
          <w:szCs w:val="28"/>
          <w:lang w:val="uk-UA"/>
        </w:rPr>
        <w:t xml:space="preserve"> </w:t>
      </w:r>
      <w:r w:rsidR="005D411F">
        <w:rPr>
          <w:rFonts w:ascii="Times New Roman" w:hAnsi="Times New Roman" w:cs="Times New Roman"/>
          <w:sz w:val="28"/>
          <w:szCs w:val="28"/>
          <w:lang w:val="uk-UA"/>
        </w:rPr>
        <w:t>З</w:t>
      </w:r>
      <w:r w:rsidR="005D411F" w:rsidRPr="005D411F">
        <w:rPr>
          <w:rFonts w:ascii="Times New Roman" w:hAnsi="Times New Roman" w:cs="Times New Roman"/>
          <w:sz w:val="28"/>
          <w:szCs w:val="28"/>
          <w:lang w:val="uk-UA"/>
        </w:rPr>
        <w:t xml:space="preserve">рілий вік є одним із найбільш плідних  періодів в </w:t>
      </w:r>
      <w:r w:rsidR="005D411F" w:rsidRPr="005D411F">
        <w:rPr>
          <w:rFonts w:ascii="Times New Roman" w:hAnsi="Times New Roman" w:cs="Times New Roman"/>
          <w:sz w:val="28"/>
          <w:szCs w:val="28"/>
          <w:lang w:val="uk-UA"/>
        </w:rPr>
        <w:lastRenderedPageBreak/>
        <w:t>творчій  діяльності  людини. Експериментальні дослідження показали, що підйом  творчої активності відзначається між 40 та 55 роками.</w:t>
      </w:r>
    </w:p>
    <w:p w:rsidR="005D411F" w:rsidRPr="00DA3951" w:rsidRDefault="005D411F" w:rsidP="00DA3951">
      <w:pPr>
        <w:pStyle w:val="a4"/>
        <w:numPr>
          <w:ilvl w:val="0"/>
          <w:numId w:val="46"/>
        </w:numPr>
        <w:spacing w:after="0" w:line="360" w:lineRule="auto"/>
        <w:jc w:val="both"/>
        <w:rPr>
          <w:rFonts w:ascii="Times New Roman" w:hAnsi="Times New Roman" w:cs="Times New Roman"/>
          <w:b/>
          <w:sz w:val="28"/>
          <w:szCs w:val="28"/>
          <w:lang w:val="uk-UA"/>
        </w:rPr>
      </w:pPr>
      <w:r w:rsidRPr="00DA3951">
        <w:rPr>
          <w:rFonts w:ascii="Times New Roman" w:hAnsi="Times New Roman" w:cs="Times New Roman"/>
          <w:sz w:val="28"/>
          <w:szCs w:val="28"/>
          <w:lang w:val="uk-UA"/>
        </w:rPr>
        <w:t xml:space="preserve">Соціальний стан  розвитку у зрілості – це повне відкриття особового потенціалу у фаховій діяльності та сімейних стосунках. </w:t>
      </w:r>
      <w:r w:rsidR="00AA0257" w:rsidRPr="00DA3951">
        <w:rPr>
          <w:rFonts w:ascii="Times New Roman" w:hAnsi="Times New Roman" w:cs="Times New Roman"/>
          <w:sz w:val="28"/>
          <w:szCs w:val="28"/>
          <w:lang w:val="uk-UA"/>
        </w:rPr>
        <w:t xml:space="preserve">  </w:t>
      </w:r>
      <w:r w:rsidRPr="00DA3951">
        <w:rPr>
          <w:rFonts w:ascii="Times New Roman" w:hAnsi="Times New Roman" w:cs="Times New Roman"/>
          <w:sz w:val="28"/>
          <w:szCs w:val="28"/>
          <w:lang w:val="uk-UA"/>
        </w:rPr>
        <w:t>Адекватна переоцінка цінностей призводить до оновлення особистості, генеративності.</w:t>
      </w:r>
    </w:p>
    <w:p w:rsidR="00DA3951" w:rsidRDefault="005D411F" w:rsidP="00DA3951">
      <w:pPr>
        <w:pStyle w:val="a4"/>
        <w:numPr>
          <w:ilvl w:val="0"/>
          <w:numId w:val="46"/>
        </w:numPr>
        <w:spacing w:after="0" w:line="360" w:lineRule="auto"/>
        <w:jc w:val="both"/>
        <w:rPr>
          <w:rFonts w:ascii="Times New Roman" w:hAnsi="Times New Roman" w:cs="Times New Roman"/>
          <w:b/>
          <w:sz w:val="28"/>
          <w:szCs w:val="28"/>
          <w:lang w:val="uk-UA"/>
        </w:rPr>
      </w:pPr>
      <w:r w:rsidRPr="00093269">
        <w:rPr>
          <w:rFonts w:ascii="Times New Roman" w:hAnsi="Times New Roman" w:cs="Times New Roman"/>
          <w:sz w:val="28"/>
          <w:szCs w:val="28"/>
          <w:lang w:val="uk-UA"/>
        </w:rPr>
        <w:t>Криза середини життя допомагає людині переосмислити прожиту частину життя і намітити подальшу перспективу так, щоб залишитися активним і потрібним для людей.</w:t>
      </w:r>
    </w:p>
    <w:p w:rsidR="00C228B4" w:rsidRPr="00DA3951"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sidRPr="00DA3951">
        <w:rPr>
          <w:rFonts w:ascii="Times New Roman" w:hAnsi="Times New Roman" w:cs="Times New Roman"/>
          <w:sz w:val="28"/>
          <w:szCs w:val="28"/>
          <w:lang w:val="uk-UA"/>
        </w:rPr>
        <w:t xml:space="preserve">Поняття норми надзвичайно поширене у медицині, соціальних та гуманітарних науках. Одне з визначальний понять терміна «норма» – це встановлена міра, посередня  величина чогось. Це поняття відносно постійне.    </w:t>
      </w:r>
    </w:p>
    <w:p w:rsidR="00C228B4" w:rsidRPr="00C228B4"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sidRPr="00C228B4">
        <w:rPr>
          <w:rFonts w:ascii="Times New Roman" w:hAnsi="Times New Roman" w:cs="Times New Roman"/>
          <w:sz w:val="28"/>
          <w:szCs w:val="28"/>
          <w:lang w:val="uk-UA"/>
        </w:rPr>
        <w:t>Щоб успішно адаптуватися в суспільстві, людина мусить відповідати соціальним очікуванням, які до неї пред'являються. Суспільство визначає систему вимог до кожного члена, щодо психічного й особистісного розвитку</w:t>
      </w:r>
      <w:r>
        <w:rPr>
          <w:rFonts w:ascii="Times New Roman" w:hAnsi="Times New Roman" w:cs="Times New Roman"/>
          <w:sz w:val="28"/>
          <w:szCs w:val="28"/>
          <w:lang w:val="uk-UA"/>
        </w:rPr>
        <w:t>.</w:t>
      </w:r>
    </w:p>
    <w:p w:rsidR="00C228B4" w:rsidRPr="00C228B4"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sidRPr="00C228B4">
        <w:rPr>
          <w:rFonts w:ascii="Times New Roman" w:hAnsi="Times New Roman" w:cs="Times New Roman"/>
          <w:sz w:val="28"/>
          <w:szCs w:val="28"/>
          <w:lang w:val="uk-UA"/>
        </w:rPr>
        <w:t xml:space="preserve">Зрілі люди   з нормальною лінією розвитку займають провідну роль  в соціальному житті суспільства, вони обіймають головні посади у державних, суспільних  та підприємницьких діяльностях. Розвиток людини у віці зрілості щільно пов’язаний із психологічним віком. </w:t>
      </w:r>
    </w:p>
    <w:p w:rsidR="00C228B4" w:rsidRPr="00C228B4"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sidRPr="004A75A0">
        <w:rPr>
          <w:rFonts w:ascii="Times New Roman" w:hAnsi="Times New Roman" w:cs="Times New Roman"/>
          <w:sz w:val="28"/>
          <w:szCs w:val="28"/>
          <w:lang w:val="uk-UA"/>
        </w:rPr>
        <w:t>Аномалії в розвитку особистості найбільш яскраво заявляють про себе в проявах її дисгармонії, втраті рівноваги із соціальним оточенням, тобто в порушенні процесів соціальної адаптації</w:t>
      </w:r>
      <w:r>
        <w:rPr>
          <w:rFonts w:ascii="Times New Roman" w:hAnsi="Times New Roman" w:cs="Times New Roman"/>
          <w:sz w:val="28"/>
          <w:szCs w:val="28"/>
          <w:lang w:val="uk-UA"/>
        </w:rPr>
        <w:t>.</w:t>
      </w:r>
      <w:r w:rsidRPr="00C228B4">
        <w:rPr>
          <w:rFonts w:ascii="Times New Roman" w:hAnsi="Times New Roman" w:cs="Times New Roman"/>
          <w:sz w:val="28"/>
          <w:szCs w:val="28"/>
          <w:lang w:val="uk-UA"/>
        </w:rPr>
        <w:t xml:space="preserve"> </w:t>
      </w:r>
    </w:p>
    <w:p w:rsidR="00C228B4" w:rsidRPr="00C228B4"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Психологічний вік не завжди співпадає з хронологічним. Це приводить до аномалій в розвитку зрілої людини.   </w:t>
      </w:r>
    </w:p>
    <w:p w:rsidR="00AA0257" w:rsidRPr="000D54F3" w:rsidRDefault="00C228B4" w:rsidP="00DA3951">
      <w:pPr>
        <w:pStyle w:val="a4"/>
        <w:numPr>
          <w:ilvl w:val="0"/>
          <w:numId w:val="46"/>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Ще однією лінією</w:t>
      </w:r>
      <w:r w:rsidRPr="00D42C8A">
        <w:rPr>
          <w:rFonts w:ascii="Times New Roman" w:hAnsi="Times New Roman" w:cs="Times New Roman"/>
          <w:sz w:val="28"/>
          <w:szCs w:val="28"/>
          <w:lang w:val="uk-UA"/>
        </w:rPr>
        <w:t xml:space="preserve"> розвитку особистості зрілого віку</w:t>
      </w:r>
      <w:r>
        <w:rPr>
          <w:rFonts w:ascii="Times New Roman" w:hAnsi="Times New Roman" w:cs="Times New Roman"/>
          <w:sz w:val="28"/>
          <w:szCs w:val="28"/>
          <w:lang w:val="uk-UA"/>
        </w:rPr>
        <w:t xml:space="preserve"> вважають </w:t>
      </w:r>
      <w:r w:rsidRPr="00D42C8A">
        <w:rPr>
          <w:rFonts w:ascii="Times New Roman" w:hAnsi="Times New Roman" w:cs="Times New Roman"/>
          <w:sz w:val="28"/>
          <w:szCs w:val="28"/>
          <w:lang w:val="uk-UA"/>
        </w:rPr>
        <w:t>професійну спрямованість</w:t>
      </w:r>
      <w:r>
        <w:rPr>
          <w:rFonts w:ascii="Times New Roman" w:hAnsi="Times New Roman" w:cs="Times New Roman"/>
          <w:sz w:val="28"/>
          <w:szCs w:val="28"/>
          <w:lang w:val="uk-UA"/>
        </w:rPr>
        <w:t xml:space="preserve"> </w:t>
      </w:r>
      <w:r w:rsidRPr="00D42C8A">
        <w:rPr>
          <w:rFonts w:ascii="Times New Roman" w:hAnsi="Times New Roman" w:cs="Times New Roman"/>
          <w:sz w:val="28"/>
          <w:szCs w:val="28"/>
          <w:lang w:val="uk-UA"/>
        </w:rPr>
        <w:t>особистості</w:t>
      </w:r>
      <w:r>
        <w:rPr>
          <w:rFonts w:ascii="Times New Roman" w:hAnsi="Times New Roman" w:cs="Times New Roman"/>
          <w:sz w:val="28"/>
          <w:szCs w:val="28"/>
          <w:lang w:val="uk-UA"/>
        </w:rPr>
        <w:t xml:space="preserve">. Вона у особи зрілого віку </w:t>
      </w:r>
      <w:r w:rsidRPr="00D42C8A">
        <w:rPr>
          <w:rFonts w:ascii="Times New Roman" w:hAnsi="Times New Roman" w:cs="Times New Roman"/>
          <w:sz w:val="28"/>
          <w:szCs w:val="28"/>
          <w:lang w:val="uk-UA"/>
        </w:rPr>
        <w:t xml:space="preserve">стає більш </w:t>
      </w:r>
      <w:r>
        <w:rPr>
          <w:rFonts w:ascii="Times New Roman" w:hAnsi="Times New Roman" w:cs="Times New Roman"/>
          <w:sz w:val="28"/>
          <w:szCs w:val="28"/>
          <w:lang w:val="uk-UA"/>
        </w:rPr>
        <w:t>збагаченою та</w:t>
      </w:r>
      <w:r w:rsidRPr="00D42C8A">
        <w:rPr>
          <w:rFonts w:ascii="Times New Roman" w:hAnsi="Times New Roman" w:cs="Times New Roman"/>
          <w:sz w:val="28"/>
          <w:szCs w:val="28"/>
          <w:lang w:val="uk-UA"/>
        </w:rPr>
        <w:t xml:space="preserve"> системною</w:t>
      </w:r>
      <w:r>
        <w:rPr>
          <w:rFonts w:ascii="Times New Roman" w:hAnsi="Times New Roman" w:cs="Times New Roman"/>
          <w:sz w:val="28"/>
          <w:szCs w:val="28"/>
          <w:lang w:val="uk-UA"/>
        </w:rPr>
        <w:t xml:space="preserve">.     Аномальний розвиток  показує, що людина  стає умовно професійно непридатною. </w:t>
      </w:r>
    </w:p>
    <w:p w:rsidR="00DA3951" w:rsidRDefault="000D54F3" w:rsidP="00DA3951">
      <w:pPr>
        <w:pStyle w:val="a4"/>
        <w:numPr>
          <w:ilvl w:val="0"/>
          <w:numId w:val="46"/>
        </w:numPr>
        <w:spacing w:after="0" w:line="360" w:lineRule="auto"/>
        <w:jc w:val="both"/>
        <w:rPr>
          <w:rFonts w:ascii="Times New Roman" w:hAnsi="Times New Roman" w:cs="Times New Roman"/>
          <w:sz w:val="28"/>
          <w:szCs w:val="28"/>
          <w:lang w:val="uk-UA"/>
        </w:rPr>
      </w:pPr>
      <w:r w:rsidRPr="000D54F3">
        <w:rPr>
          <w:rFonts w:ascii="Times New Roman" w:hAnsi="Times New Roman" w:cs="Times New Roman"/>
          <w:sz w:val="28"/>
          <w:szCs w:val="28"/>
          <w:lang w:val="uk-UA"/>
        </w:rPr>
        <w:t xml:space="preserve">У зрілої особистості можуть спостерігатися аномалії розвитку через низький рівень емоційно-вольовій сфери та </w:t>
      </w:r>
      <w:r w:rsidR="00DA3951">
        <w:rPr>
          <w:rFonts w:ascii="Times New Roman" w:hAnsi="Times New Roman" w:cs="Times New Roman"/>
          <w:sz w:val="28"/>
          <w:szCs w:val="28"/>
          <w:lang w:val="uk-UA"/>
        </w:rPr>
        <w:t>дезадаптивні зміни у поведінці.</w:t>
      </w:r>
    </w:p>
    <w:p w:rsidR="000D54F3" w:rsidRPr="00DA3951" w:rsidRDefault="000D54F3" w:rsidP="00DA3951">
      <w:pPr>
        <w:pStyle w:val="a4"/>
        <w:numPr>
          <w:ilvl w:val="0"/>
          <w:numId w:val="46"/>
        </w:numPr>
        <w:spacing w:after="0" w:line="360" w:lineRule="auto"/>
        <w:jc w:val="both"/>
        <w:rPr>
          <w:rFonts w:ascii="Times New Roman" w:hAnsi="Times New Roman" w:cs="Times New Roman"/>
          <w:sz w:val="28"/>
          <w:szCs w:val="28"/>
          <w:lang w:val="uk-UA"/>
        </w:rPr>
      </w:pPr>
      <w:r w:rsidRPr="000D54F3">
        <w:rPr>
          <w:rFonts w:ascii="Times New Roman" w:hAnsi="Times New Roman" w:cs="Times New Roman"/>
          <w:sz w:val="28"/>
          <w:szCs w:val="28"/>
          <w:lang w:val="uk-UA"/>
        </w:rPr>
        <w:lastRenderedPageBreak/>
        <w:t>Ці аномалії можуть виникати ще в дитячому чи підлітковому віці та зберігаються</w:t>
      </w:r>
      <w:r w:rsidR="00DA3951">
        <w:rPr>
          <w:rFonts w:ascii="Times New Roman" w:hAnsi="Times New Roman" w:cs="Times New Roman"/>
          <w:sz w:val="28"/>
          <w:szCs w:val="28"/>
          <w:lang w:val="uk-UA"/>
        </w:rPr>
        <w:t xml:space="preserve"> </w:t>
      </w:r>
      <w:r w:rsidRPr="00DA3951">
        <w:rPr>
          <w:rFonts w:ascii="Times New Roman" w:hAnsi="Times New Roman" w:cs="Times New Roman"/>
          <w:sz w:val="28"/>
          <w:szCs w:val="28"/>
          <w:lang w:val="uk-UA"/>
        </w:rPr>
        <w:t>упродовж життя. Серед типів аномалій розвитку  зрілої особи виділяють акцентуації характеру</w:t>
      </w:r>
      <w:r w:rsidRPr="00DA3951">
        <w:rPr>
          <w:lang w:val="uk-UA"/>
        </w:rPr>
        <w:t xml:space="preserve"> </w:t>
      </w:r>
      <w:r w:rsidRPr="00DA3951">
        <w:rPr>
          <w:rFonts w:ascii="Times New Roman" w:hAnsi="Times New Roman" w:cs="Times New Roman"/>
          <w:sz w:val="28"/>
          <w:szCs w:val="28"/>
          <w:lang w:val="uk-UA"/>
        </w:rPr>
        <w:t xml:space="preserve">та психопатії.    </w:t>
      </w:r>
    </w:p>
    <w:p w:rsidR="000D54F3" w:rsidRPr="00DA3951" w:rsidRDefault="000D54F3" w:rsidP="00DA3951">
      <w:pPr>
        <w:pStyle w:val="a4"/>
        <w:numPr>
          <w:ilvl w:val="0"/>
          <w:numId w:val="46"/>
        </w:numPr>
        <w:spacing w:after="0" w:line="360" w:lineRule="auto"/>
        <w:jc w:val="both"/>
        <w:rPr>
          <w:rFonts w:ascii="Times New Roman" w:hAnsi="Times New Roman" w:cs="Times New Roman"/>
          <w:sz w:val="28"/>
          <w:szCs w:val="28"/>
          <w:lang w:val="uk-UA"/>
        </w:rPr>
      </w:pPr>
      <w:r w:rsidRPr="00DA3951">
        <w:rPr>
          <w:rFonts w:ascii="Times New Roman" w:hAnsi="Times New Roman" w:cs="Times New Roman"/>
          <w:sz w:val="28"/>
          <w:szCs w:val="28"/>
          <w:lang w:val="uk-UA"/>
        </w:rPr>
        <w:t xml:space="preserve">Я-концепція у зрілому  віці продовжує бути визначальним центром психіки особистості. На цьому етапі переважає цілісне сприйняття себе у життєдіяльності </w:t>
      </w:r>
      <w:r w:rsidR="00DB5CD6" w:rsidRPr="00DA3951">
        <w:rPr>
          <w:rFonts w:ascii="Times New Roman" w:hAnsi="Times New Roman" w:cs="Times New Roman"/>
          <w:sz w:val="28"/>
          <w:szCs w:val="28"/>
          <w:lang w:val="uk-UA"/>
        </w:rPr>
        <w:t>вічних і тимчасових цінностей. Я-концепція</w:t>
      </w:r>
      <w:r w:rsidRPr="00DA3951">
        <w:rPr>
          <w:rFonts w:ascii="Times New Roman" w:hAnsi="Times New Roman" w:cs="Times New Roman"/>
          <w:sz w:val="28"/>
          <w:szCs w:val="28"/>
          <w:lang w:val="uk-UA"/>
        </w:rPr>
        <w:t xml:space="preserve"> відбиває   динамічну систему уявлень зрілої  людини про себе.</w:t>
      </w:r>
    </w:p>
    <w:p w:rsidR="000D54F3" w:rsidRPr="00DA3951" w:rsidRDefault="000D54F3" w:rsidP="00DA3951">
      <w:pPr>
        <w:pStyle w:val="a4"/>
        <w:numPr>
          <w:ilvl w:val="0"/>
          <w:numId w:val="46"/>
        </w:numPr>
        <w:spacing w:after="0" w:line="360" w:lineRule="auto"/>
        <w:jc w:val="both"/>
        <w:rPr>
          <w:rFonts w:ascii="Times New Roman" w:hAnsi="Times New Roman" w:cs="Times New Roman"/>
          <w:sz w:val="28"/>
          <w:szCs w:val="28"/>
          <w:lang w:val="uk-UA"/>
        </w:rPr>
      </w:pPr>
      <w:r w:rsidRPr="00DA3951">
        <w:rPr>
          <w:rFonts w:ascii="Times New Roman" w:eastAsia="Calibri" w:hAnsi="Times New Roman" w:cs="Times New Roman"/>
          <w:sz w:val="28"/>
          <w:szCs w:val="28"/>
          <w:lang w:val="uk-UA"/>
        </w:rPr>
        <w:t>Головні функції Я-концепції зрілої особистості – оформити у самосвідомості особливе усвідомлення свого місця у соціальному просторі, ототожнення з конкретним оточенням, отримання бажаної самоідентифікації.</w:t>
      </w:r>
    </w:p>
    <w:p w:rsidR="000D54F3" w:rsidRPr="00DA3951" w:rsidRDefault="000D54F3" w:rsidP="00DA3951">
      <w:pPr>
        <w:pStyle w:val="a4"/>
        <w:numPr>
          <w:ilvl w:val="0"/>
          <w:numId w:val="46"/>
        </w:numPr>
        <w:shd w:val="clear" w:color="auto" w:fill="FFFFFF"/>
        <w:spacing w:after="0" w:line="360" w:lineRule="auto"/>
        <w:jc w:val="both"/>
        <w:textAlignment w:val="baseline"/>
        <w:rPr>
          <w:rFonts w:ascii="Times New Roman" w:hAnsi="Times New Roman" w:cs="Times New Roman"/>
          <w:sz w:val="28"/>
          <w:szCs w:val="28"/>
          <w:lang w:val="uk-UA"/>
        </w:rPr>
      </w:pPr>
      <w:r w:rsidRPr="00DA3951">
        <w:rPr>
          <w:rFonts w:ascii="Times New Roman" w:eastAsia="Times New Roman" w:hAnsi="Times New Roman" w:cs="Times New Roman"/>
          <w:color w:val="000000"/>
          <w:sz w:val="28"/>
          <w:szCs w:val="28"/>
          <w:bdr w:val="none" w:sz="0" w:space="0" w:color="auto" w:frame="1"/>
          <w:lang w:val="uk-UA" w:eastAsia="ru-RU"/>
        </w:rPr>
        <w:t xml:space="preserve">Я-концепції зрілої особистості сприяє самовизначенню, стабільності її психічних процесів та поведінки. Досвід збагатити вже досить складно, тому Я-концепція   зумовлює нову інтерпретацію досвіду, забезпечує </w:t>
      </w:r>
      <w:r w:rsidRPr="00DA3951">
        <w:rPr>
          <w:rFonts w:ascii="Times New Roman" w:hAnsi="Times New Roman" w:cs="Times New Roman"/>
          <w:sz w:val="28"/>
          <w:szCs w:val="28"/>
          <w:lang w:val="uk-UA"/>
        </w:rPr>
        <w:t>продукування  змін програми життя і поведінки. Людина зрілого віку реалістично оцінює власну життєву перспективу, тому вона орієнтується на теперішнє, яке з'єднане  із найближчим майбутнім.</w:t>
      </w:r>
    </w:p>
    <w:p w:rsidR="00A51A7E" w:rsidRPr="00DA3951" w:rsidRDefault="00A51A7E" w:rsidP="00DA3951">
      <w:pPr>
        <w:pStyle w:val="a4"/>
        <w:numPr>
          <w:ilvl w:val="0"/>
          <w:numId w:val="46"/>
        </w:numPr>
        <w:shd w:val="clear" w:color="auto" w:fill="FFFFFF"/>
        <w:spacing w:after="0" w:line="360" w:lineRule="auto"/>
        <w:jc w:val="both"/>
        <w:textAlignment w:val="baseline"/>
        <w:rPr>
          <w:rFonts w:ascii="Times New Roman" w:hAnsi="Times New Roman" w:cs="Times New Roman"/>
          <w:sz w:val="28"/>
          <w:szCs w:val="28"/>
          <w:lang w:val="uk-UA"/>
        </w:rPr>
      </w:pPr>
      <w:r w:rsidRPr="00DA3951">
        <w:rPr>
          <w:rFonts w:ascii="Times New Roman" w:hAnsi="Times New Roman" w:cs="Times New Roman"/>
          <w:sz w:val="28"/>
          <w:szCs w:val="28"/>
          <w:lang w:val="uk-UA"/>
        </w:rPr>
        <w:t>Вчені зазначають, що період зрілості в Я-концепції   з’являються нові аспекти, унормовується емоційна сфера, стабілізуються інтереси. Кожна особа формується всередині певної культури, яка, безперечно, впливає на Я-концепцію.</w:t>
      </w:r>
    </w:p>
    <w:p w:rsidR="00DA3951" w:rsidRPr="00DA3951" w:rsidRDefault="00A51A7E" w:rsidP="00DA3951">
      <w:pPr>
        <w:pStyle w:val="a4"/>
        <w:numPr>
          <w:ilvl w:val="0"/>
          <w:numId w:val="46"/>
        </w:numPr>
        <w:spacing w:after="0" w:line="360" w:lineRule="auto"/>
        <w:jc w:val="both"/>
        <w:rPr>
          <w:rFonts w:ascii="Times New Roman" w:eastAsia="Calibri" w:hAnsi="Times New Roman" w:cs="Times New Roman"/>
          <w:noProof/>
          <w:sz w:val="28"/>
          <w:szCs w:val="28"/>
          <w:lang w:val="uk-UA" w:eastAsia="ru-RU"/>
        </w:rPr>
      </w:pPr>
      <w:r w:rsidRPr="00DA3951">
        <w:rPr>
          <w:rFonts w:ascii="Times New Roman" w:eastAsia="Calibri" w:hAnsi="Times New Roman" w:cs="Times New Roman"/>
          <w:noProof/>
          <w:sz w:val="28"/>
          <w:szCs w:val="28"/>
          <w:lang w:val="uk-UA" w:eastAsia="ru-RU"/>
        </w:rPr>
        <w:t>Я-концепція людини часто змінюється, поглиблюється та доповнюється. В неї є стила частина – ядро, яке зберігає наскрізну</w:t>
      </w:r>
      <w:r w:rsidR="0056426F" w:rsidRPr="00DA3951">
        <w:rPr>
          <w:rFonts w:ascii="Times New Roman" w:eastAsia="Calibri" w:hAnsi="Times New Roman" w:cs="Times New Roman"/>
          <w:noProof/>
          <w:sz w:val="28"/>
          <w:szCs w:val="28"/>
          <w:lang w:val="uk-UA" w:eastAsia="ru-RU"/>
        </w:rPr>
        <w:t xml:space="preserve"> </w:t>
      </w:r>
      <w:r w:rsidRPr="00DA3951">
        <w:rPr>
          <w:rFonts w:ascii="Times New Roman" w:eastAsia="Calibri" w:hAnsi="Times New Roman" w:cs="Times New Roman"/>
          <w:noProof/>
          <w:sz w:val="28"/>
          <w:szCs w:val="28"/>
          <w:lang w:val="uk-UA" w:eastAsia="ru-RU"/>
        </w:rPr>
        <w:t>ідентичність та захищає визначеність особистості.</w:t>
      </w:r>
      <w:r w:rsidRPr="00DA3951">
        <w:rPr>
          <w:rFonts w:ascii="Calibri" w:eastAsia="Calibri" w:hAnsi="Calibri" w:cs="Times New Roman"/>
          <w:lang w:val="uk-UA"/>
        </w:rPr>
        <w:t xml:space="preserve"> </w:t>
      </w:r>
      <w:r w:rsidRPr="00DA3951">
        <w:rPr>
          <w:rFonts w:ascii="Times New Roman" w:eastAsia="Calibri" w:hAnsi="Times New Roman" w:cs="Times New Roman"/>
          <w:noProof/>
          <w:sz w:val="28"/>
          <w:szCs w:val="28"/>
          <w:lang w:val="uk-UA" w:eastAsia="ru-RU"/>
        </w:rPr>
        <w:t>Змінні інваріанти збагачують, уточнюють систему уявлень індивіда про себе.</w:t>
      </w:r>
    </w:p>
    <w:p w:rsidR="00DA3951" w:rsidRDefault="00DA3951" w:rsidP="00FC60CC">
      <w:pPr>
        <w:autoSpaceDE w:val="0"/>
        <w:autoSpaceDN w:val="0"/>
        <w:adjustRightInd w:val="0"/>
        <w:spacing w:after="0" w:line="360" w:lineRule="auto"/>
        <w:jc w:val="center"/>
        <w:rPr>
          <w:rFonts w:ascii="Times New Roman" w:eastAsia="Calibri" w:hAnsi="Times New Roman" w:cs="Times New Roman"/>
          <w:b/>
          <w:bCs/>
          <w:iCs/>
          <w:sz w:val="28"/>
          <w:szCs w:val="28"/>
          <w:lang w:val="uk-UA"/>
        </w:rPr>
      </w:pPr>
      <w:r>
        <w:rPr>
          <w:rFonts w:ascii="Times New Roman" w:eastAsia="Calibri" w:hAnsi="Times New Roman" w:cs="Times New Roman"/>
          <w:b/>
          <w:bCs/>
          <w:iCs/>
          <w:sz w:val="28"/>
          <w:szCs w:val="28"/>
          <w:lang w:val="uk-UA"/>
        </w:rPr>
        <w:t>РОЗДІЛ ІІІ</w:t>
      </w:r>
    </w:p>
    <w:p w:rsidR="00A757C0" w:rsidRPr="00DA3951" w:rsidRDefault="00A757C0" w:rsidP="00FC60CC">
      <w:pPr>
        <w:autoSpaceDE w:val="0"/>
        <w:autoSpaceDN w:val="0"/>
        <w:adjustRightInd w:val="0"/>
        <w:spacing w:after="0" w:line="360" w:lineRule="auto"/>
        <w:jc w:val="center"/>
        <w:rPr>
          <w:rFonts w:ascii="Times New Roman" w:eastAsia="Calibri" w:hAnsi="Times New Roman" w:cs="Times New Roman"/>
          <w:b/>
          <w:bCs/>
          <w:iCs/>
          <w:sz w:val="28"/>
          <w:szCs w:val="28"/>
        </w:rPr>
      </w:pPr>
      <w:r w:rsidRPr="00DA3951">
        <w:rPr>
          <w:rFonts w:ascii="Times New Roman" w:eastAsia="Calibri" w:hAnsi="Times New Roman" w:cs="Times New Roman"/>
          <w:b/>
          <w:bCs/>
          <w:iCs/>
          <w:sz w:val="28"/>
          <w:szCs w:val="28"/>
          <w:lang w:val="uk-UA"/>
        </w:rPr>
        <w:t>ЕМПІРИЧНІ ДОСЛІДЖЕННЯ ВІДМІННОСТЕЙ</w:t>
      </w:r>
      <w:r w:rsidR="00DB5CD6" w:rsidRPr="00DA3951">
        <w:rPr>
          <w:rFonts w:ascii="Times New Roman" w:eastAsia="Calibri" w:hAnsi="Times New Roman" w:cs="Times New Roman"/>
          <w:b/>
          <w:bCs/>
          <w:iCs/>
          <w:sz w:val="28"/>
          <w:szCs w:val="28"/>
          <w:lang w:val="uk-UA"/>
        </w:rPr>
        <w:t xml:space="preserve"> </w:t>
      </w:r>
      <w:r w:rsidR="00DB5CD6" w:rsidRPr="00DA3951">
        <w:rPr>
          <w:rFonts w:ascii="Times New Roman" w:eastAsia="Calibri" w:hAnsi="Times New Roman" w:cs="Times New Roman"/>
          <w:b/>
          <w:bCs/>
          <w:iCs/>
          <w:sz w:val="28"/>
          <w:szCs w:val="28"/>
        </w:rPr>
        <w:t>“ПОНЯТТЯ”</w:t>
      </w:r>
    </w:p>
    <w:p w:rsidR="00A757C0" w:rsidRPr="00A757C0" w:rsidRDefault="00DB5CD6" w:rsidP="00FC60CC">
      <w:pPr>
        <w:autoSpaceDE w:val="0"/>
        <w:autoSpaceDN w:val="0"/>
        <w:adjustRightInd w:val="0"/>
        <w:spacing w:after="0" w:line="360" w:lineRule="auto"/>
        <w:jc w:val="center"/>
        <w:rPr>
          <w:rFonts w:ascii="Times New Roman" w:eastAsia="Calibri" w:hAnsi="Times New Roman" w:cs="Times New Roman"/>
          <w:bCs/>
          <w:iCs/>
          <w:sz w:val="28"/>
          <w:szCs w:val="28"/>
          <w:lang w:val="uk-UA"/>
        </w:rPr>
      </w:pPr>
      <w:r w:rsidRPr="00DA3951">
        <w:rPr>
          <w:rFonts w:ascii="Times New Roman" w:eastAsia="Calibri" w:hAnsi="Times New Roman" w:cs="Times New Roman"/>
          <w:b/>
          <w:bCs/>
          <w:iCs/>
          <w:sz w:val="28"/>
          <w:szCs w:val="28"/>
          <w:lang w:val="uk-UA"/>
        </w:rPr>
        <w:t>Я-КОНЦЕПЦІЇ</w:t>
      </w:r>
      <w:r w:rsidR="00A757C0" w:rsidRPr="00DA3951">
        <w:rPr>
          <w:rFonts w:ascii="Times New Roman" w:eastAsia="Calibri" w:hAnsi="Times New Roman" w:cs="Times New Roman"/>
          <w:b/>
          <w:bCs/>
          <w:iCs/>
          <w:sz w:val="28"/>
          <w:szCs w:val="28"/>
          <w:lang w:val="uk-UA"/>
        </w:rPr>
        <w:t xml:space="preserve"> ЛЮДЕЙ ЗРІЛОГО ВІКУ</w:t>
      </w:r>
    </w:p>
    <w:p w:rsidR="00A757C0" w:rsidRPr="00A51A7E" w:rsidRDefault="00A757C0" w:rsidP="00FC60CC">
      <w:pPr>
        <w:spacing w:after="0" w:line="360" w:lineRule="auto"/>
        <w:jc w:val="both"/>
        <w:rPr>
          <w:rFonts w:ascii="Times New Roman" w:eastAsia="Calibri" w:hAnsi="Times New Roman" w:cs="Times New Roman"/>
          <w:noProof/>
          <w:sz w:val="28"/>
          <w:szCs w:val="28"/>
          <w:lang w:val="uk-UA" w:eastAsia="ru-RU"/>
        </w:rPr>
      </w:pPr>
    </w:p>
    <w:p w:rsidR="00A757C0" w:rsidRPr="00A757C0" w:rsidRDefault="00DA3951" w:rsidP="00FC60CC">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ab/>
      </w:r>
      <w:r w:rsidR="00A757C0" w:rsidRPr="00A757C0">
        <w:rPr>
          <w:rFonts w:ascii="Times New Roman" w:eastAsia="Calibri" w:hAnsi="Times New Roman" w:cs="Times New Roman"/>
          <w:b/>
          <w:sz w:val="28"/>
          <w:szCs w:val="28"/>
          <w:lang w:val="uk-UA"/>
        </w:rPr>
        <w:t>3.1</w:t>
      </w:r>
      <w:r w:rsidR="00A757C0" w:rsidRPr="00A757C0">
        <w:rPr>
          <w:rFonts w:ascii="Calibri" w:eastAsia="Calibri" w:hAnsi="Calibri" w:cs="Times New Roman"/>
          <w:b/>
          <w:lang w:val="uk-UA"/>
        </w:rPr>
        <w:t xml:space="preserve"> </w:t>
      </w:r>
      <w:r w:rsidR="00A757C0" w:rsidRPr="00A757C0">
        <w:rPr>
          <w:rFonts w:ascii="Times New Roman" w:eastAsia="Calibri" w:hAnsi="Times New Roman" w:cs="Times New Roman"/>
          <w:b/>
          <w:sz w:val="28"/>
          <w:szCs w:val="28"/>
          <w:lang w:val="uk-UA"/>
        </w:rPr>
        <w:t>Методологічні засади та побудова вибірки для дослідження</w:t>
      </w:r>
      <w:r w:rsidR="00A757C0">
        <w:rPr>
          <w:rFonts w:ascii="Times New Roman" w:eastAsia="Calibri" w:hAnsi="Times New Roman" w:cs="Times New Roman"/>
          <w:b/>
          <w:sz w:val="28"/>
          <w:szCs w:val="28"/>
          <w:lang w:val="uk-UA"/>
        </w:rPr>
        <w:t xml:space="preserve"> </w:t>
      </w:r>
      <w:r w:rsidR="00A757C0" w:rsidRPr="00A757C0">
        <w:rPr>
          <w:rFonts w:ascii="Times New Roman" w:eastAsia="Calibri" w:hAnsi="Times New Roman" w:cs="Times New Roman"/>
          <w:b/>
          <w:sz w:val="28"/>
          <w:szCs w:val="28"/>
          <w:lang w:val="uk-UA"/>
        </w:rPr>
        <w:t>Я-концепції жінок і чоловіків зрілого віку</w:t>
      </w:r>
    </w:p>
    <w:p w:rsidR="00A757C0"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ab/>
      </w:r>
      <w:r w:rsidR="00A757C0" w:rsidRPr="00A757C0">
        <w:rPr>
          <w:rFonts w:ascii="Times New Roman" w:eastAsia="Calibri" w:hAnsi="Times New Roman" w:cs="Times New Roman"/>
          <w:sz w:val="28"/>
          <w:szCs w:val="28"/>
          <w:lang w:val="uk-UA"/>
        </w:rPr>
        <w:t>При аналізі сучасних емпіричних підходів  до  вивчення Я-концепції людини зрілого віку  ми з'ясували, що визначеності та єдиних стратегій підходу не існує.  Зокрема, замало досліджень для вивчення компонентів Я-концепції в особистості саме зрілого віку. Розглянемо методи емпіричного дослідження кожної складової Я-концепції залежно від вікових особливостей.</w:t>
      </w:r>
    </w:p>
    <w:p w:rsidR="002529EE" w:rsidRDefault="00DA3951" w:rsidP="002529EE">
      <w:pPr>
        <w:spacing w:after="0" w:line="360" w:lineRule="auto"/>
        <w:jc w:val="both"/>
        <w:rPr>
          <w:rFonts w:ascii="Times New Roman" w:hAnsi="Times New Roman" w:cs="Times New Roman"/>
          <w:sz w:val="24"/>
          <w:szCs w:val="24"/>
          <w:lang w:eastAsia="ru-RU"/>
        </w:rPr>
      </w:pPr>
      <w:r>
        <w:rPr>
          <w:rFonts w:ascii="Times New Roman" w:eastAsia="Calibri" w:hAnsi="Times New Roman" w:cs="Times New Roman"/>
          <w:sz w:val="28"/>
          <w:szCs w:val="28"/>
          <w:lang w:val="uk-UA"/>
        </w:rPr>
        <w:tab/>
      </w:r>
      <w:r w:rsidR="002529EE">
        <w:rPr>
          <w:rFonts w:ascii="Times New Roman" w:hAnsi="Times New Roman" w:cs="Times New Roman"/>
          <w:sz w:val="28"/>
          <w:szCs w:val="28"/>
          <w:lang w:val="uk-UA"/>
        </w:rPr>
        <w:t xml:space="preserve">Робота над дослідженням проходила у три етапи. Перший етап – пошуково-підготовчий.  Провели теоретичний розгляд наукової літератури, Яка досліджувала   проблеми Я – концепції людей зрілого віку.  Було розглянуто особливості осіб  цієї вікової категорії, проаналізовано підходи до поняття Я-концепція, уточнено тему, предмет дослідження та здійснено вибір об'єкта дослідження. На другому етапі (експериментальному) визначено кількісні показники компонентів Я-концепції. На третьому етапі (контрольно-узагальнюючий) проведено кількісний та якісний розбір одержаних результатів. </w:t>
      </w:r>
    </w:p>
    <w:p w:rsidR="00A757C0" w:rsidRPr="00A757C0"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57C0" w:rsidRPr="00A757C0">
        <w:rPr>
          <w:rFonts w:ascii="Times New Roman" w:eastAsia="Calibri" w:hAnsi="Times New Roman" w:cs="Times New Roman"/>
          <w:sz w:val="28"/>
          <w:szCs w:val="28"/>
          <w:lang w:val="uk-UA"/>
        </w:rPr>
        <w:t>Вибір емпіричних методів  був зумовлений темою нашої роботи. Вивчити Я-концепція зрілої людини,  яка висвітлювала б не тільки самосвідомий образ Я, а містив би компоненти самості людини – її несвідоме Я на рівні самопочуття та уявлень.</w:t>
      </w:r>
    </w:p>
    <w:p w:rsidR="00A757C0" w:rsidRPr="00A757C0"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2529EE">
        <w:rPr>
          <w:rFonts w:ascii="Times New Roman" w:eastAsia="Calibri" w:hAnsi="Times New Roman" w:cs="Times New Roman"/>
          <w:sz w:val="28"/>
          <w:szCs w:val="28"/>
          <w:lang w:val="uk-UA"/>
        </w:rPr>
        <w:t xml:space="preserve">Враховуючи мету дослідження та </w:t>
      </w:r>
      <w:r w:rsidR="000A2440">
        <w:rPr>
          <w:rFonts w:ascii="Times New Roman" w:eastAsia="Calibri" w:hAnsi="Times New Roman" w:cs="Times New Roman"/>
          <w:sz w:val="28"/>
          <w:szCs w:val="28"/>
          <w:lang w:val="uk-UA"/>
        </w:rPr>
        <w:t xml:space="preserve"> </w:t>
      </w:r>
      <w:r w:rsidR="002529EE">
        <w:rPr>
          <w:rFonts w:ascii="Times New Roman" w:eastAsia="Calibri" w:hAnsi="Times New Roman" w:cs="Times New Roman"/>
          <w:sz w:val="28"/>
          <w:szCs w:val="28"/>
          <w:lang w:val="uk-UA"/>
        </w:rPr>
        <w:t>с</w:t>
      </w:r>
      <w:r w:rsidR="002529EE" w:rsidRPr="002529EE">
        <w:rPr>
          <w:rFonts w:ascii="Times New Roman" w:eastAsia="Calibri" w:hAnsi="Times New Roman" w:cs="Times New Roman"/>
          <w:sz w:val="28"/>
          <w:szCs w:val="28"/>
          <w:lang w:val="uk-UA"/>
        </w:rPr>
        <w:t>пираючись на результати теоретичного аналізу, ми підібрали діагностичні методики, які б допомогли з'ясувати особливості складових Я образу.</w:t>
      </w:r>
      <w:r w:rsidR="002529EE">
        <w:rPr>
          <w:rFonts w:ascii="Times New Roman" w:eastAsia="Calibri" w:hAnsi="Times New Roman" w:cs="Times New Roman"/>
          <w:sz w:val="28"/>
          <w:szCs w:val="28"/>
          <w:lang w:val="uk-UA"/>
        </w:rPr>
        <w:t xml:space="preserve"> Б</w:t>
      </w:r>
      <w:r w:rsidR="00A757C0" w:rsidRPr="00A757C0">
        <w:rPr>
          <w:rFonts w:ascii="Times New Roman" w:eastAsia="Calibri" w:hAnsi="Times New Roman" w:cs="Times New Roman"/>
          <w:sz w:val="28"/>
          <w:szCs w:val="28"/>
          <w:lang w:val="uk-UA"/>
        </w:rPr>
        <w:t>уло підібрано діагностичний комплекс, що включав такі методики:</w:t>
      </w:r>
    </w:p>
    <w:p w:rsidR="00A757C0" w:rsidRPr="00A757C0" w:rsidRDefault="00A757C0" w:rsidP="00FC60CC">
      <w:pPr>
        <w:spacing w:after="0" w:line="360" w:lineRule="auto"/>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1. Тест «Сенсожиттєві орієнтації» Леонтьєва</w:t>
      </w:r>
    </w:p>
    <w:p w:rsidR="00A757C0" w:rsidRPr="00A757C0" w:rsidRDefault="00A757C0" w:rsidP="00FC60CC">
      <w:pPr>
        <w:spacing w:after="0" w:line="360" w:lineRule="auto"/>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2.Методика дослідження самоставлення  (МІС) В.В. Столін, Пантелєєва</w:t>
      </w:r>
    </w:p>
    <w:p w:rsidR="00A757C0" w:rsidRPr="00A757C0" w:rsidRDefault="00A757C0" w:rsidP="00FC60CC">
      <w:pPr>
        <w:spacing w:after="0" w:line="360" w:lineRule="auto"/>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3. Методика вивчення ясності Я-концепції Кемпбелла (SCC).</w:t>
      </w:r>
    </w:p>
    <w:p w:rsidR="00A757C0" w:rsidRPr="00A757C0" w:rsidRDefault="00A757C0" w:rsidP="00FC60CC">
      <w:pPr>
        <w:spacing w:after="0" w:line="360" w:lineRule="auto"/>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4.Методика “Q сортування” (В.Стефансон)</w:t>
      </w:r>
    </w:p>
    <w:p w:rsidR="00A757C0" w:rsidRPr="00A757C0"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57C0" w:rsidRPr="00A757C0">
        <w:rPr>
          <w:rFonts w:ascii="Times New Roman" w:eastAsia="Calibri" w:hAnsi="Times New Roman" w:cs="Times New Roman"/>
          <w:sz w:val="28"/>
          <w:szCs w:val="28"/>
          <w:lang w:val="uk-UA"/>
        </w:rPr>
        <w:t xml:space="preserve">Наведемо стислий опис використаних діагностичних методик. </w:t>
      </w:r>
    </w:p>
    <w:p w:rsidR="00A757C0" w:rsidRPr="00A757C0" w:rsidRDefault="00DA3951"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57C0" w:rsidRPr="00A757C0">
        <w:rPr>
          <w:rFonts w:ascii="Times New Roman" w:eastAsia="Calibri" w:hAnsi="Times New Roman" w:cs="Times New Roman"/>
          <w:b/>
          <w:i/>
          <w:sz w:val="28"/>
          <w:szCs w:val="28"/>
          <w:lang w:val="uk-UA"/>
        </w:rPr>
        <w:t>«Сенсожиттєві орієнтації» Леонтьєва</w:t>
      </w:r>
      <w:r w:rsidR="00A757C0" w:rsidRPr="00A757C0">
        <w:rPr>
          <w:rFonts w:ascii="Times New Roman" w:eastAsia="Calibri" w:hAnsi="Times New Roman" w:cs="Times New Roman"/>
          <w:sz w:val="28"/>
          <w:szCs w:val="28"/>
          <w:lang w:val="uk-UA"/>
        </w:rPr>
        <w:t xml:space="preserve"> – невеликий за обсягом (опитувальник із 20 пунктів), при факторному аналізі результати показують розуміння сенсу особистості:</w:t>
      </w:r>
    </w:p>
    <w:p w:rsidR="00A757C0" w:rsidRPr="00A757C0" w:rsidRDefault="00A757C0" w:rsidP="00FC60CC">
      <w:pPr>
        <w:numPr>
          <w:ilvl w:val="0"/>
          <w:numId w:val="28"/>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цілі в житті (у людини зрілого віку вони повинні бути визначені);</w:t>
      </w:r>
    </w:p>
    <w:p w:rsidR="00A757C0" w:rsidRPr="00A757C0" w:rsidRDefault="00A757C0" w:rsidP="00FC60CC">
      <w:pPr>
        <w:numPr>
          <w:ilvl w:val="0"/>
          <w:numId w:val="28"/>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lastRenderedPageBreak/>
        <w:t>задоволеність  власним життям;</w:t>
      </w:r>
    </w:p>
    <w:p w:rsidR="00A757C0" w:rsidRPr="00A757C0" w:rsidRDefault="00A757C0" w:rsidP="00FC60CC">
      <w:pPr>
        <w:numPr>
          <w:ilvl w:val="0"/>
          <w:numId w:val="28"/>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задоволеність самореалізацією;</w:t>
      </w:r>
    </w:p>
    <w:p w:rsidR="00A757C0" w:rsidRPr="00A757C0" w:rsidRDefault="00A757C0" w:rsidP="00FC60CC">
      <w:pPr>
        <w:numPr>
          <w:ilvl w:val="0"/>
          <w:numId w:val="28"/>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локус контроль-«Я»;</w:t>
      </w:r>
    </w:p>
    <w:p w:rsidR="00A757C0" w:rsidRDefault="00A757C0" w:rsidP="00FC60CC">
      <w:pPr>
        <w:numPr>
          <w:ilvl w:val="0"/>
          <w:numId w:val="28"/>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Локус контролю-життя</w:t>
      </w:r>
      <w:r w:rsidR="00EE1431">
        <w:rPr>
          <w:rFonts w:ascii="Times New Roman" w:eastAsia="Calibri" w:hAnsi="Times New Roman" w:cs="Times New Roman"/>
          <w:sz w:val="28"/>
          <w:szCs w:val="28"/>
          <w:lang w:val="uk-UA"/>
        </w:rPr>
        <w:t>.</w:t>
      </w:r>
    </w:p>
    <w:p w:rsidR="00DA3951" w:rsidRDefault="00DA3951" w:rsidP="00DA3951">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EE1431" w:rsidRPr="00037F00">
        <w:rPr>
          <w:rFonts w:ascii="Times New Roman" w:eastAsia="Calibri" w:hAnsi="Times New Roman" w:cs="Times New Roman"/>
          <w:sz w:val="28"/>
          <w:szCs w:val="28"/>
          <w:lang w:val="uk-UA"/>
        </w:rPr>
        <w:t xml:space="preserve">Зрілий дорослий вік </w:t>
      </w:r>
      <w:r w:rsidR="00037F00" w:rsidRPr="00037F00">
        <w:rPr>
          <w:rFonts w:ascii="Times New Roman" w:eastAsia="Calibri" w:hAnsi="Times New Roman" w:cs="Times New Roman"/>
          <w:sz w:val="28"/>
          <w:szCs w:val="28"/>
          <w:lang w:val="uk-UA"/>
        </w:rPr>
        <w:t xml:space="preserve">наповнений </w:t>
      </w:r>
      <w:r w:rsidR="00037F00" w:rsidRPr="00037F00">
        <w:rPr>
          <w:rFonts w:ascii="Times New Roman" w:hAnsi="Times New Roman" w:cs="Times New Roman"/>
          <w:sz w:val="28"/>
          <w:szCs w:val="28"/>
          <w:lang w:val="uk-UA"/>
        </w:rPr>
        <w:t>безліччю трансформацій.</w:t>
      </w:r>
      <w:r w:rsidR="00037F00">
        <w:rPr>
          <w:rFonts w:ascii="Times New Roman" w:hAnsi="Times New Roman" w:cs="Times New Roman"/>
          <w:sz w:val="28"/>
          <w:szCs w:val="28"/>
          <w:lang w:val="uk-UA"/>
        </w:rPr>
        <w:t xml:space="preserve"> Люди цієї вікової категорії мають добре розвинену Я-концепцію, що є </w:t>
      </w:r>
      <w:r w:rsidR="00037F00" w:rsidRPr="00037F00">
        <w:rPr>
          <w:rFonts w:ascii="Times New Roman" w:hAnsi="Times New Roman" w:cs="Times New Roman"/>
          <w:sz w:val="28"/>
          <w:szCs w:val="28"/>
          <w:lang w:val="uk-UA"/>
        </w:rPr>
        <w:t>запорукою до</w:t>
      </w:r>
      <w:r w:rsidR="00037F00">
        <w:rPr>
          <w:rFonts w:ascii="Times New Roman" w:hAnsi="Times New Roman" w:cs="Times New Roman"/>
          <w:sz w:val="28"/>
          <w:szCs w:val="28"/>
          <w:lang w:val="uk-UA"/>
        </w:rPr>
        <w:t xml:space="preserve"> </w:t>
      </w:r>
      <w:r w:rsidR="00037F00" w:rsidRPr="00037F00">
        <w:rPr>
          <w:rFonts w:ascii="Times New Roman" w:hAnsi="Times New Roman" w:cs="Times New Roman"/>
          <w:sz w:val="28"/>
          <w:szCs w:val="28"/>
          <w:lang w:val="uk-UA"/>
        </w:rPr>
        <w:t>особистісного та соціального самовизначення</w:t>
      </w:r>
      <w:r w:rsidR="00037F00">
        <w:rPr>
          <w:rFonts w:ascii="Times New Roman" w:hAnsi="Times New Roman" w:cs="Times New Roman"/>
          <w:sz w:val="28"/>
          <w:szCs w:val="28"/>
          <w:lang w:val="uk-UA"/>
        </w:rPr>
        <w:t>.</w:t>
      </w:r>
      <w:r w:rsidR="00037F00" w:rsidRPr="00037F00">
        <w:rPr>
          <w:rFonts w:ascii="Times New Roman" w:hAnsi="Times New Roman" w:cs="Times New Roman"/>
          <w:sz w:val="28"/>
          <w:szCs w:val="28"/>
          <w:lang w:val="uk-UA"/>
        </w:rPr>
        <w:t xml:space="preserve"> </w:t>
      </w:r>
      <w:r w:rsidR="00037F00">
        <w:rPr>
          <w:rFonts w:ascii="Times New Roman" w:hAnsi="Times New Roman" w:cs="Times New Roman"/>
          <w:sz w:val="28"/>
          <w:szCs w:val="28"/>
          <w:lang w:val="uk-UA"/>
        </w:rPr>
        <w:t xml:space="preserve">Методика надає </w:t>
      </w:r>
      <w:r w:rsidR="00A757C0" w:rsidRPr="00A757C0">
        <w:rPr>
          <w:rFonts w:ascii="Times New Roman" w:eastAsia="Calibri" w:hAnsi="Times New Roman" w:cs="Times New Roman"/>
          <w:sz w:val="28"/>
          <w:szCs w:val="28"/>
          <w:lang w:val="uk-UA"/>
        </w:rPr>
        <w:t>можливість також визначити,  на що орієнтоване життя людини: минуле, справжне чи майбутнє</w:t>
      </w:r>
      <w:r>
        <w:rPr>
          <w:rFonts w:ascii="Times New Roman" w:eastAsia="Calibri" w:hAnsi="Times New Roman" w:cs="Times New Roman"/>
          <w:sz w:val="28"/>
          <w:szCs w:val="28"/>
          <w:lang w:val="uk-UA"/>
        </w:rPr>
        <w:t>; чи керує людина своїм життям.</w:t>
      </w:r>
    </w:p>
    <w:p w:rsidR="00A757C0" w:rsidRPr="00A757C0" w:rsidRDefault="00DA3951" w:rsidP="00DA3951">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57C0" w:rsidRPr="00A757C0">
        <w:rPr>
          <w:rFonts w:ascii="Times New Roman" w:eastAsia="Calibri" w:hAnsi="Times New Roman" w:cs="Times New Roman"/>
          <w:b/>
          <w:i/>
          <w:sz w:val="28"/>
          <w:szCs w:val="28"/>
          <w:lang w:val="uk-UA"/>
        </w:rPr>
        <w:t>Методика дослідження самоставлення В. Столина, С. Пантелєєва</w:t>
      </w:r>
      <w:r w:rsidR="00A757C0" w:rsidRPr="00A757C0">
        <w:rPr>
          <w:rFonts w:ascii="Times New Roman" w:eastAsia="Calibri" w:hAnsi="Times New Roman" w:cs="Times New Roman"/>
          <w:sz w:val="28"/>
          <w:szCs w:val="28"/>
          <w:lang w:val="uk-UA"/>
        </w:rPr>
        <w:t xml:space="preserve"> Багатовимірний опитувальник (110 тверджень) діагностує самоставлення. </w:t>
      </w:r>
    </w:p>
    <w:p w:rsidR="00A757C0" w:rsidRPr="00A757C0" w:rsidRDefault="00A757C0" w:rsidP="00FC60CC">
      <w:pPr>
        <w:spacing w:after="0" w:line="360" w:lineRule="auto"/>
        <w:ind w:left="75"/>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Дозволяє визначити 3 фактори, які розподілені по 9 шкалам:</w:t>
      </w:r>
    </w:p>
    <w:p w:rsidR="00A757C0" w:rsidRPr="00A757C0" w:rsidRDefault="00A757C0" w:rsidP="00FC60CC">
      <w:pPr>
        <w:numPr>
          <w:ilvl w:val="0"/>
          <w:numId w:val="29"/>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самоповага (відкритість, самовпевненість, дзеркальне «Я») – оцінка особистісного Я  по соціально-нормативним критеріям;</w:t>
      </w:r>
    </w:p>
    <w:p w:rsidR="00A757C0" w:rsidRPr="00A757C0" w:rsidRDefault="00A757C0" w:rsidP="00FC60CC">
      <w:pPr>
        <w:numPr>
          <w:ilvl w:val="0"/>
          <w:numId w:val="29"/>
        </w:numPr>
        <w:spacing w:after="0" w:line="360" w:lineRule="auto"/>
        <w:contextualSpacing/>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 xml:space="preserve"> аутосимпатія (самоцінніст</w:t>
      </w:r>
      <w:r w:rsidR="00BE3C83">
        <w:rPr>
          <w:rFonts w:ascii="Times New Roman" w:eastAsia="Calibri" w:hAnsi="Times New Roman" w:cs="Times New Roman"/>
          <w:sz w:val="28"/>
          <w:szCs w:val="28"/>
          <w:lang w:val="uk-UA"/>
        </w:rPr>
        <w:t>ь, самоприйняття, самоставлення</w:t>
      </w:r>
      <w:r w:rsidRPr="00A757C0">
        <w:rPr>
          <w:rFonts w:ascii="Times New Roman" w:eastAsia="Calibri" w:hAnsi="Times New Roman" w:cs="Times New Roman"/>
          <w:sz w:val="28"/>
          <w:szCs w:val="28"/>
          <w:lang w:val="uk-UA"/>
        </w:rPr>
        <w:t>) – емоційне ставлення до свого Я.</w:t>
      </w:r>
    </w:p>
    <w:p w:rsidR="00A757C0" w:rsidRPr="00DA3951" w:rsidRDefault="00A757C0" w:rsidP="00DA3951">
      <w:pPr>
        <w:pStyle w:val="a4"/>
        <w:numPr>
          <w:ilvl w:val="0"/>
          <w:numId w:val="29"/>
        </w:numPr>
        <w:spacing w:after="0" w:line="360" w:lineRule="auto"/>
        <w:jc w:val="both"/>
        <w:rPr>
          <w:rFonts w:ascii="Times New Roman" w:eastAsia="Calibri" w:hAnsi="Times New Roman" w:cs="Times New Roman"/>
          <w:sz w:val="28"/>
          <w:szCs w:val="28"/>
          <w:lang w:val="uk-UA"/>
        </w:rPr>
      </w:pPr>
      <w:r w:rsidRPr="00DA3951">
        <w:rPr>
          <w:rFonts w:ascii="Times New Roman" w:eastAsia="Calibri" w:hAnsi="Times New Roman" w:cs="Times New Roman"/>
          <w:sz w:val="28"/>
          <w:szCs w:val="28"/>
          <w:lang w:val="uk-UA"/>
        </w:rPr>
        <w:t>внутрішня невпорядкованість (внутрішня конфліктність, самозвинувачення) – негативне самовідношення, не залежне від аутосимпатії й самоповаги</w:t>
      </w:r>
    </w:p>
    <w:p w:rsidR="00BE3C83" w:rsidRDefault="00DA3951" w:rsidP="00BE3C83">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E3C83" w:rsidRPr="00BE3C83">
        <w:rPr>
          <w:rFonts w:ascii="Times New Roman" w:eastAsia="Calibri" w:hAnsi="Times New Roman" w:cs="Times New Roman"/>
          <w:sz w:val="28"/>
          <w:szCs w:val="28"/>
          <w:lang w:val="uk-UA"/>
        </w:rPr>
        <w:t xml:space="preserve">Методика призначена для виявлення </w:t>
      </w:r>
      <w:r w:rsidR="00BE3C83">
        <w:rPr>
          <w:rFonts w:ascii="Times New Roman" w:eastAsia="Calibri" w:hAnsi="Times New Roman" w:cs="Times New Roman"/>
          <w:sz w:val="28"/>
          <w:szCs w:val="28"/>
          <w:lang w:val="uk-UA"/>
        </w:rPr>
        <w:t xml:space="preserve">побудові </w:t>
      </w:r>
      <w:r w:rsidR="00BE3C83" w:rsidRPr="00BE3C83">
        <w:rPr>
          <w:rFonts w:ascii="Times New Roman" w:eastAsia="Calibri" w:hAnsi="Times New Roman" w:cs="Times New Roman"/>
          <w:sz w:val="28"/>
          <w:szCs w:val="28"/>
          <w:lang w:val="uk-UA"/>
        </w:rPr>
        <w:t>самоставлення особистості,</w:t>
      </w:r>
      <w:r w:rsidR="00BE3C83">
        <w:rPr>
          <w:rFonts w:ascii="Times New Roman" w:eastAsia="Calibri" w:hAnsi="Times New Roman" w:cs="Times New Roman"/>
          <w:sz w:val="28"/>
          <w:szCs w:val="28"/>
          <w:lang w:val="uk-UA"/>
        </w:rPr>
        <w:t xml:space="preserve"> та розглянути рівень </w:t>
      </w:r>
      <w:r w:rsidR="00BE3C83" w:rsidRPr="00BE3C83">
        <w:rPr>
          <w:rFonts w:ascii="Times New Roman" w:eastAsia="Calibri" w:hAnsi="Times New Roman" w:cs="Times New Roman"/>
          <w:sz w:val="28"/>
          <w:szCs w:val="28"/>
          <w:lang w:val="uk-UA"/>
        </w:rPr>
        <w:t xml:space="preserve"> вираженості </w:t>
      </w:r>
      <w:r w:rsidR="00EE1431" w:rsidRPr="00EE1431">
        <w:rPr>
          <w:rFonts w:ascii="Times New Roman" w:eastAsia="Calibri" w:hAnsi="Times New Roman" w:cs="Times New Roman"/>
          <w:sz w:val="28"/>
          <w:szCs w:val="28"/>
          <w:lang w:val="uk-UA"/>
        </w:rPr>
        <w:t>поодиноки</w:t>
      </w:r>
      <w:r w:rsidR="00EE1431">
        <w:rPr>
          <w:rFonts w:ascii="Times New Roman" w:eastAsia="Calibri" w:hAnsi="Times New Roman" w:cs="Times New Roman"/>
          <w:sz w:val="28"/>
          <w:szCs w:val="28"/>
          <w:lang w:val="uk-UA"/>
        </w:rPr>
        <w:t xml:space="preserve">х </w:t>
      </w:r>
      <w:r w:rsidR="00BE3C83" w:rsidRPr="00EE1431">
        <w:rPr>
          <w:rFonts w:ascii="Times New Roman" w:eastAsia="Calibri" w:hAnsi="Times New Roman" w:cs="Times New Roman"/>
          <w:sz w:val="28"/>
          <w:szCs w:val="28"/>
          <w:lang w:val="uk-UA"/>
        </w:rPr>
        <w:t>к</w:t>
      </w:r>
      <w:r w:rsidR="00BE3C83" w:rsidRPr="00BE3C83">
        <w:rPr>
          <w:rFonts w:ascii="Times New Roman" w:eastAsia="Calibri" w:hAnsi="Times New Roman" w:cs="Times New Roman"/>
          <w:sz w:val="28"/>
          <w:szCs w:val="28"/>
          <w:lang w:val="uk-UA"/>
        </w:rPr>
        <w:t>омпонентів</w:t>
      </w:r>
      <w:r w:rsidR="00EE1431">
        <w:rPr>
          <w:rFonts w:ascii="Times New Roman" w:eastAsia="Calibri" w:hAnsi="Times New Roman" w:cs="Times New Roman"/>
          <w:sz w:val="28"/>
          <w:szCs w:val="28"/>
          <w:lang w:val="uk-UA"/>
        </w:rPr>
        <w:t xml:space="preserve">. </w:t>
      </w:r>
      <w:r w:rsidR="00BE3C83" w:rsidRPr="00BE3C83">
        <w:rPr>
          <w:rFonts w:ascii="Times New Roman" w:eastAsia="Calibri" w:hAnsi="Times New Roman" w:cs="Times New Roman"/>
          <w:sz w:val="28"/>
          <w:szCs w:val="28"/>
          <w:lang w:val="uk-UA"/>
        </w:rPr>
        <w:t>Самовідношення розуміється в контексті уявлень особистості про сенс "Я" як вираз сенсу "Я", як узагальнене почуття на адресу власного "Я". В основу розуміння самовідносини покладена концепція самосвідомості В.В. Столина, який виділяв три виміри самоставлення: симпатію, повагу, близькість.</w:t>
      </w:r>
    </w:p>
    <w:p w:rsidR="00A757C0" w:rsidRPr="00BE3C83" w:rsidRDefault="00DA3951" w:rsidP="00BE3C83">
      <w:pPr>
        <w:spacing w:after="0" w:line="360" w:lineRule="auto"/>
        <w:ind w:left="75"/>
        <w:jc w:val="both"/>
        <w:rPr>
          <w:rFonts w:ascii="Times New Roman" w:eastAsia="Calibri" w:hAnsi="Times New Roman" w:cs="Times New Roman"/>
          <w:sz w:val="28"/>
          <w:szCs w:val="28"/>
          <w:lang w:val="uk-UA"/>
        </w:rPr>
      </w:pPr>
      <w:r>
        <w:rPr>
          <w:rFonts w:ascii="Times New Roman" w:eastAsia="Calibri" w:hAnsi="Times New Roman" w:cs="Times New Roman"/>
          <w:b/>
          <w:i/>
          <w:sz w:val="28"/>
          <w:szCs w:val="28"/>
          <w:lang w:val="uk-UA"/>
        </w:rPr>
        <w:tab/>
      </w:r>
      <w:r w:rsidR="00A757C0" w:rsidRPr="00A757C0">
        <w:rPr>
          <w:rFonts w:ascii="Times New Roman" w:eastAsia="Calibri" w:hAnsi="Times New Roman" w:cs="Times New Roman"/>
          <w:b/>
          <w:i/>
          <w:sz w:val="28"/>
          <w:szCs w:val="28"/>
          <w:lang w:val="uk-UA"/>
        </w:rPr>
        <w:t>Методика вивчення ясності Я-концепції</w:t>
      </w:r>
      <w:r w:rsidR="000A2440">
        <w:rPr>
          <w:rFonts w:ascii="Times New Roman" w:eastAsia="Calibri" w:hAnsi="Times New Roman" w:cs="Times New Roman"/>
          <w:b/>
          <w:i/>
          <w:sz w:val="28"/>
          <w:szCs w:val="28"/>
          <w:lang w:val="uk-UA"/>
        </w:rPr>
        <w:t xml:space="preserve"> Джозефа</w:t>
      </w:r>
      <w:r w:rsidR="00A757C0" w:rsidRPr="00A757C0">
        <w:rPr>
          <w:rFonts w:ascii="Times New Roman" w:eastAsia="Calibri" w:hAnsi="Times New Roman" w:cs="Times New Roman"/>
          <w:b/>
          <w:i/>
          <w:sz w:val="28"/>
          <w:szCs w:val="28"/>
          <w:lang w:val="uk-UA"/>
        </w:rPr>
        <w:t xml:space="preserve"> Кемпбелла (SCC).</w:t>
      </w:r>
      <w:r w:rsidR="00BE3C83" w:rsidRPr="00BE3C83">
        <w:t xml:space="preserve"> </w:t>
      </w:r>
    </w:p>
    <w:p w:rsidR="00A757C0" w:rsidRPr="00A757C0" w:rsidRDefault="00DA3951" w:rsidP="00FC60CC">
      <w:pPr>
        <w:spacing w:after="0" w:line="360" w:lineRule="auto"/>
        <w:ind w:left="75"/>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A757C0" w:rsidRPr="00A757C0">
        <w:rPr>
          <w:rFonts w:ascii="Times New Roman" w:eastAsia="Calibri" w:hAnsi="Times New Roman" w:cs="Times New Roman"/>
          <w:sz w:val="28"/>
          <w:szCs w:val="28"/>
          <w:lang w:val="uk-UA"/>
        </w:rPr>
        <w:t>Опитувальник</w:t>
      </w:r>
      <w:r w:rsidR="00BE3C83" w:rsidRPr="00BE3C83">
        <w:t xml:space="preserve"> </w:t>
      </w:r>
      <w:r w:rsidR="00BE3C83" w:rsidRPr="00BE3C83">
        <w:rPr>
          <w:rFonts w:ascii="Times New Roman" w:eastAsia="Calibri" w:hAnsi="Times New Roman" w:cs="Times New Roman"/>
          <w:sz w:val="28"/>
          <w:szCs w:val="28"/>
          <w:lang w:val="uk-UA"/>
        </w:rPr>
        <w:t>дає</w:t>
      </w:r>
      <w:r w:rsidR="00BE3C83">
        <w:rPr>
          <w:rFonts w:ascii="Times New Roman" w:eastAsia="Calibri" w:hAnsi="Times New Roman" w:cs="Times New Roman"/>
          <w:sz w:val="28"/>
          <w:szCs w:val="28"/>
          <w:lang w:val="uk-UA"/>
        </w:rPr>
        <w:t xml:space="preserve"> </w:t>
      </w:r>
      <w:r w:rsidR="00BE3C83" w:rsidRPr="00BE3C83">
        <w:rPr>
          <w:rFonts w:ascii="Times New Roman" w:eastAsia="Calibri" w:hAnsi="Times New Roman" w:cs="Times New Roman"/>
          <w:sz w:val="28"/>
          <w:szCs w:val="28"/>
          <w:lang w:val="uk-UA"/>
        </w:rPr>
        <w:t>змогу</w:t>
      </w:r>
      <w:r w:rsidR="00A757C0" w:rsidRPr="00BE3C83">
        <w:rPr>
          <w:rFonts w:ascii="Times New Roman" w:eastAsia="Calibri" w:hAnsi="Times New Roman" w:cs="Times New Roman"/>
          <w:sz w:val="28"/>
          <w:szCs w:val="28"/>
          <w:lang w:val="uk-UA"/>
        </w:rPr>
        <w:t xml:space="preserve"> </w:t>
      </w:r>
      <w:r w:rsidR="00A757C0" w:rsidRPr="00A757C0">
        <w:rPr>
          <w:rFonts w:ascii="Times New Roman" w:eastAsia="Calibri" w:hAnsi="Times New Roman" w:cs="Times New Roman"/>
          <w:sz w:val="28"/>
          <w:szCs w:val="28"/>
          <w:lang w:val="uk-UA"/>
        </w:rPr>
        <w:t>визначити ясність Я-концепції як адекватний рівень самооцінки особистості.</w:t>
      </w:r>
      <w:r w:rsidR="00BE3C83">
        <w:rPr>
          <w:rFonts w:ascii="Times New Roman" w:eastAsia="Calibri" w:hAnsi="Times New Roman" w:cs="Times New Roman"/>
          <w:sz w:val="28"/>
          <w:szCs w:val="28"/>
          <w:lang w:val="uk-UA"/>
        </w:rPr>
        <w:t xml:space="preserve"> За допомогою цієї методики ми отримали </w:t>
      </w:r>
      <w:r w:rsidR="00BE3C83" w:rsidRPr="00182354">
        <w:rPr>
          <w:lang w:val="uk-UA"/>
        </w:rPr>
        <w:t xml:space="preserve"> </w:t>
      </w:r>
      <w:r w:rsidR="00BE3C83">
        <w:rPr>
          <w:rFonts w:ascii="Times New Roman" w:eastAsia="Calibri" w:hAnsi="Times New Roman" w:cs="Times New Roman"/>
          <w:sz w:val="28"/>
          <w:szCs w:val="28"/>
          <w:lang w:val="uk-UA"/>
        </w:rPr>
        <w:t xml:space="preserve"> </w:t>
      </w:r>
      <w:r w:rsidR="00BE3C83" w:rsidRPr="00BE3C83">
        <w:rPr>
          <w:rFonts w:ascii="Times New Roman" w:eastAsia="Calibri" w:hAnsi="Times New Roman" w:cs="Times New Roman"/>
          <w:sz w:val="28"/>
          <w:szCs w:val="28"/>
          <w:lang w:val="uk-UA"/>
        </w:rPr>
        <w:t xml:space="preserve">змогу </w:t>
      </w:r>
      <w:r w:rsidR="00BE3C83">
        <w:rPr>
          <w:rFonts w:ascii="Times New Roman" w:eastAsia="Calibri" w:hAnsi="Times New Roman" w:cs="Times New Roman"/>
          <w:sz w:val="28"/>
          <w:szCs w:val="28"/>
          <w:lang w:val="uk-UA"/>
        </w:rPr>
        <w:t xml:space="preserve">відстежити </w:t>
      </w:r>
      <w:r w:rsidR="00BE3C83" w:rsidRPr="00BE3C83">
        <w:rPr>
          <w:rFonts w:ascii="Times New Roman" w:eastAsia="Calibri" w:hAnsi="Times New Roman" w:cs="Times New Roman"/>
          <w:sz w:val="28"/>
          <w:szCs w:val="28"/>
          <w:lang w:val="uk-UA"/>
        </w:rPr>
        <w:t xml:space="preserve">рефлексивні процеси, </w:t>
      </w:r>
      <w:r w:rsidR="000A2440">
        <w:rPr>
          <w:rFonts w:ascii="Times New Roman" w:eastAsia="Calibri" w:hAnsi="Times New Roman" w:cs="Times New Roman"/>
          <w:sz w:val="28"/>
          <w:szCs w:val="28"/>
          <w:lang w:val="uk-UA"/>
        </w:rPr>
        <w:t xml:space="preserve"> </w:t>
      </w:r>
      <w:r w:rsidR="00BE3C83">
        <w:rPr>
          <w:rFonts w:ascii="Times New Roman" w:eastAsia="Calibri" w:hAnsi="Times New Roman" w:cs="Times New Roman"/>
          <w:sz w:val="28"/>
          <w:szCs w:val="28"/>
          <w:lang w:val="uk-UA"/>
        </w:rPr>
        <w:t>з'явилась можливість проаналізувати навички</w:t>
      </w:r>
      <w:r w:rsidR="00182354">
        <w:rPr>
          <w:rFonts w:ascii="Times New Roman" w:eastAsia="Calibri" w:hAnsi="Times New Roman" w:cs="Times New Roman"/>
          <w:sz w:val="28"/>
          <w:szCs w:val="28"/>
          <w:lang w:val="uk-UA"/>
        </w:rPr>
        <w:t xml:space="preserve"> </w:t>
      </w:r>
      <w:r w:rsidR="00BE3C83" w:rsidRPr="00BE3C83">
        <w:rPr>
          <w:rFonts w:ascii="Times New Roman" w:eastAsia="Calibri" w:hAnsi="Times New Roman" w:cs="Times New Roman"/>
          <w:sz w:val="28"/>
          <w:szCs w:val="28"/>
          <w:lang w:val="uk-UA"/>
        </w:rPr>
        <w:lastRenderedPageBreak/>
        <w:t>самоаналізу та самооцінювання. Також дослідити здатність до</w:t>
      </w:r>
      <w:r w:rsidR="000A2440">
        <w:rPr>
          <w:rFonts w:ascii="Times New Roman" w:eastAsia="Calibri" w:hAnsi="Times New Roman" w:cs="Times New Roman"/>
          <w:sz w:val="28"/>
          <w:szCs w:val="28"/>
          <w:lang w:val="uk-UA"/>
        </w:rPr>
        <w:t xml:space="preserve"> самовизначення та самоефективно</w:t>
      </w:r>
      <w:r w:rsidR="00BE3C83" w:rsidRPr="00BE3C83">
        <w:rPr>
          <w:rFonts w:ascii="Times New Roman" w:eastAsia="Calibri" w:hAnsi="Times New Roman" w:cs="Times New Roman"/>
          <w:sz w:val="28"/>
          <w:szCs w:val="28"/>
          <w:lang w:val="uk-UA"/>
        </w:rPr>
        <w:t>сті.</w:t>
      </w:r>
      <w:r w:rsidR="00A757C0" w:rsidRPr="00BE3C83">
        <w:rPr>
          <w:rFonts w:ascii="Times New Roman" w:eastAsia="Calibri" w:hAnsi="Times New Roman" w:cs="Times New Roman"/>
          <w:sz w:val="28"/>
          <w:szCs w:val="28"/>
          <w:lang w:val="uk-UA"/>
        </w:rPr>
        <w:t xml:space="preserve"> </w:t>
      </w:r>
      <w:r w:rsidR="00A757C0" w:rsidRPr="00A757C0">
        <w:rPr>
          <w:rFonts w:ascii="Times New Roman" w:eastAsia="Calibri" w:hAnsi="Times New Roman" w:cs="Times New Roman"/>
          <w:sz w:val="28"/>
          <w:szCs w:val="28"/>
          <w:lang w:val="uk-UA"/>
        </w:rPr>
        <w:t>Кемпбелл встановив,</w:t>
      </w:r>
      <w:r w:rsidR="000A2440">
        <w:rPr>
          <w:rFonts w:ascii="Times New Roman" w:eastAsia="Calibri" w:hAnsi="Times New Roman" w:cs="Times New Roman"/>
          <w:sz w:val="28"/>
          <w:szCs w:val="28"/>
          <w:lang w:val="uk-UA"/>
        </w:rPr>
        <w:t xml:space="preserve"> що ясність уявлення себе відобр</w:t>
      </w:r>
      <w:r w:rsidR="00A757C0" w:rsidRPr="00A757C0">
        <w:rPr>
          <w:rFonts w:ascii="Times New Roman" w:eastAsia="Calibri" w:hAnsi="Times New Roman" w:cs="Times New Roman"/>
          <w:sz w:val="28"/>
          <w:szCs w:val="28"/>
          <w:lang w:val="uk-UA"/>
        </w:rPr>
        <w:t>а</w:t>
      </w:r>
      <w:r w:rsidR="000A2440">
        <w:rPr>
          <w:rFonts w:ascii="Times New Roman" w:eastAsia="Calibri" w:hAnsi="Times New Roman" w:cs="Times New Roman"/>
          <w:sz w:val="28"/>
          <w:szCs w:val="28"/>
          <w:lang w:val="uk-UA"/>
        </w:rPr>
        <w:t>жа</w:t>
      </w:r>
      <w:r w:rsidR="00A757C0" w:rsidRPr="00A757C0">
        <w:rPr>
          <w:rFonts w:ascii="Times New Roman" w:eastAsia="Calibri" w:hAnsi="Times New Roman" w:cs="Times New Roman"/>
          <w:sz w:val="28"/>
          <w:szCs w:val="28"/>
          <w:lang w:val="uk-UA"/>
        </w:rPr>
        <w:t>є те, наскільки внутрішньо узгоджені уявлення про себе. В методиці 12 тверджень, кожне оцінюється за 5 бальною шкалою – від «абсолютно</w:t>
      </w:r>
      <w:r w:rsidR="00182354">
        <w:rPr>
          <w:rFonts w:ascii="Times New Roman" w:eastAsia="Calibri" w:hAnsi="Times New Roman" w:cs="Times New Roman"/>
          <w:sz w:val="28"/>
          <w:szCs w:val="28"/>
          <w:lang w:val="uk-UA"/>
        </w:rPr>
        <w:t xml:space="preserve"> </w:t>
      </w:r>
      <w:r w:rsidR="00A757C0" w:rsidRPr="00A757C0">
        <w:rPr>
          <w:rFonts w:ascii="Times New Roman" w:eastAsia="Calibri" w:hAnsi="Times New Roman" w:cs="Times New Roman"/>
          <w:sz w:val="28"/>
          <w:szCs w:val="28"/>
          <w:lang w:val="uk-UA"/>
        </w:rPr>
        <w:t>погоджуюсь» до «абсолютно не погоджуюсь». Кількість балів підсумовуються.</w:t>
      </w:r>
    </w:p>
    <w:p w:rsidR="00A757C0" w:rsidRPr="00A757C0" w:rsidRDefault="00DA3951" w:rsidP="00FC60CC">
      <w:pPr>
        <w:spacing w:after="0" w:line="360" w:lineRule="auto"/>
        <w:ind w:left="75"/>
        <w:jc w:val="both"/>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ab/>
      </w:r>
      <w:r w:rsidR="00A757C0" w:rsidRPr="00A757C0">
        <w:rPr>
          <w:rFonts w:ascii="Times New Roman" w:eastAsia="Calibri" w:hAnsi="Times New Roman" w:cs="Times New Roman"/>
          <w:b/>
          <w:i/>
          <w:sz w:val="28"/>
          <w:szCs w:val="28"/>
          <w:lang w:val="uk-UA"/>
        </w:rPr>
        <w:t>Методика “Q сортування” (В.Стефансон).</w:t>
      </w:r>
    </w:p>
    <w:p w:rsidR="00A757C0" w:rsidRPr="00A757C0" w:rsidRDefault="00A757C0" w:rsidP="00FC60CC">
      <w:pPr>
        <w:spacing w:after="0" w:line="360" w:lineRule="auto"/>
        <w:jc w:val="both"/>
        <w:rPr>
          <w:rFonts w:ascii="Times New Roman" w:eastAsia="Calibri" w:hAnsi="Times New Roman" w:cs="Times New Roman"/>
          <w:sz w:val="28"/>
          <w:szCs w:val="28"/>
          <w:lang w:val="uk-UA"/>
        </w:rPr>
      </w:pPr>
      <w:r w:rsidRPr="00A757C0">
        <w:rPr>
          <w:rFonts w:ascii="Times New Roman" w:eastAsia="Calibri" w:hAnsi="Times New Roman" w:cs="Times New Roman"/>
          <w:sz w:val="28"/>
          <w:szCs w:val="28"/>
          <w:lang w:val="uk-UA"/>
        </w:rPr>
        <w:t xml:space="preserve"> 60 тверджень, відповіді «так»,  або «ні».У рідких  випадках дозволяється «сумніваюся».</w:t>
      </w:r>
      <w:r w:rsidR="002919DA">
        <w:rPr>
          <w:rFonts w:ascii="Calibri" w:eastAsia="Calibri" w:hAnsi="Calibri" w:cs="Times New Roman"/>
          <w:lang w:val="uk-UA"/>
        </w:rPr>
        <w:t xml:space="preserve"> </w:t>
      </w:r>
      <w:r w:rsidR="002919DA">
        <w:rPr>
          <w:rFonts w:ascii="Times New Roman" w:eastAsia="Calibri" w:hAnsi="Times New Roman" w:cs="Times New Roman"/>
          <w:sz w:val="28"/>
          <w:szCs w:val="28"/>
          <w:lang w:val="uk-UA"/>
        </w:rPr>
        <w:t xml:space="preserve">Відповіді </w:t>
      </w:r>
      <w:r w:rsidRPr="00A757C0">
        <w:rPr>
          <w:rFonts w:ascii="Times New Roman" w:eastAsia="Calibri" w:hAnsi="Times New Roman" w:cs="Times New Roman"/>
          <w:sz w:val="28"/>
          <w:szCs w:val="28"/>
          <w:lang w:val="uk-UA"/>
        </w:rPr>
        <w:t xml:space="preserve">розносяться по відповідних до ключів і підраховуються тенденції по кожній зі сполучених пар. Методика визначає уявлення людини про себе й дозволяє розкрити основні засоби поведінки людини у  групі: </w:t>
      </w:r>
    </w:p>
    <w:p w:rsidR="00A757C0" w:rsidRPr="00DA3951" w:rsidRDefault="00A757C0" w:rsidP="00DA3951">
      <w:pPr>
        <w:pStyle w:val="a4"/>
        <w:numPr>
          <w:ilvl w:val="0"/>
          <w:numId w:val="44"/>
        </w:numPr>
        <w:spacing w:after="0" w:line="360" w:lineRule="auto"/>
        <w:jc w:val="both"/>
        <w:rPr>
          <w:rFonts w:ascii="Times New Roman" w:eastAsia="Calibri" w:hAnsi="Times New Roman" w:cs="Times New Roman"/>
          <w:sz w:val="28"/>
          <w:szCs w:val="28"/>
          <w:lang w:val="uk-UA"/>
        </w:rPr>
      </w:pPr>
      <w:r w:rsidRPr="00DA3951">
        <w:rPr>
          <w:rFonts w:ascii="Times New Roman" w:eastAsia="Calibri" w:hAnsi="Times New Roman" w:cs="Times New Roman"/>
          <w:sz w:val="28"/>
          <w:szCs w:val="28"/>
          <w:lang w:val="uk-UA"/>
        </w:rPr>
        <w:t xml:space="preserve">залежність – незалежність;  </w:t>
      </w:r>
    </w:p>
    <w:p w:rsidR="00A757C0" w:rsidRPr="00DA3951" w:rsidRDefault="00A757C0" w:rsidP="00DA3951">
      <w:pPr>
        <w:pStyle w:val="a4"/>
        <w:numPr>
          <w:ilvl w:val="0"/>
          <w:numId w:val="44"/>
        </w:numPr>
        <w:spacing w:after="0" w:line="360" w:lineRule="auto"/>
        <w:jc w:val="both"/>
        <w:rPr>
          <w:rFonts w:ascii="Times New Roman" w:eastAsia="Calibri" w:hAnsi="Times New Roman" w:cs="Times New Roman"/>
          <w:sz w:val="28"/>
          <w:szCs w:val="28"/>
          <w:lang w:val="uk-UA"/>
        </w:rPr>
      </w:pPr>
      <w:r w:rsidRPr="00DA3951">
        <w:rPr>
          <w:rFonts w:ascii="Times New Roman" w:eastAsia="Calibri" w:hAnsi="Times New Roman" w:cs="Times New Roman"/>
          <w:sz w:val="28"/>
          <w:szCs w:val="28"/>
          <w:lang w:val="uk-UA"/>
        </w:rPr>
        <w:t xml:space="preserve">товариськість – нетовариськість; </w:t>
      </w:r>
    </w:p>
    <w:p w:rsidR="00A757C0" w:rsidRPr="00DA3951" w:rsidRDefault="00A757C0" w:rsidP="00DA3951">
      <w:pPr>
        <w:pStyle w:val="a4"/>
        <w:numPr>
          <w:ilvl w:val="0"/>
          <w:numId w:val="44"/>
        </w:numPr>
        <w:spacing w:after="0" w:line="360" w:lineRule="auto"/>
        <w:jc w:val="both"/>
        <w:rPr>
          <w:rFonts w:ascii="Times New Roman" w:eastAsia="Calibri" w:hAnsi="Times New Roman" w:cs="Times New Roman"/>
          <w:sz w:val="28"/>
          <w:szCs w:val="28"/>
          <w:lang w:val="uk-UA"/>
        </w:rPr>
      </w:pPr>
      <w:r w:rsidRPr="00DA3951">
        <w:rPr>
          <w:rFonts w:ascii="Times New Roman" w:eastAsia="Calibri" w:hAnsi="Times New Roman" w:cs="Times New Roman"/>
          <w:sz w:val="28"/>
          <w:szCs w:val="28"/>
          <w:lang w:val="uk-UA"/>
        </w:rPr>
        <w:t>прийняття боротьби – уникнення боротьби.</w:t>
      </w:r>
    </w:p>
    <w:p w:rsidR="00A757C0" w:rsidRPr="00A757C0" w:rsidRDefault="002919DA" w:rsidP="00FC60CC">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Шкали: </w:t>
      </w:r>
      <w:r w:rsidR="00A757C0" w:rsidRPr="00A757C0">
        <w:rPr>
          <w:rFonts w:ascii="Times New Roman" w:eastAsia="Calibri" w:hAnsi="Times New Roman" w:cs="Times New Roman"/>
          <w:sz w:val="28"/>
          <w:szCs w:val="28"/>
          <w:lang w:val="uk-UA"/>
        </w:rPr>
        <w:t>залежність  незалежність, товариськість – нетовариськість, прийняття «боротьби» – уникнення «боротьби»</w:t>
      </w:r>
      <w:r w:rsidR="00A757C0">
        <w:rPr>
          <w:rFonts w:ascii="Times New Roman" w:eastAsia="Calibri" w:hAnsi="Times New Roman" w:cs="Times New Roman"/>
          <w:sz w:val="28"/>
          <w:szCs w:val="28"/>
          <w:lang w:val="uk-UA"/>
        </w:rPr>
        <w:t>.</w:t>
      </w:r>
    </w:p>
    <w:p w:rsidR="00FC60CC" w:rsidRDefault="00FC60CC" w:rsidP="00FC60CC">
      <w:pPr>
        <w:autoSpaceDE w:val="0"/>
        <w:autoSpaceDN w:val="0"/>
        <w:adjustRightInd w:val="0"/>
        <w:spacing w:after="0" w:line="360" w:lineRule="auto"/>
        <w:jc w:val="both"/>
        <w:rPr>
          <w:rFonts w:ascii="Times New Roman" w:eastAsia="Calibri" w:hAnsi="Times New Roman" w:cs="Times New Roman"/>
          <w:b/>
          <w:bCs/>
          <w:iCs/>
          <w:sz w:val="28"/>
          <w:szCs w:val="28"/>
          <w:lang w:val="uk-UA"/>
        </w:rPr>
      </w:pPr>
    </w:p>
    <w:p w:rsidR="00A757C0" w:rsidRPr="00A757C0" w:rsidRDefault="00DA3951" w:rsidP="00FC60CC">
      <w:pPr>
        <w:autoSpaceDE w:val="0"/>
        <w:autoSpaceDN w:val="0"/>
        <w:adjustRightInd w:val="0"/>
        <w:spacing w:after="0" w:line="360" w:lineRule="auto"/>
        <w:jc w:val="both"/>
        <w:rPr>
          <w:rFonts w:ascii="Times New Roman" w:eastAsia="Calibri" w:hAnsi="Times New Roman" w:cs="Times New Roman"/>
          <w:b/>
          <w:bCs/>
          <w:iCs/>
          <w:sz w:val="28"/>
          <w:szCs w:val="28"/>
          <w:lang w:val="uk-UA"/>
        </w:rPr>
      </w:pPr>
      <w:r>
        <w:rPr>
          <w:rFonts w:ascii="Times New Roman" w:eastAsia="Calibri" w:hAnsi="Times New Roman" w:cs="Times New Roman"/>
          <w:b/>
          <w:bCs/>
          <w:iCs/>
          <w:sz w:val="28"/>
          <w:szCs w:val="28"/>
          <w:lang w:val="uk-UA"/>
        </w:rPr>
        <w:tab/>
      </w:r>
      <w:r w:rsidR="00A757C0" w:rsidRPr="00A757C0">
        <w:rPr>
          <w:rFonts w:ascii="Times New Roman" w:eastAsia="Calibri" w:hAnsi="Times New Roman" w:cs="Times New Roman"/>
          <w:b/>
          <w:bCs/>
          <w:iCs/>
          <w:sz w:val="28"/>
          <w:szCs w:val="28"/>
          <w:lang w:val="uk-UA"/>
        </w:rPr>
        <w:t>3.2.  Аналіз резуль</w:t>
      </w:r>
      <w:r w:rsidR="00804B78">
        <w:rPr>
          <w:rFonts w:ascii="Times New Roman" w:eastAsia="Calibri" w:hAnsi="Times New Roman" w:cs="Times New Roman"/>
          <w:b/>
          <w:bCs/>
          <w:iCs/>
          <w:sz w:val="28"/>
          <w:szCs w:val="28"/>
          <w:lang w:val="uk-UA"/>
        </w:rPr>
        <w:t xml:space="preserve">татів емпіричного дослідження </w:t>
      </w:r>
    </w:p>
    <w:p w:rsidR="00A757C0" w:rsidRPr="00A757C0" w:rsidRDefault="00DA3951" w:rsidP="00FC60CC">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757C0" w:rsidRPr="00E42AC7">
        <w:rPr>
          <w:rFonts w:ascii="Times New Roman" w:eastAsia="Calibri" w:hAnsi="Times New Roman" w:cs="Times New Roman"/>
          <w:bCs/>
          <w:iCs/>
          <w:sz w:val="28"/>
          <w:szCs w:val="28"/>
          <w:lang w:val="uk-UA"/>
        </w:rPr>
        <w:t xml:space="preserve">У дослідженні </w:t>
      </w:r>
      <w:r w:rsidR="00A757C0" w:rsidRPr="00A757C0">
        <w:rPr>
          <w:rFonts w:ascii="Times New Roman" w:eastAsia="Calibri" w:hAnsi="Times New Roman" w:cs="Times New Roman"/>
          <w:bCs/>
          <w:iCs/>
          <w:sz w:val="28"/>
          <w:szCs w:val="28"/>
          <w:lang w:val="uk-UA"/>
        </w:rPr>
        <w:t>взяло участь 9 осіб від 40 до 60 років, волонтерів, які</w:t>
      </w:r>
      <w:r w:rsidR="00A757C0" w:rsidRPr="00A757C0">
        <w:rPr>
          <w:rFonts w:ascii="Times New Roman" w:eastAsia="Calibri" w:hAnsi="Times New Roman" w:cs="Times New Roman"/>
          <w:sz w:val="28"/>
          <w:szCs w:val="28"/>
          <w:lang w:val="uk-UA"/>
        </w:rPr>
        <w:t xml:space="preserve">  працюють в</w:t>
      </w:r>
      <w:r w:rsidR="00A757C0" w:rsidRPr="00A757C0">
        <w:rPr>
          <w:rFonts w:ascii="Times New Roman" w:eastAsia="Calibri" w:hAnsi="Times New Roman" w:cs="Times New Roman"/>
          <w:bCs/>
          <w:iCs/>
          <w:sz w:val="28"/>
          <w:szCs w:val="28"/>
          <w:lang w:val="uk-UA"/>
        </w:rPr>
        <w:t xml:space="preserve"> гуманітарному штабі для допомоги біженцям,  всі жінки.  Доцільність вибору вказаних респондентських груп пояснюється особливостями  періоду, який переживає наша країна і супроводжується значними змінами в особистісній сфері. Вони були поділені на дві групи :</w:t>
      </w:r>
    </w:p>
    <w:p w:rsidR="00A757C0" w:rsidRPr="00A757C0" w:rsidRDefault="00A757C0" w:rsidP="00FC60CC">
      <w:pPr>
        <w:numPr>
          <w:ilvl w:val="0"/>
          <w:numId w:val="31"/>
        </w:numPr>
        <w:autoSpaceDE w:val="0"/>
        <w:autoSpaceDN w:val="0"/>
        <w:adjustRightInd w:val="0"/>
        <w:spacing w:after="0" w:line="360" w:lineRule="auto"/>
        <w:contextualSpacing/>
        <w:jc w:val="both"/>
        <w:rPr>
          <w:rFonts w:ascii="Times New Roman" w:eastAsia="Calibri" w:hAnsi="Times New Roman" w:cs="Times New Roman"/>
          <w:bCs/>
          <w:iCs/>
          <w:sz w:val="28"/>
          <w:szCs w:val="28"/>
          <w:lang w:val="uk-UA"/>
        </w:rPr>
      </w:pPr>
      <w:r w:rsidRPr="00A757C0">
        <w:rPr>
          <w:rFonts w:ascii="Times New Roman" w:eastAsia="Calibri" w:hAnsi="Times New Roman" w:cs="Times New Roman"/>
          <w:bCs/>
          <w:iCs/>
          <w:sz w:val="28"/>
          <w:szCs w:val="28"/>
          <w:lang w:val="uk-UA"/>
        </w:rPr>
        <w:t>від 40 до 50 років;</w:t>
      </w:r>
    </w:p>
    <w:p w:rsidR="00A757C0" w:rsidRPr="00A757C0" w:rsidRDefault="00A757C0" w:rsidP="00FC60CC">
      <w:pPr>
        <w:numPr>
          <w:ilvl w:val="0"/>
          <w:numId w:val="31"/>
        </w:numPr>
        <w:autoSpaceDE w:val="0"/>
        <w:autoSpaceDN w:val="0"/>
        <w:adjustRightInd w:val="0"/>
        <w:spacing w:after="0" w:line="360" w:lineRule="auto"/>
        <w:contextualSpacing/>
        <w:jc w:val="both"/>
        <w:rPr>
          <w:rFonts w:ascii="Times New Roman" w:eastAsia="Calibri" w:hAnsi="Times New Roman" w:cs="Times New Roman"/>
          <w:bCs/>
          <w:iCs/>
          <w:sz w:val="28"/>
          <w:szCs w:val="28"/>
          <w:lang w:val="uk-UA"/>
        </w:rPr>
      </w:pPr>
      <w:r w:rsidRPr="00A757C0">
        <w:rPr>
          <w:rFonts w:ascii="Times New Roman" w:eastAsia="Calibri" w:hAnsi="Times New Roman" w:cs="Times New Roman"/>
          <w:bCs/>
          <w:iCs/>
          <w:sz w:val="28"/>
          <w:szCs w:val="28"/>
          <w:lang w:val="uk-UA"/>
        </w:rPr>
        <w:t>від 50 до 60 років.</w:t>
      </w:r>
    </w:p>
    <w:p w:rsidR="00A757C0" w:rsidRPr="00A757C0" w:rsidRDefault="00DA3951" w:rsidP="00FC60CC">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757C0" w:rsidRPr="00A757C0">
        <w:rPr>
          <w:rFonts w:ascii="Times New Roman" w:eastAsia="Calibri" w:hAnsi="Times New Roman" w:cs="Times New Roman"/>
          <w:bCs/>
          <w:iCs/>
          <w:sz w:val="28"/>
          <w:szCs w:val="28"/>
          <w:lang w:val="uk-UA"/>
        </w:rPr>
        <w:t>В першій групі перебувало 4 людини, в другої – 5.  Опитування проводилося як через безпосередні контакти (зустріч з досліджуваними) так і  через гул-форми (за побажанням)</w:t>
      </w:r>
    </w:p>
    <w:p w:rsidR="00FC60CC" w:rsidRPr="00B744D1" w:rsidRDefault="00DA3951" w:rsidP="00FC60CC">
      <w:pPr>
        <w:autoSpaceDE w:val="0"/>
        <w:autoSpaceDN w:val="0"/>
        <w:adjustRightInd w:val="0"/>
        <w:spacing w:after="0" w:line="360" w:lineRule="auto"/>
        <w:jc w:val="both"/>
        <w:rPr>
          <w:rFonts w:ascii="Times New Roman" w:hAnsi="Times New Roman" w:cs="Times New Roman"/>
          <w:bCs/>
          <w:iCs/>
          <w:sz w:val="28"/>
          <w:szCs w:val="28"/>
          <w:lang w:val="uk-UA"/>
        </w:rPr>
      </w:pPr>
      <w:r>
        <w:rPr>
          <w:rFonts w:ascii="Times New Roman" w:eastAsia="Calibri" w:hAnsi="Times New Roman" w:cs="Times New Roman"/>
          <w:bCs/>
          <w:iCs/>
          <w:sz w:val="28"/>
          <w:szCs w:val="28"/>
          <w:lang w:val="uk-UA"/>
        </w:rPr>
        <w:tab/>
      </w:r>
      <w:r w:rsidR="00A757C0" w:rsidRPr="00A757C0">
        <w:rPr>
          <w:rFonts w:ascii="Times New Roman" w:eastAsia="Calibri" w:hAnsi="Times New Roman" w:cs="Times New Roman"/>
          <w:b/>
          <w:bCs/>
          <w:i/>
          <w:iCs/>
          <w:sz w:val="28"/>
          <w:szCs w:val="28"/>
          <w:lang w:val="uk-UA"/>
        </w:rPr>
        <w:t xml:space="preserve">Тест сенсожиттєвих </w:t>
      </w:r>
      <w:r w:rsidR="000A2440">
        <w:rPr>
          <w:rFonts w:ascii="Times New Roman" w:eastAsia="Calibri" w:hAnsi="Times New Roman" w:cs="Times New Roman"/>
          <w:b/>
          <w:bCs/>
          <w:i/>
          <w:iCs/>
          <w:sz w:val="28"/>
          <w:szCs w:val="28"/>
          <w:lang w:val="uk-UA"/>
        </w:rPr>
        <w:t xml:space="preserve">орієнтацій (СЖО) адаптований Д. </w:t>
      </w:r>
      <w:r w:rsidR="00A757C0" w:rsidRPr="00A757C0">
        <w:rPr>
          <w:rFonts w:ascii="Times New Roman" w:eastAsia="Calibri" w:hAnsi="Times New Roman" w:cs="Times New Roman"/>
          <w:b/>
          <w:bCs/>
          <w:i/>
          <w:iCs/>
          <w:sz w:val="28"/>
          <w:szCs w:val="28"/>
          <w:lang w:val="uk-UA"/>
        </w:rPr>
        <w:t>А. Леонтьєвим.</w:t>
      </w:r>
      <w:r w:rsidR="00804B78">
        <w:rPr>
          <w:rFonts w:ascii="Times New Roman" w:eastAsia="Calibri" w:hAnsi="Times New Roman" w:cs="Times New Roman"/>
          <w:bCs/>
          <w:iCs/>
          <w:sz w:val="28"/>
          <w:szCs w:val="28"/>
          <w:lang w:val="uk-UA"/>
        </w:rPr>
        <w:t xml:space="preserve"> Цей тест допоможе</w:t>
      </w:r>
      <w:r w:rsidR="00A757C0" w:rsidRPr="00A757C0">
        <w:rPr>
          <w:rFonts w:ascii="Times New Roman" w:eastAsia="Calibri" w:hAnsi="Times New Roman" w:cs="Times New Roman"/>
          <w:bCs/>
          <w:iCs/>
          <w:sz w:val="28"/>
          <w:szCs w:val="28"/>
          <w:lang w:val="uk-UA"/>
        </w:rPr>
        <w:t xml:space="preserve"> вивчити рівень сенсожиттєвого спрямування особистості, як основи образу Я. </w:t>
      </w:r>
      <w:r w:rsidR="003E6453" w:rsidRPr="003E6453">
        <w:rPr>
          <w:rFonts w:ascii="Times New Roman" w:eastAsia="Calibri" w:hAnsi="Times New Roman" w:cs="Times New Roman"/>
          <w:bCs/>
          <w:iCs/>
          <w:sz w:val="28"/>
          <w:szCs w:val="28"/>
          <w:lang w:val="uk-UA"/>
        </w:rPr>
        <w:t xml:space="preserve">У тесті </w:t>
      </w:r>
      <w:r w:rsidR="003E6453">
        <w:rPr>
          <w:rFonts w:ascii="Times New Roman" w:eastAsia="Calibri" w:hAnsi="Times New Roman" w:cs="Times New Roman"/>
          <w:bCs/>
          <w:iCs/>
          <w:sz w:val="28"/>
          <w:szCs w:val="28"/>
          <w:lang w:val="uk-UA"/>
        </w:rPr>
        <w:t xml:space="preserve">життя вважається осмисленим, якщо є </w:t>
      </w:r>
      <w:r w:rsidR="003E6453">
        <w:rPr>
          <w:rFonts w:ascii="Times New Roman" w:eastAsia="Calibri" w:hAnsi="Times New Roman" w:cs="Times New Roman"/>
          <w:bCs/>
          <w:iCs/>
          <w:sz w:val="28"/>
          <w:szCs w:val="28"/>
          <w:lang w:val="uk-UA"/>
        </w:rPr>
        <w:lastRenderedPageBreak/>
        <w:t>цілі</w:t>
      </w:r>
      <w:r w:rsidR="003E6453" w:rsidRPr="003E6453">
        <w:rPr>
          <w:rFonts w:ascii="Times New Roman" w:eastAsia="Calibri" w:hAnsi="Times New Roman" w:cs="Times New Roman"/>
          <w:bCs/>
          <w:iCs/>
          <w:sz w:val="28"/>
          <w:szCs w:val="28"/>
          <w:lang w:val="uk-UA"/>
        </w:rPr>
        <w:t xml:space="preserve">, </w:t>
      </w:r>
      <w:r w:rsidR="003E6453">
        <w:rPr>
          <w:rFonts w:ascii="Times New Roman" w:eastAsia="Calibri" w:hAnsi="Times New Roman" w:cs="Times New Roman"/>
          <w:bCs/>
          <w:iCs/>
          <w:sz w:val="28"/>
          <w:szCs w:val="28"/>
          <w:lang w:val="uk-UA"/>
        </w:rPr>
        <w:t xml:space="preserve"> людина здатна ставити собі мету</w:t>
      </w:r>
      <w:r w:rsidR="003E6453" w:rsidRPr="003E6453">
        <w:rPr>
          <w:rFonts w:ascii="Times New Roman" w:eastAsia="Calibri" w:hAnsi="Times New Roman" w:cs="Times New Roman"/>
          <w:bCs/>
          <w:iCs/>
          <w:sz w:val="28"/>
          <w:szCs w:val="28"/>
          <w:lang w:val="uk-UA"/>
        </w:rPr>
        <w:t>, вибирати завдання</w:t>
      </w:r>
      <w:r w:rsidR="003E6453">
        <w:rPr>
          <w:rFonts w:ascii="Times New Roman" w:eastAsia="Calibri" w:hAnsi="Times New Roman" w:cs="Times New Roman"/>
          <w:bCs/>
          <w:iCs/>
          <w:sz w:val="28"/>
          <w:szCs w:val="28"/>
          <w:lang w:val="uk-UA"/>
        </w:rPr>
        <w:t xml:space="preserve"> та </w:t>
      </w:r>
      <w:r w:rsidR="003E6453" w:rsidRPr="003E6453">
        <w:rPr>
          <w:rFonts w:ascii="Times New Roman" w:eastAsia="Calibri" w:hAnsi="Times New Roman" w:cs="Times New Roman"/>
          <w:bCs/>
          <w:iCs/>
          <w:sz w:val="28"/>
          <w:szCs w:val="28"/>
          <w:lang w:val="uk-UA"/>
        </w:rPr>
        <w:t xml:space="preserve"> </w:t>
      </w:r>
      <w:r w:rsidR="003E6453">
        <w:rPr>
          <w:rFonts w:ascii="Times New Roman" w:eastAsia="Calibri" w:hAnsi="Times New Roman" w:cs="Times New Roman"/>
          <w:bCs/>
          <w:iCs/>
          <w:sz w:val="28"/>
          <w:szCs w:val="28"/>
          <w:lang w:val="uk-UA"/>
        </w:rPr>
        <w:t xml:space="preserve"> </w:t>
      </w:r>
      <w:r w:rsidR="003E6453" w:rsidRPr="003E6453">
        <w:rPr>
          <w:rFonts w:ascii="Times New Roman" w:eastAsia="Calibri" w:hAnsi="Times New Roman" w:cs="Times New Roman"/>
          <w:bCs/>
          <w:iCs/>
          <w:sz w:val="28"/>
          <w:szCs w:val="28"/>
          <w:lang w:val="uk-UA"/>
        </w:rPr>
        <w:t>досягати результатів</w:t>
      </w:r>
      <w:r w:rsidR="003E6453">
        <w:rPr>
          <w:rFonts w:ascii="Times New Roman" w:eastAsia="Calibri" w:hAnsi="Times New Roman" w:cs="Times New Roman"/>
          <w:bCs/>
          <w:iCs/>
          <w:sz w:val="28"/>
          <w:szCs w:val="28"/>
          <w:lang w:val="uk-UA"/>
        </w:rPr>
        <w:t xml:space="preserve"> в їх реалізації</w:t>
      </w:r>
      <w:r w:rsidR="003E6453" w:rsidRPr="003E6453">
        <w:rPr>
          <w:rFonts w:ascii="Times New Roman" w:eastAsia="Calibri" w:hAnsi="Times New Roman" w:cs="Times New Roman"/>
          <w:bCs/>
          <w:iCs/>
          <w:sz w:val="28"/>
          <w:szCs w:val="28"/>
          <w:lang w:val="uk-UA"/>
        </w:rPr>
        <w:t>. Важливим є ясне співвідношення цілей – з майбутнім, емоційної насиченості – з сьогоденням, задоволення – з досягнутим результатом, минулим. Ситуація надає кожній людині можливість зробити у цьому певний вибір у вигляді вчинку, дії чи бездіяльності.</w:t>
      </w:r>
      <w:r w:rsidR="00A757C0" w:rsidRPr="00A757C0">
        <w:rPr>
          <w:rFonts w:ascii="Times New Roman" w:eastAsia="Calibri" w:hAnsi="Times New Roman" w:cs="Times New Roman"/>
          <w:bCs/>
          <w:iCs/>
          <w:sz w:val="28"/>
          <w:szCs w:val="28"/>
          <w:lang w:val="uk-UA"/>
        </w:rPr>
        <w:t xml:space="preserve"> У СЖО всього 20 шкал-запитань, які утворюють пари протилежних тверджень з однаковим початком. Дана методика прояснює деякі складові уявлень респондентів про</w:t>
      </w:r>
      <w:r w:rsidR="007623F2">
        <w:rPr>
          <w:rFonts w:ascii="Times New Roman" w:eastAsia="Calibri" w:hAnsi="Times New Roman" w:cs="Times New Roman"/>
          <w:bCs/>
          <w:iCs/>
          <w:sz w:val="28"/>
          <w:szCs w:val="28"/>
          <w:lang w:val="uk-UA"/>
        </w:rPr>
        <w:t xml:space="preserve"> сенс життя. Використана мною</w:t>
      </w:r>
      <w:r w:rsidR="00A757C0" w:rsidRPr="00A757C0">
        <w:rPr>
          <w:rFonts w:ascii="Times New Roman" w:eastAsia="Calibri" w:hAnsi="Times New Roman" w:cs="Times New Roman"/>
          <w:bCs/>
          <w:iCs/>
          <w:sz w:val="28"/>
          <w:szCs w:val="28"/>
          <w:lang w:val="uk-UA"/>
        </w:rPr>
        <w:t xml:space="preserve"> методика СЖО включає описи дій, станів або переживань, що оцінюються за семибальною шкалою. </w:t>
      </w:r>
      <w:r w:rsidR="003E6453">
        <w:rPr>
          <w:rFonts w:ascii="Times New Roman" w:hAnsi="Times New Roman" w:cs="Times New Roman"/>
          <w:bCs/>
          <w:iCs/>
          <w:sz w:val="28"/>
          <w:szCs w:val="28"/>
          <w:lang w:val="uk-UA"/>
        </w:rPr>
        <w:t xml:space="preserve">Засадою </w:t>
      </w:r>
      <w:r w:rsidR="003E6453" w:rsidRPr="003E6453">
        <w:rPr>
          <w:rFonts w:ascii="Times New Roman" w:hAnsi="Times New Roman" w:cs="Times New Roman"/>
          <w:bCs/>
          <w:iCs/>
          <w:sz w:val="28"/>
          <w:szCs w:val="28"/>
          <w:lang w:val="uk-UA"/>
        </w:rPr>
        <w:t xml:space="preserve">вибору є </w:t>
      </w:r>
      <w:r w:rsidR="003E6453">
        <w:rPr>
          <w:rFonts w:ascii="Times New Roman" w:hAnsi="Times New Roman" w:cs="Times New Roman"/>
          <w:bCs/>
          <w:iCs/>
          <w:sz w:val="28"/>
          <w:szCs w:val="28"/>
          <w:lang w:val="uk-UA"/>
        </w:rPr>
        <w:t xml:space="preserve">набуте </w:t>
      </w:r>
      <w:r w:rsidR="003E6453" w:rsidRPr="003E6453">
        <w:rPr>
          <w:rFonts w:ascii="Times New Roman" w:hAnsi="Times New Roman" w:cs="Times New Roman"/>
          <w:bCs/>
          <w:iCs/>
          <w:sz w:val="28"/>
          <w:szCs w:val="28"/>
          <w:lang w:val="uk-UA"/>
        </w:rPr>
        <w:t>уявлення про сенс життя</w:t>
      </w:r>
      <w:r w:rsidR="003E6453">
        <w:rPr>
          <w:rFonts w:ascii="Times New Roman" w:hAnsi="Times New Roman" w:cs="Times New Roman"/>
          <w:bCs/>
          <w:iCs/>
          <w:sz w:val="28"/>
          <w:szCs w:val="28"/>
          <w:lang w:val="uk-UA"/>
        </w:rPr>
        <w:t>.</w:t>
      </w:r>
      <w:r w:rsidR="003E6453" w:rsidRPr="003E6453">
        <w:rPr>
          <w:rFonts w:ascii="Times New Roman" w:hAnsi="Times New Roman" w:cs="Times New Roman"/>
          <w:bCs/>
          <w:iCs/>
          <w:sz w:val="28"/>
          <w:szCs w:val="28"/>
          <w:lang w:val="uk-UA"/>
        </w:rPr>
        <w:t xml:space="preserve"> Сукупність виборів </w:t>
      </w:r>
      <w:r>
        <w:rPr>
          <w:rFonts w:ascii="Times New Roman" w:hAnsi="Times New Roman" w:cs="Times New Roman"/>
          <w:bCs/>
          <w:iCs/>
          <w:sz w:val="28"/>
          <w:szCs w:val="28"/>
          <w:lang w:val="uk-UA"/>
        </w:rPr>
        <w:t>будує минуле</w:t>
      </w:r>
      <w:r w:rsidR="003E6453" w:rsidRPr="003E6453">
        <w:rPr>
          <w:rFonts w:ascii="Times New Roman" w:hAnsi="Times New Roman" w:cs="Times New Roman"/>
          <w:bCs/>
          <w:iCs/>
          <w:sz w:val="28"/>
          <w:szCs w:val="28"/>
          <w:lang w:val="uk-UA"/>
        </w:rPr>
        <w:t xml:space="preserve">, яке </w:t>
      </w:r>
      <w:r w:rsidR="003E6453">
        <w:rPr>
          <w:rFonts w:ascii="Times New Roman" w:hAnsi="Times New Roman" w:cs="Times New Roman"/>
          <w:bCs/>
          <w:iCs/>
          <w:sz w:val="28"/>
          <w:szCs w:val="28"/>
          <w:lang w:val="uk-UA"/>
        </w:rPr>
        <w:t>неможливо змінити. Майбутнє є сукупністю</w:t>
      </w:r>
      <w:r w:rsidR="003E6453" w:rsidRPr="003E6453">
        <w:rPr>
          <w:rFonts w:ascii="Times New Roman" w:hAnsi="Times New Roman" w:cs="Times New Roman"/>
          <w:bCs/>
          <w:iCs/>
          <w:sz w:val="28"/>
          <w:szCs w:val="28"/>
          <w:lang w:val="uk-UA"/>
        </w:rPr>
        <w:t xml:space="preserve"> </w:t>
      </w:r>
      <w:r w:rsidR="003E6453">
        <w:rPr>
          <w:rFonts w:ascii="Times New Roman" w:hAnsi="Times New Roman" w:cs="Times New Roman"/>
          <w:bCs/>
          <w:iCs/>
          <w:sz w:val="28"/>
          <w:szCs w:val="28"/>
          <w:lang w:val="uk-UA"/>
        </w:rPr>
        <w:t>очікувань, які створюють дії</w:t>
      </w:r>
      <w:r w:rsidR="003E6453" w:rsidRPr="003E6453">
        <w:rPr>
          <w:rFonts w:ascii="Times New Roman" w:hAnsi="Times New Roman" w:cs="Times New Roman"/>
          <w:bCs/>
          <w:iCs/>
          <w:sz w:val="28"/>
          <w:szCs w:val="28"/>
          <w:lang w:val="uk-UA"/>
        </w:rPr>
        <w:t xml:space="preserve">, що </w:t>
      </w:r>
      <w:r w:rsidR="003E6453">
        <w:rPr>
          <w:rFonts w:ascii="Times New Roman" w:hAnsi="Times New Roman" w:cs="Times New Roman"/>
          <w:bCs/>
          <w:iCs/>
          <w:sz w:val="28"/>
          <w:szCs w:val="28"/>
          <w:lang w:val="uk-UA"/>
        </w:rPr>
        <w:t>відбуваються тепер</w:t>
      </w:r>
      <w:r w:rsidR="003E6453" w:rsidRPr="003E6453">
        <w:rPr>
          <w:rFonts w:ascii="Times New Roman" w:hAnsi="Times New Roman" w:cs="Times New Roman"/>
          <w:bCs/>
          <w:iCs/>
          <w:sz w:val="28"/>
          <w:szCs w:val="28"/>
          <w:lang w:val="uk-UA"/>
        </w:rPr>
        <w:t xml:space="preserve">, </w:t>
      </w:r>
      <w:r w:rsidR="003E6453">
        <w:rPr>
          <w:rFonts w:ascii="Times New Roman" w:hAnsi="Times New Roman" w:cs="Times New Roman"/>
          <w:bCs/>
          <w:iCs/>
          <w:sz w:val="28"/>
          <w:szCs w:val="28"/>
          <w:lang w:val="uk-UA"/>
        </w:rPr>
        <w:t xml:space="preserve">тому </w:t>
      </w:r>
      <w:r w:rsidR="003E6453" w:rsidRPr="003E6453">
        <w:rPr>
          <w:rFonts w:ascii="Times New Roman" w:hAnsi="Times New Roman" w:cs="Times New Roman"/>
          <w:bCs/>
          <w:iCs/>
          <w:sz w:val="28"/>
          <w:szCs w:val="28"/>
          <w:lang w:val="uk-UA"/>
        </w:rPr>
        <w:t xml:space="preserve">майбутнє </w:t>
      </w:r>
      <w:r w:rsidR="003E6453">
        <w:rPr>
          <w:rFonts w:ascii="Times New Roman" w:hAnsi="Times New Roman" w:cs="Times New Roman"/>
          <w:bCs/>
          <w:iCs/>
          <w:sz w:val="28"/>
          <w:szCs w:val="28"/>
          <w:lang w:val="uk-UA"/>
        </w:rPr>
        <w:t xml:space="preserve">відкрите та </w:t>
      </w:r>
      <w:r w:rsidR="003E6453" w:rsidRPr="003E6453">
        <w:rPr>
          <w:rFonts w:ascii="Times New Roman" w:hAnsi="Times New Roman" w:cs="Times New Roman"/>
          <w:bCs/>
          <w:iCs/>
          <w:sz w:val="28"/>
          <w:szCs w:val="28"/>
          <w:lang w:val="uk-UA"/>
        </w:rPr>
        <w:t xml:space="preserve"> </w:t>
      </w:r>
      <w:r w:rsidR="003E6453">
        <w:rPr>
          <w:rFonts w:ascii="Times New Roman" w:hAnsi="Times New Roman" w:cs="Times New Roman"/>
          <w:bCs/>
          <w:iCs/>
          <w:sz w:val="28"/>
          <w:szCs w:val="28"/>
          <w:lang w:val="uk-UA"/>
        </w:rPr>
        <w:t xml:space="preserve">має </w:t>
      </w:r>
      <w:r w:rsidR="003E6453" w:rsidRPr="003E6453">
        <w:rPr>
          <w:rFonts w:ascii="Times New Roman" w:hAnsi="Times New Roman" w:cs="Times New Roman"/>
          <w:bCs/>
          <w:iCs/>
          <w:sz w:val="28"/>
          <w:szCs w:val="28"/>
          <w:lang w:val="uk-UA"/>
        </w:rPr>
        <w:t xml:space="preserve"> мотивуючу привабливість</w:t>
      </w:r>
    </w:p>
    <w:tbl>
      <w:tblPr>
        <w:tblStyle w:val="aa"/>
        <w:tblW w:w="0" w:type="auto"/>
        <w:tblLook w:val="04A0" w:firstRow="1" w:lastRow="0" w:firstColumn="1" w:lastColumn="0" w:noHBand="0" w:noVBand="1"/>
      </w:tblPr>
      <w:tblGrid>
        <w:gridCol w:w="1216"/>
        <w:gridCol w:w="1175"/>
        <w:gridCol w:w="1263"/>
        <w:gridCol w:w="1298"/>
        <w:gridCol w:w="1508"/>
        <w:gridCol w:w="1390"/>
        <w:gridCol w:w="1495"/>
      </w:tblGrid>
      <w:tr w:rsidR="00FC60CC" w:rsidRPr="00B744D1" w:rsidTr="00037F00">
        <w:trPr>
          <w:trHeight w:val="934"/>
        </w:trPr>
        <w:tc>
          <w:tcPr>
            <w:tcW w:w="1216" w:type="dxa"/>
            <w:shd w:val="clear" w:color="auto" w:fill="DEEAF6" w:themeFill="accent1" w:themeFillTint="33"/>
          </w:tcPr>
          <w:p w:rsidR="00FC60CC" w:rsidRPr="00B744D1" w:rsidRDefault="00FC60CC" w:rsidP="00037F00">
            <w:pPr>
              <w:autoSpaceDE w:val="0"/>
              <w:autoSpaceDN w:val="0"/>
              <w:adjustRightInd w:val="0"/>
              <w:spacing w:line="360" w:lineRule="auto"/>
              <w:jc w:val="center"/>
              <w:rPr>
                <w:rFonts w:ascii="Times New Roman" w:hAnsi="Times New Roman" w:cs="Times New Roman"/>
                <w:b/>
                <w:bCs/>
                <w:i/>
                <w:iCs/>
                <w:sz w:val="28"/>
                <w:szCs w:val="28"/>
                <w:lang w:val="uk-UA"/>
              </w:rPr>
            </w:pPr>
            <w:r w:rsidRPr="00B744D1">
              <w:rPr>
                <w:rFonts w:ascii="Times New Roman" w:hAnsi="Times New Roman" w:cs="Times New Roman"/>
                <w:b/>
                <w:bCs/>
                <w:i/>
                <w:iCs/>
                <w:sz w:val="28"/>
                <w:szCs w:val="28"/>
                <w:lang w:val="uk-UA"/>
              </w:rPr>
              <w:t>Вік</w:t>
            </w:r>
          </w:p>
        </w:tc>
        <w:tc>
          <w:tcPr>
            <w:tcW w:w="1175"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Мета</w:t>
            </w:r>
          </w:p>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p>
        </w:tc>
        <w:tc>
          <w:tcPr>
            <w:tcW w:w="1263"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Процес</w:t>
            </w:r>
          </w:p>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p>
        </w:tc>
        <w:tc>
          <w:tcPr>
            <w:tcW w:w="1298"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Результат</w:t>
            </w:r>
          </w:p>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p>
        </w:tc>
        <w:tc>
          <w:tcPr>
            <w:tcW w:w="1508"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Локус контролю-Я</w:t>
            </w:r>
          </w:p>
        </w:tc>
        <w:tc>
          <w:tcPr>
            <w:tcW w:w="1390"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Локус контролю-життя а</w:t>
            </w:r>
          </w:p>
        </w:tc>
        <w:tc>
          <w:tcPr>
            <w:tcW w:w="1495" w:type="dxa"/>
            <w:shd w:val="clear" w:color="auto" w:fill="DEEAF6" w:themeFill="accent1" w:themeFillTint="33"/>
          </w:tcPr>
          <w:p w:rsidR="00FC60CC" w:rsidRPr="00B744D1" w:rsidRDefault="00FC60CC" w:rsidP="00037F00">
            <w:pPr>
              <w:autoSpaceDE w:val="0"/>
              <w:autoSpaceDN w:val="0"/>
              <w:adjustRightInd w:val="0"/>
              <w:spacing w:line="276" w:lineRule="auto"/>
              <w:jc w:val="center"/>
              <w:rPr>
                <w:rFonts w:ascii="Times New Roman" w:hAnsi="Times New Roman" w:cs="Times New Roman"/>
                <w:b/>
                <w:bCs/>
                <w:i/>
                <w:iCs/>
                <w:lang w:val="uk-UA"/>
              </w:rPr>
            </w:pPr>
            <w:r w:rsidRPr="00B744D1">
              <w:rPr>
                <w:rFonts w:ascii="Times New Roman" w:hAnsi="Times New Roman" w:cs="Times New Roman"/>
                <w:b/>
                <w:bCs/>
                <w:i/>
                <w:iCs/>
                <w:lang w:val="uk-UA"/>
              </w:rPr>
              <w:t>Загальний показник</w:t>
            </w:r>
          </w:p>
        </w:tc>
      </w:tr>
      <w:tr w:rsidR="00FC60CC" w:rsidRPr="00B744D1" w:rsidTr="00037F00">
        <w:trPr>
          <w:trHeight w:val="423"/>
        </w:trPr>
        <w:tc>
          <w:tcPr>
            <w:tcW w:w="1216" w:type="dxa"/>
          </w:tcPr>
          <w:p w:rsidR="00FC60CC" w:rsidRPr="00B744D1" w:rsidRDefault="00FC60CC" w:rsidP="00037F00">
            <w:pPr>
              <w:autoSpaceDE w:val="0"/>
              <w:autoSpaceDN w:val="0"/>
              <w:adjustRightInd w:val="0"/>
              <w:spacing w:line="360" w:lineRule="auto"/>
              <w:jc w:val="center"/>
              <w:rPr>
                <w:rFonts w:ascii="Times New Roman" w:hAnsi="Times New Roman" w:cs="Times New Roman"/>
                <w:bCs/>
                <w:iCs/>
                <w:sz w:val="28"/>
                <w:szCs w:val="28"/>
                <w:lang w:val="uk-UA"/>
              </w:rPr>
            </w:pPr>
            <w:r w:rsidRPr="00B744D1">
              <w:rPr>
                <w:rFonts w:ascii="Times New Roman" w:hAnsi="Times New Roman" w:cs="Times New Roman"/>
                <w:bCs/>
                <w:iCs/>
                <w:sz w:val="28"/>
                <w:szCs w:val="28"/>
                <w:lang w:val="uk-UA"/>
              </w:rPr>
              <w:t>40-50</w:t>
            </w:r>
          </w:p>
        </w:tc>
        <w:tc>
          <w:tcPr>
            <w:tcW w:w="1175"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32- 76%</w:t>
            </w:r>
          </w:p>
        </w:tc>
        <w:tc>
          <w:tcPr>
            <w:tcW w:w="1263"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31.6-75%</w:t>
            </w:r>
          </w:p>
        </w:tc>
        <w:tc>
          <w:tcPr>
            <w:tcW w:w="1298"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23-66%</w:t>
            </w:r>
          </w:p>
        </w:tc>
        <w:tc>
          <w:tcPr>
            <w:tcW w:w="1508"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24-85%</w:t>
            </w:r>
          </w:p>
        </w:tc>
        <w:tc>
          <w:tcPr>
            <w:tcW w:w="1390"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31,4-75%</w:t>
            </w:r>
          </w:p>
        </w:tc>
        <w:tc>
          <w:tcPr>
            <w:tcW w:w="1495"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142-75%</w:t>
            </w:r>
          </w:p>
        </w:tc>
      </w:tr>
      <w:tr w:rsidR="00FC60CC" w:rsidRPr="00B744D1" w:rsidTr="00037F00">
        <w:trPr>
          <w:trHeight w:val="423"/>
        </w:trPr>
        <w:tc>
          <w:tcPr>
            <w:tcW w:w="1216" w:type="dxa"/>
          </w:tcPr>
          <w:p w:rsidR="00FC60CC" w:rsidRPr="00B744D1" w:rsidRDefault="00FC60CC" w:rsidP="00037F00">
            <w:pPr>
              <w:pStyle w:val="a4"/>
              <w:autoSpaceDE w:val="0"/>
              <w:autoSpaceDN w:val="0"/>
              <w:adjustRightInd w:val="0"/>
              <w:spacing w:line="360" w:lineRule="auto"/>
              <w:ind w:hanging="720"/>
              <w:jc w:val="center"/>
              <w:rPr>
                <w:rFonts w:ascii="Times New Roman" w:hAnsi="Times New Roman" w:cs="Times New Roman"/>
                <w:bCs/>
                <w:iCs/>
                <w:sz w:val="28"/>
                <w:szCs w:val="28"/>
                <w:lang w:val="uk-UA"/>
              </w:rPr>
            </w:pPr>
            <w:r w:rsidRPr="00B744D1">
              <w:rPr>
                <w:rFonts w:ascii="Times New Roman" w:hAnsi="Times New Roman" w:cs="Times New Roman"/>
                <w:bCs/>
                <w:iCs/>
                <w:sz w:val="28"/>
                <w:szCs w:val="28"/>
                <w:lang w:val="uk-UA"/>
              </w:rPr>
              <w:t>50-60</w:t>
            </w:r>
          </w:p>
        </w:tc>
        <w:tc>
          <w:tcPr>
            <w:tcW w:w="1175"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30-71%</w:t>
            </w:r>
          </w:p>
        </w:tc>
        <w:tc>
          <w:tcPr>
            <w:tcW w:w="1263"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29-69%</w:t>
            </w:r>
          </w:p>
        </w:tc>
        <w:tc>
          <w:tcPr>
            <w:tcW w:w="1298"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22,6-65%</w:t>
            </w:r>
          </w:p>
        </w:tc>
        <w:tc>
          <w:tcPr>
            <w:tcW w:w="1508"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22,2-79%</w:t>
            </w:r>
          </w:p>
        </w:tc>
        <w:tc>
          <w:tcPr>
            <w:tcW w:w="1390"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29,2-69%</w:t>
            </w:r>
          </w:p>
        </w:tc>
        <w:tc>
          <w:tcPr>
            <w:tcW w:w="1495" w:type="dxa"/>
          </w:tcPr>
          <w:p w:rsidR="00FC60CC" w:rsidRPr="00B744D1" w:rsidRDefault="00FC60CC" w:rsidP="00037F00">
            <w:pPr>
              <w:autoSpaceDE w:val="0"/>
              <w:autoSpaceDN w:val="0"/>
              <w:adjustRightInd w:val="0"/>
              <w:spacing w:line="276" w:lineRule="auto"/>
              <w:jc w:val="center"/>
              <w:rPr>
                <w:rFonts w:ascii="Times New Roman" w:hAnsi="Times New Roman" w:cs="Times New Roman"/>
                <w:bCs/>
                <w:iCs/>
                <w:lang w:val="uk-UA"/>
              </w:rPr>
            </w:pPr>
            <w:r w:rsidRPr="00B744D1">
              <w:rPr>
                <w:rFonts w:ascii="Times New Roman" w:hAnsi="Times New Roman" w:cs="Times New Roman"/>
                <w:bCs/>
                <w:iCs/>
                <w:lang w:val="uk-UA"/>
              </w:rPr>
              <w:t>133-70</w:t>
            </w:r>
          </w:p>
        </w:tc>
      </w:tr>
    </w:tbl>
    <w:p w:rsidR="00FC60CC" w:rsidRPr="00B744D1" w:rsidRDefault="00FC60CC" w:rsidP="00DA3951">
      <w:pPr>
        <w:autoSpaceDE w:val="0"/>
        <w:autoSpaceDN w:val="0"/>
        <w:adjustRightInd w:val="0"/>
        <w:spacing w:after="0" w:line="360" w:lineRule="auto"/>
        <w:jc w:val="center"/>
        <w:rPr>
          <w:rFonts w:ascii="Times New Roman" w:hAnsi="Times New Roman" w:cs="Times New Roman"/>
          <w:bCs/>
          <w:iCs/>
          <w:sz w:val="28"/>
          <w:szCs w:val="28"/>
          <w:lang w:val="uk-UA"/>
        </w:rPr>
      </w:pPr>
      <w:r w:rsidRPr="00B744D1">
        <w:rPr>
          <w:rFonts w:ascii="Times New Roman" w:hAnsi="Times New Roman" w:cs="Times New Roman"/>
          <w:bCs/>
          <w:iCs/>
          <w:sz w:val="28"/>
          <w:szCs w:val="28"/>
          <w:lang w:val="uk-UA"/>
        </w:rPr>
        <w:t>Таблиця 3.1</w:t>
      </w:r>
      <w:r w:rsidR="00DA3951">
        <w:rPr>
          <w:rFonts w:ascii="Times New Roman" w:hAnsi="Times New Roman" w:cs="Times New Roman"/>
          <w:bCs/>
          <w:iCs/>
          <w:sz w:val="28"/>
          <w:szCs w:val="28"/>
          <w:lang w:val="uk-UA"/>
        </w:rPr>
        <w:t>.</w:t>
      </w:r>
    </w:p>
    <w:p w:rsidR="00734AD1" w:rsidRDefault="00DA3951" w:rsidP="00734AD1">
      <w:pPr>
        <w:autoSpaceDE w:val="0"/>
        <w:autoSpaceDN w:val="0"/>
        <w:adjustRightInd w:val="0"/>
        <w:spacing w:after="0"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ab/>
      </w:r>
      <w:r w:rsidR="00734AD1">
        <w:rPr>
          <w:rFonts w:ascii="Times New Roman" w:hAnsi="Times New Roman" w:cs="Times New Roman"/>
          <w:bCs/>
          <w:iCs/>
          <w:sz w:val="28"/>
          <w:szCs w:val="28"/>
          <w:lang w:val="uk-UA"/>
        </w:rPr>
        <w:t>За результатами діагностики можемо зробити наступні висновки. Всі жінки показали високі  та вище середнього показника по всім шкалам. Тут важливо зазначити, що всі жінки, яких ми обстежували, - волонтери. Вони займають активну життєву позицію, тому такі показники тільки підтверджують їхні високі якості. Дослідники особливостей зрілого віку вказували, що в цьому періоді життя особистість досягає своїх найвищих результатів. Це підтверджують результати діагностики. Високі бали за шкалою «мета в житті» характеризують людину цілеспрямовану, відповідальну, яка ставить перед собою реальні цілі та докладає зусиль для  їх реалізації. У досліджуваних жінок, вік який від 40 до 50 років, домінує  сенсожиттєва орієнтація, людина сприймає своє життя як наповнене змістом і цікаве для них.</w:t>
      </w:r>
      <w:r w:rsidR="00182354">
        <w:rPr>
          <w:rFonts w:ascii="Times New Roman" w:hAnsi="Times New Roman" w:cs="Times New Roman"/>
          <w:bCs/>
          <w:iCs/>
          <w:sz w:val="28"/>
          <w:szCs w:val="28"/>
          <w:lang w:val="uk-UA"/>
        </w:rPr>
        <w:t xml:space="preserve"> </w:t>
      </w:r>
      <w:r w:rsidR="00734AD1">
        <w:rPr>
          <w:rFonts w:ascii="Times New Roman" w:hAnsi="Times New Roman" w:cs="Times New Roman"/>
          <w:bCs/>
          <w:iCs/>
          <w:sz w:val="28"/>
          <w:szCs w:val="28"/>
          <w:lang w:val="uk-UA"/>
        </w:rPr>
        <w:t xml:space="preserve">Жінки  старшої вікової категорії має менші показники ніж перша група досліджуємих, але їх показник більше ніж середній. Можемо робити висновок, що всі жінки зрілого віку мають </w:t>
      </w:r>
      <w:r w:rsidR="00734AD1">
        <w:rPr>
          <w:rFonts w:ascii="Times New Roman" w:hAnsi="Times New Roman" w:cs="Times New Roman"/>
          <w:bCs/>
          <w:iCs/>
          <w:sz w:val="28"/>
          <w:szCs w:val="28"/>
          <w:lang w:val="uk-UA"/>
        </w:rPr>
        <w:lastRenderedPageBreak/>
        <w:t xml:space="preserve">у своєму житті цілі, заради яких стоїть жити. Задоволеність самореалізацією (результат життя) у всіх зрілих жінок майже однакова та показує результат вище середнього. Думаємо, що це пов'язано з війною в Україні та переживаннями, які відчувають українці. Цей відрізок життя для цих жінок не є найкращім у житті, але вони активно беруть участь у наближенні до спільної перемоги. </w:t>
      </w:r>
    </w:p>
    <w:p w:rsidR="000D54F3" w:rsidRPr="00DA3951" w:rsidRDefault="00DA3951" w:rsidP="00DA3951">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hAnsi="Times New Roman" w:cs="Times New Roman"/>
          <w:bCs/>
          <w:iCs/>
          <w:sz w:val="28"/>
          <w:szCs w:val="28"/>
          <w:lang w:val="uk-UA"/>
        </w:rPr>
        <w:tab/>
      </w:r>
      <w:r w:rsidR="00734AD1">
        <w:rPr>
          <w:rFonts w:ascii="Times New Roman" w:hAnsi="Times New Roman" w:cs="Times New Roman"/>
          <w:bCs/>
          <w:iCs/>
          <w:sz w:val="28"/>
          <w:szCs w:val="28"/>
          <w:lang w:val="uk-UA"/>
        </w:rPr>
        <w:t>Розглянемо дві шкали, які показують рівень  суб'єктивного контролю. Спостерігаємо високі показники всіх випробуваних по шкалі локус контролю Я. Отже, показники управління своїм життям у всіх зрілих жінок високе та підкріплене відчуттям здатності впливати на життєві ситуації. Оцінюють значущі події життя як результат особистої діяльності. Люди</w:t>
      </w:r>
      <w:r w:rsidR="00734AD1">
        <w:rPr>
          <w:lang w:val="uk-UA"/>
        </w:rPr>
        <w:t xml:space="preserve"> </w:t>
      </w:r>
      <w:r w:rsidR="00734AD1">
        <w:rPr>
          <w:rFonts w:ascii="Times New Roman" w:hAnsi="Times New Roman" w:cs="Times New Roman"/>
          <w:sz w:val="28"/>
          <w:szCs w:val="28"/>
          <w:lang w:val="uk-UA"/>
        </w:rPr>
        <w:t xml:space="preserve">повністю </w:t>
      </w:r>
      <w:r w:rsidR="00734AD1">
        <w:rPr>
          <w:rFonts w:ascii="Times New Roman" w:hAnsi="Times New Roman" w:cs="Times New Roman"/>
          <w:bCs/>
          <w:iCs/>
          <w:sz w:val="28"/>
          <w:szCs w:val="28"/>
          <w:lang w:val="uk-UA"/>
        </w:rPr>
        <w:t>контролюють своє життя.</w:t>
      </w:r>
      <w:r w:rsidR="00182354">
        <w:rPr>
          <w:rFonts w:ascii="Times New Roman" w:hAnsi="Times New Roman" w:cs="Times New Roman"/>
          <w:bCs/>
          <w:iCs/>
          <w:sz w:val="28"/>
          <w:szCs w:val="28"/>
          <w:lang w:val="uk-UA"/>
        </w:rPr>
        <w:t xml:space="preserve"> </w:t>
      </w:r>
      <w:r w:rsidR="00734AD1" w:rsidRPr="00734AD1">
        <w:rPr>
          <w:rFonts w:ascii="Times New Roman" w:eastAsia="Calibri" w:hAnsi="Times New Roman" w:cs="Times New Roman"/>
          <w:bCs/>
          <w:iCs/>
          <w:sz w:val="28"/>
          <w:szCs w:val="28"/>
          <w:lang w:val="uk-UA"/>
        </w:rPr>
        <w:t>Як бачимо на діаграмі, показники обох груп з усіх показників вище у жінок, яким ще не виповнилось 50 років. У них попереду більше часу для самореалізації. Показники жінок від 50 до 60 також високі, а по двох показникам майже високі. Це підкріплює висновки вчених про надзвичайно плідний пе</w:t>
      </w:r>
      <w:r>
        <w:rPr>
          <w:rFonts w:ascii="Times New Roman" w:eastAsia="Calibri" w:hAnsi="Times New Roman" w:cs="Times New Roman"/>
          <w:bCs/>
          <w:iCs/>
          <w:sz w:val="28"/>
          <w:szCs w:val="28"/>
          <w:lang w:val="uk-UA"/>
        </w:rPr>
        <w:t>ріод життя людини зрілих років.</w:t>
      </w:r>
    </w:p>
    <w:p w:rsidR="009453ED" w:rsidRDefault="00734AD1" w:rsidP="00DA395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4C0F1D8" wp14:editId="190AA385">
            <wp:extent cx="4232683" cy="176212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259669" cy="1773359"/>
                    </a:xfrm>
                    <a:prstGeom prst="rect">
                      <a:avLst/>
                    </a:prstGeom>
                    <a:noFill/>
                  </pic:spPr>
                </pic:pic>
              </a:graphicData>
            </a:graphic>
          </wp:inline>
        </w:drawing>
      </w:r>
    </w:p>
    <w:p w:rsidR="00734AD1" w:rsidRDefault="00804B78" w:rsidP="00DA3951">
      <w:pPr>
        <w:autoSpaceDE w:val="0"/>
        <w:autoSpaceDN w:val="0"/>
        <w:adjustRightInd w:val="0"/>
        <w:spacing w:after="0" w:line="360" w:lineRule="auto"/>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Ри</w:t>
      </w:r>
      <w:r w:rsidR="00734AD1" w:rsidRPr="0020482A">
        <w:rPr>
          <w:rFonts w:ascii="Times New Roman" w:hAnsi="Times New Roman" w:cs="Times New Roman"/>
          <w:bCs/>
          <w:iCs/>
          <w:sz w:val="28"/>
          <w:szCs w:val="28"/>
          <w:lang w:val="uk-UA"/>
        </w:rPr>
        <w:t>с</w:t>
      </w:r>
      <w:r>
        <w:rPr>
          <w:rFonts w:ascii="Times New Roman" w:hAnsi="Times New Roman" w:cs="Times New Roman"/>
          <w:bCs/>
          <w:iCs/>
          <w:sz w:val="28"/>
          <w:szCs w:val="28"/>
          <w:lang w:val="uk-UA"/>
        </w:rPr>
        <w:t>.</w:t>
      </w:r>
      <w:r w:rsidR="00734AD1" w:rsidRPr="0020482A">
        <w:rPr>
          <w:rFonts w:ascii="Times New Roman" w:hAnsi="Times New Roman" w:cs="Times New Roman"/>
          <w:bCs/>
          <w:iCs/>
          <w:sz w:val="28"/>
          <w:szCs w:val="28"/>
          <w:lang w:val="uk-UA"/>
        </w:rPr>
        <w:t xml:space="preserve"> 3.1</w:t>
      </w:r>
      <w:r w:rsidR="00DA3951">
        <w:rPr>
          <w:rFonts w:ascii="Times New Roman" w:hAnsi="Times New Roman" w:cs="Times New Roman"/>
          <w:bCs/>
          <w:iCs/>
          <w:sz w:val="28"/>
          <w:szCs w:val="28"/>
          <w:lang w:val="uk-UA"/>
        </w:rPr>
        <w:t>.</w:t>
      </w:r>
      <w:r w:rsidR="00734AD1" w:rsidRPr="0020482A">
        <w:rPr>
          <w:rFonts w:ascii="Times New Roman" w:hAnsi="Times New Roman" w:cs="Times New Roman"/>
          <w:bCs/>
          <w:iCs/>
          <w:sz w:val="28"/>
          <w:szCs w:val="28"/>
          <w:lang w:val="uk-UA"/>
        </w:rPr>
        <w:t xml:space="preserve">  </w:t>
      </w:r>
      <w:r w:rsidR="00734AD1">
        <w:rPr>
          <w:rFonts w:ascii="Times New Roman" w:hAnsi="Times New Roman" w:cs="Times New Roman"/>
          <w:bCs/>
          <w:iCs/>
          <w:sz w:val="28"/>
          <w:szCs w:val="28"/>
          <w:lang w:val="uk-UA"/>
        </w:rPr>
        <w:t>Порівняння показників</w:t>
      </w:r>
      <w:r w:rsidR="00DA3951">
        <w:rPr>
          <w:rFonts w:ascii="Times New Roman" w:hAnsi="Times New Roman" w:cs="Times New Roman"/>
          <w:bCs/>
          <w:iCs/>
          <w:sz w:val="28"/>
          <w:szCs w:val="28"/>
          <w:lang w:val="uk-UA"/>
        </w:rPr>
        <w:t xml:space="preserve"> жінок різного вікового періоду</w:t>
      </w:r>
    </w:p>
    <w:p w:rsidR="00734AD1" w:rsidRDefault="00DA3951" w:rsidP="00734AD1">
      <w:pPr>
        <w:autoSpaceDE w:val="0"/>
        <w:autoSpaceDN w:val="0"/>
        <w:adjustRightInd w:val="0"/>
        <w:spacing w:after="0"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ab/>
      </w:r>
      <w:r w:rsidR="00734AD1">
        <w:rPr>
          <w:rFonts w:ascii="Times New Roman" w:hAnsi="Times New Roman" w:cs="Times New Roman"/>
          <w:bCs/>
          <w:iCs/>
          <w:sz w:val="28"/>
          <w:szCs w:val="28"/>
          <w:lang w:val="uk-UA"/>
        </w:rPr>
        <w:t>Як бачимо на діаграмі, показники обох груп з усіх показників вище у жінок, яким ще не виповнилось 50 років. У них попереду більше часу для самореалізації. Показники жінок від 50 до 60 також високі, а по двох показникам майже високі. Це підкріплює висновки вчених про надзвичайно плідний період життя людини зрілих років.</w:t>
      </w:r>
    </w:p>
    <w:p w:rsidR="000A2440" w:rsidRDefault="00734AD1" w:rsidP="000A2440">
      <w:pPr>
        <w:autoSpaceDE w:val="0"/>
        <w:autoSpaceDN w:val="0"/>
        <w:adjustRightInd w:val="0"/>
        <w:spacing w:after="0" w:line="360" w:lineRule="auto"/>
        <w:jc w:val="center"/>
        <w:rPr>
          <w:rFonts w:ascii="Times New Roman" w:hAnsi="Times New Roman" w:cs="Times New Roman"/>
          <w:bCs/>
          <w:iCs/>
          <w:sz w:val="28"/>
          <w:szCs w:val="28"/>
          <w:lang w:val="uk-UA"/>
        </w:rPr>
      </w:pPr>
      <w:r w:rsidRPr="00B744D1">
        <w:rPr>
          <w:rFonts w:ascii="Times New Roman" w:hAnsi="Times New Roman" w:cs="Times New Roman"/>
          <w:bCs/>
          <w:iCs/>
          <w:noProof/>
          <w:sz w:val="28"/>
          <w:szCs w:val="28"/>
          <w:lang w:val="uk-UA" w:eastAsia="uk-UA"/>
        </w:rPr>
        <w:lastRenderedPageBreak/>
        <w:drawing>
          <wp:inline distT="0" distB="0" distL="0" distR="0" wp14:anchorId="7017297F" wp14:editId="439FE10D">
            <wp:extent cx="1971675" cy="1809750"/>
            <wp:effectExtent l="0" t="0" r="9525"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r w:rsidRPr="00B744D1">
        <w:rPr>
          <w:rFonts w:ascii="Times New Roman" w:hAnsi="Times New Roman" w:cs="Times New Roman"/>
          <w:bCs/>
          <w:iCs/>
          <w:noProof/>
          <w:sz w:val="28"/>
          <w:szCs w:val="28"/>
          <w:lang w:val="uk-UA" w:eastAsia="uk-UA"/>
        </w:rPr>
        <w:drawing>
          <wp:inline distT="0" distB="0" distL="0" distR="0" wp14:anchorId="6789898F" wp14:editId="226F2AFD">
            <wp:extent cx="2114550" cy="1819275"/>
            <wp:effectExtent l="0" t="0" r="0" b="9525"/>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0A2440" w:rsidRPr="000A2440" w:rsidRDefault="000A2440" w:rsidP="000A2440">
      <w:pPr>
        <w:autoSpaceDE w:val="0"/>
        <w:autoSpaceDN w:val="0"/>
        <w:adjustRightInd w:val="0"/>
        <w:spacing w:after="0" w:line="360" w:lineRule="auto"/>
        <w:jc w:val="center"/>
        <w:rPr>
          <w:rFonts w:ascii="Times New Roman" w:hAnsi="Times New Roman" w:cs="Times New Roman"/>
          <w:bCs/>
          <w:iCs/>
          <w:sz w:val="28"/>
          <w:szCs w:val="28"/>
          <w:lang w:val="uk-UA"/>
        </w:rPr>
      </w:pPr>
    </w:p>
    <w:p w:rsidR="00734AD1" w:rsidRPr="00734AD1" w:rsidRDefault="00804B78" w:rsidP="00DA3951">
      <w:pPr>
        <w:autoSpaceDE w:val="0"/>
        <w:autoSpaceDN w:val="0"/>
        <w:adjustRightInd w:val="0"/>
        <w:spacing w:after="0" w:line="360" w:lineRule="auto"/>
        <w:jc w:val="center"/>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Ри</w:t>
      </w:r>
      <w:r w:rsidR="00734AD1" w:rsidRPr="00734AD1">
        <w:rPr>
          <w:rFonts w:ascii="Times New Roman" w:eastAsia="Calibri" w:hAnsi="Times New Roman" w:cs="Times New Roman"/>
          <w:bCs/>
          <w:iCs/>
          <w:sz w:val="28"/>
          <w:szCs w:val="28"/>
          <w:lang w:val="uk-UA"/>
        </w:rPr>
        <w:t>с</w:t>
      </w:r>
      <w:r>
        <w:rPr>
          <w:rFonts w:ascii="Times New Roman" w:eastAsia="Calibri" w:hAnsi="Times New Roman" w:cs="Times New Roman"/>
          <w:bCs/>
          <w:iCs/>
          <w:sz w:val="28"/>
          <w:szCs w:val="28"/>
          <w:lang w:val="uk-UA"/>
        </w:rPr>
        <w:t>.</w:t>
      </w:r>
      <w:r w:rsidR="00734AD1" w:rsidRPr="00734AD1">
        <w:rPr>
          <w:rFonts w:ascii="Times New Roman" w:eastAsia="Calibri" w:hAnsi="Times New Roman" w:cs="Times New Roman"/>
          <w:bCs/>
          <w:iCs/>
          <w:sz w:val="28"/>
          <w:szCs w:val="28"/>
          <w:lang w:val="uk-UA"/>
        </w:rPr>
        <w:t xml:space="preserve"> 3.2</w:t>
      </w:r>
      <w:r w:rsidR="00DA3951">
        <w:rPr>
          <w:rFonts w:ascii="Times New Roman" w:eastAsia="Calibri" w:hAnsi="Times New Roman" w:cs="Times New Roman"/>
          <w:bCs/>
          <w:iCs/>
          <w:sz w:val="28"/>
          <w:szCs w:val="28"/>
          <w:lang w:val="uk-UA"/>
        </w:rPr>
        <w:t>.</w:t>
      </w:r>
      <w:r w:rsidR="00734AD1" w:rsidRPr="00734AD1">
        <w:rPr>
          <w:rFonts w:ascii="Times New Roman" w:eastAsia="Calibri" w:hAnsi="Times New Roman" w:cs="Times New Roman"/>
          <w:bCs/>
          <w:iCs/>
          <w:sz w:val="28"/>
          <w:szCs w:val="28"/>
          <w:lang w:val="uk-UA"/>
        </w:rPr>
        <w:t xml:space="preserve">  Зага</w:t>
      </w:r>
      <w:r w:rsidR="00DA3951">
        <w:rPr>
          <w:rFonts w:ascii="Times New Roman" w:eastAsia="Calibri" w:hAnsi="Times New Roman" w:cs="Times New Roman"/>
          <w:bCs/>
          <w:iCs/>
          <w:sz w:val="28"/>
          <w:szCs w:val="28"/>
          <w:lang w:val="uk-UA"/>
        </w:rPr>
        <w:t>льний показник свідомості життя</w:t>
      </w:r>
    </w:p>
    <w:p w:rsidR="00734AD1" w:rsidRPr="00734AD1" w:rsidRDefault="00DA3951" w:rsidP="00734AD1">
      <w:pPr>
        <w:autoSpaceDE w:val="0"/>
        <w:autoSpaceDN w:val="0"/>
        <w:adjustRightInd w:val="0"/>
        <w:spacing w:after="0" w:line="360" w:lineRule="auto"/>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lang w:val="uk-UA"/>
        </w:rPr>
        <w:tab/>
      </w:r>
      <w:r w:rsidR="00734AD1" w:rsidRPr="00734AD1">
        <w:rPr>
          <w:rFonts w:ascii="Times New Roman" w:eastAsia="Calibri" w:hAnsi="Times New Roman" w:cs="Times New Roman"/>
          <w:bCs/>
          <w:iCs/>
          <w:sz w:val="28"/>
          <w:szCs w:val="28"/>
          <w:lang w:val="uk-UA"/>
        </w:rPr>
        <w:t>Загальний показник осмисленості життя обчислюється на підставі суми всіх балів. Отже, бачимо, що й ці показники підтверджують наші попередні висновки.</w:t>
      </w:r>
    </w:p>
    <w:p w:rsidR="00734AD1" w:rsidRPr="00734AD1" w:rsidRDefault="00DA3951" w:rsidP="00734AD1">
      <w:pPr>
        <w:autoSpaceDE w:val="0"/>
        <w:autoSpaceDN w:val="0"/>
        <w:adjustRightInd w:val="0"/>
        <w:spacing w:after="0" w:line="360" w:lineRule="auto"/>
        <w:jc w:val="both"/>
        <w:rPr>
          <w:rFonts w:ascii="Times New Roman" w:eastAsia="Calibri" w:hAnsi="Times New Roman" w:cs="Times New Roman"/>
          <w:b/>
          <w:bCs/>
          <w:i/>
          <w:iCs/>
          <w:sz w:val="28"/>
          <w:szCs w:val="28"/>
          <w:lang w:val="uk-UA"/>
        </w:rPr>
      </w:pPr>
      <w:r>
        <w:rPr>
          <w:rFonts w:ascii="Times New Roman" w:eastAsia="Calibri" w:hAnsi="Times New Roman" w:cs="Times New Roman"/>
          <w:b/>
          <w:bCs/>
          <w:i/>
          <w:iCs/>
          <w:sz w:val="28"/>
          <w:szCs w:val="28"/>
        </w:rPr>
        <w:tab/>
      </w:r>
      <w:r w:rsidR="00734AD1" w:rsidRPr="00734AD1">
        <w:rPr>
          <w:rFonts w:ascii="Times New Roman" w:eastAsia="Calibri" w:hAnsi="Times New Roman" w:cs="Times New Roman"/>
          <w:b/>
          <w:bCs/>
          <w:i/>
          <w:iCs/>
          <w:sz w:val="28"/>
          <w:szCs w:val="28"/>
          <w:lang w:val="uk-UA"/>
        </w:rPr>
        <w:t>Методика дослідження самоставлення  В.В. Століна, Р.С. Пантелєєва</w:t>
      </w:r>
    </w:p>
    <w:p w:rsidR="00734AD1" w:rsidRPr="00734AD1" w:rsidRDefault="00C93FA8" w:rsidP="00734AD1">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734AD1" w:rsidRPr="00734AD1">
        <w:rPr>
          <w:rFonts w:ascii="Times New Roman" w:eastAsia="Calibri" w:hAnsi="Times New Roman" w:cs="Times New Roman"/>
          <w:bCs/>
          <w:iCs/>
          <w:sz w:val="28"/>
          <w:szCs w:val="28"/>
          <w:lang w:val="uk-UA"/>
        </w:rPr>
        <w:t>Досліджувати будемо різницю в складових Я-образу й самоставлення. Людина зрілого віку накопичує знання про складові змістовної частини поглядів на себе. Проте знання про  себе самого виявляються об'єктом власних емоцій, оцінок, і стають предметом самоставлення. Дана методика важлива  для дослідження Я-концепції людини дорослого віку через те, що вона сприяє визначенню трьох факторів: самоповазі, аутосимпатії та  внутрішньої  невпорядкованості. . Ці фактори додадуть ясності основним компонентам Я-концепції.</w:t>
      </w:r>
      <w:r w:rsidR="00182354">
        <w:rPr>
          <w:rFonts w:ascii="Times New Roman" w:eastAsia="Calibri" w:hAnsi="Times New Roman" w:cs="Times New Roman"/>
          <w:bCs/>
          <w:iCs/>
          <w:sz w:val="28"/>
          <w:szCs w:val="28"/>
          <w:lang w:val="uk-UA"/>
        </w:rPr>
        <w:t xml:space="preserve"> </w:t>
      </w:r>
    </w:p>
    <w:p w:rsidR="00734AD1" w:rsidRPr="00734AD1" w:rsidRDefault="00C93FA8" w:rsidP="00734AD1">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734AD1" w:rsidRPr="00734AD1">
        <w:rPr>
          <w:rFonts w:ascii="Times New Roman" w:eastAsia="Calibri" w:hAnsi="Times New Roman" w:cs="Times New Roman"/>
          <w:bCs/>
          <w:iCs/>
          <w:sz w:val="28"/>
          <w:szCs w:val="28"/>
          <w:lang w:val="uk-UA"/>
        </w:rPr>
        <w:t>Інтерпретацію результатів емпіричного дослідження почнемо з  глобальних самоставлення жінок зрілого дорослого віку, яких ми розділили на дві групи (молодших і старших. Ми з'ясували, що заниженого рівня самоставлення серед тестованих не виявлено. Більшість жінок мають високий рівень самоставлення (рис. 3.3)</w:t>
      </w:r>
    </w:p>
    <w:p w:rsidR="00734AD1" w:rsidRDefault="00734AD1" w:rsidP="00A2470A">
      <w:pPr>
        <w:autoSpaceDE w:val="0"/>
        <w:autoSpaceDN w:val="0"/>
        <w:adjustRightInd w:val="0"/>
        <w:spacing w:after="0" w:line="360" w:lineRule="auto"/>
        <w:jc w:val="center"/>
        <w:rPr>
          <w:rFonts w:ascii="Times New Roman" w:hAnsi="Times New Roman" w:cs="Times New Roman"/>
          <w:bCs/>
          <w:iCs/>
          <w:sz w:val="28"/>
          <w:szCs w:val="28"/>
          <w:lang w:val="uk-UA"/>
        </w:rPr>
      </w:pPr>
      <w:r w:rsidRPr="006047F7">
        <w:rPr>
          <w:rFonts w:ascii="Times New Roman" w:hAnsi="Times New Roman" w:cs="Times New Roman"/>
          <w:bCs/>
          <w:iCs/>
          <w:noProof/>
          <w:sz w:val="28"/>
          <w:szCs w:val="28"/>
          <w:shd w:val="clear" w:color="auto" w:fill="C00000"/>
          <w:lang w:val="uk-UA" w:eastAsia="uk-UA"/>
        </w:rPr>
        <w:lastRenderedPageBreak/>
        <w:drawing>
          <wp:inline distT="0" distB="0" distL="0" distR="0" wp14:anchorId="13C7A436" wp14:editId="6CF36130">
            <wp:extent cx="2562225" cy="2009775"/>
            <wp:effectExtent l="0" t="0" r="9525" b="9525"/>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Pr>
          <w:rFonts w:ascii="Times New Roman" w:hAnsi="Times New Roman" w:cs="Times New Roman"/>
          <w:bCs/>
          <w:iCs/>
          <w:noProof/>
          <w:sz w:val="28"/>
          <w:szCs w:val="28"/>
          <w:lang w:val="uk-UA" w:eastAsia="uk-UA"/>
        </w:rPr>
        <w:drawing>
          <wp:inline distT="0" distB="0" distL="0" distR="0" wp14:anchorId="4FE469C5" wp14:editId="08BA83A9">
            <wp:extent cx="2543175" cy="2019300"/>
            <wp:effectExtent l="0" t="0" r="9525" b="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A2470A" w:rsidRPr="00A2470A" w:rsidRDefault="00A2470A" w:rsidP="00C93FA8">
      <w:pPr>
        <w:autoSpaceDE w:val="0"/>
        <w:autoSpaceDN w:val="0"/>
        <w:adjustRightInd w:val="0"/>
        <w:spacing w:after="0" w:line="360" w:lineRule="auto"/>
        <w:jc w:val="center"/>
        <w:rPr>
          <w:rFonts w:ascii="Times New Roman" w:eastAsia="Calibri" w:hAnsi="Times New Roman" w:cs="Times New Roman"/>
          <w:bCs/>
          <w:iCs/>
          <w:sz w:val="28"/>
          <w:szCs w:val="28"/>
          <w:lang w:val="uk-UA"/>
        </w:rPr>
      </w:pPr>
      <w:r w:rsidRPr="00A2470A">
        <w:rPr>
          <w:rFonts w:ascii="Times New Roman" w:eastAsia="Calibri" w:hAnsi="Times New Roman" w:cs="Times New Roman"/>
          <w:bCs/>
          <w:iCs/>
          <w:sz w:val="28"/>
          <w:szCs w:val="28"/>
          <w:lang w:val="uk-UA"/>
        </w:rPr>
        <w:t>Рис.</w:t>
      </w:r>
      <w:r w:rsidR="00804B78">
        <w:rPr>
          <w:rFonts w:ascii="Times New Roman" w:eastAsia="Calibri" w:hAnsi="Times New Roman" w:cs="Times New Roman"/>
          <w:bCs/>
          <w:iCs/>
          <w:sz w:val="28"/>
          <w:szCs w:val="28"/>
          <w:lang w:val="uk-UA"/>
        </w:rPr>
        <w:t xml:space="preserve"> </w:t>
      </w:r>
      <w:r w:rsidRPr="00A2470A">
        <w:rPr>
          <w:rFonts w:ascii="Times New Roman" w:eastAsia="Calibri" w:hAnsi="Times New Roman" w:cs="Times New Roman"/>
          <w:bCs/>
          <w:iCs/>
          <w:sz w:val="28"/>
          <w:szCs w:val="28"/>
          <w:lang w:val="uk-UA"/>
        </w:rPr>
        <w:t>3.3</w:t>
      </w:r>
      <w:r w:rsidR="00C93FA8">
        <w:rPr>
          <w:rFonts w:ascii="Times New Roman" w:eastAsia="Calibri" w:hAnsi="Times New Roman" w:cs="Times New Roman"/>
          <w:bCs/>
          <w:iCs/>
          <w:sz w:val="28"/>
          <w:szCs w:val="28"/>
          <w:lang w:val="uk-UA"/>
        </w:rPr>
        <w:t>.</w:t>
      </w:r>
      <w:r w:rsidRPr="00A2470A">
        <w:rPr>
          <w:rFonts w:ascii="Times New Roman" w:eastAsia="Calibri" w:hAnsi="Times New Roman" w:cs="Times New Roman"/>
          <w:bCs/>
          <w:iCs/>
          <w:sz w:val="28"/>
          <w:szCs w:val="28"/>
          <w:lang w:val="uk-UA"/>
        </w:rPr>
        <w:t xml:space="preserve">  Р</w:t>
      </w:r>
      <w:r w:rsidR="00C93FA8">
        <w:rPr>
          <w:rFonts w:ascii="Times New Roman" w:eastAsia="Calibri" w:hAnsi="Times New Roman" w:cs="Times New Roman"/>
          <w:bCs/>
          <w:iCs/>
          <w:sz w:val="28"/>
          <w:szCs w:val="28"/>
          <w:lang w:val="uk-UA"/>
        </w:rPr>
        <w:t>івень глобального самоставлення</w:t>
      </w:r>
    </w:p>
    <w:p w:rsidR="00A2470A" w:rsidRPr="00A2470A" w:rsidRDefault="00C93FA8" w:rsidP="00A2470A">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Як видно з малюнка, найбільшу кількість випробовуваних виявили високі результати самоставлення (75% і 60%), можна зробити висновки, що вони приймають самих себе, відчувають свою самоцінність. Глобальне самовідношення (неузгоджене почуття «за» та</w:t>
      </w:r>
      <w:r w:rsidR="004D7424">
        <w:rPr>
          <w:rFonts w:ascii="Times New Roman" w:eastAsia="Calibri" w:hAnsi="Times New Roman" w:cs="Times New Roman"/>
          <w:bCs/>
          <w:iCs/>
          <w:sz w:val="28"/>
          <w:szCs w:val="28"/>
          <w:lang w:val="uk-UA"/>
        </w:rPr>
        <w:t xml:space="preserve"> «проти»</w:t>
      </w:r>
      <w:r w:rsidR="00A2470A" w:rsidRPr="00A2470A">
        <w:rPr>
          <w:rFonts w:ascii="Times New Roman" w:eastAsia="Calibri" w:hAnsi="Times New Roman" w:cs="Times New Roman"/>
          <w:bCs/>
          <w:iCs/>
          <w:sz w:val="28"/>
          <w:szCs w:val="28"/>
          <w:lang w:val="uk-UA"/>
        </w:rPr>
        <w:t xml:space="preserve"> самого себе) визначає віру людини у власну успішність у важливих для себе сферах життя. Люди з високим рівнем по цій шкалі – це люди з непохитним почуттям повноцінності, які здатні встановлювати прийнятні соціальні зв'язки. Середні значення  по інтегральній  шкалі самоставлення (отримали одна людина  з першої групи й дві – з другої) в цілому досить адекватно себе сприймають. Можуть бути до себе  дещо зайве критичними, ніж того вимагають обставини. </w:t>
      </w:r>
      <w:r>
        <w:rPr>
          <w:rFonts w:ascii="Times New Roman" w:eastAsia="Calibri" w:hAnsi="Times New Roman" w:cs="Times New Roman"/>
          <w:bCs/>
          <w:iCs/>
          <w:sz w:val="28"/>
          <w:szCs w:val="28"/>
          <w:lang w:val="uk-UA"/>
        </w:rPr>
        <w:t>Ми розглянули та проаналізували</w:t>
      </w:r>
      <w:r w:rsidR="00A2470A" w:rsidRPr="00A2470A">
        <w:rPr>
          <w:rFonts w:ascii="Times New Roman" w:eastAsia="Calibri" w:hAnsi="Times New Roman" w:cs="Times New Roman"/>
          <w:bCs/>
          <w:iCs/>
          <w:sz w:val="28"/>
          <w:szCs w:val="28"/>
          <w:lang w:val="uk-UA"/>
        </w:rPr>
        <w:t xml:space="preserve"> особливості глобального самовідношення піддослідних, далі проаналізуємо   результати вивчення показників диференційованого самовідношення  (таблиця 3.2).</w:t>
      </w:r>
    </w:p>
    <w:p w:rsidR="00A2470A" w:rsidRDefault="00A2470A" w:rsidP="00A2470A">
      <w:pPr>
        <w:autoSpaceDE w:val="0"/>
        <w:autoSpaceDN w:val="0"/>
        <w:adjustRightInd w:val="0"/>
        <w:spacing w:after="0" w:line="360" w:lineRule="auto"/>
        <w:jc w:val="both"/>
        <w:rPr>
          <w:rFonts w:ascii="Times New Roman" w:hAnsi="Times New Roman" w:cs="Times New Roman"/>
          <w:bCs/>
          <w:iCs/>
          <w:sz w:val="28"/>
          <w:szCs w:val="28"/>
          <w:lang w:val="uk-UA"/>
        </w:rPr>
      </w:pPr>
    </w:p>
    <w:tbl>
      <w:tblPr>
        <w:tblStyle w:val="aa"/>
        <w:tblW w:w="0" w:type="auto"/>
        <w:tblLook w:val="04A0" w:firstRow="1" w:lastRow="0" w:firstColumn="1" w:lastColumn="0" w:noHBand="0" w:noVBand="1"/>
      </w:tblPr>
      <w:tblGrid>
        <w:gridCol w:w="3346"/>
        <w:gridCol w:w="988"/>
        <w:gridCol w:w="1190"/>
        <w:gridCol w:w="982"/>
        <w:gridCol w:w="988"/>
        <w:gridCol w:w="1028"/>
        <w:gridCol w:w="985"/>
      </w:tblGrid>
      <w:tr w:rsidR="00A2470A" w:rsidTr="00037F00">
        <w:tc>
          <w:tcPr>
            <w:tcW w:w="3346" w:type="dxa"/>
            <w:vMerge w:val="restart"/>
            <w:shd w:val="clear" w:color="auto" w:fill="DEEAF6" w:themeFill="accent1" w:themeFillTint="33"/>
          </w:tcPr>
          <w:p w:rsidR="00A2470A" w:rsidRDefault="00A2470A" w:rsidP="00037F00">
            <w:pPr>
              <w:autoSpaceDE w:val="0"/>
              <w:autoSpaceDN w:val="0"/>
              <w:adjustRightInd w:val="0"/>
              <w:jc w:val="center"/>
              <w:rPr>
                <w:rFonts w:ascii="Times New Roman" w:hAnsi="Times New Roman" w:cs="Times New Roman"/>
                <w:bCs/>
                <w:iCs/>
                <w:sz w:val="28"/>
                <w:szCs w:val="28"/>
                <w:lang w:val="uk-UA"/>
              </w:rPr>
            </w:pPr>
          </w:p>
          <w:p w:rsidR="00A2470A" w:rsidRDefault="00A2470A" w:rsidP="00037F00">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Шкали</w:t>
            </w:r>
          </w:p>
        </w:tc>
        <w:tc>
          <w:tcPr>
            <w:tcW w:w="2998" w:type="dxa"/>
            <w:gridSpan w:val="3"/>
            <w:shd w:val="clear" w:color="auto" w:fill="DEEAF6" w:themeFill="accent1" w:themeFillTint="33"/>
          </w:tcPr>
          <w:p w:rsidR="00A2470A" w:rsidRDefault="00A2470A" w:rsidP="00037F00">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40-50 років-</w:t>
            </w:r>
          </w:p>
          <w:p w:rsidR="00A2470A" w:rsidRDefault="00A2470A" w:rsidP="00037F00">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4 людини</w:t>
            </w:r>
          </w:p>
        </w:tc>
        <w:tc>
          <w:tcPr>
            <w:tcW w:w="3001" w:type="dxa"/>
            <w:gridSpan w:val="3"/>
            <w:shd w:val="clear" w:color="auto" w:fill="DEEAF6" w:themeFill="accent1" w:themeFillTint="33"/>
          </w:tcPr>
          <w:p w:rsidR="00A2470A" w:rsidRDefault="00A2470A" w:rsidP="00037F00">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50-60 років-</w:t>
            </w:r>
          </w:p>
          <w:p w:rsidR="00A2470A" w:rsidRDefault="00A2470A" w:rsidP="00037F00">
            <w:pPr>
              <w:autoSpaceDE w:val="0"/>
              <w:autoSpaceDN w:val="0"/>
              <w:adjustRightInd w:val="0"/>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5 людей</w:t>
            </w:r>
          </w:p>
        </w:tc>
      </w:tr>
      <w:tr w:rsidR="00A2470A" w:rsidTr="00037F00">
        <w:tc>
          <w:tcPr>
            <w:tcW w:w="3346" w:type="dxa"/>
            <w:vMerge/>
            <w:shd w:val="clear" w:color="auto" w:fill="DEEAF6" w:themeFill="accent1" w:themeFillTint="33"/>
          </w:tcPr>
          <w:p w:rsidR="00A2470A" w:rsidRDefault="00A2470A" w:rsidP="00037F00">
            <w:pPr>
              <w:autoSpaceDE w:val="0"/>
              <w:autoSpaceDN w:val="0"/>
              <w:adjustRightInd w:val="0"/>
              <w:spacing w:line="360" w:lineRule="auto"/>
              <w:jc w:val="both"/>
              <w:rPr>
                <w:rFonts w:ascii="Times New Roman" w:hAnsi="Times New Roman" w:cs="Times New Roman"/>
                <w:bCs/>
                <w:iCs/>
                <w:sz w:val="28"/>
                <w:szCs w:val="28"/>
                <w:lang w:val="uk-UA"/>
              </w:rPr>
            </w:pPr>
          </w:p>
        </w:tc>
        <w:tc>
          <w:tcPr>
            <w:tcW w:w="988"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високий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c>
          <w:tcPr>
            <w:tcW w:w="1190"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середній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c>
          <w:tcPr>
            <w:tcW w:w="820"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низький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c>
          <w:tcPr>
            <w:tcW w:w="988"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високий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c>
          <w:tcPr>
            <w:tcW w:w="1028"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середній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c>
          <w:tcPr>
            <w:tcW w:w="985" w:type="dxa"/>
            <w:shd w:val="clear" w:color="auto" w:fill="DEEAF6" w:themeFill="accent1" w:themeFillTint="33"/>
          </w:tcPr>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низький</w:t>
            </w:r>
          </w:p>
          <w:p w:rsidR="00A2470A" w:rsidRPr="00965815" w:rsidRDefault="00A2470A" w:rsidP="00037F00">
            <w:pPr>
              <w:autoSpaceDE w:val="0"/>
              <w:autoSpaceDN w:val="0"/>
              <w:adjustRightInd w:val="0"/>
              <w:jc w:val="center"/>
              <w:rPr>
                <w:rFonts w:ascii="Times New Roman" w:hAnsi="Times New Roman" w:cs="Times New Roman"/>
                <w:bCs/>
                <w:iCs/>
                <w:lang w:val="uk-UA"/>
              </w:rPr>
            </w:pPr>
            <w:r w:rsidRPr="00965815">
              <w:rPr>
                <w:rFonts w:ascii="Times New Roman" w:hAnsi="Times New Roman" w:cs="Times New Roman"/>
                <w:bCs/>
                <w:iCs/>
                <w:lang w:val="uk-UA"/>
              </w:rPr>
              <w:t>рівень</w:t>
            </w:r>
          </w:p>
        </w:tc>
      </w:tr>
      <w:tr w:rsidR="00A2470A" w:rsidTr="00037F00">
        <w:tc>
          <w:tcPr>
            <w:tcW w:w="3346" w:type="dxa"/>
          </w:tcPr>
          <w:p w:rsidR="00A2470A" w:rsidRPr="00F85F18"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Шкала</w:t>
            </w:r>
            <w:r>
              <w:rPr>
                <w:rFonts w:ascii="Times New Roman" w:hAnsi="Times New Roman" w:cs="Times New Roman"/>
                <w:bCs/>
                <w:iCs/>
                <w:sz w:val="24"/>
                <w:szCs w:val="24"/>
                <w:lang w:val="en-US"/>
              </w:rPr>
              <w:t xml:space="preserve"> S (інтегральна)</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3-75%</w:t>
            </w:r>
          </w:p>
        </w:tc>
        <w:tc>
          <w:tcPr>
            <w:tcW w:w="119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1-25%</w:t>
            </w:r>
          </w:p>
        </w:tc>
        <w:tc>
          <w:tcPr>
            <w:tcW w:w="82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3-60%</w:t>
            </w:r>
          </w:p>
        </w:tc>
        <w:tc>
          <w:tcPr>
            <w:tcW w:w="102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2-40%</w:t>
            </w:r>
          </w:p>
        </w:tc>
        <w:tc>
          <w:tcPr>
            <w:tcW w:w="985"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p>
        </w:tc>
      </w:tr>
      <w:tr w:rsidR="00A2470A" w:rsidTr="00037F00">
        <w:tc>
          <w:tcPr>
            <w:tcW w:w="3346" w:type="dxa"/>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відкритість</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4-100%</w:t>
            </w:r>
          </w:p>
        </w:tc>
        <w:tc>
          <w:tcPr>
            <w:tcW w:w="119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82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4</w:t>
            </w:r>
            <w:r>
              <w:rPr>
                <w:rFonts w:ascii="Times New Roman" w:hAnsi="Times New Roman" w:cs="Times New Roman"/>
                <w:bCs/>
                <w:iCs/>
                <w:sz w:val="24"/>
                <w:szCs w:val="24"/>
                <w:lang w:val="uk-UA"/>
              </w:rPr>
              <w:t>-80%</w:t>
            </w:r>
          </w:p>
        </w:tc>
        <w:tc>
          <w:tcPr>
            <w:tcW w:w="102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uk-UA"/>
              </w:rPr>
              <w:t>-20%</w:t>
            </w:r>
          </w:p>
        </w:tc>
        <w:tc>
          <w:tcPr>
            <w:tcW w:w="985"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RPr="00463872" w:rsidTr="00037F00">
        <w:tc>
          <w:tcPr>
            <w:tcW w:w="3346" w:type="dxa"/>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самовпевненість</w:t>
            </w:r>
          </w:p>
        </w:tc>
        <w:tc>
          <w:tcPr>
            <w:tcW w:w="988" w:type="dxa"/>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119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uk-UA"/>
              </w:rPr>
              <w:t>-25%</w:t>
            </w:r>
          </w:p>
        </w:tc>
        <w:tc>
          <w:tcPr>
            <w:tcW w:w="82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5-100%</w:t>
            </w:r>
          </w:p>
        </w:tc>
        <w:tc>
          <w:tcPr>
            <w:tcW w:w="102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5"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самокерівництво</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4-100%</w:t>
            </w:r>
          </w:p>
        </w:tc>
        <w:tc>
          <w:tcPr>
            <w:tcW w:w="119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82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5</w:t>
            </w:r>
            <w:r w:rsidRPr="00EE0282">
              <w:rPr>
                <w:rFonts w:ascii="Times New Roman" w:hAnsi="Times New Roman" w:cs="Times New Roman"/>
                <w:bCs/>
                <w:iCs/>
                <w:sz w:val="24"/>
                <w:szCs w:val="24"/>
                <w:lang w:val="uk-UA"/>
              </w:rPr>
              <w:t>-100%</w:t>
            </w:r>
          </w:p>
        </w:tc>
        <w:tc>
          <w:tcPr>
            <w:tcW w:w="102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5"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bottom w:val="single" w:sz="12" w:space="0" w:color="auto"/>
            </w:tcBorders>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дзеркальне Я</w:t>
            </w:r>
          </w:p>
        </w:tc>
        <w:tc>
          <w:tcPr>
            <w:tcW w:w="988" w:type="dxa"/>
            <w:tcBorders>
              <w:bottom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1190"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uk-UA"/>
              </w:rPr>
              <w:t>-25%</w:t>
            </w:r>
          </w:p>
        </w:tc>
        <w:tc>
          <w:tcPr>
            <w:tcW w:w="820"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uk-UA"/>
              </w:rPr>
              <w:t>-60%</w:t>
            </w:r>
          </w:p>
        </w:tc>
        <w:tc>
          <w:tcPr>
            <w:tcW w:w="102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2</w:t>
            </w:r>
            <w:r>
              <w:rPr>
                <w:rFonts w:ascii="Times New Roman" w:hAnsi="Times New Roman" w:cs="Times New Roman"/>
                <w:bCs/>
                <w:iCs/>
                <w:sz w:val="24"/>
                <w:szCs w:val="24"/>
                <w:lang w:val="uk-UA"/>
              </w:rPr>
              <w:t>-40%</w:t>
            </w:r>
          </w:p>
        </w:tc>
        <w:tc>
          <w:tcPr>
            <w:tcW w:w="985"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center"/>
              <w:rPr>
                <w:rFonts w:ascii="Times New Roman" w:hAnsi="Times New Roman" w:cs="Times New Roman"/>
                <w:b/>
                <w:bCs/>
                <w:iCs/>
                <w:sz w:val="24"/>
                <w:szCs w:val="24"/>
                <w:lang w:val="uk-UA"/>
              </w:rPr>
            </w:pPr>
            <w:r w:rsidRPr="00451D15">
              <w:rPr>
                <w:rFonts w:ascii="Times New Roman" w:hAnsi="Times New Roman" w:cs="Times New Roman"/>
                <w:b/>
                <w:bCs/>
                <w:iCs/>
                <w:sz w:val="24"/>
                <w:szCs w:val="24"/>
                <w:lang w:val="uk-UA"/>
              </w:rPr>
              <w:t>самоповага</w:t>
            </w: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14</w:t>
            </w:r>
            <w:r>
              <w:rPr>
                <w:rFonts w:ascii="Times New Roman" w:hAnsi="Times New Roman" w:cs="Times New Roman"/>
                <w:bCs/>
                <w:iCs/>
                <w:sz w:val="24"/>
                <w:szCs w:val="24"/>
                <w:lang w:val="uk-UA"/>
              </w:rPr>
              <w:t>-87,5</w:t>
            </w:r>
          </w:p>
        </w:tc>
        <w:tc>
          <w:tcPr>
            <w:tcW w:w="119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2</w:t>
            </w:r>
            <w:r>
              <w:rPr>
                <w:rFonts w:ascii="Times New Roman" w:hAnsi="Times New Roman" w:cs="Times New Roman"/>
                <w:bCs/>
                <w:iCs/>
                <w:sz w:val="24"/>
                <w:szCs w:val="24"/>
                <w:lang w:val="uk-UA"/>
              </w:rPr>
              <w:t>-12,5%</w:t>
            </w:r>
          </w:p>
        </w:tc>
        <w:tc>
          <w:tcPr>
            <w:tcW w:w="82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17</w:t>
            </w:r>
            <w:r>
              <w:rPr>
                <w:rFonts w:ascii="Times New Roman" w:hAnsi="Times New Roman" w:cs="Times New Roman"/>
                <w:bCs/>
                <w:iCs/>
                <w:sz w:val="24"/>
                <w:szCs w:val="24"/>
                <w:lang w:val="uk-UA"/>
              </w:rPr>
              <w:t>-75%</w:t>
            </w:r>
          </w:p>
        </w:tc>
        <w:tc>
          <w:tcPr>
            <w:tcW w:w="102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uk-UA"/>
              </w:rPr>
              <w:t>-25%</w:t>
            </w:r>
          </w:p>
        </w:tc>
        <w:tc>
          <w:tcPr>
            <w:tcW w:w="985"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top w:val="single" w:sz="12" w:space="0" w:color="auto"/>
            </w:tcBorders>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lastRenderedPageBreak/>
              <w:t>самоцінність</w:t>
            </w:r>
          </w:p>
        </w:tc>
        <w:tc>
          <w:tcPr>
            <w:tcW w:w="988" w:type="dxa"/>
            <w:tcBorders>
              <w:top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1190" w:type="dxa"/>
            <w:tcBorders>
              <w:top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en-US"/>
              </w:rPr>
              <w:t>-25%</w:t>
            </w:r>
          </w:p>
        </w:tc>
        <w:tc>
          <w:tcPr>
            <w:tcW w:w="820"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4</w:t>
            </w:r>
            <w:r>
              <w:rPr>
                <w:rFonts w:ascii="Times New Roman" w:hAnsi="Times New Roman" w:cs="Times New Roman"/>
                <w:bCs/>
                <w:iCs/>
                <w:sz w:val="24"/>
                <w:szCs w:val="24"/>
                <w:lang w:val="uk-UA"/>
              </w:rPr>
              <w:t>-80%</w:t>
            </w:r>
          </w:p>
        </w:tc>
        <w:tc>
          <w:tcPr>
            <w:tcW w:w="1028"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uk-UA"/>
              </w:rPr>
              <w:t>-20%</w:t>
            </w:r>
          </w:p>
        </w:tc>
        <w:tc>
          <w:tcPr>
            <w:tcW w:w="985"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самоприйняття</w:t>
            </w:r>
          </w:p>
        </w:tc>
        <w:tc>
          <w:tcPr>
            <w:tcW w:w="988" w:type="dxa"/>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1190" w:type="dxa"/>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en-US"/>
              </w:rPr>
              <w:t>-25%</w:t>
            </w:r>
          </w:p>
        </w:tc>
        <w:tc>
          <w:tcPr>
            <w:tcW w:w="820"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uk-UA"/>
              </w:rPr>
              <w:t>-60%</w:t>
            </w:r>
          </w:p>
        </w:tc>
        <w:tc>
          <w:tcPr>
            <w:tcW w:w="1028"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2</w:t>
            </w:r>
            <w:r>
              <w:rPr>
                <w:rFonts w:ascii="Times New Roman" w:hAnsi="Times New Roman" w:cs="Times New Roman"/>
                <w:bCs/>
                <w:iCs/>
                <w:sz w:val="24"/>
                <w:szCs w:val="24"/>
                <w:lang w:val="uk-UA"/>
              </w:rPr>
              <w:t>-40%</w:t>
            </w:r>
          </w:p>
        </w:tc>
        <w:tc>
          <w:tcPr>
            <w:tcW w:w="985" w:type="dxa"/>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bottom w:val="single" w:sz="12" w:space="0" w:color="auto"/>
            </w:tcBorders>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самоприв'язанність</w:t>
            </w:r>
          </w:p>
        </w:tc>
        <w:tc>
          <w:tcPr>
            <w:tcW w:w="988" w:type="dxa"/>
            <w:tcBorders>
              <w:bottom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uk-UA"/>
              </w:rPr>
              <w:t>2</w:t>
            </w:r>
            <w:r>
              <w:rPr>
                <w:rFonts w:ascii="Times New Roman" w:hAnsi="Times New Roman" w:cs="Times New Roman"/>
                <w:bCs/>
                <w:iCs/>
                <w:sz w:val="24"/>
                <w:szCs w:val="24"/>
                <w:lang w:val="en-US"/>
              </w:rPr>
              <w:t>-50%</w:t>
            </w:r>
          </w:p>
        </w:tc>
        <w:tc>
          <w:tcPr>
            <w:tcW w:w="1190" w:type="dxa"/>
            <w:tcBorders>
              <w:bottom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Pr>
                <w:rFonts w:ascii="Times New Roman" w:hAnsi="Times New Roman" w:cs="Times New Roman"/>
                <w:bCs/>
                <w:iCs/>
                <w:sz w:val="24"/>
                <w:szCs w:val="24"/>
                <w:lang w:val="uk-UA"/>
              </w:rPr>
              <w:t>2</w:t>
            </w:r>
            <w:r>
              <w:rPr>
                <w:rFonts w:ascii="Times New Roman" w:hAnsi="Times New Roman" w:cs="Times New Roman"/>
                <w:bCs/>
                <w:iCs/>
                <w:sz w:val="24"/>
                <w:szCs w:val="24"/>
                <w:lang w:val="en-US"/>
              </w:rPr>
              <w:t>-50%</w:t>
            </w:r>
          </w:p>
        </w:tc>
        <w:tc>
          <w:tcPr>
            <w:tcW w:w="820"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98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3-60%</w:t>
            </w:r>
          </w:p>
        </w:tc>
        <w:tc>
          <w:tcPr>
            <w:tcW w:w="102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2-40%</w:t>
            </w:r>
          </w:p>
        </w:tc>
        <w:tc>
          <w:tcPr>
            <w:tcW w:w="985"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center"/>
              <w:rPr>
                <w:rFonts w:ascii="Times New Roman" w:hAnsi="Times New Roman" w:cs="Times New Roman"/>
                <w:b/>
                <w:bCs/>
                <w:iCs/>
                <w:sz w:val="24"/>
                <w:szCs w:val="24"/>
                <w:lang w:val="uk-UA"/>
              </w:rPr>
            </w:pPr>
            <w:r w:rsidRPr="00451D15">
              <w:rPr>
                <w:rFonts w:ascii="Times New Roman" w:hAnsi="Times New Roman" w:cs="Times New Roman"/>
                <w:b/>
                <w:bCs/>
                <w:iCs/>
                <w:sz w:val="24"/>
                <w:szCs w:val="24"/>
                <w:lang w:val="uk-UA"/>
              </w:rPr>
              <w:t>аутосимпатія</w:t>
            </w: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9</w:t>
            </w:r>
            <w:r>
              <w:rPr>
                <w:rFonts w:ascii="Times New Roman" w:hAnsi="Times New Roman" w:cs="Times New Roman"/>
                <w:bCs/>
                <w:iCs/>
                <w:sz w:val="24"/>
                <w:szCs w:val="24"/>
                <w:lang w:val="uk-UA"/>
              </w:rPr>
              <w:t>-67%</w:t>
            </w:r>
          </w:p>
        </w:tc>
        <w:tc>
          <w:tcPr>
            <w:tcW w:w="119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-33%</w:t>
            </w:r>
          </w:p>
        </w:tc>
        <w:tc>
          <w:tcPr>
            <w:tcW w:w="82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11</w:t>
            </w:r>
            <w:r>
              <w:rPr>
                <w:rFonts w:ascii="Times New Roman" w:hAnsi="Times New Roman" w:cs="Times New Roman"/>
                <w:bCs/>
                <w:iCs/>
                <w:sz w:val="24"/>
                <w:szCs w:val="24"/>
                <w:lang w:val="uk-UA"/>
              </w:rPr>
              <w:t>-67%</w:t>
            </w:r>
          </w:p>
        </w:tc>
        <w:tc>
          <w:tcPr>
            <w:tcW w:w="102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4</w:t>
            </w:r>
            <w:r>
              <w:rPr>
                <w:rFonts w:ascii="Times New Roman" w:hAnsi="Times New Roman" w:cs="Times New Roman"/>
                <w:bCs/>
                <w:iCs/>
                <w:sz w:val="24"/>
                <w:szCs w:val="24"/>
                <w:lang w:val="uk-UA"/>
              </w:rPr>
              <w:t>-33%</w:t>
            </w:r>
          </w:p>
        </w:tc>
        <w:tc>
          <w:tcPr>
            <w:tcW w:w="985"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r>
      <w:tr w:rsidR="00A2470A" w:rsidTr="00037F00">
        <w:tc>
          <w:tcPr>
            <w:tcW w:w="3346" w:type="dxa"/>
            <w:tcBorders>
              <w:top w:val="single" w:sz="12" w:space="0" w:color="auto"/>
            </w:tcBorders>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конфліктність</w:t>
            </w:r>
          </w:p>
        </w:tc>
        <w:tc>
          <w:tcPr>
            <w:tcW w:w="988"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190" w:type="dxa"/>
            <w:tcBorders>
              <w:top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en-US"/>
              </w:rPr>
              <w:t>-25%</w:t>
            </w:r>
          </w:p>
        </w:tc>
        <w:tc>
          <w:tcPr>
            <w:tcW w:w="820" w:type="dxa"/>
            <w:tcBorders>
              <w:top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988"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028"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uk-UA"/>
              </w:rPr>
              <w:t>-20%</w:t>
            </w:r>
          </w:p>
        </w:tc>
        <w:tc>
          <w:tcPr>
            <w:tcW w:w="985" w:type="dxa"/>
            <w:tcBorders>
              <w:top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4-80%</w:t>
            </w:r>
          </w:p>
        </w:tc>
      </w:tr>
      <w:tr w:rsidR="00A2470A" w:rsidTr="00037F00">
        <w:tc>
          <w:tcPr>
            <w:tcW w:w="3346" w:type="dxa"/>
            <w:tcBorders>
              <w:bottom w:val="single" w:sz="12" w:space="0" w:color="auto"/>
            </w:tcBorders>
          </w:tcPr>
          <w:p w:rsidR="00A2470A" w:rsidRPr="00451D15" w:rsidRDefault="00A2470A" w:rsidP="00037F00">
            <w:pPr>
              <w:autoSpaceDE w:val="0"/>
              <w:autoSpaceDN w:val="0"/>
              <w:adjustRightInd w:val="0"/>
              <w:spacing w:line="360" w:lineRule="auto"/>
              <w:jc w:val="center"/>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самозвинувачення</w:t>
            </w:r>
          </w:p>
        </w:tc>
        <w:tc>
          <w:tcPr>
            <w:tcW w:w="98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190" w:type="dxa"/>
            <w:tcBorders>
              <w:bottom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1</w:t>
            </w:r>
            <w:r>
              <w:rPr>
                <w:rFonts w:ascii="Times New Roman" w:hAnsi="Times New Roman" w:cs="Times New Roman"/>
                <w:bCs/>
                <w:iCs/>
                <w:sz w:val="24"/>
                <w:szCs w:val="24"/>
                <w:lang w:val="en-US"/>
              </w:rPr>
              <w:t>-25%</w:t>
            </w:r>
          </w:p>
        </w:tc>
        <w:tc>
          <w:tcPr>
            <w:tcW w:w="820" w:type="dxa"/>
            <w:tcBorders>
              <w:bottom w:val="single" w:sz="12" w:space="0" w:color="auto"/>
            </w:tcBorders>
          </w:tcPr>
          <w:p w:rsidR="00A2470A" w:rsidRPr="00463872" w:rsidRDefault="00A2470A" w:rsidP="00037F00">
            <w:pPr>
              <w:autoSpaceDE w:val="0"/>
              <w:autoSpaceDN w:val="0"/>
              <w:adjustRightInd w:val="0"/>
              <w:spacing w:line="360" w:lineRule="auto"/>
              <w:jc w:val="both"/>
              <w:rPr>
                <w:rFonts w:ascii="Times New Roman" w:hAnsi="Times New Roman" w:cs="Times New Roman"/>
                <w:bCs/>
                <w:iCs/>
                <w:sz w:val="24"/>
                <w:szCs w:val="24"/>
                <w:lang w:val="en-US"/>
              </w:rPr>
            </w:pPr>
            <w:r w:rsidRPr="00451D15">
              <w:rPr>
                <w:rFonts w:ascii="Times New Roman" w:hAnsi="Times New Roman" w:cs="Times New Roman"/>
                <w:bCs/>
                <w:iCs/>
                <w:sz w:val="24"/>
                <w:szCs w:val="24"/>
                <w:lang w:val="uk-UA"/>
              </w:rPr>
              <w:t>3</w:t>
            </w:r>
            <w:r>
              <w:rPr>
                <w:rFonts w:ascii="Times New Roman" w:hAnsi="Times New Roman" w:cs="Times New Roman"/>
                <w:bCs/>
                <w:iCs/>
                <w:sz w:val="24"/>
                <w:szCs w:val="24"/>
                <w:lang w:val="en-US"/>
              </w:rPr>
              <w:t>-75%</w:t>
            </w:r>
          </w:p>
        </w:tc>
        <w:tc>
          <w:tcPr>
            <w:tcW w:w="98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028"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2-40%</w:t>
            </w:r>
          </w:p>
        </w:tc>
        <w:tc>
          <w:tcPr>
            <w:tcW w:w="985" w:type="dxa"/>
            <w:tcBorders>
              <w:bottom w:val="single" w:sz="12" w:space="0" w:color="auto"/>
            </w:tcBorders>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4-80%</w:t>
            </w:r>
          </w:p>
        </w:tc>
      </w:tr>
      <w:tr w:rsidR="00A2470A" w:rsidTr="00037F00">
        <w:tc>
          <w:tcPr>
            <w:tcW w:w="3346"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jc w:val="center"/>
              <w:rPr>
                <w:rFonts w:ascii="Times New Roman" w:hAnsi="Times New Roman" w:cs="Times New Roman"/>
                <w:b/>
                <w:bCs/>
                <w:iCs/>
                <w:sz w:val="24"/>
                <w:szCs w:val="24"/>
                <w:lang w:val="uk-UA"/>
              </w:rPr>
            </w:pPr>
            <w:r w:rsidRPr="00451D15">
              <w:rPr>
                <w:rFonts w:ascii="Times New Roman" w:hAnsi="Times New Roman" w:cs="Times New Roman"/>
                <w:b/>
                <w:bCs/>
                <w:iCs/>
                <w:sz w:val="24"/>
                <w:szCs w:val="24"/>
                <w:lang w:val="uk-UA"/>
              </w:rPr>
              <w:t xml:space="preserve"> внутрішня невпорядкованість</w:t>
            </w: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19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2</w:t>
            </w:r>
            <w:r>
              <w:rPr>
                <w:rFonts w:ascii="Times New Roman" w:hAnsi="Times New Roman" w:cs="Times New Roman"/>
                <w:bCs/>
                <w:iCs/>
                <w:sz w:val="24"/>
                <w:szCs w:val="24"/>
                <w:lang w:val="uk-UA"/>
              </w:rPr>
              <w:t>-25%</w:t>
            </w:r>
          </w:p>
        </w:tc>
        <w:tc>
          <w:tcPr>
            <w:tcW w:w="820"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6</w:t>
            </w:r>
            <w:r>
              <w:rPr>
                <w:rFonts w:ascii="Times New Roman" w:hAnsi="Times New Roman" w:cs="Times New Roman"/>
                <w:bCs/>
                <w:iCs/>
                <w:sz w:val="24"/>
                <w:szCs w:val="24"/>
                <w:lang w:val="uk-UA"/>
              </w:rPr>
              <w:t>-75%</w:t>
            </w:r>
          </w:p>
        </w:tc>
        <w:tc>
          <w:tcPr>
            <w:tcW w:w="98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w:t>
            </w:r>
          </w:p>
        </w:tc>
        <w:tc>
          <w:tcPr>
            <w:tcW w:w="1028"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sidRPr="00451D15">
              <w:rPr>
                <w:rFonts w:ascii="Times New Roman" w:hAnsi="Times New Roman" w:cs="Times New Roman"/>
                <w:bCs/>
                <w:iCs/>
                <w:sz w:val="24"/>
                <w:szCs w:val="24"/>
                <w:lang w:val="uk-UA"/>
              </w:rPr>
              <w:t>2</w:t>
            </w:r>
            <w:r>
              <w:rPr>
                <w:rFonts w:ascii="Times New Roman" w:hAnsi="Times New Roman" w:cs="Times New Roman"/>
                <w:bCs/>
                <w:iCs/>
                <w:sz w:val="24"/>
                <w:szCs w:val="24"/>
                <w:lang w:val="uk-UA"/>
              </w:rPr>
              <w:t>-20%</w:t>
            </w:r>
          </w:p>
        </w:tc>
        <w:tc>
          <w:tcPr>
            <w:tcW w:w="985" w:type="dxa"/>
            <w:tcBorders>
              <w:top w:val="single" w:sz="12" w:space="0" w:color="auto"/>
              <w:left w:val="single" w:sz="12" w:space="0" w:color="auto"/>
              <w:bottom w:val="single" w:sz="12" w:space="0" w:color="auto"/>
              <w:right w:val="single" w:sz="12" w:space="0" w:color="auto"/>
            </w:tcBorders>
            <w:shd w:val="clear" w:color="auto" w:fill="DEEAF6" w:themeFill="accent1" w:themeFillTint="33"/>
          </w:tcPr>
          <w:p w:rsidR="00A2470A" w:rsidRPr="00451D15" w:rsidRDefault="00A2470A" w:rsidP="00037F00">
            <w:pPr>
              <w:autoSpaceDE w:val="0"/>
              <w:autoSpaceDN w:val="0"/>
              <w:adjustRightInd w:val="0"/>
              <w:spacing w:line="360" w:lineRule="auto"/>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8-80%</w:t>
            </w:r>
          </w:p>
        </w:tc>
      </w:tr>
    </w:tbl>
    <w:p w:rsidR="00A2470A" w:rsidRDefault="00A2470A" w:rsidP="00A2470A">
      <w:pPr>
        <w:autoSpaceDE w:val="0"/>
        <w:autoSpaceDN w:val="0"/>
        <w:adjustRightInd w:val="0"/>
        <w:spacing w:after="0" w:line="276" w:lineRule="auto"/>
        <w:jc w:val="both"/>
        <w:rPr>
          <w:rFonts w:ascii="Times New Roman" w:hAnsi="Times New Roman" w:cs="Times New Roman"/>
          <w:bCs/>
          <w:iCs/>
          <w:sz w:val="28"/>
          <w:szCs w:val="28"/>
          <w:lang w:val="uk-UA"/>
        </w:rPr>
      </w:pPr>
    </w:p>
    <w:p w:rsidR="00A2470A" w:rsidRPr="00A2470A" w:rsidRDefault="00A2470A" w:rsidP="00956BAB">
      <w:pPr>
        <w:autoSpaceDE w:val="0"/>
        <w:autoSpaceDN w:val="0"/>
        <w:adjustRightInd w:val="0"/>
        <w:spacing w:after="0" w:line="360" w:lineRule="auto"/>
        <w:jc w:val="center"/>
        <w:rPr>
          <w:rFonts w:ascii="Times New Roman" w:eastAsia="Calibri" w:hAnsi="Times New Roman" w:cs="Times New Roman"/>
          <w:bCs/>
          <w:iCs/>
          <w:sz w:val="28"/>
          <w:szCs w:val="28"/>
          <w:lang w:val="uk-UA"/>
        </w:rPr>
      </w:pPr>
      <w:r w:rsidRPr="00A2470A">
        <w:rPr>
          <w:rFonts w:ascii="Times New Roman" w:eastAsia="Calibri" w:hAnsi="Times New Roman" w:cs="Times New Roman"/>
          <w:bCs/>
          <w:iCs/>
          <w:sz w:val="28"/>
          <w:szCs w:val="28"/>
          <w:lang w:val="uk-UA"/>
        </w:rPr>
        <w:t>Табл</w:t>
      </w:r>
      <w:r w:rsidR="00956BAB">
        <w:rPr>
          <w:rFonts w:ascii="Times New Roman" w:eastAsia="Calibri" w:hAnsi="Times New Roman" w:cs="Times New Roman"/>
          <w:bCs/>
          <w:iCs/>
          <w:sz w:val="28"/>
          <w:szCs w:val="28"/>
          <w:lang w:val="uk-UA"/>
        </w:rPr>
        <w:t xml:space="preserve">. </w:t>
      </w:r>
      <w:r w:rsidRPr="00A2470A">
        <w:rPr>
          <w:rFonts w:ascii="Times New Roman" w:eastAsia="Calibri" w:hAnsi="Times New Roman" w:cs="Times New Roman"/>
          <w:bCs/>
          <w:iCs/>
          <w:sz w:val="28"/>
          <w:szCs w:val="28"/>
          <w:lang w:val="uk-UA"/>
        </w:rPr>
        <w:t>3.2</w:t>
      </w:r>
      <w:r w:rsidR="00956BAB">
        <w:rPr>
          <w:rFonts w:ascii="Times New Roman" w:eastAsia="Calibri" w:hAnsi="Times New Roman" w:cs="Times New Roman"/>
          <w:bCs/>
          <w:iCs/>
          <w:sz w:val="28"/>
          <w:szCs w:val="28"/>
          <w:lang w:val="uk-UA"/>
        </w:rPr>
        <w:t>.</w:t>
      </w:r>
      <w:r w:rsidRPr="00A2470A">
        <w:rPr>
          <w:rFonts w:ascii="Times New Roman" w:eastAsia="Calibri" w:hAnsi="Times New Roman" w:cs="Times New Roman"/>
          <w:bCs/>
          <w:iCs/>
          <w:sz w:val="28"/>
          <w:szCs w:val="28"/>
          <w:lang w:val="uk-UA"/>
        </w:rPr>
        <w:t xml:space="preserve"> Рівень вираженості показників самовідношення.</w:t>
      </w:r>
    </w:p>
    <w:p w:rsidR="00A2470A" w:rsidRPr="00A2470A" w:rsidRDefault="00C93FA8" w:rsidP="00A2470A">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Показники по шкалі відкритість свідчать, що всі, хто погодився пройти дослідження були відверті та старались давати чесні відповіді. Високі показники по шкалі самовпевненість (90% має високий результат) характеризує людей як самостійних, вольових людей. Впевнені у собі й відкриті жінки, яким є за що себе поважати. Самокерівництво (всі жінки мають високий рівень) показує  здатність людини  приймати рішення, створювати умови для своєї діяльності. Власне Я сприймається як осередок активності та допомагає досягати бажаних результатів. Людина відчуває себе творцем своєї долі та свого життя. Самокерівництво містить дзеркальне "Я" визначає, що його особистість викликає в інших повагу та  розуміння</w:t>
      </w:r>
      <w:r w:rsidR="00A2470A" w:rsidRPr="00A2470A">
        <w:rPr>
          <w:rFonts w:ascii="Calibri" w:eastAsia="Calibri" w:hAnsi="Calibri" w:cs="Times New Roman"/>
          <w:lang w:val="uk-UA"/>
        </w:rPr>
        <w:t>,</w:t>
      </w:r>
      <w:r w:rsidR="00A2470A" w:rsidRPr="00A2470A">
        <w:rPr>
          <w:rFonts w:ascii="Times New Roman" w:eastAsia="Calibri" w:hAnsi="Times New Roman" w:cs="Times New Roman"/>
          <w:bCs/>
          <w:iCs/>
          <w:sz w:val="28"/>
          <w:szCs w:val="28"/>
          <w:lang w:val="uk-UA"/>
        </w:rPr>
        <w:t> позитивне ставлення до себе відбиває уявлення про  своє Я. Як бачимо, серед наших респондентів 35%</w:t>
      </w:r>
      <w:r w:rsidR="00182354">
        <w:rPr>
          <w:rFonts w:ascii="Times New Roman" w:eastAsia="Calibri" w:hAnsi="Times New Roman" w:cs="Times New Roman"/>
          <w:bCs/>
          <w:iCs/>
          <w:sz w:val="28"/>
          <w:szCs w:val="28"/>
          <w:lang w:val="uk-UA"/>
        </w:rPr>
        <w:t xml:space="preserve"> </w:t>
      </w:r>
      <w:r w:rsidR="00A2470A" w:rsidRPr="00A2470A">
        <w:rPr>
          <w:rFonts w:ascii="Times New Roman" w:eastAsia="Calibri" w:hAnsi="Times New Roman" w:cs="Times New Roman"/>
          <w:bCs/>
          <w:iCs/>
          <w:sz w:val="28"/>
          <w:szCs w:val="28"/>
          <w:lang w:val="uk-UA"/>
        </w:rPr>
        <w:t>мають середній рівень по шкалі дзеркального Я. Це власне Я, яке розкривається через участь інших людей,  тобто  через соціальне оточення. Отже, можна зробити висновки, що у них бувають інколи проблеми з навколишніми.</w:t>
      </w:r>
      <w:r>
        <w:rPr>
          <w:rFonts w:ascii="Times New Roman" w:eastAsia="Calibri" w:hAnsi="Times New Roman" w:cs="Times New Roman"/>
          <w:bCs/>
          <w:iCs/>
          <w:sz w:val="28"/>
          <w:szCs w:val="28"/>
          <w:lang w:val="uk-UA"/>
        </w:rPr>
        <w:t xml:space="preserve"> </w:t>
      </w:r>
      <w:r w:rsidR="00A2470A" w:rsidRPr="00A2470A">
        <w:rPr>
          <w:rFonts w:ascii="Times New Roman" w:eastAsia="Calibri" w:hAnsi="Times New Roman" w:cs="Times New Roman"/>
          <w:bCs/>
          <w:iCs/>
          <w:sz w:val="28"/>
          <w:szCs w:val="28"/>
          <w:lang w:val="uk-UA"/>
        </w:rPr>
        <w:t>Цінність власної особистості  високо оцінили 78% обстежуваних. Жінки знають цінність свого Я  для себе й  передбачають його значущість для інших. Дві респондентки недооцінюють вартість   власної особистості. Вони мають середні показники.</w:t>
      </w:r>
    </w:p>
    <w:p w:rsidR="00A2470A" w:rsidRPr="00A2470A" w:rsidRDefault="00C93FA8" w:rsidP="00A2470A">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Результати по шкалі самосприйняття дещо нижче, високі результати у</w:t>
      </w:r>
      <w:r w:rsidR="00B257B4">
        <w:rPr>
          <w:rFonts w:ascii="Times New Roman" w:eastAsia="Calibri" w:hAnsi="Times New Roman" w:cs="Times New Roman"/>
          <w:bCs/>
          <w:iCs/>
          <w:sz w:val="28"/>
          <w:szCs w:val="28"/>
          <w:lang w:val="uk-UA"/>
        </w:rPr>
        <w:t xml:space="preserve"> </w:t>
      </w:r>
      <w:r w:rsidR="00A2470A" w:rsidRPr="00A2470A">
        <w:rPr>
          <w:rFonts w:ascii="Times New Roman" w:eastAsia="Calibri" w:hAnsi="Times New Roman" w:cs="Times New Roman"/>
          <w:bCs/>
          <w:iCs/>
          <w:sz w:val="28"/>
          <w:szCs w:val="28"/>
          <w:lang w:val="uk-UA"/>
        </w:rPr>
        <w:t xml:space="preserve">67,5% обстежуваних, 32,5% мають середній рівень. Люди з високим рівнем оцінки по цій шкалі сприймають себе емоційно, безумовно такими, які вони є. Вони відчувають себе цілісними, узгодженими зі своїм внутрішнім Я. Жінкам, </w:t>
      </w:r>
      <w:r w:rsidR="00A2470A" w:rsidRPr="00A2470A">
        <w:rPr>
          <w:rFonts w:ascii="Times New Roman" w:eastAsia="Calibri" w:hAnsi="Times New Roman" w:cs="Times New Roman"/>
          <w:bCs/>
          <w:iCs/>
          <w:sz w:val="28"/>
          <w:szCs w:val="28"/>
          <w:lang w:val="uk-UA"/>
        </w:rPr>
        <w:lastRenderedPageBreak/>
        <w:t>які за цією шкалою отримали середні показники, не завжди схвально оцінюють свої вчинки та плани, їм не вистачає згоди з самим собою.</w:t>
      </w:r>
    </w:p>
    <w:p w:rsidR="00A2470A" w:rsidRPr="00A2470A" w:rsidRDefault="00C93FA8" w:rsidP="00A2470A">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Майже 55 % респонденток показали високий рівень по шкалі самоприв'язанність. Це свідчить, що жінки зрілого віку не мають бажання щось змінювати у собі, навіть у кращий бік. Це може говорити про ригідність Я-концепції, яку виявили більша частина обстежуваних. А може свідчити, що це захисний механізм самосвідомості, який спрацьовує в складний для особистості період. 45% жінок мають якісь риси, які бажають змінити у собі, їхня Я-концепція більш пластична.</w:t>
      </w:r>
      <w:r w:rsidR="00B257B4">
        <w:rPr>
          <w:rFonts w:ascii="Times New Roman" w:eastAsia="Calibri" w:hAnsi="Times New Roman" w:cs="Times New Roman"/>
          <w:bCs/>
          <w:iCs/>
          <w:sz w:val="28"/>
          <w:szCs w:val="28"/>
          <w:lang w:val="uk-UA"/>
        </w:rPr>
        <w:t xml:space="preserve"> </w:t>
      </w:r>
    </w:p>
    <w:p w:rsidR="00A2470A" w:rsidRPr="00A2470A" w:rsidRDefault="00C93FA8" w:rsidP="00C93FA8">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Розглянемо шкалу конфліктність, за якою можна дослідити, чи є в особистості внутрішні конфлікти. Якщо є, то яка  інтенсивність їх прояву.</w:t>
      </w:r>
    </w:p>
    <w:p w:rsidR="00A2470A" w:rsidRPr="00A2470A" w:rsidRDefault="00C93FA8" w:rsidP="00C93FA8">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Особистості низькі показники за цією шкалою свідчать, що  внутрішня конфліктність відсутня 77,5 % всіх жінок.</w:t>
      </w:r>
      <w:r w:rsidR="00A2470A" w:rsidRPr="00A2470A">
        <w:rPr>
          <w:rFonts w:ascii="Calibri" w:eastAsia="Calibri" w:hAnsi="Calibri" w:cs="Times New Roman"/>
          <w:lang w:val="uk-UA"/>
        </w:rPr>
        <w:t xml:space="preserve"> </w:t>
      </w:r>
      <w:r w:rsidR="00A2470A" w:rsidRPr="00A2470A">
        <w:rPr>
          <w:rFonts w:ascii="Times New Roman" w:eastAsia="Calibri" w:hAnsi="Times New Roman" w:cs="Times New Roman"/>
          <w:bCs/>
          <w:iCs/>
          <w:sz w:val="28"/>
          <w:szCs w:val="28"/>
          <w:lang w:val="uk-UA"/>
        </w:rPr>
        <w:t xml:space="preserve">на середньому рівні -  22,5% існує </w:t>
      </w:r>
    </w:p>
    <w:p w:rsidR="00A2470A" w:rsidRPr="00A2470A" w:rsidRDefault="00A2470A" w:rsidP="00C93FA8">
      <w:pPr>
        <w:autoSpaceDE w:val="0"/>
        <w:autoSpaceDN w:val="0"/>
        <w:adjustRightInd w:val="0"/>
        <w:spacing w:after="0" w:line="360" w:lineRule="auto"/>
        <w:jc w:val="both"/>
        <w:rPr>
          <w:rFonts w:ascii="Times New Roman" w:eastAsia="Calibri" w:hAnsi="Times New Roman" w:cs="Times New Roman"/>
          <w:bCs/>
          <w:iCs/>
          <w:sz w:val="28"/>
          <w:szCs w:val="28"/>
          <w:lang w:val="uk-UA"/>
        </w:rPr>
      </w:pPr>
      <w:r w:rsidRPr="00A2470A">
        <w:rPr>
          <w:rFonts w:ascii="Times New Roman" w:eastAsia="Calibri" w:hAnsi="Times New Roman" w:cs="Times New Roman"/>
          <w:bCs/>
          <w:iCs/>
          <w:sz w:val="28"/>
          <w:szCs w:val="28"/>
          <w:lang w:val="uk-UA"/>
        </w:rPr>
        <w:t>загроза виникнення. Це може викликати заперечення проблеми незгод з самим собою, вагання щодо доцільності та недоцільності дій і прагнень.</w:t>
      </w:r>
    </w:p>
    <w:p w:rsidR="00A2470A" w:rsidRPr="00A2470A" w:rsidRDefault="00C93FA8" w:rsidP="00A2470A">
      <w:pPr>
        <w:autoSpaceDE w:val="0"/>
        <w:autoSpaceDN w:val="0"/>
        <w:adjustRightInd w:val="0"/>
        <w:spacing w:after="0" w:line="360" w:lineRule="auto"/>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ab/>
      </w:r>
      <w:r w:rsidR="00A2470A" w:rsidRPr="00A2470A">
        <w:rPr>
          <w:rFonts w:ascii="Times New Roman" w:eastAsia="Calibri" w:hAnsi="Times New Roman" w:cs="Times New Roman"/>
          <w:bCs/>
          <w:iCs/>
          <w:sz w:val="28"/>
          <w:szCs w:val="28"/>
          <w:lang w:val="uk-UA"/>
        </w:rPr>
        <w:t>Шкала самозвинувачення тісно пов'язана з попередньою шкалою, результати також збігаються. Більшість реально оцінюють причини невдач та промахів. Середні показники показують, що респондентки час від часу переживають конфлікт між своїм реальним Я та ідеальним Я, займаються самокопанням, вишукуючи  свою провину та звинувачуючи себе.</w:t>
      </w:r>
      <w:r w:rsidR="00B257B4">
        <w:rPr>
          <w:rFonts w:ascii="Times New Roman" w:eastAsia="Calibri" w:hAnsi="Times New Roman" w:cs="Times New Roman"/>
          <w:bCs/>
          <w:iCs/>
          <w:sz w:val="28"/>
          <w:szCs w:val="28"/>
          <w:lang w:val="uk-UA"/>
        </w:rPr>
        <w:t xml:space="preserve"> </w:t>
      </w:r>
      <w:r w:rsidR="00A2470A">
        <w:rPr>
          <w:rFonts w:ascii="Times New Roman" w:eastAsia="Calibri" w:hAnsi="Times New Roman" w:cs="Times New Roman"/>
          <w:bCs/>
          <w:iCs/>
          <w:sz w:val="28"/>
          <w:szCs w:val="28"/>
          <w:lang w:val="uk-UA"/>
        </w:rPr>
        <w:t xml:space="preserve">     </w:t>
      </w:r>
      <w:r w:rsidR="00A2470A" w:rsidRPr="00A2470A">
        <w:rPr>
          <w:rFonts w:ascii="Times New Roman" w:eastAsia="Calibri" w:hAnsi="Times New Roman" w:cs="Times New Roman"/>
          <w:bCs/>
          <w:iCs/>
          <w:sz w:val="28"/>
          <w:szCs w:val="28"/>
          <w:lang w:val="uk-UA"/>
        </w:rPr>
        <w:t>Декомпозиція  матриць значень шкал дозволила такі незалежні фактори як самоповага, аутосимпатія та внутрішня невпорядкованість. Зробимо порівняльний аналіз результатів в групах, які ми поділили за віком: жінки віком від 40 до 50, та – від 50 до 60 років за</w:t>
      </w:r>
      <w:r w:rsidR="00B257B4">
        <w:rPr>
          <w:rFonts w:ascii="Times New Roman" w:eastAsia="Calibri" w:hAnsi="Times New Roman" w:cs="Times New Roman"/>
          <w:bCs/>
          <w:iCs/>
          <w:sz w:val="28"/>
          <w:szCs w:val="28"/>
          <w:lang w:val="uk-UA"/>
        </w:rPr>
        <w:t xml:space="preserve"> цими шкалами, що узагальнюють</w:t>
      </w:r>
    </w:p>
    <w:p w:rsidR="003E6453" w:rsidRDefault="003E6453" w:rsidP="00A2470A">
      <w:pPr>
        <w:autoSpaceDE w:val="0"/>
        <w:autoSpaceDN w:val="0"/>
        <w:adjustRightInd w:val="0"/>
        <w:spacing w:after="0" w:line="240" w:lineRule="auto"/>
        <w:jc w:val="center"/>
        <w:rPr>
          <w:rFonts w:ascii="Times New Roman" w:eastAsia="Calibri" w:hAnsi="Times New Roman" w:cs="Times New Roman"/>
          <w:bCs/>
          <w:iCs/>
          <w:sz w:val="24"/>
          <w:szCs w:val="24"/>
          <w:lang w:val="uk-UA"/>
        </w:rPr>
      </w:pPr>
    </w:p>
    <w:p w:rsidR="00A2470A" w:rsidRPr="00A2470A" w:rsidRDefault="00A2470A" w:rsidP="00A2470A">
      <w:pPr>
        <w:autoSpaceDE w:val="0"/>
        <w:autoSpaceDN w:val="0"/>
        <w:adjustRightInd w:val="0"/>
        <w:spacing w:after="0" w:line="240" w:lineRule="auto"/>
        <w:jc w:val="center"/>
        <w:rPr>
          <w:rFonts w:ascii="Times New Roman" w:eastAsia="Calibri" w:hAnsi="Times New Roman" w:cs="Times New Roman"/>
          <w:bCs/>
          <w:iCs/>
          <w:sz w:val="24"/>
          <w:szCs w:val="24"/>
          <w:lang w:val="uk-UA"/>
        </w:rPr>
      </w:pPr>
      <w:r w:rsidRPr="00A2470A">
        <w:rPr>
          <w:rFonts w:ascii="Times New Roman" w:eastAsia="Calibri" w:hAnsi="Times New Roman" w:cs="Times New Roman"/>
          <w:bCs/>
          <w:iCs/>
          <w:sz w:val="24"/>
          <w:szCs w:val="24"/>
          <w:lang w:val="uk-UA"/>
        </w:rPr>
        <w:t>САМОПОВАГА</w:t>
      </w:r>
    </w:p>
    <w:p w:rsidR="00734AD1" w:rsidRDefault="00734AD1" w:rsidP="009103C7">
      <w:pPr>
        <w:autoSpaceDE w:val="0"/>
        <w:autoSpaceDN w:val="0"/>
        <w:adjustRightInd w:val="0"/>
        <w:spacing w:after="0" w:line="276" w:lineRule="auto"/>
        <w:jc w:val="both"/>
        <w:rPr>
          <w:rFonts w:ascii="Times New Roman" w:hAnsi="Times New Roman" w:cs="Times New Roman"/>
          <w:bCs/>
          <w:iCs/>
          <w:sz w:val="28"/>
          <w:szCs w:val="28"/>
          <w:lang w:val="uk-UA"/>
        </w:rPr>
      </w:pPr>
    </w:p>
    <w:p w:rsidR="009453ED" w:rsidRDefault="00A2470A" w:rsidP="00A2470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14:anchorId="76599CBE" wp14:editId="66DF279F">
            <wp:extent cx="2428875" cy="2127982"/>
            <wp:effectExtent l="0" t="0" r="0" b="571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445534" cy="2142578"/>
                    </a:xfrm>
                    <a:prstGeom prst="rect">
                      <a:avLst/>
                    </a:prstGeom>
                    <a:noFill/>
                  </pic:spPr>
                </pic:pic>
              </a:graphicData>
            </a:graphic>
          </wp:inline>
        </w:drawing>
      </w:r>
      <w:r>
        <w:rPr>
          <w:rFonts w:ascii="Times New Roman" w:hAnsi="Times New Roman" w:cs="Times New Roman"/>
          <w:noProof/>
          <w:sz w:val="28"/>
          <w:szCs w:val="28"/>
          <w:lang w:val="uk-UA" w:eastAsia="uk-UA"/>
        </w:rPr>
        <w:drawing>
          <wp:inline distT="0" distB="0" distL="0" distR="0" wp14:anchorId="19FFEFAE" wp14:editId="0A9AB5CA">
            <wp:extent cx="2357689" cy="2122170"/>
            <wp:effectExtent l="0" t="0" r="508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92091" cy="2153136"/>
                    </a:xfrm>
                    <a:prstGeom prst="rect">
                      <a:avLst/>
                    </a:prstGeom>
                    <a:noFill/>
                  </pic:spPr>
                </pic:pic>
              </a:graphicData>
            </a:graphic>
          </wp:inline>
        </w:drawing>
      </w:r>
    </w:p>
    <w:p w:rsidR="00A2470A" w:rsidRDefault="00A2470A" w:rsidP="00C93FA8">
      <w:pPr>
        <w:autoSpaceDE w:val="0"/>
        <w:autoSpaceDN w:val="0"/>
        <w:adjustRightInd w:val="0"/>
        <w:spacing w:after="0" w:line="360" w:lineRule="auto"/>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Рис.</w:t>
      </w:r>
      <w:r w:rsidR="00804B78">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3.4</w:t>
      </w:r>
      <w:r w:rsidR="00C93FA8">
        <w:rPr>
          <w:rFonts w:ascii="Times New Roman" w:hAnsi="Times New Roman" w:cs="Times New Roman"/>
          <w:noProof/>
          <w:sz w:val="28"/>
          <w:szCs w:val="28"/>
          <w:lang w:val="uk-UA" w:eastAsia="ru-RU"/>
        </w:rPr>
        <w:t>.</w:t>
      </w:r>
      <w:r>
        <w:rPr>
          <w:rFonts w:ascii="Times New Roman" w:hAnsi="Times New Roman" w:cs="Times New Roman"/>
          <w:noProof/>
          <w:sz w:val="28"/>
          <w:szCs w:val="28"/>
          <w:lang w:val="uk-UA" w:eastAsia="ru-RU"/>
        </w:rPr>
        <w:t> </w:t>
      </w:r>
      <w:r w:rsidR="00C93FA8">
        <w:rPr>
          <w:rFonts w:ascii="Times New Roman" w:hAnsi="Times New Roman" w:cs="Times New Roman"/>
          <w:noProof/>
          <w:sz w:val="28"/>
          <w:szCs w:val="28"/>
          <w:lang w:val="uk-UA" w:eastAsia="ru-RU"/>
        </w:rPr>
        <w:t xml:space="preserve"> Порівняльний аналіз самоповаги</w:t>
      </w:r>
    </w:p>
    <w:p w:rsidR="00A2470A" w:rsidRDefault="00C93FA8" w:rsidP="0081791B">
      <w:pPr>
        <w:autoSpaceDE w:val="0"/>
        <w:autoSpaceDN w:val="0"/>
        <w:adjustRightInd w:val="0"/>
        <w:spacing w:after="0" w:line="360" w:lineRule="auto"/>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ab/>
      </w:r>
      <w:r w:rsidR="00A2470A" w:rsidRPr="009A269B">
        <w:rPr>
          <w:rFonts w:ascii="Times New Roman" w:hAnsi="Times New Roman" w:cs="Times New Roman"/>
          <w:noProof/>
          <w:sz w:val="28"/>
          <w:szCs w:val="28"/>
          <w:lang w:val="uk-UA" w:eastAsia="ru-RU"/>
        </w:rPr>
        <w:t>Самоповага</w:t>
      </w:r>
      <w:r w:rsidR="00A2470A">
        <w:rPr>
          <w:rFonts w:ascii="Times New Roman" w:hAnsi="Times New Roman" w:cs="Times New Roman"/>
          <w:noProof/>
          <w:sz w:val="28"/>
          <w:szCs w:val="28"/>
          <w:lang w:val="uk-UA" w:eastAsia="ru-RU"/>
        </w:rPr>
        <w:t xml:space="preserve"> </w:t>
      </w:r>
      <w:r w:rsidR="00A2470A" w:rsidRPr="009A269B">
        <w:rPr>
          <w:rFonts w:ascii="Times New Roman" w:hAnsi="Times New Roman" w:cs="Times New Roman"/>
          <w:noProof/>
          <w:sz w:val="28"/>
          <w:szCs w:val="28"/>
          <w:lang w:val="uk-UA" w:eastAsia="ru-RU"/>
        </w:rPr>
        <w:t>–</w:t>
      </w:r>
      <w:r w:rsidR="00A2470A">
        <w:rPr>
          <w:rFonts w:ascii="Times New Roman" w:hAnsi="Times New Roman" w:cs="Times New Roman"/>
          <w:noProof/>
          <w:sz w:val="28"/>
          <w:szCs w:val="28"/>
          <w:lang w:val="uk-UA" w:eastAsia="ru-RU"/>
        </w:rPr>
        <w:t xml:space="preserve"> це сукупність шкал: </w:t>
      </w:r>
      <w:r w:rsidR="00A2470A" w:rsidRPr="009A269B">
        <w:rPr>
          <w:rFonts w:ascii="Times New Roman" w:hAnsi="Times New Roman" w:cs="Times New Roman"/>
          <w:noProof/>
          <w:sz w:val="28"/>
          <w:szCs w:val="28"/>
          <w:lang w:val="uk-UA" w:eastAsia="ru-RU"/>
        </w:rPr>
        <w:t>відкритість</w:t>
      </w:r>
      <w:r w:rsidR="00A2470A">
        <w:rPr>
          <w:rFonts w:ascii="Times New Roman" w:hAnsi="Times New Roman" w:cs="Times New Roman"/>
          <w:noProof/>
          <w:sz w:val="28"/>
          <w:szCs w:val="28"/>
          <w:lang w:val="uk-UA" w:eastAsia="ru-RU"/>
        </w:rPr>
        <w:t>,</w:t>
      </w:r>
      <w:r w:rsidR="00A2470A" w:rsidRPr="009A269B">
        <w:rPr>
          <w:rFonts w:ascii="Times New Roman" w:hAnsi="Times New Roman" w:cs="Times New Roman"/>
          <w:noProof/>
          <w:sz w:val="28"/>
          <w:szCs w:val="28"/>
          <w:lang w:val="uk-UA" w:eastAsia="ru-RU"/>
        </w:rPr>
        <w:t xml:space="preserve"> самовпевненість</w:t>
      </w:r>
      <w:r w:rsidR="00A2470A">
        <w:rPr>
          <w:rFonts w:ascii="Times New Roman" w:hAnsi="Times New Roman" w:cs="Times New Roman"/>
          <w:noProof/>
          <w:sz w:val="28"/>
          <w:szCs w:val="28"/>
          <w:lang w:val="uk-UA" w:eastAsia="ru-RU"/>
        </w:rPr>
        <w:t xml:space="preserve">, </w:t>
      </w:r>
      <w:r w:rsidR="00A2470A" w:rsidRPr="009A269B">
        <w:rPr>
          <w:rFonts w:ascii="Times New Roman" w:hAnsi="Times New Roman" w:cs="Times New Roman"/>
          <w:noProof/>
          <w:sz w:val="28"/>
          <w:szCs w:val="28"/>
          <w:lang w:val="uk-UA" w:eastAsia="ru-RU"/>
        </w:rPr>
        <w:t>самокерівництво</w:t>
      </w:r>
      <w:r w:rsidR="00A2470A">
        <w:rPr>
          <w:rFonts w:ascii="Times New Roman" w:hAnsi="Times New Roman" w:cs="Times New Roman"/>
          <w:noProof/>
          <w:sz w:val="28"/>
          <w:szCs w:val="28"/>
          <w:lang w:val="uk-UA" w:eastAsia="ru-RU"/>
        </w:rPr>
        <w:t xml:space="preserve"> та</w:t>
      </w:r>
      <w:r w:rsidR="00A2470A" w:rsidRPr="009A269B">
        <w:rPr>
          <w:rFonts w:ascii="Times New Roman" w:hAnsi="Times New Roman" w:cs="Times New Roman"/>
          <w:noProof/>
          <w:sz w:val="28"/>
          <w:szCs w:val="28"/>
          <w:lang w:val="uk-UA" w:eastAsia="ru-RU"/>
        </w:rPr>
        <w:t xml:space="preserve"> дзеркальне Я</w:t>
      </w:r>
      <w:r w:rsidR="00A2470A">
        <w:rPr>
          <w:rFonts w:ascii="Times New Roman" w:hAnsi="Times New Roman" w:cs="Times New Roman"/>
          <w:noProof/>
          <w:sz w:val="28"/>
          <w:szCs w:val="28"/>
          <w:lang w:val="uk-UA" w:eastAsia="ru-RU"/>
        </w:rPr>
        <w:t xml:space="preserve">. Самоповага </w:t>
      </w:r>
      <w:r w:rsidR="00A2470A" w:rsidRPr="009A269B">
        <w:rPr>
          <w:rFonts w:ascii="Times New Roman" w:hAnsi="Times New Roman" w:cs="Times New Roman"/>
          <w:noProof/>
          <w:sz w:val="28"/>
          <w:szCs w:val="28"/>
          <w:lang w:val="uk-UA" w:eastAsia="ru-RU"/>
        </w:rPr>
        <w:t>виражає оцінку власного «Я»</w:t>
      </w:r>
      <w:r w:rsidR="00A2470A">
        <w:rPr>
          <w:rFonts w:ascii="Times New Roman" w:hAnsi="Times New Roman" w:cs="Times New Roman"/>
          <w:noProof/>
          <w:sz w:val="28"/>
          <w:szCs w:val="28"/>
          <w:lang w:val="uk-UA" w:eastAsia="ru-RU"/>
        </w:rPr>
        <w:t>,</w:t>
      </w:r>
      <w:r w:rsidR="00A2470A" w:rsidRPr="009A269B">
        <w:rPr>
          <w:rFonts w:ascii="Times New Roman" w:hAnsi="Times New Roman" w:cs="Times New Roman"/>
          <w:noProof/>
          <w:sz w:val="28"/>
          <w:szCs w:val="28"/>
          <w:lang w:val="uk-UA" w:eastAsia="ru-RU"/>
        </w:rPr>
        <w:t xml:space="preserve"> перевіреного по взаємозв'язку з соціально значущими критеріями: етичності, успішності, незалежності, цілеспрямованості, соціальної підтримки. </w:t>
      </w:r>
      <w:r w:rsidR="00A2470A">
        <w:rPr>
          <w:rFonts w:ascii="Times New Roman" w:hAnsi="Times New Roman" w:cs="Times New Roman"/>
          <w:noProof/>
          <w:sz w:val="28"/>
          <w:szCs w:val="28"/>
          <w:lang w:eastAsia="ru-RU"/>
        </w:rPr>
        <w:t xml:space="preserve">Виходячи з даних, наведених у </w:t>
      </w:r>
      <w:r w:rsidR="00A2470A">
        <w:rPr>
          <w:rFonts w:ascii="Times New Roman" w:hAnsi="Times New Roman" w:cs="Times New Roman"/>
          <w:noProof/>
          <w:sz w:val="28"/>
          <w:szCs w:val="28"/>
          <w:lang w:val="uk-UA" w:eastAsia="ru-RU"/>
        </w:rPr>
        <w:t xml:space="preserve"> діаграмі,</w:t>
      </w:r>
      <w:r w:rsidR="00A2470A">
        <w:rPr>
          <w:rFonts w:ascii="Times New Roman" w:hAnsi="Times New Roman" w:cs="Times New Roman"/>
          <w:noProof/>
          <w:sz w:val="28"/>
          <w:szCs w:val="28"/>
          <w:lang w:eastAsia="ru-RU"/>
        </w:rPr>
        <w:t xml:space="preserve"> ми можемо зробити висновок про те, що жінки зрілого віку ставляться до себе, своїх якостей з повагою, оскільки у 86% респондентів цей показник є вираженим та має високий рівень. </w:t>
      </w:r>
      <w:r w:rsidR="00A2470A">
        <w:rPr>
          <w:rFonts w:ascii="Times New Roman" w:hAnsi="Times New Roman" w:cs="Times New Roman"/>
          <w:noProof/>
          <w:sz w:val="28"/>
          <w:szCs w:val="28"/>
          <w:lang w:val="uk-UA" w:eastAsia="ru-RU"/>
        </w:rPr>
        <w:t xml:space="preserve"> У жінок молодшого віку цей показник вище, різниця складає 12,5 процентів. </w:t>
      </w:r>
      <w:r w:rsidR="00A2470A">
        <w:rPr>
          <w:rFonts w:ascii="Times New Roman" w:hAnsi="Times New Roman" w:cs="Times New Roman"/>
          <w:noProof/>
          <w:sz w:val="28"/>
          <w:szCs w:val="28"/>
          <w:lang w:eastAsia="ru-RU"/>
        </w:rPr>
        <w:t>Низьких показників немає.</w:t>
      </w:r>
      <w:r w:rsidR="00A2470A">
        <w:t xml:space="preserve"> </w:t>
      </w:r>
      <w:r w:rsidR="00A2470A">
        <w:rPr>
          <w:rFonts w:ascii="Times New Roman" w:hAnsi="Times New Roman" w:cs="Times New Roman"/>
          <w:noProof/>
          <w:sz w:val="28"/>
          <w:szCs w:val="28"/>
          <w:lang w:eastAsia="ru-RU"/>
        </w:rPr>
        <w:t xml:space="preserve">Виходячи з даних, наведених вище, можемо зробити висновок про те, що жінки зрілого віку </w:t>
      </w:r>
      <w:r w:rsidR="00A2470A">
        <w:rPr>
          <w:rFonts w:ascii="Times New Roman" w:hAnsi="Times New Roman" w:cs="Times New Roman"/>
          <w:noProof/>
          <w:sz w:val="28"/>
          <w:szCs w:val="28"/>
          <w:lang w:val="uk-UA" w:eastAsia="ru-RU"/>
        </w:rPr>
        <w:t>позитивно ставляться до себе. Міра ціннісного ставлення у них висока або в межах норми.</w:t>
      </w:r>
    </w:p>
    <w:p w:rsidR="00A2470A" w:rsidRDefault="00A2470A" w:rsidP="009103C7">
      <w:pPr>
        <w:autoSpaceDE w:val="0"/>
        <w:autoSpaceDN w:val="0"/>
        <w:adjustRightInd w:val="0"/>
        <w:spacing w:after="0" w:line="240" w:lineRule="auto"/>
        <w:jc w:val="center"/>
        <w:rPr>
          <w:rFonts w:ascii="Times New Roman" w:hAnsi="Times New Roman" w:cs="Times New Roman"/>
          <w:noProof/>
          <w:sz w:val="24"/>
          <w:szCs w:val="24"/>
          <w:lang w:val="uk-UA" w:eastAsia="ru-RU"/>
        </w:rPr>
      </w:pPr>
      <w:r>
        <w:rPr>
          <w:rFonts w:ascii="Times New Roman" w:hAnsi="Times New Roman" w:cs="Times New Roman"/>
          <w:noProof/>
          <w:sz w:val="24"/>
          <w:szCs w:val="24"/>
          <w:lang w:val="uk-UA" w:eastAsia="ru-RU"/>
        </w:rPr>
        <w:t>АУТОСИМПАТІЯ</w:t>
      </w:r>
    </w:p>
    <w:p w:rsidR="00A2470A" w:rsidRDefault="00A2470A" w:rsidP="00A2470A">
      <w:pPr>
        <w:spacing w:after="0" w:line="360" w:lineRule="auto"/>
        <w:jc w:val="both"/>
        <w:rPr>
          <w:rFonts w:ascii="Times New Roman" w:hAnsi="Times New Roman" w:cs="Times New Roman"/>
          <w:sz w:val="28"/>
          <w:szCs w:val="28"/>
          <w:lang w:val="uk-UA"/>
        </w:rPr>
      </w:pPr>
    </w:p>
    <w:p w:rsidR="009453ED" w:rsidRDefault="009103C7" w:rsidP="009103C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C3CB61C" wp14:editId="7023450F">
            <wp:extent cx="1813357" cy="150749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1829568" cy="1520967"/>
                    </a:xfrm>
                    <a:prstGeom prst="rect">
                      <a:avLst/>
                    </a:prstGeom>
                    <a:noFill/>
                  </pic:spPr>
                </pic:pic>
              </a:graphicData>
            </a:graphic>
          </wp:inline>
        </w:drawing>
      </w:r>
      <w:r>
        <w:rPr>
          <w:rFonts w:ascii="Times New Roman" w:hAnsi="Times New Roman" w:cs="Times New Roman"/>
          <w:noProof/>
          <w:sz w:val="28"/>
          <w:szCs w:val="28"/>
          <w:lang w:val="uk-UA" w:eastAsia="uk-UA"/>
        </w:rPr>
        <w:drawing>
          <wp:inline distT="0" distB="0" distL="0" distR="0" wp14:anchorId="141D3814" wp14:editId="3FFD12D5">
            <wp:extent cx="1891646" cy="155257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916847" cy="1573259"/>
                    </a:xfrm>
                    <a:prstGeom prst="rect">
                      <a:avLst/>
                    </a:prstGeom>
                    <a:noFill/>
                  </pic:spPr>
                </pic:pic>
              </a:graphicData>
            </a:graphic>
          </wp:inline>
        </w:drawing>
      </w:r>
    </w:p>
    <w:p w:rsidR="009103C7" w:rsidRPr="009A269B" w:rsidRDefault="009103C7" w:rsidP="00C93FA8">
      <w:pPr>
        <w:autoSpaceDE w:val="0"/>
        <w:autoSpaceDN w:val="0"/>
        <w:adjustRightInd w:val="0"/>
        <w:spacing w:after="0" w:line="360" w:lineRule="auto"/>
        <w:jc w:val="center"/>
        <w:rPr>
          <w:rFonts w:ascii="Times New Roman" w:eastAsia="Calibri" w:hAnsi="Times New Roman" w:cs="Times New Roman"/>
          <w:noProof/>
          <w:sz w:val="28"/>
          <w:szCs w:val="28"/>
          <w:lang w:val="uk-UA" w:eastAsia="ru-RU"/>
        </w:rPr>
      </w:pPr>
      <w:r w:rsidRPr="009A269B">
        <w:rPr>
          <w:rFonts w:ascii="Times New Roman" w:eastAsia="Calibri" w:hAnsi="Times New Roman" w:cs="Times New Roman"/>
          <w:noProof/>
          <w:sz w:val="28"/>
          <w:szCs w:val="28"/>
          <w:lang w:val="uk-UA" w:eastAsia="ru-RU"/>
        </w:rPr>
        <w:t>Рис.</w:t>
      </w:r>
      <w:r w:rsidR="00804B78">
        <w:rPr>
          <w:rFonts w:ascii="Times New Roman" w:eastAsia="Calibri" w:hAnsi="Times New Roman" w:cs="Times New Roman"/>
          <w:noProof/>
          <w:sz w:val="28"/>
          <w:szCs w:val="28"/>
          <w:lang w:val="uk-UA" w:eastAsia="ru-RU"/>
        </w:rPr>
        <w:t xml:space="preserve"> </w:t>
      </w:r>
      <w:r w:rsidRPr="009A269B">
        <w:rPr>
          <w:rFonts w:ascii="Times New Roman" w:eastAsia="Calibri" w:hAnsi="Times New Roman" w:cs="Times New Roman"/>
          <w:noProof/>
          <w:sz w:val="28"/>
          <w:szCs w:val="28"/>
          <w:lang w:val="uk-UA" w:eastAsia="ru-RU"/>
        </w:rPr>
        <w:t>3.5</w:t>
      </w:r>
      <w:r w:rsidR="00C93FA8">
        <w:rPr>
          <w:rFonts w:ascii="Times New Roman" w:eastAsia="Calibri" w:hAnsi="Times New Roman" w:cs="Times New Roman"/>
          <w:noProof/>
          <w:sz w:val="28"/>
          <w:szCs w:val="28"/>
          <w:lang w:val="uk-UA" w:eastAsia="ru-RU"/>
        </w:rPr>
        <w:t>.</w:t>
      </w:r>
      <w:r w:rsidRPr="009A269B">
        <w:rPr>
          <w:rFonts w:ascii="Times New Roman" w:eastAsia="Calibri" w:hAnsi="Times New Roman" w:cs="Times New Roman"/>
          <w:noProof/>
          <w:sz w:val="28"/>
          <w:szCs w:val="28"/>
          <w:lang w:val="uk-UA" w:eastAsia="ru-RU"/>
        </w:rPr>
        <w:t xml:space="preserve">  Порівняльний аналіз</w:t>
      </w:r>
      <w:r w:rsidRPr="009A269B">
        <w:rPr>
          <w:rFonts w:ascii="Calibri" w:eastAsia="Calibri" w:hAnsi="Calibri" w:cs="Times New Roman"/>
          <w:lang w:val="uk-UA"/>
        </w:rPr>
        <w:t xml:space="preserve"> </w:t>
      </w:r>
      <w:r w:rsidRPr="009A269B">
        <w:rPr>
          <w:rFonts w:ascii="Times New Roman" w:eastAsia="Calibri" w:hAnsi="Times New Roman" w:cs="Times New Roman"/>
          <w:noProof/>
          <w:sz w:val="28"/>
          <w:szCs w:val="28"/>
          <w:lang w:val="uk-UA" w:eastAsia="ru-RU"/>
        </w:rPr>
        <w:t>аутосимпатії.</w:t>
      </w:r>
    </w:p>
    <w:p w:rsidR="009103C7" w:rsidRPr="00B257B4" w:rsidRDefault="00C93FA8" w:rsidP="00B257B4">
      <w:pPr>
        <w:autoSpaceDE w:val="0"/>
        <w:autoSpaceDN w:val="0"/>
        <w:adjustRightInd w:val="0"/>
        <w:spacing w:after="0" w:line="360" w:lineRule="auto"/>
        <w:jc w:val="both"/>
        <w:rPr>
          <w:rFonts w:ascii="Times New Roman" w:eastAsia="Calibri" w:hAnsi="Times New Roman" w:cs="Times New Roman"/>
          <w:noProof/>
          <w:sz w:val="24"/>
          <w:szCs w:val="24"/>
          <w:lang w:val="uk-UA" w:eastAsia="ru-RU"/>
        </w:rPr>
      </w:pPr>
      <w:r>
        <w:rPr>
          <w:rFonts w:ascii="Times New Roman" w:eastAsia="Calibri" w:hAnsi="Times New Roman" w:cs="Times New Roman"/>
          <w:noProof/>
          <w:sz w:val="28"/>
          <w:szCs w:val="28"/>
          <w:lang w:val="uk-UA" w:eastAsia="ru-RU"/>
        </w:rPr>
        <w:tab/>
      </w:r>
      <w:r w:rsidR="009103C7" w:rsidRPr="009103C7">
        <w:rPr>
          <w:rFonts w:ascii="Times New Roman" w:eastAsia="Calibri" w:hAnsi="Times New Roman" w:cs="Times New Roman"/>
          <w:noProof/>
          <w:sz w:val="28"/>
          <w:szCs w:val="28"/>
          <w:lang w:val="uk-UA" w:eastAsia="ru-RU"/>
        </w:rPr>
        <w:t xml:space="preserve">Виходячи з даних, наведених на попередній діаграмі, можна зробити наступні висновки: дані емпіричного дослідження у  старших і молодших жінок збігаються. Прихильності до себе зумовлює відкритість до інших. Виражена </w:t>
      </w:r>
      <w:r w:rsidR="009103C7" w:rsidRPr="009A269B">
        <w:rPr>
          <w:rFonts w:ascii="Times New Roman" w:eastAsia="Calibri" w:hAnsi="Times New Roman" w:cs="Times New Roman"/>
          <w:noProof/>
          <w:sz w:val="28"/>
          <w:szCs w:val="28"/>
          <w:lang w:val="uk-UA" w:eastAsia="ru-RU"/>
        </w:rPr>
        <w:lastRenderedPageBreak/>
        <w:t>аутосимпатія відзначається у</w:t>
      </w:r>
      <w:r w:rsidR="009103C7" w:rsidRPr="009103C7">
        <w:rPr>
          <w:rFonts w:ascii="Times New Roman" w:eastAsia="Calibri" w:hAnsi="Times New Roman" w:cs="Times New Roman"/>
          <w:noProof/>
          <w:sz w:val="28"/>
          <w:szCs w:val="28"/>
          <w:lang w:val="uk-UA" w:eastAsia="ru-RU"/>
        </w:rPr>
        <w:t xml:space="preserve"> 67% піддослідних. </w:t>
      </w:r>
      <w:r w:rsidR="009103C7" w:rsidRPr="009A269B">
        <w:rPr>
          <w:rFonts w:ascii="Times New Roman" w:eastAsia="Calibri" w:hAnsi="Times New Roman" w:cs="Times New Roman"/>
          <w:noProof/>
          <w:sz w:val="28"/>
          <w:szCs w:val="28"/>
          <w:lang w:val="uk-UA" w:eastAsia="ru-RU"/>
        </w:rPr>
        <w:t>Це  показник добре усвідомл</w:t>
      </w:r>
      <w:r w:rsidR="009103C7" w:rsidRPr="009103C7">
        <w:rPr>
          <w:rFonts w:ascii="Times New Roman" w:eastAsia="Calibri" w:hAnsi="Times New Roman" w:cs="Times New Roman"/>
          <w:noProof/>
          <w:sz w:val="28"/>
          <w:szCs w:val="28"/>
          <w:lang w:val="uk-UA" w:eastAsia="ru-RU"/>
        </w:rPr>
        <w:t>е</w:t>
      </w:r>
      <w:r w:rsidR="009103C7" w:rsidRPr="009A269B">
        <w:rPr>
          <w:rFonts w:ascii="Times New Roman" w:eastAsia="Calibri" w:hAnsi="Times New Roman" w:cs="Times New Roman"/>
          <w:noProof/>
          <w:sz w:val="28"/>
          <w:szCs w:val="28"/>
          <w:lang w:val="uk-UA" w:eastAsia="ru-RU"/>
        </w:rPr>
        <w:t>ної позитивної Я-концепції, яка</w:t>
      </w:r>
      <w:r w:rsidR="009103C7" w:rsidRPr="009103C7">
        <w:rPr>
          <w:rFonts w:ascii="Times New Roman" w:eastAsia="Calibri" w:hAnsi="Times New Roman" w:cs="Times New Roman"/>
          <w:noProof/>
          <w:sz w:val="28"/>
          <w:szCs w:val="28"/>
          <w:lang w:val="uk-UA" w:eastAsia="ru-RU"/>
        </w:rPr>
        <w:t xml:space="preserve"> є осередком сталої</w:t>
      </w:r>
      <w:r w:rsidR="009103C7" w:rsidRPr="009A269B">
        <w:rPr>
          <w:rFonts w:ascii="Times New Roman" w:eastAsia="Calibri" w:hAnsi="Times New Roman" w:cs="Times New Roman"/>
          <w:noProof/>
          <w:sz w:val="28"/>
          <w:szCs w:val="28"/>
          <w:lang w:val="uk-UA" w:eastAsia="ru-RU"/>
        </w:rPr>
        <w:t xml:space="preserve"> адекватної самооцінки.</w:t>
      </w:r>
      <w:r w:rsidR="009103C7" w:rsidRPr="009103C7">
        <w:rPr>
          <w:rFonts w:ascii="Times New Roman" w:eastAsia="Calibri" w:hAnsi="Times New Roman" w:cs="Times New Roman"/>
          <w:noProof/>
          <w:sz w:val="28"/>
          <w:szCs w:val="28"/>
          <w:lang w:val="uk-UA" w:eastAsia="ru-RU"/>
        </w:rPr>
        <w:t xml:space="preserve"> У треті респонденток показники в межах норми. Можна відзначити, що вони цілком задоволені собою,</w:t>
      </w:r>
      <w:r w:rsidR="009103C7" w:rsidRPr="009103C7">
        <w:rPr>
          <w:rFonts w:ascii="Calibri" w:eastAsia="Calibri" w:hAnsi="Calibri" w:cs="Times New Roman"/>
          <w:lang w:val="uk-UA"/>
        </w:rPr>
        <w:t xml:space="preserve"> </w:t>
      </w:r>
      <w:r w:rsidR="009103C7" w:rsidRPr="009103C7">
        <w:rPr>
          <w:rFonts w:ascii="Times New Roman" w:eastAsia="Calibri" w:hAnsi="Times New Roman" w:cs="Times New Roman"/>
          <w:noProof/>
          <w:sz w:val="28"/>
          <w:szCs w:val="28"/>
          <w:lang w:val="uk-UA" w:eastAsia="ru-RU"/>
        </w:rPr>
        <w:t xml:space="preserve">власним Я та </w:t>
      </w:r>
      <w:r w:rsidR="009103C7" w:rsidRPr="009103C7">
        <w:rPr>
          <w:rFonts w:ascii="Times New Roman" w:eastAsia="Calibri" w:hAnsi="Times New Roman" w:cs="Times New Roman"/>
          <w:noProof/>
          <w:sz w:val="28"/>
          <w:szCs w:val="28"/>
          <w:lang w:eastAsia="ru-RU"/>
        </w:rPr>
        <w:t>пристосовані до  життя</w:t>
      </w:r>
      <w:r w:rsidR="00B257B4">
        <w:rPr>
          <w:rFonts w:ascii="Times New Roman" w:eastAsia="Calibri" w:hAnsi="Times New Roman" w:cs="Times New Roman"/>
          <w:noProof/>
          <w:sz w:val="28"/>
          <w:szCs w:val="28"/>
          <w:lang w:val="uk-UA" w:eastAsia="ru-RU"/>
        </w:rPr>
        <w:t>.</w:t>
      </w:r>
    </w:p>
    <w:p w:rsidR="009103C7" w:rsidRPr="009103C7" w:rsidRDefault="00C93FA8" w:rsidP="009103C7">
      <w:pPr>
        <w:autoSpaceDE w:val="0"/>
        <w:autoSpaceDN w:val="0"/>
        <w:adjustRightInd w:val="0"/>
        <w:spacing w:after="0" w:line="360" w:lineRule="auto"/>
        <w:jc w:val="both"/>
        <w:rPr>
          <w:rFonts w:ascii="Times New Roman" w:eastAsia="Calibri" w:hAnsi="Times New Roman" w:cs="Times New Roman"/>
          <w:noProof/>
          <w:sz w:val="28"/>
          <w:szCs w:val="28"/>
          <w:lang w:val="uk-UA" w:eastAsia="ru-RU"/>
        </w:rPr>
      </w:pPr>
      <w:r>
        <w:rPr>
          <w:rFonts w:ascii="Times New Roman" w:eastAsia="Calibri" w:hAnsi="Times New Roman" w:cs="Times New Roman"/>
          <w:noProof/>
          <w:sz w:val="28"/>
          <w:szCs w:val="28"/>
          <w:lang w:val="uk-UA" w:eastAsia="ru-RU"/>
        </w:rPr>
        <w:tab/>
      </w:r>
      <w:r w:rsidR="009103C7" w:rsidRPr="009103C7">
        <w:rPr>
          <w:rFonts w:ascii="Times New Roman" w:eastAsia="Calibri" w:hAnsi="Times New Roman" w:cs="Times New Roman"/>
          <w:noProof/>
          <w:sz w:val="28"/>
          <w:szCs w:val="28"/>
          <w:lang w:val="uk-UA" w:eastAsia="ru-RU"/>
        </w:rPr>
        <w:t>Емпіричне дослідження дозволило проаналізувати дані по шкалі внутрішня невпорядкованість (сукупність власної конфліктності та самозвинувачення). Даний  фактор не підпорядкований  аутосимпатії й самоповазі. Низький рівень говорить проте, що у складних життєвих ситуаціях особистість не звинувачує себе, а зосереджується на пошуку рішень. Це психологічно безнапасна особа, задоволена своєю реалізацією та розвитком власного потенціалу. Серед жінок 50-60 вікового періоду таких 80%, серед молодших за віком –75%. Їм може не достачати вміння визнавати свої невдачі. Люди з середнім рівнем по цій шкалі більш адекватно сприймають  критику у свою адресу та оцінюють свої можливості. У них добре розвинута рефлексія, яка дозволяє глибоко занурюватись у власне Я.</w:t>
      </w:r>
    </w:p>
    <w:p w:rsidR="009453ED" w:rsidRDefault="009103C7" w:rsidP="009103C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AC85EBA" wp14:editId="23E6EE3F">
            <wp:extent cx="2665637" cy="2257425"/>
            <wp:effectExtent l="0" t="0" r="190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67859" cy="2259307"/>
                    </a:xfrm>
                    <a:prstGeom prst="rect">
                      <a:avLst/>
                    </a:prstGeom>
                    <a:noFill/>
                  </pic:spPr>
                </pic:pic>
              </a:graphicData>
            </a:graphic>
          </wp:inline>
        </w:drawing>
      </w:r>
      <w:r>
        <w:rPr>
          <w:rFonts w:ascii="Times New Roman" w:hAnsi="Times New Roman" w:cs="Times New Roman"/>
          <w:noProof/>
          <w:sz w:val="28"/>
          <w:szCs w:val="28"/>
          <w:lang w:val="uk-UA" w:eastAsia="uk-UA"/>
        </w:rPr>
        <w:drawing>
          <wp:inline distT="0" distB="0" distL="0" distR="0" wp14:anchorId="6D4EB748" wp14:editId="7FDA4189">
            <wp:extent cx="2798779" cy="2268816"/>
            <wp:effectExtent l="0" t="0" r="1905"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802656" cy="2271959"/>
                    </a:xfrm>
                    <a:prstGeom prst="rect">
                      <a:avLst/>
                    </a:prstGeom>
                    <a:noFill/>
                  </pic:spPr>
                </pic:pic>
              </a:graphicData>
            </a:graphic>
          </wp:inline>
        </w:drawing>
      </w:r>
    </w:p>
    <w:p w:rsidR="009103C7" w:rsidRPr="00A172BE" w:rsidRDefault="009103C7" w:rsidP="00C93FA8">
      <w:pPr>
        <w:autoSpaceDE w:val="0"/>
        <w:autoSpaceDN w:val="0"/>
        <w:adjustRightInd w:val="0"/>
        <w:spacing w:after="0" w:line="360" w:lineRule="auto"/>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Рис.</w:t>
      </w:r>
      <w:r w:rsidR="00C93FA8">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val="uk-UA" w:eastAsia="ru-RU"/>
        </w:rPr>
        <w:t>3.6</w:t>
      </w:r>
      <w:r w:rsidR="00C93FA8">
        <w:rPr>
          <w:rFonts w:ascii="Times New Roman" w:hAnsi="Times New Roman" w:cs="Times New Roman"/>
          <w:noProof/>
          <w:sz w:val="28"/>
          <w:szCs w:val="28"/>
          <w:lang w:val="uk-UA" w:eastAsia="ru-RU"/>
        </w:rPr>
        <w:t>.</w:t>
      </w:r>
      <w:r w:rsidRPr="00A172BE">
        <w:rPr>
          <w:rFonts w:ascii="Times New Roman" w:hAnsi="Times New Roman" w:cs="Times New Roman"/>
          <w:noProof/>
          <w:sz w:val="28"/>
          <w:szCs w:val="28"/>
          <w:lang w:val="uk-UA" w:eastAsia="ru-RU"/>
        </w:rPr>
        <w:t xml:space="preserve">  Порівняльний аналіз </w:t>
      </w:r>
      <w:r>
        <w:rPr>
          <w:rFonts w:ascii="Times New Roman" w:hAnsi="Times New Roman" w:cs="Times New Roman"/>
          <w:noProof/>
          <w:sz w:val="28"/>
          <w:szCs w:val="28"/>
          <w:lang w:val="uk-UA" w:eastAsia="ru-RU"/>
        </w:rPr>
        <w:t>внутрішньої невпорядкованісті</w:t>
      </w:r>
    </w:p>
    <w:p w:rsidR="00353613" w:rsidRDefault="00353613" w:rsidP="009103C7">
      <w:pPr>
        <w:spacing w:after="0" w:line="360" w:lineRule="auto"/>
        <w:rPr>
          <w:rFonts w:ascii="Times New Roman" w:eastAsia="Calibri" w:hAnsi="Times New Roman" w:cs="Times New Roman"/>
          <w:b/>
          <w:i/>
          <w:sz w:val="28"/>
          <w:szCs w:val="28"/>
          <w:lang w:val="uk-UA"/>
        </w:rPr>
      </w:pPr>
    </w:p>
    <w:p w:rsidR="009103C7" w:rsidRDefault="00C93FA8" w:rsidP="009103C7">
      <w:pPr>
        <w:spacing w:after="0" w:line="360" w:lineRule="auto"/>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ab/>
      </w:r>
      <w:r w:rsidR="009103C7">
        <w:rPr>
          <w:rFonts w:ascii="Times New Roman" w:eastAsia="Calibri" w:hAnsi="Times New Roman" w:cs="Times New Roman"/>
          <w:b/>
          <w:i/>
          <w:sz w:val="28"/>
          <w:szCs w:val="28"/>
          <w:lang w:val="uk-UA"/>
        </w:rPr>
        <w:t>Методика вив</w:t>
      </w:r>
      <w:r w:rsidR="00804B78">
        <w:rPr>
          <w:rFonts w:ascii="Times New Roman" w:eastAsia="Calibri" w:hAnsi="Times New Roman" w:cs="Times New Roman"/>
          <w:b/>
          <w:i/>
          <w:sz w:val="28"/>
          <w:szCs w:val="28"/>
          <w:lang w:val="uk-UA"/>
        </w:rPr>
        <w:t>чення ясності Я-концепції (SCC)</w:t>
      </w:r>
    </w:p>
    <w:p w:rsidR="009103C7" w:rsidRDefault="00C93FA8" w:rsidP="009103C7">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0A2440">
        <w:rPr>
          <w:rFonts w:ascii="Times New Roman" w:eastAsia="Calibri" w:hAnsi="Times New Roman" w:cs="Times New Roman"/>
          <w:sz w:val="28"/>
          <w:szCs w:val="28"/>
          <w:lang w:val="uk-UA"/>
        </w:rPr>
        <w:t>Моє</w:t>
      </w:r>
      <w:r w:rsidR="009103C7">
        <w:rPr>
          <w:rFonts w:ascii="Times New Roman" w:eastAsia="Calibri" w:hAnsi="Times New Roman" w:cs="Times New Roman"/>
          <w:sz w:val="28"/>
          <w:szCs w:val="28"/>
          <w:lang w:val="uk-UA"/>
        </w:rPr>
        <w:t xml:space="preserve"> дослідження ставить за мету дослідити різні структурні аспекти Я-концепції. Кемпбелл виділяє один з аспектів як ясність, щоб визначити, як на даному етапі розвитку людина усвідомлює свій Я-образ.  Розглянемо результати </w:t>
      </w:r>
      <w:r w:rsidR="009103C7">
        <w:rPr>
          <w:rFonts w:ascii="Times New Roman" w:eastAsia="Calibri" w:hAnsi="Times New Roman" w:cs="Times New Roman"/>
          <w:sz w:val="28"/>
          <w:szCs w:val="28"/>
          <w:lang w:val="uk-UA"/>
        </w:rPr>
        <w:lastRenderedPageBreak/>
        <w:t>дослідження за методикою Кемпбелла щодо ясності Я-концепції - образа власного «Я». Результати діагностики занесемо у таблицю:</w:t>
      </w:r>
    </w:p>
    <w:p w:rsidR="009103C7" w:rsidRDefault="009103C7" w:rsidP="009103C7">
      <w:pPr>
        <w:spacing w:after="0" w:line="360" w:lineRule="auto"/>
        <w:jc w:val="both"/>
        <w:rPr>
          <w:rFonts w:ascii="Times New Roman" w:eastAsia="Calibri" w:hAnsi="Times New Roman" w:cs="Times New Roman"/>
          <w:sz w:val="28"/>
          <w:szCs w:val="28"/>
          <w:lang w:val="uk-UA"/>
        </w:rPr>
      </w:pPr>
    </w:p>
    <w:tbl>
      <w:tblPr>
        <w:tblStyle w:val="aa"/>
        <w:tblW w:w="0" w:type="auto"/>
        <w:tblLook w:val="04A0" w:firstRow="1" w:lastRow="0" w:firstColumn="1" w:lastColumn="0" w:noHBand="0" w:noVBand="1"/>
      </w:tblPr>
      <w:tblGrid>
        <w:gridCol w:w="3539"/>
        <w:gridCol w:w="1418"/>
        <w:gridCol w:w="2126"/>
        <w:gridCol w:w="2126"/>
      </w:tblGrid>
      <w:tr w:rsidR="009103C7" w:rsidTr="009103C7">
        <w:tc>
          <w:tcPr>
            <w:tcW w:w="353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Рівні ясності</w:t>
            </w:r>
          </w:p>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Я-концепції</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Кількість балів</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40-50 років</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50-60 років</w:t>
            </w:r>
          </w:p>
        </w:tc>
      </w:tr>
      <w:tr w:rsidR="009103C7" w:rsidTr="009103C7">
        <w:tc>
          <w:tcPr>
            <w:tcW w:w="3539" w:type="dxa"/>
            <w:tcBorders>
              <w:top w:val="single" w:sz="4" w:space="0" w:color="auto"/>
              <w:left w:val="single" w:sz="4" w:space="0" w:color="auto"/>
              <w:bottom w:val="single" w:sz="4" w:space="0" w:color="auto"/>
              <w:right w:val="single" w:sz="4" w:space="0" w:color="auto"/>
            </w:tcBorders>
            <w:hideMark/>
          </w:tcPr>
          <w:p w:rsidR="009103C7" w:rsidRDefault="009103C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Вкрай висока</w:t>
            </w:r>
          </w:p>
        </w:tc>
        <w:tc>
          <w:tcPr>
            <w:tcW w:w="1418"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20</w:t>
            </w: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r>
      <w:tr w:rsidR="009103C7" w:rsidTr="009103C7">
        <w:tc>
          <w:tcPr>
            <w:tcW w:w="3539" w:type="dxa"/>
            <w:tcBorders>
              <w:top w:val="single" w:sz="4" w:space="0" w:color="auto"/>
              <w:left w:val="single" w:sz="4" w:space="0" w:color="auto"/>
              <w:bottom w:val="single" w:sz="4" w:space="0" w:color="auto"/>
              <w:right w:val="single" w:sz="4" w:space="0" w:color="auto"/>
            </w:tcBorders>
            <w:hideMark/>
          </w:tcPr>
          <w:p w:rsidR="009103C7" w:rsidRDefault="009103C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Середня ближче до високої</w:t>
            </w:r>
          </w:p>
        </w:tc>
        <w:tc>
          <w:tcPr>
            <w:tcW w:w="1418"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21-32</w:t>
            </w:r>
          </w:p>
        </w:tc>
        <w:tc>
          <w:tcPr>
            <w:tcW w:w="2126"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3-75%</w:t>
            </w:r>
          </w:p>
        </w:tc>
        <w:tc>
          <w:tcPr>
            <w:tcW w:w="2126"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3-60%</w:t>
            </w:r>
          </w:p>
        </w:tc>
      </w:tr>
      <w:tr w:rsidR="009103C7" w:rsidTr="009103C7">
        <w:tc>
          <w:tcPr>
            <w:tcW w:w="3539" w:type="dxa"/>
            <w:tcBorders>
              <w:top w:val="single" w:sz="4" w:space="0" w:color="auto"/>
              <w:left w:val="single" w:sz="4" w:space="0" w:color="auto"/>
              <w:bottom w:val="single" w:sz="4" w:space="0" w:color="auto"/>
              <w:right w:val="single" w:sz="4" w:space="0" w:color="auto"/>
            </w:tcBorders>
            <w:hideMark/>
          </w:tcPr>
          <w:p w:rsidR="009103C7" w:rsidRDefault="009103C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Середня ясність</w:t>
            </w:r>
          </w:p>
        </w:tc>
        <w:tc>
          <w:tcPr>
            <w:tcW w:w="1418"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33-39</w:t>
            </w:r>
          </w:p>
        </w:tc>
        <w:tc>
          <w:tcPr>
            <w:tcW w:w="2126"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1-25%</w:t>
            </w:r>
          </w:p>
        </w:tc>
        <w:tc>
          <w:tcPr>
            <w:tcW w:w="2126"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2-40%</w:t>
            </w:r>
          </w:p>
        </w:tc>
      </w:tr>
      <w:tr w:rsidR="009103C7" w:rsidTr="009103C7">
        <w:tc>
          <w:tcPr>
            <w:tcW w:w="3539" w:type="dxa"/>
            <w:tcBorders>
              <w:top w:val="single" w:sz="4" w:space="0" w:color="auto"/>
              <w:left w:val="single" w:sz="4" w:space="0" w:color="auto"/>
              <w:bottom w:val="single" w:sz="4" w:space="0" w:color="auto"/>
              <w:right w:val="single" w:sz="4" w:space="0" w:color="auto"/>
            </w:tcBorders>
            <w:hideMark/>
          </w:tcPr>
          <w:p w:rsidR="009103C7" w:rsidRDefault="009103C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Середня ближче до низької</w:t>
            </w:r>
          </w:p>
        </w:tc>
        <w:tc>
          <w:tcPr>
            <w:tcW w:w="1418"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40-51</w:t>
            </w: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r>
      <w:tr w:rsidR="009103C7" w:rsidTr="009103C7">
        <w:tc>
          <w:tcPr>
            <w:tcW w:w="3539" w:type="dxa"/>
            <w:tcBorders>
              <w:top w:val="single" w:sz="4" w:space="0" w:color="auto"/>
              <w:left w:val="single" w:sz="4" w:space="0" w:color="auto"/>
              <w:bottom w:val="single" w:sz="4" w:space="0" w:color="auto"/>
              <w:right w:val="single" w:sz="4" w:space="0" w:color="auto"/>
            </w:tcBorders>
            <w:hideMark/>
          </w:tcPr>
          <w:p w:rsidR="009103C7" w:rsidRDefault="009103C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Низька ясність</w:t>
            </w:r>
          </w:p>
        </w:tc>
        <w:tc>
          <w:tcPr>
            <w:tcW w:w="1418" w:type="dxa"/>
            <w:tcBorders>
              <w:top w:val="single" w:sz="4" w:space="0" w:color="auto"/>
              <w:left w:val="single" w:sz="4" w:space="0" w:color="auto"/>
              <w:bottom w:val="single" w:sz="4" w:space="0" w:color="auto"/>
              <w:right w:val="single" w:sz="4" w:space="0" w:color="auto"/>
            </w:tcBorders>
            <w:hideMark/>
          </w:tcPr>
          <w:p w:rsidR="009103C7" w:rsidRDefault="009103C7">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52</w:t>
            </w: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c>
          <w:tcPr>
            <w:tcW w:w="2126" w:type="dxa"/>
            <w:tcBorders>
              <w:top w:val="single" w:sz="4" w:space="0" w:color="auto"/>
              <w:left w:val="single" w:sz="4" w:space="0" w:color="auto"/>
              <w:bottom w:val="single" w:sz="4" w:space="0" w:color="auto"/>
              <w:right w:val="single" w:sz="4" w:space="0" w:color="auto"/>
            </w:tcBorders>
          </w:tcPr>
          <w:p w:rsidR="009103C7" w:rsidRDefault="009103C7">
            <w:pPr>
              <w:jc w:val="center"/>
              <w:rPr>
                <w:rFonts w:ascii="Times New Roman" w:eastAsia="Calibri" w:hAnsi="Times New Roman" w:cs="Times New Roman"/>
                <w:sz w:val="28"/>
                <w:szCs w:val="28"/>
                <w:lang w:val="uk-UA"/>
              </w:rPr>
            </w:pPr>
          </w:p>
        </w:tc>
      </w:tr>
    </w:tbl>
    <w:p w:rsidR="009103C7" w:rsidRDefault="009103C7" w:rsidP="009103C7">
      <w:pPr>
        <w:spacing w:after="0" w:line="240" w:lineRule="auto"/>
        <w:rPr>
          <w:rFonts w:ascii="Times New Roman" w:eastAsia="Calibri" w:hAnsi="Times New Roman" w:cs="Times New Roman"/>
          <w:sz w:val="28"/>
          <w:szCs w:val="28"/>
          <w:lang w:val="uk-UA"/>
        </w:rPr>
      </w:pPr>
    </w:p>
    <w:p w:rsidR="009103C7" w:rsidRDefault="009103C7" w:rsidP="00C93FA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Таблиця 3.2.</w:t>
      </w:r>
      <w:r>
        <w:rPr>
          <w:lang w:val="uk-UA"/>
        </w:rPr>
        <w:t xml:space="preserve"> </w:t>
      </w:r>
      <w:r>
        <w:rPr>
          <w:rFonts w:ascii="Times New Roman" w:eastAsia="Calibri" w:hAnsi="Times New Roman" w:cs="Times New Roman"/>
          <w:sz w:val="28"/>
          <w:szCs w:val="28"/>
          <w:lang w:val="uk-UA"/>
        </w:rPr>
        <w:t>Рівень ясності</w:t>
      </w:r>
    </w:p>
    <w:p w:rsidR="009103C7" w:rsidRDefault="00C93FA8" w:rsidP="009103C7">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9103C7">
        <w:rPr>
          <w:rFonts w:ascii="Times New Roman" w:eastAsia="Calibri" w:hAnsi="Times New Roman" w:cs="Times New Roman"/>
          <w:sz w:val="28"/>
          <w:szCs w:val="28"/>
          <w:lang w:val="uk-UA"/>
        </w:rPr>
        <w:t>Отже, за даними зображеними на  таблиці 3.2 можна побачити результат емпіричного дослідження. Ми виявили, що опитувані володіють наступним рівнем ясності Я-концепції: 67% мають середній ближче до високого рівня, третина показала середній рівень.</w:t>
      </w:r>
      <w:r w:rsidR="009103C7">
        <w:rPr>
          <w:lang w:val="uk-UA"/>
        </w:rPr>
        <w:t xml:space="preserve"> </w:t>
      </w:r>
      <w:r w:rsidR="009103C7">
        <w:rPr>
          <w:rFonts w:ascii="Times New Roman" w:eastAsia="Calibri" w:hAnsi="Times New Roman" w:cs="Times New Roman"/>
          <w:sz w:val="28"/>
          <w:szCs w:val="28"/>
          <w:lang w:val="uk-UA"/>
        </w:rPr>
        <w:t>Низького та вкрай високого рівня ясності Я-концепції серед вибірки не виявлено. В цілому результати п</w:t>
      </w:r>
      <w:r w:rsidR="00DB5CD6">
        <w:rPr>
          <w:rFonts w:ascii="Times New Roman" w:eastAsia="Calibri" w:hAnsi="Times New Roman" w:cs="Times New Roman"/>
          <w:sz w:val="28"/>
          <w:szCs w:val="28"/>
          <w:lang w:val="uk-UA"/>
        </w:rPr>
        <w:t>оказали, що Я-концепція</w:t>
      </w:r>
      <w:r w:rsidR="00DB5CD6" w:rsidRPr="00DB5CD6">
        <w:rPr>
          <w:rFonts w:ascii="Times New Roman" w:eastAsia="Calibri" w:hAnsi="Times New Roman" w:cs="Times New Roman"/>
          <w:sz w:val="28"/>
          <w:szCs w:val="28"/>
        </w:rPr>
        <w:t xml:space="preserve"> </w:t>
      </w:r>
      <w:r w:rsidR="009103C7">
        <w:rPr>
          <w:rFonts w:ascii="Times New Roman" w:eastAsia="Calibri" w:hAnsi="Times New Roman" w:cs="Times New Roman"/>
          <w:sz w:val="28"/>
          <w:szCs w:val="28"/>
          <w:lang w:val="uk-UA"/>
        </w:rPr>
        <w:t>респондентів має стабільність і забезпечує стійкі способи поведінки людини. Люди зрілого віку має чіткі знання про самого себе, у них відсутній конфлікт між частинами Я-образу. Вони здатні до самоаналізу за тим критерієм як Я-образ.  Вищу ясність пов'язують з вищою самооцінкою й свідомістю. Людям з рівнем ближче до вищого характерні стійкість, віра у себе, що відповідає уявленню про особистісну зрілість.</w:t>
      </w:r>
    </w:p>
    <w:p w:rsidR="009103C7" w:rsidRDefault="00C93FA8" w:rsidP="009103C7">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9103C7">
        <w:rPr>
          <w:rFonts w:ascii="Times New Roman" w:eastAsia="Calibri" w:hAnsi="Times New Roman" w:cs="Times New Roman"/>
          <w:sz w:val="28"/>
          <w:szCs w:val="28"/>
          <w:lang w:val="uk-UA"/>
        </w:rPr>
        <w:t>Отже, можна зробити висновок, що прогрес розвитку Я-концепції виступає як  чинник розбудови особистісної зрілості. Середній і вище середнього рівні показують, що ясність Я- концепції сформована і має позитивний вплив на подальший розвиток особистості.</w:t>
      </w:r>
    </w:p>
    <w:p w:rsidR="009103C7" w:rsidRDefault="009103C7" w:rsidP="009103C7">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Порівняльний аналіз між групами за віком показує, що ясність Я-концепції з роками стає нижче. (Рис. 3.7) </w:t>
      </w:r>
    </w:p>
    <w:p w:rsidR="009103C7" w:rsidRDefault="009103C7" w:rsidP="00956BAB">
      <w:pPr>
        <w:spacing w:after="0" w:line="360" w:lineRule="auto"/>
        <w:jc w:val="both"/>
        <w:rPr>
          <w:rFonts w:ascii="Times New Roman" w:hAnsi="Times New Roman" w:cs="Times New Roman"/>
          <w:sz w:val="28"/>
          <w:szCs w:val="28"/>
          <w:lang w:val="uk-UA"/>
        </w:rPr>
      </w:pPr>
      <w:r>
        <w:rPr>
          <w:rFonts w:ascii="Times New Roman" w:eastAsia="Calibri" w:hAnsi="Times New Roman" w:cs="Times New Roman"/>
          <w:noProof/>
          <w:sz w:val="28"/>
          <w:szCs w:val="28"/>
          <w:lang w:val="uk-UA" w:eastAsia="uk-UA"/>
        </w:rPr>
        <w:lastRenderedPageBreak/>
        <w:drawing>
          <wp:inline distT="0" distB="0" distL="0" distR="0" wp14:anchorId="731112B0" wp14:editId="7106D5C2">
            <wp:extent cx="5391150" cy="3238500"/>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9103C7" w:rsidRPr="00A172BE" w:rsidRDefault="009103C7" w:rsidP="00C93FA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Рис.</w:t>
      </w:r>
      <w:r w:rsidR="00804B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3.7</w:t>
      </w:r>
      <w:r w:rsidR="00C93FA8">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r w:rsidRPr="00A172BE">
        <w:rPr>
          <w:rFonts w:ascii="Times New Roman" w:eastAsia="Calibri" w:hAnsi="Times New Roman" w:cs="Times New Roman"/>
          <w:sz w:val="28"/>
          <w:szCs w:val="28"/>
          <w:lang w:val="uk-UA"/>
        </w:rPr>
        <w:t>Порівняльний аналіз</w:t>
      </w:r>
      <w:r>
        <w:rPr>
          <w:rFonts w:ascii="Times New Roman" w:eastAsia="Calibri" w:hAnsi="Times New Roman" w:cs="Times New Roman"/>
          <w:sz w:val="28"/>
          <w:szCs w:val="28"/>
          <w:lang w:val="uk-UA"/>
        </w:rPr>
        <w:t xml:space="preserve"> результатів дослідження</w:t>
      </w:r>
    </w:p>
    <w:p w:rsidR="00C810E5" w:rsidRDefault="00804B78" w:rsidP="00C810E5">
      <w:pPr>
        <w:spacing w:after="0" w:line="360" w:lineRule="auto"/>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     </w:t>
      </w:r>
      <w:r w:rsidR="00C810E5">
        <w:rPr>
          <w:rFonts w:ascii="Times New Roman" w:hAnsi="Times New Roman" w:cs="Times New Roman"/>
          <w:b/>
          <w:i/>
          <w:sz w:val="28"/>
          <w:szCs w:val="28"/>
          <w:lang w:val="uk-UA"/>
        </w:rPr>
        <w:t>Методика “Q сортування” (В.Стефансон)</w:t>
      </w:r>
    </w:p>
    <w:p w:rsidR="004D7424" w:rsidRDefault="00C810E5" w:rsidP="00C810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Методика дає змогу дослідити, як особистість почуває себе у соціумі, до чого прагне.</w:t>
      </w:r>
      <w:r>
        <w:rPr>
          <w:lang w:val="uk-UA"/>
        </w:rPr>
        <w:t xml:space="preserve"> </w:t>
      </w:r>
      <w:r>
        <w:rPr>
          <w:rFonts w:ascii="Times New Roman" w:hAnsi="Times New Roman" w:cs="Times New Roman"/>
          <w:sz w:val="28"/>
          <w:szCs w:val="28"/>
          <w:lang w:val="uk-UA"/>
        </w:rPr>
        <w:t>Дана методика допомагає дослідити уявлення людини  про себе. У нашому дослідженні за допомогою цієї методики визначимо актуальне Я (який у різних ситуаціях); значних інших (яким бачу свого партнера). Кожна з тенденцій має внутрішню і зовнішню характеристику, тобто можуть бути властивими особистості, а можуть бути зовнішніми, особливою «маскою», за якою ховається реальне обличчя людини. Під час дослідження респондент має можливість проявити своє реальне Я та ідеальне Я. Середні показники занесемо у таблицю.</w:t>
      </w:r>
      <w:r>
        <w:rPr>
          <w:lang w:val="uk-UA"/>
        </w:rPr>
        <w:t xml:space="preserve"> </w:t>
      </w:r>
    </w:p>
    <w:tbl>
      <w:tblPr>
        <w:tblStyle w:val="aa"/>
        <w:tblW w:w="0" w:type="auto"/>
        <w:jc w:val="center"/>
        <w:tblLook w:val="04A0" w:firstRow="1" w:lastRow="0" w:firstColumn="1" w:lastColumn="0" w:noHBand="0" w:noVBand="1"/>
      </w:tblPr>
      <w:tblGrid>
        <w:gridCol w:w="2750"/>
        <w:gridCol w:w="1356"/>
        <w:gridCol w:w="1276"/>
        <w:gridCol w:w="1417"/>
        <w:gridCol w:w="1417"/>
      </w:tblGrid>
      <w:tr w:rsidR="00C810E5" w:rsidTr="00C810E5">
        <w:trPr>
          <w:jc w:val="center"/>
        </w:trPr>
        <w:tc>
          <w:tcPr>
            <w:tcW w:w="2750"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Уявлення про себе</w:t>
            </w:r>
          </w:p>
        </w:tc>
        <w:tc>
          <w:tcPr>
            <w:tcW w:w="2632"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група (40-50) </w:t>
            </w:r>
          </w:p>
        </w:tc>
        <w:tc>
          <w:tcPr>
            <w:tcW w:w="2834"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група (50-60)</w:t>
            </w:r>
          </w:p>
        </w:tc>
      </w:tr>
      <w:tr w:rsidR="00C810E5" w:rsidTr="00C810E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C810E5" w:rsidRDefault="00C810E5">
            <w:pPr>
              <w:rPr>
                <w:rFonts w:ascii="Times New Roman" w:hAnsi="Times New Roman" w:cs="Times New Roman"/>
                <w:sz w:val="28"/>
                <w:szCs w:val="28"/>
                <w:lang w:val="uk-UA"/>
              </w:rPr>
            </w:pPr>
          </w:p>
        </w:tc>
        <w:tc>
          <w:tcPr>
            <w:tcW w:w="135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sz w:val="24"/>
                <w:szCs w:val="24"/>
                <w:lang w:val="uk-UA" w:eastAsia="ru-RU"/>
              </w:rPr>
            </w:pPr>
            <w:r>
              <w:rPr>
                <w:rFonts w:ascii="Times New Roman" w:hAnsi="Times New Roman"/>
                <w:sz w:val="24"/>
                <w:szCs w:val="24"/>
                <w:lang w:eastAsia="ru-RU"/>
              </w:rPr>
              <w:t>Се</w:t>
            </w:r>
            <w:r>
              <w:rPr>
                <w:rFonts w:ascii="Times New Roman" w:hAnsi="Times New Roman"/>
                <w:sz w:val="24"/>
                <w:szCs w:val="24"/>
                <w:lang w:val="uk-UA" w:eastAsia="ru-RU"/>
              </w:rPr>
              <w:t>редній</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sz w:val="24"/>
                <w:szCs w:val="24"/>
                <w:lang w:val="uk-UA" w:eastAsia="ru-RU"/>
              </w:rPr>
            </w:pPr>
            <w:r>
              <w:rPr>
                <w:rFonts w:ascii="Times New Roman" w:hAnsi="Times New Roman"/>
                <w:sz w:val="24"/>
                <w:szCs w:val="24"/>
                <w:lang w:val="uk-UA" w:eastAsia="ru-RU"/>
              </w:rPr>
              <w:t>Ст.відх.</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sz w:val="24"/>
                <w:szCs w:val="24"/>
                <w:lang w:eastAsia="ru-RU"/>
              </w:rPr>
            </w:pPr>
            <w:r>
              <w:rPr>
                <w:rFonts w:ascii="Times New Roman" w:hAnsi="Times New Roman"/>
                <w:sz w:val="24"/>
                <w:szCs w:val="24"/>
                <w:lang w:eastAsia="ru-RU"/>
              </w:rPr>
              <w:t>Се</w:t>
            </w:r>
            <w:r>
              <w:rPr>
                <w:rFonts w:ascii="Times New Roman" w:hAnsi="Times New Roman"/>
                <w:sz w:val="24"/>
                <w:szCs w:val="24"/>
                <w:lang w:val="uk-UA" w:eastAsia="ru-RU"/>
              </w:rPr>
              <w:t>редній</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rsidR="00C810E5" w:rsidRDefault="00C810E5">
            <w:pPr>
              <w:spacing w:line="360" w:lineRule="auto"/>
              <w:rPr>
                <w:rFonts w:ascii="Times New Roman" w:hAnsi="Times New Roman"/>
                <w:sz w:val="24"/>
                <w:szCs w:val="24"/>
                <w:lang w:eastAsia="ru-RU"/>
              </w:rPr>
            </w:pPr>
            <w:r>
              <w:rPr>
                <w:rFonts w:ascii="Times New Roman" w:hAnsi="Times New Roman"/>
                <w:sz w:val="24"/>
                <w:szCs w:val="24"/>
                <w:lang w:eastAsia="ru-RU"/>
              </w:rPr>
              <w:t>Ст.відх.</w:t>
            </w:r>
          </w:p>
        </w:tc>
      </w:tr>
      <w:tr w:rsidR="00C810E5" w:rsidTr="004D7424">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залежність</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10,8</w:t>
            </w:r>
          </w:p>
        </w:tc>
        <w:tc>
          <w:tcPr>
            <w:tcW w:w="1276"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3,9</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9,</w:t>
            </w:r>
            <w:r>
              <w:rPr>
                <w:rFonts w:ascii="Times New Roman" w:hAnsi="Times New Roman" w:cs="Times New Roman"/>
                <w:sz w:val="24"/>
                <w:szCs w:val="24"/>
                <w:lang w:val="uk-UA" w:eastAsia="ru-RU"/>
              </w:rPr>
              <w:t>4</w:t>
            </w:r>
          </w:p>
        </w:tc>
        <w:tc>
          <w:tcPr>
            <w:tcW w:w="1417"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4,4</w:t>
            </w:r>
          </w:p>
        </w:tc>
      </w:tr>
      <w:tr w:rsidR="00C810E5" w:rsidTr="004D7424">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eastAsia="Times New Roman" w:hAnsi="Times New Roman" w:cs="Times New Roman"/>
                <w:color w:val="000000"/>
                <w:sz w:val="24"/>
                <w:szCs w:val="24"/>
                <w:lang w:val="uk-UA" w:eastAsia="ru-RU"/>
              </w:rPr>
              <w:t>незалежність</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7,5</w:t>
            </w:r>
          </w:p>
        </w:tc>
        <w:tc>
          <w:tcPr>
            <w:tcW w:w="1276" w:type="dxa"/>
            <w:tcBorders>
              <w:top w:val="single" w:sz="4" w:space="0" w:color="auto"/>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9,2</w:t>
            </w:r>
          </w:p>
        </w:tc>
        <w:tc>
          <w:tcPr>
            <w:tcW w:w="1417" w:type="dxa"/>
            <w:tcBorders>
              <w:top w:val="single" w:sz="4" w:space="0" w:color="auto"/>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4,9</w:t>
            </w:r>
          </w:p>
        </w:tc>
      </w:tr>
      <w:tr w:rsidR="00C810E5" w:rsidTr="00FB3804">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товариськість</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10,0</w:t>
            </w:r>
          </w:p>
        </w:tc>
        <w:tc>
          <w:tcPr>
            <w:tcW w:w="1276"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3,6</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9,</w:t>
            </w:r>
            <w:r>
              <w:rPr>
                <w:rFonts w:ascii="Times New Roman" w:hAnsi="Times New Roman" w:cs="Times New Roman"/>
                <w:sz w:val="24"/>
                <w:szCs w:val="24"/>
                <w:lang w:val="uk-UA" w:eastAsia="ru-RU"/>
              </w:rPr>
              <w:t>5</w:t>
            </w:r>
          </w:p>
        </w:tc>
        <w:tc>
          <w:tcPr>
            <w:tcW w:w="1417"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5,0</w:t>
            </w:r>
          </w:p>
        </w:tc>
      </w:tr>
      <w:tr w:rsidR="00C810E5" w:rsidTr="00FB3804">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нетовариськість</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7,9</w:t>
            </w:r>
          </w:p>
        </w:tc>
        <w:tc>
          <w:tcPr>
            <w:tcW w:w="1276" w:type="dxa"/>
            <w:tcBorders>
              <w:top w:val="single" w:sz="4" w:space="0" w:color="auto"/>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3,9</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8,6</w:t>
            </w:r>
          </w:p>
        </w:tc>
        <w:tc>
          <w:tcPr>
            <w:tcW w:w="1417" w:type="dxa"/>
            <w:tcBorders>
              <w:top w:val="single" w:sz="4" w:space="0" w:color="auto"/>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r>
      <w:tr w:rsidR="00C810E5" w:rsidTr="00C810E5">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val="uk-UA"/>
              </w:rPr>
              <w:t>прийняття боротьби</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10,4</w:t>
            </w:r>
          </w:p>
        </w:tc>
        <w:tc>
          <w:tcPr>
            <w:tcW w:w="1276"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3,8</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360" w:lineRule="auto"/>
              <w:rPr>
                <w:rFonts w:ascii="Times New Roman" w:hAnsi="Times New Roman" w:cs="Times New Roman"/>
                <w:sz w:val="24"/>
                <w:szCs w:val="24"/>
                <w:lang w:val="uk-UA"/>
              </w:rPr>
            </w:pPr>
            <w:r>
              <w:rPr>
                <w:rFonts w:ascii="Times New Roman" w:hAnsi="Times New Roman" w:cs="Times New Roman"/>
                <w:sz w:val="24"/>
                <w:szCs w:val="24"/>
                <w:lang w:eastAsia="ru-RU"/>
              </w:rPr>
              <w:t>9,4</w:t>
            </w:r>
          </w:p>
        </w:tc>
        <w:tc>
          <w:tcPr>
            <w:tcW w:w="1417" w:type="dxa"/>
            <w:tcBorders>
              <w:top w:val="nil"/>
              <w:left w:val="nil"/>
              <w:bottom w:val="single" w:sz="4" w:space="0" w:color="auto"/>
              <w:right w:val="single" w:sz="4" w:space="0" w:color="auto"/>
            </w:tcBorders>
            <w:vAlign w:val="center"/>
            <w:hideMark/>
          </w:tcPr>
          <w:p w:rsidR="00C810E5" w:rsidRDefault="00C810E5">
            <w:pPr>
              <w:pStyle w:val="ab"/>
              <w:spacing w:line="36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w:t>
            </w:r>
          </w:p>
        </w:tc>
      </w:tr>
      <w:tr w:rsidR="00C810E5" w:rsidTr="00C810E5">
        <w:trPr>
          <w:jc w:val="center"/>
        </w:trPr>
        <w:tc>
          <w:tcPr>
            <w:tcW w:w="2750" w:type="dxa"/>
            <w:tcBorders>
              <w:top w:val="single" w:sz="4" w:space="0" w:color="auto"/>
              <w:left w:val="single" w:sz="4" w:space="0" w:color="auto"/>
              <w:bottom w:val="single" w:sz="4" w:space="0" w:color="auto"/>
              <w:right w:val="single" w:sz="4" w:space="0" w:color="auto"/>
            </w:tcBorders>
            <w:hideMark/>
          </w:tcPr>
          <w:p w:rsidR="00C810E5" w:rsidRDefault="00C810E5">
            <w:pPr>
              <w:spacing w:line="480" w:lineRule="auto"/>
              <w:rPr>
                <w:rFonts w:ascii="Times New Roman" w:hAnsi="Times New Roman" w:cs="Times New Roman"/>
                <w:sz w:val="24"/>
                <w:szCs w:val="24"/>
                <w:lang w:val="uk-UA"/>
              </w:rPr>
            </w:pPr>
            <w:r>
              <w:rPr>
                <w:rFonts w:ascii="Times New Roman" w:hAnsi="Times New Roman" w:cs="Times New Roman"/>
                <w:sz w:val="24"/>
                <w:szCs w:val="24"/>
                <w:lang w:val="uk-UA"/>
              </w:rPr>
              <w:t>уникання боротьби</w:t>
            </w:r>
          </w:p>
        </w:tc>
        <w:tc>
          <w:tcPr>
            <w:tcW w:w="1356" w:type="dxa"/>
            <w:tcBorders>
              <w:top w:val="single" w:sz="4" w:space="0" w:color="auto"/>
              <w:left w:val="single" w:sz="4" w:space="0" w:color="auto"/>
              <w:bottom w:val="single" w:sz="4" w:space="0" w:color="auto"/>
              <w:right w:val="single" w:sz="4" w:space="0" w:color="auto"/>
            </w:tcBorders>
            <w:hideMark/>
          </w:tcPr>
          <w:p w:rsidR="00C810E5" w:rsidRDefault="00C810E5">
            <w:pPr>
              <w:spacing w:line="480" w:lineRule="auto"/>
              <w:rPr>
                <w:rFonts w:ascii="Times New Roman" w:hAnsi="Times New Roman" w:cs="Times New Roman"/>
                <w:sz w:val="24"/>
                <w:szCs w:val="24"/>
                <w:lang w:val="uk-UA"/>
              </w:rPr>
            </w:pPr>
            <w:r>
              <w:rPr>
                <w:rFonts w:ascii="Times New Roman" w:hAnsi="Times New Roman" w:cs="Times New Roman"/>
                <w:sz w:val="24"/>
                <w:szCs w:val="24"/>
                <w:lang w:eastAsia="ru-RU"/>
              </w:rPr>
              <w:t>8,2</w:t>
            </w:r>
          </w:p>
        </w:tc>
        <w:tc>
          <w:tcPr>
            <w:tcW w:w="1276" w:type="dxa"/>
            <w:tcBorders>
              <w:top w:val="nil"/>
              <w:left w:val="nil"/>
              <w:bottom w:val="single" w:sz="4" w:space="0" w:color="auto"/>
              <w:right w:val="single" w:sz="4" w:space="0" w:color="auto"/>
            </w:tcBorders>
            <w:vAlign w:val="center"/>
            <w:hideMark/>
          </w:tcPr>
          <w:p w:rsidR="00C810E5" w:rsidRDefault="00C810E5">
            <w:pPr>
              <w:pStyle w:val="ab"/>
              <w:spacing w:line="48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4,1</w:t>
            </w:r>
          </w:p>
        </w:tc>
        <w:tc>
          <w:tcPr>
            <w:tcW w:w="1417" w:type="dxa"/>
            <w:tcBorders>
              <w:top w:val="single" w:sz="4" w:space="0" w:color="auto"/>
              <w:left w:val="single" w:sz="4" w:space="0" w:color="auto"/>
              <w:bottom w:val="single" w:sz="4" w:space="0" w:color="auto"/>
              <w:right w:val="single" w:sz="4" w:space="0" w:color="auto"/>
            </w:tcBorders>
            <w:hideMark/>
          </w:tcPr>
          <w:p w:rsidR="00C810E5" w:rsidRDefault="00C810E5">
            <w:pPr>
              <w:spacing w:line="480" w:lineRule="auto"/>
              <w:rPr>
                <w:rFonts w:ascii="Times New Roman" w:hAnsi="Times New Roman" w:cs="Times New Roman"/>
                <w:sz w:val="24"/>
                <w:szCs w:val="24"/>
                <w:lang w:val="uk-UA"/>
              </w:rPr>
            </w:pPr>
            <w:r>
              <w:rPr>
                <w:rFonts w:ascii="Times New Roman" w:hAnsi="Times New Roman" w:cs="Times New Roman"/>
                <w:sz w:val="24"/>
                <w:szCs w:val="24"/>
                <w:lang w:eastAsia="ru-RU"/>
              </w:rPr>
              <w:t>9,4</w:t>
            </w:r>
          </w:p>
        </w:tc>
        <w:tc>
          <w:tcPr>
            <w:tcW w:w="1417" w:type="dxa"/>
            <w:tcBorders>
              <w:top w:val="nil"/>
              <w:left w:val="nil"/>
              <w:bottom w:val="single" w:sz="4" w:space="0" w:color="auto"/>
              <w:right w:val="single" w:sz="4" w:space="0" w:color="auto"/>
            </w:tcBorders>
            <w:vAlign w:val="center"/>
            <w:hideMark/>
          </w:tcPr>
          <w:p w:rsidR="00C810E5" w:rsidRDefault="00C810E5">
            <w:pPr>
              <w:pStyle w:val="ab"/>
              <w:spacing w:line="480" w:lineRule="auto"/>
              <w:ind w:righ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4,6</w:t>
            </w:r>
          </w:p>
        </w:tc>
      </w:tr>
    </w:tbl>
    <w:p w:rsidR="00C810E5" w:rsidRDefault="00C93FA8" w:rsidP="00C93FA8">
      <w:pPr>
        <w:spacing w:after="0" w:line="48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w:t>
      </w:r>
      <w:r w:rsidR="00C810E5">
        <w:rPr>
          <w:rFonts w:ascii="Times New Roman" w:hAnsi="Times New Roman" w:cs="Times New Roman"/>
          <w:sz w:val="28"/>
          <w:szCs w:val="28"/>
          <w:lang w:val="uk-UA"/>
        </w:rPr>
        <w:t xml:space="preserve"> 3.4</w:t>
      </w:r>
      <w:r>
        <w:rPr>
          <w:rFonts w:ascii="Times New Roman" w:hAnsi="Times New Roman" w:cs="Times New Roman"/>
          <w:sz w:val="28"/>
          <w:szCs w:val="28"/>
          <w:lang w:val="uk-UA"/>
        </w:rPr>
        <w:t>. Уявлення про себе</w:t>
      </w:r>
    </w:p>
    <w:p w:rsidR="00C810E5" w:rsidRDefault="00C93FA8" w:rsidP="00C810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810E5">
        <w:rPr>
          <w:rFonts w:ascii="Times New Roman" w:hAnsi="Times New Roman" w:cs="Times New Roman"/>
          <w:sz w:val="28"/>
          <w:szCs w:val="28"/>
          <w:lang w:val="uk-UA"/>
        </w:rPr>
        <w:t>За результатами емпіричного дослідження можна зробити наступні висновки: представниці  молодшої вікової групи вважають себе більш залежними ніж зрілі жінки другої групи. Прагнення до залежності можна визначити як внутрішнє прагнення індивідів до прийняття групових стандартів та цінностей: соціальних та морально-етичних. Респондентки другої групи вважають себе більш незалежними.</w:t>
      </w:r>
      <w:r w:rsidR="00C810E5">
        <w:rPr>
          <w:lang w:val="uk-UA"/>
        </w:rPr>
        <w:t xml:space="preserve"> </w:t>
      </w:r>
      <w:r w:rsidR="00C810E5">
        <w:rPr>
          <w:rFonts w:ascii="Times New Roman" w:hAnsi="Times New Roman" w:cs="Times New Roman"/>
          <w:sz w:val="28"/>
          <w:szCs w:val="28"/>
          <w:lang w:val="uk-UA"/>
        </w:rPr>
        <w:t>Особистості з бійцівськими якостями, не завжди підкоряються волі лідера, незалежні у своїх вчинках, впевнені у тому, що   вміють поводитись правильно. Можливо ця тенденція пояснюється більшим життєвим досвідом. Зрілі жінки з 50 до 60 більш незалежні у вчинках та готові відстоювати свою позицію.</w:t>
      </w:r>
    </w:p>
    <w:p w:rsidR="00C810E5" w:rsidRDefault="00C93FA8" w:rsidP="00C810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C810E5">
        <w:rPr>
          <w:rFonts w:ascii="Times New Roman" w:hAnsi="Times New Roman" w:cs="Times New Roman"/>
          <w:sz w:val="28"/>
          <w:szCs w:val="28"/>
          <w:lang w:val="uk-UA"/>
        </w:rPr>
        <w:t>Представниці 1 групи (40-50) вважають себе більш  товариськими ніж  старші жінки  (50-60). Слід зазначити, що рівень комунікативних навичок усіх, хто проходив емпіричне дослідження високий. Вони добре володіють методами ефективного спілкування, можуть легко  встановлювати  контакти, домовитися й доказати свою правоту. Молодші жінки можуть  мати вищі показники  у зв'язку з різницею у ментальності поколінь. Також, можна сказати,  представниці зрілого віку від 50 років більш самостійні у прийнятті рішень, що може  знижувати їхню кількість комунікацій. Тенденція до комунікабельності  говорить про те, що люди прагнуть утворювати емоційні зв'язки як  з близьким оточенням, так і за його межами. Молодші жінки зрілого віку показують більш</w:t>
      </w:r>
      <w:r w:rsidR="00C810E5">
        <w:rPr>
          <w:lang w:val="uk-UA"/>
        </w:rPr>
        <w:t xml:space="preserve"> </w:t>
      </w:r>
      <w:r w:rsidR="00C810E5">
        <w:rPr>
          <w:rFonts w:ascii="Times New Roman" w:hAnsi="Times New Roman" w:cs="Times New Roman"/>
          <w:sz w:val="28"/>
          <w:szCs w:val="28"/>
          <w:lang w:val="uk-UA"/>
        </w:rPr>
        <w:t>активне прагнення долучатися до соціального життя, прагнути до вищого статусу у міжособистісних взаєминах; характеризують себе, як людей більш схильних</w:t>
      </w:r>
      <w:r w:rsidR="00B257B4">
        <w:rPr>
          <w:rFonts w:ascii="Times New Roman" w:hAnsi="Times New Roman" w:cs="Times New Roman"/>
          <w:sz w:val="28"/>
          <w:szCs w:val="28"/>
          <w:lang w:val="uk-UA"/>
        </w:rPr>
        <w:t xml:space="preserve"> </w:t>
      </w:r>
      <w:r w:rsidR="00C810E5">
        <w:rPr>
          <w:rFonts w:ascii="Times New Roman" w:hAnsi="Times New Roman" w:cs="Times New Roman"/>
          <w:sz w:val="28"/>
          <w:szCs w:val="28"/>
          <w:lang w:val="uk-UA"/>
        </w:rPr>
        <w:t xml:space="preserve"> до боротьби, можуть піти на конфліктну поведінку,  щоб відстояти свою позицію.  Але високий рівень по шкалі</w:t>
      </w:r>
      <w:r w:rsidR="00C810E5">
        <w:rPr>
          <w:lang w:val="uk-UA"/>
        </w:rPr>
        <w:t xml:space="preserve"> </w:t>
      </w:r>
      <w:r w:rsidR="00C810E5">
        <w:rPr>
          <w:rFonts w:ascii="Times New Roman" w:hAnsi="Times New Roman" w:cs="Times New Roman"/>
          <w:sz w:val="28"/>
          <w:szCs w:val="28"/>
          <w:lang w:val="uk-UA"/>
        </w:rPr>
        <w:t xml:space="preserve">товариськість вимагає шукати компромісів.  Можна окреслити першу групу як більш наполегливі у реалізації цілей. Тоді як  представниці  другої групи (від 50 до 60) прагнуть зберегти свій статус і більшою мірою прагнуть </w:t>
      </w:r>
      <w:r w:rsidR="00C810E5">
        <w:rPr>
          <w:lang w:val="uk-UA"/>
        </w:rPr>
        <w:t xml:space="preserve"> </w:t>
      </w:r>
      <w:r w:rsidR="00C810E5">
        <w:rPr>
          <w:rFonts w:ascii="Times New Roman" w:hAnsi="Times New Roman" w:cs="Times New Roman"/>
          <w:sz w:val="28"/>
          <w:szCs w:val="28"/>
          <w:lang w:val="uk-UA"/>
        </w:rPr>
        <w:t>держатися нейтралітету в групових сперечаннях і конфліктах, добре розвинуті навички до компромісних рішень.</w:t>
      </w:r>
      <w:r w:rsidR="00C810E5">
        <w:rPr>
          <w:lang w:val="uk-UA"/>
        </w:rPr>
        <w:t xml:space="preserve"> </w:t>
      </w:r>
      <w:r w:rsidR="00C810E5">
        <w:rPr>
          <w:rFonts w:ascii="Times New Roman" w:hAnsi="Times New Roman" w:cs="Times New Roman"/>
          <w:sz w:val="28"/>
          <w:szCs w:val="28"/>
          <w:lang w:val="uk-UA"/>
        </w:rPr>
        <w:t xml:space="preserve">Може спостерігатися </w:t>
      </w:r>
      <w:r w:rsidR="00C810E5">
        <w:rPr>
          <w:rFonts w:ascii="Times New Roman" w:hAnsi="Times New Roman" w:cs="Times New Roman"/>
          <w:sz w:val="28"/>
          <w:szCs w:val="28"/>
          <w:lang w:val="uk-UA"/>
        </w:rPr>
        <w:lastRenderedPageBreak/>
        <w:t>внутрішній конфлікт між  прагненням брати активну участь у груповому житті та потягом уникнути конфліктів.</w:t>
      </w:r>
      <w:r w:rsidR="00C810E5">
        <w:rPr>
          <w:lang w:val="uk-UA"/>
        </w:rPr>
        <w:t xml:space="preserve"> </w:t>
      </w:r>
      <w:r w:rsidR="00C810E5">
        <w:rPr>
          <w:rFonts w:ascii="Times New Roman" w:hAnsi="Times New Roman" w:cs="Times New Roman"/>
          <w:sz w:val="28"/>
          <w:szCs w:val="28"/>
          <w:lang w:val="uk-UA"/>
        </w:rPr>
        <w:t xml:space="preserve">Рівень товариськості  впливає на прагнення  найти взаємодії, та  зберегти добрі стосунки. </w:t>
      </w:r>
    </w:p>
    <w:p w:rsidR="00C810E5" w:rsidRDefault="00C810E5" w:rsidP="00C810E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9453ED" w:rsidRDefault="00C810E5" w:rsidP="00FC60CC">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2E435C01" wp14:editId="692D54D3">
            <wp:extent cx="4257675" cy="4018625"/>
            <wp:effectExtent l="0" t="0" r="0" b="127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262947" cy="4023601"/>
                    </a:xfrm>
                    <a:prstGeom prst="rect">
                      <a:avLst/>
                    </a:prstGeom>
                    <a:noFill/>
                  </pic:spPr>
                </pic:pic>
              </a:graphicData>
            </a:graphic>
          </wp:inline>
        </w:drawing>
      </w:r>
    </w:p>
    <w:p w:rsidR="00C810E5" w:rsidRDefault="00C810E5" w:rsidP="00C93FA8">
      <w:pPr>
        <w:spacing w:after="0" w:line="360" w:lineRule="auto"/>
        <w:jc w:val="center"/>
        <w:rPr>
          <w:rFonts w:ascii="Times New Roman" w:hAnsi="Times New Roman" w:cs="Times New Roman"/>
          <w:sz w:val="28"/>
          <w:szCs w:val="28"/>
          <w:lang w:val="uk-UA"/>
        </w:rPr>
      </w:pPr>
      <w:r w:rsidRPr="00C810E5">
        <w:rPr>
          <w:rFonts w:ascii="Times New Roman" w:hAnsi="Times New Roman" w:cs="Times New Roman"/>
          <w:sz w:val="28"/>
          <w:szCs w:val="28"/>
          <w:lang w:val="uk-UA"/>
        </w:rPr>
        <w:t>Рис.</w:t>
      </w:r>
      <w:r w:rsidR="00C93FA8">
        <w:rPr>
          <w:rFonts w:ascii="Times New Roman" w:hAnsi="Times New Roman" w:cs="Times New Roman"/>
          <w:sz w:val="28"/>
          <w:szCs w:val="28"/>
          <w:lang w:val="uk-UA"/>
        </w:rPr>
        <w:t xml:space="preserve"> </w:t>
      </w:r>
      <w:r w:rsidRPr="00C810E5">
        <w:rPr>
          <w:rFonts w:ascii="Times New Roman" w:hAnsi="Times New Roman" w:cs="Times New Roman"/>
          <w:sz w:val="28"/>
          <w:szCs w:val="28"/>
          <w:lang w:val="uk-UA"/>
        </w:rPr>
        <w:t>3.8</w:t>
      </w:r>
      <w:r w:rsidR="00C93FA8">
        <w:rPr>
          <w:rFonts w:ascii="Times New Roman" w:hAnsi="Times New Roman" w:cs="Times New Roman"/>
          <w:sz w:val="28"/>
          <w:szCs w:val="28"/>
          <w:lang w:val="uk-UA"/>
        </w:rPr>
        <w:t>.  Уявлення про себе</w:t>
      </w:r>
    </w:p>
    <w:p w:rsidR="009453ED" w:rsidRDefault="009453ED" w:rsidP="00FC60CC">
      <w:pPr>
        <w:spacing w:after="0" w:line="360" w:lineRule="auto"/>
        <w:jc w:val="both"/>
        <w:rPr>
          <w:rFonts w:ascii="Times New Roman" w:hAnsi="Times New Roman" w:cs="Times New Roman"/>
          <w:sz w:val="28"/>
          <w:szCs w:val="28"/>
          <w:lang w:val="uk-UA"/>
        </w:rPr>
      </w:pPr>
    </w:p>
    <w:p w:rsidR="00FB3804" w:rsidRDefault="00FB3804" w:rsidP="00893C89">
      <w:pPr>
        <w:spacing w:after="0" w:line="360" w:lineRule="auto"/>
        <w:jc w:val="both"/>
        <w:rPr>
          <w:rFonts w:ascii="Times New Roman" w:eastAsia="Calibri" w:hAnsi="Times New Roman" w:cs="Times New Roman"/>
          <w:b/>
          <w:sz w:val="28"/>
          <w:szCs w:val="28"/>
          <w:lang w:val="uk-UA"/>
        </w:rPr>
      </w:pPr>
    </w:p>
    <w:p w:rsidR="00893C89" w:rsidRPr="00893C89" w:rsidRDefault="00804B78" w:rsidP="00893C89">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Висновки до розділу 3</w:t>
      </w:r>
    </w:p>
    <w:p w:rsidR="00893C89" w:rsidRPr="00893C89" w:rsidRDefault="00C93FA8" w:rsidP="00893C89">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893C89" w:rsidRPr="00893C89">
        <w:rPr>
          <w:rFonts w:ascii="Times New Roman" w:eastAsia="Calibri" w:hAnsi="Times New Roman" w:cs="Times New Roman"/>
          <w:sz w:val="28"/>
          <w:szCs w:val="28"/>
          <w:lang w:val="uk-UA"/>
        </w:rPr>
        <w:t>Таким чином,  за результатами дослідження  можна зробити наступні висновки:</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Я – концепція зрілої особистості має цілком сформовану динамічну систему уявлень про себе. Головні функції Я-концепції зрілої особистості – оформити у самосвідомості особливе усвідомлення свого місця у соціальному просторі, ототожнення з конкретним оточенням, отримати бажану самоідентифікацію.</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lastRenderedPageBreak/>
        <w:t>Емпіричні дослідження підтверджують, що зріла особистість – це  цілеспрямовану, відповідальну людину, у якої домінує  сенсожиттєва орієнтація, життя якої наповнене змістом і цікаве для них.</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Зріла особистість задоволена самореалізацією (результатом власного життя), вона керує своїм життям та здатна впливати на життєві ситуації., яке підкріплене відчуттям здатності це робити.</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Респонденти мають високі результати за шкалою глобальне самовідношення (неузгоджене почуття «за» та  «проти» самого себе) визначає віру людини у власну успішність у важливих для себе сферах життя.</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Високі та вище середні показники по шкалі самоставлення дозволяють стверджувати, особи зрілого віку приймають самих себе, відчувають свою самоцінність. Вони відчувають себе цілісними, узгодженими зі своїм внутрішнім Я.</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Всі респонденти отримали високі оцінки за показником самокерівництво, це характеризує зрілу особистість як творця своєї долі та свого життя.</w:t>
      </w:r>
      <w:r w:rsidR="00AA2858" w:rsidRPr="00C93FA8">
        <w:rPr>
          <w:rFonts w:ascii="Times New Roman" w:eastAsia="Calibri" w:hAnsi="Times New Roman" w:cs="Times New Roman"/>
          <w:sz w:val="28"/>
          <w:szCs w:val="28"/>
          <w:lang w:val="uk-UA"/>
        </w:rPr>
        <w:t xml:space="preserve"> </w:t>
      </w:r>
      <w:r w:rsidRPr="00C93FA8">
        <w:rPr>
          <w:rFonts w:ascii="Times New Roman" w:eastAsia="Calibri" w:hAnsi="Times New Roman" w:cs="Times New Roman"/>
          <w:sz w:val="28"/>
          <w:szCs w:val="28"/>
          <w:lang w:val="uk-UA"/>
        </w:rPr>
        <w:t>Це  показник добре усвідомленої позитивної Я-концепції, яка є осередком сталої адекватної самооцінки.</w:t>
      </w:r>
    </w:p>
    <w:p w:rsidR="00893C89" w:rsidRPr="00C93FA8" w:rsidRDefault="00AA2858" w:rsidP="00C93FA8">
      <w:pPr>
        <w:pStyle w:val="a4"/>
        <w:numPr>
          <w:ilvl w:val="0"/>
          <w:numId w:val="42"/>
        </w:numPr>
        <w:spacing w:after="0" w:line="360" w:lineRule="auto"/>
        <w:jc w:val="both"/>
        <w:rPr>
          <w:rFonts w:ascii="Calibri" w:eastAsia="Calibri" w:hAnsi="Calibri" w:cs="Times New Roman"/>
          <w:lang w:val="uk-UA"/>
        </w:rPr>
      </w:pPr>
      <w:r w:rsidRPr="00C93FA8">
        <w:rPr>
          <w:rFonts w:ascii="Times New Roman" w:eastAsia="Calibri" w:hAnsi="Times New Roman" w:cs="Times New Roman"/>
          <w:sz w:val="28"/>
          <w:szCs w:val="28"/>
          <w:lang w:val="uk-UA"/>
        </w:rPr>
        <w:t>Майже 55</w:t>
      </w:r>
      <w:r w:rsidR="00893C89" w:rsidRPr="00C93FA8">
        <w:rPr>
          <w:rFonts w:ascii="Times New Roman" w:eastAsia="Calibri" w:hAnsi="Times New Roman" w:cs="Times New Roman"/>
          <w:sz w:val="28"/>
          <w:szCs w:val="28"/>
          <w:lang w:val="uk-UA"/>
        </w:rPr>
        <w:t>% респонденток показали високий рівень по шкалі самоприв'язанність. Це показує нам, що вони приймають себе такими, як є, відносяться до себе з приязню, готові схвалювати свої вчинки. Але це може також свідчити, що жінки зрілого віку не мають бажання щось змінювати у собі, навіть у кращий бік. Це може говорити про ригідність Я-концепції.  Також можна</w:t>
      </w:r>
      <w:r w:rsidR="00893C89" w:rsidRPr="00C93FA8">
        <w:rPr>
          <w:rFonts w:ascii="Calibri" w:eastAsia="Calibri" w:hAnsi="Calibri" w:cs="Times New Roman"/>
          <w:lang w:val="uk-UA"/>
        </w:rPr>
        <w:t xml:space="preserve"> </w:t>
      </w:r>
    </w:p>
    <w:p w:rsidR="00893C89" w:rsidRPr="00C93FA8" w:rsidRDefault="00C93FA8" w:rsidP="00C93FA8">
      <w:pPr>
        <w:pStyle w:val="a4"/>
        <w:numPr>
          <w:ilvl w:val="0"/>
          <w:numId w:val="42"/>
        </w:num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w:t>
      </w:r>
      <w:r w:rsidR="00893C89" w:rsidRPr="00C93FA8">
        <w:rPr>
          <w:rFonts w:ascii="Times New Roman" w:eastAsia="Calibri" w:hAnsi="Times New Roman" w:cs="Times New Roman"/>
          <w:sz w:val="28"/>
          <w:szCs w:val="28"/>
          <w:lang w:val="uk-UA"/>
        </w:rPr>
        <w:t>озглядати такий результат дослідження як дії  результат захисного механізму самосвідомості, який спрацьовує в сьогоднішній, складний для особистості, період.</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t>Особи зрілого віку налаштовані на соціально значущі орієнтири, як це  відбито у результатах дослідження  ясності в Я-концепції людини. Людям з рівнем ближче до вищого характерні стійкість, віра у себе, що відповідає уявленню про особистісну зрілість.</w:t>
      </w:r>
    </w:p>
    <w:p w:rsidR="00893C89" w:rsidRPr="00C93FA8" w:rsidRDefault="00893C89" w:rsidP="00C93FA8">
      <w:pPr>
        <w:pStyle w:val="a4"/>
        <w:numPr>
          <w:ilvl w:val="0"/>
          <w:numId w:val="42"/>
        </w:numPr>
        <w:spacing w:after="0" w:line="360" w:lineRule="auto"/>
        <w:jc w:val="both"/>
        <w:rPr>
          <w:rFonts w:ascii="Times New Roman" w:eastAsia="Calibri" w:hAnsi="Times New Roman" w:cs="Times New Roman"/>
          <w:sz w:val="28"/>
          <w:szCs w:val="28"/>
          <w:lang w:val="uk-UA"/>
        </w:rPr>
      </w:pPr>
      <w:r w:rsidRPr="00C93FA8">
        <w:rPr>
          <w:rFonts w:ascii="Times New Roman" w:eastAsia="Calibri" w:hAnsi="Times New Roman" w:cs="Times New Roman"/>
          <w:sz w:val="28"/>
          <w:szCs w:val="28"/>
          <w:lang w:val="uk-UA"/>
        </w:rPr>
        <w:lastRenderedPageBreak/>
        <w:t xml:space="preserve">Отже, особистості зрілого віку під час дослідження  виявили свідоме, гнучке, об'єктивне самоставлення, а це  впливає   на посилення когнітивного компонента в самооцінці. Людина прагне раціонально, а не емоційно оцінити себе, своє життя, свої досягнення які стосуються її Я-концепції. </w:t>
      </w:r>
    </w:p>
    <w:p w:rsidR="00893C89" w:rsidRDefault="00893C89"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726544" w:rsidRDefault="00726544" w:rsidP="00893C89">
      <w:pPr>
        <w:spacing w:after="0" w:line="360" w:lineRule="auto"/>
        <w:jc w:val="both"/>
        <w:rPr>
          <w:rFonts w:ascii="Times New Roman" w:hAnsi="Times New Roman" w:cs="Times New Roman"/>
          <w:b/>
          <w:sz w:val="28"/>
          <w:szCs w:val="28"/>
          <w:lang w:val="uk-UA"/>
        </w:rPr>
      </w:pPr>
    </w:p>
    <w:p w:rsidR="00B257B4" w:rsidRDefault="00B257B4" w:rsidP="00726544">
      <w:pPr>
        <w:autoSpaceDE w:val="0"/>
        <w:autoSpaceDN w:val="0"/>
        <w:adjustRightInd w:val="0"/>
        <w:spacing w:after="0" w:line="360" w:lineRule="auto"/>
        <w:jc w:val="center"/>
        <w:rPr>
          <w:rFonts w:ascii="Times New Roman" w:hAnsi="Times New Roman" w:cs="Times New Roman"/>
          <w:noProof/>
          <w:sz w:val="28"/>
          <w:szCs w:val="28"/>
          <w:lang w:val="uk-UA" w:eastAsia="ru-RU"/>
        </w:rPr>
      </w:pPr>
    </w:p>
    <w:p w:rsidR="00726544" w:rsidRPr="00956BAB" w:rsidRDefault="00726544" w:rsidP="00726544">
      <w:pPr>
        <w:autoSpaceDE w:val="0"/>
        <w:autoSpaceDN w:val="0"/>
        <w:adjustRightInd w:val="0"/>
        <w:spacing w:after="0" w:line="360" w:lineRule="auto"/>
        <w:jc w:val="center"/>
        <w:rPr>
          <w:rFonts w:ascii="Times New Roman" w:hAnsi="Times New Roman" w:cs="Times New Roman"/>
          <w:b/>
          <w:noProof/>
          <w:sz w:val="28"/>
          <w:szCs w:val="28"/>
          <w:lang w:val="uk-UA" w:eastAsia="ru-RU"/>
        </w:rPr>
      </w:pPr>
      <w:r w:rsidRPr="00956BAB">
        <w:rPr>
          <w:rFonts w:ascii="Times New Roman" w:hAnsi="Times New Roman" w:cs="Times New Roman"/>
          <w:b/>
          <w:noProof/>
          <w:sz w:val="28"/>
          <w:szCs w:val="28"/>
          <w:lang w:val="uk-UA" w:eastAsia="ru-RU"/>
        </w:rPr>
        <w:t>ВИСНОВКИ</w:t>
      </w:r>
    </w:p>
    <w:p w:rsidR="00726544" w:rsidRPr="009A269B" w:rsidRDefault="00726544" w:rsidP="00726544">
      <w:pPr>
        <w:autoSpaceDE w:val="0"/>
        <w:autoSpaceDN w:val="0"/>
        <w:adjustRightInd w:val="0"/>
        <w:spacing w:after="0" w:line="360" w:lineRule="auto"/>
        <w:jc w:val="center"/>
        <w:rPr>
          <w:rFonts w:ascii="Times New Roman" w:hAnsi="Times New Roman" w:cs="Times New Roman"/>
          <w:noProof/>
          <w:sz w:val="28"/>
          <w:szCs w:val="28"/>
          <w:lang w:val="uk-UA" w:eastAsia="ru-RU"/>
        </w:rPr>
      </w:pPr>
    </w:p>
    <w:p w:rsidR="00726544" w:rsidRDefault="00C93FA8" w:rsidP="00726544">
      <w:pPr>
        <w:autoSpaceDE w:val="0"/>
        <w:autoSpaceDN w:val="0"/>
        <w:adjustRightInd w:val="0"/>
        <w:spacing w:after="0" w:line="360" w:lineRule="auto"/>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ab/>
      </w:r>
      <w:r w:rsidR="00726544" w:rsidRPr="009A269B">
        <w:rPr>
          <w:rFonts w:ascii="Times New Roman" w:hAnsi="Times New Roman" w:cs="Times New Roman"/>
          <w:noProof/>
          <w:sz w:val="28"/>
          <w:szCs w:val="28"/>
          <w:lang w:val="uk-UA" w:eastAsia="ru-RU"/>
        </w:rPr>
        <w:t xml:space="preserve">У </w:t>
      </w:r>
      <w:r w:rsidR="00726544">
        <w:rPr>
          <w:rFonts w:ascii="Times New Roman" w:hAnsi="Times New Roman" w:cs="Times New Roman"/>
          <w:noProof/>
          <w:sz w:val="28"/>
          <w:szCs w:val="28"/>
          <w:lang w:val="uk-UA" w:eastAsia="ru-RU"/>
        </w:rPr>
        <w:t xml:space="preserve">роботі </w:t>
      </w:r>
      <w:r w:rsidR="00726544" w:rsidRPr="009A269B">
        <w:rPr>
          <w:rFonts w:ascii="Times New Roman" w:hAnsi="Times New Roman" w:cs="Times New Roman"/>
          <w:noProof/>
          <w:sz w:val="28"/>
          <w:szCs w:val="28"/>
          <w:lang w:val="uk-UA" w:eastAsia="ru-RU"/>
        </w:rPr>
        <w:t>розкрито теоретичні підходи щодо самості як основи розвитку особистості, емпірично досліджено відмінності</w:t>
      </w:r>
      <w:r w:rsidR="00726544">
        <w:rPr>
          <w:rFonts w:ascii="Times New Roman" w:hAnsi="Times New Roman" w:cs="Times New Roman"/>
          <w:noProof/>
          <w:sz w:val="28"/>
          <w:szCs w:val="28"/>
          <w:lang w:val="uk-UA" w:eastAsia="ru-RU"/>
        </w:rPr>
        <w:t xml:space="preserve"> </w:t>
      </w:r>
      <w:r w:rsidR="00DB5CD6">
        <w:rPr>
          <w:rFonts w:ascii="Times New Roman" w:hAnsi="Times New Roman" w:cs="Times New Roman"/>
          <w:noProof/>
          <w:sz w:val="28"/>
          <w:szCs w:val="28"/>
          <w:lang w:val="uk-UA" w:eastAsia="ru-RU"/>
        </w:rPr>
        <w:t>Я-концепції</w:t>
      </w:r>
      <w:r w:rsidR="00726544" w:rsidRPr="009A269B">
        <w:rPr>
          <w:rFonts w:ascii="Times New Roman" w:hAnsi="Times New Roman" w:cs="Times New Roman"/>
          <w:noProof/>
          <w:sz w:val="28"/>
          <w:szCs w:val="28"/>
          <w:lang w:val="uk-UA" w:eastAsia="ru-RU"/>
        </w:rPr>
        <w:t xml:space="preserve"> людей зрілого віку</w:t>
      </w:r>
      <w:r w:rsidR="00726544">
        <w:rPr>
          <w:rFonts w:ascii="Times New Roman" w:hAnsi="Times New Roman" w:cs="Times New Roman"/>
          <w:noProof/>
          <w:sz w:val="28"/>
          <w:szCs w:val="28"/>
          <w:lang w:val="uk-UA" w:eastAsia="ru-RU"/>
        </w:rPr>
        <w:t>.</w:t>
      </w:r>
    </w:p>
    <w:p w:rsidR="00726544" w:rsidRDefault="00726544" w:rsidP="00726544">
      <w:pPr>
        <w:pStyle w:val="a4"/>
        <w:numPr>
          <w:ilvl w:val="0"/>
          <w:numId w:val="33"/>
        </w:numPr>
        <w:autoSpaceDE w:val="0"/>
        <w:autoSpaceDN w:val="0"/>
        <w:adjustRightInd w:val="0"/>
        <w:spacing w:after="0" w:line="360" w:lineRule="auto"/>
        <w:jc w:val="both"/>
        <w:rPr>
          <w:noProof/>
          <w:lang w:eastAsia="ru-RU"/>
        </w:rPr>
      </w:pPr>
      <w:r>
        <w:rPr>
          <w:rFonts w:ascii="Times New Roman" w:hAnsi="Times New Roman" w:cs="Times New Roman"/>
          <w:noProof/>
          <w:sz w:val="28"/>
          <w:szCs w:val="28"/>
          <w:lang w:eastAsia="ru-RU"/>
        </w:rPr>
        <w:t>Визначено, що феномен самості в наукових дослідженнях визначається  складністю та</w:t>
      </w:r>
      <w:r>
        <w:rPr>
          <w:rFonts w:ascii="Times New Roman" w:hAnsi="Times New Roman" w:cs="Times New Roman"/>
          <w:noProof/>
          <w:sz w:val="28"/>
          <w:szCs w:val="28"/>
          <w:lang w:val="uk-UA" w:eastAsia="ru-RU"/>
        </w:rPr>
        <w:t xml:space="preserve"> </w:t>
      </w:r>
      <w:r>
        <w:rPr>
          <w:rFonts w:ascii="Times New Roman" w:hAnsi="Times New Roman" w:cs="Times New Roman"/>
          <w:noProof/>
          <w:sz w:val="28"/>
          <w:szCs w:val="28"/>
          <w:lang w:eastAsia="ru-RU"/>
        </w:rPr>
        <w:t xml:space="preserve"> багатосторонністю вивчення.  Це зумовлює різні підходи науковців до розумі</w:t>
      </w:r>
      <w:r w:rsidR="009A1046">
        <w:rPr>
          <w:rFonts w:ascii="Times New Roman" w:hAnsi="Times New Roman" w:cs="Times New Roman"/>
          <w:noProof/>
          <w:sz w:val="28"/>
          <w:szCs w:val="28"/>
          <w:lang w:eastAsia="ru-RU"/>
        </w:rPr>
        <w:t>ння її сутності та змісту.  Самі</w:t>
      </w:r>
      <w:r>
        <w:rPr>
          <w:rFonts w:ascii="Times New Roman" w:hAnsi="Times New Roman" w:cs="Times New Roman"/>
          <w:noProof/>
          <w:sz w:val="28"/>
          <w:szCs w:val="28"/>
          <w:lang w:eastAsia="ru-RU"/>
        </w:rPr>
        <w:t>сть – унікальна людська сутність, яка об'єднує свідому й несвідому частину психіки, психологічна цілісність окремого індивіда.</w:t>
      </w:r>
    </w:p>
    <w:p w:rsidR="00726544" w:rsidRDefault="00726544" w:rsidP="00726544">
      <w:pPr>
        <w:pStyle w:val="a4"/>
        <w:numPr>
          <w:ilvl w:val="0"/>
          <w:numId w:val="3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lastRenderedPageBreak/>
        <w:t>Розглянуті  найбільш значущі теоретичні підходи до самості як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системотворчої категорії соціальної психології</w:t>
      </w:r>
      <w:r>
        <w:rPr>
          <w:rFonts w:ascii="Times New Roman" w:hAnsi="Times New Roman" w:cs="Times New Roman"/>
          <w:sz w:val="28"/>
          <w:szCs w:val="28"/>
          <w:lang w:val="uk-UA"/>
        </w:rPr>
        <w:t xml:space="preserve"> : </w:t>
      </w:r>
      <w:r>
        <w:rPr>
          <w:rFonts w:ascii="Times New Roman" w:hAnsi="Times New Roman" w:cs="Times New Roman"/>
          <w:sz w:val="28"/>
          <w:szCs w:val="28"/>
        </w:rPr>
        <w:t>теорія Еріксона</w:t>
      </w:r>
      <w:r>
        <w:rPr>
          <w:rFonts w:ascii="Times New Roman" w:hAnsi="Times New Roman" w:cs="Times New Roman"/>
          <w:sz w:val="28"/>
          <w:szCs w:val="28"/>
          <w:lang w:val="uk-UA"/>
        </w:rPr>
        <w:t xml:space="preserve">, </w:t>
      </w:r>
      <w:r>
        <w:rPr>
          <w:rFonts w:ascii="Times New Roman" w:hAnsi="Times New Roman" w:cs="Times New Roman"/>
          <w:sz w:val="28"/>
          <w:szCs w:val="28"/>
        </w:rPr>
        <w:t>теорії особистості Роджерса</w:t>
      </w:r>
      <w:r>
        <w:t>,</w:t>
      </w:r>
      <w:r>
        <w:rPr>
          <w:lang w:val="uk-UA"/>
        </w:rPr>
        <w:t> </w:t>
      </w:r>
      <w:r>
        <w:rPr>
          <w:rFonts w:ascii="Times New Roman" w:hAnsi="Times New Roman" w:cs="Times New Roman"/>
          <w:sz w:val="28"/>
          <w:szCs w:val="28"/>
        </w:rPr>
        <w:t>Кохут</w:t>
      </w:r>
      <w:r>
        <w:rPr>
          <w:rFonts w:ascii="Times New Roman" w:hAnsi="Times New Roman" w:cs="Times New Roman"/>
          <w:sz w:val="28"/>
          <w:szCs w:val="28"/>
          <w:lang w:val="uk-UA"/>
        </w:rPr>
        <w:t>а</w:t>
      </w:r>
      <w:r>
        <w:rPr>
          <w:rFonts w:ascii="Times New Roman" w:hAnsi="Times New Roman" w:cs="Times New Roman"/>
          <w:sz w:val="28"/>
          <w:szCs w:val="28"/>
        </w:rPr>
        <w:t>,  Дж. Мід</w:t>
      </w:r>
      <w:r>
        <w:rPr>
          <w:rFonts w:ascii="Times New Roman" w:hAnsi="Times New Roman" w:cs="Times New Roman"/>
          <w:sz w:val="28"/>
          <w:szCs w:val="28"/>
          <w:lang w:val="uk-UA"/>
        </w:rPr>
        <w:t>а,</w:t>
      </w:r>
      <w:r>
        <w:rPr>
          <w:rFonts w:ascii="Times New Roman" w:hAnsi="Times New Roman" w:cs="Times New Roman"/>
          <w:sz w:val="28"/>
          <w:szCs w:val="28"/>
        </w:rPr>
        <w:t xml:space="preserve"> Віннікотта</w:t>
      </w:r>
      <w:r>
        <w:rPr>
          <w:rFonts w:ascii="Times New Roman" w:hAnsi="Times New Roman" w:cs="Times New Roman"/>
          <w:sz w:val="28"/>
          <w:szCs w:val="28"/>
          <w:lang w:val="uk-UA"/>
        </w:rPr>
        <w:t>,</w:t>
      </w:r>
      <w:r>
        <w:rPr>
          <w:lang w:val="uk-UA"/>
        </w:rPr>
        <w:t xml:space="preserve"> </w:t>
      </w:r>
      <w:r>
        <w:rPr>
          <w:rFonts w:ascii="Times New Roman" w:hAnsi="Times New Roman" w:cs="Times New Roman"/>
          <w:sz w:val="28"/>
          <w:szCs w:val="28"/>
        </w:rPr>
        <w:t>Штерн</w:t>
      </w:r>
      <w:r>
        <w:rPr>
          <w:rFonts w:ascii="Times New Roman" w:hAnsi="Times New Roman" w:cs="Times New Roman"/>
          <w:sz w:val="28"/>
          <w:szCs w:val="28"/>
          <w:lang w:val="uk-UA"/>
        </w:rPr>
        <w:t>а.</w:t>
      </w:r>
    </w:p>
    <w:p w:rsidR="00726544" w:rsidRDefault="00726544" w:rsidP="00726544">
      <w:pPr>
        <w:pStyle w:val="a4"/>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Вчені-психологи визначили та продовжують відкривати багатогранні аспекти, категорії та складові «Самості» в широкому обсягу проведення аналітичного дослідження, вивчають. Я-концепція  сучасною психологією розглядається  як  своєрідність власного Я.</w:t>
      </w:r>
    </w:p>
    <w:p w:rsidR="00726544" w:rsidRDefault="00DB5CD6"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Я-концепція</w:t>
      </w:r>
      <w:r w:rsidR="00726544">
        <w:rPr>
          <w:rFonts w:ascii="Times New Roman" w:hAnsi="Times New Roman" w:cs="Times New Roman"/>
          <w:sz w:val="28"/>
          <w:szCs w:val="28"/>
        </w:rPr>
        <w:t xml:space="preserve"> відбиває відносно стабільну  систему узагальнених  уявлень дорослої людини</w:t>
      </w:r>
      <w:r>
        <w:rPr>
          <w:rFonts w:ascii="Times New Roman" w:hAnsi="Times New Roman" w:cs="Times New Roman"/>
          <w:sz w:val="28"/>
          <w:szCs w:val="28"/>
        </w:rPr>
        <w:t xml:space="preserve"> про себе, яка формує його.</w:t>
      </w:r>
      <w:r w:rsidRPr="00DB5CD6">
        <w:rPr>
          <w:rFonts w:ascii="Times New Roman" w:hAnsi="Times New Roman" w:cs="Times New Roman"/>
          <w:sz w:val="28"/>
          <w:szCs w:val="28"/>
        </w:rPr>
        <w:t xml:space="preserve"> </w:t>
      </w:r>
      <w:r>
        <w:rPr>
          <w:rFonts w:ascii="Times New Roman" w:hAnsi="Times New Roman" w:cs="Times New Roman"/>
          <w:sz w:val="28"/>
          <w:szCs w:val="28"/>
        </w:rPr>
        <w:t>Я-концепція</w:t>
      </w:r>
      <w:r w:rsidR="00726544">
        <w:rPr>
          <w:rFonts w:ascii="Times New Roman" w:hAnsi="Times New Roman" w:cs="Times New Roman"/>
          <w:sz w:val="28"/>
          <w:szCs w:val="28"/>
        </w:rPr>
        <w:t xml:space="preserve"> відбиває динамічну систему уявлень людини про себе під впливом досвіду. Ця система є основою саморегуляції, на базі якої людина будує стосунки з оточенням.</w:t>
      </w:r>
    </w:p>
    <w:p w:rsidR="00726544" w:rsidRDefault="00726544"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Зріла особа – це сталий комплекс рис особистості, що забезпечують її продуктивний розвиток та становлення в житті. Зріла особистість є суб'єктом своєї діяльності.</w:t>
      </w:r>
    </w:p>
    <w:p w:rsidR="00726544" w:rsidRDefault="00726544"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Щоб успішно адаптуватися в суспільстві, людина мусить відповідати соціальним очікуванням, які до неї пред'являються. Суспільство визначає систему вимог до кожного члена, щодо психічного й особистісного розвитку.</w:t>
      </w:r>
    </w:p>
    <w:p w:rsidR="00726544" w:rsidRDefault="00726544"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Зрілі люди   з нормальною лінією розвитку займають провідну роль  у соціальному житті суспільства, вони обіймають головні посади у державних, суспільних  та підприємницьких діяльностях. Розвиток людини у віці зрілості щільно пов’язаний із психологічним віком. </w:t>
      </w:r>
    </w:p>
    <w:p w:rsidR="00726544" w:rsidRDefault="00726544"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У зрілої особистості можуть спостерігатися аномалії розвитку через низький рівень емоційно-вольовій сфери та дезадаптивні зміни у поведінці. Ці аномалії можуть виникати ще в дитячому чи підлітковому віці та зберігаються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упродовж життя. Серед типів аномалій розвитку  зрілої особи виділяють акцентуації характеру та психопатії.    </w:t>
      </w:r>
    </w:p>
    <w:p w:rsidR="00726544" w:rsidRDefault="00726544"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Головні функції Я-концепції зрілої особистості – оформити у самосвідомості особливе усвідомлення свого місця у соціальному просторі, ототожнення з конкретним оточенням, отримання бажаної самоідентифікації.</w:t>
      </w:r>
    </w:p>
    <w:p w:rsidR="00726544" w:rsidRDefault="007623F2"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26544">
        <w:rPr>
          <w:rFonts w:ascii="Times New Roman" w:hAnsi="Times New Roman" w:cs="Times New Roman"/>
          <w:sz w:val="28"/>
          <w:szCs w:val="28"/>
        </w:rPr>
        <w:t>Вчені зазначають, що період зрілості в Я-концепції   з’являються нові аспекти, унормовується емоційна сфера, стабілізуються інтереси. Кожна особа формується всередині певної культури, яка, безперечно, впливає на Я-концепцію.</w:t>
      </w:r>
    </w:p>
    <w:p w:rsidR="00726544" w:rsidRDefault="007623F2"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26544">
        <w:rPr>
          <w:rFonts w:ascii="Times New Roman" w:hAnsi="Times New Roman" w:cs="Times New Roman"/>
          <w:sz w:val="28"/>
          <w:szCs w:val="28"/>
        </w:rPr>
        <w:t xml:space="preserve">Емпіричні дослідження підтверджують, що зріла </w:t>
      </w:r>
      <w:r w:rsidR="00CE2028">
        <w:rPr>
          <w:rFonts w:ascii="Times New Roman" w:hAnsi="Times New Roman" w:cs="Times New Roman"/>
          <w:sz w:val="28"/>
          <w:szCs w:val="28"/>
        </w:rPr>
        <w:t>особистість – це  цілеспрямована, відповідальна людина</w:t>
      </w:r>
      <w:r w:rsidR="00726544">
        <w:rPr>
          <w:rFonts w:ascii="Times New Roman" w:hAnsi="Times New Roman" w:cs="Times New Roman"/>
          <w:sz w:val="28"/>
          <w:szCs w:val="28"/>
        </w:rPr>
        <w:t>, у якої домінує  сенсожиттєва орієнтація, життя якої наповнене змістом і цікаве для них.</w:t>
      </w:r>
    </w:p>
    <w:p w:rsidR="00726544" w:rsidRDefault="007623F2" w:rsidP="00726544">
      <w:pPr>
        <w:pStyle w:val="a4"/>
        <w:numPr>
          <w:ilvl w:val="0"/>
          <w:numId w:val="3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26544">
        <w:rPr>
          <w:rFonts w:ascii="Times New Roman" w:hAnsi="Times New Roman" w:cs="Times New Roman"/>
          <w:sz w:val="28"/>
          <w:szCs w:val="28"/>
        </w:rPr>
        <w:t>Зріла особистість задоволена самореалізацією (результатом власного життя), вона керує своїм життям та здатна впливати на життєві ситуації., яке підкріплене відчуттям здатності це робити.</w:t>
      </w:r>
    </w:p>
    <w:p w:rsidR="00726544" w:rsidRDefault="00726544" w:rsidP="00726544">
      <w:pPr>
        <w:pStyle w:val="a4"/>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Особистості зрілого віку, як показують результати дослідження,</w:t>
      </w:r>
      <w:r>
        <w:rPr>
          <w:lang w:val="uk-UA"/>
        </w:rPr>
        <w:t xml:space="preserve"> </w:t>
      </w:r>
      <w:r>
        <w:rPr>
          <w:rFonts w:ascii="Times New Roman" w:hAnsi="Times New Roman" w:cs="Times New Roman"/>
          <w:sz w:val="28"/>
          <w:szCs w:val="28"/>
          <w:lang w:val="uk-UA"/>
        </w:rPr>
        <w:t>приймають самих себе, відчувають свою самоцінність,</w:t>
      </w:r>
      <w:r>
        <w:rPr>
          <w:lang w:val="uk-UA"/>
        </w:rPr>
        <w:t xml:space="preserve"> </w:t>
      </w:r>
      <w:r>
        <w:rPr>
          <w:rFonts w:ascii="Times New Roman" w:hAnsi="Times New Roman" w:cs="Times New Roman"/>
          <w:sz w:val="28"/>
          <w:szCs w:val="28"/>
          <w:lang w:val="uk-UA"/>
        </w:rPr>
        <w:t>налаштовані на соціально з</w:t>
      </w:r>
      <w:r w:rsidR="00CE2028">
        <w:rPr>
          <w:rFonts w:ascii="Times New Roman" w:hAnsi="Times New Roman" w:cs="Times New Roman"/>
          <w:sz w:val="28"/>
          <w:szCs w:val="28"/>
          <w:lang w:val="uk-UA"/>
        </w:rPr>
        <w:t xml:space="preserve">начущі орієнтири, як це відображено </w:t>
      </w:r>
      <w:r>
        <w:rPr>
          <w:rFonts w:ascii="Times New Roman" w:hAnsi="Times New Roman" w:cs="Times New Roman"/>
          <w:sz w:val="28"/>
          <w:szCs w:val="28"/>
          <w:lang w:val="uk-UA"/>
        </w:rPr>
        <w:t>у результатах дослідження  ясності в Я-концепції людини.</w:t>
      </w:r>
    </w:p>
    <w:p w:rsidR="00726544" w:rsidRDefault="00726544" w:rsidP="00726544">
      <w:pPr>
        <w:pStyle w:val="a4"/>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Особи зрілого віку налаштовані на соціально з</w:t>
      </w:r>
      <w:r w:rsidR="00CE2028">
        <w:rPr>
          <w:rFonts w:ascii="Times New Roman" w:hAnsi="Times New Roman" w:cs="Times New Roman"/>
          <w:sz w:val="28"/>
          <w:szCs w:val="28"/>
          <w:lang w:val="uk-UA"/>
        </w:rPr>
        <w:t>начущі орієнтири, як це  відображено</w:t>
      </w:r>
      <w:r>
        <w:rPr>
          <w:rFonts w:ascii="Times New Roman" w:hAnsi="Times New Roman" w:cs="Times New Roman"/>
          <w:sz w:val="28"/>
          <w:szCs w:val="28"/>
          <w:lang w:val="uk-UA"/>
        </w:rPr>
        <w:t xml:space="preserve"> у результатах дослідження  ясності в Я-концепції людини. Людям з рівнем ближче до вищого характерні стійкість, віра у себе, що відповідає уявленню про особистісну зрілість.</w:t>
      </w:r>
    </w:p>
    <w:p w:rsidR="00353613" w:rsidRPr="00726544" w:rsidRDefault="007623F2" w:rsidP="00726544">
      <w:pPr>
        <w:pStyle w:val="a4"/>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6544">
        <w:rPr>
          <w:rFonts w:ascii="Times New Roman" w:hAnsi="Times New Roman" w:cs="Times New Roman"/>
          <w:sz w:val="28"/>
          <w:szCs w:val="28"/>
          <w:lang w:val="uk-UA"/>
        </w:rPr>
        <w:t>Отже, особистості зрілого віку під час дослідження  виявили свідоме, гнучке, об'єктивн</w:t>
      </w:r>
      <w:r w:rsidR="00CE2028">
        <w:rPr>
          <w:rFonts w:ascii="Times New Roman" w:hAnsi="Times New Roman" w:cs="Times New Roman"/>
          <w:sz w:val="28"/>
          <w:szCs w:val="28"/>
          <w:lang w:val="uk-UA"/>
        </w:rPr>
        <w:t xml:space="preserve">е самоставлення, а це  впливає </w:t>
      </w:r>
      <w:r w:rsidR="00726544">
        <w:rPr>
          <w:rFonts w:ascii="Times New Roman" w:hAnsi="Times New Roman" w:cs="Times New Roman"/>
          <w:sz w:val="28"/>
          <w:szCs w:val="28"/>
          <w:lang w:val="uk-UA"/>
        </w:rPr>
        <w:t>на посилення когнітивного компонента в самооцінці. Людина прагне раціонально, а не емоційно оцінити себе, своє життя, свої досягнення які стосуються її Я-концепції.</w:t>
      </w:r>
    </w:p>
    <w:p w:rsidR="00B257B4" w:rsidRDefault="00726544" w:rsidP="00956BA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E2028">
        <w:rPr>
          <w:rFonts w:ascii="Times New Roman" w:hAnsi="Times New Roman" w:cs="Times New Roman"/>
          <w:sz w:val="28"/>
          <w:szCs w:val="28"/>
          <w:lang w:val="uk-UA"/>
        </w:rPr>
        <w:t>Підсумовуючи роботу, відзначу</w:t>
      </w:r>
      <w:r w:rsidR="00353613" w:rsidRPr="00353613">
        <w:rPr>
          <w:rFonts w:ascii="Times New Roman" w:hAnsi="Times New Roman" w:cs="Times New Roman"/>
          <w:sz w:val="28"/>
          <w:szCs w:val="28"/>
          <w:lang w:val="uk-UA"/>
        </w:rPr>
        <w:t>, що дана робота допомогла поглибити знання з цієї теми й досягти очікуваного результату.</w:t>
      </w:r>
    </w:p>
    <w:p w:rsidR="00956BAB" w:rsidRDefault="00956BA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D2D24" w:rsidRPr="00956BAB" w:rsidRDefault="00726544" w:rsidP="00C93FA8">
      <w:pPr>
        <w:spacing w:line="276" w:lineRule="auto"/>
        <w:jc w:val="center"/>
        <w:rPr>
          <w:rFonts w:ascii="Times New Roman" w:hAnsi="Times New Roman" w:cs="Times New Roman"/>
          <w:b/>
          <w:sz w:val="28"/>
          <w:szCs w:val="28"/>
          <w:lang w:val="uk-UA"/>
        </w:rPr>
      </w:pPr>
      <w:r w:rsidRPr="00956BAB">
        <w:rPr>
          <w:rFonts w:ascii="Times New Roman" w:hAnsi="Times New Roman" w:cs="Times New Roman"/>
          <w:b/>
          <w:sz w:val="28"/>
          <w:szCs w:val="28"/>
          <w:lang w:val="uk-UA"/>
        </w:rPr>
        <w:lastRenderedPageBreak/>
        <w:t>СПИСОК ВИКОРИСТАНИХ ДЖЕРЕЛ</w:t>
      </w:r>
    </w:p>
    <w:p w:rsidR="00E23B6C" w:rsidRPr="00E23B6C"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D24749">
        <w:rPr>
          <w:rFonts w:ascii="Times New Roman" w:hAnsi="Times New Roman" w:cs="Times New Roman"/>
          <w:sz w:val="28"/>
          <w:szCs w:val="28"/>
          <w:lang w:val="uk-UA"/>
        </w:rPr>
        <w:t xml:space="preserve">Акмеологічний підхід у вивченні розвитку зрілої особистості.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 xml:space="preserve">: </w:t>
      </w:r>
      <w:hyperlink r:id="rId82" w:history="1">
        <w:r w:rsidRPr="00D24749">
          <w:rPr>
            <w:rStyle w:val="ac"/>
            <w:rFonts w:ascii="Times New Roman" w:hAnsi="Times New Roman" w:cs="Times New Roman"/>
            <w:sz w:val="28"/>
            <w:szCs w:val="28"/>
            <w:lang w:val="uk-UA"/>
          </w:rPr>
          <w:t>http://medbib.in.ua/akmeologicheskiy-/podhod-izuchenii-razvitiya.html</w:t>
        </w:r>
      </w:hyperlink>
      <w:r w:rsidR="00E23B6C" w:rsidRPr="00D16803">
        <w:rPr>
          <w:rStyle w:val="ac"/>
          <w:rFonts w:ascii="Times New Roman" w:hAnsi="Times New Roman" w:cs="Times New Roman"/>
          <w:sz w:val="28"/>
          <w:szCs w:val="28"/>
          <w:lang w:val="en-US"/>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Боришевський М. Й. Самосвідомість як фактор психічного розвитку особистості / М. Й. Боришевський // Психологія і суспільство. – 2009. – № 4. – С. 119-127.</w:t>
      </w:r>
    </w:p>
    <w:p w:rsidR="000D2D24" w:rsidRPr="004A39EC"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4A39EC">
        <w:rPr>
          <w:rFonts w:ascii="Times New Roman" w:hAnsi="Times New Roman" w:cs="Times New Roman"/>
          <w:sz w:val="28"/>
          <w:szCs w:val="28"/>
          <w:lang w:val="uk-UA"/>
        </w:rPr>
        <w:t xml:space="preserve">Бочаріна Н.О. Психологія особистості : [навчальний  посібник] </w:t>
      </w:r>
      <w:r w:rsidR="00E23B6C">
        <w:rPr>
          <w:rFonts w:ascii="Times New Roman" w:hAnsi="Times New Roman" w:cs="Times New Roman"/>
          <w:sz w:val="28"/>
          <w:szCs w:val="28"/>
          <w:lang w:val="uk-UA"/>
        </w:rPr>
        <w:t>/</w:t>
      </w:r>
      <w:r w:rsidR="00E23B6C" w:rsidRPr="00E23B6C">
        <w:rPr>
          <w:rFonts w:ascii="Times New Roman" w:hAnsi="Times New Roman" w:cs="Times New Roman"/>
          <w:sz w:val="28"/>
          <w:szCs w:val="28"/>
          <w:lang w:val="uk-UA"/>
        </w:rPr>
        <w:t xml:space="preserve"> </w:t>
      </w:r>
      <w:r w:rsidR="00E23B6C">
        <w:rPr>
          <w:rFonts w:ascii="Times New Roman" w:hAnsi="Times New Roman" w:cs="Times New Roman"/>
          <w:sz w:val="28"/>
          <w:szCs w:val="28"/>
          <w:lang w:val="uk-UA"/>
        </w:rPr>
        <w:t>Н.О.</w:t>
      </w:r>
      <w:r w:rsidRPr="004A39EC">
        <w:rPr>
          <w:rFonts w:ascii="Times New Roman" w:hAnsi="Times New Roman" w:cs="Times New Roman"/>
          <w:sz w:val="28"/>
          <w:szCs w:val="28"/>
          <w:lang w:val="uk-UA"/>
        </w:rPr>
        <w:t>Бочаріна. – Переяслав-Хмельницький, 2014. – 188 с.</w:t>
      </w:r>
      <w:r w:rsidR="00F148F9" w:rsidRPr="00E23B6C">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Бурлачук, Л. Ф., Морозов С. М. Словник-справочник по психологічній діагностиці / Л. Ф. Бурлачук, С. М. Морозов. - Київ, 1987. - 528 с.</w:t>
      </w:r>
      <w:r w:rsidR="00E23B6C" w:rsidRPr="00E23B6C">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rPr>
        <w:t xml:space="preserve"> </w:t>
      </w:r>
      <w:r w:rsidRPr="00D24749">
        <w:rPr>
          <w:rFonts w:ascii="Times New Roman" w:hAnsi="Times New Roman" w:cs="Times New Roman"/>
          <w:sz w:val="28"/>
          <w:szCs w:val="28"/>
          <w:lang w:val="uk-UA"/>
        </w:rPr>
        <w:t>В. Остапович. До проблеми розуміння психічного та психологічного здоров’я людини// Психічне здоров’я особистості у кризовому суспільстві : збірник матеріалів VІ Всеукраїнської науково- практичної конференції (22 жовтня 2021 року) / уклад.В. С. Бліхар. Львів : Львівський державний університет внутрішніх справ, 2021. 348 с.</w:t>
      </w:r>
      <w:r w:rsidR="00E23B6C">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Вітенко Н.В. Загальна та медична психологія. – Тернопіль: Укрмедкнига, 2003. – 344 с.</w:t>
      </w:r>
      <w:r w:rsidR="00E23B6C" w:rsidRPr="00E23B6C">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Гладкова В.М., Пожарський С.Д. Основи акмеології : Підручник. – Львів: Новий Світ-2000, 2020. – 320 с.</w:t>
      </w:r>
      <w:r w:rsidR="00E23B6C" w:rsidRPr="00E23B6C">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Гуманістична психологія особистості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Pr="00D24749">
        <w:rPr>
          <w:rFonts w:ascii="Times New Roman" w:hAnsi="Times New Roman" w:cs="Times New Roman"/>
          <w:sz w:val="28"/>
          <w:szCs w:val="28"/>
        </w:rPr>
        <w:t xml:space="preserve"> </w:t>
      </w:r>
      <w:hyperlink r:id="rId83" w:history="1">
        <w:r w:rsidRPr="00D24749">
          <w:rPr>
            <w:rStyle w:val="ac"/>
            <w:rFonts w:ascii="Times New Roman" w:hAnsi="Times New Roman" w:cs="Times New Roman"/>
            <w:sz w:val="28"/>
            <w:szCs w:val="28"/>
            <w:lang w:val="uk-UA"/>
          </w:rPr>
          <w:t>http://posibnyky.vntu.edu.ua/psihologiya/r214.htm</w:t>
        </w:r>
      </w:hyperlink>
      <w:r w:rsidRPr="00D24749">
        <w:rPr>
          <w:rFonts w:ascii="Times New Roman" w:hAnsi="Times New Roman" w:cs="Times New Roman"/>
          <w:sz w:val="28"/>
          <w:szCs w:val="28"/>
          <w:lang w:val="uk-UA"/>
        </w:rPr>
        <w:t xml:space="preserve"> </w:t>
      </w:r>
      <w:r w:rsidR="00E23B6C" w:rsidRPr="00E23B6C">
        <w:rPr>
          <w:rFonts w:ascii="Times New Roman" w:hAnsi="Times New Roman" w:cs="Times New Roman"/>
          <w:sz w:val="28"/>
          <w:szCs w:val="28"/>
        </w:rPr>
        <w:t xml:space="preserve"> </w:t>
      </w:r>
    </w:p>
    <w:p w:rsidR="00E23B6C" w:rsidRPr="00E23B6C"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uk-UA"/>
        </w:rPr>
        <w:t>Даніель Трюдо, Доктор Д. У. Віннікотт: справжнє і хибне «я».</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E23B6C">
        <w:rPr>
          <w:rFonts w:ascii="Times New Roman" w:hAnsi="Times New Roman" w:cs="Times New Roman"/>
          <w:sz w:val="28"/>
          <w:szCs w:val="28"/>
          <w:lang w:val="en-US"/>
        </w:rPr>
        <w:t>:</w:t>
      </w:r>
      <w:r w:rsidRPr="00D24749">
        <w:rPr>
          <w:rFonts w:ascii="Times New Roman" w:hAnsi="Times New Roman" w:cs="Times New Roman"/>
          <w:sz w:val="28"/>
          <w:szCs w:val="28"/>
          <w:lang w:val="uk-UA"/>
        </w:rPr>
        <w:t xml:space="preserve"> </w:t>
      </w:r>
      <w:hyperlink r:id="rId84" w:history="1">
        <w:r w:rsidRPr="00D24749">
          <w:rPr>
            <w:rFonts w:ascii="Times New Roman" w:hAnsi="Times New Roman" w:cs="Times New Roman"/>
            <w:color w:val="0563C1" w:themeColor="hyperlink"/>
            <w:sz w:val="28"/>
            <w:szCs w:val="28"/>
            <w:u w:val="single"/>
            <w:lang w:val="uk-UA"/>
          </w:rPr>
          <w:t>https://depthcounseling.org/blog/winnicott-true-false-self</w:t>
        </w:r>
      </w:hyperlink>
      <w:r w:rsidR="00E23B6C">
        <w:rPr>
          <w:rFonts w:ascii="Times New Roman" w:hAnsi="Times New Roman" w:cs="Times New Roman"/>
          <w:color w:val="0563C1" w:themeColor="hyperlink"/>
          <w:sz w:val="28"/>
          <w:szCs w:val="28"/>
          <w:u w:val="single"/>
          <w:lang w:val="en-US"/>
        </w:rPr>
        <w:t xml:space="preserve"> </w:t>
      </w:r>
      <w:r w:rsidR="00E23B6C">
        <w:rPr>
          <w:rFonts w:ascii="Times New Roman" w:hAnsi="Times New Roman" w:cs="Times New Roman"/>
          <w:color w:val="0563C1" w:themeColor="hyperlink"/>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Pr>
          <w:rFonts w:ascii="Times New Roman" w:hAnsi="Times New Roman" w:cs="Times New Roman"/>
          <w:sz w:val="28"/>
          <w:szCs w:val="28"/>
          <w:lang w:val="en-US"/>
        </w:rPr>
        <w:t xml:space="preserve"> </w:t>
      </w:r>
      <w:r w:rsidRPr="00D24749">
        <w:rPr>
          <w:rFonts w:ascii="Times New Roman" w:hAnsi="Times New Roman" w:cs="Times New Roman"/>
          <w:sz w:val="28"/>
          <w:szCs w:val="28"/>
          <w:lang w:val="uk-UA"/>
        </w:rPr>
        <w:t>Джеймі Маклін. Психотерапія нарцисичного пацієнта з використанням моделі самопсихології Кохута</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004F3FBF">
        <w:rPr>
          <w:rFonts w:ascii="Times New Roman" w:hAnsi="Times New Roman" w:cs="Times New Roman"/>
          <w:sz w:val="28"/>
          <w:szCs w:val="28"/>
          <w:lang w:val="en-US"/>
        </w:rPr>
        <w:t xml:space="preserve"> </w:t>
      </w:r>
      <w:hyperlink r:id="rId85" w:history="1">
        <w:r w:rsidRPr="00D24749">
          <w:rPr>
            <w:rFonts w:ascii="Times New Roman" w:hAnsi="Times New Roman" w:cs="Times New Roman"/>
            <w:color w:val="0563C1" w:themeColor="hyperlink"/>
            <w:sz w:val="28"/>
            <w:szCs w:val="28"/>
            <w:u w:val="single"/>
            <w:lang w:val="uk-UA"/>
          </w:rPr>
          <w:t>https://www.ncbi.nlm.nih.gov/pmc/articles/PMC2860525/</w:t>
        </w:r>
      </w:hyperlink>
      <w:r w:rsidR="004F3FBF">
        <w:rPr>
          <w:rFonts w:ascii="Times New Roman" w:hAnsi="Times New Roman" w:cs="Times New Roman"/>
          <w:color w:val="0563C1" w:themeColor="hyperlink"/>
          <w:sz w:val="28"/>
          <w:szCs w:val="28"/>
          <w:u w:val="single"/>
          <w:lang w:val="en-US"/>
        </w:rPr>
        <w:t xml:space="preserve">  </w:t>
      </w:r>
    </w:p>
    <w:p w:rsidR="000D2D24" w:rsidRPr="002D7FB5" w:rsidRDefault="000D2D24" w:rsidP="00C93FA8">
      <w:pPr>
        <w:pStyle w:val="a4"/>
        <w:numPr>
          <w:ilvl w:val="0"/>
          <w:numId w:val="38"/>
        </w:numPr>
        <w:spacing w:after="0" w:line="276" w:lineRule="auto"/>
        <w:jc w:val="both"/>
        <w:rPr>
          <w:rFonts w:ascii="Times New Roman" w:hAnsi="Times New Roman" w:cs="Times New Roman"/>
          <w:sz w:val="28"/>
          <w:szCs w:val="28"/>
          <w:lang w:val="en-US"/>
        </w:rPr>
      </w:pPr>
      <w:r w:rsidRPr="00D24749">
        <w:rPr>
          <w:rFonts w:ascii="Times New Roman" w:hAnsi="Times New Roman" w:cs="Times New Roman"/>
          <w:sz w:val="28"/>
          <w:szCs w:val="28"/>
          <w:lang w:val="uk-UA"/>
        </w:rPr>
        <w:t>Джон Дьюї. «Про деякі сучасні уявлення про термін «я».</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004F3FBF">
        <w:rPr>
          <w:rFonts w:ascii="Times New Roman" w:hAnsi="Times New Roman" w:cs="Times New Roman"/>
          <w:b/>
          <w:sz w:val="28"/>
          <w:szCs w:val="28"/>
          <w:lang w:val="en-US"/>
        </w:rPr>
        <w:t xml:space="preserve"> </w:t>
      </w:r>
      <w:hyperlink r:id="rId86" w:history="1">
        <w:r w:rsidR="002D7FB5" w:rsidRPr="002D7FB5">
          <w:rPr>
            <w:rFonts w:ascii="Times New Roman" w:hAnsi="Times New Roman" w:cs="Times New Roman"/>
            <w:color w:val="0563C1" w:themeColor="hyperlink"/>
            <w:sz w:val="28"/>
            <w:szCs w:val="28"/>
            <w:u w:val="single"/>
            <w:lang w:val="uk-UA"/>
          </w:rPr>
          <w:t>https://brocku.ca/MeadProject/Dewey/Dewey_1890.html</w:t>
        </w:r>
      </w:hyperlink>
      <w:r w:rsidR="002D7FB5" w:rsidRPr="002D7FB5">
        <w:rPr>
          <w:rFonts w:ascii="Times New Roman" w:hAnsi="Times New Roman" w:cs="Times New Roman"/>
          <w:color w:val="0563C1" w:themeColor="hyperlink"/>
          <w:sz w:val="28"/>
          <w:szCs w:val="28"/>
          <w:u w:val="single"/>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Дзюба Т. М., Коваленко О. Г. Психологія дорослості з основами геронтопсихології.</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uk-UA"/>
        </w:rPr>
        <w:t xml:space="preserve">Навчальний посібник для студентів вищих навчальних закладів / Т.М. Дзюба, О.Г. Коваленко; за ред. проф. В. </w:t>
      </w:r>
      <w:r w:rsidR="004F3FBF">
        <w:rPr>
          <w:rFonts w:ascii="Times New Roman" w:hAnsi="Times New Roman" w:cs="Times New Roman"/>
          <w:sz w:val="28"/>
          <w:szCs w:val="28"/>
          <w:lang w:val="uk-UA"/>
        </w:rPr>
        <w:t>Ф. Моргуна. – П., 2013. –172 с.</w:t>
      </w:r>
      <w:r w:rsidR="004F3FBF">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 Заброцький М.М., Савченко О.М., Тичина І.М. Психологія особистості: Навч. посібник. —Житомир, 2005. — С. 68-70.</w:t>
      </w:r>
      <w:r w:rsidR="004F3FBF" w:rsidRPr="004F3FBF">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Загальна психопатологія, Бухановський АТ, Кутявина ЮА, Литвак МО, 2003 рік.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Pr="00D24749">
        <w:rPr>
          <w:rFonts w:ascii="Times New Roman" w:hAnsi="Times New Roman" w:cs="Times New Roman"/>
          <w:sz w:val="28"/>
          <w:szCs w:val="28"/>
          <w:lang w:val="en-US"/>
        </w:rPr>
        <w:t xml:space="preserve"> </w:t>
      </w:r>
      <w:hyperlink r:id="rId87" w:history="1">
        <w:r w:rsidRPr="00D24749">
          <w:rPr>
            <w:rFonts w:ascii="Times New Roman" w:hAnsi="Times New Roman" w:cs="Times New Roman"/>
            <w:color w:val="0563C1" w:themeColor="hyperlink"/>
            <w:sz w:val="28"/>
            <w:szCs w:val="28"/>
            <w:u w:val="single"/>
            <w:lang w:val="uk-UA"/>
          </w:rPr>
          <w:t>http://emed.org.ua/knigi/106-psihologija-psihiatrija/2018-zagalna-psihopatologija-buhanovskij-at-kutjavina</w:t>
        </w:r>
      </w:hyperlink>
      <w:r w:rsidRPr="00D24749">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rPr>
      </w:pPr>
      <w:r w:rsidRPr="00D24749">
        <w:rPr>
          <w:rFonts w:ascii="Times New Roman" w:hAnsi="Times New Roman" w:cs="Times New Roman"/>
          <w:sz w:val="28"/>
          <w:szCs w:val="28"/>
          <w:lang w:val="uk-UA"/>
        </w:rPr>
        <w:lastRenderedPageBreak/>
        <w:t xml:space="preserve"> Ігнатов О.М. Акцентуації особистості як фактор детермінації протиправної поведінки.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Pr="00D24749">
        <w:rPr>
          <w:rFonts w:ascii="Times New Roman" w:hAnsi="Times New Roman" w:cs="Times New Roman"/>
          <w:sz w:val="28"/>
          <w:szCs w:val="28"/>
        </w:rPr>
        <w:t xml:space="preserve"> </w:t>
      </w:r>
      <w:hyperlink r:id="rId88" w:history="1">
        <w:r w:rsidRPr="00D24749">
          <w:rPr>
            <w:rFonts w:ascii="Times New Roman" w:hAnsi="Times New Roman" w:cs="Times New Roman"/>
            <w:color w:val="0563C1" w:themeColor="hyperlink"/>
            <w:sz w:val="28"/>
            <w:szCs w:val="28"/>
            <w:u w:val="single"/>
            <w:lang w:val="uk-UA"/>
          </w:rPr>
          <w:t>http://www.vestnik-pravo.mgu.od.ua</w:t>
        </w:r>
      </w:hyperlink>
      <w:r w:rsidRPr="00D24749">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D24749">
        <w:rPr>
          <w:rFonts w:ascii="Times New Roman" w:hAnsi="Times New Roman" w:cs="Times New Roman"/>
          <w:sz w:val="28"/>
          <w:szCs w:val="28"/>
          <w:lang w:val="uk-UA"/>
        </w:rPr>
        <w:t xml:space="preserve">Кобильченко В.В."Норма" і "аномалія", "онтогенез" і "дизонтогенез": аналіз дефініцій.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004F3FBF">
        <w:rPr>
          <w:rFonts w:ascii="Times New Roman" w:hAnsi="Times New Roman" w:cs="Times New Roman"/>
          <w:sz w:val="28"/>
          <w:szCs w:val="28"/>
          <w:lang w:val="en-US"/>
        </w:rPr>
        <w:t xml:space="preserve"> </w:t>
      </w:r>
      <w:r w:rsidR="004F3FBF">
        <w:rPr>
          <w:rFonts w:ascii="Times New Roman" w:hAnsi="Times New Roman" w:cs="Times New Roman"/>
          <w:b/>
          <w:sz w:val="28"/>
          <w:szCs w:val="28"/>
          <w:lang w:val="en-US"/>
        </w:rPr>
        <w:t xml:space="preserve"> </w:t>
      </w:r>
      <w:hyperlink r:id="rId89" w:history="1">
        <w:r w:rsidRPr="00D24749">
          <w:rPr>
            <w:rFonts w:ascii="Times New Roman" w:hAnsi="Times New Roman" w:cs="Times New Roman"/>
            <w:color w:val="0563C1" w:themeColor="hyperlink"/>
            <w:sz w:val="28"/>
            <w:szCs w:val="28"/>
            <w:u w:val="single"/>
            <w:lang w:val="uk-UA"/>
          </w:rPr>
          <w:t>file:///C:/Users/ASUS/Downloads/ooop_2015_8_9.pdf</w:t>
        </w:r>
      </w:hyperlink>
      <w:r w:rsidR="004F3FBF">
        <w:rPr>
          <w:rFonts w:ascii="Times New Roman" w:hAnsi="Times New Roman" w:cs="Times New Roman"/>
          <w:color w:val="0563C1" w:themeColor="hyperlink"/>
          <w:sz w:val="28"/>
          <w:szCs w:val="28"/>
          <w:u w:val="single"/>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Комінко С.Б., Кучер Г.В. Кращі методи психодіагностики: Навч. посіб. – Тернопіль: Карт-бланш, 2005. – 406с</w:t>
      </w:r>
      <w:r w:rsidR="004F3FBF" w:rsidRPr="004F3FBF">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КОНСПЕКТ ЛЕКЦІЙ з курсу «Соціологія і психологія Я-концепції».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 xml:space="preserve">: </w:t>
      </w:r>
      <w:hyperlink r:id="rId90" w:history="1">
        <w:r w:rsidRPr="00D24749">
          <w:rPr>
            <w:rFonts w:ascii="Times New Roman" w:hAnsi="Times New Roman" w:cs="Times New Roman"/>
            <w:color w:val="0563C1" w:themeColor="hyperlink"/>
            <w:sz w:val="28"/>
            <w:szCs w:val="28"/>
            <w:u w:val="single"/>
            <w:lang w:val="uk-UA"/>
          </w:rPr>
          <w:t>http://dspace.wunu.edu.ua</w:t>
        </w:r>
      </w:hyperlink>
      <w:r w:rsidR="004F3FBF">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Коцан І. Я., Ложкін Г. В., Мушкевич М. І. К 75 Психологія здоров’я людини / За ред. І. Я. Коцана.– Луцьк: РВВ ―Вежа‖ Волин. нац. ун-ту ім. Лесі Українки, 2011.– 430 с.</w:t>
      </w:r>
      <w:r w:rsidR="004F3FBF">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М. В. Савчин,JI. П. Василенко. Вікова психологія. Навчальний посібник.– Київ : Академвидав,2005.- 360 с.</w:t>
      </w:r>
      <w:r w:rsidR="004F3FBF">
        <w:rPr>
          <w:rFonts w:ascii="Times New Roman" w:hAnsi="Times New Roman" w:cs="Times New Roman"/>
          <w:sz w:val="28"/>
          <w:szCs w:val="28"/>
          <w:lang w:val="en-US"/>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Максименко С. Д. Ґенеза здійснення особистості / С. Д. Максименко. – К. : Вид-во ТОВ «КММ», 2006. – 240 с.</w:t>
      </w:r>
      <w:r w:rsidR="004F3FBF" w:rsidRPr="004F3FBF">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Мартинюк І.А. Патопсихологія. Навчальний посібник. – К.: Центр учбової літератури, 2008. – 208 с.</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en-US"/>
        </w:rPr>
      </w:pPr>
      <w:r w:rsidRPr="00D24749">
        <w:rPr>
          <w:rFonts w:ascii="Times New Roman" w:hAnsi="Times New Roman" w:cs="Times New Roman"/>
          <w:sz w:val="28"/>
          <w:szCs w:val="28"/>
          <w:lang w:val="uk-UA"/>
        </w:rPr>
        <w:t xml:space="preserve">Мітчелл Абулафія.Джордж. Герберт Мід та єдність особистості. </w:t>
      </w:r>
      <w:r w:rsidRPr="00D24749">
        <w:rPr>
          <w:rFonts w:ascii="Times New Roman" w:hAnsi="Times New Roman" w:cs="Times New Roman"/>
          <w:sz w:val="28"/>
          <w:szCs w:val="28"/>
          <w:lang w:val="en-US"/>
        </w:rPr>
        <w:t>URL:</w:t>
      </w:r>
      <w:r w:rsidR="00B063E1">
        <w:rPr>
          <w:rFonts w:ascii="Times New Roman" w:hAnsi="Times New Roman" w:cs="Times New Roman"/>
          <w:sz w:val="28"/>
          <w:szCs w:val="28"/>
          <w:lang w:val="en-US"/>
        </w:rPr>
        <w:t xml:space="preserve"> </w:t>
      </w:r>
      <w:hyperlink r:id="rId91" w:history="1">
        <w:r w:rsidR="00F148F9" w:rsidRPr="00726544">
          <w:rPr>
            <w:rFonts w:ascii="Times New Roman" w:hAnsi="Times New Roman" w:cs="Times New Roman"/>
            <w:color w:val="0563C1" w:themeColor="hyperlink"/>
            <w:sz w:val="28"/>
            <w:szCs w:val="28"/>
            <w:u w:val="single"/>
            <w:lang w:val="uk-UA"/>
          </w:rPr>
          <w:t>https://doi.org/10.4000/ejpap.465</w:t>
        </w:r>
      </w:hyperlink>
      <w:r w:rsidR="00B063E1">
        <w:rPr>
          <w:rFonts w:ascii="Times New Roman" w:hAnsi="Times New Roman" w:cs="Times New Roman"/>
          <w:color w:val="0563C1" w:themeColor="hyperlink"/>
          <w:sz w:val="28"/>
          <w:szCs w:val="28"/>
          <w:u w:val="single"/>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F148F9">
        <w:rPr>
          <w:rFonts w:ascii="Times New Roman" w:hAnsi="Times New Roman" w:cs="Times New Roman"/>
          <w:sz w:val="28"/>
          <w:szCs w:val="28"/>
          <w:lang w:val="en-US"/>
        </w:rPr>
        <w:t xml:space="preserve"> </w:t>
      </w:r>
      <w:r w:rsidRPr="00D24749">
        <w:rPr>
          <w:rFonts w:ascii="Times New Roman" w:hAnsi="Times New Roman" w:cs="Times New Roman"/>
          <w:sz w:val="28"/>
          <w:szCs w:val="28"/>
          <w:lang w:val="uk-UA"/>
        </w:rPr>
        <w:t>Найл МакКівер Правда чи брехня: уявлення Віннікотта про себе.</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00B063E1">
        <w:rPr>
          <w:rFonts w:ascii="Times New Roman" w:hAnsi="Times New Roman" w:cs="Times New Roman"/>
          <w:sz w:val="28"/>
          <w:szCs w:val="28"/>
          <w:lang w:val="en-US"/>
        </w:rPr>
        <w:t xml:space="preserve"> </w:t>
      </w:r>
      <w:hyperlink r:id="rId92" w:history="1">
        <w:r w:rsidR="00B063E1" w:rsidRPr="00F608A4">
          <w:rPr>
            <w:rStyle w:val="ac"/>
            <w:rFonts w:ascii="Times New Roman" w:hAnsi="Times New Roman" w:cs="Times New Roman"/>
            <w:sz w:val="28"/>
            <w:szCs w:val="28"/>
            <w:lang w:val="uk-UA"/>
          </w:rPr>
          <w:t>https://theweekenduniversity.com/true-or-false-winnicotts-notions-of-self/</w:t>
        </w:r>
      </w:hyperlink>
      <w:r w:rsidR="00B063E1">
        <w:rPr>
          <w:rFonts w:ascii="Times New Roman" w:hAnsi="Times New Roman" w:cs="Times New Roman"/>
          <w:color w:val="0563C1" w:themeColor="hyperlink"/>
          <w:sz w:val="28"/>
          <w:szCs w:val="28"/>
          <w:u w:val="single"/>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О. Гуменюк Авторська програма курсу "Психологія Я-концепції" / О. Гуменюк // Психологія і суспільство. – 2004. – № 1. – С. 119-125.</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D24749">
        <w:rPr>
          <w:rFonts w:ascii="Times New Roman" w:hAnsi="Times New Roman" w:cs="Times New Roman"/>
          <w:sz w:val="28"/>
          <w:szCs w:val="28"/>
          <w:lang w:val="uk-UA"/>
        </w:rPr>
        <w:t xml:space="preserve">О.М. Швець. Психологічний зміст самості як основи гідності особистості. </w:t>
      </w:r>
      <w:r w:rsidRPr="00D24749">
        <w:rPr>
          <w:rFonts w:ascii="Times New Roman" w:hAnsi="Times New Roman" w:cs="Times New Roman"/>
          <w:sz w:val="28"/>
          <w:szCs w:val="28"/>
          <w:lang w:val="en-US"/>
        </w:rPr>
        <w:t>URL</w:t>
      </w:r>
      <w:r w:rsidRPr="00B063E1">
        <w:rPr>
          <w:rFonts w:ascii="Times New Roman" w:hAnsi="Times New Roman" w:cs="Times New Roman"/>
          <w:sz w:val="28"/>
          <w:szCs w:val="28"/>
          <w:lang w:val="en-US"/>
        </w:rPr>
        <w:t>:</w:t>
      </w:r>
      <w:r>
        <w:rPr>
          <w:rFonts w:ascii="Times New Roman" w:hAnsi="Times New Roman" w:cs="Times New Roman"/>
          <w:sz w:val="28"/>
          <w:szCs w:val="28"/>
          <w:lang w:val="en-US"/>
        </w:rPr>
        <w:t xml:space="preserve"> </w:t>
      </w:r>
      <w:hyperlink r:id="rId93" w:history="1">
        <w:r w:rsidR="00B063E1" w:rsidRPr="00F608A4">
          <w:rPr>
            <w:rStyle w:val="ac"/>
            <w:rFonts w:ascii="Times New Roman" w:hAnsi="Times New Roman" w:cs="Times New Roman"/>
            <w:sz w:val="28"/>
            <w:szCs w:val="28"/>
            <w:lang w:val="uk-UA"/>
          </w:rPr>
          <w:t>http://www.tpsp/journal.kpu.zp.ua/archive/1_2018/23.pdf</w:t>
        </w:r>
      </w:hyperlink>
      <w:r w:rsidR="00B063E1">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Основи медичної психології : конспект лекцій / укладач Т. В. Іванова. – Суми : Сумський державний університет, 2022. – 275 с.</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Основи психології та педагогіки. Лабораторний практикум. Визначення рівня самоактуалізації особистості  </w:t>
      </w:r>
      <w:r w:rsidRPr="00D24749">
        <w:rPr>
          <w:rFonts w:ascii="Times New Roman" w:hAnsi="Times New Roman" w:cs="Times New Roman"/>
          <w:sz w:val="28"/>
          <w:szCs w:val="28"/>
          <w:lang w:val="en-US"/>
        </w:rPr>
        <w:t>URL</w:t>
      </w:r>
      <w:r w:rsidRPr="00D24749">
        <w:rPr>
          <w:rFonts w:ascii="Times New Roman" w:hAnsi="Times New Roman" w:cs="Times New Roman"/>
          <w:sz w:val="28"/>
          <w:szCs w:val="28"/>
        </w:rPr>
        <w:t xml:space="preserve">: </w:t>
      </w:r>
      <w:hyperlink r:id="rId94" w:history="1">
        <w:r w:rsidRPr="00D24749">
          <w:rPr>
            <w:rStyle w:val="ac"/>
            <w:rFonts w:ascii="Times New Roman" w:hAnsi="Times New Roman" w:cs="Times New Roman"/>
            <w:sz w:val="28"/>
            <w:szCs w:val="28"/>
            <w:lang w:val="uk-UA"/>
          </w:rPr>
          <w:t>http://posibnyky.vntu.edu.ua/opp/5.html</w:t>
        </w:r>
      </w:hyperlink>
      <w:r w:rsidRPr="00D24749">
        <w:rPr>
          <w:rFonts w:ascii="Times New Roman" w:hAnsi="Times New Roman" w:cs="Times New Roman"/>
          <w:sz w:val="28"/>
          <w:szCs w:val="28"/>
          <w:lang w:val="uk-UA"/>
        </w:rPr>
        <w:t xml:space="preserve"> </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Особистісна зрілість як проблема сучасної психології. Том 1 : колек-тивна монографія / кол. авт. ; наук. ред. З. М. Мірошник. – Кривий Ріг : Вид. Р. А. Козлов, 2019. – 220 с.</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Особистість у кризових умовах та критичних ситуаціях життя: матеріали IVМіжнародної науково-практичної конференції (22-23 лютого 2018 року, м. Суми) /Сумський державний педагогічний університет імені А.С. Макаренка. – Суми : Вид-во СумДПУ імені А.С. Макаренка, 2018. – 428 с.</w:t>
      </w:r>
      <w:r w:rsidR="00B063E1" w:rsidRPr="00B063E1">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lastRenderedPageBreak/>
        <w:t>Особистість у розвитку: психологічна теорія й практика: монографія / за ред. С. Д. Максименка, В. Л. Зливкова, С. Б. Кузікової. – Суми : Вид-во СумДПУ імені А.С. Макаренка, 2015. – 430 с.</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Павелків Р.В. Вікова психологія: підручник.-К.: Кондор, 2015. </w:t>
      </w:r>
      <w:r w:rsidR="00B063E1">
        <w:rPr>
          <w:rFonts w:ascii="Times New Roman" w:hAnsi="Times New Roman" w:cs="Times New Roman"/>
          <w:sz w:val="28"/>
          <w:szCs w:val="28"/>
          <w:lang w:val="uk-UA"/>
        </w:rPr>
        <w:t>– 469</w:t>
      </w:r>
      <w:r w:rsidRPr="00D24749">
        <w:rPr>
          <w:rFonts w:ascii="Times New Roman" w:hAnsi="Times New Roman" w:cs="Times New Roman"/>
          <w:sz w:val="28"/>
          <w:szCs w:val="28"/>
          <w:lang w:val="uk-UA"/>
        </w:rPr>
        <w:t>с.</w:t>
      </w:r>
      <w:r w:rsidR="00B063E1" w:rsidRPr="00B063E1">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 Порушення розвитку у дорослих:</w:t>
      </w:r>
      <w:r>
        <w:rPr>
          <w:rFonts w:ascii="Times New Roman" w:hAnsi="Times New Roman" w:cs="Times New Roman"/>
          <w:sz w:val="28"/>
          <w:szCs w:val="28"/>
          <w:lang w:val="uk-UA"/>
        </w:rPr>
        <w:t xml:space="preserve"> наслідки та соціальні проблеми</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rPr>
        <w:t xml:space="preserve">: </w:t>
      </w:r>
      <w:hyperlink r:id="rId95" w:history="1">
        <w:r w:rsidRPr="00D24749">
          <w:rPr>
            <w:rFonts w:ascii="Times New Roman" w:hAnsi="Times New Roman" w:cs="Times New Roman"/>
            <w:color w:val="0563C1" w:themeColor="hyperlink"/>
            <w:sz w:val="28"/>
            <w:szCs w:val="28"/>
            <w:u w:val="single"/>
            <w:lang w:val="uk-UA"/>
          </w:rPr>
          <w:t>https://study.com/academy/lesson/developmental-abnormalities-in-adults-effects-social-concerns.html</w:t>
        </w:r>
      </w:hyperlink>
      <w:r w:rsidRPr="00D24749">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Психодіагностика: курс лекцій з дисципліни для студентів заочної форми навчання спеціальності 053 Психологія /укладачі І.О. Корнієнко, О.Ю. Воронова –Мукачево: МДУ, 2019. – 41 с.</w:t>
      </w:r>
      <w:r w:rsidR="00217C45" w:rsidRPr="00217C45">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Психологія: навч. посіб. для студ. вищ. навч. закл. / О.В. Винославська, О.А. Бреусенко-Кузнєцов та ін.; ред. О.В. Винославська. – К.: ІНКОС, 2005.-  350 с.</w:t>
      </w:r>
      <w:r w:rsidR="00217C45">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Психологу для роботи. Діагностичні методики: збірник/ [ уклад.: М. В. Лемак, В. П. Петрище]. – Ужгород: Видавництво Олександра Гаркуші,2011. -616 с.</w:t>
      </w:r>
      <w:r w:rsidR="00217C45" w:rsidRPr="00217C45">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en-US"/>
        </w:rPr>
      </w:pPr>
      <w:r w:rsidRPr="00D24749">
        <w:rPr>
          <w:rFonts w:ascii="Times New Roman" w:hAnsi="Times New Roman" w:cs="Times New Roman"/>
          <w:sz w:val="28"/>
          <w:szCs w:val="28"/>
          <w:lang w:val="uk-UA"/>
        </w:rPr>
        <w:t>Психопатії - розлади особистості і поведінки в дорослих</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 xml:space="preserve">URL: </w:t>
      </w:r>
      <w:hyperlink r:id="rId96" w:history="1">
        <w:r w:rsidRPr="00D24749">
          <w:rPr>
            <w:rFonts w:ascii="Times New Roman" w:hAnsi="Times New Roman" w:cs="Times New Roman"/>
            <w:color w:val="0563C1" w:themeColor="hyperlink"/>
            <w:sz w:val="28"/>
            <w:szCs w:val="28"/>
            <w:u w:val="single"/>
            <w:lang w:val="uk-UA"/>
          </w:rPr>
          <w:t>https://buklib.net/books/31197/</w:t>
        </w:r>
      </w:hyperlink>
      <w:r w:rsidRPr="00D24749">
        <w:rPr>
          <w:rFonts w:ascii="Times New Roman" w:hAnsi="Times New Roman" w:cs="Times New Roman"/>
          <w:sz w:val="28"/>
          <w:szCs w:val="28"/>
          <w:lang w:val="uk-UA"/>
        </w:rPr>
        <w:t xml:space="preserve"> </w:t>
      </w:r>
      <w:r w:rsidR="00217C45">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D24749">
        <w:rPr>
          <w:rFonts w:ascii="Times New Roman" w:hAnsi="Times New Roman" w:cs="Times New Roman"/>
          <w:sz w:val="28"/>
          <w:szCs w:val="28"/>
          <w:lang w:val="uk-UA"/>
        </w:rPr>
        <w:t>Самовідчуття Деніела Стерна.</w:t>
      </w:r>
      <w:r w:rsidR="00217C45" w:rsidRPr="00217C45">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sidR="00217C45" w:rsidRPr="00D16803">
        <w:rPr>
          <w:rFonts w:ascii="Times New Roman" w:hAnsi="Times New Roman" w:cs="Times New Roman"/>
          <w:sz w:val="28"/>
          <w:szCs w:val="28"/>
          <w:lang w:val="en-US"/>
        </w:rPr>
        <w:t xml:space="preserve"> </w:t>
      </w:r>
      <w:hyperlink r:id="rId97" w:history="1">
        <w:r w:rsidRPr="00D24749">
          <w:rPr>
            <w:rFonts w:ascii="Times New Roman" w:hAnsi="Times New Roman" w:cs="Times New Roman"/>
            <w:color w:val="0563C1" w:themeColor="hyperlink"/>
            <w:sz w:val="28"/>
            <w:szCs w:val="28"/>
            <w:u w:val="single"/>
            <w:lang w:val="uk-UA"/>
          </w:rPr>
          <w:t>https://ebrary.net/141167/sociology/daniel_stern_s_sense_self</w:t>
        </w:r>
      </w:hyperlink>
      <w:r w:rsidR="00217C45" w:rsidRPr="00D16803">
        <w:rPr>
          <w:rFonts w:ascii="Times New Roman" w:hAnsi="Times New Roman" w:cs="Times New Roman"/>
          <w:color w:val="0563C1" w:themeColor="hyperlink"/>
          <w:sz w:val="28"/>
          <w:szCs w:val="28"/>
          <w:u w:val="single"/>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Сергєєнкова О. П., Столярчук О. А., Коханова О. П., Пасєка О. В. Вікова психологія. Навч. посіб. – К.: Центр учбової літератури,2012. – 376 с.</w:t>
      </w:r>
      <w:r w:rsidR="00217C45">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Сол Маклеод. Гуманістична те</w:t>
      </w:r>
      <w:r w:rsidR="00217C45">
        <w:rPr>
          <w:rFonts w:ascii="Times New Roman" w:hAnsi="Times New Roman" w:cs="Times New Roman"/>
          <w:sz w:val="28"/>
          <w:szCs w:val="28"/>
          <w:lang w:val="uk-UA"/>
        </w:rPr>
        <w:t>орія розвитку особистості Карла</w:t>
      </w:r>
      <w:r w:rsidR="00217C45" w:rsidRPr="00217C45">
        <w:rPr>
          <w:rFonts w:ascii="Times New Roman" w:hAnsi="Times New Roman" w:cs="Times New Roman"/>
          <w:sz w:val="28"/>
          <w:szCs w:val="28"/>
        </w:rPr>
        <w:t xml:space="preserve"> </w:t>
      </w:r>
      <w:r w:rsidRPr="00D24749">
        <w:rPr>
          <w:rFonts w:ascii="Times New Roman" w:hAnsi="Times New Roman" w:cs="Times New Roman"/>
          <w:sz w:val="28"/>
          <w:szCs w:val="28"/>
          <w:lang w:val="uk-UA"/>
        </w:rPr>
        <w:t xml:space="preserve">Роджерса.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 xml:space="preserve">: </w:t>
      </w:r>
      <w:hyperlink r:id="rId98" w:history="1">
        <w:r w:rsidRPr="00D24749">
          <w:rPr>
            <w:rFonts w:ascii="Times New Roman" w:hAnsi="Times New Roman" w:cs="Times New Roman"/>
            <w:color w:val="0563C1" w:themeColor="hyperlink"/>
            <w:sz w:val="28"/>
            <w:szCs w:val="28"/>
            <w:u w:val="single"/>
            <w:lang w:val="uk-UA"/>
          </w:rPr>
          <w:t>https://www.simplypsychology.org/carl-rogers.html</w:t>
        </w:r>
      </w:hyperlink>
      <w:r w:rsidR="00217C45" w:rsidRPr="00217C45">
        <w:rPr>
          <w:rFonts w:ascii="Times New Roman" w:hAnsi="Times New Roman" w:cs="Times New Roman"/>
          <w:color w:val="0563C1" w:themeColor="hyperlink"/>
          <w:sz w:val="28"/>
          <w:szCs w:val="28"/>
          <w:u w:val="single"/>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Співак Л. М. Проблема співвідношення між поняттями «Я-концепція» та «Я-образ» особистості у психології / Л. М. Співак, О. В. Романова // Зб. наук. праць. Наукові записки РДГУ. – Вип. 30. – Рівне : РДГУ, 2004. – С. 193-198.</w:t>
      </w:r>
      <w:r w:rsidR="00217C45">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Стасько О.Г. Психологічна значущість умовних цінностей та їх вплив на формування ідеалізованого Я особисто</w:t>
      </w:r>
      <w:r>
        <w:rPr>
          <w:rFonts w:ascii="Times New Roman" w:hAnsi="Times New Roman" w:cs="Times New Roman"/>
          <w:sz w:val="28"/>
          <w:szCs w:val="28"/>
          <w:lang w:val="uk-UA"/>
        </w:rPr>
        <w:t>сті:19.00.07. – К., 2006. –</w:t>
      </w:r>
      <w:r w:rsidR="00217C45" w:rsidRPr="00217C45">
        <w:rPr>
          <w:rFonts w:ascii="Times New Roman" w:hAnsi="Times New Roman" w:cs="Times New Roman"/>
          <w:sz w:val="28"/>
          <w:szCs w:val="28"/>
        </w:rPr>
        <w:t xml:space="preserve"> </w:t>
      </w:r>
      <w:r>
        <w:rPr>
          <w:rFonts w:ascii="Times New Roman" w:hAnsi="Times New Roman" w:cs="Times New Roman"/>
          <w:sz w:val="28"/>
          <w:szCs w:val="28"/>
          <w:lang w:val="uk-UA"/>
        </w:rPr>
        <w:t xml:space="preserve"> 175</w:t>
      </w:r>
      <w:r w:rsidRPr="00D24749">
        <w:rPr>
          <w:rFonts w:ascii="Times New Roman" w:hAnsi="Times New Roman" w:cs="Times New Roman"/>
          <w:sz w:val="28"/>
          <w:szCs w:val="28"/>
          <w:lang w:val="uk-UA"/>
        </w:rPr>
        <w:t>с</w:t>
      </w:r>
      <w:r w:rsidR="00217C45" w:rsidRPr="00217C45">
        <w:rPr>
          <w:rFonts w:ascii="Times New Roman" w:hAnsi="Times New Roman" w:cs="Times New Roman"/>
          <w:sz w:val="28"/>
          <w:szCs w:val="28"/>
        </w:rPr>
        <w:t xml:space="preserve"> </w:t>
      </w:r>
    </w:p>
    <w:p w:rsidR="000D2D24" w:rsidRPr="004A39EC"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4A39EC">
        <w:rPr>
          <w:rFonts w:ascii="Times New Roman" w:hAnsi="Times New Roman" w:cs="Times New Roman"/>
          <w:sz w:val="28"/>
          <w:szCs w:val="28"/>
          <w:lang w:val="uk-UA"/>
        </w:rPr>
        <w:t>Столяренко О. Б. Психологія особистості:  [навчальний посібник] . -К.: Центр учбової ітератури, 2012. – 280 с.</w:t>
      </w:r>
      <w:r w:rsidR="00D16803">
        <w:rPr>
          <w:rFonts w:ascii="Times New Roman" w:hAnsi="Times New Roman" w:cs="Times New Roman"/>
          <w:b/>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Терлецька Л.Т. Психологія зрілості: практикум . Навчальний посібник. – К.:Главник, 2006, – 144 с. – (серія «Психологічний інструментарій»)</w:t>
      </w:r>
      <w:r w:rsidR="00217C45" w:rsidRPr="00217C45">
        <w:rPr>
          <w:rFonts w:ascii="Times New Roman" w:hAnsi="Times New Roman" w:cs="Times New Roman"/>
          <w:sz w:val="28"/>
          <w:szCs w:val="28"/>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Ткачук С. Психологічний аналіз самотворення позитивної Я- концепції // Психологія і суспільство. – 2003. – №3. – С. 45–54.</w:t>
      </w:r>
      <w:r w:rsidR="00217C45" w:rsidRPr="00217C45">
        <w:rPr>
          <w:rFonts w:ascii="Times New Roman" w:hAnsi="Times New Roman" w:cs="Times New Roman"/>
          <w:sz w:val="28"/>
          <w:szCs w:val="28"/>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Токарева Н.М. Основи вікової психології : навчально-методичний посібник / Н. М. Токарева, А. В. Шамне – Кривий Ріг, 2013 – 283 с.</w:t>
      </w:r>
      <w:r w:rsidR="00D16803">
        <w:rPr>
          <w:rFonts w:ascii="Times New Roman" w:hAnsi="Times New Roman" w:cs="Times New Roman"/>
          <w:b/>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 xml:space="preserve">Укладач: Лисенко Л.М. Методичні рекомендації з навчальної дисципліни «Вікова психологія» для здобувачів вищої освіти першого </w:t>
      </w:r>
      <w:r w:rsidRPr="00D24749">
        <w:rPr>
          <w:rFonts w:ascii="Times New Roman" w:hAnsi="Times New Roman" w:cs="Times New Roman"/>
          <w:sz w:val="28"/>
          <w:szCs w:val="28"/>
          <w:lang w:val="uk-UA"/>
        </w:rPr>
        <w:lastRenderedPageBreak/>
        <w:t>(бакалаврського) рівня зі спеціальності 053 Психологія Харків : ХНПУ імені Г. С. Сковороди, 2020. 113 с.</w:t>
      </w:r>
      <w:r w:rsidR="00217C45">
        <w:rPr>
          <w:rFonts w:ascii="Times New Roman" w:hAnsi="Times New Roman" w:cs="Times New Roman"/>
          <w:sz w:val="28"/>
          <w:szCs w:val="28"/>
          <w:lang w:val="en-US"/>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Ушакова К. Ю. Феномен «Я-концепція» особистості : психологічний науковий дискурс / К. Ю. Ушакова // Наук. вісник Чернівецького ун-ту. Педагогіка та психологія : зб. наук. праць. – Чернівці : Чернівецький національний університет, 2014. – Вип. 712. – С. 186-193.</w:t>
      </w:r>
      <w:r w:rsidR="00217C45" w:rsidRPr="00217C45">
        <w:rPr>
          <w:rFonts w:ascii="Times New Roman" w:hAnsi="Times New Roman" w:cs="Times New Roman"/>
          <w:sz w:val="28"/>
          <w:szCs w:val="28"/>
        </w:rPr>
        <w:t xml:space="preserve"> </w:t>
      </w:r>
    </w:p>
    <w:p w:rsidR="000D2D24" w:rsidRPr="004A39EC"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4A39EC">
        <w:rPr>
          <w:rFonts w:ascii="Times New Roman" w:hAnsi="Times New Roman" w:cs="Times New Roman"/>
          <w:sz w:val="28"/>
          <w:szCs w:val="28"/>
          <w:lang w:val="uk-UA"/>
        </w:rPr>
        <w:t>Фофанова, Г. А. Діалогічна самість як предмет психологічного дослідження/Г.А. Фофанова // Філософія та соц. науки. – 2008. – № 2. – С. 59–63.</w:t>
      </w:r>
      <w:r w:rsidR="002F16D3" w:rsidRPr="002F16D3">
        <w:rPr>
          <w:rFonts w:ascii="Times New Roman" w:hAnsi="Times New Roman" w:cs="Times New Roman"/>
          <w:sz w:val="28"/>
          <w:szCs w:val="28"/>
          <w:lang w:val="uk-UA"/>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Чайка Г.В. Я-концепція як структурно-динамічний аспект поняття «я» в працях українських і зарубіжних дослідників// Актуальні проблеми психології. Том ХІ. Випуск 14.</w:t>
      </w:r>
      <w:r w:rsidR="002F16D3">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Чала Ю.М., Шахрайчук А.М. Психодіагностика: навчальний посібник / Ю.М. Чала, А.М. Шахрайчук. — Харків: НТУ «ХПІ»,2018. — 2</w:t>
      </w:r>
      <w:r w:rsidR="002F16D3">
        <w:rPr>
          <w:rFonts w:ascii="Times New Roman" w:hAnsi="Times New Roman" w:cs="Times New Roman"/>
          <w:sz w:val="28"/>
          <w:szCs w:val="28"/>
          <w:lang w:val="uk-UA"/>
        </w:rPr>
        <w:t>46</w:t>
      </w:r>
      <w:r w:rsidRPr="00D24749">
        <w:rPr>
          <w:rFonts w:ascii="Times New Roman" w:hAnsi="Times New Roman" w:cs="Times New Roman"/>
          <w:sz w:val="28"/>
          <w:szCs w:val="28"/>
          <w:lang w:val="uk-UA"/>
        </w:rPr>
        <w:t>с.</w:t>
      </w:r>
    </w:p>
    <w:p w:rsidR="000D2D24" w:rsidRPr="004A39EC"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4A39EC">
        <w:rPr>
          <w:rFonts w:ascii="Times New Roman" w:hAnsi="Times New Roman" w:cs="Times New Roman"/>
          <w:sz w:val="28"/>
          <w:szCs w:val="28"/>
          <w:lang w:val="uk-UA"/>
        </w:rPr>
        <w:t>Чумак О.О. Психологія особистості: [підручник].-  Старобільськ : ДЗ "ДНУ імені Тараса Шевченка", 2016. - 289 с.</w:t>
      </w:r>
      <w:r w:rsidR="002F16D3" w:rsidRPr="002F16D3">
        <w:rPr>
          <w:rFonts w:ascii="Times New Roman" w:hAnsi="Times New Roman" w:cs="Times New Roman"/>
          <w:sz w:val="28"/>
          <w:szCs w:val="28"/>
        </w:rPr>
        <w:t xml:space="preserve"> </w:t>
      </w:r>
    </w:p>
    <w:p w:rsidR="000D2D24" w:rsidRPr="000D2D24"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Швидкий В. О. Особливості формування Я-концепції в професійному становленні особистості : автореф. дис. на здобуття наук. ступеня канд. психол. наук : спец. 19.00.07 «Педагогічна та вікова психологія» / В. О. Швидкий. – К., 2007. – 18 с.</w:t>
      </w:r>
      <w:r w:rsidR="002F16D3">
        <w:rPr>
          <w:rFonts w:ascii="Times New Roman" w:hAnsi="Times New Roman" w:cs="Times New Roman"/>
          <w:sz w:val="28"/>
          <w:szCs w:val="28"/>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color w:val="0563C1" w:themeColor="hyperlink"/>
          <w:sz w:val="28"/>
          <w:szCs w:val="28"/>
          <w:u w:val="single"/>
          <w:lang w:val="uk-UA"/>
        </w:rPr>
      </w:pPr>
      <w:r w:rsidRPr="00D24749">
        <w:rPr>
          <w:rFonts w:ascii="Times New Roman" w:hAnsi="Times New Roman" w:cs="Times New Roman"/>
          <w:sz w:val="28"/>
          <w:szCs w:val="28"/>
          <w:lang w:val="uk-UA"/>
        </w:rPr>
        <w:t>Що нормально? Що ненормально? Перспективи розвитку поведінкових та емоційних проблем</w:t>
      </w:r>
      <w:r w:rsidRPr="00D24749">
        <w:rPr>
          <w:rFonts w:ascii="Times New Roman" w:hAnsi="Times New Roman" w:cs="Times New Roman"/>
          <w:sz w:val="28"/>
          <w:szCs w:val="28"/>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rPr>
        <w:t xml:space="preserve">: </w:t>
      </w:r>
      <w:hyperlink r:id="rId99" w:history="1">
        <w:r w:rsidRPr="00D24749">
          <w:rPr>
            <w:rFonts w:ascii="Times New Roman" w:hAnsi="Times New Roman" w:cs="Times New Roman"/>
            <w:color w:val="0563C1" w:themeColor="hyperlink"/>
            <w:sz w:val="28"/>
            <w:szCs w:val="28"/>
            <w:u w:val="single"/>
            <w:lang w:val="uk-UA"/>
          </w:rPr>
          <w:t>https://psycnet.apa.org/record/1997-08446-005</w:t>
        </w:r>
      </w:hyperlink>
      <w:r w:rsidR="002F16D3">
        <w:rPr>
          <w:rFonts w:ascii="Times New Roman" w:hAnsi="Times New Roman" w:cs="Times New Roman"/>
          <w:color w:val="0563C1" w:themeColor="hyperlink"/>
          <w:sz w:val="28"/>
          <w:szCs w:val="28"/>
          <w:u w:val="single"/>
          <w:lang w:val="en-US"/>
        </w:rPr>
        <w:t xml:space="preserve"> </w:t>
      </w:r>
    </w:p>
    <w:p w:rsidR="000D2D24" w:rsidRPr="00D24749"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D24749">
        <w:rPr>
          <w:rFonts w:ascii="Times New Roman" w:hAnsi="Times New Roman" w:cs="Times New Roman"/>
          <w:sz w:val="28"/>
          <w:szCs w:val="28"/>
          <w:lang w:val="uk-UA"/>
        </w:rPr>
        <w:t>Янчук В.А.</w:t>
      </w:r>
      <w:r w:rsidRPr="00AA2858">
        <w:t xml:space="preserve"> </w:t>
      </w:r>
      <w:r w:rsidRPr="00D24749">
        <w:rPr>
          <w:rFonts w:ascii="Times New Roman" w:hAnsi="Times New Roman" w:cs="Times New Roman"/>
          <w:sz w:val="28"/>
          <w:szCs w:val="28"/>
          <w:lang w:val="uk-UA"/>
        </w:rPr>
        <w:t>Введення у сучасну соціальну психологію. Навчальний посібник для вузів. – Мн.: АСАР, 2005. – 768 с.</w:t>
      </w:r>
      <w:r w:rsidR="002F16D3" w:rsidRPr="002F16D3">
        <w:rPr>
          <w:rFonts w:ascii="Times New Roman" w:hAnsi="Times New Roman" w:cs="Times New Roman"/>
          <w:sz w:val="28"/>
          <w:szCs w:val="28"/>
        </w:rPr>
        <w:t xml:space="preserve"> </w:t>
      </w:r>
    </w:p>
    <w:p w:rsidR="000D2D24" w:rsidRPr="002D7FB5" w:rsidRDefault="000D2D24" w:rsidP="00C93FA8">
      <w:pPr>
        <w:pStyle w:val="a4"/>
        <w:numPr>
          <w:ilvl w:val="0"/>
          <w:numId w:val="38"/>
        </w:numPr>
        <w:spacing w:after="0" w:line="276" w:lineRule="auto"/>
        <w:jc w:val="both"/>
        <w:rPr>
          <w:rFonts w:ascii="Times New Roman" w:hAnsi="Times New Roman" w:cs="Times New Roman"/>
          <w:sz w:val="28"/>
          <w:szCs w:val="28"/>
          <w:lang w:val="uk-UA"/>
        </w:rPr>
      </w:pPr>
      <w:r w:rsidRPr="000D2D24">
        <w:rPr>
          <w:rFonts w:ascii="Times New Roman" w:hAnsi="Times New Roman" w:cs="Times New Roman"/>
          <w:sz w:val="28"/>
          <w:szCs w:val="28"/>
          <w:lang w:val="uk-UA"/>
        </w:rPr>
        <w:t>Яценко Т. С. Активне соціально-психологічне навчання : теорія, процес, практика / Т. С. Яценко, Я. М. Кміт, Б. М. Олексієнко. – Хмельницький : Вид-во НАПВУ, 2001. – 792 с.</w:t>
      </w:r>
      <w:r w:rsidR="002F16D3" w:rsidRPr="002F16D3">
        <w:rPr>
          <w:rFonts w:ascii="Times New Roman" w:hAnsi="Times New Roman" w:cs="Times New Roman"/>
          <w:sz w:val="28"/>
          <w:szCs w:val="28"/>
        </w:rPr>
        <w:t xml:space="preserve"> </w:t>
      </w:r>
    </w:p>
    <w:p w:rsidR="002D7FB5" w:rsidRPr="00D24749" w:rsidRDefault="002D7FB5" w:rsidP="00C93FA8">
      <w:pPr>
        <w:pStyle w:val="a4"/>
        <w:numPr>
          <w:ilvl w:val="0"/>
          <w:numId w:val="38"/>
        </w:numPr>
        <w:spacing w:after="0" w:line="276" w:lineRule="auto"/>
        <w:jc w:val="both"/>
        <w:rPr>
          <w:rFonts w:ascii="Times New Roman" w:hAnsi="Times New Roman" w:cs="Times New Roman"/>
          <w:sz w:val="28"/>
          <w:szCs w:val="28"/>
          <w:lang w:val="en-US"/>
        </w:rPr>
      </w:pPr>
      <w:r w:rsidRPr="004A39EC">
        <w:rPr>
          <w:rFonts w:ascii="Times New Roman" w:hAnsi="Times New Roman" w:cs="Times New Roman"/>
          <w:sz w:val="28"/>
          <w:szCs w:val="28"/>
          <w:lang w:val="uk-UA"/>
        </w:rPr>
        <w:t>ERIK ERIKSON: a psychosocial theory of development.</w:t>
      </w:r>
      <w:r>
        <w:rPr>
          <w:rFonts w:ascii="Times New Roman" w:hAnsi="Times New Roman" w:cs="Times New Roman"/>
          <w:sz w:val="28"/>
          <w:szCs w:val="28"/>
          <w:lang w:val="en-US"/>
        </w:rPr>
        <w:t xml:space="preserve"> </w:t>
      </w:r>
      <w:r w:rsidRPr="00D24749">
        <w:rPr>
          <w:rFonts w:ascii="Times New Roman" w:hAnsi="Times New Roman" w:cs="Times New Roman"/>
          <w:sz w:val="28"/>
          <w:szCs w:val="28"/>
          <w:lang w:val="en-US"/>
        </w:rPr>
        <w:t>URL</w:t>
      </w:r>
      <w:r w:rsidRPr="00D24749">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100" w:history="1">
        <w:r w:rsidRPr="00D24749">
          <w:rPr>
            <w:rFonts w:ascii="Times New Roman" w:hAnsi="Times New Roman" w:cs="Times New Roman"/>
            <w:color w:val="0563C1" w:themeColor="hyperlink"/>
            <w:sz w:val="28"/>
            <w:szCs w:val="28"/>
            <w:u w:val="single"/>
            <w:lang w:val="uk-UA"/>
          </w:rPr>
          <w:t>http://psyking.net/id161.htm</w:t>
        </w:r>
      </w:hyperlink>
      <w:r w:rsidR="002F16D3">
        <w:rPr>
          <w:rFonts w:ascii="Times New Roman" w:hAnsi="Times New Roman" w:cs="Times New Roman"/>
          <w:color w:val="0563C1" w:themeColor="hyperlink"/>
          <w:sz w:val="28"/>
          <w:szCs w:val="28"/>
          <w:u w:val="single"/>
          <w:lang w:val="en-US"/>
        </w:rPr>
        <w:t xml:space="preserve"> </w:t>
      </w:r>
    </w:p>
    <w:p w:rsidR="002D7FB5" w:rsidRPr="00F148F9" w:rsidRDefault="002D7FB5" w:rsidP="00C93FA8">
      <w:pPr>
        <w:pStyle w:val="a4"/>
        <w:numPr>
          <w:ilvl w:val="0"/>
          <w:numId w:val="38"/>
        </w:numPr>
        <w:spacing w:after="0"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4A39EC">
        <w:rPr>
          <w:rFonts w:ascii="Times New Roman" w:hAnsi="Times New Roman" w:cs="Times New Roman"/>
          <w:sz w:val="28"/>
          <w:szCs w:val="28"/>
          <w:lang w:val="uk-UA"/>
        </w:rPr>
        <w:t>Freud, Jung and the Collective Unconscious.</w:t>
      </w:r>
      <w:r w:rsidRPr="004A39EC">
        <w:rPr>
          <w:rFonts w:ascii="Times New Roman" w:hAnsi="Times New Roman" w:cs="Times New Roman"/>
          <w:sz w:val="28"/>
          <w:szCs w:val="28"/>
          <w:lang w:val="en-US"/>
        </w:rPr>
        <w:t xml:space="preserve"> URL:</w:t>
      </w:r>
      <w:r w:rsidR="00F148F9">
        <w:rPr>
          <w:rFonts w:ascii="Times New Roman" w:hAnsi="Times New Roman" w:cs="Times New Roman"/>
          <w:color w:val="0563C1" w:themeColor="hyperlink"/>
          <w:sz w:val="28"/>
          <w:szCs w:val="28"/>
          <w:u w:val="single"/>
          <w:lang w:val="en-US"/>
        </w:rPr>
        <w:t xml:space="preserve"> </w:t>
      </w:r>
      <w:hyperlink r:id="rId101" w:history="1">
        <w:r w:rsidRPr="00F148F9">
          <w:rPr>
            <w:rStyle w:val="ac"/>
            <w:rFonts w:ascii="Times New Roman" w:hAnsi="Times New Roman" w:cs="Times New Roman"/>
            <w:sz w:val="28"/>
            <w:szCs w:val="28"/>
            <w:lang w:val="uk-UA"/>
          </w:rPr>
          <w:t>https://www.nytimes.com/1970/10/04/archives/freud-jung-and-the-/collective-unconscious-jungs-has-been-the-only.html</w:t>
        </w:r>
      </w:hyperlink>
      <w:r w:rsidR="002F16D3">
        <w:rPr>
          <w:rFonts w:ascii="Times New Roman" w:hAnsi="Times New Roman" w:cs="Times New Roman"/>
          <w:sz w:val="28"/>
          <w:szCs w:val="28"/>
          <w:lang w:val="uk-UA"/>
        </w:rPr>
        <w:t xml:space="preserve"> </w:t>
      </w:r>
    </w:p>
    <w:p w:rsidR="002D7FB5" w:rsidRPr="00C93FA8" w:rsidRDefault="002D7FB5" w:rsidP="002D7FB5">
      <w:pPr>
        <w:pStyle w:val="a4"/>
        <w:numPr>
          <w:ilvl w:val="0"/>
          <w:numId w:val="38"/>
        </w:numPr>
        <w:spacing w:after="0" w:line="276" w:lineRule="auto"/>
        <w:jc w:val="both"/>
        <w:rPr>
          <w:rFonts w:ascii="Times New Roman" w:hAnsi="Times New Roman" w:cs="Times New Roman"/>
          <w:sz w:val="28"/>
          <w:szCs w:val="28"/>
          <w:lang w:val="en-US"/>
        </w:rPr>
      </w:pPr>
      <w:r w:rsidRPr="004A39EC">
        <w:rPr>
          <w:rFonts w:ascii="Times New Roman" w:hAnsi="Times New Roman" w:cs="Times New Roman"/>
          <w:sz w:val="28"/>
          <w:szCs w:val="28"/>
          <w:lang w:val="uk-UA"/>
        </w:rPr>
        <w:t>Kendra Cherry. The Preconscious, Conscious, and Unconscious Minds.</w:t>
      </w:r>
      <w:r w:rsidRPr="004A39EC">
        <w:rPr>
          <w:rFonts w:ascii="Times New Roman" w:hAnsi="Times New Roman" w:cs="Times New Roman"/>
          <w:sz w:val="28"/>
          <w:szCs w:val="28"/>
          <w:lang w:val="en-US"/>
        </w:rPr>
        <w:t xml:space="preserve"> URL: </w:t>
      </w:r>
      <w:hyperlink r:id="rId102" w:history="1">
        <w:r w:rsidRPr="004A39EC">
          <w:rPr>
            <w:rFonts w:ascii="Times New Roman" w:hAnsi="Times New Roman" w:cs="Times New Roman"/>
            <w:sz w:val="28"/>
            <w:szCs w:val="28"/>
            <w:lang w:val="uk-UA"/>
          </w:rPr>
          <w:t>https://www.verywellmind.com/the-conscious-and-unconscious-mind-2795946</w:t>
        </w:r>
      </w:hyperlink>
      <w:r w:rsidR="00C93FA8">
        <w:rPr>
          <w:rFonts w:ascii="Times New Roman" w:hAnsi="Times New Roman" w:cs="Times New Roman"/>
          <w:sz w:val="28"/>
          <w:szCs w:val="28"/>
          <w:lang w:val="en-US"/>
        </w:rPr>
        <w:t>.</w:t>
      </w:r>
    </w:p>
    <w:sectPr w:rsidR="002D7FB5" w:rsidRPr="00C93FA8" w:rsidSect="004954A4">
      <w:headerReference w:type="default" r:id="rId103"/>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3A07" w:rsidRDefault="00793A07" w:rsidP="00757D76">
      <w:pPr>
        <w:spacing w:after="0" w:line="240" w:lineRule="auto"/>
      </w:pPr>
      <w:r>
        <w:separator/>
      </w:r>
    </w:p>
  </w:endnote>
  <w:endnote w:type="continuationSeparator" w:id="0">
    <w:p w:rsidR="00793A07" w:rsidRDefault="00793A07" w:rsidP="00757D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3A07" w:rsidRDefault="00793A07" w:rsidP="00757D76">
      <w:pPr>
        <w:spacing w:after="0" w:line="240" w:lineRule="auto"/>
      </w:pPr>
      <w:r>
        <w:separator/>
      </w:r>
    </w:p>
  </w:footnote>
  <w:footnote w:type="continuationSeparator" w:id="0">
    <w:p w:rsidR="00793A07" w:rsidRDefault="00793A07" w:rsidP="00757D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4607489"/>
      <w:docPartObj>
        <w:docPartGallery w:val="Page Numbers (Top of Page)"/>
        <w:docPartUnique/>
      </w:docPartObj>
    </w:sdtPr>
    <w:sdtEndPr/>
    <w:sdtContent>
      <w:p w:rsidR="00C93FA8" w:rsidRDefault="00C93FA8">
        <w:pPr>
          <w:pStyle w:val="a5"/>
          <w:jc w:val="right"/>
        </w:pPr>
        <w:r>
          <w:fldChar w:fldCharType="begin"/>
        </w:r>
        <w:r>
          <w:instrText>PAGE   \* MERGEFORMAT</w:instrText>
        </w:r>
        <w:r>
          <w:fldChar w:fldCharType="separate"/>
        </w:r>
        <w:r w:rsidR="00412749">
          <w:rPr>
            <w:noProof/>
          </w:rPr>
          <w:t>65</w:t>
        </w:r>
        <w:r>
          <w:fldChar w:fldCharType="end"/>
        </w:r>
      </w:p>
    </w:sdtContent>
  </w:sdt>
  <w:p w:rsidR="00C93FA8" w:rsidRDefault="00C93FA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B42B2"/>
    <w:multiLevelType w:val="hybridMultilevel"/>
    <w:tmpl w:val="CDD27A86"/>
    <w:lvl w:ilvl="0" w:tplc="040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3847DFC"/>
    <w:multiLevelType w:val="hybridMultilevel"/>
    <w:tmpl w:val="05A03D68"/>
    <w:lvl w:ilvl="0" w:tplc="04190001">
      <w:start w:val="1"/>
      <w:numFmt w:val="bullet"/>
      <w:lvlText w:val=""/>
      <w:lvlJc w:val="left"/>
      <w:pPr>
        <w:ind w:left="795" w:hanging="360"/>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2" w15:restartNumberingAfterBreak="0">
    <w:nsid w:val="07254B07"/>
    <w:multiLevelType w:val="hybridMultilevel"/>
    <w:tmpl w:val="A0E63EC2"/>
    <w:lvl w:ilvl="0" w:tplc="DCE00E5E">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15:restartNumberingAfterBreak="0">
    <w:nsid w:val="073C3BA0"/>
    <w:multiLevelType w:val="hybridMultilevel"/>
    <w:tmpl w:val="AD703938"/>
    <w:lvl w:ilvl="0" w:tplc="D6CE32F0">
      <w:start w:val="1"/>
      <w:numFmt w:val="bullet"/>
      <w:suff w:val="space"/>
      <w:lvlText w:val=""/>
      <w:lvlJc w:val="left"/>
      <w:pPr>
        <w:ind w:left="0" w:firstLine="709"/>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4" w15:restartNumberingAfterBreak="0">
    <w:nsid w:val="0A2268FE"/>
    <w:multiLevelType w:val="hybridMultilevel"/>
    <w:tmpl w:val="6038DB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B394020"/>
    <w:multiLevelType w:val="hybridMultilevel"/>
    <w:tmpl w:val="AD5C38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D813B80"/>
    <w:multiLevelType w:val="hybridMultilevel"/>
    <w:tmpl w:val="D922A256"/>
    <w:lvl w:ilvl="0" w:tplc="A9C44AB8">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0FB67907"/>
    <w:multiLevelType w:val="hybridMultilevel"/>
    <w:tmpl w:val="A4561D66"/>
    <w:lvl w:ilvl="0" w:tplc="07549DE0">
      <w:start w:val="1"/>
      <w:numFmt w:val="bullet"/>
      <w:suff w:val="space"/>
      <w:lvlText w:val=""/>
      <w:lvlJc w:val="left"/>
      <w:pPr>
        <w:ind w:left="0" w:firstLine="709"/>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3C47974"/>
    <w:multiLevelType w:val="hybridMultilevel"/>
    <w:tmpl w:val="73A4F360"/>
    <w:lvl w:ilvl="0" w:tplc="365A8444">
      <w:start w:val="1"/>
      <w:numFmt w:val="decimal"/>
      <w:suff w:val="space"/>
      <w:lvlText w:val="%1."/>
      <w:lvlJc w:val="left"/>
      <w:pPr>
        <w:ind w:left="0" w:firstLine="709"/>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4F93E7C"/>
    <w:multiLevelType w:val="hybridMultilevel"/>
    <w:tmpl w:val="151E8EFA"/>
    <w:lvl w:ilvl="0" w:tplc="4246C8FC">
      <w:start w:val="1"/>
      <w:numFmt w:val="decimal"/>
      <w:suff w:val="space"/>
      <w:lvlText w:val="%1."/>
      <w:lvlJc w:val="left"/>
      <w:pPr>
        <w:ind w:left="0" w:firstLine="709"/>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1C7025B3"/>
    <w:multiLevelType w:val="hybridMultilevel"/>
    <w:tmpl w:val="8618AEEA"/>
    <w:lvl w:ilvl="0" w:tplc="9A8A50BA">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1E3F1822"/>
    <w:multiLevelType w:val="hybridMultilevel"/>
    <w:tmpl w:val="C44AF84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15:restartNumberingAfterBreak="0">
    <w:nsid w:val="24F62751"/>
    <w:multiLevelType w:val="hybridMultilevel"/>
    <w:tmpl w:val="6250F7A6"/>
    <w:lvl w:ilvl="0" w:tplc="23027852">
      <w:start w:val="1"/>
      <w:numFmt w:val="decimal"/>
      <w:suff w:val="space"/>
      <w:lvlText w:val="%1."/>
      <w:lvlJc w:val="left"/>
      <w:pPr>
        <w:ind w:left="0" w:firstLine="709"/>
      </w:pPr>
      <w:rPr>
        <w:rFonts w:hint="default"/>
        <w:color w:val="auto"/>
        <w:lang w:val="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52F3A2D"/>
    <w:multiLevelType w:val="hybridMultilevel"/>
    <w:tmpl w:val="235E1910"/>
    <w:lvl w:ilvl="0" w:tplc="040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68202F9"/>
    <w:multiLevelType w:val="hybridMultilevel"/>
    <w:tmpl w:val="ED7EB6C2"/>
    <w:lvl w:ilvl="0" w:tplc="C36C9F76">
      <w:start w:val="1"/>
      <w:numFmt w:val="bullet"/>
      <w:suff w:val="space"/>
      <w:lvlText w:val=""/>
      <w:lvlJc w:val="left"/>
      <w:pPr>
        <w:ind w:left="0" w:firstLine="709"/>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5" w15:restartNumberingAfterBreak="0">
    <w:nsid w:val="282F5413"/>
    <w:multiLevelType w:val="hybridMultilevel"/>
    <w:tmpl w:val="6310EB6E"/>
    <w:lvl w:ilvl="0" w:tplc="C880582E">
      <w:start w:val="1"/>
      <w:numFmt w:val="decimal"/>
      <w:suff w:val="space"/>
      <w:lvlText w:val="%1."/>
      <w:lvlJc w:val="left"/>
      <w:pPr>
        <w:ind w:left="0" w:firstLine="709"/>
      </w:pPr>
      <w:rPr>
        <w:rFonts w:hint="default"/>
        <w:b w:val="0"/>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6" w15:restartNumberingAfterBreak="0">
    <w:nsid w:val="2AFC472D"/>
    <w:multiLevelType w:val="hybridMultilevel"/>
    <w:tmpl w:val="8572041A"/>
    <w:lvl w:ilvl="0" w:tplc="0A721972">
      <w:start w:val="1"/>
      <w:numFmt w:val="bullet"/>
      <w:suff w:val="space"/>
      <w:lvlText w:val=""/>
      <w:lvlJc w:val="left"/>
      <w:pPr>
        <w:ind w:left="0" w:firstLine="709"/>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15:restartNumberingAfterBreak="0">
    <w:nsid w:val="2C2D634B"/>
    <w:multiLevelType w:val="hybridMultilevel"/>
    <w:tmpl w:val="FDDA28A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2EC43ED7"/>
    <w:multiLevelType w:val="multilevel"/>
    <w:tmpl w:val="0C7EB48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6050E87"/>
    <w:multiLevelType w:val="hybridMultilevel"/>
    <w:tmpl w:val="E42AB15E"/>
    <w:lvl w:ilvl="0" w:tplc="0419000D">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20" w15:restartNumberingAfterBreak="0">
    <w:nsid w:val="363C68EA"/>
    <w:multiLevelType w:val="hybridMultilevel"/>
    <w:tmpl w:val="314A3AE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3B347A5F"/>
    <w:multiLevelType w:val="multilevel"/>
    <w:tmpl w:val="D8B29D9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3E870C6B"/>
    <w:multiLevelType w:val="hybridMultilevel"/>
    <w:tmpl w:val="07E2EE02"/>
    <w:lvl w:ilvl="0" w:tplc="A09608F6">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3" w15:restartNumberingAfterBreak="0">
    <w:nsid w:val="3EF57B4C"/>
    <w:multiLevelType w:val="hybridMultilevel"/>
    <w:tmpl w:val="BB986A6C"/>
    <w:lvl w:ilvl="0" w:tplc="8196C3CA">
      <w:start w:val="1"/>
      <w:numFmt w:val="bullet"/>
      <w:suff w:val="space"/>
      <w:lvlText w:val=""/>
      <w:lvlJc w:val="left"/>
      <w:pPr>
        <w:ind w:left="0" w:firstLine="709"/>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24" w15:restartNumberingAfterBreak="0">
    <w:nsid w:val="42353C27"/>
    <w:multiLevelType w:val="hybridMultilevel"/>
    <w:tmpl w:val="A9324E32"/>
    <w:lvl w:ilvl="0" w:tplc="F5042D06">
      <w:start w:val="1"/>
      <w:numFmt w:val="decimal"/>
      <w:suff w:val="space"/>
      <w:lvlText w:val="%1."/>
      <w:lvlJc w:val="left"/>
      <w:pPr>
        <w:ind w:left="0" w:firstLine="709"/>
      </w:pPr>
      <w:rPr>
        <w:rFonts w:hint="default"/>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5" w15:restartNumberingAfterBreak="0">
    <w:nsid w:val="43E20A02"/>
    <w:multiLevelType w:val="hybridMultilevel"/>
    <w:tmpl w:val="42B0A9CE"/>
    <w:lvl w:ilvl="0" w:tplc="040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5C55023"/>
    <w:multiLevelType w:val="hybridMultilevel"/>
    <w:tmpl w:val="2EFA7E1A"/>
    <w:lvl w:ilvl="0" w:tplc="04190001">
      <w:start w:val="1"/>
      <w:numFmt w:val="bullet"/>
      <w:lvlText w:val=""/>
      <w:lvlJc w:val="left"/>
      <w:pPr>
        <w:ind w:left="795" w:hanging="360"/>
      </w:pPr>
      <w:rPr>
        <w:rFonts w:ascii="Symbol" w:hAnsi="Symbol" w:hint="default"/>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27" w15:restartNumberingAfterBreak="0">
    <w:nsid w:val="481333A7"/>
    <w:multiLevelType w:val="hybridMultilevel"/>
    <w:tmpl w:val="93D6DBEE"/>
    <w:lvl w:ilvl="0" w:tplc="69C40D7C">
      <w:start w:val="1"/>
      <w:numFmt w:val="bullet"/>
      <w:suff w:val="space"/>
      <w:lvlText w:val=""/>
      <w:lvlJc w:val="left"/>
      <w:pPr>
        <w:ind w:left="0" w:firstLine="709"/>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15:restartNumberingAfterBreak="0">
    <w:nsid w:val="49BF5E8E"/>
    <w:multiLevelType w:val="hybridMultilevel"/>
    <w:tmpl w:val="628E7242"/>
    <w:lvl w:ilvl="0" w:tplc="06F64402">
      <w:numFmt w:val="bullet"/>
      <w:suff w:val="space"/>
      <w:lvlText w:val="•"/>
      <w:lvlJc w:val="left"/>
      <w:pPr>
        <w:ind w:left="0" w:firstLine="709"/>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15:restartNumberingAfterBreak="0">
    <w:nsid w:val="4BC34B92"/>
    <w:multiLevelType w:val="hybridMultilevel"/>
    <w:tmpl w:val="F0E2C6D2"/>
    <w:lvl w:ilvl="0" w:tplc="CF4E6A22">
      <w:start w:val="1"/>
      <w:numFmt w:val="decimal"/>
      <w:suff w:val="space"/>
      <w:lvlText w:val="%1)"/>
      <w:lvlJc w:val="left"/>
      <w:pPr>
        <w:ind w:left="0" w:firstLine="709"/>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EE0354C"/>
    <w:multiLevelType w:val="hybridMultilevel"/>
    <w:tmpl w:val="96803106"/>
    <w:lvl w:ilvl="0" w:tplc="23001542">
      <w:start w:val="1"/>
      <w:numFmt w:val="decimal"/>
      <w:suff w:val="space"/>
      <w:lvlText w:val="%1."/>
      <w:lvlJc w:val="left"/>
      <w:pPr>
        <w:ind w:left="0" w:firstLine="709"/>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2BA66F8"/>
    <w:multiLevelType w:val="hybridMultilevel"/>
    <w:tmpl w:val="0ECCF7E8"/>
    <w:lvl w:ilvl="0" w:tplc="3D343DDA">
      <w:start w:val="1"/>
      <w:numFmt w:val="decimal"/>
      <w:lvlText w:val="%1."/>
      <w:lvlJc w:val="left"/>
      <w:pPr>
        <w:ind w:left="71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1" w:tplc="4C827EAC">
      <w:start w:val="1"/>
      <w:numFmt w:val="lowerLetter"/>
      <w:lvlText w:val="%2"/>
      <w:lvlJc w:val="left"/>
      <w:pPr>
        <w:ind w:left="108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2" w:tplc="27A8C40A">
      <w:start w:val="1"/>
      <w:numFmt w:val="lowerRoman"/>
      <w:lvlText w:val="%3"/>
      <w:lvlJc w:val="left"/>
      <w:pPr>
        <w:ind w:left="180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3" w:tplc="6276CDEE">
      <w:start w:val="1"/>
      <w:numFmt w:val="decimal"/>
      <w:lvlText w:val="%4"/>
      <w:lvlJc w:val="left"/>
      <w:pPr>
        <w:ind w:left="252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4" w:tplc="B23C3C86">
      <w:start w:val="1"/>
      <w:numFmt w:val="lowerLetter"/>
      <w:lvlText w:val="%5"/>
      <w:lvlJc w:val="left"/>
      <w:pPr>
        <w:ind w:left="324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5" w:tplc="2EBEA3EA">
      <w:start w:val="1"/>
      <w:numFmt w:val="lowerRoman"/>
      <w:lvlText w:val="%6"/>
      <w:lvlJc w:val="left"/>
      <w:pPr>
        <w:ind w:left="396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6" w:tplc="D9FC3F8C">
      <w:start w:val="1"/>
      <w:numFmt w:val="decimal"/>
      <w:lvlText w:val="%7"/>
      <w:lvlJc w:val="left"/>
      <w:pPr>
        <w:ind w:left="468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7" w:tplc="4CFA6D26">
      <w:start w:val="1"/>
      <w:numFmt w:val="lowerLetter"/>
      <w:lvlText w:val="%8"/>
      <w:lvlJc w:val="left"/>
      <w:pPr>
        <w:ind w:left="540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8" w:tplc="A60A4D8C">
      <w:start w:val="1"/>
      <w:numFmt w:val="lowerRoman"/>
      <w:lvlText w:val="%9"/>
      <w:lvlJc w:val="left"/>
      <w:pPr>
        <w:ind w:left="6120"/>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abstractNum>
  <w:abstractNum w:abstractNumId="32" w15:restartNumberingAfterBreak="0">
    <w:nsid w:val="53EC430B"/>
    <w:multiLevelType w:val="hybridMultilevel"/>
    <w:tmpl w:val="906C1DD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57CF5D39"/>
    <w:multiLevelType w:val="hybridMultilevel"/>
    <w:tmpl w:val="C0EEF0BA"/>
    <w:lvl w:ilvl="0" w:tplc="E828D4AE">
      <w:numFmt w:val="bullet"/>
      <w:suff w:val="space"/>
      <w:lvlText w:val="•"/>
      <w:lvlJc w:val="left"/>
      <w:pPr>
        <w:ind w:left="0" w:firstLine="709"/>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4" w15:restartNumberingAfterBreak="0">
    <w:nsid w:val="585D3323"/>
    <w:multiLevelType w:val="hybridMultilevel"/>
    <w:tmpl w:val="E0B8AD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0B963EF"/>
    <w:multiLevelType w:val="hybridMultilevel"/>
    <w:tmpl w:val="E61A26D8"/>
    <w:lvl w:ilvl="0" w:tplc="0419000D">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36" w15:restartNumberingAfterBreak="0">
    <w:nsid w:val="65A70DCC"/>
    <w:multiLevelType w:val="hybridMultilevel"/>
    <w:tmpl w:val="10F84C3A"/>
    <w:lvl w:ilvl="0" w:tplc="84764754">
      <w:start w:val="1"/>
      <w:numFmt w:val="bullet"/>
      <w:suff w:val="space"/>
      <w:lvlText w:val=""/>
      <w:lvlJc w:val="left"/>
      <w:pPr>
        <w:ind w:left="0" w:firstLine="709"/>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6B6B27D3"/>
    <w:multiLevelType w:val="hybridMultilevel"/>
    <w:tmpl w:val="1BAA9460"/>
    <w:lvl w:ilvl="0" w:tplc="43D6BE7C">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8" w15:restartNumberingAfterBreak="0">
    <w:nsid w:val="6C276F44"/>
    <w:multiLevelType w:val="hybridMultilevel"/>
    <w:tmpl w:val="9E6E8290"/>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9" w15:restartNumberingAfterBreak="0">
    <w:nsid w:val="6EFC77EF"/>
    <w:multiLevelType w:val="hybridMultilevel"/>
    <w:tmpl w:val="C958F3F8"/>
    <w:lvl w:ilvl="0" w:tplc="0419000D">
      <w:start w:val="1"/>
      <w:numFmt w:val="bullet"/>
      <w:lvlText w:val=""/>
      <w:lvlJc w:val="left"/>
      <w:pPr>
        <w:ind w:left="360" w:hanging="360"/>
      </w:pPr>
      <w:rPr>
        <w:rFonts w:ascii="Wingdings" w:hAnsi="Wingdings"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hint="default"/>
      </w:rPr>
    </w:lvl>
    <w:lvl w:ilvl="3" w:tplc="04190001">
      <w:start w:val="1"/>
      <w:numFmt w:val="bullet"/>
      <w:lvlText w:val=""/>
      <w:lvlJc w:val="left"/>
      <w:pPr>
        <w:ind w:left="2520" w:hanging="360"/>
      </w:pPr>
      <w:rPr>
        <w:rFonts w:ascii="Symbol" w:hAnsi="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hint="default"/>
      </w:rPr>
    </w:lvl>
    <w:lvl w:ilvl="6" w:tplc="04190001">
      <w:start w:val="1"/>
      <w:numFmt w:val="bullet"/>
      <w:lvlText w:val=""/>
      <w:lvlJc w:val="left"/>
      <w:pPr>
        <w:ind w:left="4680" w:hanging="360"/>
      </w:pPr>
      <w:rPr>
        <w:rFonts w:ascii="Symbol" w:hAnsi="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hint="default"/>
      </w:rPr>
    </w:lvl>
  </w:abstractNum>
  <w:abstractNum w:abstractNumId="40" w15:restartNumberingAfterBreak="0">
    <w:nsid w:val="709004B5"/>
    <w:multiLevelType w:val="hybridMultilevel"/>
    <w:tmpl w:val="89060E7C"/>
    <w:lvl w:ilvl="0" w:tplc="DB225CDA">
      <w:start w:val="1"/>
      <w:numFmt w:val="bullet"/>
      <w:suff w:val="space"/>
      <w:lvlText w:val=""/>
      <w:lvlJc w:val="left"/>
      <w:pPr>
        <w:ind w:left="0" w:firstLine="709"/>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4D017DE"/>
    <w:multiLevelType w:val="hybridMultilevel"/>
    <w:tmpl w:val="87EA9AEA"/>
    <w:lvl w:ilvl="0" w:tplc="0D64F6D8">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2" w15:restartNumberingAfterBreak="0">
    <w:nsid w:val="799D5313"/>
    <w:multiLevelType w:val="hybridMultilevel"/>
    <w:tmpl w:val="038C9246"/>
    <w:lvl w:ilvl="0" w:tplc="2A043044">
      <w:start w:val="1"/>
      <w:numFmt w:val="bullet"/>
      <w:suff w:val="space"/>
      <w:lvlText w:val=""/>
      <w:lvlJc w:val="left"/>
      <w:pPr>
        <w:ind w:left="0" w:firstLine="709"/>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3" w15:restartNumberingAfterBreak="0">
    <w:nsid w:val="7D811542"/>
    <w:multiLevelType w:val="hybridMultilevel"/>
    <w:tmpl w:val="7FB48C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0"/>
  </w:num>
  <w:num w:numId="2">
    <w:abstractNumId w:val="29"/>
  </w:num>
  <w:num w:numId="3">
    <w:abstractNumId w:val="40"/>
  </w:num>
  <w:num w:numId="4">
    <w:abstractNumId w:val="29"/>
  </w:num>
  <w:num w:numId="5">
    <w:abstractNumId w:val="10"/>
  </w:num>
  <w:num w:numId="6">
    <w:abstractNumId w:val="16"/>
  </w:num>
  <w:num w:numId="7">
    <w:abstractNumId w:val="2"/>
  </w:num>
  <w:num w:numId="8">
    <w:abstractNumId w:val="27"/>
  </w:num>
  <w:num w:numId="9">
    <w:abstractNumId w:val="11"/>
  </w:num>
  <w:num w:numId="10">
    <w:abstractNumId w:val="26"/>
  </w:num>
  <w:num w:numId="11">
    <w:abstractNumId w:val="14"/>
  </w:num>
  <w:num w:numId="12">
    <w:abstractNumId w:val="37"/>
  </w:num>
  <w:num w:numId="13">
    <w:abstractNumId w:val="6"/>
  </w:num>
  <w:num w:numId="14">
    <w:abstractNumId w:val="33"/>
  </w:num>
  <w:num w:numId="15">
    <w:abstractNumId w:val="9"/>
  </w:num>
  <w:num w:numId="16">
    <w:abstractNumId w:val="28"/>
  </w:num>
  <w:num w:numId="17">
    <w:abstractNumId w:val="9"/>
  </w:num>
  <w:num w:numId="18">
    <w:abstractNumId w:val="22"/>
  </w:num>
  <w:num w:numId="19">
    <w:abstractNumId w:val="41"/>
  </w:num>
  <w:num w:numId="20">
    <w:abstractNumId w:val="42"/>
  </w:num>
  <w:num w:numId="21">
    <w:abstractNumId w:val="17"/>
  </w:num>
  <w:num w:numId="22">
    <w:abstractNumId w:val="19"/>
  </w:num>
  <w:num w:numId="23">
    <w:abstractNumId w:val="39"/>
  </w:num>
  <w:num w:numId="24">
    <w:abstractNumId w:val="35"/>
  </w:num>
  <w:num w:numId="25">
    <w:abstractNumId w:val="32"/>
  </w:num>
  <w:num w:numId="26">
    <w:abstractNumId w:val="15"/>
  </w:num>
  <w:num w:numId="27">
    <w:abstractNumId w:val="20"/>
  </w:num>
  <w:num w:numId="28">
    <w:abstractNumId w:val="3"/>
  </w:num>
  <w:num w:numId="29">
    <w:abstractNumId w:val="23"/>
  </w:num>
  <w:num w:numId="30">
    <w:abstractNumId w:val="1"/>
  </w:num>
  <w:num w:numId="31">
    <w:abstractNumId w:val="38"/>
  </w:num>
  <w:num w:numId="32">
    <w:abstractNumId w:val="1"/>
  </w:num>
  <w:num w:numId="33">
    <w:abstractNumId w:val="24"/>
  </w:num>
  <w:num w:numId="34">
    <w:abstractNumId w:val="21"/>
  </w:num>
  <w:num w:numId="35">
    <w:abstractNumId w:val="31"/>
  </w:num>
  <w:num w:numId="36">
    <w:abstractNumId w:val="18"/>
  </w:num>
  <w:num w:numId="37">
    <w:abstractNumId w:val="43"/>
  </w:num>
  <w:num w:numId="38">
    <w:abstractNumId w:val="12"/>
  </w:num>
  <w:num w:numId="39">
    <w:abstractNumId w:val="4"/>
  </w:num>
  <w:num w:numId="40">
    <w:abstractNumId w:val="5"/>
  </w:num>
  <w:num w:numId="41">
    <w:abstractNumId w:val="34"/>
  </w:num>
  <w:num w:numId="42">
    <w:abstractNumId w:val="8"/>
  </w:num>
  <w:num w:numId="43">
    <w:abstractNumId w:val="0"/>
  </w:num>
  <w:num w:numId="44">
    <w:abstractNumId w:val="36"/>
  </w:num>
  <w:num w:numId="45">
    <w:abstractNumId w:val="25"/>
  </w:num>
  <w:num w:numId="46">
    <w:abstractNumId w:val="30"/>
  </w:num>
  <w:num w:numId="47">
    <w:abstractNumId w:val="13"/>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D39"/>
    <w:rsid w:val="00020B9C"/>
    <w:rsid w:val="0002394B"/>
    <w:rsid w:val="00037F00"/>
    <w:rsid w:val="00044695"/>
    <w:rsid w:val="00046A3A"/>
    <w:rsid w:val="00060909"/>
    <w:rsid w:val="00066618"/>
    <w:rsid w:val="00081613"/>
    <w:rsid w:val="00082E78"/>
    <w:rsid w:val="0009223A"/>
    <w:rsid w:val="000A1386"/>
    <w:rsid w:val="000A2440"/>
    <w:rsid w:val="000A70FC"/>
    <w:rsid w:val="000C5DB0"/>
    <w:rsid w:val="000C6E36"/>
    <w:rsid w:val="000D2D24"/>
    <w:rsid w:val="000D3762"/>
    <w:rsid w:val="000D54F3"/>
    <w:rsid w:val="000D7B58"/>
    <w:rsid w:val="00117C2F"/>
    <w:rsid w:val="0012058E"/>
    <w:rsid w:val="001300AE"/>
    <w:rsid w:val="00182354"/>
    <w:rsid w:val="001825A2"/>
    <w:rsid w:val="00184796"/>
    <w:rsid w:val="00187DE2"/>
    <w:rsid w:val="00191D92"/>
    <w:rsid w:val="001A301E"/>
    <w:rsid w:val="001B4F49"/>
    <w:rsid w:val="00213072"/>
    <w:rsid w:val="00217C45"/>
    <w:rsid w:val="0022220D"/>
    <w:rsid w:val="002529EE"/>
    <w:rsid w:val="002545B3"/>
    <w:rsid w:val="00255A84"/>
    <w:rsid w:val="00256CE7"/>
    <w:rsid w:val="002776C7"/>
    <w:rsid w:val="002919DA"/>
    <w:rsid w:val="00291EFB"/>
    <w:rsid w:val="0029250E"/>
    <w:rsid w:val="002A07CA"/>
    <w:rsid w:val="002A1518"/>
    <w:rsid w:val="002D5A94"/>
    <w:rsid w:val="002D7FB5"/>
    <w:rsid w:val="002E2F21"/>
    <w:rsid w:val="002E431D"/>
    <w:rsid w:val="002E6FAB"/>
    <w:rsid w:val="002F16D3"/>
    <w:rsid w:val="002F1B60"/>
    <w:rsid w:val="0031644E"/>
    <w:rsid w:val="0032355E"/>
    <w:rsid w:val="00331499"/>
    <w:rsid w:val="00337AD9"/>
    <w:rsid w:val="00353613"/>
    <w:rsid w:val="003641F2"/>
    <w:rsid w:val="003729AE"/>
    <w:rsid w:val="0039121D"/>
    <w:rsid w:val="003D0980"/>
    <w:rsid w:val="003D0F27"/>
    <w:rsid w:val="003D3921"/>
    <w:rsid w:val="003E6453"/>
    <w:rsid w:val="003E6D74"/>
    <w:rsid w:val="003F3B06"/>
    <w:rsid w:val="004048BF"/>
    <w:rsid w:val="00412749"/>
    <w:rsid w:val="00442906"/>
    <w:rsid w:val="00456AC4"/>
    <w:rsid w:val="0047364A"/>
    <w:rsid w:val="004954A4"/>
    <w:rsid w:val="004A39EC"/>
    <w:rsid w:val="004A5F61"/>
    <w:rsid w:val="004B44E1"/>
    <w:rsid w:val="004D7424"/>
    <w:rsid w:val="004E3FBB"/>
    <w:rsid w:val="004F3FBF"/>
    <w:rsid w:val="005076E1"/>
    <w:rsid w:val="00511038"/>
    <w:rsid w:val="00512453"/>
    <w:rsid w:val="005150FD"/>
    <w:rsid w:val="0053033A"/>
    <w:rsid w:val="00540595"/>
    <w:rsid w:val="0054066D"/>
    <w:rsid w:val="00551939"/>
    <w:rsid w:val="005608D6"/>
    <w:rsid w:val="0056426F"/>
    <w:rsid w:val="00577E0F"/>
    <w:rsid w:val="00585610"/>
    <w:rsid w:val="005A091A"/>
    <w:rsid w:val="005D411F"/>
    <w:rsid w:val="005E5899"/>
    <w:rsid w:val="005F3D88"/>
    <w:rsid w:val="00613983"/>
    <w:rsid w:val="006265E5"/>
    <w:rsid w:val="00633139"/>
    <w:rsid w:val="00641B77"/>
    <w:rsid w:val="0064382C"/>
    <w:rsid w:val="00677581"/>
    <w:rsid w:val="00684DBF"/>
    <w:rsid w:val="0069319E"/>
    <w:rsid w:val="006940F5"/>
    <w:rsid w:val="006A5E67"/>
    <w:rsid w:val="006B5809"/>
    <w:rsid w:val="006B7DEC"/>
    <w:rsid w:val="006C42BF"/>
    <w:rsid w:val="006C6AED"/>
    <w:rsid w:val="006D7056"/>
    <w:rsid w:val="006D7D39"/>
    <w:rsid w:val="006E4ECB"/>
    <w:rsid w:val="00722B58"/>
    <w:rsid w:val="00726544"/>
    <w:rsid w:val="00734AD1"/>
    <w:rsid w:val="00743DC8"/>
    <w:rsid w:val="00744884"/>
    <w:rsid w:val="00750DFE"/>
    <w:rsid w:val="00757D76"/>
    <w:rsid w:val="007623F2"/>
    <w:rsid w:val="007635A4"/>
    <w:rsid w:val="00767E7E"/>
    <w:rsid w:val="0077715B"/>
    <w:rsid w:val="00793875"/>
    <w:rsid w:val="00793A07"/>
    <w:rsid w:val="007A0EFB"/>
    <w:rsid w:val="007B42DA"/>
    <w:rsid w:val="007B4AA0"/>
    <w:rsid w:val="007B7F7D"/>
    <w:rsid w:val="007C71A9"/>
    <w:rsid w:val="007D6F5F"/>
    <w:rsid w:val="007E7A2C"/>
    <w:rsid w:val="00804B78"/>
    <w:rsid w:val="00804E6E"/>
    <w:rsid w:val="008072EB"/>
    <w:rsid w:val="0081791B"/>
    <w:rsid w:val="00820BD2"/>
    <w:rsid w:val="00822ABA"/>
    <w:rsid w:val="00836BEA"/>
    <w:rsid w:val="008470EB"/>
    <w:rsid w:val="0085080C"/>
    <w:rsid w:val="008609CB"/>
    <w:rsid w:val="00893764"/>
    <w:rsid w:val="00893C89"/>
    <w:rsid w:val="008A612F"/>
    <w:rsid w:val="008B6E65"/>
    <w:rsid w:val="008E4FAF"/>
    <w:rsid w:val="009103C7"/>
    <w:rsid w:val="00913EC5"/>
    <w:rsid w:val="00942910"/>
    <w:rsid w:val="00944A47"/>
    <w:rsid w:val="009453ED"/>
    <w:rsid w:val="009519DD"/>
    <w:rsid w:val="00956BAB"/>
    <w:rsid w:val="0096756B"/>
    <w:rsid w:val="009876A8"/>
    <w:rsid w:val="009A1046"/>
    <w:rsid w:val="009A269B"/>
    <w:rsid w:val="009B7EEB"/>
    <w:rsid w:val="009D2557"/>
    <w:rsid w:val="009D2F52"/>
    <w:rsid w:val="009E063A"/>
    <w:rsid w:val="009F3E62"/>
    <w:rsid w:val="009F767D"/>
    <w:rsid w:val="00A02690"/>
    <w:rsid w:val="00A0608F"/>
    <w:rsid w:val="00A2470A"/>
    <w:rsid w:val="00A30651"/>
    <w:rsid w:val="00A33D64"/>
    <w:rsid w:val="00A40DD9"/>
    <w:rsid w:val="00A51570"/>
    <w:rsid w:val="00A51A7E"/>
    <w:rsid w:val="00A63F79"/>
    <w:rsid w:val="00A70737"/>
    <w:rsid w:val="00A73EC0"/>
    <w:rsid w:val="00A757C0"/>
    <w:rsid w:val="00A82508"/>
    <w:rsid w:val="00A8378A"/>
    <w:rsid w:val="00A84527"/>
    <w:rsid w:val="00A84F45"/>
    <w:rsid w:val="00AA0257"/>
    <w:rsid w:val="00AA2858"/>
    <w:rsid w:val="00AA3F9E"/>
    <w:rsid w:val="00AB03ED"/>
    <w:rsid w:val="00AC6087"/>
    <w:rsid w:val="00AD3597"/>
    <w:rsid w:val="00AD6CFF"/>
    <w:rsid w:val="00AE129E"/>
    <w:rsid w:val="00B063E1"/>
    <w:rsid w:val="00B21EBB"/>
    <w:rsid w:val="00B24F48"/>
    <w:rsid w:val="00B257B4"/>
    <w:rsid w:val="00B25BB9"/>
    <w:rsid w:val="00B424D7"/>
    <w:rsid w:val="00B50CA3"/>
    <w:rsid w:val="00B61B93"/>
    <w:rsid w:val="00B6605B"/>
    <w:rsid w:val="00BC4D29"/>
    <w:rsid w:val="00BE3C83"/>
    <w:rsid w:val="00BF0738"/>
    <w:rsid w:val="00C228B4"/>
    <w:rsid w:val="00C514FB"/>
    <w:rsid w:val="00C810E5"/>
    <w:rsid w:val="00C93FA8"/>
    <w:rsid w:val="00CA0DD9"/>
    <w:rsid w:val="00CA2851"/>
    <w:rsid w:val="00CB35A9"/>
    <w:rsid w:val="00CC2977"/>
    <w:rsid w:val="00CC6B4E"/>
    <w:rsid w:val="00CD52D5"/>
    <w:rsid w:val="00CE2028"/>
    <w:rsid w:val="00CE6BF1"/>
    <w:rsid w:val="00CF39BE"/>
    <w:rsid w:val="00D16803"/>
    <w:rsid w:val="00D20474"/>
    <w:rsid w:val="00D24749"/>
    <w:rsid w:val="00D3253A"/>
    <w:rsid w:val="00DA3951"/>
    <w:rsid w:val="00DB295D"/>
    <w:rsid w:val="00DB5B3E"/>
    <w:rsid w:val="00DB5CD6"/>
    <w:rsid w:val="00DC17A7"/>
    <w:rsid w:val="00DC5E26"/>
    <w:rsid w:val="00DD7DB9"/>
    <w:rsid w:val="00E10341"/>
    <w:rsid w:val="00E23B6C"/>
    <w:rsid w:val="00E42AC7"/>
    <w:rsid w:val="00E54B44"/>
    <w:rsid w:val="00E715FD"/>
    <w:rsid w:val="00E85D78"/>
    <w:rsid w:val="00E974C7"/>
    <w:rsid w:val="00ED3A54"/>
    <w:rsid w:val="00EE1431"/>
    <w:rsid w:val="00F026AE"/>
    <w:rsid w:val="00F148F9"/>
    <w:rsid w:val="00F31097"/>
    <w:rsid w:val="00F61D93"/>
    <w:rsid w:val="00F63FE8"/>
    <w:rsid w:val="00F8604C"/>
    <w:rsid w:val="00FA62D5"/>
    <w:rsid w:val="00FB3804"/>
    <w:rsid w:val="00FB3E55"/>
    <w:rsid w:val="00FC60CC"/>
    <w:rsid w:val="00FC62D7"/>
    <w:rsid w:val="00FF7F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194EE"/>
  <w15:docId w15:val="{AC33C877-5912-491A-807A-6F311E095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931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8072EB"/>
    <w:pPr>
      <w:ind w:left="720"/>
      <w:contextualSpacing/>
    </w:pPr>
  </w:style>
  <w:style w:type="paragraph" w:styleId="a5">
    <w:name w:val="header"/>
    <w:basedOn w:val="a"/>
    <w:link w:val="a6"/>
    <w:uiPriority w:val="99"/>
    <w:unhideWhenUsed/>
    <w:rsid w:val="00757D76"/>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757D76"/>
  </w:style>
  <w:style w:type="paragraph" w:styleId="a7">
    <w:name w:val="footer"/>
    <w:basedOn w:val="a"/>
    <w:link w:val="a8"/>
    <w:uiPriority w:val="99"/>
    <w:unhideWhenUsed/>
    <w:rsid w:val="00757D76"/>
    <w:pPr>
      <w:tabs>
        <w:tab w:val="center" w:pos="4677"/>
        <w:tab w:val="right" w:pos="9355"/>
      </w:tabs>
      <w:spacing w:after="0" w:line="240" w:lineRule="auto"/>
    </w:pPr>
  </w:style>
  <w:style w:type="character" w:customStyle="1" w:styleId="a8">
    <w:name w:val="Нижній колонтитул Знак"/>
    <w:basedOn w:val="a0"/>
    <w:link w:val="a7"/>
    <w:uiPriority w:val="99"/>
    <w:rsid w:val="00757D76"/>
  </w:style>
  <w:style w:type="character" w:styleId="a9">
    <w:name w:val="Strong"/>
    <w:basedOn w:val="a0"/>
    <w:uiPriority w:val="22"/>
    <w:qFormat/>
    <w:rsid w:val="004E3FBB"/>
    <w:rPr>
      <w:b/>
      <w:bCs/>
    </w:rPr>
  </w:style>
  <w:style w:type="table" w:styleId="aa">
    <w:name w:val="Table Grid"/>
    <w:basedOn w:val="a1"/>
    <w:uiPriority w:val="39"/>
    <w:rsid w:val="00AC60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453ED"/>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No Spacing"/>
    <w:uiPriority w:val="1"/>
    <w:qFormat/>
    <w:rsid w:val="00C810E5"/>
    <w:pPr>
      <w:spacing w:after="0" w:line="240" w:lineRule="auto"/>
    </w:pPr>
    <w:rPr>
      <w:rFonts w:ascii="Calibri" w:hAnsi="Calibri"/>
    </w:rPr>
  </w:style>
  <w:style w:type="character" w:styleId="ac">
    <w:name w:val="Hyperlink"/>
    <w:basedOn w:val="a0"/>
    <w:uiPriority w:val="99"/>
    <w:unhideWhenUsed/>
    <w:rsid w:val="00AD3597"/>
    <w:rPr>
      <w:color w:val="0563C1" w:themeColor="hyperlink"/>
      <w:u w:val="single"/>
    </w:rPr>
  </w:style>
  <w:style w:type="paragraph" w:styleId="ad">
    <w:name w:val="Balloon Text"/>
    <w:basedOn w:val="a"/>
    <w:link w:val="ae"/>
    <w:uiPriority w:val="99"/>
    <w:semiHidden/>
    <w:unhideWhenUsed/>
    <w:rsid w:val="00E42AC7"/>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E42A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73531">
      <w:bodyDiv w:val="1"/>
      <w:marLeft w:val="0"/>
      <w:marRight w:val="0"/>
      <w:marTop w:val="0"/>
      <w:marBottom w:val="0"/>
      <w:divBdr>
        <w:top w:val="none" w:sz="0" w:space="0" w:color="auto"/>
        <w:left w:val="none" w:sz="0" w:space="0" w:color="auto"/>
        <w:bottom w:val="none" w:sz="0" w:space="0" w:color="auto"/>
        <w:right w:val="none" w:sz="0" w:space="0" w:color="auto"/>
      </w:divBdr>
    </w:div>
    <w:div w:id="25103196">
      <w:bodyDiv w:val="1"/>
      <w:marLeft w:val="0"/>
      <w:marRight w:val="0"/>
      <w:marTop w:val="0"/>
      <w:marBottom w:val="0"/>
      <w:divBdr>
        <w:top w:val="none" w:sz="0" w:space="0" w:color="auto"/>
        <w:left w:val="none" w:sz="0" w:space="0" w:color="auto"/>
        <w:bottom w:val="none" w:sz="0" w:space="0" w:color="auto"/>
        <w:right w:val="none" w:sz="0" w:space="0" w:color="auto"/>
      </w:divBdr>
    </w:div>
    <w:div w:id="104234270">
      <w:bodyDiv w:val="1"/>
      <w:marLeft w:val="0"/>
      <w:marRight w:val="0"/>
      <w:marTop w:val="0"/>
      <w:marBottom w:val="0"/>
      <w:divBdr>
        <w:top w:val="none" w:sz="0" w:space="0" w:color="auto"/>
        <w:left w:val="none" w:sz="0" w:space="0" w:color="auto"/>
        <w:bottom w:val="none" w:sz="0" w:space="0" w:color="auto"/>
        <w:right w:val="none" w:sz="0" w:space="0" w:color="auto"/>
      </w:divBdr>
    </w:div>
    <w:div w:id="119347277">
      <w:bodyDiv w:val="1"/>
      <w:marLeft w:val="0"/>
      <w:marRight w:val="0"/>
      <w:marTop w:val="0"/>
      <w:marBottom w:val="0"/>
      <w:divBdr>
        <w:top w:val="none" w:sz="0" w:space="0" w:color="auto"/>
        <w:left w:val="none" w:sz="0" w:space="0" w:color="auto"/>
        <w:bottom w:val="none" w:sz="0" w:space="0" w:color="auto"/>
        <w:right w:val="none" w:sz="0" w:space="0" w:color="auto"/>
      </w:divBdr>
    </w:div>
    <w:div w:id="167447509">
      <w:bodyDiv w:val="1"/>
      <w:marLeft w:val="0"/>
      <w:marRight w:val="0"/>
      <w:marTop w:val="0"/>
      <w:marBottom w:val="0"/>
      <w:divBdr>
        <w:top w:val="none" w:sz="0" w:space="0" w:color="auto"/>
        <w:left w:val="none" w:sz="0" w:space="0" w:color="auto"/>
        <w:bottom w:val="none" w:sz="0" w:space="0" w:color="auto"/>
        <w:right w:val="none" w:sz="0" w:space="0" w:color="auto"/>
      </w:divBdr>
    </w:div>
    <w:div w:id="191307744">
      <w:bodyDiv w:val="1"/>
      <w:marLeft w:val="0"/>
      <w:marRight w:val="0"/>
      <w:marTop w:val="0"/>
      <w:marBottom w:val="0"/>
      <w:divBdr>
        <w:top w:val="none" w:sz="0" w:space="0" w:color="auto"/>
        <w:left w:val="none" w:sz="0" w:space="0" w:color="auto"/>
        <w:bottom w:val="none" w:sz="0" w:space="0" w:color="auto"/>
        <w:right w:val="none" w:sz="0" w:space="0" w:color="auto"/>
      </w:divBdr>
    </w:div>
    <w:div w:id="195244188">
      <w:bodyDiv w:val="1"/>
      <w:marLeft w:val="0"/>
      <w:marRight w:val="0"/>
      <w:marTop w:val="0"/>
      <w:marBottom w:val="0"/>
      <w:divBdr>
        <w:top w:val="none" w:sz="0" w:space="0" w:color="auto"/>
        <w:left w:val="none" w:sz="0" w:space="0" w:color="auto"/>
        <w:bottom w:val="none" w:sz="0" w:space="0" w:color="auto"/>
        <w:right w:val="none" w:sz="0" w:space="0" w:color="auto"/>
      </w:divBdr>
    </w:div>
    <w:div w:id="291713633">
      <w:bodyDiv w:val="1"/>
      <w:marLeft w:val="0"/>
      <w:marRight w:val="0"/>
      <w:marTop w:val="0"/>
      <w:marBottom w:val="0"/>
      <w:divBdr>
        <w:top w:val="none" w:sz="0" w:space="0" w:color="auto"/>
        <w:left w:val="none" w:sz="0" w:space="0" w:color="auto"/>
        <w:bottom w:val="none" w:sz="0" w:space="0" w:color="auto"/>
        <w:right w:val="none" w:sz="0" w:space="0" w:color="auto"/>
      </w:divBdr>
    </w:div>
    <w:div w:id="333073071">
      <w:bodyDiv w:val="1"/>
      <w:marLeft w:val="0"/>
      <w:marRight w:val="0"/>
      <w:marTop w:val="0"/>
      <w:marBottom w:val="0"/>
      <w:divBdr>
        <w:top w:val="none" w:sz="0" w:space="0" w:color="auto"/>
        <w:left w:val="none" w:sz="0" w:space="0" w:color="auto"/>
        <w:bottom w:val="none" w:sz="0" w:space="0" w:color="auto"/>
        <w:right w:val="none" w:sz="0" w:space="0" w:color="auto"/>
      </w:divBdr>
    </w:div>
    <w:div w:id="402023082">
      <w:bodyDiv w:val="1"/>
      <w:marLeft w:val="0"/>
      <w:marRight w:val="0"/>
      <w:marTop w:val="0"/>
      <w:marBottom w:val="0"/>
      <w:divBdr>
        <w:top w:val="none" w:sz="0" w:space="0" w:color="auto"/>
        <w:left w:val="none" w:sz="0" w:space="0" w:color="auto"/>
        <w:bottom w:val="none" w:sz="0" w:space="0" w:color="auto"/>
        <w:right w:val="none" w:sz="0" w:space="0" w:color="auto"/>
      </w:divBdr>
    </w:div>
    <w:div w:id="421027719">
      <w:bodyDiv w:val="1"/>
      <w:marLeft w:val="0"/>
      <w:marRight w:val="0"/>
      <w:marTop w:val="0"/>
      <w:marBottom w:val="0"/>
      <w:divBdr>
        <w:top w:val="none" w:sz="0" w:space="0" w:color="auto"/>
        <w:left w:val="none" w:sz="0" w:space="0" w:color="auto"/>
        <w:bottom w:val="none" w:sz="0" w:space="0" w:color="auto"/>
        <w:right w:val="none" w:sz="0" w:space="0" w:color="auto"/>
      </w:divBdr>
    </w:div>
    <w:div w:id="561254808">
      <w:bodyDiv w:val="1"/>
      <w:marLeft w:val="0"/>
      <w:marRight w:val="0"/>
      <w:marTop w:val="0"/>
      <w:marBottom w:val="0"/>
      <w:divBdr>
        <w:top w:val="none" w:sz="0" w:space="0" w:color="auto"/>
        <w:left w:val="none" w:sz="0" w:space="0" w:color="auto"/>
        <w:bottom w:val="none" w:sz="0" w:space="0" w:color="auto"/>
        <w:right w:val="none" w:sz="0" w:space="0" w:color="auto"/>
      </w:divBdr>
    </w:div>
    <w:div w:id="596525745">
      <w:bodyDiv w:val="1"/>
      <w:marLeft w:val="0"/>
      <w:marRight w:val="0"/>
      <w:marTop w:val="0"/>
      <w:marBottom w:val="0"/>
      <w:divBdr>
        <w:top w:val="none" w:sz="0" w:space="0" w:color="auto"/>
        <w:left w:val="none" w:sz="0" w:space="0" w:color="auto"/>
        <w:bottom w:val="none" w:sz="0" w:space="0" w:color="auto"/>
        <w:right w:val="none" w:sz="0" w:space="0" w:color="auto"/>
      </w:divBdr>
    </w:div>
    <w:div w:id="600114564">
      <w:bodyDiv w:val="1"/>
      <w:marLeft w:val="0"/>
      <w:marRight w:val="0"/>
      <w:marTop w:val="0"/>
      <w:marBottom w:val="0"/>
      <w:divBdr>
        <w:top w:val="none" w:sz="0" w:space="0" w:color="auto"/>
        <w:left w:val="none" w:sz="0" w:space="0" w:color="auto"/>
        <w:bottom w:val="none" w:sz="0" w:space="0" w:color="auto"/>
        <w:right w:val="none" w:sz="0" w:space="0" w:color="auto"/>
      </w:divBdr>
    </w:div>
    <w:div w:id="603614293">
      <w:bodyDiv w:val="1"/>
      <w:marLeft w:val="0"/>
      <w:marRight w:val="0"/>
      <w:marTop w:val="0"/>
      <w:marBottom w:val="0"/>
      <w:divBdr>
        <w:top w:val="none" w:sz="0" w:space="0" w:color="auto"/>
        <w:left w:val="none" w:sz="0" w:space="0" w:color="auto"/>
        <w:bottom w:val="none" w:sz="0" w:space="0" w:color="auto"/>
        <w:right w:val="none" w:sz="0" w:space="0" w:color="auto"/>
      </w:divBdr>
    </w:div>
    <w:div w:id="652488044">
      <w:bodyDiv w:val="1"/>
      <w:marLeft w:val="0"/>
      <w:marRight w:val="0"/>
      <w:marTop w:val="0"/>
      <w:marBottom w:val="0"/>
      <w:divBdr>
        <w:top w:val="none" w:sz="0" w:space="0" w:color="auto"/>
        <w:left w:val="none" w:sz="0" w:space="0" w:color="auto"/>
        <w:bottom w:val="none" w:sz="0" w:space="0" w:color="auto"/>
        <w:right w:val="none" w:sz="0" w:space="0" w:color="auto"/>
      </w:divBdr>
    </w:div>
    <w:div w:id="666054299">
      <w:bodyDiv w:val="1"/>
      <w:marLeft w:val="0"/>
      <w:marRight w:val="0"/>
      <w:marTop w:val="0"/>
      <w:marBottom w:val="0"/>
      <w:divBdr>
        <w:top w:val="none" w:sz="0" w:space="0" w:color="auto"/>
        <w:left w:val="none" w:sz="0" w:space="0" w:color="auto"/>
        <w:bottom w:val="none" w:sz="0" w:space="0" w:color="auto"/>
        <w:right w:val="none" w:sz="0" w:space="0" w:color="auto"/>
      </w:divBdr>
    </w:div>
    <w:div w:id="690494684">
      <w:bodyDiv w:val="1"/>
      <w:marLeft w:val="0"/>
      <w:marRight w:val="0"/>
      <w:marTop w:val="0"/>
      <w:marBottom w:val="0"/>
      <w:divBdr>
        <w:top w:val="none" w:sz="0" w:space="0" w:color="auto"/>
        <w:left w:val="none" w:sz="0" w:space="0" w:color="auto"/>
        <w:bottom w:val="none" w:sz="0" w:space="0" w:color="auto"/>
        <w:right w:val="none" w:sz="0" w:space="0" w:color="auto"/>
      </w:divBdr>
    </w:div>
    <w:div w:id="759453215">
      <w:bodyDiv w:val="1"/>
      <w:marLeft w:val="0"/>
      <w:marRight w:val="0"/>
      <w:marTop w:val="0"/>
      <w:marBottom w:val="0"/>
      <w:divBdr>
        <w:top w:val="none" w:sz="0" w:space="0" w:color="auto"/>
        <w:left w:val="none" w:sz="0" w:space="0" w:color="auto"/>
        <w:bottom w:val="none" w:sz="0" w:space="0" w:color="auto"/>
        <w:right w:val="none" w:sz="0" w:space="0" w:color="auto"/>
      </w:divBdr>
    </w:div>
    <w:div w:id="852495713">
      <w:bodyDiv w:val="1"/>
      <w:marLeft w:val="0"/>
      <w:marRight w:val="0"/>
      <w:marTop w:val="0"/>
      <w:marBottom w:val="0"/>
      <w:divBdr>
        <w:top w:val="none" w:sz="0" w:space="0" w:color="auto"/>
        <w:left w:val="none" w:sz="0" w:space="0" w:color="auto"/>
        <w:bottom w:val="none" w:sz="0" w:space="0" w:color="auto"/>
        <w:right w:val="none" w:sz="0" w:space="0" w:color="auto"/>
      </w:divBdr>
      <w:divsChild>
        <w:div w:id="647053588">
          <w:marLeft w:val="547"/>
          <w:marRight w:val="0"/>
          <w:marTop w:val="0"/>
          <w:marBottom w:val="0"/>
          <w:divBdr>
            <w:top w:val="none" w:sz="0" w:space="0" w:color="auto"/>
            <w:left w:val="none" w:sz="0" w:space="0" w:color="auto"/>
            <w:bottom w:val="none" w:sz="0" w:space="0" w:color="auto"/>
            <w:right w:val="none" w:sz="0" w:space="0" w:color="auto"/>
          </w:divBdr>
        </w:div>
        <w:div w:id="679281644">
          <w:marLeft w:val="547"/>
          <w:marRight w:val="0"/>
          <w:marTop w:val="0"/>
          <w:marBottom w:val="0"/>
          <w:divBdr>
            <w:top w:val="none" w:sz="0" w:space="0" w:color="auto"/>
            <w:left w:val="none" w:sz="0" w:space="0" w:color="auto"/>
            <w:bottom w:val="none" w:sz="0" w:space="0" w:color="auto"/>
            <w:right w:val="none" w:sz="0" w:space="0" w:color="auto"/>
          </w:divBdr>
        </w:div>
        <w:div w:id="1361668843">
          <w:marLeft w:val="1166"/>
          <w:marRight w:val="0"/>
          <w:marTop w:val="0"/>
          <w:marBottom w:val="0"/>
          <w:divBdr>
            <w:top w:val="none" w:sz="0" w:space="0" w:color="auto"/>
            <w:left w:val="none" w:sz="0" w:space="0" w:color="auto"/>
            <w:bottom w:val="none" w:sz="0" w:space="0" w:color="auto"/>
            <w:right w:val="none" w:sz="0" w:space="0" w:color="auto"/>
          </w:divBdr>
        </w:div>
        <w:div w:id="1312712387">
          <w:marLeft w:val="547"/>
          <w:marRight w:val="0"/>
          <w:marTop w:val="0"/>
          <w:marBottom w:val="0"/>
          <w:divBdr>
            <w:top w:val="none" w:sz="0" w:space="0" w:color="auto"/>
            <w:left w:val="none" w:sz="0" w:space="0" w:color="auto"/>
            <w:bottom w:val="none" w:sz="0" w:space="0" w:color="auto"/>
            <w:right w:val="none" w:sz="0" w:space="0" w:color="auto"/>
          </w:divBdr>
        </w:div>
        <w:div w:id="921446904">
          <w:marLeft w:val="547"/>
          <w:marRight w:val="0"/>
          <w:marTop w:val="0"/>
          <w:marBottom w:val="0"/>
          <w:divBdr>
            <w:top w:val="none" w:sz="0" w:space="0" w:color="auto"/>
            <w:left w:val="none" w:sz="0" w:space="0" w:color="auto"/>
            <w:bottom w:val="none" w:sz="0" w:space="0" w:color="auto"/>
            <w:right w:val="none" w:sz="0" w:space="0" w:color="auto"/>
          </w:divBdr>
        </w:div>
        <w:div w:id="1218198848">
          <w:marLeft w:val="1166"/>
          <w:marRight w:val="0"/>
          <w:marTop w:val="0"/>
          <w:marBottom w:val="0"/>
          <w:divBdr>
            <w:top w:val="none" w:sz="0" w:space="0" w:color="auto"/>
            <w:left w:val="none" w:sz="0" w:space="0" w:color="auto"/>
            <w:bottom w:val="none" w:sz="0" w:space="0" w:color="auto"/>
            <w:right w:val="none" w:sz="0" w:space="0" w:color="auto"/>
          </w:divBdr>
        </w:div>
        <w:div w:id="983319667">
          <w:marLeft w:val="547"/>
          <w:marRight w:val="0"/>
          <w:marTop w:val="0"/>
          <w:marBottom w:val="0"/>
          <w:divBdr>
            <w:top w:val="none" w:sz="0" w:space="0" w:color="auto"/>
            <w:left w:val="none" w:sz="0" w:space="0" w:color="auto"/>
            <w:bottom w:val="none" w:sz="0" w:space="0" w:color="auto"/>
            <w:right w:val="none" w:sz="0" w:space="0" w:color="auto"/>
          </w:divBdr>
        </w:div>
        <w:div w:id="883954621">
          <w:marLeft w:val="547"/>
          <w:marRight w:val="0"/>
          <w:marTop w:val="0"/>
          <w:marBottom w:val="0"/>
          <w:divBdr>
            <w:top w:val="none" w:sz="0" w:space="0" w:color="auto"/>
            <w:left w:val="none" w:sz="0" w:space="0" w:color="auto"/>
            <w:bottom w:val="none" w:sz="0" w:space="0" w:color="auto"/>
            <w:right w:val="none" w:sz="0" w:space="0" w:color="auto"/>
          </w:divBdr>
        </w:div>
        <w:div w:id="375274732">
          <w:marLeft w:val="1166"/>
          <w:marRight w:val="0"/>
          <w:marTop w:val="0"/>
          <w:marBottom w:val="0"/>
          <w:divBdr>
            <w:top w:val="none" w:sz="0" w:space="0" w:color="auto"/>
            <w:left w:val="none" w:sz="0" w:space="0" w:color="auto"/>
            <w:bottom w:val="none" w:sz="0" w:space="0" w:color="auto"/>
            <w:right w:val="none" w:sz="0" w:space="0" w:color="auto"/>
          </w:divBdr>
        </w:div>
      </w:divsChild>
    </w:div>
    <w:div w:id="856189743">
      <w:bodyDiv w:val="1"/>
      <w:marLeft w:val="0"/>
      <w:marRight w:val="0"/>
      <w:marTop w:val="0"/>
      <w:marBottom w:val="0"/>
      <w:divBdr>
        <w:top w:val="none" w:sz="0" w:space="0" w:color="auto"/>
        <w:left w:val="none" w:sz="0" w:space="0" w:color="auto"/>
        <w:bottom w:val="none" w:sz="0" w:space="0" w:color="auto"/>
        <w:right w:val="none" w:sz="0" w:space="0" w:color="auto"/>
      </w:divBdr>
    </w:div>
    <w:div w:id="1008796196">
      <w:bodyDiv w:val="1"/>
      <w:marLeft w:val="0"/>
      <w:marRight w:val="0"/>
      <w:marTop w:val="0"/>
      <w:marBottom w:val="0"/>
      <w:divBdr>
        <w:top w:val="none" w:sz="0" w:space="0" w:color="auto"/>
        <w:left w:val="none" w:sz="0" w:space="0" w:color="auto"/>
        <w:bottom w:val="none" w:sz="0" w:space="0" w:color="auto"/>
        <w:right w:val="none" w:sz="0" w:space="0" w:color="auto"/>
      </w:divBdr>
    </w:div>
    <w:div w:id="1088308428">
      <w:bodyDiv w:val="1"/>
      <w:marLeft w:val="0"/>
      <w:marRight w:val="0"/>
      <w:marTop w:val="0"/>
      <w:marBottom w:val="0"/>
      <w:divBdr>
        <w:top w:val="none" w:sz="0" w:space="0" w:color="auto"/>
        <w:left w:val="none" w:sz="0" w:space="0" w:color="auto"/>
        <w:bottom w:val="none" w:sz="0" w:space="0" w:color="auto"/>
        <w:right w:val="none" w:sz="0" w:space="0" w:color="auto"/>
      </w:divBdr>
    </w:div>
    <w:div w:id="1098722062">
      <w:bodyDiv w:val="1"/>
      <w:marLeft w:val="0"/>
      <w:marRight w:val="0"/>
      <w:marTop w:val="0"/>
      <w:marBottom w:val="0"/>
      <w:divBdr>
        <w:top w:val="none" w:sz="0" w:space="0" w:color="auto"/>
        <w:left w:val="none" w:sz="0" w:space="0" w:color="auto"/>
        <w:bottom w:val="none" w:sz="0" w:space="0" w:color="auto"/>
        <w:right w:val="none" w:sz="0" w:space="0" w:color="auto"/>
      </w:divBdr>
    </w:div>
    <w:div w:id="1137799725">
      <w:bodyDiv w:val="1"/>
      <w:marLeft w:val="0"/>
      <w:marRight w:val="0"/>
      <w:marTop w:val="0"/>
      <w:marBottom w:val="0"/>
      <w:divBdr>
        <w:top w:val="none" w:sz="0" w:space="0" w:color="auto"/>
        <w:left w:val="none" w:sz="0" w:space="0" w:color="auto"/>
        <w:bottom w:val="none" w:sz="0" w:space="0" w:color="auto"/>
        <w:right w:val="none" w:sz="0" w:space="0" w:color="auto"/>
      </w:divBdr>
    </w:div>
    <w:div w:id="1184202396">
      <w:bodyDiv w:val="1"/>
      <w:marLeft w:val="0"/>
      <w:marRight w:val="0"/>
      <w:marTop w:val="0"/>
      <w:marBottom w:val="0"/>
      <w:divBdr>
        <w:top w:val="none" w:sz="0" w:space="0" w:color="auto"/>
        <w:left w:val="none" w:sz="0" w:space="0" w:color="auto"/>
        <w:bottom w:val="none" w:sz="0" w:space="0" w:color="auto"/>
        <w:right w:val="none" w:sz="0" w:space="0" w:color="auto"/>
      </w:divBdr>
      <w:divsChild>
        <w:div w:id="531571800">
          <w:marLeft w:val="547"/>
          <w:marRight w:val="0"/>
          <w:marTop w:val="0"/>
          <w:marBottom w:val="0"/>
          <w:divBdr>
            <w:top w:val="none" w:sz="0" w:space="0" w:color="auto"/>
            <w:left w:val="none" w:sz="0" w:space="0" w:color="auto"/>
            <w:bottom w:val="none" w:sz="0" w:space="0" w:color="auto"/>
            <w:right w:val="none" w:sz="0" w:space="0" w:color="auto"/>
          </w:divBdr>
        </w:div>
      </w:divsChild>
    </w:div>
    <w:div w:id="1215046997">
      <w:bodyDiv w:val="1"/>
      <w:marLeft w:val="0"/>
      <w:marRight w:val="0"/>
      <w:marTop w:val="0"/>
      <w:marBottom w:val="0"/>
      <w:divBdr>
        <w:top w:val="none" w:sz="0" w:space="0" w:color="auto"/>
        <w:left w:val="none" w:sz="0" w:space="0" w:color="auto"/>
        <w:bottom w:val="none" w:sz="0" w:space="0" w:color="auto"/>
        <w:right w:val="none" w:sz="0" w:space="0" w:color="auto"/>
      </w:divBdr>
    </w:div>
    <w:div w:id="1228565781">
      <w:bodyDiv w:val="1"/>
      <w:marLeft w:val="0"/>
      <w:marRight w:val="0"/>
      <w:marTop w:val="0"/>
      <w:marBottom w:val="0"/>
      <w:divBdr>
        <w:top w:val="none" w:sz="0" w:space="0" w:color="auto"/>
        <w:left w:val="none" w:sz="0" w:space="0" w:color="auto"/>
        <w:bottom w:val="none" w:sz="0" w:space="0" w:color="auto"/>
        <w:right w:val="none" w:sz="0" w:space="0" w:color="auto"/>
      </w:divBdr>
    </w:div>
    <w:div w:id="1321882220">
      <w:bodyDiv w:val="1"/>
      <w:marLeft w:val="0"/>
      <w:marRight w:val="0"/>
      <w:marTop w:val="0"/>
      <w:marBottom w:val="0"/>
      <w:divBdr>
        <w:top w:val="none" w:sz="0" w:space="0" w:color="auto"/>
        <w:left w:val="none" w:sz="0" w:space="0" w:color="auto"/>
        <w:bottom w:val="none" w:sz="0" w:space="0" w:color="auto"/>
        <w:right w:val="none" w:sz="0" w:space="0" w:color="auto"/>
      </w:divBdr>
    </w:div>
    <w:div w:id="1368601742">
      <w:bodyDiv w:val="1"/>
      <w:marLeft w:val="0"/>
      <w:marRight w:val="0"/>
      <w:marTop w:val="0"/>
      <w:marBottom w:val="0"/>
      <w:divBdr>
        <w:top w:val="none" w:sz="0" w:space="0" w:color="auto"/>
        <w:left w:val="none" w:sz="0" w:space="0" w:color="auto"/>
        <w:bottom w:val="none" w:sz="0" w:space="0" w:color="auto"/>
        <w:right w:val="none" w:sz="0" w:space="0" w:color="auto"/>
      </w:divBdr>
    </w:div>
    <w:div w:id="1402213587">
      <w:bodyDiv w:val="1"/>
      <w:marLeft w:val="0"/>
      <w:marRight w:val="0"/>
      <w:marTop w:val="0"/>
      <w:marBottom w:val="0"/>
      <w:divBdr>
        <w:top w:val="none" w:sz="0" w:space="0" w:color="auto"/>
        <w:left w:val="none" w:sz="0" w:space="0" w:color="auto"/>
        <w:bottom w:val="none" w:sz="0" w:space="0" w:color="auto"/>
        <w:right w:val="none" w:sz="0" w:space="0" w:color="auto"/>
      </w:divBdr>
      <w:divsChild>
        <w:div w:id="1320622147">
          <w:marLeft w:val="547"/>
          <w:marRight w:val="0"/>
          <w:marTop w:val="0"/>
          <w:marBottom w:val="0"/>
          <w:divBdr>
            <w:top w:val="none" w:sz="0" w:space="0" w:color="auto"/>
            <w:left w:val="none" w:sz="0" w:space="0" w:color="auto"/>
            <w:bottom w:val="none" w:sz="0" w:space="0" w:color="auto"/>
            <w:right w:val="none" w:sz="0" w:space="0" w:color="auto"/>
          </w:divBdr>
        </w:div>
      </w:divsChild>
    </w:div>
    <w:div w:id="1439836264">
      <w:bodyDiv w:val="1"/>
      <w:marLeft w:val="0"/>
      <w:marRight w:val="0"/>
      <w:marTop w:val="0"/>
      <w:marBottom w:val="0"/>
      <w:divBdr>
        <w:top w:val="none" w:sz="0" w:space="0" w:color="auto"/>
        <w:left w:val="none" w:sz="0" w:space="0" w:color="auto"/>
        <w:bottom w:val="none" w:sz="0" w:space="0" w:color="auto"/>
        <w:right w:val="none" w:sz="0" w:space="0" w:color="auto"/>
      </w:divBdr>
    </w:div>
    <w:div w:id="1505977045">
      <w:bodyDiv w:val="1"/>
      <w:marLeft w:val="0"/>
      <w:marRight w:val="0"/>
      <w:marTop w:val="0"/>
      <w:marBottom w:val="0"/>
      <w:divBdr>
        <w:top w:val="none" w:sz="0" w:space="0" w:color="auto"/>
        <w:left w:val="none" w:sz="0" w:space="0" w:color="auto"/>
        <w:bottom w:val="none" w:sz="0" w:space="0" w:color="auto"/>
        <w:right w:val="none" w:sz="0" w:space="0" w:color="auto"/>
      </w:divBdr>
    </w:div>
    <w:div w:id="1512717314">
      <w:bodyDiv w:val="1"/>
      <w:marLeft w:val="0"/>
      <w:marRight w:val="0"/>
      <w:marTop w:val="0"/>
      <w:marBottom w:val="0"/>
      <w:divBdr>
        <w:top w:val="none" w:sz="0" w:space="0" w:color="auto"/>
        <w:left w:val="none" w:sz="0" w:space="0" w:color="auto"/>
        <w:bottom w:val="none" w:sz="0" w:space="0" w:color="auto"/>
        <w:right w:val="none" w:sz="0" w:space="0" w:color="auto"/>
      </w:divBdr>
    </w:div>
    <w:div w:id="1514489573">
      <w:bodyDiv w:val="1"/>
      <w:marLeft w:val="0"/>
      <w:marRight w:val="0"/>
      <w:marTop w:val="0"/>
      <w:marBottom w:val="0"/>
      <w:divBdr>
        <w:top w:val="none" w:sz="0" w:space="0" w:color="auto"/>
        <w:left w:val="none" w:sz="0" w:space="0" w:color="auto"/>
        <w:bottom w:val="none" w:sz="0" w:space="0" w:color="auto"/>
        <w:right w:val="none" w:sz="0" w:space="0" w:color="auto"/>
      </w:divBdr>
    </w:div>
    <w:div w:id="1529683979">
      <w:bodyDiv w:val="1"/>
      <w:marLeft w:val="0"/>
      <w:marRight w:val="0"/>
      <w:marTop w:val="0"/>
      <w:marBottom w:val="0"/>
      <w:divBdr>
        <w:top w:val="none" w:sz="0" w:space="0" w:color="auto"/>
        <w:left w:val="none" w:sz="0" w:space="0" w:color="auto"/>
        <w:bottom w:val="none" w:sz="0" w:space="0" w:color="auto"/>
        <w:right w:val="none" w:sz="0" w:space="0" w:color="auto"/>
      </w:divBdr>
    </w:div>
    <w:div w:id="1530802754">
      <w:bodyDiv w:val="1"/>
      <w:marLeft w:val="0"/>
      <w:marRight w:val="0"/>
      <w:marTop w:val="0"/>
      <w:marBottom w:val="0"/>
      <w:divBdr>
        <w:top w:val="none" w:sz="0" w:space="0" w:color="auto"/>
        <w:left w:val="none" w:sz="0" w:space="0" w:color="auto"/>
        <w:bottom w:val="none" w:sz="0" w:space="0" w:color="auto"/>
        <w:right w:val="none" w:sz="0" w:space="0" w:color="auto"/>
      </w:divBdr>
    </w:div>
    <w:div w:id="1614165207">
      <w:bodyDiv w:val="1"/>
      <w:marLeft w:val="0"/>
      <w:marRight w:val="0"/>
      <w:marTop w:val="0"/>
      <w:marBottom w:val="0"/>
      <w:divBdr>
        <w:top w:val="none" w:sz="0" w:space="0" w:color="auto"/>
        <w:left w:val="none" w:sz="0" w:space="0" w:color="auto"/>
        <w:bottom w:val="none" w:sz="0" w:space="0" w:color="auto"/>
        <w:right w:val="none" w:sz="0" w:space="0" w:color="auto"/>
      </w:divBdr>
    </w:div>
    <w:div w:id="1647510821">
      <w:bodyDiv w:val="1"/>
      <w:marLeft w:val="0"/>
      <w:marRight w:val="0"/>
      <w:marTop w:val="0"/>
      <w:marBottom w:val="0"/>
      <w:divBdr>
        <w:top w:val="none" w:sz="0" w:space="0" w:color="auto"/>
        <w:left w:val="none" w:sz="0" w:space="0" w:color="auto"/>
        <w:bottom w:val="none" w:sz="0" w:space="0" w:color="auto"/>
        <w:right w:val="none" w:sz="0" w:space="0" w:color="auto"/>
      </w:divBdr>
    </w:div>
    <w:div w:id="1719165416">
      <w:bodyDiv w:val="1"/>
      <w:marLeft w:val="0"/>
      <w:marRight w:val="0"/>
      <w:marTop w:val="0"/>
      <w:marBottom w:val="0"/>
      <w:divBdr>
        <w:top w:val="none" w:sz="0" w:space="0" w:color="auto"/>
        <w:left w:val="none" w:sz="0" w:space="0" w:color="auto"/>
        <w:bottom w:val="none" w:sz="0" w:space="0" w:color="auto"/>
        <w:right w:val="none" w:sz="0" w:space="0" w:color="auto"/>
      </w:divBdr>
    </w:div>
    <w:div w:id="1736850728">
      <w:bodyDiv w:val="1"/>
      <w:marLeft w:val="0"/>
      <w:marRight w:val="0"/>
      <w:marTop w:val="0"/>
      <w:marBottom w:val="0"/>
      <w:divBdr>
        <w:top w:val="none" w:sz="0" w:space="0" w:color="auto"/>
        <w:left w:val="none" w:sz="0" w:space="0" w:color="auto"/>
        <w:bottom w:val="none" w:sz="0" w:space="0" w:color="auto"/>
        <w:right w:val="none" w:sz="0" w:space="0" w:color="auto"/>
      </w:divBdr>
    </w:div>
    <w:div w:id="1766727157">
      <w:bodyDiv w:val="1"/>
      <w:marLeft w:val="0"/>
      <w:marRight w:val="0"/>
      <w:marTop w:val="0"/>
      <w:marBottom w:val="0"/>
      <w:divBdr>
        <w:top w:val="none" w:sz="0" w:space="0" w:color="auto"/>
        <w:left w:val="none" w:sz="0" w:space="0" w:color="auto"/>
        <w:bottom w:val="none" w:sz="0" w:space="0" w:color="auto"/>
        <w:right w:val="none" w:sz="0" w:space="0" w:color="auto"/>
      </w:divBdr>
    </w:div>
    <w:div w:id="1874229532">
      <w:bodyDiv w:val="1"/>
      <w:marLeft w:val="0"/>
      <w:marRight w:val="0"/>
      <w:marTop w:val="0"/>
      <w:marBottom w:val="0"/>
      <w:divBdr>
        <w:top w:val="none" w:sz="0" w:space="0" w:color="auto"/>
        <w:left w:val="none" w:sz="0" w:space="0" w:color="auto"/>
        <w:bottom w:val="none" w:sz="0" w:space="0" w:color="auto"/>
        <w:right w:val="none" w:sz="0" w:space="0" w:color="auto"/>
      </w:divBdr>
    </w:div>
    <w:div w:id="1918321709">
      <w:bodyDiv w:val="1"/>
      <w:marLeft w:val="0"/>
      <w:marRight w:val="0"/>
      <w:marTop w:val="0"/>
      <w:marBottom w:val="0"/>
      <w:divBdr>
        <w:top w:val="none" w:sz="0" w:space="0" w:color="auto"/>
        <w:left w:val="none" w:sz="0" w:space="0" w:color="auto"/>
        <w:bottom w:val="none" w:sz="0" w:space="0" w:color="auto"/>
        <w:right w:val="none" w:sz="0" w:space="0" w:color="auto"/>
      </w:divBdr>
    </w:div>
    <w:div w:id="2088261439">
      <w:bodyDiv w:val="1"/>
      <w:marLeft w:val="0"/>
      <w:marRight w:val="0"/>
      <w:marTop w:val="0"/>
      <w:marBottom w:val="0"/>
      <w:divBdr>
        <w:top w:val="none" w:sz="0" w:space="0" w:color="auto"/>
        <w:left w:val="none" w:sz="0" w:space="0" w:color="auto"/>
        <w:bottom w:val="none" w:sz="0" w:space="0" w:color="auto"/>
        <w:right w:val="none" w:sz="0" w:space="0" w:color="auto"/>
      </w:divBdr>
    </w:div>
    <w:div w:id="2108036959">
      <w:bodyDiv w:val="1"/>
      <w:marLeft w:val="0"/>
      <w:marRight w:val="0"/>
      <w:marTop w:val="0"/>
      <w:marBottom w:val="0"/>
      <w:divBdr>
        <w:top w:val="none" w:sz="0" w:space="0" w:color="auto"/>
        <w:left w:val="none" w:sz="0" w:space="0" w:color="auto"/>
        <w:bottom w:val="none" w:sz="0" w:space="0" w:color="auto"/>
        <w:right w:val="none" w:sz="0" w:space="0" w:color="auto"/>
      </w:divBdr>
    </w:div>
    <w:div w:id="2114594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42" Type="http://schemas.openxmlformats.org/officeDocument/2006/relationships/diagramColors" Target="diagrams/colors7.xml"/><Relationship Id="rId47" Type="http://schemas.openxmlformats.org/officeDocument/2006/relationships/diagramColors" Target="diagrams/colors8.xml"/><Relationship Id="rId63" Type="http://schemas.microsoft.com/office/2007/relationships/diagramDrawing" Target="diagrams/drawing11.xml"/><Relationship Id="rId68" Type="http://schemas.microsoft.com/office/2007/relationships/diagramDrawing" Target="diagrams/drawing12.xml"/><Relationship Id="rId84" Type="http://schemas.openxmlformats.org/officeDocument/2006/relationships/hyperlink" Target="https://depthcounseling.org/blog/winnicott-true-false-self" TargetMode="External"/><Relationship Id="rId89" Type="http://schemas.openxmlformats.org/officeDocument/2006/relationships/hyperlink" Target="file:///C:/Users/ASUS/Downloads/ooop_2015_8_9.pdf" TargetMode="External"/><Relationship Id="rId7" Type="http://schemas.openxmlformats.org/officeDocument/2006/relationships/endnotes" Target="endnotes.xml"/><Relationship Id="rId71" Type="http://schemas.openxmlformats.org/officeDocument/2006/relationships/chart" Target="charts/chart2.xml"/><Relationship Id="rId92" Type="http://schemas.openxmlformats.org/officeDocument/2006/relationships/hyperlink" Target="https://theweekenduniversity.com/true-or-false-winnicotts-notions-of-self/"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diagramLayout" Target="diagrams/layout8.xml"/><Relationship Id="rId53" Type="http://schemas.microsoft.com/office/2007/relationships/diagramDrawing" Target="diagrams/drawing9.xml"/><Relationship Id="rId58" Type="http://schemas.microsoft.com/office/2007/relationships/diagramDrawing" Target="diagrams/drawing10.xml"/><Relationship Id="rId66" Type="http://schemas.openxmlformats.org/officeDocument/2006/relationships/diagramQuickStyle" Target="diagrams/quickStyle12.xml"/><Relationship Id="rId74" Type="http://schemas.openxmlformats.org/officeDocument/2006/relationships/image" Target="media/image3.png"/><Relationship Id="rId79" Type="http://schemas.openxmlformats.org/officeDocument/2006/relationships/image" Target="media/image8.png"/><Relationship Id="rId87" Type="http://schemas.openxmlformats.org/officeDocument/2006/relationships/hyperlink" Target="http://emed.org.ua/knigi/106-psihologija-psihiatrija/2018-zagalna-psihopatologija-buhanovskij-at-kutjavina" TargetMode="External"/><Relationship Id="rId102" Type="http://schemas.openxmlformats.org/officeDocument/2006/relationships/hyperlink" Target="https://www.verywellmind.com/the-conscious-and-unconscious-mind-2795946" TargetMode="External"/><Relationship Id="rId5" Type="http://schemas.openxmlformats.org/officeDocument/2006/relationships/webSettings" Target="webSettings.xml"/><Relationship Id="rId61" Type="http://schemas.openxmlformats.org/officeDocument/2006/relationships/diagramQuickStyle" Target="diagrams/quickStyle11.xml"/><Relationship Id="rId82" Type="http://schemas.openxmlformats.org/officeDocument/2006/relationships/hyperlink" Target="http://medbib.in.ua/akmeologicheskiy-/podhod-izuchenii-razvitiya.html" TargetMode="External"/><Relationship Id="rId90" Type="http://schemas.openxmlformats.org/officeDocument/2006/relationships/hyperlink" Target="http://dspace.wunu.edu.ua" TargetMode="External"/><Relationship Id="rId95" Type="http://schemas.openxmlformats.org/officeDocument/2006/relationships/hyperlink" Target="https://study.com/academy/lesson/developmental-abnormalities-in-adults-effects-social-concerns.html" TargetMode="Externa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Layout" Target="diagrams/layout6.xml"/><Relationship Id="rId43" Type="http://schemas.microsoft.com/office/2007/relationships/diagramDrawing" Target="diagrams/drawing7.xml"/><Relationship Id="rId48" Type="http://schemas.microsoft.com/office/2007/relationships/diagramDrawing" Target="diagrams/drawing8.xml"/><Relationship Id="rId56" Type="http://schemas.openxmlformats.org/officeDocument/2006/relationships/diagramQuickStyle" Target="diagrams/quickStyle10.xml"/><Relationship Id="rId64" Type="http://schemas.openxmlformats.org/officeDocument/2006/relationships/diagramData" Target="diagrams/data12.xml"/><Relationship Id="rId69" Type="http://schemas.openxmlformats.org/officeDocument/2006/relationships/image" Target="media/image2.png"/><Relationship Id="rId77" Type="http://schemas.openxmlformats.org/officeDocument/2006/relationships/image" Target="media/image6.png"/><Relationship Id="rId100" Type="http://schemas.openxmlformats.org/officeDocument/2006/relationships/hyperlink" Target="http://psyking.net/id161.htm" TargetMode="External"/><Relationship Id="rId105" Type="http://schemas.openxmlformats.org/officeDocument/2006/relationships/theme" Target="theme/theme1.xml"/><Relationship Id="rId8" Type="http://schemas.openxmlformats.org/officeDocument/2006/relationships/diagramData" Target="diagrams/data1.xml"/><Relationship Id="rId51" Type="http://schemas.openxmlformats.org/officeDocument/2006/relationships/diagramQuickStyle" Target="diagrams/quickStyle9.xml"/><Relationship Id="rId72" Type="http://schemas.openxmlformats.org/officeDocument/2006/relationships/chart" Target="charts/chart3.xml"/><Relationship Id="rId80" Type="http://schemas.openxmlformats.org/officeDocument/2006/relationships/chart" Target="charts/chart5.xml"/><Relationship Id="rId85" Type="http://schemas.openxmlformats.org/officeDocument/2006/relationships/hyperlink" Target="https://www.ncbi.nlm.nih.gov/pmc/articles/PMC2860525/" TargetMode="External"/><Relationship Id="rId93" Type="http://schemas.openxmlformats.org/officeDocument/2006/relationships/hyperlink" Target="http://www.tpsp/journal.kpu.zp.ua/archive/1_2018/23.pdf" TargetMode="External"/><Relationship Id="rId98" Type="http://schemas.openxmlformats.org/officeDocument/2006/relationships/hyperlink" Target="https://www.simplypsychology.org/carl-rogers.html" TargetMode="Externa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image" Target="media/image1.png"/><Relationship Id="rId38" Type="http://schemas.microsoft.com/office/2007/relationships/diagramDrawing" Target="diagrams/drawing6.xml"/><Relationship Id="rId46" Type="http://schemas.openxmlformats.org/officeDocument/2006/relationships/diagramQuickStyle" Target="diagrams/quickStyle8.xml"/><Relationship Id="rId59" Type="http://schemas.openxmlformats.org/officeDocument/2006/relationships/diagramData" Target="diagrams/data11.xml"/><Relationship Id="rId67" Type="http://schemas.openxmlformats.org/officeDocument/2006/relationships/diagramColors" Target="diagrams/colors12.xml"/><Relationship Id="rId103" Type="http://schemas.openxmlformats.org/officeDocument/2006/relationships/header" Target="header1.xml"/><Relationship Id="rId20" Type="http://schemas.openxmlformats.org/officeDocument/2006/relationships/diagramQuickStyle" Target="diagrams/quickStyle3.xml"/><Relationship Id="rId41" Type="http://schemas.openxmlformats.org/officeDocument/2006/relationships/diagramQuickStyle" Target="diagrams/quickStyle7.xml"/><Relationship Id="rId54" Type="http://schemas.openxmlformats.org/officeDocument/2006/relationships/diagramData" Target="diagrams/data10.xml"/><Relationship Id="rId62" Type="http://schemas.openxmlformats.org/officeDocument/2006/relationships/diagramColors" Target="diagrams/colors11.xml"/><Relationship Id="rId70" Type="http://schemas.openxmlformats.org/officeDocument/2006/relationships/chart" Target="charts/chart1.xml"/><Relationship Id="rId75" Type="http://schemas.openxmlformats.org/officeDocument/2006/relationships/image" Target="media/image4.png"/><Relationship Id="rId83" Type="http://schemas.openxmlformats.org/officeDocument/2006/relationships/hyperlink" Target="http://posibnyky.vntu.edu.ua/psihologiya/r214.htm" TargetMode="External"/><Relationship Id="rId88" Type="http://schemas.openxmlformats.org/officeDocument/2006/relationships/hyperlink" Target="http://www.vestnik-pravo.mgu.od.ua" TargetMode="External"/><Relationship Id="rId91" Type="http://schemas.openxmlformats.org/officeDocument/2006/relationships/hyperlink" Target="https://doi.org/10.4000/ejpap.465" TargetMode="External"/><Relationship Id="rId96" Type="http://schemas.openxmlformats.org/officeDocument/2006/relationships/hyperlink" Target="https://buklib.net/books/3119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QuickStyle" Target="diagrams/quickStyle6.xml"/><Relationship Id="rId49" Type="http://schemas.openxmlformats.org/officeDocument/2006/relationships/diagramData" Target="diagrams/data9.xml"/><Relationship Id="rId57" Type="http://schemas.openxmlformats.org/officeDocument/2006/relationships/diagramColors" Target="diagrams/colors10.xm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Data" Target="diagrams/data8.xml"/><Relationship Id="rId52" Type="http://schemas.openxmlformats.org/officeDocument/2006/relationships/diagramColors" Target="diagrams/colors9.xml"/><Relationship Id="rId60" Type="http://schemas.openxmlformats.org/officeDocument/2006/relationships/diagramLayout" Target="diagrams/layout11.xml"/><Relationship Id="rId65" Type="http://schemas.openxmlformats.org/officeDocument/2006/relationships/diagramLayout" Target="diagrams/layout12.xml"/><Relationship Id="rId73" Type="http://schemas.openxmlformats.org/officeDocument/2006/relationships/chart" Target="charts/chart4.xml"/><Relationship Id="rId78" Type="http://schemas.openxmlformats.org/officeDocument/2006/relationships/image" Target="media/image7.png"/><Relationship Id="rId81" Type="http://schemas.openxmlformats.org/officeDocument/2006/relationships/image" Target="media/image9.png"/><Relationship Id="rId86" Type="http://schemas.openxmlformats.org/officeDocument/2006/relationships/hyperlink" Target="https://brocku.ca/MeadProject/Dewey/Dewey_1890.html" TargetMode="External"/><Relationship Id="rId94" Type="http://schemas.openxmlformats.org/officeDocument/2006/relationships/hyperlink" Target="http://posibnyky.vntu.edu.ua/opp/5.html" TargetMode="External"/><Relationship Id="rId99" Type="http://schemas.openxmlformats.org/officeDocument/2006/relationships/hyperlink" Target="https://psycnet.apa.org/record/1997-08446-005" TargetMode="External"/><Relationship Id="rId101" Type="http://schemas.openxmlformats.org/officeDocument/2006/relationships/hyperlink" Target="https://www.nytimes.com/1970/10/04/archives/freud-jung-and-the-/collective-unconscious-jungs-has-been-the-only.html" TargetMode="Externa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Data" Target="diagrams/data7.xml"/><Relationship Id="rId34" Type="http://schemas.openxmlformats.org/officeDocument/2006/relationships/diagramData" Target="diagrams/data6.xml"/><Relationship Id="rId50" Type="http://schemas.openxmlformats.org/officeDocument/2006/relationships/diagramLayout" Target="diagrams/layout9.xml"/><Relationship Id="rId55" Type="http://schemas.openxmlformats.org/officeDocument/2006/relationships/diagramLayout" Target="diagrams/layout10.xml"/><Relationship Id="rId76" Type="http://schemas.openxmlformats.org/officeDocument/2006/relationships/image" Target="media/image5.png"/><Relationship Id="rId97" Type="http://schemas.openxmlformats.org/officeDocument/2006/relationships/hyperlink" Target="https://ebrary.net/141167/sociology/daniel_stern_s_sense_self" TargetMode="External"/><Relationship Id="rId10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1" i="0" u="none" strike="noStrike" kern="1200" cap="all" spc="50" baseline="0">
                <a:solidFill>
                  <a:schemeClr val="tx1">
                    <a:lumMod val="65000"/>
                    <a:lumOff val="35000"/>
                  </a:schemeClr>
                </a:solidFill>
                <a:latin typeface="+mn-lt"/>
                <a:ea typeface="+mn-ea"/>
                <a:cs typeface="+mn-cs"/>
              </a:defRPr>
            </a:pPr>
            <a:r>
              <a:rPr lang="ru-RU"/>
              <a:t>вік 40-50 років</a:t>
            </a:r>
          </a:p>
        </c:rich>
      </c:tx>
      <c:layout>
        <c:manualLayout>
          <c:xMode val="edge"/>
          <c:yMode val="edge"/>
          <c:x val="0.18334949510621518"/>
          <c:y val="2.8673835125448029E-2"/>
        </c:manualLayout>
      </c:layout>
      <c:overlay val="0"/>
      <c:spPr>
        <a:noFill/>
        <a:ln>
          <a:noFill/>
        </a:ln>
        <a:effectLst/>
      </c:spPr>
    </c:title>
    <c:autoTitleDeleted val="0"/>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5">
                  <a:shade val="58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1-69A8-4A0C-AC06-2D776E8FC8E8}"/>
              </c:ext>
            </c:extLst>
          </c:dPt>
          <c:dPt>
            <c:idx val="1"/>
            <c:bubble3D val="0"/>
            <c:spPr>
              <a:solidFill>
                <a:schemeClr val="accent5">
                  <a:shade val="86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3-69A8-4A0C-AC06-2D776E8FC8E8}"/>
              </c:ext>
            </c:extLst>
          </c:dPt>
          <c:dPt>
            <c:idx val="2"/>
            <c:bubble3D val="0"/>
            <c:spPr>
              <a:solidFill>
                <a:schemeClr val="accent5">
                  <a:tint val="86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5-69A8-4A0C-AC06-2D776E8FC8E8}"/>
              </c:ext>
            </c:extLst>
          </c:dPt>
          <c:dPt>
            <c:idx val="3"/>
            <c:bubble3D val="0"/>
            <c:spPr>
              <a:solidFill>
                <a:schemeClr val="accent5">
                  <a:tint val="58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7-69A8-4A0C-AC06-2D776E8FC8E8}"/>
              </c:ext>
            </c:extLst>
          </c:dPt>
          <c:dLbls>
            <c:dLbl>
              <c:idx val="0"/>
              <c:layout>
                <c:manualLayout>
                  <c:x val="-0.19545544854701927"/>
                  <c:y val="-0.28130133733283341"/>
                </c:manualLayout>
              </c:layout>
              <c:tx>
                <c:rich>
                  <a:bodyPr/>
                  <a:lstStyle/>
                  <a:p>
                    <a:r>
                      <a:rPr lang="en-US" baseline="0"/>
                      <a:t>
</a:t>
                    </a:r>
                    <a:fld id="{6BC9936E-C47A-46F7-958E-EEDF7C2CA8BE}" type="PERCENTAGE">
                      <a:rPr lang="en-US" baseline="0"/>
                      <a:pPr/>
                      <a:t>[ВІДСОТОК]</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layout>
                    <c:manualLayout>
                      <c:w val="0.16297476759628154"/>
                      <c:h val="0.15853968253968254"/>
                    </c:manualLayout>
                  </c15:layout>
                  <c15:dlblFieldTable/>
                  <c15:showDataLabelsRange val="0"/>
                </c:ext>
                <c:ext xmlns:c16="http://schemas.microsoft.com/office/drawing/2014/chart" uri="{C3380CC4-5D6E-409C-BE32-E72D297353CC}">
                  <c16:uniqueId val="{00000001-69A8-4A0C-AC06-2D776E8FC8E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1"/>
                <c:pt idx="0">
                  <c:v>40-50</c:v>
                </c:pt>
              </c:strCache>
            </c:strRef>
          </c:cat>
          <c:val>
            <c:numRef>
              <c:f>Лист1!$B$2:$B$5</c:f>
              <c:numCache>
                <c:formatCode>General</c:formatCode>
                <c:ptCount val="4"/>
                <c:pt idx="0">
                  <c:v>75</c:v>
                </c:pt>
                <c:pt idx="1">
                  <c:v>25</c:v>
                </c:pt>
              </c:numCache>
            </c:numRef>
          </c:val>
          <c:extLst>
            <c:ext xmlns:c16="http://schemas.microsoft.com/office/drawing/2014/chart" uri="{C3380CC4-5D6E-409C-BE32-E72D297353CC}">
              <c16:uniqueId val="{00000008-69A8-4A0C-AC06-2D776E8FC8E8}"/>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rgbClr val="0070C0"/>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uk-UA"/>
              <a:t>вік</a:t>
            </a:r>
            <a:r>
              <a:rPr lang="uk-UA" baseline="0"/>
              <a:t> 50-60 років</a:t>
            </a:r>
            <a:endParaRPr lang="ru-RU"/>
          </a:p>
        </c:rich>
      </c:tx>
      <c:layout>
        <c:manualLayout>
          <c:xMode val="edge"/>
          <c:yMode val="edge"/>
          <c:x val="0.28103358737911771"/>
          <c:y val="5.0179211469534052E-2"/>
        </c:manualLayout>
      </c:layout>
      <c:overlay val="0"/>
      <c:spPr>
        <a:noFill/>
        <a:ln>
          <a:noFill/>
        </a:ln>
        <a:effectLst/>
      </c:spPr>
    </c:title>
    <c:autoTitleDeleted val="0"/>
    <c:view3D>
      <c:rotX val="75"/>
      <c:rotY val="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5">
                  <a:shade val="58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1-EC7B-4F05-A102-CD80E60FC600}"/>
              </c:ext>
            </c:extLst>
          </c:dPt>
          <c:dPt>
            <c:idx val="1"/>
            <c:bubble3D val="0"/>
            <c:spPr>
              <a:solidFill>
                <a:schemeClr val="accent5">
                  <a:shade val="86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3-EC7B-4F05-A102-CD80E60FC600}"/>
              </c:ext>
            </c:extLst>
          </c:dPt>
          <c:dPt>
            <c:idx val="2"/>
            <c:bubble3D val="0"/>
            <c:spPr>
              <a:solidFill>
                <a:schemeClr val="accent5">
                  <a:tint val="86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5-EC7B-4F05-A102-CD80E60FC600}"/>
              </c:ext>
            </c:extLst>
          </c:dPt>
          <c:dPt>
            <c:idx val="3"/>
            <c:bubble3D val="0"/>
            <c:spPr>
              <a:solidFill>
                <a:schemeClr val="accent5">
                  <a:tint val="58000"/>
                </a:schemeClr>
              </a:solidFill>
              <a:ln w="19050">
                <a:solidFill>
                  <a:schemeClr val="lt1"/>
                </a:solidFill>
              </a:ln>
              <a:effectLst/>
              <a:sp3d contourW="19050">
                <a:contourClr>
                  <a:schemeClr val="lt1"/>
                </a:contourClr>
              </a:sp3d>
            </c:spPr>
            <c:extLst>
              <c:ext xmlns:c16="http://schemas.microsoft.com/office/drawing/2014/chart" uri="{C3380CC4-5D6E-409C-BE32-E72D297353CC}">
                <c16:uniqueId val="{00000007-EC7B-4F05-A102-CD80E60FC600}"/>
              </c:ext>
            </c:extLst>
          </c:dPt>
          <c:dLbls>
            <c:dLbl>
              <c:idx val="0"/>
              <c:layout>
                <c:manualLayout>
                  <c:x val="-0.26593517670756273"/>
                  <c:y val="-0.20315994983385696"/>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lt1"/>
                      </a:solidFill>
                      <a:latin typeface="+mn-lt"/>
                      <a:ea typeface="+mn-ea"/>
                      <a:cs typeface="+mn-cs"/>
                    </a:defRPr>
                  </a:pPr>
                  <a:endParaRPr lang="uk-UA"/>
                </a:p>
              </c:txPr>
              <c:dLblPos val="bestFit"/>
              <c:showLegendKey val="0"/>
              <c:showVal val="0"/>
              <c:showCatName val="0"/>
              <c:showSerName val="0"/>
              <c:showPercent val="1"/>
              <c:showBubbleSize val="0"/>
              <c:extLst>
                <c:ext xmlns:c15="http://schemas.microsoft.com/office/drawing/2012/chart" uri="{CE6537A1-D6FC-4f65-9D91-7224C49458BB}">
                  <c15:layout>
                    <c:manualLayout>
                      <c:w val="0.20266666666666666"/>
                      <c:h val="0.17724163789871095"/>
                    </c:manualLayout>
                  </c15:layout>
                </c:ext>
                <c:ext xmlns:c16="http://schemas.microsoft.com/office/drawing/2014/chart" uri="{C3380CC4-5D6E-409C-BE32-E72D297353CC}">
                  <c16:uniqueId val="{00000001-EC7B-4F05-A102-CD80E60FC600}"/>
                </c:ext>
              </c:extLst>
            </c:dLbl>
            <c:dLbl>
              <c:idx val="1"/>
              <c:layout>
                <c:manualLayout>
                  <c:x val="0.2070209363364463"/>
                  <c:y val="0.13419443259247765"/>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EC7B-4F05-A102-CD80E60FC60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1"/>
                <c:pt idx="0">
                  <c:v>50-60</c:v>
                </c:pt>
              </c:strCache>
            </c:strRef>
          </c:cat>
          <c:val>
            <c:numRef>
              <c:f>Лист1!$B$2:$B$5</c:f>
              <c:numCache>
                <c:formatCode>General</c:formatCode>
                <c:ptCount val="4"/>
                <c:pt idx="0">
                  <c:v>70</c:v>
                </c:pt>
                <c:pt idx="1">
                  <c:v>30</c:v>
                </c:pt>
              </c:numCache>
            </c:numRef>
          </c:val>
          <c:extLst>
            <c:ext xmlns:c16="http://schemas.microsoft.com/office/drawing/2014/chart" uri="{C3380CC4-5D6E-409C-BE32-E72D297353CC}">
              <c16:uniqueId val="{00000008-EC7B-4F05-A102-CD80E60FC600}"/>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rgbClr val="0070C0"/>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40-50 років</c:v>
                </c:pt>
              </c:strCache>
            </c:strRef>
          </c:tx>
          <c:dPt>
            <c:idx val="0"/>
            <c:bubble3D val="0"/>
            <c:spPr>
              <a:solidFill>
                <a:schemeClr val="accent5">
                  <a:shade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2980-4735-930D-CAF1373AFEF9}"/>
              </c:ext>
            </c:extLst>
          </c:dPt>
          <c:dPt>
            <c:idx val="1"/>
            <c:bubble3D val="0"/>
            <c:spPr>
              <a:solidFill>
                <a:schemeClr val="accent5">
                  <a:shade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2980-4735-930D-CAF1373AFEF9}"/>
              </c:ext>
            </c:extLst>
          </c:dPt>
          <c:dPt>
            <c:idx val="2"/>
            <c:bubble3D val="0"/>
            <c:spPr>
              <a:solidFill>
                <a:schemeClr val="accent5">
                  <a:tint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2980-4735-930D-CAF1373AFEF9}"/>
              </c:ext>
            </c:extLst>
          </c:dPt>
          <c:dPt>
            <c:idx val="3"/>
            <c:bubble3D val="0"/>
            <c:spPr>
              <a:solidFill>
                <a:schemeClr val="accent5">
                  <a:tint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2980-4735-930D-CAF1373AFEF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2"/>
                <c:pt idx="0">
                  <c:v>високий рівень</c:v>
                </c:pt>
                <c:pt idx="1">
                  <c:v>середній рівень</c:v>
                </c:pt>
              </c:strCache>
            </c:strRef>
          </c:cat>
          <c:val>
            <c:numRef>
              <c:f>Лист1!$B$2:$B$5</c:f>
              <c:numCache>
                <c:formatCode>0%</c:formatCode>
                <c:ptCount val="4"/>
                <c:pt idx="0">
                  <c:v>0.75</c:v>
                </c:pt>
                <c:pt idx="1">
                  <c:v>0.25</c:v>
                </c:pt>
              </c:numCache>
            </c:numRef>
          </c:val>
          <c:extLst>
            <c:ext xmlns:c16="http://schemas.microsoft.com/office/drawing/2014/chart" uri="{C3380CC4-5D6E-409C-BE32-E72D297353CC}">
              <c16:uniqueId val="{00000008-2980-4735-930D-CAF1373AFEF9}"/>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50-60 років</c:v>
                </c:pt>
              </c:strCache>
            </c:strRef>
          </c:tx>
          <c:dPt>
            <c:idx val="0"/>
            <c:bubble3D val="0"/>
            <c:spPr>
              <a:solidFill>
                <a:schemeClr val="accent5">
                  <a:shade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3190-41CA-B6DD-83B1B57EE5C6}"/>
              </c:ext>
            </c:extLst>
          </c:dPt>
          <c:dPt>
            <c:idx val="1"/>
            <c:bubble3D val="0"/>
            <c:spPr>
              <a:solidFill>
                <a:schemeClr val="accent5">
                  <a:shade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3190-41CA-B6DD-83B1B57EE5C6}"/>
              </c:ext>
            </c:extLst>
          </c:dPt>
          <c:dPt>
            <c:idx val="2"/>
            <c:bubble3D val="0"/>
            <c:spPr>
              <a:solidFill>
                <a:schemeClr val="accent5">
                  <a:tint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3190-41CA-B6DD-83B1B57EE5C6}"/>
              </c:ext>
            </c:extLst>
          </c:dPt>
          <c:dPt>
            <c:idx val="3"/>
            <c:bubble3D val="0"/>
            <c:spPr>
              <a:solidFill>
                <a:schemeClr val="accent5">
                  <a:tint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3190-41CA-B6DD-83B1B57EE5C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2"/>
                <c:pt idx="0">
                  <c:v>високий рівень </c:v>
                </c:pt>
                <c:pt idx="1">
                  <c:v>середній рівень</c:v>
                </c:pt>
              </c:strCache>
            </c:strRef>
          </c:cat>
          <c:val>
            <c:numRef>
              <c:f>Лист1!$B$2:$B$5</c:f>
              <c:numCache>
                <c:formatCode>0%</c:formatCode>
                <c:ptCount val="4"/>
                <c:pt idx="0">
                  <c:v>0.6</c:v>
                </c:pt>
                <c:pt idx="1">
                  <c:v>0.4</c:v>
                </c:pt>
              </c:numCache>
            </c:numRef>
          </c:val>
          <c:extLst>
            <c:ext xmlns:c16="http://schemas.microsoft.com/office/drawing/2014/chart" uri="{C3380CC4-5D6E-409C-BE32-E72D297353CC}">
              <c16:uniqueId val="{00000008-3190-41CA-B6DD-83B1B57EE5C6}"/>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Рівень ясності Я-концепції</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СЕРЕДНІЙ БЛИЖЧИЙ ДО ВИСОКОГО</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40-50 РОКІВ</c:v>
                </c:pt>
                <c:pt idx="1">
                  <c:v>50-60 РОКІВ</c:v>
                </c:pt>
              </c:strCache>
            </c:strRef>
          </c:cat>
          <c:val>
            <c:numRef>
              <c:f>Лист1!$B$2:$B$5</c:f>
              <c:numCache>
                <c:formatCode>0%</c:formatCode>
                <c:ptCount val="4"/>
                <c:pt idx="0">
                  <c:v>0.75</c:v>
                </c:pt>
                <c:pt idx="1">
                  <c:v>0.6</c:v>
                </c:pt>
              </c:numCache>
            </c:numRef>
          </c:val>
          <c:extLst>
            <c:ext xmlns:c16="http://schemas.microsoft.com/office/drawing/2014/chart" uri="{C3380CC4-5D6E-409C-BE32-E72D297353CC}">
              <c16:uniqueId val="{00000000-76A3-4D2B-B2CE-93222E3DB1A5}"/>
            </c:ext>
          </c:extLst>
        </c:ser>
        <c:ser>
          <c:idx val="1"/>
          <c:order val="1"/>
          <c:tx>
            <c:strRef>
              <c:f>Лист1!$C$1</c:f>
              <c:strCache>
                <c:ptCount val="1"/>
                <c:pt idx="0">
                  <c:v>СЕРЕДНІЙ</c:v>
                </c:pt>
              </c:strCache>
            </c:strRef>
          </c:tx>
          <c:spPr>
            <a:solidFill>
              <a:schemeClr val="accent5"/>
            </a:solidFill>
            <a:ln>
              <a:noFill/>
            </a:ln>
            <a:effectLst/>
            <a:sp3d/>
          </c:spPr>
          <c:invertIfNegative val="0"/>
          <c:dLbls>
            <c:dLbl>
              <c:idx val="0"/>
              <c:layout>
                <c:manualLayout>
                  <c:x val="1.5009380863039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A3-4D2B-B2CE-93222E3DB1A5}"/>
                </c:ext>
              </c:extLst>
            </c:dLbl>
            <c:dLbl>
              <c:idx val="1"/>
              <c:layout>
                <c:manualLayout>
                  <c:x val="2.2514071294559145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A3-4D2B-B2CE-93222E3DB1A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2"/>
                <c:pt idx="0">
                  <c:v>40-50 РОКІВ</c:v>
                </c:pt>
                <c:pt idx="1">
                  <c:v>50-60 РОКІВ</c:v>
                </c:pt>
              </c:strCache>
            </c:strRef>
          </c:cat>
          <c:val>
            <c:numRef>
              <c:f>Лист1!$C$2:$C$5</c:f>
              <c:numCache>
                <c:formatCode>0%</c:formatCode>
                <c:ptCount val="4"/>
                <c:pt idx="0">
                  <c:v>0.25</c:v>
                </c:pt>
                <c:pt idx="1">
                  <c:v>0.4</c:v>
                </c:pt>
              </c:numCache>
            </c:numRef>
          </c:val>
          <c:extLst>
            <c:ext xmlns:c16="http://schemas.microsoft.com/office/drawing/2014/chart" uri="{C3380CC4-5D6E-409C-BE32-E72D297353CC}">
              <c16:uniqueId val="{00000003-76A3-4D2B-B2CE-93222E3DB1A5}"/>
            </c:ext>
          </c:extLst>
        </c:ser>
        <c:ser>
          <c:idx val="2"/>
          <c:order val="2"/>
          <c:tx>
            <c:strRef>
              <c:f>Лист1!$D$1</c:f>
              <c:strCache>
                <c:ptCount val="1"/>
                <c:pt idx="0">
                  <c:v>Ряд 3</c:v>
                </c:pt>
              </c:strCache>
            </c:strRef>
          </c:tx>
          <c:spPr>
            <a:solidFill>
              <a:schemeClr val="accent4"/>
            </a:solidFill>
            <a:ln>
              <a:noFill/>
            </a:ln>
            <a:effectLst/>
            <a:sp3d/>
          </c:spPr>
          <c:invertIfNegative val="0"/>
          <c:cat>
            <c:strRef>
              <c:f>Лист1!$A$2:$A$5</c:f>
              <c:strCache>
                <c:ptCount val="2"/>
                <c:pt idx="0">
                  <c:v>40-50 РОКІВ</c:v>
                </c:pt>
                <c:pt idx="1">
                  <c:v>50-60 РОКІВ</c:v>
                </c:pt>
              </c:strCache>
            </c:strRef>
          </c:cat>
          <c:val>
            <c:numRef>
              <c:f>Лист1!$D$2:$D$5</c:f>
              <c:numCache>
                <c:formatCode>General</c:formatCode>
                <c:ptCount val="4"/>
              </c:numCache>
            </c:numRef>
          </c:val>
          <c:extLst>
            <c:ext xmlns:c16="http://schemas.microsoft.com/office/drawing/2014/chart" uri="{C3380CC4-5D6E-409C-BE32-E72D297353CC}">
              <c16:uniqueId val="{00000004-76A3-4D2B-B2CE-93222E3DB1A5}"/>
            </c:ext>
          </c:extLst>
        </c:ser>
        <c:dLbls>
          <c:showLegendKey val="0"/>
          <c:showVal val="0"/>
          <c:showCatName val="0"/>
          <c:showSerName val="0"/>
          <c:showPercent val="0"/>
          <c:showBubbleSize val="0"/>
        </c:dLbls>
        <c:gapWidth val="150"/>
        <c:shape val="box"/>
        <c:axId val="309295744"/>
        <c:axId val="309313920"/>
        <c:axId val="0"/>
      </c:bar3DChart>
      <c:catAx>
        <c:axId val="3092957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9313920"/>
        <c:crosses val="autoZero"/>
        <c:auto val="1"/>
        <c:lblAlgn val="ctr"/>
        <c:lblOffset val="100"/>
        <c:noMultiLvlLbl val="0"/>
      </c:catAx>
      <c:valAx>
        <c:axId val="30931392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929574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03420F-9D2A-4EDA-9066-9E44C9CB5B25}" type="doc">
      <dgm:prSet loTypeId="urn:microsoft.com/office/officeart/2005/8/layout/target3" loCatId="list" qsTypeId="urn:microsoft.com/office/officeart/2005/8/quickstyle/3d1" qsCatId="3D" csTypeId="urn:microsoft.com/office/officeart/2005/8/colors/accent1_2" csCatId="accent1" phldr="1"/>
      <dgm:spPr/>
      <dgm:t>
        <a:bodyPr/>
        <a:lstStyle/>
        <a:p>
          <a:endParaRPr lang="ru-RU"/>
        </a:p>
      </dgm:t>
    </dgm:pt>
    <dgm:pt modelId="{5B42D421-63EF-4797-AF16-77883FACB8A6}">
      <dgm:prSet phldrT="[Текст]"/>
      <dgm:spPr>
        <a:xfrm>
          <a:off x="1624012" y="0"/>
          <a:ext cx="3910012" cy="324802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gm:spPr>
      <dgm:t>
        <a:bodyPr/>
        <a:lstStyle/>
        <a:p>
          <a:r>
            <a:rPr lang="ru-RU">
              <a:solidFill>
                <a:sysClr val="windowText" lastClr="000000">
                  <a:hueOff val="0"/>
                  <a:satOff val="0"/>
                  <a:lumOff val="0"/>
                  <a:alphaOff val="0"/>
                </a:sysClr>
              </a:solidFill>
              <a:latin typeface="Calibri" panose="020F0502020204030204"/>
              <a:ea typeface="+mn-ea"/>
              <a:cs typeface="+mn-cs"/>
            </a:rPr>
            <a:t>Колективне несвідоме</a:t>
          </a:r>
        </a:p>
        <a:p>
          <a:r>
            <a:rPr lang="ru-RU">
              <a:solidFill>
                <a:sysClr val="windowText" lastClr="000000">
                  <a:hueOff val="0"/>
                  <a:satOff val="0"/>
                  <a:lumOff val="0"/>
                  <a:alphaOff val="0"/>
                </a:sysClr>
              </a:solidFill>
              <a:latin typeface="Calibri" panose="020F0502020204030204"/>
              <a:ea typeface="+mn-ea"/>
              <a:cs typeface="+mn-cs"/>
            </a:rPr>
            <a:t>(основна структура)</a:t>
          </a:r>
        </a:p>
      </dgm:t>
    </dgm:pt>
    <dgm:pt modelId="{FCBD7E28-DE33-4DBF-83DE-994B060BB769}" type="parTrans" cxnId="{09BFE40C-834B-47DD-A3A6-1FE3370EF977}">
      <dgm:prSet/>
      <dgm:spPr/>
      <dgm:t>
        <a:bodyPr/>
        <a:lstStyle/>
        <a:p>
          <a:endParaRPr lang="ru-RU"/>
        </a:p>
      </dgm:t>
    </dgm:pt>
    <dgm:pt modelId="{5CFF9F26-5823-4B9E-B052-9A25A6078FA0}" type="sibTrans" cxnId="{09BFE40C-834B-47DD-A3A6-1FE3370EF977}">
      <dgm:prSet/>
      <dgm:spPr/>
      <dgm:t>
        <a:bodyPr/>
        <a:lstStyle/>
        <a:p>
          <a:endParaRPr lang="ru-RU"/>
        </a:p>
      </dgm:t>
    </dgm:pt>
    <dgm:pt modelId="{23C0F510-28A9-4A7D-BF22-92B79DED17BD}">
      <dgm:prSet phldrT="[Текст]"/>
      <dgm:spPr>
        <a:xfrm>
          <a:off x="3579018" y="0"/>
          <a:ext cx="1955006" cy="974409"/>
        </a:xfrm>
        <a:noFill/>
        <a:ln w="6350" cap="flat" cmpd="sng" algn="ctr">
          <a:noFill/>
          <a:prstDash val="solid"/>
          <a:miter lim="800000"/>
        </a:ln>
        <a:effectLst/>
        <a:scene3d>
          <a:camera prst="orthographicFront"/>
          <a:lightRig rig="flat" dir="t"/>
        </a:scene3d>
        <a:sp3d/>
      </dgm:spPr>
      <dgm:t>
        <a:bodyPr/>
        <a:lstStyle/>
        <a:p>
          <a:r>
            <a:rPr lang="ru-RU">
              <a:solidFill>
                <a:sysClr val="windowText" lastClr="000000">
                  <a:hueOff val="0"/>
                  <a:satOff val="0"/>
                  <a:lumOff val="0"/>
                  <a:alphaOff val="0"/>
                </a:sysClr>
              </a:solidFill>
              <a:latin typeface="Calibri" panose="020F0502020204030204"/>
              <a:ea typeface="+mn-ea"/>
              <a:cs typeface="+mn-cs"/>
            </a:rPr>
            <a:t> в  успадкованих архитипах відбиток  пам’яті всього культурно-історичний минулого людства</a:t>
          </a:r>
        </a:p>
      </dgm:t>
    </dgm:pt>
    <dgm:pt modelId="{2779CD79-D1CC-4BB6-BA1B-108F49B5C876}" type="parTrans" cxnId="{A7F4D5E0-3146-4ABE-84DD-E58B3605D297}">
      <dgm:prSet/>
      <dgm:spPr/>
      <dgm:t>
        <a:bodyPr/>
        <a:lstStyle/>
        <a:p>
          <a:endParaRPr lang="ru-RU"/>
        </a:p>
      </dgm:t>
    </dgm:pt>
    <dgm:pt modelId="{AE65A70C-C56C-4774-B733-95DB0E4F5C9C}" type="sibTrans" cxnId="{A7F4D5E0-3146-4ABE-84DD-E58B3605D297}">
      <dgm:prSet/>
      <dgm:spPr/>
      <dgm:t>
        <a:bodyPr/>
        <a:lstStyle/>
        <a:p>
          <a:endParaRPr lang="ru-RU"/>
        </a:p>
      </dgm:t>
    </dgm:pt>
    <dgm:pt modelId="{2D3EE4F3-DD2B-4D6C-9E03-252E3D44F627}">
      <dgm:prSet phldrT="[Текст]"/>
      <dgm:spPr>
        <a:xfrm>
          <a:off x="1624012" y="974409"/>
          <a:ext cx="3910012" cy="2111214"/>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gm:spPr>
      <dgm:t>
        <a:bodyPr/>
        <a:lstStyle/>
        <a:p>
          <a:r>
            <a:rPr lang="uk-UA">
              <a:solidFill>
                <a:sysClr val="windowText" lastClr="000000">
                  <a:hueOff val="0"/>
                  <a:satOff val="0"/>
                  <a:lumOff val="0"/>
                  <a:alphaOff val="0"/>
                </a:sysClr>
              </a:solidFill>
              <a:latin typeface="Calibri" panose="020F0502020204030204"/>
              <a:ea typeface="+mn-ea"/>
              <a:cs typeface="+mn-cs"/>
            </a:rPr>
            <a:t>Особист</a:t>
          </a:r>
          <a:r>
            <a:rPr lang="ru-RU">
              <a:solidFill>
                <a:sysClr val="windowText" lastClr="000000">
                  <a:hueOff val="0"/>
                  <a:satOff val="0"/>
                  <a:lumOff val="0"/>
                  <a:alphaOff val="0"/>
                </a:sysClr>
              </a:solidFill>
              <a:latin typeface="Calibri" panose="020F0502020204030204"/>
              <a:ea typeface="+mn-ea"/>
              <a:cs typeface="+mn-cs"/>
            </a:rPr>
            <a:t>е несвідоме</a:t>
          </a:r>
        </a:p>
        <a:p>
          <a:r>
            <a:rPr lang="ru-RU">
              <a:solidFill>
                <a:sysClr val="windowText" lastClr="000000">
                  <a:hueOff val="0"/>
                  <a:satOff val="0"/>
                  <a:lumOff val="0"/>
                  <a:alphaOff val="0"/>
                </a:sysClr>
              </a:solidFill>
              <a:latin typeface="Calibri" panose="020F0502020204030204"/>
              <a:ea typeface="+mn-ea"/>
              <a:cs typeface="+mn-cs"/>
            </a:rPr>
            <a:t>(сукупність комплексів) </a:t>
          </a:r>
        </a:p>
      </dgm:t>
    </dgm:pt>
    <dgm:pt modelId="{117CF986-964A-44E5-84EC-D5D455777257}" type="parTrans" cxnId="{3F14403C-CD71-491E-9C3A-2CBBE42870A2}">
      <dgm:prSet/>
      <dgm:spPr/>
      <dgm:t>
        <a:bodyPr/>
        <a:lstStyle/>
        <a:p>
          <a:endParaRPr lang="ru-RU"/>
        </a:p>
      </dgm:t>
    </dgm:pt>
    <dgm:pt modelId="{36010C44-7D08-44D0-8774-ACB51614505C}" type="sibTrans" cxnId="{3F14403C-CD71-491E-9C3A-2CBBE42870A2}">
      <dgm:prSet/>
      <dgm:spPr/>
      <dgm:t>
        <a:bodyPr/>
        <a:lstStyle/>
        <a:p>
          <a:endParaRPr lang="ru-RU"/>
        </a:p>
      </dgm:t>
    </dgm:pt>
    <dgm:pt modelId="{D39B86E7-00A1-44AA-9570-52DF97D3C0E7}">
      <dgm:prSet phldrT="[Текст]"/>
      <dgm:spPr>
        <a:xfrm>
          <a:off x="3579018" y="974409"/>
          <a:ext cx="1955006" cy="974406"/>
        </a:xfrm>
        <a:noFill/>
        <a:ln w="6350" cap="flat" cmpd="sng" algn="ctr">
          <a:noFill/>
          <a:prstDash val="solid"/>
          <a:miter lim="800000"/>
        </a:ln>
        <a:effectLst/>
        <a:scene3d>
          <a:camera prst="orthographicFront"/>
          <a:lightRig rig="flat" dir="t"/>
        </a:scene3d>
        <a:sp3d/>
      </dgm:spPr>
      <dgm:t>
        <a:bodyPr/>
        <a:lstStyle/>
        <a:p>
          <a:r>
            <a:rPr lang="ru-RU">
              <a:solidFill>
                <a:sysClr val="windowText" lastClr="000000">
                  <a:hueOff val="0"/>
                  <a:satOff val="0"/>
                  <a:lumOff val="0"/>
                  <a:alphaOff val="0"/>
                </a:sysClr>
              </a:solidFill>
              <a:latin typeface="Calibri" panose="020F0502020204030204"/>
              <a:ea typeface="+mn-ea"/>
              <a:cs typeface="+mn-cs"/>
            </a:rPr>
            <a:t>сукупність емоційно заряджених почуттів, думок та спогадів, витиснених із свідомості</a:t>
          </a:r>
        </a:p>
      </dgm:t>
    </dgm:pt>
    <dgm:pt modelId="{0D11DD35-AD6A-4250-A146-32B95095CB60}" type="parTrans" cxnId="{5AFB9C62-821B-43B5-9EED-611F0D12FCBB}">
      <dgm:prSet/>
      <dgm:spPr/>
      <dgm:t>
        <a:bodyPr/>
        <a:lstStyle/>
        <a:p>
          <a:endParaRPr lang="ru-RU"/>
        </a:p>
      </dgm:t>
    </dgm:pt>
    <dgm:pt modelId="{780A8732-4B05-409C-9251-7D417AEE84DD}" type="sibTrans" cxnId="{5AFB9C62-821B-43B5-9EED-611F0D12FCBB}">
      <dgm:prSet/>
      <dgm:spPr/>
      <dgm:t>
        <a:bodyPr/>
        <a:lstStyle/>
        <a:p>
          <a:endParaRPr lang="ru-RU"/>
        </a:p>
      </dgm:t>
    </dgm:pt>
    <dgm:pt modelId="{27A341FC-6EE4-4111-B4AC-2FCE4612DFA0}">
      <dgm:prSet phldrT="[Текст]"/>
      <dgm:spPr>
        <a:xfrm>
          <a:off x="1624012" y="1948815"/>
          <a:ext cx="3910012" cy="974406"/>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gm:spPr>
      <dgm:t>
        <a:bodyPr/>
        <a:lstStyle/>
        <a:p>
          <a:r>
            <a:rPr lang="ru-RU">
              <a:solidFill>
                <a:sysClr val="windowText" lastClr="000000">
                  <a:hueOff val="0"/>
                  <a:satOff val="0"/>
                  <a:lumOff val="0"/>
                  <a:alphaOff val="0"/>
                </a:sysClr>
              </a:solidFill>
              <a:latin typeface="Calibri" panose="020F0502020204030204"/>
              <a:ea typeface="+mn-ea"/>
              <a:cs typeface="+mn-cs"/>
            </a:rPr>
            <a:t>Особисте свідоме</a:t>
          </a:r>
        </a:p>
        <a:p>
          <a:r>
            <a:rPr lang="ru-RU">
              <a:solidFill>
                <a:sysClr val="windowText" lastClr="000000">
                  <a:hueOff val="0"/>
                  <a:satOff val="0"/>
                  <a:lumOff val="0"/>
                  <a:alphaOff val="0"/>
                </a:sysClr>
              </a:solidFill>
              <a:latin typeface="Calibri" panose="020F0502020204030204"/>
              <a:ea typeface="+mn-ea"/>
              <a:cs typeface="+mn-cs"/>
            </a:rPr>
            <a:t>(основа самосвідомості)</a:t>
          </a:r>
        </a:p>
      </dgm:t>
    </dgm:pt>
    <dgm:pt modelId="{577BF399-F47F-445B-99B3-D895B095BA8F}" type="parTrans" cxnId="{E99EE6D6-9D58-4E87-BE29-B531D177E3E5}">
      <dgm:prSet/>
      <dgm:spPr/>
      <dgm:t>
        <a:bodyPr/>
        <a:lstStyle/>
        <a:p>
          <a:endParaRPr lang="ru-RU"/>
        </a:p>
      </dgm:t>
    </dgm:pt>
    <dgm:pt modelId="{4F17114E-3BEC-44F8-B0D3-3BCF703A21B8}" type="sibTrans" cxnId="{E99EE6D6-9D58-4E87-BE29-B531D177E3E5}">
      <dgm:prSet/>
      <dgm:spPr/>
      <dgm:t>
        <a:bodyPr/>
        <a:lstStyle/>
        <a:p>
          <a:endParaRPr lang="ru-RU"/>
        </a:p>
      </dgm:t>
    </dgm:pt>
    <dgm:pt modelId="{F5895E6B-AFA4-491D-BBBC-E0122CB9B500}">
      <dgm:prSet phldrT="[Текст]"/>
      <dgm:spPr>
        <a:xfrm>
          <a:off x="3579018" y="1948815"/>
          <a:ext cx="1955006" cy="974406"/>
        </a:xfrm>
        <a:noFill/>
        <a:ln w="6350" cap="flat" cmpd="sng" algn="ctr">
          <a:noFill/>
          <a:prstDash val="solid"/>
          <a:miter lim="800000"/>
        </a:ln>
        <a:effectLst/>
        <a:scene3d>
          <a:camera prst="orthographicFront"/>
          <a:lightRig rig="flat" dir="t"/>
        </a:scene3d>
        <a:sp3d/>
      </dgm:spPr>
      <dgm:t>
        <a:bodyPr/>
        <a:lstStyle/>
        <a:p>
          <a:r>
            <a:rPr lang="ru-RU">
              <a:solidFill>
                <a:sysClr val="windowText" lastClr="000000">
                  <a:hueOff val="0"/>
                  <a:satOff val="0"/>
                  <a:lumOff val="0"/>
                  <a:alphaOff val="0"/>
                </a:sysClr>
              </a:solidFill>
              <a:latin typeface="Calibri" panose="020F0502020204030204"/>
              <a:ea typeface="+mn-ea"/>
              <a:cs typeface="+mn-cs"/>
            </a:rPr>
            <a:t>думки, емоції, спогади і відчуття,  які людина  усвідомлює</a:t>
          </a:r>
        </a:p>
      </dgm:t>
    </dgm:pt>
    <dgm:pt modelId="{47A22EF8-90AF-4DA5-AAE0-A6423AACEE10}" type="parTrans" cxnId="{B1705839-9849-4FB9-B7A6-1289D3B71E36}">
      <dgm:prSet/>
      <dgm:spPr/>
      <dgm:t>
        <a:bodyPr/>
        <a:lstStyle/>
        <a:p>
          <a:endParaRPr lang="ru-RU"/>
        </a:p>
      </dgm:t>
    </dgm:pt>
    <dgm:pt modelId="{FD2A4EA6-A9C9-41EE-9431-6D0CEE1F713D}" type="sibTrans" cxnId="{B1705839-9849-4FB9-B7A6-1289D3B71E36}">
      <dgm:prSet/>
      <dgm:spPr/>
      <dgm:t>
        <a:bodyPr/>
        <a:lstStyle/>
        <a:p>
          <a:endParaRPr lang="ru-RU"/>
        </a:p>
      </dgm:t>
    </dgm:pt>
    <dgm:pt modelId="{FA1EA889-2090-4D8E-B857-2E6EDCB2EB71}" type="pres">
      <dgm:prSet presAssocID="{3203420F-9D2A-4EDA-9066-9E44C9CB5B25}" presName="Name0" presStyleCnt="0">
        <dgm:presLayoutVars>
          <dgm:chMax val="7"/>
          <dgm:dir/>
          <dgm:animLvl val="lvl"/>
          <dgm:resizeHandles val="exact"/>
        </dgm:presLayoutVars>
      </dgm:prSet>
      <dgm:spPr/>
      <dgm:t>
        <a:bodyPr/>
        <a:lstStyle/>
        <a:p>
          <a:endParaRPr lang="ru-RU"/>
        </a:p>
      </dgm:t>
    </dgm:pt>
    <dgm:pt modelId="{8A530CAF-7A1F-45E3-A7B6-4883CF51343D}" type="pres">
      <dgm:prSet presAssocID="{5B42D421-63EF-4797-AF16-77883FACB8A6}" presName="circle1" presStyleLbl="node1" presStyleIdx="0" presStyleCnt="3"/>
      <dgm:spPr>
        <a:xfrm>
          <a:off x="0" y="0"/>
          <a:ext cx="3248025" cy="3248025"/>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B0DCC6FC-BA79-46C6-9BC0-D24CB0F38E59}" type="pres">
      <dgm:prSet presAssocID="{5B42D421-63EF-4797-AF16-77883FACB8A6}" presName="space" presStyleCnt="0"/>
      <dgm:spPr/>
    </dgm:pt>
    <dgm:pt modelId="{E7014E8B-51C9-47AE-B015-EE9CE9035491}" type="pres">
      <dgm:prSet presAssocID="{5B42D421-63EF-4797-AF16-77883FACB8A6}" presName="rect1" presStyleLbl="alignAcc1" presStyleIdx="0" presStyleCnt="3"/>
      <dgm:spPr>
        <a:prstGeom prst="rect">
          <a:avLst/>
        </a:prstGeom>
      </dgm:spPr>
      <dgm:t>
        <a:bodyPr/>
        <a:lstStyle/>
        <a:p>
          <a:endParaRPr lang="ru-RU"/>
        </a:p>
      </dgm:t>
    </dgm:pt>
    <dgm:pt modelId="{F81590C1-03FF-4535-BF60-A173E86AE004}" type="pres">
      <dgm:prSet presAssocID="{2D3EE4F3-DD2B-4D6C-9E03-252E3D44F627}" presName="vertSpace2" presStyleLbl="node1" presStyleIdx="0" presStyleCnt="3"/>
      <dgm:spPr/>
    </dgm:pt>
    <dgm:pt modelId="{2AFE9209-4FB3-4BEA-9D86-F500F7CBD5E0}" type="pres">
      <dgm:prSet presAssocID="{2D3EE4F3-DD2B-4D6C-9E03-252E3D44F627}" presName="circle2" presStyleLbl="node1" presStyleIdx="1" presStyleCnt="3"/>
      <dgm:spPr>
        <a:xfrm>
          <a:off x="568405" y="974409"/>
          <a:ext cx="2111214" cy="2111214"/>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4181E375-8746-49D4-BF62-43BD54E83D90}" type="pres">
      <dgm:prSet presAssocID="{2D3EE4F3-DD2B-4D6C-9E03-252E3D44F627}" presName="rect2" presStyleLbl="alignAcc1" presStyleIdx="1" presStyleCnt="3"/>
      <dgm:spPr>
        <a:prstGeom prst="rect">
          <a:avLst/>
        </a:prstGeom>
      </dgm:spPr>
      <dgm:t>
        <a:bodyPr/>
        <a:lstStyle/>
        <a:p>
          <a:endParaRPr lang="ru-RU"/>
        </a:p>
      </dgm:t>
    </dgm:pt>
    <dgm:pt modelId="{06E6293D-25C7-4690-A6E8-76C068F2CAD1}" type="pres">
      <dgm:prSet presAssocID="{27A341FC-6EE4-4111-B4AC-2FCE4612DFA0}" presName="vertSpace3" presStyleLbl="node1" presStyleIdx="1" presStyleCnt="3"/>
      <dgm:spPr/>
    </dgm:pt>
    <dgm:pt modelId="{4454B77B-ACF0-4CBF-9DC3-B0D47A1CB6F8}" type="pres">
      <dgm:prSet presAssocID="{27A341FC-6EE4-4111-B4AC-2FCE4612DFA0}" presName="circle3" presStyleLbl="node1" presStyleIdx="2" presStyleCnt="3"/>
      <dgm:spPr>
        <a:xfrm>
          <a:off x="1136809" y="1948815"/>
          <a:ext cx="974406" cy="974406"/>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a:p>
      </dgm:t>
    </dgm:pt>
    <dgm:pt modelId="{50E87EDB-7FC5-4DF8-B61A-404F5CDB284A}" type="pres">
      <dgm:prSet presAssocID="{27A341FC-6EE4-4111-B4AC-2FCE4612DFA0}" presName="rect3" presStyleLbl="alignAcc1" presStyleIdx="2" presStyleCnt="3"/>
      <dgm:spPr>
        <a:prstGeom prst="rect">
          <a:avLst/>
        </a:prstGeom>
      </dgm:spPr>
      <dgm:t>
        <a:bodyPr/>
        <a:lstStyle/>
        <a:p>
          <a:endParaRPr lang="ru-RU"/>
        </a:p>
      </dgm:t>
    </dgm:pt>
    <dgm:pt modelId="{6A9F460C-5EA7-4AD8-85F2-222C64DD8B6E}" type="pres">
      <dgm:prSet presAssocID="{5B42D421-63EF-4797-AF16-77883FACB8A6}" presName="rect1ParTx" presStyleLbl="alignAcc1" presStyleIdx="2" presStyleCnt="3">
        <dgm:presLayoutVars>
          <dgm:chMax val="1"/>
          <dgm:bulletEnabled val="1"/>
        </dgm:presLayoutVars>
      </dgm:prSet>
      <dgm:spPr/>
      <dgm:t>
        <a:bodyPr/>
        <a:lstStyle/>
        <a:p>
          <a:endParaRPr lang="ru-RU"/>
        </a:p>
      </dgm:t>
    </dgm:pt>
    <dgm:pt modelId="{878770BF-BDD0-457B-B841-AE7F1B7D2056}" type="pres">
      <dgm:prSet presAssocID="{5B42D421-63EF-4797-AF16-77883FACB8A6}" presName="rect1ChTx" presStyleLbl="alignAcc1" presStyleIdx="2" presStyleCnt="3">
        <dgm:presLayoutVars>
          <dgm:bulletEnabled val="1"/>
        </dgm:presLayoutVars>
      </dgm:prSet>
      <dgm:spPr>
        <a:prstGeom prst="rect">
          <a:avLst/>
        </a:prstGeom>
      </dgm:spPr>
      <dgm:t>
        <a:bodyPr/>
        <a:lstStyle/>
        <a:p>
          <a:endParaRPr lang="ru-RU"/>
        </a:p>
      </dgm:t>
    </dgm:pt>
    <dgm:pt modelId="{BA47B19A-8F2C-493A-AB98-7CF0109123B6}" type="pres">
      <dgm:prSet presAssocID="{2D3EE4F3-DD2B-4D6C-9E03-252E3D44F627}" presName="rect2ParTx" presStyleLbl="alignAcc1" presStyleIdx="2" presStyleCnt="3">
        <dgm:presLayoutVars>
          <dgm:chMax val="1"/>
          <dgm:bulletEnabled val="1"/>
        </dgm:presLayoutVars>
      </dgm:prSet>
      <dgm:spPr/>
      <dgm:t>
        <a:bodyPr/>
        <a:lstStyle/>
        <a:p>
          <a:endParaRPr lang="ru-RU"/>
        </a:p>
      </dgm:t>
    </dgm:pt>
    <dgm:pt modelId="{DAD8BA9E-97AF-40DE-A709-AE69CB232364}" type="pres">
      <dgm:prSet presAssocID="{2D3EE4F3-DD2B-4D6C-9E03-252E3D44F627}" presName="rect2ChTx" presStyleLbl="alignAcc1" presStyleIdx="2" presStyleCnt="3">
        <dgm:presLayoutVars>
          <dgm:bulletEnabled val="1"/>
        </dgm:presLayoutVars>
      </dgm:prSet>
      <dgm:spPr>
        <a:prstGeom prst="rect">
          <a:avLst/>
        </a:prstGeom>
      </dgm:spPr>
      <dgm:t>
        <a:bodyPr/>
        <a:lstStyle/>
        <a:p>
          <a:endParaRPr lang="ru-RU"/>
        </a:p>
      </dgm:t>
    </dgm:pt>
    <dgm:pt modelId="{DCD093D7-738D-46A0-8C3D-B4A19A975C0D}" type="pres">
      <dgm:prSet presAssocID="{27A341FC-6EE4-4111-B4AC-2FCE4612DFA0}" presName="rect3ParTx" presStyleLbl="alignAcc1" presStyleIdx="2" presStyleCnt="3">
        <dgm:presLayoutVars>
          <dgm:chMax val="1"/>
          <dgm:bulletEnabled val="1"/>
        </dgm:presLayoutVars>
      </dgm:prSet>
      <dgm:spPr/>
      <dgm:t>
        <a:bodyPr/>
        <a:lstStyle/>
        <a:p>
          <a:endParaRPr lang="ru-RU"/>
        </a:p>
      </dgm:t>
    </dgm:pt>
    <dgm:pt modelId="{A122556C-6A31-41D1-A8D3-1D7EC618C74C}" type="pres">
      <dgm:prSet presAssocID="{27A341FC-6EE4-4111-B4AC-2FCE4612DFA0}" presName="rect3ChTx" presStyleLbl="alignAcc1" presStyleIdx="2" presStyleCnt="3">
        <dgm:presLayoutVars>
          <dgm:bulletEnabled val="1"/>
        </dgm:presLayoutVars>
      </dgm:prSet>
      <dgm:spPr>
        <a:prstGeom prst="rect">
          <a:avLst/>
        </a:prstGeom>
      </dgm:spPr>
      <dgm:t>
        <a:bodyPr/>
        <a:lstStyle/>
        <a:p>
          <a:endParaRPr lang="ru-RU"/>
        </a:p>
      </dgm:t>
    </dgm:pt>
  </dgm:ptLst>
  <dgm:cxnLst>
    <dgm:cxn modelId="{4580B20A-B3C5-4004-8EE0-B2F46D71CB36}" type="presOf" srcId="{2D3EE4F3-DD2B-4D6C-9E03-252E3D44F627}" destId="{4181E375-8746-49D4-BF62-43BD54E83D90}" srcOrd="0" destOrd="0" presId="urn:microsoft.com/office/officeart/2005/8/layout/target3"/>
    <dgm:cxn modelId="{7F441D79-9967-40F2-ABF3-434930DC9FCB}" type="presOf" srcId="{F5895E6B-AFA4-491D-BBBC-E0122CB9B500}" destId="{A122556C-6A31-41D1-A8D3-1D7EC618C74C}" srcOrd="0" destOrd="0" presId="urn:microsoft.com/office/officeart/2005/8/layout/target3"/>
    <dgm:cxn modelId="{34FFA21C-30D0-48D9-A681-1D03B958EE2D}" type="presOf" srcId="{D39B86E7-00A1-44AA-9570-52DF97D3C0E7}" destId="{DAD8BA9E-97AF-40DE-A709-AE69CB232364}" srcOrd="0" destOrd="0" presId="urn:microsoft.com/office/officeart/2005/8/layout/target3"/>
    <dgm:cxn modelId="{CB1BDE22-7681-469A-9955-0FD09C201D13}" type="presOf" srcId="{27A341FC-6EE4-4111-B4AC-2FCE4612DFA0}" destId="{DCD093D7-738D-46A0-8C3D-B4A19A975C0D}" srcOrd="1" destOrd="0" presId="urn:microsoft.com/office/officeart/2005/8/layout/target3"/>
    <dgm:cxn modelId="{6F4252C8-105D-4F72-95B1-AEDA43777067}" type="presOf" srcId="{5B42D421-63EF-4797-AF16-77883FACB8A6}" destId="{E7014E8B-51C9-47AE-B015-EE9CE9035491}" srcOrd="0" destOrd="0" presId="urn:microsoft.com/office/officeart/2005/8/layout/target3"/>
    <dgm:cxn modelId="{334049B8-1F3F-40C5-B127-DF59F5BB4114}" type="presOf" srcId="{27A341FC-6EE4-4111-B4AC-2FCE4612DFA0}" destId="{50E87EDB-7FC5-4DF8-B61A-404F5CDB284A}" srcOrd="0" destOrd="0" presId="urn:microsoft.com/office/officeart/2005/8/layout/target3"/>
    <dgm:cxn modelId="{B16234C9-A766-4636-9FAB-3C46523E40DA}" type="presOf" srcId="{2D3EE4F3-DD2B-4D6C-9E03-252E3D44F627}" destId="{BA47B19A-8F2C-493A-AB98-7CF0109123B6}" srcOrd="1" destOrd="0" presId="urn:microsoft.com/office/officeart/2005/8/layout/target3"/>
    <dgm:cxn modelId="{3F14403C-CD71-491E-9C3A-2CBBE42870A2}" srcId="{3203420F-9D2A-4EDA-9066-9E44C9CB5B25}" destId="{2D3EE4F3-DD2B-4D6C-9E03-252E3D44F627}" srcOrd="1" destOrd="0" parTransId="{117CF986-964A-44E5-84EC-D5D455777257}" sibTransId="{36010C44-7D08-44D0-8774-ACB51614505C}"/>
    <dgm:cxn modelId="{E99EE6D6-9D58-4E87-BE29-B531D177E3E5}" srcId="{3203420F-9D2A-4EDA-9066-9E44C9CB5B25}" destId="{27A341FC-6EE4-4111-B4AC-2FCE4612DFA0}" srcOrd="2" destOrd="0" parTransId="{577BF399-F47F-445B-99B3-D895B095BA8F}" sibTransId="{4F17114E-3BEC-44F8-B0D3-3BCF703A21B8}"/>
    <dgm:cxn modelId="{5AFB9C62-821B-43B5-9EED-611F0D12FCBB}" srcId="{2D3EE4F3-DD2B-4D6C-9E03-252E3D44F627}" destId="{D39B86E7-00A1-44AA-9570-52DF97D3C0E7}" srcOrd="0" destOrd="0" parTransId="{0D11DD35-AD6A-4250-A146-32B95095CB60}" sibTransId="{780A8732-4B05-409C-9251-7D417AEE84DD}"/>
    <dgm:cxn modelId="{EDC3D79B-25CB-4B17-A428-5AA4B29D8F7E}" type="presOf" srcId="{5B42D421-63EF-4797-AF16-77883FACB8A6}" destId="{6A9F460C-5EA7-4AD8-85F2-222C64DD8B6E}" srcOrd="1" destOrd="0" presId="urn:microsoft.com/office/officeart/2005/8/layout/target3"/>
    <dgm:cxn modelId="{829ED733-08A7-47A4-A1B6-4274BAC29860}" type="presOf" srcId="{23C0F510-28A9-4A7D-BF22-92B79DED17BD}" destId="{878770BF-BDD0-457B-B841-AE7F1B7D2056}" srcOrd="0" destOrd="0" presId="urn:microsoft.com/office/officeart/2005/8/layout/target3"/>
    <dgm:cxn modelId="{B1705839-9849-4FB9-B7A6-1289D3B71E36}" srcId="{27A341FC-6EE4-4111-B4AC-2FCE4612DFA0}" destId="{F5895E6B-AFA4-491D-BBBC-E0122CB9B500}" srcOrd="0" destOrd="0" parTransId="{47A22EF8-90AF-4DA5-AAE0-A6423AACEE10}" sibTransId="{FD2A4EA6-A9C9-41EE-9431-6D0CEE1F713D}"/>
    <dgm:cxn modelId="{09BFE40C-834B-47DD-A3A6-1FE3370EF977}" srcId="{3203420F-9D2A-4EDA-9066-9E44C9CB5B25}" destId="{5B42D421-63EF-4797-AF16-77883FACB8A6}" srcOrd="0" destOrd="0" parTransId="{FCBD7E28-DE33-4DBF-83DE-994B060BB769}" sibTransId="{5CFF9F26-5823-4B9E-B052-9A25A6078FA0}"/>
    <dgm:cxn modelId="{86C7DB92-CAAF-4E00-8757-95C577E76111}" type="presOf" srcId="{3203420F-9D2A-4EDA-9066-9E44C9CB5B25}" destId="{FA1EA889-2090-4D8E-B857-2E6EDCB2EB71}" srcOrd="0" destOrd="0" presId="urn:microsoft.com/office/officeart/2005/8/layout/target3"/>
    <dgm:cxn modelId="{A7F4D5E0-3146-4ABE-84DD-E58B3605D297}" srcId="{5B42D421-63EF-4797-AF16-77883FACB8A6}" destId="{23C0F510-28A9-4A7D-BF22-92B79DED17BD}" srcOrd="0" destOrd="0" parTransId="{2779CD79-D1CC-4BB6-BA1B-108F49B5C876}" sibTransId="{AE65A70C-C56C-4774-B733-95DB0E4F5C9C}"/>
    <dgm:cxn modelId="{0D2B3BE6-B6B5-47BC-A50A-BE04A706CC70}" type="presParOf" srcId="{FA1EA889-2090-4D8E-B857-2E6EDCB2EB71}" destId="{8A530CAF-7A1F-45E3-A7B6-4883CF51343D}" srcOrd="0" destOrd="0" presId="urn:microsoft.com/office/officeart/2005/8/layout/target3"/>
    <dgm:cxn modelId="{738CB2CF-8461-40E9-9A56-8A3DE86A0A72}" type="presParOf" srcId="{FA1EA889-2090-4D8E-B857-2E6EDCB2EB71}" destId="{B0DCC6FC-BA79-46C6-9BC0-D24CB0F38E59}" srcOrd="1" destOrd="0" presId="urn:microsoft.com/office/officeart/2005/8/layout/target3"/>
    <dgm:cxn modelId="{0E465958-8512-462C-9C86-4F7CD32CA019}" type="presParOf" srcId="{FA1EA889-2090-4D8E-B857-2E6EDCB2EB71}" destId="{E7014E8B-51C9-47AE-B015-EE9CE9035491}" srcOrd="2" destOrd="0" presId="urn:microsoft.com/office/officeart/2005/8/layout/target3"/>
    <dgm:cxn modelId="{D57025B7-986F-4939-917E-45C85BDAE5D1}" type="presParOf" srcId="{FA1EA889-2090-4D8E-B857-2E6EDCB2EB71}" destId="{F81590C1-03FF-4535-BF60-A173E86AE004}" srcOrd="3" destOrd="0" presId="urn:microsoft.com/office/officeart/2005/8/layout/target3"/>
    <dgm:cxn modelId="{209554E1-2E7D-4375-9582-7B2F033FF159}" type="presParOf" srcId="{FA1EA889-2090-4D8E-B857-2E6EDCB2EB71}" destId="{2AFE9209-4FB3-4BEA-9D86-F500F7CBD5E0}" srcOrd="4" destOrd="0" presId="urn:microsoft.com/office/officeart/2005/8/layout/target3"/>
    <dgm:cxn modelId="{F14CEA85-C3D4-441D-9EAA-850AF0F8447E}" type="presParOf" srcId="{FA1EA889-2090-4D8E-B857-2E6EDCB2EB71}" destId="{4181E375-8746-49D4-BF62-43BD54E83D90}" srcOrd="5" destOrd="0" presId="urn:microsoft.com/office/officeart/2005/8/layout/target3"/>
    <dgm:cxn modelId="{A569D4AA-9754-4EA5-8845-A4561201BC95}" type="presParOf" srcId="{FA1EA889-2090-4D8E-B857-2E6EDCB2EB71}" destId="{06E6293D-25C7-4690-A6E8-76C068F2CAD1}" srcOrd="6" destOrd="0" presId="urn:microsoft.com/office/officeart/2005/8/layout/target3"/>
    <dgm:cxn modelId="{7D58BFED-AE2F-43F2-B294-8CF529A30A89}" type="presParOf" srcId="{FA1EA889-2090-4D8E-B857-2E6EDCB2EB71}" destId="{4454B77B-ACF0-4CBF-9DC3-B0D47A1CB6F8}" srcOrd="7" destOrd="0" presId="urn:microsoft.com/office/officeart/2005/8/layout/target3"/>
    <dgm:cxn modelId="{679F8097-112F-4DB6-BE48-A657B27A13B6}" type="presParOf" srcId="{FA1EA889-2090-4D8E-B857-2E6EDCB2EB71}" destId="{50E87EDB-7FC5-4DF8-B61A-404F5CDB284A}" srcOrd="8" destOrd="0" presId="urn:microsoft.com/office/officeart/2005/8/layout/target3"/>
    <dgm:cxn modelId="{354FE6BD-79E4-4BC0-8A6D-BD8D6C5AFDBC}" type="presParOf" srcId="{FA1EA889-2090-4D8E-B857-2E6EDCB2EB71}" destId="{6A9F460C-5EA7-4AD8-85F2-222C64DD8B6E}" srcOrd="9" destOrd="0" presId="urn:microsoft.com/office/officeart/2005/8/layout/target3"/>
    <dgm:cxn modelId="{F0C5CC10-86C5-45E0-A8EB-95368763D21E}" type="presParOf" srcId="{FA1EA889-2090-4D8E-B857-2E6EDCB2EB71}" destId="{878770BF-BDD0-457B-B841-AE7F1B7D2056}" srcOrd="10" destOrd="0" presId="urn:microsoft.com/office/officeart/2005/8/layout/target3"/>
    <dgm:cxn modelId="{917F42AC-1E40-470F-B9EC-D3C294B6949A}" type="presParOf" srcId="{FA1EA889-2090-4D8E-B857-2E6EDCB2EB71}" destId="{BA47B19A-8F2C-493A-AB98-7CF0109123B6}" srcOrd="11" destOrd="0" presId="urn:microsoft.com/office/officeart/2005/8/layout/target3"/>
    <dgm:cxn modelId="{C1CB37C5-1B5A-4709-BF56-1EDCD8EA58C0}" type="presParOf" srcId="{FA1EA889-2090-4D8E-B857-2E6EDCB2EB71}" destId="{DAD8BA9E-97AF-40DE-A709-AE69CB232364}" srcOrd="12" destOrd="0" presId="urn:microsoft.com/office/officeart/2005/8/layout/target3"/>
    <dgm:cxn modelId="{FE15B2B5-6D73-4DE9-B806-A5BCE902F40D}" type="presParOf" srcId="{FA1EA889-2090-4D8E-B857-2E6EDCB2EB71}" destId="{DCD093D7-738D-46A0-8C3D-B4A19A975C0D}" srcOrd="13" destOrd="0" presId="urn:microsoft.com/office/officeart/2005/8/layout/target3"/>
    <dgm:cxn modelId="{CDE96B66-97AB-4A07-8103-4F4C393DC0CD}" type="presParOf" srcId="{FA1EA889-2090-4D8E-B857-2E6EDCB2EB71}" destId="{A122556C-6A31-41D1-A8D3-1D7EC618C74C}" srcOrd="14" destOrd="0" presId="urn:microsoft.com/office/officeart/2005/8/layout/target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F65E993-F9CE-4F47-9D9D-796F78A072B8}"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ru-RU"/>
        </a:p>
      </dgm:t>
    </dgm:pt>
    <dgm:pt modelId="{BEE2A73C-F5F0-4BBA-8F60-BB4B17F1E8EA}">
      <dgm:prSet phldrT="[Текст]"/>
      <dgm:spPr>
        <a:xfrm>
          <a:off x="0" y="0"/>
          <a:ext cx="5486400" cy="694372"/>
        </a:xfrm>
        <a:solidFill>
          <a:srgbClr val="5B9BD5">
            <a:lumMod val="20000"/>
            <a:lumOff val="80000"/>
          </a:srgbClr>
        </a:solidFill>
        <a:ln>
          <a:noFill/>
        </a:ln>
        <a:effectLst/>
      </dgm:spPr>
      <dgm:t>
        <a:bodyPr/>
        <a:lstStyle/>
        <a:p>
          <a:r>
            <a:rPr lang="ru-RU">
              <a:solidFill>
                <a:sysClr val="windowText" lastClr="000000"/>
              </a:solidFill>
              <a:latin typeface="Calibri" panose="020F0502020204030204"/>
              <a:ea typeface="+mn-ea"/>
              <a:cs typeface="+mn-cs"/>
            </a:rPr>
            <a:t>аномалії розвитку проявляються </a:t>
          </a:r>
        </a:p>
        <a:p>
          <a:r>
            <a:rPr lang="ru-RU">
              <a:solidFill>
                <a:sysClr val="windowText" lastClr="000000"/>
              </a:solidFill>
              <a:latin typeface="Calibri" panose="020F0502020204030204"/>
              <a:ea typeface="+mn-ea"/>
              <a:cs typeface="+mn-cs"/>
            </a:rPr>
            <a:t>у сферах:</a:t>
          </a:r>
        </a:p>
      </dgm:t>
    </dgm:pt>
    <dgm:pt modelId="{F3313671-0560-482E-BCE2-EFCE36ABCBFB}" type="parTrans" cxnId="{564A4040-9066-4DF4-A0CB-934F4F4A65DB}">
      <dgm:prSet/>
      <dgm:spPr/>
      <dgm:t>
        <a:bodyPr/>
        <a:lstStyle/>
        <a:p>
          <a:endParaRPr lang="ru-RU"/>
        </a:p>
      </dgm:t>
    </dgm:pt>
    <dgm:pt modelId="{DD7E9113-683F-425C-BF78-97BA3EFCEFF1}" type="sibTrans" cxnId="{564A4040-9066-4DF4-A0CB-934F4F4A65DB}">
      <dgm:prSet/>
      <dgm:spPr/>
      <dgm:t>
        <a:bodyPr/>
        <a:lstStyle/>
        <a:p>
          <a:endParaRPr lang="ru-RU"/>
        </a:p>
      </dgm:t>
    </dgm:pt>
    <dgm:pt modelId="{32034FD1-F7CB-4F90-AAEF-3A99786264DE}">
      <dgm:prSet phldrT="[Текст]" custT="1"/>
      <dgm:spPr>
        <a:xfrm>
          <a:off x="0" y="694372"/>
          <a:ext cx="1371599" cy="1458182"/>
        </a:xfr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r>
            <a:rPr lang="ru-RU" sz="1200">
              <a:solidFill>
                <a:sysClr val="windowText" lastClr="000000"/>
              </a:solidFill>
              <a:latin typeface="Calibri" panose="020F0502020204030204"/>
              <a:ea typeface="+mn-ea"/>
              <a:cs typeface="+mn-cs"/>
            </a:rPr>
            <a:t>у когнітивній – змінюється характер сприйняття навколишнього та самого себе</a:t>
          </a:r>
        </a:p>
      </dgm:t>
    </dgm:pt>
    <dgm:pt modelId="{FD88A972-5D76-499D-9E3F-6D78F56CDF6C}" type="parTrans" cxnId="{261C86F8-1452-4F92-8A14-332C77C36B7E}">
      <dgm:prSet/>
      <dgm:spPr/>
      <dgm:t>
        <a:bodyPr/>
        <a:lstStyle/>
        <a:p>
          <a:endParaRPr lang="ru-RU"/>
        </a:p>
      </dgm:t>
    </dgm:pt>
    <dgm:pt modelId="{6B80DC26-B7AB-40AC-BFA5-21A1B35EF2FD}" type="sibTrans" cxnId="{261C86F8-1452-4F92-8A14-332C77C36B7E}">
      <dgm:prSet/>
      <dgm:spPr/>
      <dgm:t>
        <a:bodyPr/>
        <a:lstStyle/>
        <a:p>
          <a:endParaRPr lang="ru-RU"/>
        </a:p>
      </dgm:t>
    </dgm:pt>
    <dgm:pt modelId="{37AD460B-0162-4762-9BA6-B144AC7772F1}">
      <dgm:prSet phldrT="[Текст]" custT="1"/>
      <dgm:spPr>
        <a:xfrm>
          <a:off x="1371600" y="694372"/>
          <a:ext cx="1371599" cy="1458182"/>
        </a:xfr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r>
            <a:rPr lang="ru-RU" sz="1200">
              <a:solidFill>
                <a:sysClr val="windowText" lastClr="000000"/>
              </a:solidFill>
              <a:latin typeface="Calibri" panose="020F0502020204030204"/>
              <a:ea typeface="+mn-ea"/>
              <a:cs typeface="+mn-cs"/>
            </a:rPr>
            <a:t>в емоційній - змінюється діапазон, інтенсивність та адекватність емоційних реакцій (їх соціальна прийнятність</a:t>
          </a:r>
          <a:r>
            <a:rPr lang="ru-RU" sz="1000">
              <a:solidFill>
                <a:sysClr val="windowText" lastClr="000000"/>
              </a:solidFill>
              <a:latin typeface="Calibri" panose="020F0502020204030204"/>
              <a:ea typeface="+mn-ea"/>
              <a:cs typeface="+mn-cs"/>
            </a:rPr>
            <a:t>)</a:t>
          </a:r>
        </a:p>
      </dgm:t>
    </dgm:pt>
    <dgm:pt modelId="{6DB40600-C492-4A23-A9DE-26BC5B28B765}" type="parTrans" cxnId="{8C7F94D2-84C8-4487-B80D-A0B9E8FF2C7E}">
      <dgm:prSet/>
      <dgm:spPr/>
      <dgm:t>
        <a:bodyPr/>
        <a:lstStyle/>
        <a:p>
          <a:endParaRPr lang="ru-RU"/>
        </a:p>
      </dgm:t>
    </dgm:pt>
    <dgm:pt modelId="{E879B2C6-D2E5-426C-89E1-9A583CE14139}" type="sibTrans" cxnId="{8C7F94D2-84C8-4487-B80D-A0B9E8FF2C7E}">
      <dgm:prSet/>
      <dgm:spPr/>
      <dgm:t>
        <a:bodyPr/>
        <a:lstStyle/>
        <a:p>
          <a:endParaRPr lang="ru-RU"/>
        </a:p>
      </dgm:t>
    </dgm:pt>
    <dgm:pt modelId="{74F4E8BB-2FF3-4DC3-B26B-1A1FA7310331}">
      <dgm:prSet phldrT="[Текст]" custT="1"/>
      <dgm:spPr>
        <a:xfrm>
          <a:off x="2743200" y="694372"/>
          <a:ext cx="1371599" cy="1458182"/>
        </a:xfr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r>
            <a:rPr lang="ru-RU" sz="1200">
              <a:solidFill>
                <a:sysClr val="windowText" lastClr="000000"/>
              </a:solidFill>
              <a:latin typeface="Calibri" panose="020F0502020204030204"/>
              <a:ea typeface="+mn-ea"/>
              <a:cs typeface="+mn-cs"/>
            </a:rPr>
            <a:t>у сфері контролю потягів та задоволення потреб</a:t>
          </a:r>
        </a:p>
      </dgm:t>
    </dgm:pt>
    <dgm:pt modelId="{E981B930-A3F2-4CBF-BF39-5958DE2A3D15}" type="parTrans" cxnId="{1F5CFC53-650F-4572-A23E-098936C6971D}">
      <dgm:prSet/>
      <dgm:spPr/>
      <dgm:t>
        <a:bodyPr/>
        <a:lstStyle/>
        <a:p>
          <a:endParaRPr lang="ru-RU"/>
        </a:p>
      </dgm:t>
    </dgm:pt>
    <dgm:pt modelId="{DE58C30B-3322-4DDD-97DB-22F02277D64A}" type="sibTrans" cxnId="{1F5CFC53-650F-4572-A23E-098936C6971D}">
      <dgm:prSet/>
      <dgm:spPr/>
      <dgm:t>
        <a:bodyPr/>
        <a:lstStyle/>
        <a:p>
          <a:endParaRPr lang="ru-RU"/>
        </a:p>
      </dgm:t>
    </dgm:pt>
    <dgm:pt modelId="{464DB77B-66D4-4770-8BF2-13C715A45FA8}">
      <dgm:prSet custT="1"/>
      <dgm:spPr>
        <a:xfrm>
          <a:off x="4114800" y="694372"/>
          <a:ext cx="1371599" cy="1458182"/>
        </a:xfr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gm:spPr>
      <dgm:t>
        <a:bodyPr/>
        <a:lstStyle/>
        <a:p>
          <a:r>
            <a:rPr lang="ru-RU" sz="1200">
              <a:solidFill>
                <a:sysClr val="windowText" lastClr="000000"/>
              </a:solidFill>
              <a:latin typeface="Calibri" panose="020F0502020204030204"/>
              <a:ea typeface="+mn-ea"/>
              <a:cs typeface="+mn-cs"/>
            </a:rPr>
            <a:t>у сфері особистісних відносин - відсутність гнучкості,недостанньої адаптивності у різних сітуаціях</a:t>
          </a:r>
          <a:r>
            <a:rPr lang="ru-RU" sz="1200">
              <a:solidFill>
                <a:sysClr val="window" lastClr="FFFFFF"/>
              </a:solidFill>
              <a:latin typeface="Calibri" panose="020F0502020204030204"/>
              <a:ea typeface="+mn-ea"/>
              <a:cs typeface="+mn-cs"/>
            </a:rPr>
            <a:t> </a:t>
          </a:r>
        </a:p>
      </dgm:t>
    </dgm:pt>
    <dgm:pt modelId="{260E2F97-0B92-487E-8020-4C6953D85D16}" type="parTrans" cxnId="{9566D2C2-91A0-4969-88B4-F1A0E9633368}">
      <dgm:prSet/>
      <dgm:spPr/>
      <dgm:t>
        <a:bodyPr/>
        <a:lstStyle/>
        <a:p>
          <a:endParaRPr lang="ru-RU"/>
        </a:p>
      </dgm:t>
    </dgm:pt>
    <dgm:pt modelId="{F6E70D64-9F83-445A-8A4C-9C3418032A04}" type="sibTrans" cxnId="{9566D2C2-91A0-4969-88B4-F1A0E9633368}">
      <dgm:prSet/>
      <dgm:spPr/>
      <dgm:t>
        <a:bodyPr/>
        <a:lstStyle/>
        <a:p>
          <a:endParaRPr lang="ru-RU"/>
        </a:p>
      </dgm:t>
    </dgm:pt>
    <dgm:pt modelId="{54C61CCD-D0BF-4198-934E-F3337EF12DFB}" type="pres">
      <dgm:prSet presAssocID="{5F65E993-F9CE-4F47-9D9D-796F78A072B8}" presName="composite" presStyleCnt="0">
        <dgm:presLayoutVars>
          <dgm:chMax val="1"/>
          <dgm:dir/>
          <dgm:resizeHandles val="exact"/>
        </dgm:presLayoutVars>
      </dgm:prSet>
      <dgm:spPr/>
      <dgm:t>
        <a:bodyPr/>
        <a:lstStyle/>
        <a:p>
          <a:endParaRPr lang="ru-RU"/>
        </a:p>
      </dgm:t>
    </dgm:pt>
    <dgm:pt modelId="{981C8BF1-44EF-4D31-AE45-8439CEB94407}" type="pres">
      <dgm:prSet presAssocID="{BEE2A73C-F5F0-4BBA-8F60-BB4B17F1E8EA}" presName="roof" presStyleLbl="dkBgShp" presStyleIdx="0" presStyleCnt="2"/>
      <dgm:spPr>
        <a:prstGeom prst="rect">
          <a:avLst/>
        </a:prstGeom>
      </dgm:spPr>
      <dgm:t>
        <a:bodyPr/>
        <a:lstStyle/>
        <a:p>
          <a:endParaRPr lang="ru-RU"/>
        </a:p>
      </dgm:t>
    </dgm:pt>
    <dgm:pt modelId="{7C397867-2A0D-45DC-915A-C0B239278EDB}" type="pres">
      <dgm:prSet presAssocID="{BEE2A73C-F5F0-4BBA-8F60-BB4B17F1E8EA}" presName="pillars" presStyleCnt="0"/>
      <dgm:spPr/>
    </dgm:pt>
    <dgm:pt modelId="{370A0820-C9F1-4D15-85A9-68CE1F8458D2}" type="pres">
      <dgm:prSet presAssocID="{BEE2A73C-F5F0-4BBA-8F60-BB4B17F1E8EA}" presName="pillar1" presStyleLbl="node1" presStyleIdx="0" presStyleCnt="4">
        <dgm:presLayoutVars>
          <dgm:bulletEnabled val="1"/>
        </dgm:presLayoutVars>
      </dgm:prSet>
      <dgm:spPr>
        <a:prstGeom prst="rect">
          <a:avLst/>
        </a:prstGeom>
      </dgm:spPr>
      <dgm:t>
        <a:bodyPr/>
        <a:lstStyle/>
        <a:p>
          <a:endParaRPr lang="ru-RU"/>
        </a:p>
      </dgm:t>
    </dgm:pt>
    <dgm:pt modelId="{6AE3EC95-82F3-4B99-BAA1-1D2D6D5D65D4}" type="pres">
      <dgm:prSet presAssocID="{37AD460B-0162-4762-9BA6-B144AC7772F1}" presName="pillarX" presStyleLbl="node1" presStyleIdx="1" presStyleCnt="4">
        <dgm:presLayoutVars>
          <dgm:bulletEnabled val="1"/>
        </dgm:presLayoutVars>
      </dgm:prSet>
      <dgm:spPr>
        <a:prstGeom prst="rect">
          <a:avLst/>
        </a:prstGeom>
      </dgm:spPr>
      <dgm:t>
        <a:bodyPr/>
        <a:lstStyle/>
        <a:p>
          <a:endParaRPr lang="ru-RU"/>
        </a:p>
      </dgm:t>
    </dgm:pt>
    <dgm:pt modelId="{6E4CD7CE-CB93-4C3E-96B0-6BC32BCF7558}" type="pres">
      <dgm:prSet presAssocID="{74F4E8BB-2FF3-4DC3-B26B-1A1FA7310331}" presName="pillarX" presStyleLbl="node1" presStyleIdx="2" presStyleCnt="4">
        <dgm:presLayoutVars>
          <dgm:bulletEnabled val="1"/>
        </dgm:presLayoutVars>
      </dgm:prSet>
      <dgm:spPr>
        <a:prstGeom prst="rect">
          <a:avLst/>
        </a:prstGeom>
      </dgm:spPr>
      <dgm:t>
        <a:bodyPr/>
        <a:lstStyle/>
        <a:p>
          <a:endParaRPr lang="ru-RU"/>
        </a:p>
      </dgm:t>
    </dgm:pt>
    <dgm:pt modelId="{32109F24-E3A4-4BE9-BA73-56C80C6DBFC6}" type="pres">
      <dgm:prSet presAssocID="{464DB77B-66D4-4770-8BF2-13C715A45FA8}" presName="pillarX" presStyleLbl="node1" presStyleIdx="3" presStyleCnt="4">
        <dgm:presLayoutVars>
          <dgm:bulletEnabled val="1"/>
        </dgm:presLayoutVars>
      </dgm:prSet>
      <dgm:spPr>
        <a:prstGeom prst="rect">
          <a:avLst/>
        </a:prstGeom>
      </dgm:spPr>
      <dgm:t>
        <a:bodyPr/>
        <a:lstStyle/>
        <a:p>
          <a:endParaRPr lang="ru-RU"/>
        </a:p>
      </dgm:t>
    </dgm:pt>
    <dgm:pt modelId="{A6C811FE-FB1A-4D89-BCE8-1881ABC52090}" type="pres">
      <dgm:prSet presAssocID="{BEE2A73C-F5F0-4BBA-8F60-BB4B17F1E8EA}" presName="base" presStyleLbl="dkBgShp" presStyleIdx="1" presStyleCnt="2"/>
      <dgm:spPr>
        <a:xfrm>
          <a:off x="0" y="2152554"/>
          <a:ext cx="5486400" cy="162020"/>
        </a:xfrm>
        <a:prstGeom prst="rect">
          <a:avLst/>
        </a:prstGeom>
        <a:solidFill>
          <a:srgbClr val="5B9BD5">
            <a:shade val="80000"/>
            <a:hueOff val="0"/>
            <a:satOff val="0"/>
            <a:lumOff val="0"/>
            <a:alphaOff val="0"/>
          </a:srgbClr>
        </a:solidFill>
        <a:ln>
          <a:noFill/>
        </a:ln>
        <a:effectLst/>
      </dgm:spPr>
      <dgm:t>
        <a:bodyPr/>
        <a:lstStyle/>
        <a:p>
          <a:endParaRPr lang="ru-RU"/>
        </a:p>
      </dgm:t>
    </dgm:pt>
  </dgm:ptLst>
  <dgm:cxnLst>
    <dgm:cxn modelId="{1F5CFC53-650F-4572-A23E-098936C6971D}" srcId="{BEE2A73C-F5F0-4BBA-8F60-BB4B17F1E8EA}" destId="{74F4E8BB-2FF3-4DC3-B26B-1A1FA7310331}" srcOrd="2" destOrd="0" parTransId="{E981B930-A3F2-4CBF-BF39-5958DE2A3D15}" sibTransId="{DE58C30B-3322-4DDD-97DB-22F02277D64A}"/>
    <dgm:cxn modelId="{FD2C5805-E3AF-4AAD-9577-48838F3A6D10}" type="presOf" srcId="{37AD460B-0162-4762-9BA6-B144AC7772F1}" destId="{6AE3EC95-82F3-4B99-BAA1-1D2D6D5D65D4}" srcOrd="0" destOrd="0" presId="urn:microsoft.com/office/officeart/2005/8/layout/hList3"/>
    <dgm:cxn modelId="{380D3CDA-9AF0-4889-9A0C-17A51B32F1A4}" type="presOf" srcId="{32034FD1-F7CB-4F90-AAEF-3A99786264DE}" destId="{370A0820-C9F1-4D15-85A9-68CE1F8458D2}" srcOrd="0" destOrd="0" presId="urn:microsoft.com/office/officeart/2005/8/layout/hList3"/>
    <dgm:cxn modelId="{261C86F8-1452-4F92-8A14-332C77C36B7E}" srcId="{BEE2A73C-F5F0-4BBA-8F60-BB4B17F1E8EA}" destId="{32034FD1-F7CB-4F90-AAEF-3A99786264DE}" srcOrd="0" destOrd="0" parTransId="{FD88A972-5D76-499D-9E3F-6D78F56CDF6C}" sibTransId="{6B80DC26-B7AB-40AC-BFA5-21A1B35EF2FD}"/>
    <dgm:cxn modelId="{564A4040-9066-4DF4-A0CB-934F4F4A65DB}" srcId="{5F65E993-F9CE-4F47-9D9D-796F78A072B8}" destId="{BEE2A73C-F5F0-4BBA-8F60-BB4B17F1E8EA}" srcOrd="0" destOrd="0" parTransId="{F3313671-0560-482E-BCE2-EFCE36ABCBFB}" sibTransId="{DD7E9113-683F-425C-BF78-97BA3EFCEFF1}"/>
    <dgm:cxn modelId="{9566D2C2-91A0-4969-88B4-F1A0E9633368}" srcId="{BEE2A73C-F5F0-4BBA-8F60-BB4B17F1E8EA}" destId="{464DB77B-66D4-4770-8BF2-13C715A45FA8}" srcOrd="3" destOrd="0" parTransId="{260E2F97-0B92-487E-8020-4C6953D85D16}" sibTransId="{F6E70D64-9F83-445A-8A4C-9C3418032A04}"/>
    <dgm:cxn modelId="{A5073B8E-12F6-44F5-BE0A-AB42D3BF92B9}" type="presOf" srcId="{464DB77B-66D4-4770-8BF2-13C715A45FA8}" destId="{32109F24-E3A4-4BE9-BA73-56C80C6DBFC6}" srcOrd="0" destOrd="0" presId="urn:microsoft.com/office/officeart/2005/8/layout/hList3"/>
    <dgm:cxn modelId="{475DB295-C08B-4F9E-8798-686B7A609FD9}" type="presOf" srcId="{5F65E993-F9CE-4F47-9D9D-796F78A072B8}" destId="{54C61CCD-D0BF-4198-934E-F3337EF12DFB}" srcOrd="0" destOrd="0" presId="urn:microsoft.com/office/officeart/2005/8/layout/hList3"/>
    <dgm:cxn modelId="{429F4D1F-5FF0-46AB-9657-3B38250D4DA8}" type="presOf" srcId="{74F4E8BB-2FF3-4DC3-B26B-1A1FA7310331}" destId="{6E4CD7CE-CB93-4C3E-96B0-6BC32BCF7558}" srcOrd="0" destOrd="0" presId="urn:microsoft.com/office/officeart/2005/8/layout/hList3"/>
    <dgm:cxn modelId="{8C7F94D2-84C8-4487-B80D-A0B9E8FF2C7E}" srcId="{BEE2A73C-F5F0-4BBA-8F60-BB4B17F1E8EA}" destId="{37AD460B-0162-4762-9BA6-B144AC7772F1}" srcOrd="1" destOrd="0" parTransId="{6DB40600-C492-4A23-A9DE-26BC5B28B765}" sibTransId="{E879B2C6-D2E5-426C-89E1-9A583CE14139}"/>
    <dgm:cxn modelId="{243AC8EF-1871-4FD2-917A-94B57E01E638}" type="presOf" srcId="{BEE2A73C-F5F0-4BBA-8F60-BB4B17F1E8EA}" destId="{981C8BF1-44EF-4D31-AE45-8439CEB94407}" srcOrd="0" destOrd="0" presId="urn:microsoft.com/office/officeart/2005/8/layout/hList3"/>
    <dgm:cxn modelId="{930D6620-093B-41AB-9016-331E14F30CDA}" type="presParOf" srcId="{54C61CCD-D0BF-4198-934E-F3337EF12DFB}" destId="{981C8BF1-44EF-4D31-AE45-8439CEB94407}" srcOrd="0" destOrd="0" presId="urn:microsoft.com/office/officeart/2005/8/layout/hList3"/>
    <dgm:cxn modelId="{914930A7-D6EF-4A6E-9937-562C4231F514}" type="presParOf" srcId="{54C61CCD-D0BF-4198-934E-F3337EF12DFB}" destId="{7C397867-2A0D-45DC-915A-C0B239278EDB}" srcOrd="1" destOrd="0" presId="urn:microsoft.com/office/officeart/2005/8/layout/hList3"/>
    <dgm:cxn modelId="{D77E7D4B-8EAB-4C95-8182-F7E8DA694164}" type="presParOf" srcId="{7C397867-2A0D-45DC-915A-C0B239278EDB}" destId="{370A0820-C9F1-4D15-85A9-68CE1F8458D2}" srcOrd="0" destOrd="0" presId="urn:microsoft.com/office/officeart/2005/8/layout/hList3"/>
    <dgm:cxn modelId="{B530AED9-7500-49B2-8E49-733031F7FA2C}" type="presParOf" srcId="{7C397867-2A0D-45DC-915A-C0B239278EDB}" destId="{6AE3EC95-82F3-4B99-BAA1-1D2D6D5D65D4}" srcOrd="1" destOrd="0" presId="urn:microsoft.com/office/officeart/2005/8/layout/hList3"/>
    <dgm:cxn modelId="{65FBD5EB-92D9-4FF7-9AB2-75D697EC6CEE}" type="presParOf" srcId="{7C397867-2A0D-45DC-915A-C0B239278EDB}" destId="{6E4CD7CE-CB93-4C3E-96B0-6BC32BCF7558}" srcOrd="2" destOrd="0" presId="urn:microsoft.com/office/officeart/2005/8/layout/hList3"/>
    <dgm:cxn modelId="{85410BCE-D487-4204-8301-DD1E72AF9BC4}" type="presParOf" srcId="{7C397867-2A0D-45DC-915A-C0B239278EDB}" destId="{32109F24-E3A4-4BE9-BA73-56C80C6DBFC6}" srcOrd="3" destOrd="0" presId="urn:microsoft.com/office/officeart/2005/8/layout/hList3"/>
    <dgm:cxn modelId="{19AB4074-9DF3-4597-AA27-10B398032680}" type="presParOf" srcId="{54C61CCD-D0BF-4198-934E-F3337EF12DFB}" destId="{A6C811FE-FB1A-4D89-BCE8-1881ABC52090}" srcOrd="2" destOrd="0" presId="urn:microsoft.com/office/officeart/2005/8/layout/hList3"/>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C8F314CB-B955-4C0B-9657-987EB3C40406}" type="doc">
      <dgm:prSet loTypeId="urn:microsoft.com/office/officeart/2009/3/layout/IncreasingArrowsProcess" loCatId="process" qsTypeId="urn:microsoft.com/office/officeart/2005/8/quickstyle/simple3" qsCatId="simple" csTypeId="urn:microsoft.com/office/officeart/2005/8/colors/accent1_2" csCatId="accent1" phldr="1"/>
      <dgm:spPr/>
      <dgm:t>
        <a:bodyPr/>
        <a:lstStyle/>
        <a:p>
          <a:endParaRPr lang="ru-RU"/>
        </a:p>
      </dgm:t>
    </dgm:pt>
    <dgm:pt modelId="{048FB3CB-E2E1-4EA1-AF64-C7057E5DA12D}">
      <dgm:prSet phldrT="[Текст]" custT="1"/>
      <dgm:spPr>
        <a:xfrm>
          <a:off x="98622" y="4631"/>
          <a:ext cx="4117579" cy="599676"/>
        </a:xfr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gm:spPr>
      <dgm:t>
        <a:bodyPr/>
        <a:lstStyle/>
        <a:p>
          <a:r>
            <a:rPr lang="ru-RU" sz="1200" b="1">
              <a:solidFill>
                <a:sysClr val="windowText" lastClr="000000"/>
              </a:solidFill>
              <a:latin typeface="Calibri" panose="020F0502020204030204"/>
              <a:ea typeface="+mn-ea"/>
              <a:cs typeface="+mn-cs"/>
            </a:rPr>
            <a:t>самосприйняття</a:t>
          </a:r>
        </a:p>
      </dgm:t>
    </dgm:pt>
    <dgm:pt modelId="{4DA7CDF8-9705-4D33-A225-360658E76363}" type="parTrans" cxnId="{28E1179C-D358-4664-9E0E-535E7E65AAEB}">
      <dgm:prSet/>
      <dgm:spPr/>
      <dgm:t>
        <a:bodyPr/>
        <a:lstStyle/>
        <a:p>
          <a:endParaRPr lang="ru-RU"/>
        </a:p>
      </dgm:t>
    </dgm:pt>
    <dgm:pt modelId="{B6401E36-32F1-4FF0-96CE-894F0C2F071C}" type="sibTrans" cxnId="{28E1179C-D358-4664-9E0E-535E7E65AAEB}">
      <dgm:prSet/>
      <dgm:spPr/>
      <dgm:t>
        <a:bodyPr/>
        <a:lstStyle/>
        <a:p>
          <a:endParaRPr lang="ru-RU"/>
        </a:p>
      </dgm:t>
    </dgm:pt>
    <dgm:pt modelId="{67861CBF-9F27-4849-AC44-511682A6F023}">
      <dgm:prSet phldrT="[Текст]" custT="1"/>
      <dgm:spPr>
        <a:xfrm>
          <a:off x="98622" y="467068"/>
          <a:ext cx="1268214" cy="1155197"/>
        </a:xfrm>
        <a:solidFill>
          <a:sysClr val="window" lastClr="FFFFFF">
            <a:hueOff val="0"/>
            <a:satOff val="0"/>
            <a:lumOff val="0"/>
            <a:alphaOff val="0"/>
          </a:sysClr>
        </a:solidFill>
        <a:ln w="12700" cap="flat" cmpd="sng" algn="ctr">
          <a:solidFill>
            <a:srgbClr val="5B9BD5">
              <a:hueOff val="0"/>
              <a:satOff val="0"/>
              <a:lumOff val="0"/>
              <a:alphaOff val="0"/>
            </a:srgbClr>
          </a:solidFill>
          <a:prstDash val="solid"/>
        </a:ln>
        <a:effectLst/>
      </dgm:spPr>
      <dgm:t>
        <a:bodyPr/>
        <a:lstStyle/>
        <a:p>
          <a:pPr algn="ctr"/>
          <a:r>
            <a:rPr lang="ru-RU" sz="1200">
              <a:solidFill>
                <a:sysClr val="windowText" lastClr="000000">
                  <a:hueOff val="0"/>
                  <a:satOff val="0"/>
                  <a:lumOff val="0"/>
                  <a:alphaOff val="0"/>
                </a:sysClr>
              </a:solidFill>
              <a:latin typeface="Calibri" panose="020F0502020204030204"/>
              <a:ea typeface="+mn-ea"/>
              <a:cs typeface="+mn-cs"/>
            </a:rPr>
            <a:t>своїх емоцій,</a:t>
          </a:r>
        </a:p>
        <a:p>
          <a:pPr algn="ctr"/>
          <a:r>
            <a:rPr lang="ru-RU" sz="1200">
              <a:solidFill>
                <a:sysClr val="windowText" lastClr="000000">
                  <a:hueOff val="0"/>
                  <a:satOff val="0"/>
                  <a:lumOff val="0"/>
                  <a:alphaOff val="0"/>
                </a:sysClr>
              </a:solidFill>
              <a:latin typeface="Calibri" panose="020F0502020204030204"/>
              <a:ea typeface="+mn-ea"/>
              <a:cs typeface="+mn-cs"/>
            </a:rPr>
            <a:t>почуттів,</a:t>
          </a:r>
        </a:p>
        <a:p>
          <a:pPr algn="ctr"/>
          <a:r>
            <a:rPr lang="ru-RU" sz="1200">
              <a:solidFill>
                <a:sysClr val="windowText" lastClr="000000">
                  <a:hueOff val="0"/>
                  <a:satOff val="0"/>
                  <a:lumOff val="0"/>
                  <a:alphaOff val="0"/>
                </a:sysClr>
              </a:solidFill>
              <a:latin typeface="Calibri" panose="020F0502020204030204"/>
              <a:ea typeface="+mn-ea"/>
              <a:cs typeface="+mn-cs"/>
            </a:rPr>
            <a:t>відчуттів,</a:t>
          </a:r>
        </a:p>
        <a:p>
          <a:pPr algn="ctr"/>
          <a:r>
            <a:rPr lang="ru-RU" sz="1200">
              <a:solidFill>
                <a:sysClr val="windowText" lastClr="000000">
                  <a:hueOff val="0"/>
                  <a:satOff val="0"/>
                  <a:lumOff val="0"/>
                  <a:alphaOff val="0"/>
                </a:sysClr>
              </a:solidFill>
              <a:latin typeface="Calibri" panose="020F0502020204030204"/>
              <a:ea typeface="+mn-ea"/>
              <a:cs typeface="+mn-cs"/>
            </a:rPr>
            <a:t>уявлень</a:t>
          </a:r>
        </a:p>
      </dgm:t>
    </dgm:pt>
    <dgm:pt modelId="{3542FEDF-CC6E-486F-867E-3922D033B720}" type="parTrans" cxnId="{EAF55318-16E0-4D18-B0B4-BB01878B0225}">
      <dgm:prSet/>
      <dgm:spPr/>
      <dgm:t>
        <a:bodyPr/>
        <a:lstStyle/>
        <a:p>
          <a:endParaRPr lang="ru-RU"/>
        </a:p>
      </dgm:t>
    </dgm:pt>
    <dgm:pt modelId="{9D85789B-C1D9-4E7A-BB36-8C1E76F847B5}" type="sibTrans" cxnId="{EAF55318-16E0-4D18-B0B4-BB01878B0225}">
      <dgm:prSet/>
      <dgm:spPr/>
      <dgm:t>
        <a:bodyPr/>
        <a:lstStyle/>
        <a:p>
          <a:endParaRPr lang="ru-RU"/>
        </a:p>
      </dgm:t>
    </dgm:pt>
    <dgm:pt modelId="{BD217317-63C8-49CD-8250-C598DBAF9E53}">
      <dgm:prSet phldrT="[Текст]" custT="1"/>
      <dgm:spPr>
        <a:xfrm>
          <a:off x="1366837" y="204523"/>
          <a:ext cx="2849365" cy="599676"/>
        </a:xfr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gm:spPr>
      <dgm:t>
        <a:bodyPr/>
        <a:lstStyle/>
        <a:p>
          <a:r>
            <a:rPr lang="ru-RU" sz="1200" b="1">
              <a:solidFill>
                <a:sysClr val="windowText" lastClr="000000"/>
              </a:solidFill>
              <a:latin typeface="Calibri" panose="020F0502020204030204"/>
              <a:ea typeface="+mn-ea"/>
              <a:cs typeface="+mn-cs"/>
            </a:rPr>
            <a:t>самоспостереження</a:t>
          </a:r>
        </a:p>
      </dgm:t>
    </dgm:pt>
    <dgm:pt modelId="{37AE68D3-AB59-417C-B225-FC9DD45CDC17}" type="parTrans" cxnId="{CBC26F50-7573-4740-9E0D-0F056AA53DE2}">
      <dgm:prSet/>
      <dgm:spPr/>
      <dgm:t>
        <a:bodyPr/>
        <a:lstStyle/>
        <a:p>
          <a:endParaRPr lang="ru-RU"/>
        </a:p>
      </dgm:t>
    </dgm:pt>
    <dgm:pt modelId="{14704D09-43CE-4567-9DF3-F18085B16E67}" type="sibTrans" cxnId="{CBC26F50-7573-4740-9E0D-0F056AA53DE2}">
      <dgm:prSet/>
      <dgm:spPr/>
      <dgm:t>
        <a:bodyPr/>
        <a:lstStyle/>
        <a:p>
          <a:endParaRPr lang="ru-RU"/>
        </a:p>
      </dgm:t>
    </dgm:pt>
    <dgm:pt modelId="{FCFAA8E2-E997-4CB3-9A74-AD3B71B5B6BE}">
      <dgm:prSet phldrT="[Текст]" custT="1"/>
      <dgm:spPr>
        <a:xfrm>
          <a:off x="1366837" y="666960"/>
          <a:ext cx="1268214" cy="1155197"/>
        </a:xfrm>
        <a:solidFill>
          <a:sysClr val="window" lastClr="FFFFFF">
            <a:hueOff val="0"/>
            <a:satOff val="0"/>
            <a:lumOff val="0"/>
            <a:alphaOff val="0"/>
          </a:sysClr>
        </a:solidFill>
        <a:ln w="12700" cap="flat" cmpd="sng" algn="ctr">
          <a:solidFill>
            <a:srgbClr val="5B9BD5">
              <a:hueOff val="0"/>
              <a:satOff val="0"/>
              <a:lumOff val="0"/>
              <a:alphaOff val="0"/>
            </a:srgbClr>
          </a:solidFill>
          <a:prstDash val="solid"/>
        </a:ln>
        <a:effectLst/>
      </dgm:spPr>
      <dgm:t>
        <a:bodyPr/>
        <a:lstStyle/>
        <a:p>
          <a:pPr algn="ctr"/>
          <a:endParaRPr lang="ru-RU" sz="1200">
            <a:solidFill>
              <a:sysClr val="windowText" lastClr="000000">
                <a:hueOff val="0"/>
                <a:satOff val="0"/>
                <a:lumOff val="0"/>
                <a:alphaOff val="0"/>
              </a:sysClr>
            </a:solidFill>
            <a:latin typeface="Calibri" panose="020F0502020204030204"/>
            <a:ea typeface="+mn-ea"/>
            <a:cs typeface="+mn-cs"/>
          </a:endParaRPr>
        </a:p>
        <a:p>
          <a:pPr algn="ctr"/>
          <a:r>
            <a:rPr lang="ru-RU" sz="1200">
              <a:solidFill>
                <a:sysClr val="windowText" lastClr="000000">
                  <a:hueOff val="0"/>
                  <a:satOff val="0"/>
                  <a:lumOff val="0"/>
                  <a:alphaOff val="0"/>
                </a:sysClr>
              </a:solidFill>
              <a:latin typeface="Calibri" panose="020F0502020204030204"/>
              <a:ea typeface="+mn-ea"/>
              <a:cs typeface="+mn-cs"/>
            </a:rPr>
            <a:t>своєї зовнішності,</a:t>
          </a:r>
        </a:p>
        <a:p>
          <a:pPr algn="ctr"/>
          <a:r>
            <a:rPr lang="ru-RU" sz="1200">
              <a:solidFill>
                <a:sysClr val="windowText" lastClr="000000">
                  <a:hueOff val="0"/>
                  <a:satOff val="0"/>
                  <a:lumOff val="0"/>
                  <a:alphaOff val="0"/>
                </a:sysClr>
              </a:solidFill>
              <a:latin typeface="Calibri" panose="020F0502020204030204"/>
              <a:ea typeface="+mn-ea"/>
              <a:cs typeface="+mn-cs"/>
            </a:rPr>
            <a:t>своєї поведінки</a:t>
          </a:r>
          <a:endParaRPr lang="ru-RU" sz="1100">
            <a:solidFill>
              <a:sysClr val="windowText" lastClr="000000">
                <a:hueOff val="0"/>
                <a:satOff val="0"/>
                <a:lumOff val="0"/>
                <a:alphaOff val="0"/>
              </a:sysClr>
            </a:solidFill>
            <a:latin typeface="Calibri" panose="020F0502020204030204"/>
            <a:ea typeface="+mn-ea"/>
            <a:cs typeface="+mn-cs"/>
          </a:endParaRPr>
        </a:p>
      </dgm:t>
    </dgm:pt>
    <dgm:pt modelId="{2F5C9A92-064E-4C45-A623-AD15554CAF39}" type="parTrans" cxnId="{E01D51E9-EA3E-424B-B967-F452BA6A2EBD}">
      <dgm:prSet/>
      <dgm:spPr/>
      <dgm:t>
        <a:bodyPr/>
        <a:lstStyle/>
        <a:p>
          <a:endParaRPr lang="ru-RU"/>
        </a:p>
      </dgm:t>
    </dgm:pt>
    <dgm:pt modelId="{4F0052BF-0DD6-4F54-BBF8-09C85E3CAF3D}" type="sibTrans" cxnId="{E01D51E9-EA3E-424B-B967-F452BA6A2EBD}">
      <dgm:prSet/>
      <dgm:spPr/>
      <dgm:t>
        <a:bodyPr/>
        <a:lstStyle/>
        <a:p>
          <a:endParaRPr lang="ru-RU"/>
        </a:p>
      </dgm:t>
    </dgm:pt>
    <dgm:pt modelId="{CB8B18CC-B3FC-4115-8A90-A259150BA96E}">
      <dgm:prSet phldrT="[Текст]" custT="1"/>
      <dgm:spPr>
        <a:xfrm>
          <a:off x="2635051" y="404415"/>
          <a:ext cx="1581150" cy="599676"/>
        </a:xfr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gm:spPr>
      <dgm:t>
        <a:bodyPr/>
        <a:lstStyle/>
        <a:p>
          <a:pPr algn="ctr"/>
          <a:r>
            <a:rPr lang="ru-RU" sz="1200" b="1">
              <a:solidFill>
                <a:sysClr val="windowText" lastClr="000000"/>
              </a:solidFill>
              <a:latin typeface="Calibri" panose="020F0502020204030204"/>
              <a:ea typeface="+mn-ea"/>
              <a:cs typeface="+mn-cs"/>
            </a:rPr>
            <a:t>самоаналіз</a:t>
          </a:r>
        </a:p>
      </dgm:t>
    </dgm:pt>
    <dgm:pt modelId="{DD3C2AD6-7B39-4C57-9850-20F93B8348EF}" type="parTrans" cxnId="{13352685-C3D7-40D5-A930-A735F2CCF455}">
      <dgm:prSet/>
      <dgm:spPr/>
      <dgm:t>
        <a:bodyPr/>
        <a:lstStyle/>
        <a:p>
          <a:endParaRPr lang="ru-RU"/>
        </a:p>
      </dgm:t>
    </dgm:pt>
    <dgm:pt modelId="{2A9958B1-EE5D-49C8-A2C4-F678079CF2E3}" type="sibTrans" cxnId="{13352685-C3D7-40D5-A930-A735F2CCF455}">
      <dgm:prSet/>
      <dgm:spPr/>
      <dgm:t>
        <a:bodyPr/>
        <a:lstStyle/>
        <a:p>
          <a:endParaRPr lang="ru-RU"/>
        </a:p>
      </dgm:t>
    </dgm:pt>
    <dgm:pt modelId="{080812A8-C84D-4EF4-B869-45B2CF6207D0}">
      <dgm:prSet phldrT="[Текст]" custT="1"/>
      <dgm:spPr>
        <a:xfrm>
          <a:off x="2635051" y="866852"/>
          <a:ext cx="1268214" cy="1138291"/>
        </a:xfrm>
        <a:solidFill>
          <a:sysClr val="window" lastClr="FFFFFF">
            <a:hueOff val="0"/>
            <a:satOff val="0"/>
            <a:lumOff val="0"/>
            <a:alphaOff val="0"/>
          </a:sysClr>
        </a:solidFill>
        <a:ln w="12700" cap="flat" cmpd="sng" algn="ctr">
          <a:solidFill>
            <a:srgbClr val="5B9BD5">
              <a:hueOff val="0"/>
              <a:satOff val="0"/>
              <a:lumOff val="0"/>
              <a:alphaOff val="0"/>
            </a:srgbClr>
          </a:solidFill>
          <a:prstDash val="solid"/>
        </a:ln>
        <a:effectLst/>
      </dgm:spPr>
      <dgm:t>
        <a:bodyPr/>
        <a:lstStyle/>
        <a:p>
          <a:pPr algn="ctr"/>
          <a:r>
            <a:rPr lang="ru-RU" sz="1200">
              <a:solidFill>
                <a:sysClr val="windowText" lastClr="000000">
                  <a:hueOff val="0"/>
                  <a:satOff val="0"/>
                  <a:lumOff val="0"/>
                  <a:alphaOff val="0"/>
                </a:sysClr>
              </a:solidFill>
              <a:latin typeface="Calibri" panose="020F0502020204030204"/>
              <a:ea typeface="+mn-ea"/>
              <a:cs typeface="+mn-cs"/>
            </a:rPr>
            <a:t>своїх думок,</a:t>
          </a:r>
        </a:p>
        <a:p>
          <a:pPr algn="ctr"/>
          <a:r>
            <a:rPr lang="ru-RU" sz="1200">
              <a:solidFill>
                <a:sysClr val="windowText" lastClr="000000">
                  <a:hueOff val="0"/>
                  <a:satOff val="0"/>
                  <a:lumOff val="0"/>
                  <a:alphaOff val="0"/>
                </a:sysClr>
              </a:solidFill>
              <a:latin typeface="Calibri" panose="020F0502020204030204"/>
              <a:ea typeface="+mn-ea"/>
              <a:cs typeface="+mn-cs"/>
            </a:rPr>
            <a:t>вчинків, взаємовідносин з іншими та порівняння з ними</a:t>
          </a:r>
        </a:p>
      </dgm:t>
    </dgm:pt>
    <dgm:pt modelId="{5253BE50-DFFE-4FD3-B487-E8986F9F98B1}" type="parTrans" cxnId="{78745952-2EFF-41F4-BAEF-0E4F43932BF8}">
      <dgm:prSet/>
      <dgm:spPr/>
      <dgm:t>
        <a:bodyPr/>
        <a:lstStyle/>
        <a:p>
          <a:endParaRPr lang="ru-RU"/>
        </a:p>
      </dgm:t>
    </dgm:pt>
    <dgm:pt modelId="{FDE5C99C-3D1C-457B-9E34-FA9D80C6538C}" type="sibTrans" cxnId="{78745952-2EFF-41F4-BAEF-0E4F43932BF8}">
      <dgm:prSet/>
      <dgm:spPr/>
      <dgm:t>
        <a:bodyPr/>
        <a:lstStyle/>
        <a:p>
          <a:endParaRPr lang="ru-RU"/>
        </a:p>
      </dgm:t>
    </dgm:pt>
    <dgm:pt modelId="{D52BB5E0-0380-4854-B354-849DC9E0B921}" type="pres">
      <dgm:prSet presAssocID="{C8F314CB-B955-4C0B-9657-987EB3C40406}" presName="Name0" presStyleCnt="0">
        <dgm:presLayoutVars>
          <dgm:chMax val="5"/>
          <dgm:chPref val="5"/>
          <dgm:dir/>
          <dgm:animLvl val="lvl"/>
        </dgm:presLayoutVars>
      </dgm:prSet>
      <dgm:spPr/>
      <dgm:t>
        <a:bodyPr/>
        <a:lstStyle/>
        <a:p>
          <a:endParaRPr lang="ru-RU"/>
        </a:p>
      </dgm:t>
    </dgm:pt>
    <dgm:pt modelId="{87F31292-35B3-4814-95E2-5A2694578D44}" type="pres">
      <dgm:prSet presAssocID="{048FB3CB-E2E1-4EA1-AF64-C7057E5DA12D}" presName="parentText1" presStyleLbl="node1" presStyleIdx="0" presStyleCnt="3">
        <dgm:presLayoutVars>
          <dgm:chMax/>
          <dgm:chPref val="3"/>
          <dgm:bulletEnabled val="1"/>
        </dgm:presLayoutVars>
      </dgm:prSet>
      <dgm:spPr>
        <a:prstGeom prst="rightArrow">
          <a:avLst>
            <a:gd name="adj1" fmla="val 50000"/>
            <a:gd name="adj2" fmla="val 50000"/>
          </a:avLst>
        </a:prstGeom>
      </dgm:spPr>
      <dgm:t>
        <a:bodyPr/>
        <a:lstStyle/>
        <a:p>
          <a:endParaRPr lang="ru-RU"/>
        </a:p>
      </dgm:t>
    </dgm:pt>
    <dgm:pt modelId="{74030BC4-FFC9-4093-9F82-5F6E8DF1F6C8}" type="pres">
      <dgm:prSet presAssocID="{048FB3CB-E2E1-4EA1-AF64-C7057E5DA12D}" presName="childText1" presStyleLbl="solidAlignAcc1" presStyleIdx="0" presStyleCnt="3">
        <dgm:presLayoutVars>
          <dgm:chMax val="0"/>
          <dgm:chPref val="0"/>
          <dgm:bulletEnabled val="1"/>
        </dgm:presLayoutVars>
      </dgm:prSet>
      <dgm:spPr>
        <a:prstGeom prst="rect">
          <a:avLst/>
        </a:prstGeom>
      </dgm:spPr>
      <dgm:t>
        <a:bodyPr/>
        <a:lstStyle/>
        <a:p>
          <a:endParaRPr lang="ru-RU"/>
        </a:p>
      </dgm:t>
    </dgm:pt>
    <dgm:pt modelId="{B9F83D3A-DA11-487F-BF0A-A67516E94AD9}" type="pres">
      <dgm:prSet presAssocID="{BD217317-63C8-49CD-8250-C598DBAF9E53}" presName="parentText2" presStyleLbl="node1" presStyleIdx="1" presStyleCnt="3">
        <dgm:presLayoutVars>
          <dgm:chMax/>
          <dgm:chPref val="3"/>
          <dgm:bulletEnabled val="1"/>
        </dgm:presLayoutVars>
      </dgm:prSet>
      <dgm:spPr>
        <a:prstGeom prst="rightArrow">
          <a:avLst>
            <a:gd name="adj1" fmla="val 50000"/>
            <a:gd name="adj2" fmla="val 50000"/>
          </a:avLst>
        </a:prstGeom>
      </dgm:spPr>
      <dgm:t>
        <a:bodyPr/>
        <a:lstStyle/>
        <a:p>
          <a:endParaRPr lang="ru-RU"/>
        </a:p>
      </dgm:t>
    </dgm:pt>
    <dgm:pt modelId="{368CD0CC-417A-43CF-9F8B-759C8458041C}" type="pres">
      <dgm:prSet presAssocID="{BD217317-63C8-49CD-8250-C598DBAF9E53}" presName="childText2" presStyleLbl="solidAlignAcc1" presStyleIdx="1" presStyleCnt="3">
        <dgm:presLayoutVars>
          <dgm:chMax val="0"/>
          <dgm:chPref val="0"/>
          <dgm:bulletEnabled val="1"/>
        </dgm:presLayoutVars>
      </dgm:prSet>
      <dgm:spPr>
        <a:prstGeom prst="rect">
          <a:avLst/>
        </a:prstGeom>
      </dgm:spPr>
      <dgm:t>
        <a:bodyPr/>
        <a:lstStyle/>
        <a:p>
          <a:endParaRPr lang="ru-RU"/>
        </a:p>
      </dgm:t>
    </dgm:pt>
    <dgm:pt modelId="{136995FD-CB4B-4ACD-9CE2-36205602BD8D}" type="pres">
      <dgm:prSet presAssocID="{CB8B18CC-B3FC-4115-8A90-A259150BA96E}" presName="parentText3" presStyleLbl="node1" presStyleIdx="2" presStyleCnt="3">
        <dgm:presLayoutVars>
          <dgm:chMax/>
          <dgm:chPref val="3"/>
          <dgm:bulletEnabled val="1"/>
        </dgm:presLayoutVars>
      </dgm:prSet>
      <dgm:spPr>
        <a:prstGeom prst="rightArrow">
          <a:avLst>
            <a:gd name="adj1" fmla="val 50000"/>
            <a:gd name="adj2" fmla="val 50000"/>
          </a:avLst>
        </a:prstGeom>
      </dgm:spPr>
      <dgm:t>
        <a:bodyPr/>
        <a:lstStyle/>
        <a:p>
          <a:endParaRPr lang="ru-RU"/>
        </a:p>
      </dgm:t>
    </dgm:pt>
    <dgm:pt modelId="{068C35DF-849B-452F-9C0D-CBC8C9EBA503}" type="pres">
      <dgm:prSet presAssocID="{CB8B18CC-B3FC-4115-8A90-A259150BA96E}" presName="childText3" presStyleLbl="solidAlignAcc1" presStyleIdx="2" presStyleCnt="3" custLinFactNeighborX="-2413" custLinFactNeighborY="-5867">
        <dgm:presLayoutVars>
          <dgm:chMax val="0"/>
          <dgm:chPref val="0"/>
          <dgm:bulletEnabled val="1"/>
        </dgm:presLayoutVars>
      </dgm:prSet>
      <dgm:spPr>
        <a:prstGeom prst="rect">
          <a:avLst/>
        </a:prstGeom>
      </dgm:spPr>
      <dgm:t>
        <a:bodyPr/>
        <a:lstStyle/>
        <a:p>
          <a:endParaRPr lang="ru-RU"/>
        </a:p>
      </dgm:t>
    </dgm:pt>
  </dgm:ptLst>
  <dgm:cxnLst>
    <dgm:cxn modelId="{28E1179C-D358-4664-9E0E-535E7E65AAEB}" srcId="{C8F314CB-B955-4C0B-9657-987EB3C40406}" destId="{048FB3CB-E2E1-4EA1-AF64-C7057E5DA12D}" srcOrd="0" destOrd="0" parTransId="{4DA7CDF8-9705-4D33-A225-360658E76363}" sibTransId="{B6401E36-32F1-4FF0-96CE-894F0C2F071C}"/>
    <dgm:cxn modelId="{90FB5846-4DFD-4534-A438-A3339233D887}" type="presOf" srcId="{080812A8-C84D-4EF4-B869-45B2CF6207D0}" destId="{068C35DF-849B-452F-9C0D-CBC8C9EBA503}" srcOrd="0" destOrd="0" presId="urn:microsoft.com/office/officeart/2009/3/layout/IncreasingArrowsProcess"/>
    <dgm:cxn modelId="{3F62D29B-84FD-4DE1-B783-D41F5A42B433}" type="presOf" srcId="{048FB3CB-E2E1-4EA1-AF64-C7057E5DA12D}" destId="{87F31292-35B3-4814-95E2-5A2694578D44}" srcOrd="0" destOrd="0" presId="urn:microsoft.com/office/officeart/2009/3/layout/IncreasingArrowsProcess"/>
    <dgm:cxn modelId="{78745952-2EFF-41F4-BAEF-0E4F43932BF8}" srcId="{CB8B18CC-B3FC-4115-8A90-A259150BA96E}" destId="{080812A8-C84D-4EF4-B869-45B2CF6207D0}" srcOrd="0" destOrd="0" parTransId="{5253BE50-DFFE-4FD3-B487-E8986F9F98B1}" sibTransId="{FDE5C99C-3D1C-457B-9E34-FA9D80C6538C}"/>
    <dgm:cxn modelId="{272A5E57-FB6D-4701-8C3E-C578597B6808}" type="presOf" srcId="{FCFAA8E2-E997-4CB3-9A74-AD3B71B5B6BE}" destId="{368CD0CC-417A-43CF-9F8B-759C8458041C}" srcOrd="0" destOrd="0" presId="urn:microsoft.com/office/officeart/2009/3/layout/IncreasingArrowsProcess"/>
    <dgm:cxn modelId="{64A81796-CD38-465D-9E79-16A720785693}" type="presOf" srcId="{BD217317-63C8-49CD-8250-C598DBAF9E53}" destId="{B9F83D3A-DA11-487F-BF0A-A67516E94AD9}" srcOrd="0" destOrd="0" presId="urn:microsoft.com/office/officeart/2009/3/layout/IncreasingArrowsProcess"/>
    <dgm:cxn modelId="{E648A2B0-C8FB-4B99-BF61-B8EA03025D3F}" type="presOf" srcId="{67861CBF-9F27-4849-AC44-511682A6F023}" destId="{74030BC4-FFC9-4093-9F82-5F6E8DF1F6C8}" srcOrd="0" destOrd="0" presId="urn:microsoft.com/office/officeart/2009/3/layout/IncreasingArrowsProcess"/>
    <dgm:cxn modelId="{E183C597-CAA0-4F01-929D-D6804EAFC6D6}" type="presOf" srcId="{CB8B18CC-B3FC-4115-8A90-A259150BA96E}" destId="{136995FD-CB4B-4ACD-9CE2-36205602BD8D}" srcOrd="0" destOrd="0" presId="urn:microsoft.com/office/officeart/2009/3/layout/IncreasingArrowsProcess"/>
    <dgm:cxn modelId="{E01D51E9-EA3E-424B-B967-F452BA6A2EBD}" srcId="{BD217317-63C8-49CD-8250-C598DBAF9E53}" destId="{FCFAA8E2-E997-4CB3-9A74-AD3B71B5B6BE}" srcOrd="0" destOrd="0" parTransId="{2F5C9A92-064E-4C45-A623-AD15554CAF39}" sibTransId="{4F0052BF-0DD6-4F54-BBF8-09C85E3CAF3D}"/>
    <dgm:cxn modelId="{13352685-C3D7-40D5-A930-A735F2CCF455}" srcId="{C8F314CB-B955-4C0B-9657-987EB3C40406}" destId="{CB8B18CC-B3FC-4115-8A90-A259150BA96E}" srcOrd="2" destOrd="0" parTransId="{DD3C2AD6-7B39-4C57-9850-20F93B8348EF}" sibTransId="{2A9958B1-EE5D-49C8-A2C4-F678079CF2E3}"/>
    <dgm:cxn modelId="{4DA4B28C-C827-4634-BA69-BB66B130E6F3}" type="presOf" srcId="{C8F314CB-B955-4C0B-9657-987EB3C40406}" destId="{D52BB5E0-0380-4854-B354-849DC9E0B921}" srcOrd="0" destOrd="0" presId="urn:microsoft.com/office/officeart/2009/3/layout/IncreasingArrowsProcess"/>
    <dgm:cxn modelId="{EAF55318-16E0-4D18-B0B4-BB01878B0225}" srcId="{048FB3CB-E2E1-4EA1-AF64-C7057E5DA12D}" destId="{67861CBF-9F27-4849-AC44-511682A6F023}" srcOrd="0" destOrd="0" parTransId="{3542FEDF-CC6E-486F-867E-3922D033B720}" sibTransId="{9D85789B-C1D9-4E7A-BB36-8C1E76F847B5}"/>
    <dgm:cxn modelId="{CBC26F50-7573-4740-9E0D-0F056AA53DE2}" srcId="{C8F314CB-B955-4C0B-9657-987EB3C40406}" destId="{BD217317-63C8-49CD-8250-C598DBAF9E53}" srcOrd="1" destOrd="0" parTransId="{37AE68D3-AB59-417C-B225-FC9DD45CDC17}" sibTransId="{14704D09-43CE-4567-9DF3-F18085B16E67}"/>
    <dgm:cxn modelId="{F2927DAC-1C6F-417B-BBD1-18AD177323C8}" type="presParOf" srcId="{D52BB5E0-0380-4854-B354-849DC9E0B921}" destId="{87F31292-35B3-4814-95E2-5A2694578D44}" srcOrd="0" destOrd="0" presId="urn:microsoft.com/office/officeart/2009/3/layout/IncreasingArrowsProcess"/>
    <dgm:cxn modelId="{326546B0-1C8D-49EA-836D-F2968273A1F5}" type="presParOf" srcId="{D52BB5E0-0380-4854-B354-849DC9E0B921}" destId="{74030BC4-FFC9-4093-9F82-5F6E8DF1F6C8}" srcOrd="1" destOrd="0" presId="urn:microsoft.com/office/officeart/2009/3/layout/IncreasingArrowsProcess"/>
    <dgm:cxn modelId="{0B63F4B0-42D8-4FDA-813D-68C049D8E1EA}" type="presParOf" srcId="{D52BB5E0-0380-4854-B354-849DC9E0B921}" destId="{B9F83D3A-DA11-487F-BF0A-A67516E94AD9}" srcOrd="2" destOrd="0" presId="urn:microsoft.com/office/officeart/2009/3/layout/IncreasingArrowsProcess"/>
    <dgm:cxn modelId="{25E1A760-04E0-4762-8D75-27931F2B0CB8}" type="presParOf" srcId="{D52BB5E0-0380-4854-B354-849DC9E0B921}" destId="{368CD0CC-417A-43CF-9F8B-759C8458041C}" srcOrd="3" destOrd="0" presId="urn:microsoft.com/office/officeart/2009/3/layout/IncreasingArrowsProcess"/>
    <dgm:cxn modelId="{F8BAFD3C-9FD0-4F29-B509-A05B3D2DFF02}" type="presParOf" srcId="{D52BB5E0-0380-4854-B354-849DC9E0B921}" destId="{136995FD-CB4B-4ACD-9CE2-36205602BD8D}" srcOrd="4" destOrd="0" presId="urn:microsoft.com/office/officeart/2009/3/layout/IncreasingArrowsProcess"/>
    <dgm:cxn modelId="{D569637D-05C5-4B68-82F9-563E55A6E03D}" type="presParOf" srcId="{D52BB5E0-0380-4854-B354-849DC9E0B921}" destId="{068C35DF-849B-452F-9C0D-CBC8C9EBA503}" srcOrd="5" destOrd="0" presId="urn:microsoft.com/office/officeart/2009/3/layout/IncreasingArrowsProcess"/>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1B3C6789-B315-4396-8534-BC146255B2B2}" type="doc">
      <dgm:prSet loTypeId="urn:microsoft.com/office/officeart/2005/8/layout/vProcess5" loCatId="process" qsTypeId="urn:microsoft.com/office/officeart/2005/8/quickstyle/3d4" qsCatId="3D" csTypeId="urn:microsoft.com/office/officeart/2005/8/colors/accent1_2" csCatId="accent1" phldr="1"/>
      <dgm:spPr/>
      <dgm:t>
        <a:bodyPr/>
        <a:lstStyle/>
        <a:p>
          <a:endParaRPr lang="ru-RU"/>
        </a:p>
      </dgm:t>
    </dgm:pt>
    <dgm:pt modelId="{9CBAFAEF-2D40-48CA-8392-E372C0CAF6E5}">
      <dgm:prSet phldrT="[Текст]"/>
      <dgm:spPr>
        <a:xfrm>
          <a:off x="0" y="0"/>
          <a:ext cx="4030980" cy="597217"/>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когнітивних властивостей, які формуються в образі Я </a:t>
          </a:r>
        </a:p>
      </dgm:t>
    </dgm:pt>
    <dgm:pt modelId="{0EC5729F-9C36-4582-9514-8E974999FAC0}" type="parTrans" cxnId="{697C086D-952E-4767-BD73-73995BBEB9F1}">
      <dgm:prSet/>
      <dgm:spPr/>
      <dgm:t>
        <a:bodyPr/>
        <a:lstStyle/>
        <a:p>
          <a:endParaRPr lang="ru-RU"/>
        </a:p>
      </dgm:t>
    </dgm:pt>
    <dgm:pt modelId="{3FAC638E-F947-4831-B313-E577CBC69521}" type="sibTrans" cxnId="{697C086D-952E-4767-BD73-73995BBEB9F1}">
      <dgm:prSet/>
      <dgm:spPr>
        <a:xfrm>
          <a:off x="3642788" y="457414"/>
          <a:ext cx="388191" cy="388191"/>
        </a:xfr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ln>
        <a:effectLst/>
        <a:scene3d>
          <a:camera prst="orthographicFront"/>
          <a:lightRig rig="chilly" dir="t"/>
        </a:scene3d>
        <a:sp3d z="12700" extrusionH="1700" prstMaterial="dkEdge">
          <a:bevelT w="25400" h="6350" prst="softRound"/>
          <a:bevelB w="0" h="0" prst="convex"/>
        </a:sp3d>
      </dgm:spPr>
      <dgm:t>
        <a:bodyPr/>
        <a:lstStyle/>
        <a:p>
          <a:endParaRPr lang="ru-RU">
            <a:solidFill>
              <a:sysClr val="windowText" lastClr="000000">
                <a:hueOff val="0"/>
                <a:satOff val="0"/>
                <a:lumOff val="0"/>
                <a:alphaOff val="0"/>
              </a:sysClr>
            </a:solidFill>
            <a:latin typeface="Calibri" panose="020F0502020204030204"/>
            <a:ea typeface="+mn-ea"/>
            <a:cs typeface="+mn-cs"/>
          </a:endParaRPr>
        </a:p>
      </dgm:t>
    </dgm:pt>
    <dgm:pt modelId="{608EC339-0F14-441D-97E1-31AF9471B0E3}">
      <dgm:prSet phldrT="[Текст]"/>
      <dgm:spPr>
        <a:xfrm>
          <a:off x="337594" y="705802"/>
          <a:ext cx="4030980" cy="597217"/>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емоційно-ціннісного самовідношення , що визначається у самооцінці</a:t>
          </a:r>
        </a:p>
      </dgm:t>
    </dgm:pt>
    <dgm:pt modelId="{4C5B6544-67EC-4E48-83E8-235972B406FB}" type="parTrans" cxnId="{B8F94ECB-3735-4989-806B-E0A733657E70}">
      <dgm:prSet/>
      <dgm:spPr/>
      <dgm:t>
        <a:bodyPr/>
        <a:lstStyle/>
        <a:p>
          <a:endParaRPr lang="ru-RU"/>
        </a:p>
      </dgm:t>
    </dgm:pt>
    <dgm:pt modelId="{B340910A-ECCE-4909-9391-D8A415DB042F}" type="sibTrans" cxnId="{B8F94ECB-3735-4989-806B-E0A733657E70}">
      <dgm:prSet/>
      <dgm:spPr>
        <a:xfrm>
          <a:off x="3980383" y="1163216"/>
          <a:ext cx="388191" cy="388191"/>
        </a:xfr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ln>
        <a:effectLst/>
        <a:scene3d>
          <a:camera prst="orthographicFront"/>
          <a:lightRig rig="chilly" dir="t"/>
        </a:scene3d>
        <a:sp3d z="12700" extrusionH="1700" prstMaterial="dkEdge">
          <a:bevelT w="25400" h="6350" prst="softRound"/>
          <a:bevelB w="0" h="0" prst="convex"/>
        </a:sp3d>
      </dgm:spPr>
      <dgm:t>
        <a:bodyPr/>
        <a:lstStyle/>
        <a:p>
          <a:endParaRPr lang="ru-RU">
            <a:solidFill>
              <a:sysClr val="windowText" lastClr="000000">
                <a:hueOff val="0"/>
                <a:satOff val="0"/>
                <a:lumOff val="0"/>
                <a:alphaOff val="0"/>
              </a:sysClr>
            </a:solidFill>
            <a:latin typeface="Calibri" panose="020F0502020204030204"/>
            <a:ea typeface="+mn-ea"/>
            <a:cs typeface="+mn-cs"/>
          </a:endParaRPr>
        </a:p>
      </dgm:t>
    </dgm:pt>
    <dgm:pt modelId="{E87C5AAB-0AFB-4606-AB61-565F4DCBA6B6}">
      <dgm:prSet phldrT="[Текст]"/>
      <dgm:spPr>
        <a:xfrm>
          <a:off x="670150" y="1411605"/>
          <a:ext cx="4030980" cy="597217"/>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поведінкових дій, які атестуються проявленням перших двох компонентів</a:t>
          </a:r>
        </a:p>
      </dgm:t>
    </dgm:pt>
    <dgm:pt modelId="{087DBDD5-D60C-4A46-BE32-C7BB3B1E49A6}" type="parTrans" cxnId="{092612A6-799E-42A9-85F6-5C19E40B5191}">
      <dgm:prSet/>
      <dgm:spPr/>
      <dgm:t>
        <a:bodyPr/>
        <a:lstStyle/>
        <a:p>
          <a:endParaRPr lang="ru-RU"/>
        </a:p>
      </dgm:t>
    </dgm:pt>
    <dgm:pt modelId="{A0600FE5-4544-4645-937B-6A50DF87B44C}" type="sibTrans" cxnId="{092612A6-799E-42A9-85F6-5C19E40B5191}">
      <dgm:prSet/>
      <dgm:spPr>
        <a:xfrm>
          <a:off x="4312939" y="1869019"/>
          <a:ext cx="388191" cy="388191"/>
        </a:xfr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ln>
        <a:effectLst/>
        <a:scene3d>
          <a:camera prst="orthographicFront"/>
          <a:lightRig rig="chilly" dir="t"/>
        </a:scene3d>
        <a:sp3d z="12700" extrusionH="1700" prstMaterial="dkEdge">
          <a:bevelT w="25400" h="6350" prst="softRound"/>
          <a:bevelB w="0" h="0" prst="convex"/>
        </a:sp3d>
      </dgm:spPr>
      <dgm:t>
        <a:bodyPr/>
        <a:lstStyle/>
        <a:p>
          <a:endParaRPr lang="ru-RU">
            <a:solidFill>
              <a:sysClr val="windowText" lastClr="000000">
                <a:hueOff val="0"/>
                <a:satOff val="0"/>
                <a:lumOff val="0"/>
                <a:alphaOff val="0"/>
              </a:sysClr>
            </a:solidFill>
            <a:latin typeface="Calibri" panose="020F0502020204030204"/>
            <a:ea typeface="+mn-ea"/>
            <a:cs typeface="+mn-cs"/>
          </a:endParaRPr>
        </a:p>
      </dgm:t>
    </dgm:pt>
    <dgm:pt modelId="{D1F46673-16A2-4FC5-B0DA-9082B524506F}">
      <dgm:prSet/>
      <dgm:spPr>
        <a:xfrm>
          <a:off x="1007744" y="2117407"/>
          <a:ext cx="4030980" cy="597217"/>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інтроспективно сприятливих  чинників, що відбивається на особу</a:t>
          </a:r>
        </a:p>
      </dgm:t>
    </dgm:pt>
    <dgm:pt modelId="{952E3D2C-D4CE-4D0C-BEE9-5EB5F795B91A}" type="parTrans" cxnId="{A4CB10CA-6AF7-4ACA-965E-9C3CA4E86132}">
      <dgm:prSet/>
      <dgm:spPr/>
      <dgm:t>
        <a:bodyPr/>
        <a:lstStyle/>
        <a:p>
          <a:endParaRPr lang="ru-RU"/>
        </a:p>
      </dgm:t>
    </dgm:pt>
    <dgm:pt modelId="{37FCE65A-7D05-4BCB-BABE-CCA1B8B5E5C6}" type="sibTrans" cxnId="{A4CB10CA-6AF7-4ACA-965E-9C3CA4E86132}">
      <dgm:prSet/>
      <dgm:spPr/>
      <dgm:t>
        <a:bodyPr/>
        <a:lstStyle/>
        <a:p>
          <a:endParaRPr lang="ru-RU"/>
        </a:p>
      </dgm:t>
    </dgm:pt>
    <dgm:pt modelId="{BAD85FFF-6B0F-48C5-9648-AB83E937C762}" type="pres">
      <dgm:prSet presAssocID="{1B3C6789-B315-4396-8534-BC146255B2B2}" presName="outerComposite" presStyleCnt="0">
        <dgm:presLayoutVars>
          <dgm:chMax val="5"/>
          <dgm:dir/>
          <dgm:resizeHandles val="exact"/>
        </dgm:presLayoutVars>
      </dgm:prSet>
      <dgm:spPr/>
      <dgm:t>
        <a:bodyPr/>
        <a:lstStyle/>
        <a:p>
          <a:endParaRPr lang="ru-RU"/>
        </a:p>
      </dgm:t>
    </dgm:pt>
    <dgm:pt modelId="{84E069FF-8981-424A-9C79-DF3D41462FBD}" type="pres">
      <dgm:prSet presAssocID="{1B3C6789-B315-4396-8534-BC146255B2B2}" presName="dummyMaxCanvas" presStyleCnt="0">
        <dgm:presLayoutVars/>
      </dgm:prSet>
      <dgm:spPr/>
    </dgm:pt>
    <dgm:pt modelId="{24E98087-E799-4DC9-AB49-024D2D889344}" type="pres">
      <dgm:prSet presAssocID="{1B3C6789-B315-4396-8534-BC146255B2B2}" presName="FourNodes_1" presStyleLbl="node1" presStyleIdx="0" presStyleCnt="4">
        <dgm:presLayoutVars>
          <dgm:bulletEnabled val="1"/>
        </dgm:presLayoutVars>
      </dgm:prSet>
      <dgm:spPr>
        <a:prstGeom prst="roundRect">
          <a:avLst>
            <a:gd name="adj" fmla="val 10000"/>
          </a:avLst>
        </a:prstGeom>
      </dgm:spPr>
      <dgm:t>
        <a:bodyPr/>
        <a:lstStyle/>
        <a:p>
          <a:endParaRPr lang="ru-RU"/>
        </a:p>
      </dgm:t>
    </dgm:pt>
    <dgm:pt modelId="{82D020DE-C2BE-4149-9CF8-8C4BDDF91AD5}" type="pres">
      <dgm:prSet presAssocID="{1B3C6789-B315-4396-8534-BC146255B2B2}" presName="FourNodes_2" presStyleLbl="node1" presStyleIdx="1" presStyleCnt="4">
        <dgm:presLayoutVars>
          <dgm:bulletEnabled val="1"/>
        </dgm:presLayoutVars>
      </dgm:prSet>
      <dgm:spPr>
        <a:prstGeom prst="roundRect">
          <a:avLst>
            <a:gd name="adj" fmla="val 10000"/>
          </a:avLst>
        </a:prstGeom>
      </dgm:spPr>
      <dgm:t>
        <a:bodyPr/>
        <a:lstStyle/>
        <a:p>
          <a:endParaRPr lang="ru-RU"/>
        </a:p>
      </dgm:t>
    </dgm:pt>
    <dgm:pt modelId="{D17E50A9-A160-4436-8B94-7039B89BF5E7}" type="pres">
      <dgm:prSet presAssocID="{1B3C6789-B315-4396-8534-BC146255B2B2}" presName="FourNodes_3" presStyleLbl="node1" presStyleIdx="2" presStyleCnt="4">
        <dgm:presLayoutVars>
          <dgm:bulletEnabled val="1"/>
        </dgm:presLayoutVars>
      </dgm:prSet>
      <dgm:spPr>
        <a:prstGeom prst="roundRect">
          <a:avLst>
            <a:gd name="adj" fmla="val 10000"/>
          </a:avLst>
        </a:prstGeom>
      </dgm:spPr>
      <dgm:t>
        <a:bodyPr/>
        <a:lstStyle/>
        <a:p>
          <a:endParaRPr lang="ru-RU"/>
        </a:p>
      </dgm:t>
    </dgm:pt>
    <dgm:pt modelId="{5FAE1F5F-EFCA-4C47-8C48-9C51BEC402C7}" type="pres">
      <dgm:prSet presAssocID="{1B3C6789-B315-4396-8534-BC146255B2B2}" presName="FourNodes_4" presStyleLbl="node1" presStyleIdx="3" presStyleCnt="4" custLinFactNeighborX="651">
        <dgm:presLayoutVars>
          <dgm:bulletEnabled val="1"/>
        </dgm:presLayoutVars>
      </dgm:prSet>
      <dgm:spPr>
        <a:prstGeom prst="roundRect">
          <a:avLst>
            <a:gd name="adj" fmla="val 10000"/>
          </a:avLst>
        </a:prstGeom>
      </dgm:spPr>
      <dgm:t>
        <a:bodyPr/>
        <a:lstStyle/>
        <a:p>
          <a:endParaRPr lang="ru-RU"/>
        </a:p>
      </dgm:t>
    </dgm:pt>
    <dgm:pt modelId="{405B833D-8ECD-4A47-BE82-D6198FBA90F7}" type="pres">
      <dgm:prSet presAssocID="{1B3C6789-B315-4396-8534-BC146255B2B2}" presName="FourConn_1-2" presStyleLbl="fgAccFollowNode1" presStyleIdx="0" presStyleCnt="3">
        <dgm:presLayoutVars>
          <dgm:bulletEnabled val="1"/>
        </dgm:presLayoutVars>
      </dgm:prSet>
      <dgm:spPr>
        <a:prstGeom prst="downArrow">
          <a:avLst>
            <a:gd name="adj1" fmla="val 55000"/>
            <a:gd name="adj2" fmla="val 45000"/>
          </a:avLst>
        </a:prstGeom>
      </dgm:spPr>
      <dgm:t>
        <a:bodyPr/>
        <a:lstStyle/>
        <a:p>
          <a:endParaRPr lang="ru-RU"/>
        </a:p>
      </dgm:t>
    </dgm:pt>
    <dgm:pt modelId="{837EF3A8-3E6C-4CBE-ADEF-C18E99583ACF}" type="pres">
      <dgm:prSet presAssocID="{1B3C6789-B315-4396-8534-BC146255B2B2}" presName="FourConn_2-3" presStyleLbl="fgAccFollowNode1" presStyleIdx="1" presStyleCnt="3">
        <dgm:presLayoutVars>
          <dgm:bulletEnabled val="1"/>
        </dgm:presLayoutVars>
      </dgm:prSet>
      <dgm:spPr>
        <a:prstGeom prst="downArrow">
          <a:avLst>
            <a:gd name="adj1" fmla="val 55000"/>
            <a:gd name="adj2" fmla="val 45000"/>
          </a:avLst>
        </a:prstGeom>
      </dgm:spPr>
      <dgm:t>
        <a:bodyPr/>
        <a:lstStyle/>
        <a:p>
          <a:endParaRPr lang="ru-RU"/>
        </a:p>
      </dgm:t>
    </dgm:pt>
    <dgm:pt modelId="{44043CDB-E1E1-43A3-8BBC-6E3905E34435}" type="pres">
      <dgm:prSet presAssocID="{1B3C6789-B315-4396-8534-BC146255B2B2}" presName="FourConn_3-4" presStyleLbl="fgAccFollowNode1" presStyleIdx="2" presStyleCnt="3">
        <dgm:presLayoutVars>
          <dgm:bulletEnabled val="1"/>
        </dgm:presLayoutVars>
      </dgm:prSet>
      <dgm:spPr>
        <a:prstGeom prst="downArrow">
          <a:avLst>
            <a:gd name="adj1" fmla="val 55000"/>
            <a:gd name="adj2" fmla="val 45000"/>
          </a:avLst>
        </a:prstGeom>
      </dgm:spPr>
      <dgm:t>
        <a:bodyPr/>
        <a:lstStyle/>
        <a:p>
          <a:endParaRPr lang="ru-RU"/>
        </a:p>
      </dgm:t>
    </dgm:pt>
    <dgm:pt modelId="{7FA80A3D-F539-45A7-B49D-029982776497}" type="pres">
      <dgm:prSet presAssocID="{1B3C6789-B315-4396-8534-BC146255B2B2}" presName="FourNodes_1_text" presStyleLbl="node1" presStyleIdx="3" presStyleCnt="4">
        <dgm:presLayoutVars>
          <dgm:bulletEnabled val="1"/>
        </dgm:presLayoutVars>
      </dgm:prSet>
      <dgm:spPr/>
      <dgm:t>
        <a:bodyPr/>
        <a:lstStyle/>
        <a:p>
          <a:endParaRPr lang="ru-RU"/>
        </a:p>
      </dgm:t>
    </dgm:pt>
    <dgm:pt modelId="{5AB8FF5E-6B37-4276-8F3C-4C435E01AF55}" type="pres">
      <dgm:prSet presAssocID="{1B3C6789-B315-4396-8534-BC146255B2B2}" presName="FourNodes_2_text" presStyleLbl="node1" presStyleIdx="3" presStyleCnt="4">
        <dgm:presLayoutVars>
          <dgm:bulletEnabled val="1"/>
        </dgm:presLayoutVars>
      </dgm:prSet>
      <dgm:spPr/>
      <dgm:t>
        <a:bodyPr/>
        <a:lstStyle/>
        <a:p>
          <a:endParaRPr lang="ru-RU"/>
        </a:p>
      </dgm:t>
    </dgm:pt>
    <dgm:pt modelId="{56DE93D3-872B-405D-B632-81CD4ACB8D9E}" type="pres">
      <dgm:prSet presAssocID="{1B3C6789-B315-4396-8534-BC146255B2B2}" presName="FourNodes_3_text" presStyleLbl="node1" presStyleIdx="3" presStyleCnt="4">
        <dgm:presLayoutVars>
          <dgm:bulletEnabled val="1"/>
        </dgm:presLayoutVars>
      </dgm:prSet>
      <dgm:spPr/>
      <dgm:t>
        <a:bodyPr/>
        <a:lstStyle/>
        <a:p>
          <a:endParaRPr lang="ru-RU"/>
        </a:p>
      </dgm:t>
    </dgm:pt>
    <dgm:pt modelId="{7BA651F6-9C55-4C1E-A659-47D55496A5AD}" type="pres">
      <dgm:prSet presAssocID="{1B3C6789-B315-4396-8534-BC146255B2B2}" presName="FourNodes_4_text" presStyleLbl="node1" presStyleIdx="3" presStyleCnt="4">
        <dgm:presLayoutVars>
          <dgm:bulletEnabled val="1"/>
        </dgm:presLayoutVars>
      </dgm:prSet>
      <dgm:spPr/>
      <dgm:t>
        <a:bodyPr/>
        <a:lstStyle/>
        <a:p>
          <a:endParaRPr lang="ru-RU"/>
        </a:p>
      </dgm:t>
    </dgm:pt>
  </dgm:ptLst>
  <dgm:cxnLst>
    <dgm:cxn modelId="{B8F94ECB-3735-4989-806B-E0A733657E70}" srcId="{1B3C6789-B315-4396-8534-BC146255B2B2}" destId="{608EC339-0F14-441D-97E1-31AF9471B0E3}" srcOrd="1" destOrd="0" parTransId="{4C5B6544-67EC-4E48-83E8-235972B406FB}" sibTransId="{B340910A-ECCE-4909-9391-D8A415DB042F}"/>
    <dgm:cxn modelId="{AA5B1BEB-34D6-4422-946D-43CCE4ED7E88}" type="presOf" srcId="{E87C5AAB-0AFB-4606-AB61-565F4DCBA6B6}" destId="{D17E50A9-A160-4436-8B94-7039B89BF5E7}" srcOrd="0" destOrd="0" presId="urn:microsoft.com/office/officeart/2005/8/layout/vProcess5"/>
    <dgm:cxn modelId="{F3762179-5DAD-47EA-82CC-EBF855B04C8E}" type="presOf" srcId="{D1F46673-16A2-4FC5-B0DA-9082B524506F}" destId="{7BA651F6-9C55-4C1E-A659-47D55496A5AD}" srcOrd="1" destOrd="0" presId="urn:microsoft.com/office/officeart/2005/8/layout/vProcess5"/>
    <dgm:cxn modelId="{F5AEECEE-3E72-498C-BC0C-285855DB51DB}" type="presOf" srcId="{D1F46673-16A2-4FC5-B0DA-9082B524506F}" destId="{5FAE1F5F-EFCA-4C47-8C48-9C51BEC402C7}" srcOrd="0" destOrd="0" presId="urn:microsoft.com/office/officeart/2005/8/layout/vProcess5"/>
    <dgm:cxn modelId="{697C086D-952E-4767-BD73-73995BBEB9F1}" srcId="{1B3C6789-B315-4396-8534-BC146255B2B2}" destId="{9CBAFAEF-2D40-48CA-8392-E372C0CAF6E5}" srcOrd="0" destOrd="0" parTransId="{0EC5729F-9C36-4582-9514-8E974999FAC0}" sibTransId="{3FAC638E-F947-4831-B313-E577CBC69521}"/>
    <dgm:cxn modelId="{DCE4B20A-5CC0-4015-A907-1C8297497801}" type="presOf" srcId="{608EC339-0F14-441D-97E1-31AF9471B0E3}" destId="{82D020DE-C2BE-4149-9CF8-8C4BDDF91AD5}" srcOrd="0" destOrd="0" presId="urn:microsoft.com/office/officeart/2005/8/layout/vProcess5"/>
    <dgm:cxn modelId="{A4CB10CA-6AF7-4ACA-965E-9C3CA4E86132}" srcId="{1B3C6789-B315-4396-8534-BC146255B2B2}" destId="{D1F46673-16A2-4FC5-B0DA-9082B524506F}" srcOrd="3" destOrd="0" parTransId="{952E3D2C-D4CE-4D0C-BEE9-5EB5F795B91A}" sibTransId="{37FCE65A-7D05-4BCB-BABE-CCA1B8B5E5C6}"/>
    <dgm:cxn modelId="{A01964EC-3B9D-4346-A5E9-ED0B245A3546}" type="presOf" srcId="{E87C5AAB-0AFB-4606-AB61-565F4DCBA6B6}" destId="{56DE93D3-872B-405D-B632-81CD4ACB8D9E}" srcOrd="1" destOrd="0" presId="urn:microsoft.com/office/officeart/2005/8/layout/vProcess5"/>
    <dgm:cxn modelId="{BDB670FC-7638-4449-9F04-359D1C58DCD2}" type="presOf" srcId="{9CBAFAEF-2D40-48CA-8392-E372C0CAF6E5}" destId="{7FA80A3D-F539-45A7-B49D-029982776497}" srcOrd="1" destOrd="0" presId="urn:microsoft.com/office/officeart/2005/8/layout/vProcess5"/>
    <dgm:cxn modelId="{E0273A62-2E04-4E0D-9FE6-D117994D19ED}" type="presOf" srcId="{1B3C6789-B315-4396-8534-BC146255B2B2}" destId="{BAD85FFF-6B0F-48C5-9648-AB83E937C762}" srcOrd="0" destOrd="0" presId="urn:microsoft.com/office/officeart/2005/8/layout/vProcess5"/>
    <dgm:cxn modelId="{0D36FBF3-6E45-4D9C-BCC1-DDEF4F45389B}" type="presOf" srcId="{A0600FE5-4544-4645-937B-6A50DF87B44C}" destId="{44043CDB-E1E1-43A3-8BBC-6E3905E34435}" srcOrd="0" destOrd="0" presId="urn:microsoft.com/office/officeart/2005/8/layout/vProcess5"/>
    <dgm:cxn modelId="{D66895F9-4E61-476F-9143-E60663166551}" type="presOf" srcId="{B340910A-ECCE-4909-9391-D8A415DB042F}" destId="{837EF3A8-3E6C-4CBE-ADEF-C18E99583ACF}" srcOrd="0" destOrd="0" presId="urn:microsoft.com/office/officeart/2005/8/layout/vProcess5"/>
    <dgm:cxn modelId="{8066A5F7-43C1-4867-B694-902CEF434525}" type="presOf" srcId="{3FAC638E-F947-4831-B313-E577CBC69521}" destId="{405B833D-8ECD-4A47-BE82-D6198FBA90F7}" srcOrd="0" destOrd="0" presId="urn:microsoft.com/office/officeart/2005/8/layout/vProcess5"/>
    <dgm:cxn modelId="{FF68D2E9-60C3-4FC6-BD7F-A2BF1B56FFB5}" type="presOf" srcId="{608EC339-0F14-441D-97E1-31AF9471B0E3}" destId="{5AB8FF5E-6B37-4276-8F3C-4C435E01AF55}" srcOrd="1" destOrd="0" presId="urn:microsoft.com/office/officeart/2005/8/layout/vProcess5"/>
    <dgm:cxn modelId="{092612A6-799E-42A9-85F6-5C19E40B5191}" srcId="{1B3C6789-B315-4396-8534-BC146255B2B2}" destId="{E87C5AAB-0AFB-4606-AB61-565F4DCBA6B6}" srcOrd="2" destOrd="0" parTransId="{087DBDD5-D60C-4A46-BE32-C7BB3B1E49A6}" sibTransId="{A0600FE5-4544-4645-937B-6A50DF87B44C}"/>
    <dgm:cxn modelId="{FEE09562-2131-4835-9E5D-52F9A2C7028B}" type="presOf" srcId="{9CBAFAEF-2D40-48CA-8392-E372C0CAF6E5}" destId="{24E98087-E799-4DC9-AB49-024D2D889344}" srcOrd="0" destOrd="0" presId="urn:microsoft.com/office/officeart/2005/8/layout/vProcess5"/>
    <dgm:cxn modelId="{D54FC6C1-24B3-4E72-AD6A-BAB5633F5DFE}" type="presParOf" srcId="{BAD85FFF-6B0F-48C5-9648-AB83E937C762}" destId="{84E069FF-8981-424A-9C79-DF3D41462FBD}" srcOrd="0" destOrd="0" presId="urn:microsoft.com/office/officeart/2005/8/layout/vProcess5"/>
    <dgm:cxn modelId="{65989146-03FB-4D1E-8243-40F9CCB5A997}" type="presParOf" srcId="{BAD85FFF-6B0F-48C5-9648-AB83E937C762}" destId="{24E98087-E799-4DC9-AB49-024D2D889344}" srcOrd="1" destOrd="0" presId="urn:microsoft.com/office/officeart/2005/8/layout/vProcess5"/>
    <dgm:cxn modelId="{7FDEA066-3A09-462F-8180-642C02F6A4C9}" type="presParOf" srcId="{BAD85FFF-6B0F-48C5-9648-AB83E937C762}" destId="{82D020DE-C2BE-4149-9CF8-8C4BDDF91AD5}" srcOrd="2" destOrd="0" presId="urn:microsoft.com/office/officeart/2005/8/layout/vProcess5"/>
    <dgm:cxn modelId="{CE52ABEC-1D55-4EFF-AA2B-D5380650E73D}" type="presParOf" srcId="{BAD85FFF-6B0F-48C5-9648-AB83E937C762}" destId="{D17E50A9-A160-4436-8B94-7039B89BF5E7}" srcOrd="3" destOrd="0" presId="urn:microsoft.com/office/officeart/2005/8/layout/vProcess5"/>
    <dgm:cxn modelId="{013FF3E2-B7BB-4773-9F7F-FC943318E251}" type="presParOf" srcId="{BAD85FFF-6B0F-48C5-9648-AB83E937C762}" destId="{5FAE1F5F-EFCA-4C47-8C48-9C51BEC402C7}" srcOrd="4" destOrd="0" presId="urn:microsoft.com/office/officeart/2005/8/layout/vProcess5"/>
    <dgm:cxn modelId="{057C51DC-20BC-4B30-BF5E-2FBB0A82817D}" type="presParOf" srcId="{BAD85FFF-6B0F-48C5-9648-AB83E937C762}" destId="{405B833D-8ECD-4A47-BE82-D6198FBA90F7}" srcOrd="5" destOrd="0" presId="urn:microsoft.com/office/officeart/2005/8/layout/vProcess5"/>
    <dgm:cxn modelId="{3926A166-6275-4F99-ABF2-34080A466710}" type="presParOf" srcId="{BAD85FFF-6B0F-48C5-9648-AB83E937C762}" destId="{837EF3A8-3E6C-4CBE-ADEF-C18E99583ACF}" srcOrd="6" destOrd="0" presId="urn:microsoft.com/office/officeart/2005/8/layout/vProcess5"/>
    <dgm:cxn modelId="{73A6C692-2B55-4A4D-AFB9-04C553BBE10A}" type="presParOf" srcId="{BAD85FFF-6B0F-48C5-9648-AB83E937C762}" destId="{44043CDB-E1E1-43A3-8BBC-6E3905E34435}" srcOrd="7" destOrd="0" presId="urn:microsoft.com/office/officeart/2005/8/layout/vProcess5"/>
    <dgm:cxn modelId="{C46A0789-ACDB-4776-B41F-65B7E6B1FD81}" type="presParOf" srcId="{BAD85FFF-6B0F-48C5-9648-AB83E937C762}" destId="{7FA80A3D-F539-45A7-B49D-029982776497}" srcOrd="8" destOrd="0" presId="urn:microsoft.com/office/officeart/2005/8/layout/vProcess5"/>
    <dgm:cxn modelId="{817DDAC6-C288-4719-8CB5-DAD7A0604395}" type="presParOf" srcId="{BAD85FFF-6B0F-48C5-9648-AB83E937C762}" destId="{5AB8FF5E-6B37-4276-8F3C-4C435E01AF55}" srcOrd="9" destOrd="0" presId="urn:microsoft.com/office/officeart/2005/8/layout/vProcess5"/>
    <dgm:cxn modelId="{491E8F7E-702A-43E1-9F5F-93B164D4EFC0}" type="presParOf" srcId="{BAD85FFF-6B0F-48C5-9648-AB83E937C762}" destId="{56DE93D3-872B-405D-B632-81CD4ACB8D9E}" srcOrd="10" destOrd="0" presId="urn:microsoft.com/office/officeart/2005/8/layout/vProcess5"/>
    <dgm:cxn modelId="{02E402DB-AB17-4693-9855-72D836DDBE23}" type="presParOf" srcId="{BAD85FFF-6B0F-48C5-9648-AB83E937C762}" destId="{7BA651F6-9C55-4C1E-A659-47D55496A5AD}" srcOrd="11" destOrd="0" presId="urn:microsoft.com/office/officeart/2005/8/layout/vProcess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3D8787E-EC49-4A15-AB75-E074789AE6D9}" type="doc">
      <dgm:prSet loTypeId="urn:microsoft.com/office/officeart/2008/layout/HorizontalMultiLevelHierarchy" loCatId="hierarchy" qsTypeId="urn:microsoft.com/office/officeart/2005/8/quickstyle/simple5" qsCatId="simple" csTypeId="urn:microsoft.com/office/officeart/2005/8/colors/accent1_2" csCatId="accent1" phldr="1"/>
      <dgm:spPr/>
      <dgm:t>
        <a:bodyPr/>
        <a:lstStyle/>
        <a:p>
          <a:endParaRPr lang="ru-RU"/>
        </a:p>
      </dgm:t>
    </dgm:pt>
    <dgm:pt modelId="{4F7D4F6F-FC49-4F4F-A4E5-5A41AE964AD9}">
      <dgm:prSet phldrT="[Текст]" custT="1"/>
      <dgm:spPr>
        <a:xfrm rot="16200000">
          <a:off x="612309" y="1114134"/>
          <a:ext cx="2264739" cy="648281"/>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1400" b="1">
              <a:solidFill>
                <a:sysClr val="windowText" lastClr="000000"/>
              </a:solidFill>
              <a:latin typeface="Calibri" panose="020F0502020204030204"/>
              <a:ea typeface="+mn-ea"/>
              <a:cs typeface="+mn-cs"/>
            </a:rPr>
            <a:t>психологічна зрілість</a:t>
          </a:r>
          <a:endParaRPr lang="ru-RU" sz="1400" b="1">
            <a:solidFill>
              <a:sysClr val="windowText" lastClr="000000"/>
            </a:solidFill>
            <a:latin typeface="Calibri" panose="020F0502020204030204"/>
            <a:ea typeface="+mn-ea"/>
            <a:cs typeface="+mn-cs"/>
          </a:endParaRPr>
        </a:p>
      </dgm:t>
    </dgm:pt>
    <dgm:pt modelId="{F85449CD-4C8D-45F3-832B-4ABA80E119C9}" type="parTrans" cxnId="{562CE950-36E3-4D07-AD81-0F3DE362B804}">
      <dgm:prSet/>
      <dgm:spPr/>
      <dgm:t>
        <a:bodyPr/>
        <a:lstStyle/>
        <a:p>
          <a:endParaRPr lang="ru-RU">
            <a:solidFill>
              <a:schemeClr val="tx1"/>
            </a:solidFill>
          </a:endParaRPr>
        </a:p>
      </dgm:t>
    </dgm:pt>
    <dgm:pt modelId="{F5EF9257-1FF3-4BDE-87E4-AB91843DCDA1}" type="sibTrans" cxnId="{562CE950-36E3-4D07-AD81-0F3DE362B804}">
      <dgm:prSet/>
      <dgm:spPr/>
      <dgm:t>
        <a:bodyPr/>
        <a:lstStyle/>
        <a:p>
          <a:endParaRPr lang="ru-RU">
            <a:solidFill>
              <a:schemeClr val="tx1"/>
            </a:solidFill>
          </a:endParaRPr>
        </a:p>
      </dgm:t>
    </dgm:pt>
    <dgm:pt modelId="{7B92882D-0DC0-46A0-A92F-33D6DCE60271}">
      <dgm:prSet phldrT="[Текст]" custT="1"/>
      <dgm:spPr>
        <a:xfrm>
          <a:off x="2328712" y="1487797"/>
          <a:ext cx="1775274"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особиста активність та самостійність</a:t>
          </a:r>
          <a:endParaRPr lang="ru-RU" sz="800" b="1">
            <a:solidFill>
              <a:sysClr val="windowText" lastClr="000000"/>
            </a:solidFill>
            <a:latin typeface="Calibri" panose="020F0502020204030204"/>
            <a:ea typeface="+mn-ea"/>
            <a:cs typeface="+mn-cs"/>
          </a:endParaRPr>
        </a:p>
      </dgm:t>
    </dgm:pt>
    <dgm:pt modelId="{A0B7D12B-DFF2-4D6A-8EB0-B86E7D251A1B}" type="parTrans" cxnId="{454E103D-C54C-4858-8619-1EE8320D8325}">
      <dgm:prSet custT="1"/>
      <dgm:spPr>
        <a:xfrm>
          <a:off x="2068820" y="1438275"/>
          <a:ext cx="259892" cy="247611"/>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14807566-8A6B-41E5-963F-C887B1C76E7A}" type="sibTrans" cxnId="{454E103D-C54C-4858-8619-1EE8320D8325}">
      <dgm:prSet/>
      <dgm:spPr/>
      <dgm:t>
        <a:bodyPr/>
        <a:lstStyle/>
        <a:p>
          <a:endParaRPr lang="ru-RU">
            <a:solidFill>
              <a:schemeClr val="tx1"/>
            </a:solidFill>
          </a:endParaRPr>
        </a:p>
      </dgm:t>
    </dgm:pt>
    <dgm:pt modelId="{50CDE1DB-03F2-4773-A9FA-FC0CF98A2D0B}">
      <dgm:prSet phldrT="[Текст]" custT="1"/>
      <dgm:spPr>
        <a:xfrm>
          <a:off x="2328712" y="1983019"/>
          <a:ext cx="1775274"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сформовані цінності та перспективи</a:t>
          </a:r>
          <a:endParaRPr lang="ru-RU" sz="800" b="1">
            <a:solidFill>
              <a:sysClr val="windowText" lastClr="000000"/>
            </a:solidFill>
            <a:latin typeface="Calibri" panose="020F0502020204030204"/>
            <a:ea typeface="+mn-ea"/>
            <a:cs typeface="+mn-cs"/>
          </a:endParaRPr>
        </a:p>
      </dgm:t>
    </dgm:pt>
    <dgm:pt modelId="{EA9DBA08-78FE-4E8E-88DF-3722933047A8}" type="parTrans" cxnId="{1236CABD-4905-4057-AE31-385687C1B0E0}">
      <dgm:prSet custT="1"/>
      <dgm:spPr>
        <a:xfrm>
          <a:off x="2068820" y="1438275"/>
          <a:ext cx="259892" cy="742833"/>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A3D26AFA-DA81-4BC4-9CEF-A1AD8B3FE14B}" type="sibTrans" cxnId="{1236CABD-4905-4057-AE31-385687C1B0E0}">
      <dgm:prSet/>
      <dgm:spPr/>
      <dgm:t>
        <a:bodyPr/>
        <a:lstStyle/>
        <a:p>
          <a:endParaRPr lang="ru-RU">
            <a:solidFill>
              <a:schemeClr val="tx1"/>
            </a:solidFill>
          </a:endParaRPr>
        </a:p>
      </dgm:t>
    </dgm:pt>
    <dgm:pt modelId="{568FA6C4-BCF0-4573-A793-CB916D3382D1}">
      <dgm:prSet phldrT="[Текст]" custT="1"/>
      <dgm:spPr>
        <a:xfrm>
          <a:off x="2328712" y="2478241"/>
          <a:ext cx="1775248"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позитивна Я-концепція та адекватна самооцінка</a:t>
          </a:r>
          <a:endParaRPr lang="ru-RU" sz="800" b="1">
            <a:solidFill>
              <a:sysClr val="windowText" lastClr="000000"/>
            </a:solidFill>
            <a:latin typeface="Calibri" panose="020F0502020204030204"/>
            <a:ea typeface="+mn-ea"/>
            <a:cs typeface="+mn-cs"/>
          </a:endParaRPr>
        </a:p>
      </dgm:t>
    </dgm:pt>
    <dgm:pt modelId="{509FD891-8D8F-43CC-879C-2CB059F093C8}" type="parTrans" cxnId="{86F9F546-6497-49F4-B8B4-E327C95E2980}">
      <dgm:prSet custT="1"/>
      <dgm:spPr>
        <a:xfrm>
          <a:off x="2068820" y="1438275"/>
          <a:ext cx="259892" cy="1238055"/>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79D208F9-FB5B-4818-9DFD-BDF56318E6C8}" type="sibTrans" cxnId="{86F9F546-6497-49F4-B8B4-E327C95E2980}">
      <dgm:prSet/>
      <dgm:spPr/>
      <dgm:t>
        <a:bodyPr/>
        <a:lstStyle/>
        <a:p>
          <a:endParaRPr lang="ru-RU">
            <a:solidFill>
              <a:schemeClr val="tx1"/>
            </a:solidFill>
          </a:endParaRPr>
        </a:p>
      </dgm:t>
    </dgm:pt>
    <dgm:pt modelId="{C65259AF-2734-43BD-9C6B-896D925F0AF5}">
      <dgm:prSet custT="1"/>
      <dgm:spPr>
        <a:xfrm>
          <a:off x="2328712" y="992575"/>
          <a:ext cx="1794298"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здатність до вибору та відповідальність за нього</a:t>
          </a:r>
          <a:endParaRPr lang="ru-RU" sz="800" b="1">
            <a:solidFill>
              <a:sysClr val="windowText" lastClr="000000"/>
            </a:solidFill>
            <a:latin typeface="Calibri" panose="020F0502020204030204"/>
            <a:ea typeface="+mn-ea"/>
            <a:cs typeface="+mn-cs"/>
          </a:endParaRPr>
        </a:p>
      </dgm:t>
    </dgm:pt>
    <dgm:pt modelId="{9A47851E-BA20-4EDB-BDF6-1DF828FB64ED}" type="parTrans" cxnId="{025F4D69-A7A8-4539-9146-12AB6E52E5C4}">
      <dgm:prSet custT="1"/>
      <dgm:spPr>
        <a:xfrm>
          <a:off x="2068820" y="1190663"/>
          <a:ext cx="259892" cy="247611"/>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E114F2DC-5408-439A-B594-0F80C4F19E65}" type="sibTrans" cxnId="{025F4D69-A7A8-4539-9146-12AB6E52E5C4}">
      <dgm:prSet/>
      <dgm:spPr/>
      <dgm:t>
        <a:bodyPr/>
        <a:lstStyle/>
        <a:p>
          <a:endParaRPr lang="ru-RU">
            <a:solidFill>
              <a:schemeClr val="tx1"/>
            </a:solidFill>
          </a:endParaRPr>
        </a:p>
      </dgm:t>
    </dgm:pt>
    <dgm:pt modelId="{1B3A99CF-8938-48BF-87A0-FC1879078B59}">
      <dgm:prSet custT="1"/>
      <dgm:spPr>
        <a:xfrm>
          <a:off x="2328712" y="2130"/>
          <a:ext cx="1756224"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адаптивність та гнучкість психіки</a:t>
          </a:r>
          <a:endParaRPr lang="ru-RU" sz="800" b="1">
            <a:solidFill>
              <a:sysClr val="windowText" lastClr="000000"/>
            </a:solidFill>
            <a:latin typeface="Calibri" panose="020F0502020204030204"/>
            <a:ea typeface="+mn-ea"/>
            <a:cs typeface="+mn-cs"/>
          </a:endParaRPr>
        </a:p>
      </dgm:t>
    </dgm:pt>
    <dgm:pt modelId="{30E0BA0C-386C-46A9-9797-7116889B85C9}" type="parTrans" cxnId="{5B6567A0-7B38-4E0B-B783-11625F6B2BCB}">
      <dgm:prSet custT="1"/>
      <dgm:spPr>
        <a:xfrm>
          <a:off x="2068820" y="200219"/>
          <a:ext cx="259892" cy="1238055"/>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F9B4102A-B088-4361-AC1E-C44599D3C74F}" type="sibTrans" cxnId="{5B6567A0-7B38-4E0B-B783-11625F6B2BCB}">
      <dgm:prSet/>
      <dgm:spPr/>
      <dgm:t>
        <a:bodyPr/>
        <a:lstStyle/>
        <a:p>
          <a:endParaRPr lang="ru-RU">
            <a:solidFill>
              <a:schemeClr val="tx1"/>
            </a:solidFill>
          </a:endParaRPr>
        </a:p>
      </dgm:t>
    </dgm:pt>
    <dgm:pt modelId="{3FD21795-9CBE-469C-8AE9-263C86351ECF}">
      <dgm:prSet custT="1"/>
      <dgm:spPr>
        <a:xfrm>
          <a:off x="2328712" y="497352"/>
          <a:ext cx="1775261" cy="396177"/>
        </a:xfrm>
        <a:solidFill>
          <a:srgbClr val="5B9BD5">
            <a:lumMod val="40000"/>
            <a:lumOff val="60000"/>
          </a:srgbClr>
        </a:solidFill>
        <a:ln>
          <a:noFill/>
        </a:ln>
        <a:effectLst>
          <a:outerShdw blurRad="57150" dist="19050" dir="5400000" algn="ctr" rotWithShape="0">
            <a:srgbClr val="000000">
              <a:alpha val="63000"/>
            </a:srgbClr>
          </a:outerShdw>
        </a:effectLst>
      </dgm:spPr>
      <dgm:t>
        <a:bodyPr/>
        <a:lstStyle/>
        <a:p>
          <a:r>
            <a:rPr lang="uk-UA" sz="800" b="1">
              <a:solidFill>
                <a:sysClr val="windowText" lastClr="000000"/>
              </a:solidFill>
              <a:latin typeface="Calibri" panose="020F0502020204030204"/>
              <a:ea typeface="+mn-ea"/>
              <a:cs typeface="+mn-cs"/>
            </a:rPr>
            <a:t>емоційна врівноваженість та емпатійність</a:t>
          </a:r>
          <a:endParaRPr lang="ru-RU" sz="800" b="1">
            <a:solidFill>
              <a:sysClr val="windowText" lastClr="000000"/>
            </a:solidFill>
            <a:latin typeface="Calibri" panose="020F0502020204030204"/>
            <a:ea typeface="+mn-ea"/>
            <a:cs typeface="+mn-cs"/>
          </a:endParaRPr>
        </a:p>
      </dgm:t>
    </dgm:pt>
    <dgm:pt modelId="{E89239B9-5303-4DE7-9607-093EF599165F}" type="parTrans" cxnId="{3D788AE8-5DF1-44AB-817E-D9382061D5F4}">
      <dgm:prSet custT="1"/>
      <dgm:spPr>
        <a:xfrm>
          <a:off x="2068820" y="695441"/>
          <a:ext cx="259892" cy="742833"/>
        </a:xfrm>
        <a:noFill/>
        <a:ln w="12700" cap="flat" cmpd="sng" algn="ctr">
          <a:solidFill>
            <a:srgbClr val="5B9BD5">
              <a:shade val="60000"/>
              <a:hueOff val="0"/>
              <a:satOff val="0"/>
              <a:lumOff val="0"/>
              <a:alphaOff val="0"/>
            </a:srgbClr>
          </a:solidFill>
          <a:prstDash val="solid"/>
          <a:miter lim="800000"/>
        </a:ln>
        <a:effectLst/>
      </dgm:spPr>
      <dgm:t>
        <a:bodyPr/>
        <a:lstStyle/>
        <a:p>
          <a:endParaRPr lang="ru-RU" sz="800">
            <a:solidFill>
              <a:sysClr val="windowText" lastClr="000000"/>
            </a:solidFill>
            <a:latin typeface="Calibri" panose="020F0502020204030204"/>
            <a:ea typeface="+mn-ea"/>
            <a:cs typeface="+mn-cs"/>
          </a:endParaRPr>
        </a:p>
      </dgm:t>
    </dgm:pt>
    <dgm:pt modelId="{9710ED92-AB14-4D86-B091-DE612C341C1B}" type="sibTrans" cxnId="{3D788AE8-5DF1-44AB-817E-D9382061D5F4}">
      <dgm:prSet/>
      <dgm:spPr/>
      <dgm:t>
        <a:bodyPr/>
        <a:lstStyle/>
        <a:p>
          <a:endParaRPr lang="ru-RU">
            <a:solidFill>
              <a:schemeClr val="tx1"/>
            </a:solidFill>
          </a:endParaRPr>
        </a:p>
      </dgm:t>
    </dgm:pt>
    <dgm:pt modelId="{BEEAEEC2-1C18-4353-8DF3-E8C4BE5B414B}" type="pres">
      <dgm:prSet presAssocID="{53D8787E-EC49-4A15-AB75-E074789AE6D9}" presName="Name0" presStyleCnt="0">
        <dgm:presLayoutVars>
          <dgm:chPref val="1"/>
          <dgm:dir/>
          <dgm:animOne val="branch"/>
          <dgm:animLvl val="lvl"/>
          <dgm:resizeHandles val="exact"/>
        </dgm:presLayoutVars>
      </dgm:prSet>
      <dgm:spPr/>
      <dgm:t>
        <a:bodyPr/>
        <a:lstStyle/>
        <a:p>
          <a:endParaRPr lang="ru-RU"/>
        </a:p>
      </dgm:t>
    </dgm:pt>
    <dgm:pt modelId="{4C57154E-B1FC-4422-BC44-DAE004A4E03F}" type="pres">
      <dgm:prSet presAssocID="{4F7D4F6F-FC49-4F4F-A4E5-5A41AE964AD9}" presName="root1" presStyleCnt="0"/>
      <dgm:spPr/>
    </dgm:pt>
    <dgm:pt modelId="{C4121DE3-11D3-4FBD-B3E7-B5549AAE5000}" type="pres">
      <dgm:prSet presAssocID="{4F7D4F6F-FC49-4F4F-A4E5-5A41AE964AD9}" presName="LevelOneTextNode" presStyleLbl="node0" presStyleIdx="0" presStyleCnt="1" custScaleX="163634" custScaleY="108613" custLinFactNeighborX="-38925" custLinFactNeighborY="-607">
        <dgm:presLayoutVars>
          <dgm:chPref val="3"/>
        </dgm:presLayoutVars>
      </dgm:prSet>
      <dgm:spPr>
        <a:prstGeom prst="rect">
          <a:avLst/>
        </a:prstGeom>
      </dgm:spPr>
      <dgm:t>
        <a:bodyPr/>
        <a:lstStyle/>
        <a:p>
          <a:endParaRPr lang="ru-RU"/>
        </a:p>
      </dgm:t>
    </dgm:pt>
    <dgm:pt modelId="{088806A3-3614-4D8C-B5A1-C85956516A08}" type="pres">
      <dgm:prSet presAssocID="{4F7D4F6F-FC49-4F4F-A4E5-5A41AE964AD9}" presName="level2hierChild" presStyleCnt="0"/>
      <dgm:spPr/>
    </dgm:pt>
    <dgm:pt modelId="{22861D95-597E-47E8-9B11-8327D4ECFF27}" type="pres">
      <dgm:prSet presAssocID="{30E0BA0C-386C-46A9-9797-7116889B85C9}" presName="conn2-1" presStyleLbl="parChTrans1D2" presStyleIdx="0" presStyleCnt="6"/>
      <dgm:spPr>
        <a:custGeom>
          <a:avLst/>
          <a:gdLst/>
          <a:ahLst/>
          <a:cxnLst/>
          <a:rect l="0" t="0" r="0" b="0"/>
          <a:pathLst>
            <a:path>
              <a:moveTo>
                <a:pt x="0" y="1238055"/>
              </a:moveTo>
              <a:lnTo>
                <a:pt x="129946" y="1238055"/>
              </a:lnTo>
              <a:lnTo>
                <a:pt x="129946" y="0"/>
              </a:lnTo>
              <a:lnTo>
                <a:pt x="259892" y="0"/>
              </a:lnTo>
            </a:path>
          </a:pathLst>
        </a:custGeom>
      </dgm:spPr>
      <dgm:t>
        <a:bodyPr/>
        <a:lstStyle/>
        <a:p>
          <a:endParaRPr lang="ru-RU"/>
        </a:p>
      </dgm:t>
    </dgm:pt>
    <dgm:pt modelId="{446CD18C-A43C-4B7A-98F4-F59F40E6F3AF}" type="pres">
      <dgm:prSet presAssocID="{30E0BA0C-386C-46A9-9797-7116889B85C9}" presName="connTx" presStyleLbl="parChTrans1D2" presStyleIdx="0" presStyleCnt="6"/>
      <dgm:spPr/>
      <dgm:t>
        <a:bodyPr/>
        <a:lstStyle/>
        <a:p>
          <a:endParaRPr lang="ru-RU"/>
        </a:p>
      </dgm:t>
    </dgm:pt>
    <dgm:pt modelId="{FC0E5897-5BAA-43A2-B87E-2FC91000544F}" type="pres">
      <dgm:prSet presAssocID="{1B3A99CF-8938-48BF-87A0-FC1879078B59}" presName="root2" presStyleCnt="0"/>
      <dgm:spPr/>
    </dgm:pt>
    <dgm:pt modelId="{4201E4F7-75DA-490E-B7E1-64F4BF16E29D}" type="pres">
      <dgm:prSet presAssocID="{1B3A99CF-8938-48BF-87A0-FC1879078B59}" presName="LevelTwoTextNode" presStyleLbl="node2" presStyleIdx="0" presStyleCnt="6" custScaleX="135150">
        <dgm:presLayoutVars>
          <dgm:chPref val="3"/>
        </dgm:presLayoutVars>
      </dgm:prSet>
      <dgm:spPr>
        <a:prstGeom prst="rect">
          <a:avLst/>
        </a:prstGeom>
      </dgm:spPr>
      <dgm:t>
        <a:bodyPr/>
        <a:lstStyle/>
        <a:p>
          <a:endParaRPr lang="ru-RU"/>
        </a:p>
      </dgm:t>
    </dgm:pt>
    <dgm:pt modelId="{BD630D77-443F-4845-A3F1-A46A4CD0CE83}" type="pres">
      <dgm:prSet presAssocID="{1B3A99CF-8938-48BF-87A0-FC1879078B59}" presName="level3hierChild" presStyleCnt="0"/>
      <dgm:spPr/>
    </dgm:pt>
    <dgm:pt modelId="{852EBCD7-0598-4160-9857-326185DA973A}" type="pres">
      <dgm:prSet presAssocID="{E89239B9-5303-4DE7-9607-093EF599165F}" presName="conn2-1" presStyleLbl="parChTrans1D2" presStyleIdx="1" presStyleCnt="6"/>
      <dgm:spPr>
        <a:custGeom>
          <a:avLst/>
          <a:gdLst/>
          <a:ahLst/>
          <a:cxnLst/>
          <a:rect l="0" t="0" r="0" b="0"/>
          <a:pathLst>
            <a:path>
              <a:moveTo>
                <a:pt x="0" y="742833"/>
              </a:moveTo>
              <a:lnTo>
                <a:pt x="129946" y="742833"/>
              </a:lnTo>
              <a:lnTo>
                <a:pt x="129946" y="0"/>
              </a:lnTo>
              <a:lnTo>
                <a:pt x="259892" y="0"/>
              </a:lnTo>
            </a:path>
          </a:pathLst>
        </a:custGeom>
      </dgm:spPr>
      <dgm:t>
        <a:bodyPr/>
        <a:lstStyle/>
        <a:p>
          <a:endParaRPr lang="ru-RU"/>
        </a:p>
      </dgm:t>
    </dgm:pt>
    <dgm:pt modelId="{F51D181A-BCA8-4128-A050-DA03FD9F0EEB}" type="pres">
      <dgm:prSet presAssocID="{E89239B9-5303-4DE7-9607-093EF599165F}" presName="connTx" presStyleLbl="parChTrans1D2" presStyleIdx="1" presStyleCnt="6"/>
      <dgm:spPr/>
      <dgm:t>
        <a:bodyPr/>
        <a:lstStyle/>
        <a:p>
          <a:endParaRPr lang="ru-RU"/>
        </a:p>
      </dgm:t>
    </dgm:pt>
    <dgm:pt modelId="{5C2D597F-5F95-400C-A3BE-74E7B04DD976}" type="pres">
      <dgm:prSet presAssocID="{3FD21795-9CBE-469C-8AE9-263C86351ECF}" presName="root2" presStyleCnt="0"/>
      <dgm:spPr/>
    </dgm:pt>
    <dgm:pt modelId="{99039DAA-5318-4DC4-8437-F5B828B7C968}" type="pres">
      <dgm:prSet presAssocID="{3FD21795-9CBE-469C-8AE9-263C86351ECF}" presName="LevelTwoTextNode" presStyleLbl="node2" presStyleIdx="1" presStyleCnt="6" custScaleX="136615">
        <dgm:presLayoutVars>
          <dgm:chPref val="3"/>
        </dgm:presLayoutVars>
      </dgm:prSet>
      <dgm:spPr>
        <a:prstGeom prst="rect">
          <a:avLst/>
        </a:prstGeom>
      </dgm:spPr>
      <dgm:t>
        <a:bodyPr/>
        <a:lstStyle/>
        <a:p>
          <a:endParaRPr lang="ru-RU"/>
        </a:p>
      </dgm:t>
    </dgm:pt>
    <dgm:pt modelId="{8C2ABF07-E30D-4C8F-A67F-CA8D5FA1065E}" type="pres">
      <dgm:prSet presAssocID="{3FD21795-9CBE-469C-8AE9-263C86351ECF}" presName="level3hierChild" presStyleCnt="0"/>
      <dgm:spPr/>
    </dgm:pt>
    <dgm:pt modelId="{5CF98865-8395-43B0-8325-62DE8FF25017}" type="pres">
      <dgm:prSet presAssocID="{9A47851E-BA20-4EDB-BDF6-1DF828FB64ED}" presName="conn2-1" presStyleLbl="parChTrans1D2" presStyleIdx="2" presStyleCnt="6"/>
      <dgm:spPr>
        <a:custGeom>
          <a:avLst/>
          <a:gdLst/>
          <a:ahLst/>
          <a:cxnLst/>
          <a:rect l="0" t="0" r="0" b="0"/>
          <a:pathLst>
            <a:path>
              <a:moveTo>
                <a:pt x="0" y="247611"/>
              </a:moveTo>
              <a:lnTo>
                <a:pt x="129946" y="247611"/>
              </a:lnTo>
              <a:lnTo>
                <a:pt x="129946" y="0"/>
              </a:lnTo>
              <a:lnTo>
                <a:pt x="259892" y="0"/>
              </a:lnTo>
            </a:path>
          </a:pathLst>
        </a:custGeom>
      </dgm:spPr>
      <dgm:t>
        <a:bodyPr/>
        <a:lstStyle/>
        <a:p>
          <a:endParaRPr lang="ru-RU"/>
        </a:p>
      </dgm:t>
    </dgm:pt>
    <dgm:pt modelId="{4576127E-124C-4AE9-8AD9-20D8E1790ECE}" type="pres">
      <dgm:prSet presAssocID="{9A47851E-BA20-4EDB-BDF6-1DF828FB64ED}" presName="connTx" presStyleLbl="parChTrans1D2" presStyleIdx="2" presStyleCnt="6"/>
      <dgm:spPr/>
      <dgm:t>
        <a:bodyPr/>
        <a:lstStyle/>
        <a:p>
          <a:endParaRPr lang="ru-RU"/>
        </a:p>
      </dgm:t>
    </dgm:pt>
    <dgm:pt modelId="{6B6D50A7-34DF-40F3-BEFB-136AABCECFDF}" type="pres">
      <dgm:prSet presAssocID="{C65259AF-2734-43BD-9C6B-896D925F0AF5}" presName="root2" presStyleCnt="0"/>
      <dgm:spPr/>
    </dgm:pt>
    <dgm:pt modelId="{17082454-9DA6-4994-BAE4-4C42B63FA4A9}" type="pres">
      <dgm:prSet presAssocID="{C65259AF-2734-43BD-9C6B-896D925F0AF5}" presName="LevelTwoTextNode" presStyleLbl="node2" presStyleIdx="2" presStyleCnt="6" custScaleX="138080">
        <dgm:presLayoutVars>
          <dgm:chPref val="3"/>
        </dgm:presLayoutVars>
      </dgm:prSet>
      <dgm:spPr>
        <a:prstGeom prst="rect">
          <a:avLst/>
        </a:prstGeom>
      </dgm:spPr>
      <dgm:t>
        <a:bodyPr/>
        <a:lstStyle/>
        <a:p>
          <a:endParaRPr lang="ru-RU"/>
        </a:p>
      </dgm:t>
    </dgm:pt>
    <dgm:pt modelId="{206B397A-837A-4BD2-ACC1-C2C593C9D2F4}" type="pres">
      <dgm:prSet presAssocID="{C65259AF-2734-43BD-9C6B-896D925F0AF5}" presName="level3hierChild" presStyleCnt="0"/>
      <dgm:spPr/>
    </dgm:pt>
    <dgm:pt modelId="{DEE5D957-6C21-4602-8425-44F9A170D0C2}" type="pres">
      <dgm:prSet presAssocID="{A0B7D12B-DFF2-4D6A-8EB0-B86E7D251A1B}" presName="conn2-1" presStyleLbl="parChTrans1D2" presStyleIdx="3" presStyleCnt="6"/>
      <dgm:spPr>
        <a:custGeom>
          <a:avLst/>
          <a:gdLst/>
          <a:ahLst/>
          <a:cxnLst/>
          <a:rect l="0" t="0" r="0" b="0"/>
          <a:pathLst>
            <a:path>
              <a:moveTo>
                <a:pt x="0" y="0"/>
              </a:moveTo>
              <a:lnTo>
                <a:pt x="129946" y="0"/>
              </a:lnTo>
              <a:lnTo>
                <a:pt x="129946" y="247611"/>
              </a:lnTo>
              <a:lnTo>
                <a:pt x="259892" y="247611"/>
              </a:lnTo>
            </a:path>
          </a:pathLst>
        </a:custGeom>
      </dgm:spPr>
      <dgm:t>
        <a:bodyPr/>
        <a:lstStyle/>
        <a:p>
          <a:endParaRPr lang="ru-RU"/>
        </a:p>
      </dgm:t>
    </dgm:pt>
    <dgm:pt modelId="{9864E7A9-4754-46E6-AAA9-A8D2CF1E9A04}" type="pres">
      <dgm:prSet presAssocID="{A0B7D12B-DFF2-4D6A-8EB0-B86E7D251A1B}" presName="connTx" presStyleLbl="parChTrans1D2" presStyleIdx="3" presStyleCnt="6"/>
      <dgm:spPr/>
      <dgm:t>
        <a:bodyPr/>
        <a:lstStyle/>
        <a:p>
          <a:endParaRPr lang="ru-RU"/>
        </a:p>
      </dgm:t>
    </dgm:pt>
    <dgm:pt modelId="{A847FD94-25C4-4C69-BCFD-E4F2FA049A25}" type="pres">
      <dgm:prSet presAssocID="{7B92882D-0DC0-46A0-A92F-33D6DCE60271}" presName="root2" presStyleCnt="0"/>
      <dgm:spPr/>
    </dgm:pt>
    <dgm:pt modelId="{17571DA2-877D-47B4-8532-629D843A9ABE}" type="pres">
      <dgm:prSet presAssocID="{7B92882D-0DC0-46A0-A92F-33D6DCE60271}" presName="LevelTwoTextNode" presStyleLbl="node2" presStyleIdx="3" presStyleCnt="6" custScaleX="136616">
        <dgm:presLayoutVars>
          <dgm:chPref val="3"/>
        </dgm:presLayoutVars>
      </dgm:prSet>
      <dgm:spPr>
        <a:prstGeom prst="rect">
          <a:avLst/>
        </a:prstGeom>
      </dgm:spPr>
      <dgm:t>
        <a:bodyPr/>
        <a:lstStyle/>
        <a:p>
          <a:endParaRPr lang="ru-RU"/>
        </a:p>
      </dgm:t>
    </dgm:pt>
    <dgm:pt modelId="{6D5036EE-C9E0-45C6-A264-682061F90030}" type="pres">
      <dgm:prSet presAssocID="{7B92882D-0DC0-46A0-A92F-33D6DCE60271}" presName="level3hierChild" presStyleCnt="0"/>
      <dgm:spPr/>
    </dgm:pt>
    <dgm:pt modelId="{D54BA688-AF53-48D7-BE2E-D774AE046A32}" type="pres">
      <dgm:prSet presAssocID="{EA9DBA08-78FE-4E8E-88DF-3722933047A8}" presName="conn2-1" presStyleLbl="parChTrans1D2" presStyleIdx="4" presStyleCnt="6"/>
      <dgm:spPr>
        <a:custGeom>
          <a:avLst/>
          <a:gdLst/>
          <a:ahLst/>
          <a:cxnLst/>
          <a:rect l="0" t="0" r="0" b="0"/>
          <a:pathLst>
            <a:path>
              <a:moveTo>
                <a:pt x="0" y="0"/>
              </a:moveTo>
              <a:lnTo>
                <a:pt x="129946" y="0"/>
              </a:lnTo>
              <a:lnTo>
                <a:pt x="129946" y="742833"/>
              </a:lnTo>
              <a:lnTo>
                <a:pt x="259892" y="742833"/>
              </a:lnTo>
            </a:path>
          </a:pathLst>
        </a:custGeom>
      </dgm:spPr>
      <dgm:t>
        <a:bodyPr/>
        <a:lstStyle/>
        <a:p>
          <a:endParaRPr lang="ru-RU"/>
        </a:p>
      </dgm:t>
    </dgm:pt>
    <dgm:pt modelId="{68A33EA4-3572-4660-857A-93970BB4143C}" type="pres">
      <dgm:prSet presAssocID="{EA9DBA08-78FE-4E8E-88DF-3722933047A8}" presName="connTx" presStyleLbl="parChTrans1D2" presStyleIdx="4" presStyleCnt="6"/>
      <dgm:spPr/>
      <dgm:t>
        <a:bodyPr/>
        <a:lstStyle/>
        <a:p>
          <a:endParaRPr lang="ru-RU"/>
        </a:p>
      </dgm:t>
    </dgm:pt>
    <dgm:pt modelId="{D46E927E-4E34-4FA7-9C22-F7B4E9EE9315}" type="pres">
      <dgm:prSet presAssocID="{50CDE1DB-03F2-4773-A9FA-FC0CF98A2D0B}" presName="root2" presStyleCnt="0"/>
      <dgm:spPr/>
    </dgm:pt>
    <dgm:pt modelId="{7B5F78CE-7861-47A6-A094-25A14D11D17B}" type="pres">
      <dgm:prSet presAssocID="{50CDE1DB-03F2-4773-A9FA-FC0CF98A2D0B}" presName="LevelTwoTextNode" presStyleLbl="node2" presStyleIdx="4" presStyleCnt="6" custScaleX="136616">
        <dgm:presLayoutVars>
          <dgm:chPref val="3"/>
        </dgm:presLayoutVars>
      </dgm:prSet>
      <dgm:spPr>
        <a:prstGeom prst="rect">
          <a:avLst/>
        </a:prstGeom>
      </dgm:spPr>
      <dgm:t>
        <a:bodyPr/>
        <a:lstStyle/>
        <a:p>
          <a:endParaRPr lang="ru-RU"/>
        </a:p>
      </dgm:t>
    </dgm:pt>
    <dgm:pt modelId="{355A3AC6-C383-491D-91E9-BD385C60188C}" type="pres">
      <dgm:prSet presAssocID="{50CDE1DB-03F2-4773-A9FA-FC0CF98A2D0B}" presName="level3hierChild" presStyleCnt="0"/>
      <dgm:spPr/>
    </dgm:pt>
    <dgm:pt modelId="{8AD2304E-1770-4018-8155-FC0DD07380EE}" type="pres">
      <dgm:prSet presAssocID="{509FD891-8D8F-43CC-879C-2CB059F093C8}" presName="conn2-1" presStyleLbl="parChTrans1D2" presStyleIdx="5" presStyleCnt="6"/>
      <dgm:spPr>
        <a:custGeom>
          <a:avLst/>
          <a:gdLst/>
          <a:ahLst/>
          <a:cxnLst/>
          <a:rect l="0" t="0" r="0" b="0"/>
          <a:pathLst>
            <a:path>
              <a:moveTo>
                <a:pt x="0" y="0"/>
              </a:moveTo>
              <a:lnTo>
                <a:pt x="129946" y="0"/>
              </a:lnTo>
              <a:lnTo>
                <a:pt x="129946" y="1238055"/>
              </a:lnTo>
              <a:lnTo>
                <a:pt x="259892" y="1238055"/>
              </a:lnTo>
            </a:path>
          </a:pathLst>
        </a:custGeom>
      </dgm:spPr>
      <dgm:t>
        <a:bodyPr/>
        <a:lstStyle/>
        <a:p>
          <a:endParaRPr lang="ru-RU"/>
        </a:p>
      </dgm:t>
    </dgm:pt>
    <dgm:pt modelId="{40CE42E2-AC45-41D0-BAF6-5774B8A62DD8}" type="pres">
      <dgm:prSet presAssocID="{509FD891-8D8F-43CC-879C-2CB059F093C8}" presName="connTx" presStyleLbl="parChTrans1D2" presStyleIdx="5" presStyleCnt="6"/>
      <dgm:spPr/>
      <dgm:t>
        <a:bodyPr/>
        <a:lstStyle/>
        <a:p>
          <a:endParaRPr lang="ru-RU"/>
        </a:p>
      </dgm:t>
    </dgm:pt>
    <dgm:pt modelId="{A89065F8-CA81-4003-86CB-0EE4B578485B}" type="pres">
      <dgm:prSet presAssocID="{568FA6C4-BCF0-4573-A793-CB916D3382D1}" presName="root2" presStyleCnt="0"/>
      <dgm:spPr/>
    </dgm:pt>
    <dgm:pt modelId="{54300B40-A2A3-4C95-BE07-DE2FC9E01FA3}" type="pres">
      <dgm:prSet presAssocID="{568FA6C4-BCF0-4573-A793-CB916D3382D1}" presName="LevelTwoTextNode" presStyleLbl="node2" presStyleIdx="5" presStyleCnt="6" custScaleX="136614">
        <dgm:presLayoutVars>
          <dgm:chPref val="3"/>
        </dgm:presLayoutVars>
      </dgm:prSet>
      <dgm:spPr>
        <a:prstGeom prst="rect">
          <a:avLst/>
        </a:prstGeom>
      </dgm:spPr>
      <dgm:t>
        <a:bodyPr/>
        <a:lstStyle/>
        <a:p>
          <a:endParaRPr lang="ru-RU"/>
        </a:p>
      </dgm:t>
    </dgm:pt>
    <dgm:pt modelId="{F0F93EC7-D647-410D-8E23-00319B74A1AE}" type="pres">
      <dgm:prSet presAssocID="{568FA6C4-BCF0-4573-A793-CB916D3382D1}" presName="level3hierChild" presStyleCnt="0"/>
      <dgm:spPr/>
    </dgm:pt>
  </dgm:ptLst>
  <dgm:cxnLst>
    <dgm:cxn modelId="{296D73AB-A241-442D-8AE1-D46D85BED108}" type="presOf" srcId="{509FD891-8D8F-43CC-879C-2CB059F093C8}" destId="{40CE42E2-AC45-41D0-BAF6-5774B8A62DD8}" srcOrd="1" destOrd="0" presId="urn:microsoft.com/office/officeart/2008/layout/HorizontalMultiLevelHierarchy"/>
    <dgm:cxn modelId="{7FEB530F-34F4-4D24-99BC-DF6F8C0F2A81}" type="presOf" srcId="{4F7D4F6F-FC49-4F4F-A4E5-5A41AE964AD9}" destId="{C4121DE3-11D3-4FBD-B3E7-B5549AAE5000}" srcOrd="0" destOrd="0" presId="urn:microsoft.com/office/officeart/2008/layout/HorizontalMultiLevelHierarchy"/>
    <dgm:cxn modelId="{E2F66354-7825-457B-AB0D-143E0555A9DC}" type="presOf" srcId="{E89239B9-5303-4DE7-9607-093EF599165F}" destId="{F51D181A-BCA8-4128-A050-DA03FD9F0EEB}" srcOrd="1" destOrd="0" presId="urn:microsoft.com/office/officeart/2008/layout/HorizontalMultiLevelHierarchy"/>
    <dgm:cxn modelId="{3FD73FB0-EC5B-4D26-BFCA-03945AF613E9}" type="presOf" srcId="{1B3A99CF-8938-48BF-87A0-FC1879078B59}" destId="{4201E4F7-75DA-490E-B7E1-64F4BF16E29D}" srcOrd="0" destOrd="0" presId="urn:microsoft.com/office/officeart/2008/layout/HorizontalMultiLevelHierarchy"/>
    <dgm:cxn modelId="{454E103D-C54C-4858-8619-1EE8320D8325}" srcId="{4F7D4F6F-FC49-4F4F-A4E5-5A41AE964AD9}" destId="{7B92882D-0DC0-46A0-A92F-33D6DCE60271}" srcOrd="3" destOrd="0" parTransId="{A0B7D12B-DFF2-4D6A-8EB0-B86E7D251A1B}" sibTransId="{14807566-8A6B-41E5-963F-C887B1C76E7A}"/>
    <dgm:cxn modelId="{5B6567A0-7B38-4E0B-B783-11625F6B2BCB}" srcId="{4F7D4F6F-FC49-4F4F-A4E5-5A41AE964AD9}" destId="{1B3A99CF-8938-48BF-87A0-FC1879078B59}" srcOrd="0" destOrd="0" parTransId="{30E0BA0C-386C-46A9-9797-7116889B85C9}" sibTransId="{F9B4102A-B088-4361-AC1E-C44599D3C74F}"/>
    <dgm:cxn modelId="{AE6CBACD-F3AC-4FBD-A179-151FD593420B}" type="presOf" srcId="{E89239B9-5303-4DE7-9607-093EF599165F}" destId="{852EBCD7-0598-4160-9857-326185DA973A}" srcOrd="0" destOrd="0" presId="urn:microsoft.com/office/officeart/2008/layout/HorizontalMultiLevelHierarchy"/>
    <dgm:cxn modelId="{21577918-C1B3-4C2A-8E31-E88970B1301D}" type="presOf" srcId="{EA9DBA08-78FE-4E8E-88DF-3722933047A8}" destId="{68A33EA4-3572-4660-857A-93970BB4143C}" srcOrd="1" destOrd="0" presId="urn:microsoft.com/office/officeart/2008/layout/HorizontalMultiLevelHierarchy"/>
    <dgm:cxn modelId="{EE9CBDCA-8E7B-44D2-B6D5-B8EE497E3EAC}" type="presOf" srcId="{7B92882D-0DC0-46A0-A92F-33D6DCE60271}" destId="{17571DA2-877D-47B4-8532-629D843A9ABE}" srcOrd="0" destOrd="0" presId="urn:microsoft.com/office/officeart/2008/layout/HorizontalMultiLevelHierarchy"/>
    <dgm:cxn modelId="{562CE950-36E3-4D07-AD81-0F3DE362B804}" srcId="{53D8787E-EC49-4A15-AB75-E074789AE6D9}" destId="{4F7D4F6F-FC49-4F4F-A4E5-5A41AE964AD9}" srcOrd="0" destOrd="0" parTransId="{F85449CD-4C8D-45F3-832B-4ABA80E119C9}" sibTransId="{F5EF9257-1FF3-4BDE-87E4-AB91843DCDA1}"/>
    <dgm:cxn modelId="{86F9F546-6497-49F4-B8B4-E327C95E2980}" srcId="{4F7D4F6F-FC49-4F4F-A4E5-5A41AE964AD9}" destId="{568FA6C4-BCF0-4573-A793-CB916D3382D1}" srcOrd="5" destOrd="0" parTransId="{509FD891-8D8F-43CC-879C-2CB059F093C8}" sibTransId="{79D208F9-FB5B-4818-9DFD-BDF56318E6C8}"/>
    <dgm:cxn modelId="{F23422CD-1F6C-40A4-B9CD-6BCBBCE5D05A}" type="presOf" srcId="{A0B7D12B-DFF2-4D6A-8EB0-B86E7D251A1B}" destId="{DEE5D957-6C21-4602-8425-44F9A170D0C2}" srcOrd="0" destOrd="0" presId="urn:microsoft.com/office/officeart/2008/layout/HorizontalMultiLevelHierarchy"/>
    <dgm:cxn modelId="{D301ADA0-8BB3-4403-B8E9-E4614887D441}" type="presOf" srcId="{EA9DBA08-78FE-4E8E-88DF-3722933047A8}" destId="{D54BA688-AF53-48D7-BE2E-D774AE046A32}" srcOrd="0" destOrd="0" presId="urn:microsoft.com/office/officeart/2008/layout/HorizontalMultiLevelHierarchy"/>
    <dgm:cxn modelId="{12A2ED25-6C0B-400F-94D2-A655D76BC7C7}" type="presOf" srcId="{C65259AF-2734-43BD-9C6B-896D925F0AF5}" destId="{17082454-9DA6-4994-BAE4-4C42B63FA4A9}" srcOrd="0" destOrd="0" presId="urn:microsoft.com/office/officeart/2008/layout/HorizontalMultiLevelHierarchy"/>
    <dgm:cxn modelId="{F8A45FFD-5C62-436C-8A7F-48B9901F1CED}" type="presOf" srcId="{A0B7D12B-DFF2-4D6A-8EB0-B86E7D251A1B}" destId="{9864E7A9-4754-46E6-AAA9-A8D2CF1E9A04}" srcOrd="1" destOrd="0" presId="urn:microsoft.com/office/officeart/2008/layout/HorizontalMultiLevelHierarchy"/>
    <dgm:cxn modelId="{D7A1D1BA-F79C-4200-ADB1-720F76D53EDE}" type="presOf" srcId="{9A47851E-BA20-4EDB-BDF6-1DF828FB64ED}" destId="{5CF98865-8395-43B0-8325-62DE8FF25017}" srcOrd="0" destOrd="0" presId="urn:microsoft.com/office/officeart/2008/layout/HorizontalMultiLevelHierarchy"/>
    <dgm:cxn modelId="{0FE27B60-3955-4E96-A0E5-EE19523CE971}" type="presOf" srcId="{509FD891-8D8F-43CC-879C-2CB059F093C8}" destId="{8AD2304E-1770-4018-8155-FC0DD07380EE}" srcOrd="0" destOrd="0" presId="urn:microsoft.com/office/officeart/2008/layout/HorizontalMultiLevelHierarchy"/>
    <dgm:cxn modelId="{3D788AE8-5DF1-44AB-817E-D9382061D5F4}" srcId="{4F7D4F6F-FC49-4F4F-A4E5-5A41AE964AD9}" destId="{3FD21795-9CBE-469C-8AE9-263C86351ECF}" srcOrd="1" destOrd="0" parTransId="{E89239B9-5303-4DE7-9607-093EF599165F}" sibTransId="{9710ED92-AB14-4D86-B091-DE612C341C1B}"/>
    <dgm:cxn modelId="{667A92CA-7473-4FDA-AFD7-59412030E0E2}" type="presOf" srcId="{30E0BA0C-386C-46A9-9797-7116889B85C9}" destId="{446CD18C-A43C-4B7A-98F4-F59F40E6F3AF}" srcOrd="1" destOrd="0" presId="urn:microsoft.com/office/officeart/2008/layout/HorizontalMultiLevelHierarchy"/>
    <dgm:cxn modelId="{025F4D69-A7A8-4539-9146-12AB6E52E5C4}" srcId="{4F7D4F6F-FC49-4F4F-A4E5-5A41AE964AD9}" destId="{C65259AF-2734-43BD-9C6B-896D925F0AF5}" srcOrd="2" destOrd="0" parTransId="{9A47851E-BA20-4EDB-BDF6-1DF828FB64ED}" sibTransId="{E114F2DC-5408-439A-B594-0F80C4F19E65}"/>
    <dgm:cxn modelId="{6849CD6F-408A-44D8-B9C6-3BAF74085182}" type="presOf" srcId="{30E0BA0C-386C-46A9-9797-7116889B85C9}" destId="{22861D95-597E-47E8-9B11-8327D4ECFF27}" srcOrd="0" destOrd="0" presId="urn:microsoft.com/office/officeart/2008/layout/HorizontalMultiLevelHierarchy"/>
    <dgm:cxn modelId="{08D89731-2A4E-4EB2-BC60-EF71A5876CD4}" type="presOf" srcId="{568FA6C4-BCF0-4573-A793-CB916D3382D1}" destId="{54300B40-A2A3-4C95-BE07-DE2FC9E01FA3}" srcOrd="0" destOrd="0" presId="urn:microsoft.com/office/officeart/2008/layout/HorizontalMultiLevelHierarchy"/>
    <dgm:cxn modelId="{348BCD5C-72AA-4443-B91C-64026C34E389}" type="presOf" srcId="{53D8787E-EC49-4A15-AB75-E074789AE6D9}" destId="{BEEAEEC2-1C18-4353-8DF3-E8C4BE5B414B}" srcOrd="0" destOrd="0" presId="urn:microsoft.com/office/officeart/2008/layout/HorizontalMultiLevelHierarchy"/>
    <dgm:cxn modelId="{154473E1-59C3-40C9-8CAB-5A44B1979527}" type="presOf" srcId="{3FD21795-9CBE-469C-8AE9-263C86351ECF}" destId="{99039DAA-5318-4DC4-8437-F5B828B7C968}" srcOrd="0" destOrd="0" presId="urn:microsoft.com/office/officeart/2008/layout/HorizontalMultiLevelHierarchy"/>
    <dgm:cxn modelId="{797B3EA4-972E-4E27-9CEE-3D4081E654EE}" type="presOf" srcId="{50CDE1DB-03F2-4773-A9FA-FC0CF98A2D0B}" destId="{7B5F78CE-7861-47A6-A094-25A14D11D17B}" srcOrd="0" destOrd="0" presId="urn:microsoft.com/office/officeart/2008/layout/HorizontalMultiLevelHierarchy"/>
    <dgm:cxn modelId="{C9A20805-CB1C-48D4-8C2E-807CC67EADE4}" type="presOf" srcId="{9A47851E-BA20-4EDB-BDF6-1DF828FB64ED}" destId="{4576127E-124C-4AE9-8AD9-20D8E1790ECE}" srcOrd="1" destOrd="0" presId="urn:microsoft.com/office/officeart/2008/layout/HorizontalMultiLevelHierarchy"/>
    <dgm:cxn modelId="{1236CABD-4905-4057-AE31-385687C1B0E0}" srcId="{4F7D4F6F-FC49-4F4F-A4E5-5A41AE964AD9}" destId="{50CDE1DB-03F2-4773-A9FA-FC0CF98A2D0B}" srcOrd="4" destOrd="0" parTransId="{EA9DBA08-78FE-4E8E-88DF-3722933047A8}" sibTransId="{A3D26AFA-DA81-4BC4-9CEF-A1AD8B3FE14B}"/>
    <dgm:cxn modelId="{097B5563-D7A9-4FAB-877B-B9BA8E48E947}" type="presParOf" srcId="{BEEAEEC2-1C18-4353-8DF3-E8C4BE5B414B}" destId="{4C57154E-B1FC-4422-BC44-DAE004A4E03F}" srcOrd="0" destOrd="0" presId="urn:microsoft.com/office/officeart/2008/layout/HorizontalMultiLevelHierarchy"/>
    <dgm:cxn modelId="{97177ACF-2145-4A96-B977-FA7A85161D35}" type="presParOf" srcId="{4C57154E-B1FC-4422-BC44-DAE004A4E03F}" destId="{C4121DE3-11D3-4FBD-B3E7-B5549AAE5000}" srcOrd="0" destOrd="0" presId="urn:microsoft.com/office/officeart/2008/layout/HorizontalMultiLevelHierarchy"/>
    <dgm:cxn modelId="{E5A20B21-B956-4C19-BCD2-8FAAA6697126}" type="presParOf" srcId="{4C57154E-B1FC-4422-BC44-DAE004A4E03F}" destId="{088806A3-3614-4D8C-B5A1-C85956516A08}" srcOrd="1" destOrd="0" presId="urn:microsoft.com/office/officeart/2008/layout/HorizontalMultiLevelHierarchy"/>
    <dgm:cxn modelId="{5BAD3905-4ACA-4181-9204-B619217DE538}" type="presParOf" srcId="{088806A3-3614-4D8C-B5A1-C85956516A08}" destId="{22861D95-597E-47E8-9B11-8327D4ECFF27}" srcOrd="0" destOrd="0" presId="urn:microsoft.com/office/officeart/2008/layout/HorizontalMultiLevelHierarchy"/>
    <dgm:cxn modelId="{1C5A7A4E-64B6-41BC-95F4-C3010490BFCD}" type="presParOf" srcId="{22861D95-597E-47E8-9B11-8327D4ECFF27}" destId="{446CD18C-A43C-4B7A-98F4-F59F40E6F3AF}" srcOrd="0" destOrd="0" presId="urn:microsoft.com/office/officeart/2008/layout/HorizontalMultiLevelHierarchy"/>
    <dgm:cxn modelId="{96BC71D5-59A9-4B6B-8166-5D305E12F779}" type="presParOf" srcId="{088806A3-3614-4D8C-B5A1-C85956516A08}" destId="{FC0E5897-5BAA-43A2-B87E-2FC91000544F}" srcOrd="1" destOrd="0" presId="urn:microsoft.com/office/officeart/2008/layout/HorizontalMultiLevelHierarchy"/>
    <dgm:cxn modelId="{F3398B66-8291-4728-86B9-32F7E7A4694D}" type="presParOf" srcId="{FC0E5897-5BAA-43A2-B87E-2FC91000544F}" destId="{4201E4F7-75DA-490E-B7E1-64F4BF16E29D}" srcOrd="0" destOrd="0" presId="urn:microsoft.com/office/officeart/2008/layout/HorizontalMultiLevelHierarchy"/>
    <dgm:cxn modelId="{5B8D34EC-003B-462B-A2AE-7BD55AF787BF}" type="presParOf" srcId="{FC0E5897-5BAA-43A2-B87E-2FC91000544F}" destId="{BD630D77-443F-4845-A3F1-A46A4CD0CE83}" srcOrd="1" destOrd="0" presId="urn:microsoft.com/office/officeart/2008/layout/HorizontalMultiLevelHierarchy"/>
    <dgm:cxn modelId="{3AB505F6-CFF0-448A-8AED-6F7DE7CFD092}" type="presParOf" srcId="{088806A3-3614-4D8C-B5A1-C85956516A08}" destId="{852EBCD7-0598-4160-9857-326185DA973A}" srcOrd="2" destOrd="0" presId="urn:microsoft.com/office/officeart/2008/layout/HorizontalMultiLevelHierarchy"/>
    <dgm:cxn modelId="{1E77F1C6-BC56-4A3C-B168-386724AEC2AA}" type="presParOf" srcId="{852EBCD7-0598-4160-9857-326185DA973A}" destId="{F51D181A-BCA8-4128-A050-DA03FD9F0EEB}" srcOrd="0" destOrd="0" presId="urn:microsoft.com/office/officeart/2008/layout/HorizontalMultiLevelHierarchy"/>
    <dgm:cxn modelId="{40DF9E05-8DED-47FB-BC9C-438216296343}" type="presParOf" srcId="{088806A3-3614-4D8C-B5A1-C85956516A08}" destId="{5C2D597F-5F95-400C-A3BE-74E7B04DD976}" srcOrd="3" destOrd="0" presId="urn:microsoft.com/office/officeart/2008/layout/HorizontalMultiLevelHierarchy"/>
    <dgm:cxn modelId="{0930D962-9853-4892-8BB8-121787F13CD0}" type="presParOf" srcId="{5C2D597F-5F95-400C-A3BE-74E7B04DD976}" destId="{99039DAA-5318-4DC4-8437-F5B828B7C968}" srcOrd="0" destOrd="0" presId="urn:microsoft.com/office/officeart/2008/layout/HorizontalMultiLevelHierarchy"/>
    <dgm:cxn modelId="{53B27265-3CDE-4AFB-962B-9806D32EDFC4}" type="presParOf" srcId="{5C2D597F-5F95-400C-A3BE-74E7B04DD976}" destId="{8C2ABF07-E30D-4C8F-A67F-CA8D5FA1065E}" srcOrd="1" destOrd="0" presId="urn:microsoft.com/office/officeart/2008/layout/HorizontalMultiLevelHierarchy"/>
    <dgm:cxn modelId="{5F58590A-8BF8-40BA-B7AC-1E39BCE8528C}" type="presParOf" srcId="{088806A3-3614-4D8C-B5A1-C85956516A08}" destId="{5CF98865-8395-43B0-8325-62DE8FF25017}" srcOrd="4" destOrd="0" presId="urn:microsoft.com/office/officeart/2008/layout/HorizontalMultiLevelHierarchy"/>
    <dgm:cxn modelId="{CDC2FE79-0D9C-44C9-9351-16D806E9A72F}" type="presParOf" srcId="{5CF98865-8395-43B0-8325-62DE8FF25017}" destId="{4576127E-124C-4AE9-8AD9-20D8E1790ECE}" srcOrd="0" destOrd="0" presId="urn:microsoft.com/office/officeart/2008/layout/HorizontalMultiLevelHierarchy"/>
    <dgm:cxn modelId="{2675B722-9FF9-40EE-A2CF-4FBC857519F9}" type="presParOf" srcId="{088806A3-3614-4D8C-B5A1-C85956516A08}" destId="{6B6D50A7-34DF-40F3-BEFB-136AABCECFDF}" srcOrd="5" destOrd="0" presId="urn:microsoft.com/office/officeart/2008/layout/HorizontalMultiLevelHierarchy"/>
    <dgm:cxn modelId="{43BC2614-3361-4060-905D-ACA053BC1D8B}" type="presParOf" srcId="{6B6D50A7-34DF-40F3-BEFB-136AABCECFDF}" destId="{17082454-9DA6-4994-BAE4-4C42B63FA4A9}" srcOrd="0" destOrd="0" presId="urn:microsoft.com/office/officeart/2008/layout/HorizontalMultiLevelHierarchy"/>
    <dgm:cxn modelId="{24CF48C6-5DB5-44EB-B6DE-88C1A0BD2ED4}" type="presParOf" srcId="{6B6D50A7-34DF-40F3-BEFB-136AABCECFDF}" destId="{206B397A-837A-4BD2-ACC1-C2C593C9D2F4}" srcOrd="1" destOrd="0" presId="urn:microsoft.com/office/officeart/2008/layout/HorizontalMultiLevelHierarchy"/>
    <dgm:cxn modelId="{11B1A005-05CB-4036-BEF6-CDD9D225437C}" type="presParOf" srcId="{088806A3-3614-4D8C-B5A1-C85956516A08}" destId="{DEE5D957-6C21-4602-8425-44F9A170D0C2}" srcOrd="6" destOrd="0" presId="urn:microsoft.com/office/officeart/2008/layout/HorizontalMultiLevelHierarchy"/>
    <dgm:cxn modelId="{A795C089-B7A9-4CEA-9283-8DEAB07FD44D}" type="presParOf" srcId="{DEE5D957-6C21-4602-8425-44F9A170D0C2}" destId="{9864E7A9-4754-46E6-AAA9-A8D2CF1E9A04}" srcOrd="0" destOrd="0" presId="urn:microsoft.com/office/officeart/2008/layout/HorizontalMultiLevelHierarchy"/>
    <dgm:cxn modelId="{6E7B010C-4D2F-498E-88CD-4C6638850060}" type="presParOf" srcId="{088806A3-3614-4D8C-B5A1-C85956516A08}" destId="{A847FD94-25C4-4C69-BCFD-E4F2FA049A25}" srcOrd="7" destOrd="0" presId="urn:microsoft.com/office/officeart/2008/layout/HorizontalMultiLevelHierarchy"/>
    <dgm:cxn modelId="{2E6CDDBC-3E7D-474D-9741-96F06FDA8FB1}" type="presParOf" srcId="{A847FD94-25C4-4C69-BCFD-E4F2FA049A25}" destId="{17571DA2-877D-47B4-8532-629D843A9ABE}" srcOrd="0" destOrd="0" presId="urn:microsoft.com/office/officeart/2008/layout/HorizontalMultiLevelHierarchy"/>
    <dgm:cxn modelId="{5F1CA04B-E036-4329-8FCB-BF5D6F5234FE}" type="presParOf" srcId="{A847FD94-25C4-4C69-BCFD-E4F2FA049A25}" destId="{6D5036EE-C9E0-45C6-A264-682061F90030}" srcOrd="1" destOrd="0" presId="urn:microsoft.com/office/officeart/2008/layout/HorizontalMultiLevelHierarchy"/>
    <dgm:cxn modelId="{D2D18671-CED6-4406-98AF-36C560D4C37B}" type="presParOf" srcId="{088806A3-3614-4D8C-B5A1-C85956516A08}" destId="{D54BA688-AF53-48D7-BE2E-D774AE046A32}" srcOrd="8" destOrd="0" presId="urn:microsoft.com/office/officeart/2008/layout/HorizontalMultiLevelHierarchy"/>
    <dgm:cxn modelId="{83A02FC8-6106-464E-BB44-C3CE16FC4787}" type="presParOf" srcId="{D54BA688-AF53-48D7-BE2E-D774AE046A32}" destId="{68A33EA4-3572-4660-857A-93970BB4143C}" srcOrd="0" destOrd="0" presId="urn:microsoft.com/office/officeart/2008/layout/HorizontalMultiLevelHierarchy"/>
    <dgm:cxn modelId="{5D258AF0-E95D-44A0-B001-D8BDB2A942D8}" type="presParOf" srcId="{088806A3-3614-4D8C-B5A1-C85956516A08}" destId="{D46E927E-4E34-4FA7-9C22-F7B4E9EE9315}" srcOrd="9" destOrd="0" presId="urn:microsoft.com/office/officeart/2008/layout/HorizontalMultiLevelHierarchy"/>
    <dgm:cxn modelId="{BC43B343-817B-4977-AE4D-C3597039D0F6}" type="presParOf" srcId="{D46E927E-4E34-4FA7-9C22-F7B4E9EE9315}" destId="{7B5F78CE-7861-47A6-A094-25A14D11D17B}" srcOrd="0" destOrd="0" presId="urn:microsoft.com/office/officeart/2008/layout/HorizontalMultiLevelHierarchy"/>
    <dgm:cxn modelId="{C6AAA237-ED36-4202-90FB-00CB34BF5733}" type="presParOf" srcId="{D46E927E-4E34-4FA7-9C22-F7B4E9EE9315}" destId="{355A3AC6-C383-491D-91E9-BD385C60188C}" srcOrd="1" destOrd="0" presId="urn:microsoft.com/office/officeart/2008/layout/HorizontalMultiLevelHierarchy"/>
    <dgm:cxn modelId="{6BAEE791-3F85-420A-A237-7604E2270173}" type="presParOf" srcId="{088806A3-3614-4D8C-B5A1-C85956516A08}" destId="{8AD2304E-1770-4018-8155-FC0DD07380EE}" srcOrd="10" destOrd="0" presId="urn:microsoft.com/office/officeart/2008/layout/HorizontalMultiLevelHierarchy"/>
    <dgm:cxn modelId="{CAF7B58C-E3D4-4313-B7C3-0398621E0DB8}" type="presParOf" srcId="{8AD2304E-1770-4018-8155-FC0DD07380EE}" destId="{40CE42E2-AC45-41D0-BAF6-5774B8A62DD8}" srcOrd="0" destOrd="0" presId="urn:microsoft.com/office/officeart/2008/layout/HorizontalMultiLevelHierarchy"/>
    <dgm:cxn modelId="{03003B78-B5F7-4909-B7A3-5434952C9578}" type="presParOf" srcId="{088806A3-3614-4D8C-B5A1-C85956516A08}" destId="{A89065F8-CA81-4003-86CB-0EE4B578485B}" srcOrd="11" destOrd="0" presId="urn:microsoft.com/office/officeart/2008/layout/HorizontalMultiLevelHierarchy"/>
    <dgm:cxn modelId="{ED631E9D-7090-4DA0-8DA0-544ADC5F8C17}" type="presParOf" srcId="{A89065F8-CA81-4003-86CB-0EE4B578485B}" destId="{54300B40-A2A3-4C95-BE07-DE2FC9E01FA3}" srcOrd="0" destOrd="0" presId="urn:microsoft.com/office/officeart/2008/layout/HorizontalMultiLevelHierarchy"/>
    <dgm:cxn modelId="{D9B1646E-AF19-465B-A931-F193F1F3FD18}" type="presParOf" srcId="{A89065F8-CA81-4003-86CB-0EE4B578485B}" destId="{F0F93EC7-D647-410D-8E23-00319B74A1AE}" srcOrd="1" destOrd="0" presId="urn:microsoft.com/office/officeart/2008/layout/HorizontalMultiLevelHierarchy"/>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14B50E7-E23A-4B0C-AF85-57C6EBB29683}" type="doc">
      <dgm:prSet loTypeId="urn:microsoft.com/office/officeart/2005/8/layout/vProcess5" loCatId="process" qsTypeId="urn:microsoft.com/office/officeart/2005/8/quickstyle/3d4" qsCatId="3D" csTypeId="urn:microsoft.com/office/officeart/2005/8/colors/accent1_2" csCatId="accent1" phldr="1"/>
      <dgm:spPr/>
      <dgm:t>
        <a:bodyPr/>
        <a:lstStyle/>
        <a:p>
          <a:endParaRPr lang="ru-RU"/>
        </a:p>
      </dgm:t>
    </dgm:pt>
    <dgm:pt modelId="{0BFDEBF1-97E8-4EEA-9F47-76BFE044A792}">
      <dgm:prSet phldrT="[Текст]" custT="1"/>
      <dgm:spPr>
        <a:xfrm>
          <a:off x="0" y="0"/>
          <a:ext cx="3967829" cy="519493"/>
        </a:xfrm>
        <a:solidFill>
          <a:srgbClr val="A6C9E8"/>
        </a:solidFill>
        <a:ln>
          <a:noFill/>
        </a:ln>
        <a:effectLst/>
        <a:scene3d>
          <a:camera prst="orthographicFront"/>
          <a:lightRig rig="chilly" dir="t"/>
        </a:scene3d>
        <a:sp3d prstMaterial="translucentPowder">
          <a:bevelT w="127000" h="25400" prst="softRound"/>
        </a:sp3d>
      </dgm:spPr>
      <dgm:t>
        <a:bodyPr/>
        <a:lstStyle/>
        <a:p>
          <a:pPr algn="ctr"/>
          <a:r>
            <a:rPr lang="ru-RU" sz="1200" b="1">
              <a:solidFill>
                <a:sysClr val="window" lastClr="FFFFFF"/>
              </a:solidFill>
              <a:latin typeface="Calibri" panose="020F0502020204030204"/>
              <a:ea typeface="+mn-ea"/>
              <a:cs typeface="+mn-cs"/>
            </a:rPr>
            <a:t>	</a:t>
          </a:r>
          <a:r>
            <a:rPr lang="ru-RU" sz="1200" b="1">
              <a:solidFill>
                <a:sysClr val="windowText" lastClr="000000"/>
              </a:solidFill>
              <a:latin typeface="Calibri" panose="020F0502020204030204"/>
              <a:ea typeface="+mn-ea"/>
              <a:cs typeface="+mn-cs"/>
            </a:rPr>
            <a:t>здобуття й підтримання гідного  життєвого рівня</a:t>
          </a:r>
        </a:p>
      </dgm:t>
    </dgm:pt>
    <dgm:pt modelId="{54CD6C2F-20F5-4D0E-B12B-C2ACF87368E5}" type="parTrans" cxnId="{D6C2166F-66A2-4F2B-BDA3-D0C458DC336D}">
      <dgm:prSet/>
      <dgm:spPr/>
      <dgm:t>
        <a:bodyPr/>
        <a:lstStyle/>
        <a:p>
          <a:endParaRPr lang="ru-RU"/>
        </a:p>
      </dgm:t>
    </dgm:pt>
    <dgm:pt modelId="{C3971D2F-72C7-48D2-B47F-2CD27559D5D9}" type="sibTrans" cxnId="{D6C2166F-66A2-4F2B-BDA3-D0C458DC336D}">
      <dgm:prSet/>
      <dgm:spPr>
        <a:xfrm>
          <a:off x="3630158" y="379518"/>
          <a:ext cx="337670" cy="337670"/>
        </a:xfr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endParaRPr lang="ru-RU" b="1">
            <a:solidFill>
              <a:sysClr val="windowText" lastClr="000000">
                <a:hueOff val="0"/>
                <a:satOff val="0"/>
                <a:lumOff val="0"/>
                <a:alphaOff val="0"/>
              </a:sysClr>
            </a:solidFill>
            <a:latin typeface="Calibri" panose="020F0502020204030204"/>
            <a:ea typeface="+mn-ea"/>
            <a:cs typeface="+mn-cs"/>
          </a:endParaRPr>
        </a:p>
      </dgm:t>
    </dgm:pt>
    <dgm:pt modelId="{F14DFE1A-9232-4772-BF29-4E777823EC55}">
      <dgm:prSet phldrT="[Текст]" custT="1"/>
      <dgm:spPr>
        <a:xfrm>
          <a:off x="305861" y="561156"/>
          <a:ext cx="3967829" cy="519493"/>
        </a:xfrm>
        <a:solidFill>
          <a:srgbClr val="A6C9E8"/>
        </a:solidFill>
        <a:ln>
          <a:noFill/>
        </a:ln>
        <a:effectLst/>
        <a:scene3d>
          <a:camera prst="orthographicFront"/>
          <a:lightRig rig="chilly" dir="t"/>
        </a:scene3d>
        <a:sp3d prstMaterial="translucentPowder">
          <a:bevelT w="127000" h="25400" prst="softRound"/>
        </a:sp3d>
      </dgm:spPr>
      <dgm:t>
        <a:bodyPr/>
        <a:lstStyle/>
        <a:p>
          <a:pPr algn="ctr"/>
          <a:r>
            <a:rPr lang="ru-RU" sz="1200" b="1">
              <a:solidFill>
                <a:sysClr val="window" lastClr="FFFFFF"/>
              </a:solidFill>
              <a:latin typeface="Calibri" panose="020F0502020204030204"/>
              <a:ea typeface="+mn-ea"/>
              <a:cs typeface="+mn-cs"/>
            </a:rPr>
            <a:t>	</a:t>
          </a:r>
          <a:r>
            <a:rPr lang="ru-RU" sz="1200" b="1">
              <a:solidFill>
                <a:sysClr val="windowText" lastClr="000000"/>
              </a:solidFill>
              <a:latin typeface="Calibri" panose="020F0502020204030204"/>
              <a:ea typeface="+mn-ea"/>
              <a:cs typeface="+mn-cs"/>
            </a:rPr>
            <a:t>допомога своїм  дітям стати на ноги</a:t>
          </a:r>
        </a:p>
      </dgm:t>
    </dgm:pt>
    <dgm:pt modelId="{B4BC6719-EFFB-41E6-9BA3-F3CA9E25A65F}" type="parTrans" cxnId="{A6DFB050-F92C-435A-92A2-D6CA4565FD5A}">
      <dgm:prSet/>
      <dgm:spPr/>
      <dgm:t>
        <a:bodyPr/>
        <a:lstStyle/>
        <a:p>
          <a:endParaRPr lang="ru-RU"/>
        </a:p>
      </dgm:t>
    </dgm:pt>
    <dgm:pt modelId="{9487C702-FE9A-4257-A3EE-6B7B293B15E5}" type="sibTrans" cxnId="{A6DFB050-F92C-435A-92A2-D6CA4565FD5A}">
      <dgm:prSet/>
      <dgm:spPr>
        <a:xfrm>
          <a:off x="3926457" y="971164"/>
          <a:ext cx="337670" cy="337670"/>
        </a:xfr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endParaRPr lang="ru-RU" b="1">
            <a:solidFill>
              <a:sysClr val="windowText" lastClr="000000">
                <a:hueOff val="0"/>
                <a:satOff val="0"/>
                <a:lumOff val="0"/>
                <a:alphaOff val="0"/>
              </a:sysClr>
            </a:solidFill>
            <a:latin typeface="Calibri" panose="020F0502020204030204"/>
            <a:ea typeface="+mn-ea"/>
            <a:cs typeface="+mn-cs"/>
          </a:endParaRPr>
        </a:p>
      </dgm:t>
    </dgm:pt>
    <dgm:pt modelId="{AD169AD2-6BA9-40BE-B5D8-E7CC7D3634AD}">
      <dgm:prSet phldrT="[Текст]"/>
      <dgm:spPr>
        <a:xfrm>
          <a:off x="888896" y="1774936"/>
          <a:ext cx="3967829" cy="519493"/>
        </a:xfrm>
        <a:solidFill>
          <a:srgbClr val="A6C9E8"/>
        </a:solidFill>
        <a:ln>
          <a:noFill/>
        </a:ln>
        <a:effectLst/>
        <a:scene3d>
          <a:camera prst="orthographicFront"/>
          <a:lightRig rig="chilly" dir="t"/>
        </a:scene3d>
        <a:sp3d prstMaterial="translucentPowder">
          <a:bevelT w="127000" h="25400" prst="softRound"/>
        </a:sp3d>
      </dgm:spPr>
      <dgm:t>
        <a:bodyPr/>
        <a:lstStyle/>
        <a:p>
          <a:pPr algn="ctr"/>
          <a:r>
            <a:rPr lang="ru-RU" b="1">
              <a:solidFill>
                <a:sysClr val="window" lastClr="FFFFFF"/>
              </a:solidFill>
              <a:latin typeface="Calibri" panose="020F0502020204030204"/>
              <a:ea typeface="+mn-ea"/>
              <a:cs typeface="+mn-cs"/>
            </a:rPr>
            <a:t>	</a:t>
          </a:r>
          <a:r>
            <a:rPr lang="ru-RU" b="1">
              <a:solidFill>
                <a:sysClr val="windowText" lastClr="000000"/>
              </a:solidFill>
              <a:latin typeface="Calibri" panose="020F0502020204030204"/>
              <a:ea typeface="+mn-ea"/>
              <a:cs typeface="+mn-cs"/>
            </a:rPr>
            <a:t>прийняття безповоротності фізичних змін та  адаптація до них</a:t>
          </a:r>
        </a:p>
      </dgm:t>
    </dgm:pt>
    <dgm:pt modelId="{4661A6CD-75EA-420C-A488-0724D5FECE56}" type="parTrans" cxnId="{A72DDB45-BD88-41C1-95C9-3E1CAAF0CA2B}">
      <dgm:prSet/>
      <dgm:spPr/>
      <dgm:t>
        <a:bodyPr/>
        <a:lstStyle/>
        <a:p>
          <a:endParaRPr lang="ru-RU"/>
        </a:p>
      </dgm:t>
    </dgm:pt>
    <dgm:pt modelId="{C7020E67-70B6-4292-B97F-CF29AF227FAD}" type="sibTrans" cxnId="{A72DDB45-BD88-41C1-95C9-3E1CAAF0CA2B}">
      <dgm:prSet/>
      <dgm:spPr>
        <a:xfrm>
          <a:off x="4519055" y="2151568"/>
          <a:ext cx="337670" cy="337670"/>
        </a:xfr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endParaRPr lang="ru-RU" b="1">
            <a:solidFill>
              <a:sysClr val="windowText" lastClr="000000">
                <a:hueOff val="0"/>
                <a:satOff val="0"/>
                <a:lumOff val="0"/>
                <a:alphaOff val="0"/>
              </a:sysClr>
            </a:solidFill>
            <a:latin typeface="Calibri" panose="020F0502020204030204"/>
            <a:ea typeface="+mn-ea"/>
            <a:cs typeface="+mn-cs"/>
          </a:endParaRPr>
        </a:p>
      </dgm:t>
    </dgm:pt>
    <dgm:pt modelId="{C425CE89-3B84-4B01-8B9F-D94B9016958E}">
      <dgm:prSet/>
      <dgm:spPr>
        <a:xfrm>
          <a:off x="592597" y="1183290"/>
          <a:ext cx="3967829" cy="519493"/>
        </a:xfrm>
        <a:solidFill>
          <a:srgbClr val="A6C9E8"/>
        </a:solidFill>
        <a:ln>
          <a:noFill/>
        </a:ln>
        <a:effectLst/>
        <a:scene3d>
          <a:camera prst="orthographicFront"/>
          <a:lightRig rig="chilly" dir="t"/>
        </a:scene3d>
        <a:sp3d prstMaterial="translucentPowder">
          <a:bevelT w="127000" h="25400" prst="softRound"/>
        </a:sp3d>
      </dgm:spPr>
      <dgm:t>
        <a:bodyPr/>
        <a:lstStyle/>
        <a:p>
          <a:pPr algn="ctr"/>
          <a:r>
            <a:rPr lang="ru-RU" b="1">
              <a:solidFill>
                <a:sysClr val="window" lastClr="FFFFFF"/>
              </a:solidFill>
              <a:latin typeface="Calibri" panose="020F0502020204030204"/>
              <a:ea typeface="+mn-ea"/>
              <a:cs typeface="+mn-cs"/>
            </a:rPr>
            <a:t>	</a:t>
          </a:r>
          <a:r>
            <a:rPr lang="ru-RU" b="1">
              <a:solidFill>
                <a:sysClr val="windowText" lastClr="000000"/>
              </a:solidFill>
              <a:latin typeface="Calibri" panose="020F0502020204030204"/>
              <a:ea typeface="+mn-ea"/>
              <a:cs typeface="+mn-cs"/>
            </a:rPr>
            <a:t>посилення інтересу до особистісного аспекта подружніх стосункі</a:t>
          </a:r>
        </a:p>
      </dgm:t>
    </dgm:pt>
    <dgm:pt modelId="{6E38A751-6495-4CF8-834F-A7977078E254}" type="parTrans" cxnId="{6AED88A5-B51F-434D-A0D2-957CA341707F}">
      <dgm:prSet/>
      <dgm:spPr/>
      <dgm:t>
        <a:bodyPr/>
        <a:lstStyle/>
        <a:p>
          <a:endParaRPr lang="ru-RU"/>
        </a:p>
      </dgm:t>
    </dgm:pt>
    <dgm:pt modelId="{FC120BC2-F139-4C2C-BD08-BF97CD99FC9C}" type="sibTrans" cxnId="{6AED88A5-B51F-434D-A0D2-957CA341707F}">
      <dgm:prSet/>
      <dgm:spPr>
        <a:xfrm>
          <a:off x="4222756" y="1554151"/>
          <a:ext cx="337670" cy="337670"/>
        </a:xfr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endParaRPr lang="ru-RU" b="1">
            <a:solidFill>
              <a:sysClr val="windowText" lastClr="000000">
                <a:hueOff val="0"/>
                <a:satOff val="0"/>
                <a:lumOff val="0"/>
                <a:alphaOff val="0"/>
              </a:sysClr>
            </a:solidFill>
            <a:latin typeface="Calibri" panose="020F0502020204030204"/>
            <a:ea typeface="+mn-ea"/>
            <a:cs typeface="+mn-cs"/>
          </a:endParaRPr>
        </a:p>
      </dgm:t>
    </dgm:pt>
    <dgm:pt modelId="{4B614B7B-81D6-4668-824F-ED007B1BBD3D}">
      <dgm:prSet/>
      <dgm:spPr>
        <a:xfrm>
          <a:off x="1185195" y="2366581"/>
          <a:ext cx="3967829" cy="519493"/>
        </a:xfrm>
        <a:solidFill>
          <a:srgbClr val="A6C9E8"/>
        </a:solidFill>
        <a:ln>
          <a:noFill/>
        </a:ln>
        <a:effectLst/>
        <a:scene3d>
          <a:camera prst="orthographicFront"/>
          <a:lightRig rig="chilly" dir="t"/>
        </a:scene3d>
        <a:sp3d prstMaterial="translucentPowder">
          <a:bevelT w="127000" h="25400" prst="softRound"/>
        </a:sp3d>
      </dgm:spPr>
      <dgm:t>
        <a:bodyPr/>
        <a:lstStyle/>
        <a:p>
          <a:pPr algn="ctr"/>
          <a:r>
            <a:rPr lang="ru-RU" b="1">
              <a:solidFill>
                <a:sysClr val="window" lastClr="FFFFFF"/>
              </a:solidFill>
              <a:latin typeface="Calibri" panose="020F0502020204030204"/>
              <a:ea typeface="+mn-ea"/>
              <a:cs typeface="+mn-cs"/>
            </a:rPr>
            <a:t>	</a:t>
          </a:r>
          <a:r>
            <a:rPr lang="ru-RU" b="1">
              <a:solidFill>
                <a:sysClr val="windowText" lastClr="000000"/>
              </a:solidFill>
              <a:latin typeface="Calibri" panose="020F0502020204030204"/>
              <a:ea typeface="+mn-ea"/>
              <a:cs typeface="+mn-cs"/>
            </a:rPr>
            <a:t>пристосування до взаємовідносин  зі старіючими батьками </a:t>
          </a:r>
        </a:p>
      </dgm:t>
    </dgm:pt>
    <dgm:pt modelId="{DC4F9542-7FD2-4AA1-BCBB-BFABA4A7029A}" type="parTrans" cxnId="{C516ADAF-E364-4989-B3A2-FB20C1EB2E12}">
      <dgm:prSet/>
      <dgm:spPr/>
      <dgm:t>
        <a:bodyPr/>
        <a:lstStyle/>
        <a:p>
          <a:endParaRPr lang="ru-RU"/>
        </a:p>
      </dgm:t>
    </dgm:pt>
    <dgm:pt modelId="{FF30A2D6-5470-4764-B500-85868EB8B6C2}" type="sibTrans" cxnId="{C516ADAF-E364-4989-B3A2-FB20C1EB2E12}">
      <dgm:prSet/>
      <dgm:spPr/>
      <dgm:t>
        <a:bodyPr/>
        <a:lstStyle/>
        <a:p>
          <a:endParaRPr lang="ru-RU"/>
        </a:p>
      </dgm:t>
    </dgm:pt>
    <dgm:pt modelId="{CDD49C8A-E99B-4EE1-AA46-7EA04D880732}" type="pres">
      <dgm:prSet presAssocID="{C14B50E7-E23A-4B0C-AF85-57C6EBB29683}" presName="outerComposite" presStyleCnt="0">
        <dgm:presLayoutVars>
          <dgm:chMax val="5"/>
          <dgm:dir/>
          <dgm:resizeHandles val="exact"/>
        </dgm:presLayoutVars>
      </dgm:prSet>
      <dgm:spPr/>
      <dgm:t>
        <a:bodyPr/>
        <a:lstStyle/>
        <a:p>
          <a:endParaRPr lang="ru-RU"/>
        </a:p>
      </dgm:t>
    </dgm:pt>
    <dgm:pt modelId="{59390033-4203-4448-9770-8FD6E96C70CB}" type="pres">
      <dgm:prSet presAssocID="{C14B50E7-E23A-4B0C-AF85-57C6EBB29683}" presName="dummyMaxCanvas" presStyleCnt="0">
        <dgm:presLayoutVars/>
      </dgm:prSet>
      <dgm:spPr/>
    </dgm:pt>
    <dgm:pt modelId="{4CDE8A28-0089-4482-AD93-056D3FB619DA}" type="pres">
      <dgm:prSet presAssocID="{C14B50E7-E23A-4B0C-AF85-57C6EBB29683}" presName="FiveNodes_1" presStyleLbl="node1" presStyleIdx="0" presStyleCnt="5">
        <dgm:presLayoutVars>
          <dgm:bulletEnabled val="1"/>
        </dgm:presLayoutVars>
      </dgm:prSet>
      <dgm:spPr>
        <a:prstGeom prst="roundRect">
          <a:avLst>
            <a:gd name="adj" fmla="val 10000"/>
          </a:avLst>
        </a:prstGeom>
      </dgm:spPr>
      <dgm:t>
        <a:bodyPr/>
        <a:lstStyle/>
        <a:p>
          <a:endParaRPr lang="ru-RU"/>
        </a:p>
      </dgm:t>
    </dgm:pt>
    <dgm:pt modelId="{C111CBAE-429C-4E17-A3F2-D166FD42B389}" type="pres">
      <dgm:prSet presAssocID="{C14B50E7-E23A-4B0C-AF85-57C6EBB29683}" presName="FiveNodes_2" presStyleLbl="node1" presStyleIdx="1" presStyleCnt="5" custLinFactNeighborX="241" custLinFactNeighborY="-5869">
        <dgm:presLayoutVars>
          <dgm:bulletEnabled val="1"/>
        </dgm:presLayoutVars>
      </dgm:prSet>
      <dgm:spPr>
        <a:prstGeom prst="roundRect">
          <a:avLst>
            <a:gd name="adj" fmla="val 10000"/>
          </a:avLst>
        </a:prstGeom>
      </dgm:spPr>
      <dgm:t>
        <a:bodyPr/>
        <a:lstStyle/>
        <a:p>
          <a:endParaRPr lang="ru-RU"/>
        </a:p>
      </dgm:t>
    </dgm:pt>
    <dgm:pt modelId="{6488B618-9CD4-496A-8420-7616B796347B}" type="pres">
      <dgm:prSet presAssocID="{C14B50E7-E23A-4B0C-AF85-57C6EBB29683}" presName="FiveNodes_3" presStyleLbl="node1" presStyleIdx="2" presStyleCnt="5">
        <dgm:presLayoutVars>
          <dgm:bulletEnabled val="1"/>
        </dgm:presLayoutVars>
      </dgm:prSet>
      <dgm:spPr>
        <a:prstGeom prst="roundRect">
          <a:avLst>
            <a:gd name="adj" fmla="val 10000"/>
          </a:avLst>
        </a:prstGeom>
      </dgm:spPr>
      <dgm:t>
        <a:bodyPr/>
        <a:lstStyle/>
        <a:p>
          <a:endParaRPr lang="ru-RU"/>
        </a:p>
      </dgm:t>
    </dgm:pt>
    <dgm:pt modelId="{E9E0D838-67C4-4310-9383-B3EBDEAC3053}" type="pres">
      <dgm:prSet presAssocID="{C14B50E7-E23A-4B0C-AF85-57C6EBB29683}" presName="FiveNodes_4" presStyleLbl="node1" presStyleIdx="3" presStyleCnt="5">
        <dgm:presLayoutVars>
          <dgm:bulletEnabled val="1"/>
        </dgm:presLayoutVars>
      </dgm:prSet>
      <dgm:spPr>
        <a:prstGeom prst="roundRect">
          <a:avLst>
            <a:gd name="adj" fmla="val 10000"/>
          </a:avLst>
        </a:prstGeom>
      </dgm:spPr>
      <dgm:t>
        <a:bodyPr/>
        <a:lstStyle/>
        <a:p>
          <a:endParaRPr lang="ru-RU"/>
        </a:p>
      </dgm:t>
    </dgm:pt>
    <dgm:pt modelId="{E5C21721-3AE3-4EA1-82E7-F6ACA7F81856}" type="pres">
      <dgm:prSet presAssocID="{C14B50E7-E23A-4B0C-AF85-57C6EBB29683}" presName="FiveNodes_5" presStyleLbl="node1" presStyleIdx="4" presStyleCnt="5">
        <dgm:presLayoutVars>
          <dgm:bulletEnabled val="1"/>
        </dgm:presLayoutVars>
      </dgm:prSet>
      <dgm:spPr>
        <a:prstGeom prst="roundRect">
          <a:avLst>
            <a:gd name="adj" fmla="val 10000"/>
          </a:avLst>
        </a:prstGeom>
      </dgm:spPr>
      <dgm:t>
        <a:bodyPr/>
        <a:lstStyle/>
        <a:p>
          <a:endParaRPr lang="ru-RU"/>
        </a:p>
      </dgm:t>
    </dgm:pt>
    <dgm:pt modelId="{BBF663C4-D8F0-4FC1-8226-C347E4346020}" type="pres">
      <dgm:prSet presAssocID="{C14B50E7-E23A-4B0C-AF85-57C6EBB29683}" presName="FiveConn_1-2" presStyleLbl="fgAccFollowNode1" presStyleIdx="0" presStyleCnt="4">
        <dgm:presLayoutVars>
          <dgm:bulletEnabled val="1"/>
        </dgm:presLayoutVars>
      </dgm:prSet>
      <dgm:spPr>
        <a:prstGeom prst="downArrow">
          <a:avLst>
            <a:gd name="adj1" fmla="val 55000"/>
            <a:gd name="adj2" fmla="val 45000"/>
          </a:avLst>
        </a:prstGeom>
      </dgm:spPr>
      <dgm:t>
        <a:bodyPr/>
        <a:lstStyle/>
        <a:p>
          <a:endParaRPr lang="ru-RU"/>
        </a:p>
      </dgm:t>
    </dgm:pt>
    <dgm:pt modelId="{BA3704A0-D039-4FA7-B673-F1D10BB06B7D}" type="pres">
      <dgm:prSet presAssocID="{C14B50E7-E23A-4B0C-AF85-57C6EBB29683}" presName="FiveConn_2-3" presStyleLbl="fgAccFollowNode1" presStyleIdx="1" presStyleCnt="4">
        <dgm:presLayoutVars>
          <dgm:bulletEnabled val="1"/>
        </dgm:presLayoutVars>
      </dgm:prSet>
      <dgm:spPr>
        <a:prstGeom prst="downArrow">
          <a:avLst>
            <a:gd name="adj1" fmla="val 55000"/>
            <a:gd name="adj2" fmla="val 45000"/>
          </a:avLst>
        </a:prstGeom>
      </dgm:spPr>
      <dgm:t>
        <a:bodyPr/>
        <a:lstStyle/>
        <a:p>
          <a:endParaRPr lang="ru-RU"/>
        </a:p>
      </dgm:t>
    </dgm:pt>
    <dgm:pt modelId="{A2412333-D9DC-47B8-8AA6-466B3BD15713}" type="pres">
      <dgm:prSet presAssocID="{C14B50E7-E23A-4B0C-AF85-57C6EBB29683}" presName="FiveConn_3-4" presStyleLbl="fgAccFollowNode1" presStyleIdx="2" presStyleCnt="4">
        <dgm:presLayoutVars>
          <dgm:bulletEnabled val="1"/>
        </dgm:presLayoutVars>
      </dgm:prSet>
      <dgm:spPr>
        <a:prstGeom prst="downArrow">
          <a:avLst>
            <a:gd name="adj1" fmla="val 55000"/>
            <a:gd name="adj2" fmla="val 45000"/>
          </a:avLst>
        </a:prstGeom>
      </dgm:spPr>
      <dgm:t>
        <a:bodyPr/>
        <a:lstStyle/>
        <a:p>
          <a:endParaRPr lang="ru-RU"/>
        </a:p>
      </dgm:t>
    </dgm:pt>
    <dgm:pt modelId="{1FB3125A-D413-48C6-B3E1-5633BE3B7701}" type="pres">
      <dgm:prSet presAssocID="{C14B50E7-E23A-4B0C-AF85-57C6EBB29683}" presName="FiveConn_4-5" presStyleLbl="fgAccFollowNode1" presStyleIdx="3" presStyleCnt="4">
        <dgm:presLayoutVars>
          <dgm:bulletEnabled val="1"/>
        </dgm:presLayoutVars>
      </dgm:prSet>
      <dgm:spPr>
        <a:prstGeom prst="downArrow">
          <a:avLst>
            <a:gd name="adj1" fmla="val 55000"/>
            <a:gd name="adj2" fmla="val 45000"/>
          </a:avLst>
        </a:prstGeom>
      </dgm:spPr>
      <dgm:t>
        <a:bodyPr/>
        <a:lstStyle/>
        <a:p>
          <a:endParaRPr lang="ru-RU"/>
        </a:p>
      </dgm:t>
    </dgm:pt>
    <dgm:pt modelId="{F6816A92-C6AC-49F8-8CA9-62046AA87C98}" type="pres">
      <dgm:prSet presAssocID="{C14B50E7-E23A-4B0C-AF85-57C6EBB29683}" presName="FiveNodes_1_text" presStyleLbl="node1" presStyleIdx="4" presStyleCnt="5">
        <dgm:presLayoutVars>
          <dgm:bulletEnabled val="1"/>
        </dgm:presLayoutVars>
      </dgm:prSet>
      <dgm:spPr/>
      <dgm:t>
        <a:bodyPr/>
        <a:lstStyle/>
        <a:p>
          <a:endParaRPr lang="ru-RU"/>
        </a:p>
      </dgm:t>
    </dgm:pt>
    <dgm:pt modelId="{017D6036-5444-430F-AB37-ADC403C2C3EE}" type="pres">
      <dgm:prSet presAssocID="{C14B50E7-E23A-4B0C-AF85-57C6EBB29683}" presName="FiveNodes_2_text" presStyleLbl="node1" presStyleIdx="4" presStyleCnt="5">
        <dgm:presLayoutVars>
          <dgm:bulletEnabled val="1"/>
        </dgm:presLayoutVars>
      </dgm:prSet>
      <dgm:spPr/>
      <dgm:t>
        <a:bodyPr/>
        <a:lstStyle/>
        <a:p>
          <a:endParaRPr lang="ru-RU"/>
        </a:p>
      </dgm:t>
    </dgm:pt>
    <dgm:pt modelId="{94125945-4605-4B28-8562-9050FF8190FD}" type="pres">
      <dgm:prSet presAssocID="{C14B50E7-E23A-4B0C-AF85-57C6EBB29683}" presName="FiveNodes_3_text" presStyleLbl="node1" presStyleIdx="4" presStyleCnt="5">
        <dgm:presLayoutVars>
          <dgm:bulletEnabled val="1"/>
        </dgm:presLayoutVars>
      </dgm:prSet>
      <dgm:spPr/>
      <dgm:t>
        <a:bodyPr/>
        <a:lstStyle/>
        <a:p>
          <a:endParaRPr lang="ru-RU"/>
        </a:p>
      </dgm:t>
    </dgm:pt>
    <dgm:pt modelId="{B81B6EFD-983B-494E-9B2C-E5A0A434B063}" type="pres">
      <dgm:prSet presAssocID="{C14B50E7-E23A-4B0C-AF85-57C6EBB29683}" presName="FiveNodes_4_text" presStyleLbl="node1" presStyleIdx="4" presStyleCnt="5">
        <dgm:presLayoutVars>
          <dgm:bulletEnabled val="1"/>
        </dgm:presLayoutVars>
      </dgm:prSet>
      <dgm:spPr/>
      <dgm:t>
        <a:bodyPr/>
        <a:lstStyle/>
        <a:p>
          <a:endParaRPr lang="ru-RU"/>
        </a:p>
      </dgm:t>
    </dgm:pt>
    <dgm:pt modelId="{6FBAB1A5-9EFA-41A0-9C5F-D45283F5A056}" type="pres">
      <dgm:prSet presAssocID="{C14B50E7-E23A-4B0C-AF85-57C6EBB29683}" presName="FiveNodes_5_text" presStyleLbl="node1" presStyleIdx="4" presStyleCnt="5">
        <dgm:presLayoutVars>
          <dgm:bulletEnabled val="1"/>
        </dgm:presLayoutVars>
      </dgm:prSet>
      <dgm:spPr/>
      <dgm:t>
        <a:bodyPr/>
        <a:lstStyle/>
        <a:p>
          <a:endParaRPr lang="ru-RU"/>
        </a:p>
      </dgm:t>
    </dgm:pt>
  </dgm:ptLst>
  <dgm:cxnLst>
    <dgm:cxn modelId="{110E93A0-0D16-4D03-8E26-C5C54840E1EC}" type="presOf" srcId="{9487C702-FE9A-4257-A3EE-6B7B293B15E5}" destId="{BA3704A0-D039-4FA7-B673-F1D10BB06B7D}" srcOrd="0" destOrd="0" presId="urn:microsoft.com/office/officeart/2005/8/layout/vProcess5"/>
    <dgm:cxn modelId="{7A5B9C19-1DAD-420A-98BF-1B3CAD06BB1E}" type="presOf" srcId="{4B614B7B-81D6-4668-824F-ED007B1BBD3D}" destId="{E5C21721-3AE3-4EA1-82E7-F6ACA7F81856}" srcOrd="0" destOrd="0" presId="urn:microsoft.com/office/officeart/2005/8/layout/vProcess5"/>
    <dgm:cxn modelId="{FF34C0C9-25C0-464E-A16B-137F5A7DB765}" type="presOf" srcId="{C425CE89-3B84-4B01-8B9F-D94B9016958E}" destId="{6488B618-9CD4-496A-8420-7616B796347B}" srcOrd="0" destOrd="0" presId="urn:microsoft.com/office/officeart/2005/8/layout/vProcess5"/>
    <dgm:cxn modelId="{A08DC24F-22BD-4248-94BF-52CDD876B70E}" type="presOf" srcId="{C3971D2F-72C7-48D2-B47F-2CD27559D5D9}" destId="{BBF663C4-D8F0-4FC1-8226-C347E4346020}" srcOrd="0" destOrd="0" presId="urn:microsoft.com/office/officeart/2005/8/layout/vProcess5"/>
    <dgm:cxn modelId="{9FBA09D7-7398-46E4-BD09-DADC2B4CC381}" type="presOf" srcId="{0BFDEBF1-97E8-4EEA-9F47-76BFE044A792}" destId="{4CDE8A28-0089-4482-AD93-056D3FB619DA}" srcOrd="0" destOrd="0" presId="urn:microsoft.com/office/officeart/2005/8/layout/vProcess5"/>
    <dgm:cxn modelId="{9BAE0E71-A5A4-4773-8D20-FFC4428126FC}" type="presOf" srcId="{FC120BC2-F139-4C2C-BD08-BF97CD99FC9C}" destId="{A2412333-D9DC-47B8-8AA6-466B3BD15713}" srcOrd="0" destOrd="0" presId="urn:microsoft.com/office/officeart/2005/8/layout/vProcess5"/>
    <dgm:cxn modelId="{C516ADAF-E364-4989-B3A2-FB20C1EB2E12}" srcId="{C14B50E7-E23A-4B0C-AF85-57C6EBB29683}" destId="{4B614B7B-81D6-4668-824F-ED007B1BBD3D}" srcOrd="4" destOrd="0" parTransId="{DC4F9542-7FD2-4AA1-BCBB-BFABA4A7029A}" sibTransId="{FF30A2D6-5470-4764-B500-85868EB8B6C2}"/>
    <dgm:cxn modelId="{BF1BB526-5E12-4EC0-9DB6-36E3D23C77A2}" type="presOf" srcId="{F14DFE1A-9232-4772-BF29-4E777823EC55}" destId="{C111CBAE-429C-4E17-A3F2-D166FD42B389}" srcOrd="0" destOrd="0" presId="urn:microsoft.com/office/officeart/2005/8/layout/vProcess5"/>
    <dgm:cxn modelId="{2E5D711B-9BF4-47B3-A4D3-7A97D1DF2DC6}" type="presOf" srcId="{F14DFE1A-9232-4772-BF29-4E777823EC55}" destId="{017D6036-5444-430F-AB37-ADC403C2C3EE}" srcOrd="1" destOrd="0" presId="urn:microsoft.com/office/officeart/2005/8/layout/vProcess5"/>
    <dgm:cxn modelId="{A6DFB050-F92C-435A-92A2-D6CA4565FD5A}" srcId="{C14B50E7-E23A-4B0C-AF85-57C6EBB29683}" destId="{F14DFE1A-9232-4772-BF29-4E777823EC55}" srcOrd="1" destOrd="0" parTransId="{B4BC6719-EFFB-41E6-9BA3-F3CA9E25A65F}" sibTransId="{9487C702-FE9A-4257-A3EE-6B7B293B15E5}"/>
    <dgm:cxn modelId="{82252B62-6102-4DB6-BFAD-AE869A60DB87}" type="presOf" srcId="{AD169AD2-6BA9-40BE-B5D8-E7CC7D3634AD}" destId="{B81B6EFD-983B-494E-9B2C-E5A0A434B063}" srcOrd="1" destOrd="0" presId="urn:microsoft.com/office/officeart/2005/8/layout/vProcess5"/>
    <dgm:cxn modelId="{A72DDB45-BD88-41C1-95C9-3E1CAAF0CA2B}" srcId="{C14B50E7-E23A-4B0C-AF85-57C6EBB29683}" destId="{AD169AD2-6BA9-40BE-B5D8-E7CC7D3634AD}" srcOrd="3" destOrd="0" parTransId="{4661A6CD-75EA-420C-A488-0724D5FECE56}" sibTransId="{C7020E67-70B6-4292-B97F-CF29AF227FAD}"/>
    <dgm:cxn modelId="{A311DEC8-3DE1-403E-B6AE-D5745BE1A2F9}" type="presOf" srcId="{C425CE89-3B84-4B01-8B9F-D94B9016958E}" destId="{94125945-4605-4B28-8562-9050FF8190FD}" srcOrd="1" destOrd="0" presId="urn:microsoft.com/office/officeart/2005/8/layout/vProcess5"/>
    <dgm:cxn modelId="{0AD9EE65-2383-4F15-9A1D-B516A9C5B5BE}" type="presOf" srcId="{0BFDEBF1-97E8-4EEA-9F47-76BFE044A792}" destId="{F6816A92-C6AC-49F8-8CA9-62046AA87C98}" srcOrd="1" destOrd="0" presId="urn:microsoft.com/office/officeart/2005/8/layout/vProcess5"/>
    <dgm:cxn modelId="{CB932514-003A-4C1F-97F4-494C65F97E5C}" type="presOf" srcId="{C7020E67-70B6-4292-B97F-CF29AF227FAD}" destId="{1FB3125A-D413-48C6-B3E1-5633BE3B7701}" srcOrd="0" destOrd="0" presId="urn:microsoft.com/office/officeart/2005/8/layout/vProcess5"/>
    <dgm:cxn modelId="{BFF1BD43-73F6-4D03-A0D8-2C838BF0710A}" type="presOf" srcId="{4B614B7B-81D6-4668-824F-ED007B1BBD3D}" destId="{6FBAB1A5-9EFA-41A0-9C5F-D45283F5A056}" srcOrd="1" destOrd="0" presId="urn:microsoft.com/office/officeart/2005/8/layout/vProcess5"/>
    <dgm:cxn modelId="{4116C82C-B618-4B2F-861B-D69E7D6D82AC}" type="presOf" srcId="{C14B50E7-E23A-4B0C-AF85-57C6EBB29683}" destId="{CDD49C8A-E99B-4EE1-AA46-7EA04D880732}" srcOrd="0" destOrd="0" presId="urn:microsoft.com/office/officeart/2005/8/layout/vProcess5"/>
    <dgm:cxn modelId="{8206FA81-8031-4F3E-90AD-BF52A145A141}" type="presOf" srcId="{AD169AD2-6BA9-40BE-B5D8-E7CC7D3634AD}" destId="{E9E0D838-67C4-4310-9383-B3EBDEAC3053}" srcOrd="0" destOrd="0" presId="urn:microsoft.com/office/officeart/2005/8/layout/vProcess5"/>
    <dgm:cxn modelId="{D6C2166F-66A2-4F2B-BDA3-D0C458DC336D}" srcId="{C14B50E7-E23A-4B0C-AF85-57C6EBB29683}" destId="{0BFDEBF1-97E8-4EEA-9F47-76BFE044A792}" srcOrd="0" destOrd="0" parTransId="{54CD6C2F-20F5-4D0E-B12B-C2ACF87368E5}" sibTransId="{C3971D2F-72C7-48D2-B47F-2CD27559D5D9}"/>
    <dgm:cxn modelId="{6AED88A5-B51F-434D-A0D2-957CA341707F}" srcId="{C14B50E7-E23A-4B0C-AF85-57C6EBB29683}" destId="{C425CE89-3B84-4B01-8B9F-D94B9016958E}" srcOrd="2" destOrd="0" parTransId="{6E38A751-6495-4CF8-834F-A7977078E254}" sibTransId="{FC120BC2-F139-4C2C-BD08-BF97CD99FC9C}"/>
    <dgm:cxn modelId="{157C5315-1F63-4AA4-843F-532F71BF9702}" type="presParOf" srcId="{CDD49C8A-E99B-4EE1-AA46-7EA04D880732}" destId="{59390033-4203-4448-9770-8FD6E96C70CB}" srcOrd="0" destOrd="0" presId="urn:microsoft.com/office/officeart/2005/8/layout/vProcess5"/>
    <dgm:cxn modelId="{D1CC8263-8E48-43E4-A1BB-6D80886198DE}" type="presParOf" srcId="{CDD49C8A-E99B-4EE1-AA46-7EA04D880732}" destId="{4CDE8A28-0089-4482-AD93-056D3FB619DA}" srcOrd="1" destOrd="0" presId="urn:microsoft.com/office/officeart/2005/8/layout/vProcess5"/>
    <dgm:cxn modelId="{D574FD6E-AA41-49EC-999B-B8F059FD3BD1}" type="presParOf" srcId="{CDD49C8A-E99B-4EE1-AA46-7EA04D880732}" destId="{C111CBAE-429C-4E17-A3F2-D166FD42B389}" srcOrd="2" destOrd="0" presId="urn:microsoft.com/office/officeart/2005/8/layout/vProcess5"/>
    <dgm:cxn modelId="{DF23611C-1F69-46AC-81CF-AD6D52F5DA08}" type="presParOf" srcId="{CDD49C8A-E99B-4EE1-AA46-7EA04D880732}" destId="{6488B618-9CD4-496A-8420-7616B796347B}" srcOrd="3" destOrd="0" presId="urn:microsoft.com/office/officeart/2005/8/layout/vProcess5"/>
    <dgm:cxn modelId="{C73E4F8F-5640-4468-A812-7C9C97A74EBF}" type="presParOf" srcId="{CDD49C8A-E99B-4EE1-AA46-7EA04D880732}" destId="{E9E0D838-67C4-4310-9383-B3EBDEAC3053}" srcOrd="4" destOrd="0" presId="urn:microsoft.com/office/officeart/2005/8/layout/vProcess5"/>
    <dgm:cxn modelId="{4803C1F7-6FC2-49B6-ACFB-BB06C0111A68}" type="presParOf" srcId="{CDD49C8A-E99B-4EE1-AA46-7EA04D880732}" destId="{E5C21721-3AE3-4EA1-82E7-F6ACA7F81856}" srcOrd="5" destOrd="0" presId="urn:microsoft.com/office/officeart/2005/8/layout/vProcess5"/>
    <dgm:cxn modelId="{7F5DD0CC-090A-40F4-BA72-28AB67C66815}" type="presParOf" srcId="{CDD49C8A-E99B-4EE1-AA46-7EA04D880732}" destId="{BBF663C4-D8F0-4FC1-8226-C347E4346020}" srcOrd="6" destOrd="0" presId="urn:microsoft.com/office/officeart/2005/8/layout/vProcess5"/>
    <dgm:cxn modelId="{FF5711D3-951D-45B8-91BC-B4946D3607DD}" type="presParOf" srcId="{CDD49C8A-E99B-4EE1-AA46-7EA04D880732}" destId="{BA3704A0-D039-4FA7-B673-F1D10BB06B7D}" srcOrd="7" destOrd="0" presId="urn:microsoft.com/office/officeart/2005/8/layout/vProcess5"/>
    <dgm:cxn modelId="{295C3F07-C549-4A42-AA77-FB9E72F82AF2}" type="presParOf" srcId="{CDD49C8A-E99B-4EE1-AA46-7EA04D880732}" destId="{A2412333-D9DC-47B8-8AA6-466B3BD15713}" srcOrd="8" destOrd="0" presId="urn:microsoft.com/office/officeart/2005/8/layout/vProcess5"/>
    <dgm:cxn modelId="{B5CE43C6-97D4-4E57-8A97-7A3A7CDFE9DB}" type="presParOf" srcId="{CDD49C8A-E99B-4EE1-AA46-7EA04D880732}" destId="{1FB3125A-D413-48C6-B3E1-5633BE3B7701}" srcOrd="9" destOrd="0" presId="urn:microsoft.com/office/officeart/2005/8/layout/vProcess5"/>
    <dgm:cxn modelId="{B0265F0C-BDE1-4066-955B-390DD1CEE09D}" type="presParOf" srcId="{CDD49C8A-E99B-4EE1-AA46-7EA04D880732}" destId="{F6816A92-C6AC-49F8-8CA9-62046AA87C98}" srcOrd="10" destOrd="0" presId="urn:microsoft.com/office/officeart/2005/8/layout/vProcess5"/>
    <dgm:cxn modelId="{DC041C4F-5190-4A56-993A-2C2F72556454}" type="presParOf" srcId="{CDD49C8A-E99B-4EE1-AA46-7EA04D880732}" destId="{017D6036-5444-430F-AB37-ADC403C2C3EE}" srcOrd="11" destOrd="0" presId="urn:microsoft.com/office/officeart/2005/8/layout/vProcess5"/>
    <dgm:cxn modelId="{DB5946AA-17BE-43A5-85C3-10C541FF2106}" type="presParOf" srcId="{CDD49C8A-E99B-4EE1-AA46-7EA04D880732}" destId="{94125945-4605-4B28-8562-9050FF8190FD}" srcOrd="12" destOrd="0" presId="urn:microsoft.com/office/officeart/2005/8/layout/vProcess5"/>
    <dgm:cxn modelId="{69D033A5-1E1D-4C8F-A5D2-419E29DC9566}" type="presParOf" srcId="{CDD49C8A-E99B-4EE1-AA46-7EA04D880732}" destId="{B81B6EFD-983B-494E-9B2C-E5A0A434B063}" srcOrd="13" destOrd="0" presId="urn:microsoft.com/office/officeart/2005/8/layout/vProcess5"/>
    <dgm:cxn modelId="{B7E03D0F-0F79-49BA-91EB-91DE6BB22623}" type="presParOf" srcId="{CDD49C8A-E99B-4EE1-AA46-7EA04D880732}" destId="{6FBAB1A5-9EFA-41A0-9C5F-D45283F5A056}" srcOrd="14" destOrd="0" presId="urn:microsoft.com/office/officeart/2005/8/layout/vProcess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A6EFCC1-172B-478F-9B5F-5582249D801C}" type="doc">
      <dgm:prSet loTypeId="urn:microsoft.com/office/officeart/2005/8/layout/chevron2" loCatId="list" qsTypeId="urn:microsoft.com/office/officeart/2005/8/quickstyle/3d4" qsCatId="3D" csTypeId="urn:microsoft.com/office/officeart/2005/8/colors/accent1_2" csCatId="accent1" phldr="1"/>
      <dgm:spPr/>
      <dgm:t>
        <a:bodyPr/>
        <a:lstStyle/>
        <a:p>
          <a:endParaRPr lang="ru-RU"/>
        </a:p>
      </dgm:t>
    </dgm:pt>
    <dgm:pt modelId="{14DD9366-F502-4BB6-ACD7-180EF63FA88E}">
      <dgm:prSet phldrT="[Текст]"/>
      <dgm:spPr>
        <a:xfrm rot="5400000">
          <a:off x="-180022" y="180877"/>
          <a:ext cx="1200150" cy="840105"/>
        </a:xfr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gm:spPr>
      <dgm:t>
        <a:bodyPr/>
        <a:lstStyle/>
        <a:p>
          <a:r>
            <a:rPr lang="el-GR">
              <a:solidFill>
                <a:sysClr val="window" lastClr="FFFFFF"/>
              </a:solidFill>
              <a:latin typeface="Times New Roman" panose="02020603050405020304" pitchFamily="18" charset="0"/>
              <a:ea typeface="+mn-ea"/>
              <a:cs typeface="Times New Roman" panose="02020603050405020304" pitchFamily="18" charset="0"/>
            </a:rPr>
            <a:t>Ψ</a:t>
          </a:r>
          <a:endParaRPr lang="ru-RU">
            <a:solidFill>
              <a:sysClr val="window" lastClr="FFFFFF"/>
            </a:solidFill>
            <a:latin typeface="Calibri" panose="020F0502020204030204"/>
            <a:ea typeface="+mn-ea"/>
            <a:cs typeface="+mn-cs"/>
          </a:endParaRPr>
        </a:p>
      </dgm:t>
    </dgm:pt>
    <dgm:pt modelId="{65EBCA59-1307-45A3-9F22-3F34AE57CEBC}" type="parTrans" cxnId="{BFD61A9A-3FB2-45C1-8182-AAAC2BC6D27E}">
      <dgm:prSet/>
      <dgm:spPr/>
      <dgm:t>
        <a:bodyPr/>
        <a:lstStyle/>
        <a:p>
          <a:endParaRPr lang="ru-RU"/>
        </a:p>
      </dgm:t>
    </dgm:pt>
    <dgm:pt modelId="{617C2108-592F-4A48-B169-F89A3D71605E}" type="sibTrans" cxnId="{BFD61A9A-3FB2-45C1-8182-AAAC2BC6D27E}">
      <dgm:prSet/>
      <dgm:spPr/>
      <dgm:t>
        <a:bodyPr/>
        <a:lstStyle/>
        <a:p>
          <a:endParaRPr lang="ru-RU"/>
        </a:p>
      </dgm:t>
    </dgm:pt>
    <dgm:pt modelId="{39BD2298-57FE-49E8-82CB-7AF9B33E1878}">
      <dgm:prSet phldrT="[Текст]"/>
      <dgm:spPr>
        <a:xfrm rot="5400000">
          <a:off x="2773203" y="-1932243"/>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орієнтація на власні сили,</a:t>
          </a:r>
        </a:p>
      </dgm:t>
    </dgm:pt>
    <dgm:pt modelId="{94D413BC-C4E0-4E7B-9916-D1822FF5EA44}" type="parTrans" cxnId="{3749E2B8-3721-4209-ACA8-F741CED77B6D}">
      <dgm:prSet/>
      <dgm:spPr/>
      <dgm:t>
        <a:bodyPr/>
        <a:lstStyle/>
        <a:p>
          <a:endParaRPr lang="ru-RU"/>
        </a:p>
      </dgm:t>
    </dgm:pt>
    <dgm:pt modelId="{4F7E892C-4384-411A-AFC0-B535992F9B98}" type="sibTrans" cxnId="{3749E2B8-3721-4209-ACA8-F741CED77B6D}">
      <dgm:prSet/>
      <dgm:spPr/>
      <dgm:t>
        <a:bodyPr/>
        <a:lstStyle/>
        <a:p>
          <a:endParaRPr lang="ru-RU"/>
        </a:p>
      </dgm:t>
    </dgm:pt>
    <dgm:pt modelId="{40A47C24-1D6E-4F4C-BC13-77C625AB30A4}">
      <dgm:prSet phldrT="[Текст]"/>
      <dgm:spPr>
        <a:xfrm rot="5400000">
          <a:off x="2773203" y="-932973"/>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позитивне самовідношення із високим  рівнем самоприйняття</a:t>
          </a:r>
        </a:p>
      </dgm:t>
    </dgm:pt>
    <dgm:pt modelId="{BA438191-0C12-4BE7-A4A0-2BA7D186697E}" type="parTrans" cxnId="{4DBB00FB-9112-42A9-9178-91511B037B9A}">
      <dgm:prSet/>
      <dgm:spPr/>
      <dgm:t>
        <a:bodyPr/>
        <a:lstStyle/>
        <a:p>
          <a:endParaRPr lang="ru-RU"/>
        </a:p>
      </dgm:t>
    </dgm:pt>
    <dgm:pt modelId="{A9E6BF8E-42E5-49F8-B091-21E24E68D143}" type="sibTrans" cxnId="{4DBB00FB-9112-42A9-9178-91511B037B9A}">
      <dgm:prSet/>
      <dgm:spPr/>
      <dgm:t>
        <a:bodyPr/>
        <a:lstStyle/>
        <a:p>
          <a:endParaRPr lang="ru-RU"/>
        </a:p>
      </dgm:t>
    </dgm:pt>
    <dgm:pt modelId="{10255E51-8299-4D32-BE94-C0422BC670F0}">
      <dgm:prSet phldrT="[Текст]"/>
      <dgm:spPr>
        <a:xfrm rot="5400000">
          <a:off x="2773203" y="-932973"/>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висока ступень особистісної зрілісті</a:t>
          </a:r>
        </a:p>
      </dgm:t>
    </dgm:pt>
    <dgm:pt modelId="{F8CEECAA-2070-402E-9353-E32959329299}" type="parTrans" cxnId="{DE4C0FAF-4DC8-479D-837C-1C19675ACF9F}">
      <dgm:prSet/>
      <dgm:spPr/>
      <dgm:t>
        <a:bodyPr/>
        <a:lstStyle/>
        <a:p>
          <a:endParaRPr lang="ru-RU"/>
        </a:p>
      </dgm:t>
    </dgm:pt>
    <dgm:pt modelId="{23B8B6F9-E6AB-4A0B-B1B4-4975CA41E45B}" type="sibTrans" cxnId="{DE4C0FAF-4DC8-479D-837C-1C19675ACF9F}">
      <dgm:prSet/>
      <dgm:spPr/>
      <dgm:t>
        <a:bodyPr/>
        <a:lstStyle/>
        <a:p>
          <a:endParaRPr lang="ru-RU"/>
        </a:p>
      </dgm:t>
    </dgm:pt>
    <dgm:pt modelId="{A6F9DB5A-6C77-4557-BC8D-AF557BB4ECE3}">
      <dgm:prSet phldrT="[Текст]"/>
      <dgm:spPr>
        <a:xfrm rot="5400000">
          <a:off x="-180022" y="2179417"/>
          <a:ext cx="1200150" cy="840105"/>
        </a:xfr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gm:spPr>
      <dgm:t>
        <a:bodyPr/>
        <a:lstStyle/>
        <a:p>
          <a:r>
            <a:rPr lang="el-GR">
              <a:solidFill>
                <a:sysClr val="window" lastClr="FFFFFF"/>
              </a:solidFill>
              <a:latin typeface="Times New Roman" panose="02020603050405020304" pitchFamily="18" charset="0"/>
              <a:ea typeface="+mn-ea"/>
              <a:cs typeface="Times New Roman" panose="02020603050405020304" pitchFamily="18" charset="0"/>
            </a:rPr>
            <a:t>Ψ</a:t>
          </a:r>
          <a:endParaRPr lang="ru-RU">
            <a:solidFill>
              <a:sysClr val="window" lastClr="FFFFFF"/>
            </a:solidFill>
            <a:latin typeface="Calibri" panose="020F0502020204030204"/>
            <a:ea typeface="+mn-ea"/>
            <a:cs typeface="+mn-cs"/>
          </a:endParaRPr>
        </a:p>
      </dgm:t>
    </dgm:pt>
    <dgm:pt modelId="{847B0B38-BDD4-41FA-9BC2-EACD38458DB5}" type="parTrans" cxnId="{5C33C44E-B215-41F6-8B8A-29EA5BA5405C}">
      <dgm:prSet/>
      <dgm:spPr/>
      <dgm:t>
        <a:bodyPr/>
        <a:lstStyle/>
        <a:p>
          <a:endParaRPr lang="ru-RU"/>
        </a:p>
      </dgm:t>
    </dgm:pt>
    <dgm:pt modelId="{03BF30C3-400A-4C32-8F00-EF9E9E9887E7}" type="sibTrans" cxnId="{5C33C44E-B215-41F6-8B8A-29EA5BA5405C}">
      <dgm:prSet/>
      <dgm:spPr/>
      <dgm:t>
        <a:bodyPr/>
        <a:lstStyle/>
        <a:p>
          <a:endParaRPr lang="ru-RU"/>
        </a:p>
      </dgm:t>
    </dgm:pt>
    <dgm:pt modelId="{E6252751-8447-45C9-A5FC-528DE10FFBF4}">
      <dgm:prSet phldrT="[Текст]"/>
      <dgm:spPr>
        <a:xfrm rot="5400000">
          <a:off x="2773203" y="66296"/>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розвиненість самоактуалізації та  пізнавальних потреб</a:t>
          </a:r>
        </a:p>
      </dgm:t>
    </dgm:pt>
    <dgm:pt modelId="{DFA26E5D-0E86-48DA-80B5-F741B46BBBC7}" type="parTrans" cxnId="{335866C5-FBD1-445A-A8B8-8A7D4930B425}">
      <dgm:prSet/>
      <dgm:spPr/>
      <dgm:t>
        <a:bodyPr/>
        <a:lstStyle/>
        <a:p>
          <a:endParaRPr lang="ru-RU"/>
        </a:p>
      </dgm:t>
    </dgm:pt>
    <dgm:pt modelId="{47229D56-2567-4CA1-B63C-3A519B1B658F}" type="sibTrans" cxnId="{335866C5-FBD1-445A-A8B8-8A7D4930B425}">
      <dgm:prSet/>
      <dgm:spPr/>
      <dgm:t>
        <a:bodyPr/>
        <a:lstStyle/>
        <a:p>
          <a:endParaRPr lang="ru-RU"/>
        </a:p>
      </dgm:t>
    </dgm:pt>
    <dgm:pt modelId="{6514BB79-6E98-4AF3-840C-76971A128EAB}">
      <dgm:prSet phldrT="[Текст]"/>
      <dgm:spPr>
        <a:xfrm rot="5400000">
          <a:off x="2773203" y="66296"/>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ствердлива сенсожиттєва орієнтація </a:t>
          </a:r>
        </a:p>
      </dgm:t>
    </dgm:pt>
    <dgm:pt modelId="{38371954-9289-4B60-9D8D-02EE996579C7}" type="parTrans" cxnId="{86C1F4DB-5B48-4020-9FCC-918336B866EC}">
      <dgm:prSet/>
      <dgm:spPr/>
      <dgm:t>
        <a:bodyPr/>
        <a:lstStyle/>
        <a:p>
          <a:endParaRPr lang="ru-RU"/>
        </a:p>
      </dgm:t>
    </dgm:pt>
    <dgm:pt modelId="{82EA546F-6EFB-4BA8-A774-2C916CDBB31D}" type="sibTrans" cxnId="{86C1F4DB-5B48-4020-9FCC-918336B866EC}">
      <dgm:prSet/>
      <dgm:spPr/>
      <dgm:t>
        <a:bodyPr/>
        <a:lstStyle/>
        <a:p>
          <a:endParaRPr lang="ru-RU"/>
        </a:p>
      </dgm:t>
    </dgm:pt>
    <dgm:pt modelId="{B6BFF121-CEEF-4701-8AFA-86F16F91CCFF}">
      <dgm:prSet phldrT="[Текст]"/>
      <dgm:spPr>
        <a:xfrm rot="5400000">
          <a:off x="-180022" y="1180147"/>
          <a:ext cx="1200150" cy="840105"/>
        </a:xfr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gm:spPr>
      <dgm:t>
        <a:bodyPr/>
        <a:lstStyle/>
        <a:p>
          <a:r>
            <a:rPr lang="el-GR">
              <a:solidFill>
                <a:sysClr val="window" lastClr="FFFFFF"/>
              </a:solidFill>
              <a:latin typeface="Times New Roman" panose="02020603050405020304" pitchFamily="18" charset="0"/>
              <a:ea typeface="+mn-ea"/>
              <a:cs typeface="Times New Roman" panose="02020603050405020304" pitchFamily="18" charset="0"/>
            </a:rPr>
            <a:t>Ψ</a:t>
          </a:r>
          <a:endParaRPr lang="ru-RU">
            <a:solidFill>
              <a:sysClr val="window" lastClr="FFFFFF"/>
            </a:solidFill>
            <a:latin typeface="Calibri" panose="020F0502020204030204"/>
            <a:ea typeface="+mn-ea"/>
            <a:cs typeface="+mn-cs"/>
          </a:endParaRPr>
        </a:p>
      </dgm:t>
    </dgm:pt>
    <dgm:pt modelId="{10388825-AD8D-4172-BAD6-014C796E8F0C}" type="sibTrans" cxnId="{36080304-6B8F-4708-8C66-B33EE6E09A94}">
      <dgm:prSet/>
      <dgm:spPr/>
      <dgm:t>
        <a:bodyPr/>
        <a:lstStyle/>
        <a:p>
          <a:endParaRPr lang="ru-RU"/>
        </a:p>
      </dgm:t>
    </dgm:pt>
    <dgm:pt modelId="{14658077-7441-4B94-90CF-4C142236B1F5}" type="parTrans" cxnId="{36080304-6B8F-4708-8C66-B33EE6E09A94}">
      <dgm:prSet/>
      <dgm:spPr/>
      <dgm:t>
        <a:bodyPr/>
        <a:lstStyle/>
        <a:p>
          <a:endParaRPr lang="ru-RU"/>
        </a:p>
      </dgm:t>
    </dgm:pt>
    <dgm:pt modelId="{B25A5909-1933-4AE1-A7C3-82CBFCC584A9}">
      <dgm:prSet phldrT="[Текст]"/>
      <dgm:spPr>
        <a:xfrm rot="5400000">
          <a:off x="2773203" y="-1932243"/>
          <a:ext cx="780097" cy="4646295"/>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gm:spPr>
      <dgm:t>
        <a:bodyPr/>
        <a:lstStyle/>
        <a:p>
          <a:r>
            <a:rPr lang="ru-RU">
              <a:solidFill>
                <a:sysClr val="windowText" lastClr="000000">
                  <a:hueOff val="0"/>
                  <a:satOff val="0"/>
                  <a:lumOff val="0"/>
                  <a:alphaOff val="0"/>
                </a:sysClr>
              </a:solidFill>
              <a:latin typeface="Calibri" panose="020F0502020204030204"/>
              <a:ea typeface="+mn-ea"/>
              <a:cs typeface="+mn-cs"/>
            </a:rPr>
            <a:t> розвиненість самоактуалізації та  пізнавальних потреб </a:t>
          </a:r>
        </a:p>
      </dgm:t>
    </dgm:pt>
    <dgm:pt modelId="{5D75027C-3107-4B01-9926-922E361B15DD}" type="sibTrans" cxnId="{826597B8-DD41-48B6-A1CF-B1F2608B3089}">
      <dgm:prSet/>
      <dgm:spPr/>
      <dgm:t>
        <a:bodyPr/>
        <a:lstStyle/>
        <a:p>
          <a:endParaRPr lang="ru-RU"/>
        </a:p>
      </dgm:t>
    </dgm:pt>
    <dgm:pt modelId="{B3BA7D9C-F1AB-4301-8016-3C6F3C0936BF}" type="parTrans" cxnId="{826597B8-DD41-48B6-A1CF-B1F2608B3089}">
      <dgm:prSet/>
      <dgm:spPr/>
      <dgm:t>
        <a:bodyPr/>
        <a:lstStyle/>
        <a:p>
          <a:endParaRPr lang="ru-RU"/>
        </a:p>
      </dgm:t>
    </dgm:pt>
    <dgm:pt modelId="{592F0ECE-1307-41A9-A432-FE95996F4203}" type="pres">
      <dgm:prSet presAssocID="{3A6EFCC1-172B-478F-9B5F-5582249D801C}" presName="linearFlow" presStyleCnt="0">
        <dgm:presLayoutVars>
          <dgm:dir/>
          <dgm:animLvl val="lvl"/>
          <dgm:resizeHandles val="exact"/>
        </dgm:presLayoutVars>
      </dgm:prSet>
      <dgm:spPr/>
      <dgm:t>
        <a:bodyPr/>
        <a:lstStyle/>
        <a:p>
          <a:endParaRPr lang="ru-RU"/>
        </a:p>
      </dgm:t>
    </dgm:pt>
    <dgm:pt modelId="{1291E94A-8F9E-4E40-9EC0-FCBB5E2DAA1C}" type="pres">
      <dgm:prSet presAssocID="{14DD9366-F502-4BB6-ACD7-180EF63FA88E}" presName="composite" presStyleCnt="0"/>
      <dgm:spPr/>
      <dgm:t>
        <a:bodyPr/>
        <a:lstStyle/>
        <a:p>
          <a:endParaRPr lang="ru-RU"/>
        </a:p>
      </dgm:t>
    </dgm:pt>
    <dgm:pt modelId="{0143BD1C-3AA7-4566-9E09-CBAC7CF4F935}" type="pres">
      <dgm:prSet presAssocID="{14DD9366-F502-4BB6-ACD7-180EF63FA88E}" presName="parentText" presStyleLbl="alignNode1" presStyleIdx="0" presStyleCnt="3">
        <dgm:presLayoutVars>
          <dgm:chMax val="1"/>
          <dgm:bulletEnabled val="1"/>
        </dgm:presLayoutVars>
      </dgm:prSet>
      <dgm:spPr>
        <a:prstGeom prst="chevron">
          <a:avLst/>
        </a:prstGeom>
      </dgm:spPr>
      <dgm:t>
        <a:bodyPr/>
        <a:lstStyle/>
        <a:p>
          <a:endParaRPr lang="ru-RU"/>
        </a:p>
      </dgm:t>
    </dgm:pt>
    <dgm:pt modelId="{F8FC3289-2D13-4FF0-A339-5152BEB446FD}" type="pres">
      <dgm:prSet presAssocID="{14DD9366-F502-4BB6-ACD7-180EF63FA88E}" presName="descendantText" presStyleLbl="alignAcc1" presStyleIdx="0" presStyleCnt="3">
        <dgm:presLayoutVars>
          <dgm:bulletEnabled val="1"/>
        </dgm:presLayoutVars>
      </dgm:prSet>
      <dgm:spPr>
        <a:prstGeom prst="round2SameRect">
          <a:avLst/>
        </a:prstGeom>
      </dgm:spPr>
      <dgm:t>
        <a:bodyPr/>
        <a:lstStyle/>
        <a:p>
          <a:endParaRPr lang="ru-RU"/>
        </a:p>
      </dgm:t>
    </dgm:pt>
    <dgm:pt modelId="{37C05EBF-0206-45C7-AE95-EA394DBE4B78}" type="pres">
      <dgm:prSet presAssocID="{617C2108-592F-4A48-B169-F89A3D71605E}" presName="sp" presStyleCnt="0"/>
      <dgm:spPr/>
      <dgm:t>
        <a:bodyPr/>
        <a:lstStyle/>
        <a:p>
          <a:endParaRPr lang="ru-RU"/>
        </a:p>
      </dgm:t>
    </dgm:pt>
    <dgm:pt modelId="{FE63CC92-2EEF-4222-BAF0-B489A2D178F9}" type="pres">
      <dgm:prSet presAssocID="{B6BFF121-CEEF-4701-8AFA-86F16F91CCFF}" presName="composite" presStyleCnt="0"/>
      <dgm:spPr/>
      <dgm:t>
        <a:bodyPr/>
        <a:lstStyle/>
        <a:p>
          <a:endParaRPr lang="ru-RU"/>
        </a:p>
      </dgm:t>
    </dgm:pt>
    <dgm:pt modelId="{E5458FA6-4E8E-41E5-8DC5-E6D9EA924875}" type="pres">
      <dgm:prSet presAssocID="{B6BFF121-CEEF-4701-8AFA-86F16F91CCFF}" presName="parentText" presStyleLbl="alignNode1" presStyleIdx="1" presStyleCnt="3">
        <dgm:presLayoutVars>
          <dgm:chMax val="1"/>
          <dgm:bulletEnabled val="1"/>
        </dgm:presLayoutVars>
      </dgm:prSet>
      <dgm:spPr>
        <a:prstGeom prst="chevron">
          <a:avLst/>
        </a:prstGeom>
      </dgm:spPr>
      <dgm:t>
        <a:bodyPr/>
        <a:lstStyle/>
        <a:p>
          <a:endParaRPr lang="ru-RU"/>
        </a:p>
      </dgm:t>
    </dgm:pt>
    <dgm:pt modelId="{35539F82-55F8-4E11-BE0F-7114D3E1DBA1}" type="pres">
      <dgm:prSet presAssocID="{B6BFF121-CEEF-4701-8AFA-86F16F91CCFF}" presName="descendantText" presStyleLbl="alignAcc1" presStyleIdx="1" presStyleCnt="3">
        <dgm:presLayoutVars>
          <dgm:bulletEnabled val="1"/>
        </dgm:presLayoutVars>
      </dgm:prSet>
      <dgm:spPr>
        <a:prstGeom prst="round2SameRect">
          <a:avLst/>
        </a:prstGeom>
      </dgm:spPr>
      <dgm:t>
        <a:bodyPr/>
        <a:lstStyle/>
        <a:p>
          <a:endParaRPr lang="ru-RU"/>
        </a:p>
      </dgm:t>
    </dgm:pt>
    <dgm:pt modelId="{DE05E943-57FD-4AB8-B493-7CE40E9C8E66}" type="pres">
      <dgm:prSet presAssocID="{10388825-AD8D-4172-BAD6-014C796E8F0C}" presName="sp" presStyleCnt="0"/>
      <dgm:spPr/>
      <dgm:t>
        <a:bodyPr/>
        <a:lstStyle/>
        <a:p>
          <a:endParaRPr lang="ru-RU"/>
        </a:p>
      </dgm:t>
    </dgm:pt>
    <dgm:pt modelId="{F73F0A07-3E0F-4B05-8EC3-752E18A629E0}" type="pres">
      <dgm:prSet presAssocID="{A6F9DB5A-6C77-4557-BC8D-AF557BB4ECE3}" presName="composite" presStyleCnt="0"/>
      <dgm:spPr/>
      <dgm:t>
        <a:bodyPr/>
        <a:lstStyle/>
        <a:p>
          <a:endParaRPr lang="ru-RU"/>
        </a:p>
      </dgm:t>
    </dgm:pt>
    <dgm:pt modelId="{955F4A1B-A4EE-4414-ABDD-2E2D96ED7BAE}" type="pres">
      <dgm:prSet presAssocID="{A6F9DB5A-6C77-4557-BC8D-AF557BB4ECE3}" presName="parentText" presStyleLbl="alignNode1" presStyleIdx="2" presStyleCnt="3">
        <dgm:presLayoutVars>
          <dgm:chMax val="1"/>
          <dgm:bulletEnabled val="1"/>
        </dgm:presLayoutVars>
      </dgm:prSet>
      <dgm:spPr>
        <a:prstGeom prst="chevron">
          <a:avLst/>
        </a:prstGeom>
      </dgm:spPr>
      <dgm:t>
        <a:bodyPr/>
        <a:lstStyle/>
        <a:p>
          <a:endParaRPr lang="ru-RU"/>
        </a:p>
      </dgm:t>
    </dgm:pt>
    <dgm:pt modelId="{C2294AA6-003C-4C3A-A44E-9703FBD55392}" type="pres">
      <dgm:prSet presAssocID="{A6F9DB5A-6C77-4557-BC8D-AF557BB4ECE3}" presName="descendantText" presStyleLbl="alignAcc1" presStyleIdx="2" presStyleCnt="3">
        <dgm:presLayoutVars>
          <dgm:bulletEnabled val="1"/>
        </dgm:presLayoutVars>
      </dgm:prSet>
      <dgm:spPr>
        <a:prstGeom prst="round2SameRect">
          <a:avLst/>
        </a:prstGeom>
      </dgm:spPr>
      <dgm:t>
        <a:bodyPr/>
        <a:lstStyle/>
        <a:p>
          <a:endParaRPr lang="ru-RU"/>
        </a:p>
      </dgm:t>
    </dgm:pt>
  </dgm:ptLst>
  <dgm:cxnLst>
    <dgm:cxn modelId="{FDC325A0-2B0C-4CED-8FC5-7CE5BA1A4F39}" type="presOf" srcId="{39BD2298-57FE-49E8-82CB-7AF9B33E1878}" destId="{F8FC3289-2D13-4FF0-A339-5152BEB446FD}" srcOrd="0" destOrd="0" presId="urn:microsoft.com/office/officeart/2005/8/layout/chevron2"/>
    <dgm:cxn modelId="{DE4C0FAF-4DC8-479D-837C-1C19675ACF9F}" srcId="{B6BFF121-CEEF-4701-8AFA-86F16F91CCFF}" destId="{10255E51-8299-4D32-BE94-C0422BC670F0}" srcOrd="1" destOrd="0" parTransId="{F8CEECAA-2070-402E-9353-E32959329299}" sibTransId="{23B8B6F9-E6AB-4A0B-B1B4-4975CA41E45B}"/>
    <dgm:cxn modelId="{3749E2B8-3721-4209-ACA8-F741CED77B6D}" srcId="{14DD9366-F502-4BB6-ACD7-180EF63FA88E}" destId="{39BD2298-57FE-49E8-82CB-7AF9B33E1878}" srcOrd="0" destOrd="0" parTransId="{94D413BC-C4E0-4E7B-9916-D1822FF5EA44}" sibTransId="{4F7E892C-4384-411A-AFC0-B535992F9B98}"/>
    <dgm:cxn modelId="{5C33C44E-B215-41F6-8B8A-29EA5BA5405C}" srcId="{3A6EFCC1-172B-478F-9B5F-5582249D801C}" destId="{A6F9DB5A-6C77-4557-BC8D-AF557BB4ECE3}" srcOrd="2" destOrd="0" parTransId="{847B0B38-BDD4-41FA-9BC2-EACD38458DB5}" sibTransId="{03BF30C3-400A-4C32-8F00-EF9E9E9887E7}"/>
    <dgm:cxn modelId="{6047E104-EFF1-437E-8F7C-26AB13010F5A}" type="presOf" srcId="{14DD9366-F502-4BB6-ACD7-180EF63FA88E}" destId="{0143BD1C-3AA7-4566-9E09-CBAC7CF4F935}" srcOrd="0" destOrd="0" presId="urn:microsoft.com/office/officeart/2005/8/layout/chevron2"/>
    <dgm:cxn modelId="{58360E3E-FD08-4796-9256-FD69CD84A899}" type="presOf" srcId="{B25A5909-1933-4AE1-A7C3-82CBFCC584A9}" destId="{F8FC3289-2D13-4FF0-A339-5152BEB446FD}" srcOrd="0" destOrd="1" presId="urn:microsoft.com/office/officeart/2005/8/layout/chevron2"/>
    <dgm:cxn modelId="{826597B8-DD41-48B6-A1CF-B1F2608B3089}" srcId="{14DD9366-F502-4BB6-ACD7-180EF63FA88E}" destId="{B25A5909-1933-4AE1-A7C3-82CBFCC584A9}" srcOrd="1" destOrd="0" parTransId="{B3BA7D9C-F1AB-4301-8016-3C6F3C0936BF}" sibTransId="{5D75027C-3107-4B01-9926-922E361B15DD}"/>
    <dgm:cxn modelId="{335866C5-FBD1-445A-A8B8-8A7D4930B425}" srcId="{A6F9DB5A-6C77-4557-BC8D-AF557BB4ECE3}" destId="{E6252751-8447-45C9-A5FC-528DE10FFBF4}" srcOrd="0" destOrd="0" parTransId="{DFA26E5D-0E86-48DA-80B5-F741B46BBBC7}" sibTransId="{47229D56-2567-4CA1-B63C-3A519B1B658F}"/>
    <dgm:cxn modelId="{0A738D0C-1456-4C8E-A91C-D437DB0FF0FC}" type="presOf" srcId="{10255E51-8299-4D32-BE94-C0422BC670F0}" destId="{35539F82-55F8-4E11-BE0F-7114D3E1DBA1}" srcOrd="0" destOrd="1" presId="urn:microsoft.com/office/officeart/2005/8/layout/chevron2"/>
    <dgm:cxn modelId="{7C6338B0-DFCF-4B7E-909B-224D8B93961B}" type="presOf" srcId="{E6252751-8447-45C9-A5FC-528DE10FFBF4}" destId="{C2294AA6-003C-4C3A-A44E-9703FBD55392}" srcOrd="0" destOrd="0" presId="urn:microsoft.com/office/officeart/2005/8/layout/chevron2"/>
    <dgm:cxn modelId="{36080304-6B8F-4708-8C66-B33EE6E09A94}" srcId="{3A6EFCC1-172B-478F-9B5F-5582249D801C}" destId="{B6BFF121-CEEF-4701-8AFA-86F16F91CCFF}" srcOrd="1" destOrd="0" parTransId="{14658077-7441-4B94-90CF-4C142236B1F5}" sibTransId="{10388825-AD8D-4172-BAD6-014C796E8F0C}"/>
    <dgm:cxn modelId="{310D50E5-13BB-4B28-92AD-2DB1B901AB5B}" type="presOf" srcId="{A6F9DB5A-6C77-4557-BC8D-AF557BB4ECE3}" destId="{955F4A1B-A4EE-4414-ABDD-2E2D96ED7BAE}" srcOrd="0" destOrd="0" presId="urn:microsoft.com/office/officeart/2005/8/layout/chevron2"/>
    <dgm:cxn modelId="{34F870ED-4D3D-40F9-AF91-887D53405A00}" type="presOf" srcId="{3A6EFCC1-172B-478F-9B5F-5582249D801C}" destId="{592F0ECE-1307-41A9-A432-FE95996F4203}" srcOrd="0" destOrd="0" presId="urn:microsoft.com/office/officeart/2005/8/layout/chevron2"/>
    <dgm:cxn modelId="{BFD61A9A-3FB2-45C1-8182-AAAC2BC6D27E}" srcId="{3A6EFCC1-172B-478F-9B5F-5582249D801C}" destId="{14DD9366-F502-4BB6-ACD7-180EF63FA88E}" srcOrd="0" destOrd="0" parTransId="{65EBCA59-1307-45A3-9F22-3F34AE57CEBC}" sibTransId="{617C2108-592F-4A48-B169-F89A3D71605E}"/>
    <dgm:cxn modelId="{86C1F4DB-5B48-4020-9FCC-918336B866EC}" srcId="{A6F9DB5A-6C77-4557-BC8D-AF557BB4ECE3}" destId="{6514BB79-6E98-4AF3-840C-76971A128EAB}" srcOrd="1" destOrd="0" parTransId="{38371954-9289-4B60-9D8D-02EE996579C7}" sibTransId="{82EA546F-6EFB-4BA8-A774-2C916CDBB31D}"/>
    <dgm:cxn modelId="{4DBB00FB-9112-42A9-9178-91511B037B9A}" srcId="{B6BFF121-CEEF-4701-8AFA-86F16F91CCFF}" destId="{40A47C24-1D6E-4F4C-BC13-77C625AB30A4}" srcOrd="0" destOrd="0" parTransId="{BA438191-0C12-4BE7-A4A0-2BA7D186697E}" sibTransId="{A9E6BF8E-42E5-49F8-B091-21E24E68D143}"/>
    <dgm:cxn modelId="{A5179740-EA6D-4FB8-BE7D-A373C4A35D97}" type="presOf" srcId="{40A47C24-1D6E-4F4C-BC13-77C625AB30A4}" destId="{35539F82-55F8-4E11-BE0F-7114D3E1DBA1}" srcOrd="0" destOrd="0" presId="urn:microsoft.com/office/officeart/2005/8/layout/chevron2"/>
    <dgm:cxn modelId="{C93C2BF9-EBA7-4365-BF1A-213CBB88197A}" type="presOf" srcId="{B6BFF121-CEEF-4701-8AFA-86F16F91CCFF}" destId="{E5458FA6-4E8E-41E5-8DC5-E6D9EA924875}" srcOrd="0" destOrd="0" presId="urn:microsoft.com/office/officeart/2005/8/layout/chevron2"/>
    <dgm:cxn modelId="{4395E02B-0BE4-4D1E-AC39-1852CA07263D}" type="presOf" srcId="{6514BB79-6E98-4AF3-840C-76971A128EAB}" destId="{C2294AA6-003C-4C3A-A44E-9703FBD55392}" srcOrd="0" destOrd="1" presId="urn:microsoft.com/office/officeart/2005/8/layout/chevron2"/>
    <dgm:cxn modelId="{8C259EF9-5F05-468E-BD74-D750A45303DC}" type="presParOf" srcId="{592F0ECE-1307-41A9-A432-FE95996F4203}" destId="{1291E94A-8F9E-4E40-9EC0-FCBB5E2DAA1C}" srcOrd="0" destOrd="0" presId="urn:microsoft.com/office/officeart/2005/8/layout/chevron2"/>
    <dgm:cxn modelId="{CD3EA8AB-C829-41FA-93E1-348AC3BED00B}" type="presParOf" srcId="{1291E94A-8F9E-4E40-9EC0-FCBB5E2DAA1C}" destId="{0143BD1C-3AA7-4566-9E09-CBAC7CF4F935}" srcOrd="0" destOrd="0" presId="urn:microsoft.com/office/officeart/2005/8/layout/chevron2"/>
    <dgm:cxn modelId="{E443B3ED-44FA-4091-82D5-4BC1E6A39D50}" type="presParOf" srcId="{1291E94A-8F9E-4E40-9EC0-FCBB5E2DAA1C}" destId="{F8FC3289-2D13-4FF0-A339-5152BEB446FD}" srcOrd="1" destOrd="0" presId="urn:microsoft.com/office/officeart/2005/8/layout/chevron2"/>
    <dgm:cxn modelId="{3EF82F0C-D019-48EB-9B9F-07DEB3744E19}" type="presParOf" srcId="{592F0ECE-1307-41A9-A432-FE95996F4203}" destId="{37C05EBF-0206-45C7-AE95-EA394DBE4B78}" srcOrd="1" destOrd="0" presId="urn:microsoft.com/office/officeart/2005/8/layout/chevron2"/>
    <dgm:cxn modelId="{1A0FEB9F-39C2-46A5-90F6-0AB6B7030350}" type="presParOf" srcId="{592F0ECE-1307-41A9-A432-FE95996F4203}" destId="{FE63CC92-2EEF-4222-BAF0-B489A2D178F9}" srcOrd="2" destOrd="0" presId="urn:microsoft.com/office/officeart/2005/8/layout/chevron2"/>
    <dgm:cxn modelId="{0377D9EB-44C3-4B8F-95F4-A7B41F8A0097}" type="presParOf" srcId="{FE63CC92-2EEF-4222-BAF0-B489A2D178F9}" destId="{E5458FA6-4E8E-41E5-8DC5-E6D9EA924875}" srcOrd="0" destOrd="0" presId="urn:microsoft.com/office/officeart/2005/8/layout/chevron2"/>
    <dgm:cxn modelId="{7B39ADD8-6700-4599-AEEB-6EE4AACFF163}" type="presParOf" srcId="{FE63CC92-2EEF-4222-BAF0-B489A2D178F9}" destId="{35539F82-55F8-4E11-BE0F-7114D3E1DBA1}" srcOrd="1" destOrd="0" presId="urn:microsoft.com/office/officeart/2005/8/layout/chevron2"/>
    <dgm:cxn modelId="{ACDC6463-1705-4835-8CD1-84802866043B}" type="presParOf" srcId="{592F0ECE-1307-41A9-A432-FE95996F4203}" destId="{DE05E943-57FD-4AB8-B493-7CE40E9C8E66}" srcOrd="3" destOrd="0" presId="urn:microsoft.com/office/officeart/2005/8/layout/chevron2"/>
    <dgm:cxn modelId="{A78736E9-57A6-4DA2-85DD-AF9977F19124}" type="presParOf" srcId="{592F0ECE-1307-41A9-A432-FE95996F4203}" destId="{F73F0A07-3E0F-4B05-8EC3-752E18A629E0}" srcOrd="4" destOrd="0" presId="urn:microsoft.com/office/officeart/2005/8/layout/chevron2"/>
    <dgm:cxn modelId="{BD5207FF-6D67-468A-A95A-A87DF485345D}" type="presParOf" srcId="{F73F0A07-3E0F-4B05-8EC3-752E18A629E0}" destId="{955F4A1B-A4EE-4414-ABDD-2E2D96ED7BAE}" srcOrd="0" destOrd="0" presId="urn:microsoft.com/office/officeart/2005/8/layout/chevron2"/>
    <dgm:cxn modelId="{924D20DE-DE3A-4251-A5AD-7967D3CA7A74}" type="presParOf" srcId="{F73F0A07-3E0F-4B05-8EC3-752E18A629E0}" destId="{C2294AA6-003C-4C3A-A44E-9703FBD55392}" srcOrd="1" destOrd="0" presId="urn:microsoft.com/office/officeart/2005/8/layout/chevron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7C9D9FC-5710-485F-AC36-3DCDD1E93A40}" type="doc">
      <dgm:prSet loTypeId="urn:microsoft.com/office/officeart/2005/8/layout/arrow4" loCatId="process" qsTypeId="urn:microsoft.com/office/officeart/2005/8/quickstyle/3d4" qsCatId="3D" csTypeId="urn:microsoft.com/office/officeart/2005/8/colors/accent1_2" csCatId="accent1" phldr="1"/>
      <dgm:spPr/>
      <dgm:t>
        <a:bodyPr/>
        <a:lstStyle/>
        <a:p>
          <a:endParaRPr lang="ru-RU"/>
        </a:p>
      </dgm:t>
    </dgm:pt>
    <dgm:pt modelId="{CEAE7981-F6D7-488B-9A28-2874CB885EBB}">
      <dgm:prSet phldrT="[Текст]"/>
      <dgm:spPr/>
      <dgm:t>
        <a:bodyPr/>
        <a:lstStyle/>
        <a:p>
          <a:r>
            <a:rPr lang="ru-RU"/>
            <a:t>кристалізований</a:t>
          </a:r>
        </a:p>
      </dgm:t>
    </dgm:pt>
    <dgm:pt modelId="{98914164-02E0-4990-954C-B4A9469586E5}" type="parTrans" cxnId="{39600C58-E6A1-417F-BEA5-FB078FDA75AC}">
      <dgm:prSet/>
      <dgm:spPr/>
      <dgm:t>
        <a:bodyPr/>
        <a:lstStyle/>
        <a:p>
          <a:endParaRPr lang="ru-RU"/>
        </a:p>
      </dgm:t>
    </dgm:pt>
    <dgm:pt modelId="{51901880-CB38-4260-9C24-08406B5AC772}" type="sibTrans" cxnId="{39600C58-E6A1-417F-BEA5-FB078FDA75AC}">
      <dgm:prSet/>
      <dgm:spPr/>
      <dgm:t>
        <a:bodyPr/>
        <a:lstStyle/>
        <a:p>
          <a:endParaRPr lang="ru-RU"/>
        </a:p>
      </dgm:t>
    </dgm:pt>
    <dgm:pt modelId="{56F7F9E4-AB56-4015-B702-21B88DAD8B72}">
      <dgm:prSet phldrT="[Текст]"/>
      <dgm:spPr/>
      <dgm:t>
        <a:bodyPr/>
        <a:lstStyle/>
        <a:p>
          <a:r>
            <a:rPr lang="ru-RU"/>
            <a:t>текучий</a:t>
          </a:r>
        </a:p>
      </dgm:t>
    </dgm:pt>
    <dgm:pt modelId="{11543DB5-3137-4A8D-AE02-0637F26BE8F5}" type="parTrans" cxnId="{0E374099-7E30-4C45-AE0D-F7B4ED119BA4}">
      <dgm:prSet/>
      <dgm:spPr/>
      <dgm:t>
        <a:bodyPr/>
        <a:lstStyle/>
        <a:p>
          <a:endParaRPr lang="ru-RU"/>
        </a:p>
      </dgm:t>
    </dgm:pt>
    <dgm:pt modelId="{7179CA0F-5D39-41E0-98CE-8C2BA29E70A2}" type="sibTrans" cxnId="{0E374099-7E30-4C45-AE0D-F7B4ED119BA4}">
      <dgm:prSet/>
      <dgm:spPr/>
      <dgm:t>
        <a:bodyPr/>
        <a:lstStyle/>
        <a:p>
          <a:endParaRPr lang="ru-RU"/>
        </a:p>
      </dgm:t>
    </dgm:pt>
    <dgm:pt modelId="{EF61FA49-76A3-45AA-8A63-34FF3773C30B}" type="pres">
      <dgm:prSet presAssocID="{57C9D9FC-5710-485F-AC36-3DCDD1E93A40}" presName="compositeShape" presStyleCnt="0">
        <dgm:presLayoutVars>
          <dgm:chMax val="2"/>
          <dgm:dir/>
          <dgm:resizeHandles val="exact"/>
        </dgm:presLayoutVars>
      </dgm:prSet>
      <dgm:spPr/>
      <dgm:t>
        <a:bodyPr/>
        <a:lstStyle/>
        <a:p>
          <a:endParaRPr lang="ru-RU"/>
        </a:p>
      </dgm:t>
    </dgm:pt>
    <dgm:pt modelId="{43D41A58-613A-4AD3-955A-D5B453F6BE05}" type="pres">
      <dgm:prSet presAssocID="{CEAE7981-F6D7-488B-9A28-2874CB885EBB}" presName="upArrow" presStyleLbl="node1" presStyleIdx="0" presStyleCnt="2"/>
      <dgm:spPr/>
      <dgm:t>
        <a:bodyPr/>
        <a:lstStyle/>
        <a:p>
          <a:endParaRPr lang="ru-RU"/>
        </a:p>
      </dgm:t>
    </dgm:pt>
    <dgm:pt modelId="{E8F49C63-1C6D-42DF-B65B-BC3F9758F6DB}" type="pres">
      <dgm:prSet presAssocID="{CEAE7981-F6D7-488B-9A28-2874CB885EBB}" presName="upArrowText" presStyleLbl="revTx" presStyleIdx="0" presStyleCnt="2">
        <dgm:presLayoutVars>
          <dgm:chMax val="0"/>
          <dgm:bulletEnabled val="1"/>
        </dgm:presLayoutVars>
      </dgm:prSet>
      <dgm:spPr/>
      <dgm:t>
        <a:bodyPr/>
        <a:lstStyle/>
        <a:p>
          <a:endParaRPr lang="ru-RU"/>
        </a:p>
      </dgm:t>
    </dgm:pt>
    <dgm:pt modelId="{04CD76C1-4753-49F4-B85E-9DC38D86AB4F}" type="pres">
      <dgm:prSet presAssocID="{56F7F9E4-AB56-4015-B702-21B88DAD8B72}" presName="downArrow" presStyleLbl="node1" presStyleIdx="1" presStyleCnt="2"/>
      <dgm:spPr/>
      <dgm:t>
        <a:bodyPr/>
        <a:lstStyle/>
        <a:p>
          <a:endParaRPr lang="ru-RU"/>
        </a:p>
      </dgm:t>
    </dgm:pt>
    <dgm:pt modelId="{D3AA3296-4280-4AA0-8959-D98015366538}" type="pres">
      <dgm:prSet presAssocID="{56F7F9E4-AB56-4015-B702-21B88DAD8B72}" presName="downArrowText" presStyleLbl="revTx" presStyleIdx="1" presStyleCnt="2">
        <dgm:presLayoutVars>
          <dgm:chMax val="0"/>
          <dgm:bulletEnabled val="1"/>
        </dgm:presLayoutVars>
      </dgm:prSet>
      <dgm:spPr/>
      <dgm:t>
        <a:bodyPr/>
        <a:lstStyle/>
        <a:p>
          <a:endParaRPr lang="ru-RU"/>
        </a:p>
      </dgm:t>
    </dgm:pt>
  </dgm:ptLst>
  <dgm:cxnLst>
    <dgm:cxn modelId="{39600C58-E6A1-417F-BEA5-FB078FDA75AC}" srcId="{57C9D9FC-5710-485F-AC36-3DCDD1E93A40}" destId="{CEAE7981-F6D7-488B-9A28-2874CB885EBB}" srcOrd="0" destOrd="0" parTransId="{98914164-02E0-4990-954C-B4A9469586E5}" sibTransId="{51901880-CB38-4260-9C24-08406B5AC772}"/>
    <dgm:cxn modelId="{0E374099-7E30-4C45-AE0D-F7B4ED119BA4}" srcId="{57C9D9FC-5710-485F-AC36-3DCDD1E93A40}" destId="{56F7F9E4-AB56-4015-B702-21B88DAD8B72}" srcOrd="1" destOrd="0" parTransId="{11543DB5-3137-4A8D-AE02-0637F26BE8F5}" sibTransId="{7179CA0F-5D39-41E0-98CE-8C2BA29E70A2}"/>
    <dgm:cxn modelId="{75ACF5F0-6ADB-4625-B40D-BFD358DF3041}" type="presOf" srcId="{CEAE7981-F6D7-488B-9A28-2874CB885EBB}" destId="{E8F49C63-1C6D-42DF-B65B-BC3F9758F6DB}" srcOrd="0" destOrd="0" presId="urn:microsoft.com/office/officeart/2005/8/layout/arrow4"/>
    <dgm:cxn modelId="{D15684E7-FFF5-4B05-A542-245BA9344304}" type="presOf" srcId="{56F7F9E4-AB56-4015-B702-21B88DAD8B72}" destId="{D3AA3296-4280-4AA0-8959-D98015366538}" srcOrd="0" destOrd="0" presId="urn:microsoft.com/office/officeart/2005/8/layout/arrow4"/>
    <dgm:cxn modelId="{ED087FD3-176A-42EF-AB02-6A5DCCE3EE60}" type="presOf" srcId="{57C9D9FC-5710-485F-AC36-3DCDD1E93A40}" destId="{EF61FA49-76A3-45AA-8A63-34FF3773C30B}" srcOrd="0" destOrd="0" presId="urn:microsoft.com/office/officeart/2005/8/layout/arrow4"/>
    <dgm:cxn modelId="{98C7233F-A578-43F0-B059-F5A4AC9D1BC4}" type="presParOf" srcId="{EF61FA49-76A3-45AA-8A63-34FF3773C30B}" destId="{43D41A58-613A-4AD3-955A-D5B453F6BE05}" srcOrd="0" destOrd="0" presId="urn:microsoft.com/office/officeart/2005/8/layout/arrow4"/>
    <dgm:cxn modelId="{E40C16C3-56DC-49BE-B676-66BC652D9633}" type="presParOf" srcId="{EF61FA49-76A3-45AA-8A63-34FF3773C30B}" destId="{E8F49C63-1C6D-42DF-B65B-BC3F9758F6DB}" srcOrd="1" destOrd="0" presId="urn:microsoft.com/office/officeart/2005/8/layout/arrow4"/>
    <dgm:cxn modelId="{2269602F-3CE4-488D-AD81-4F3077EF8BD5}" type="presParOf" srcId="{EF61FA49-76A3-45AA-8A63-34FF3773C30B}" destId="{04CD76C1-4753-49F4-B85E-9DC38D86AB4F}" srcOrd="2" destOrd="0" presId="urn:microsoft.com/office/officeart/2005/8/layout/arrow4"/>
    <dgm:cxn modelId="{F9C108BB-4765-4BB6-9838-A30D4357880D}" type="presParOf" srcId="{EF61FA49-76A3-45AA-8A63-34FF3773C30B}" destId="{D3AA3296-4280-4AA0-8959-D98015366538}" srcOrd="3" destOrd="0" presId="urn:microsoft.com/office/officeart/2005/8/layout/arrow4"/>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244F2FA-86CB-49B5-BF38-0FB46E22D16A}"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ru-RU"/>
        </a:p>
      </dgm:t>
    </dgm:pt>
    <dgm:pt modelId="{82566E78-52DC-4C04-BDB8-A1A6ABE20BFD}">
      <dgm:prSet phldrT="[Текст]" custT="1"/>
      <dgm:spPr>
        <a:xfrm>
          <a:off x="180498" y="13302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відповідальність</a:t>
          </a:r>
        </a:p>
      </dgm:t>
    </dgm:pt>
    <dgm:pt modelId="{AACECF7F-4044-4D1E-9A2C-7798DB21C944}" type="parTrans" cxnId="{0F8C238B-BF0E-4EF6-8988-E39F21497B13}">
      <dgm:prSet/>
      <dgm:spPr/>
      <dgm:t>
        <a:bodyPr/>
        <a:lstStyle/>
        <a:p>
          <a:endParaRPr lang="ru-RU"/>
        </a:p>
      </dgm:t>
    </dgm:pt>
    <dgm:pt modelId="{533F259F-674F-4821-8D53-F8E1633F31E0}" type="sibTrans" cxnId="{0F8C238B-BF0E-4EF6-8988-E39F21497B13}">
      <dgm:prSet/>
      <dgm:spPr/>
      <dgm:t>
        <a:bodyPr/>
        <a:lstStyle/>
        <a:p>
          <a:endParaRPr lang="ru-RU"/>
        </a:p>
      </dgm:t>
    </dgm:pt>
    <dgm:pt modelId="{6E64644B-651F-410A-9A29-94B2FA7C337F}">
      <dgm:prSet phldrT="[Текст]" custT="1"/>
      <dgm:spPr>
        <a:xfrm>
          <a:off x="180498" y="63198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толерантність</a:t>
          </a:r>
        </a:p>
      </dgm:t>
    </dgm:pt>
    <dgm:pt modelId="{5E26117F-3D97-4791-AD26-DA34BEEB3A30}" type="parTrans" cxnId="{BB2BA65C-3E49-4585-9171-EF07F94B6938}">
      <dgm:prSet/>
      <dgm:spPr/>
      <dgm:t>
        <a:bodyPr/>
        <a:lstStyle/>
        <a:p>
          <a:endParaRPr lang="ru-RU"/>
        </a:p>
      </dgm:t>
    </dgm:pt>
    <dgm:pt modelId="{9B796E77-D788-410B-AD36-2AD7A85C7D18}" type="sibTrans" cxnId="{BB2BA65C-3E49-4585-9171-EF07F94B6938}">
      <dgm:prSet/>
      <dgm:spPr/>
      <dgm:t>
        <a:bodyPr/>
        <a:lstStyle/>
        <a:p>
          <a:endParaRPr lang="ru-RU"/>
        </a:p>
      </dgm:t>
    </dgm:pt>
    <dgm:pt modelId="{8247DB1A-9EE3-4A5E-B68F-12DAF9CFA101}">
      <dgm:prSet phldrT="[Текст]" custT="1"/>
      <dgm:spPr>
        <a:xfrm>
          <a:off x="180498" y="113094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саморозвиток та самомотивація</a:t>
          </a:r>
        </a:p>
      </dgm:t>
    </dgm:pt>
    <dgm:pt modelId="{FC422BD8-4F13-434D-ADE9-B4A9E618AF66}" type="parTrans" cxnId="{E5EABA7B-467B-4393-9009-9F98B723DCF9}">
      <dgm:prSet/>
      <dgm:spPr/>
      <dgm:t>
        <a:bodyPr/>
        <a:lstStyle/>
        <a:p>
          <a:endParaRPr lang="ru-RU"/>
        </a:p>
      </dgm:t>
    </dgm:pt>
    <dgm:pt modelId="{7F7BA206-EDE5-49CD-8D04-CA0432DA16F4}" type="sibTrans" cxnId="{E5EABA7B-467B-4393-9009-9F98B723DCF9}">
      <dgm:prSet/>
      <dgm:spPr/>
      <dgm:t>
        <a:bodyPr/>
        <a:lstStyle/>
        <a:p>
          <a:endParaRPr lang="ru-RU"/>
        </a:p>
      </dgm:t>
    </dgm:pt>
    <dgm:pt modelId="{C85194E4-A852-4797-AF81-4335329EF554}">
      <dgm:prSet custT="1"/>
      <dgm:spPr>
        <a:xfrm>
          <a:off x="180498" y="262782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прийняття та розуміння себе</a:t>
          </a:r>
        </a:p>
      </dgm:t>
    </dgm:pt>
    <dgm:pt modelId="{9E028BD0-5091-43FD-9D79-F27F88AB7745}" type="parTrans" cxnId="{0C1016AE-8CE6-45B8-90AD-1ADF26BA9EF7}">
      <dgm:prSet/>
      <dgm:spPr/>
      <dgm:t>
        <a:bodyPr/>
        <a:lstStyle/>
        <a:p>
          <a:endParaRPr lang="ru-RU"/>
        </a:p>
      </dgm:t>
    </dgm:pt>
    <dgm:pt modelId="{878376A8-6365-4A09-B987-04F123768BD6}" type="sibTrans" cxnId="{0C1016AE-8CE6-45B8-90AD-1ADF26BA9EF7}">
      <dgm:prSet/>
      <dgm:spPr/>
      <dgm:t>
        <a:bodyPr/>
        <a:lstStyle/>
        <a:p>
          <a:endParaRPr lang="ru-RU"/>
        </a:p>
      </dgm:t>
    </dgm:pt>
    <dgm:pt modelId="{72970C76-CE1F-401B-9740-259FAC8E6DB3}">
      <dgm:prSet custT="1"/>
      <dgm:spPr>
        <a:xfrm>
          <a:off x="180498" y="162990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позитивне мислення</a:t>
          </a:r>
        </a:p>
      </dgm:t>
    </dgm:pt>
    <dgm:pt modelId="{1F212F17-B99F-47B2-A37A-1E30F00EB6A6}" type="parTrans" cxnId="{6A36CEFD-7C9C-4582-A382-6B4843BE396F}">
      <dgm:prSet/>
      <dgm:spPr/>
      <dgm:t>
        <a:bodyPr/>
        <a:lstStyle/>
        <a:p>
          <a:endParaRPr lang="ru-RU"/>
        </a:p>
      </dgm:t>
    </dgm:pt>
    <dgm:pt modelId="{49C2552D-5415-452D-BFB6-F0FCDDE91EE8}" type="sibTrans" cxnId="{6A36CEFD-7C9C-4582-A382-6B4843BE396F}">
      <dgm:prSet/>
      <dgm:spPr/>
      <dgm:t>
        <a:bodyPr/>
        <a:lstStyle/>
        <a:p>
          <a:endParaRPr lang="ru-RU"/>
        </a:p>
      </dgm:t>
    </dgm:pt>
    <dgm:pt modelId="{C22D757F-D8F6-4F8D-9AE2-83372F6CAF09}">
      <dgm:prSet custT="1"/>
      <dgm:spPr>
        <a:xfrm>
          <a:off x="180498" y="2128860"/>
          <a:ext cx="2526982" cy="324720"/>
        </a:xfr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300">
              <a:solidFill>
                <a:sysClr val="windowText" lastClr="000000"/>
              </a:solidFill>
              <a:latin typeface="Times New Roman" panose="02020603050405020304" pitchFamily="18" charset="0"/>
              <a:ea typeface="+mn-ea"/>
              <a:cs typeface="Times New Roman" panose="02020603050405020304" pitchFamily="18" charset="0"/>
            </a:rPr>
            <a:t>життєва перспектива</a:t>
          </a:r>
        </a:p>
      </dgm:t>
    </dgm:pt>
    <dgm:pt modelId="{B235D9BF-F7E8-499D-9A71-742559084F58}" type="parTrans" cxnId="{09DF1DF8-5B4B-4527-A658-09AB27C90EB3}">
      <dgm:prSet/>
      <dgm:spPr/>
      <dgm:t>
        <a:bodyPr/>
        <a:lstStyle/>
        <a:p>
          <a:endParaRPr lang="ru-RU"/>
        </a:p>
      </dgm:t>
    </dgm:pt>
    <dgm:pt modelId="{3FC7C826-B4C6-4464-9DE4-5A2577BE334C}" type="sibTrans" cxnId="{09DF1DF8-5B4B-4527-A658-09AB27C90EB3}">
      <dgm:prSet/>
      <dgm:spPr/>
      <dgm:t>
        <a:bodyPr/>
        <a:lstStyle/>
        <a:p>
          <a:endParaRPr lang="ru-RU"/>
        </a:p>
      </dgm:t>
    </dgm:pt>
    <dgm:pt modelId="{BCE4236D-1078-4C08-87F5-9E79ED3FB3D6}" type="pres">
      <dgm:prSet presAssocID="{B244F2FA-86CB-49B5-BF38-0FB46E22D16A}" presName="linear" presStyleCnt="0">
        <dgm:presLayoutVars>
          <dgm:dir/>
          <dgm:animLvl val="lvl"/>
          <dgm:resizeHandles val="exact"/>
        </dgm:presLayoutVars>
      </dgm:prSet>
      <dgm:spPr/>
      <dgm:t>
        <a:bodyPr/>
        <a:lstStyle/>
        <a:p>
          <a:endParaRPr lang="ru-RU"/>
        </a:p>
      </dgm:t>
    </dgm:pt>
    <dgm:pt modelId="{230AC8F2-804E-4FC5-92B2-38F7C38906AA}" type="pres">
      <dgm:prSet presAssocID="{82566E78-52DC-4C04-BDB8-A1A6ABE20BFD}" presName="parentLin" presStyleCnt="0"/>
      <dgm:spPr/>
    </dgm:pt>
    <dgm:pt modelId="{D3288514-7807-4537-8BAA-D2E1BFD4F61D}" type="pres">
      <dgm:prSet presAssocID="{82566E78-52DC-4C04-BDB8-A1A6ABE20BFD}" presName="parentLeftMargin" presStyleLbl="node1" presStyleIdx="0" presStyleCnt="6"/>
      <dgm:spPr>
        <a:prstGeom prst="roundRect">
          <a:avLst/>
        </a:prstGeom>
      </dgm:spPr>
      <dgm:t>
        <a:bodyPr/>
        <a:lstStyle/>
        <a:p>
          <a:endParaRPr lang="ru-RU"/>
        </a:p>
      </dgm:t>
    </dgm:pt>
    <dgm:pt modelId="{C517B5DB-1F33-4F2A-827D-D665E6C69853}" type="pres">
      <dgm:prSet presAssocID="{82566E78-52DC-4C04-BDB8-A1A6ABE20BFD}" presName="parentText" presStyleLbl="node1" presStyleIdx="0" presStyleCnt="6">
        <dgm:presLayoutVars>
          <dgm:chMax val="0"/>
          <dgm:bulletEnabled val="1"/>
        </dgm:presLayoutVars>
      </dgm:prSet>
      <dgm:spPr/>
      <dgm:t>
        <a:bodyPr/>
        <a:lstStyle/>
        <a:p>
          <a:endParaRPr lang="ru-RU"/>
        </a:p>
      </dgm:t>
    </dgm:pt>
    <dgm:pt modelId="{BEC3592F-132F-465E-93BF-8413857009C7}" type="pres">
      <dgm:prSet presAssocID="{82566E78-52DC-4C04-BDB8-A1A6ABE20BFD}" presName="negativeSpace" presStyleCnt="0"/>
      <dgm:spPr/>
    </dgm:pt>
    <dgm:pt modelId="{891A1A03-F35B-443F-808A-B6105260D2CB}" type="pres">
      <dgm:prSet presAssocID="{82566E78-52DC-4C04-BDB8-A1A6ABE20BFD}" presName="childText" presStyleLbl="conFgAcc1" presStyleIdx="0" presStyleCnt="6">
        <dgm:presLayoutVars>
          <dgm:bulletEnabled val="1"/>
        </dgm:presLayoutVars>
      </dgm:prSet>
      <dgm:spPr>
        <a:xfrm>
          <a:off x="0" y="29538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095E12FB-F2F5-43AF-B82B-A349386FC213}" type="pres">
      <dgm:prSet presAssocID="{533F259F-674F-4821-8D53-F8E1633F31E0}" presName="spaceBetweenRectangles" presStyleCnt="0"/>
      <dgm:spPr/>
    </dgm:pt>
    <dgm:pt modelId="{CB7B91E9-6FEE-4B3B-BF22-9A62F69697DF}" type="pres">
      <dgm:prSet presAssocID="{6E64644B-651F-410A-9A29-94B2FA7C337F}" presName="parentLin" presStyleCnt="0"/>
      <dgm:spPr/>
    </dgm:pt>
    <dgm:pt modelId="{66F05D98-BB94-4917-82E2-B1A4DC285741}" type="pres">
      <dgm:prSet presAssocID="{6E64644B-651F-410A-9A29-94B2FA7C337F}" presName="parentLeftMargin" presStyleLbl="node1" presStyleIdx="0" presStyleCnt="6"/>
      <dgm:spPr>
        <a:prstGeom prst="roundRect">
          <a:avLst/>
        </a:prstGeom>
      </dgm:spPr>
      <dgm:t>
        <a:bodyPr/>
        <a:lstStyle/>
        <a:p>
          <a:endParaRPr lang="ru-RU"/>
        </a:p>
      </dgm:t>
    </dgm:pt>
    <dgm:pt modelId="{F4CF5A6D-1EF6-4BA8-875C-574737729928}" type="pres">
      <dgm:prSet presAssocID="{6E64644B-651F-410A-9A29-94B2FA7C337F}" presName="parentText" presStyleLbl="node1" presStyleIdx="1" presStyleCnt="6">
        <dgm:presLayoutVars>
          <dgm:chMax val="0"/>
          <dgm:bulletEnabled val="1"/>
        </dgm:presLayoutVars>
      </dgm:prSet>
      <dgm:spPr/>
      <dgm:t>
        <a:bodyPr/>
        <a:lstStyle/>
        <a:p>
          <a:endParaRPr lang="ru-RU"/>
        </a:p>
      </dgm:t>
    </dgm:pt>
    <dgm:pt modelId="{CB38BABC-71F6-428D-A5D3-8FA827631AE6}" type="pres">
      <dgm:prSet presAssocID="{6E64644B-651F-410A-9A29-94B2FA7C337F}" presName="negativeSpace" presStyleCnt="0"/>
      <dgm:spPr/>
    </dgm:pt>
    <dgm:pt modelId="{3D161324-3474-45D7-9EAC-330368A0D6C6}" type="pres">
      <dgm:prSet presAssocID="{6E64644B-651F-410A-9A29-94B2FA7C337F}" presName="childText" presStyleLbl="conFgAcc1" presStyleIdx="1" presStyleCnt="6">
        <dgm:presLayoutVars>
          <dgm:bulletEnabled val="1"/>
        </dgm:presLayoutVars>
      </dgm:prSet>
      <dgm:spPr>
        <a:xfrm>
          <a:off x="0" y="79434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58E94BCA-4BDA-422B-97BC-6663476A443F}" type="pres">
      <dgm:prSet presAssocID="{9B796E77-D788-410B-AD36-2AD7A85C7D18}" presName="spaceBetweenRectangles" presStyleCnt="0"/>
      <dgm:spPr/>
    </dgm:pt>
    <dgm:pt modelId="{95FE6658-87BE-4A3D-B9E7-5B45947062E4}" type="pres">
      <dgm:prSet presAssocID="{8247DB1A-9EE3-4A5E-B68F-12DAF9CFA101}" presName="parentLin" presStyleCnt="0"/>
      <dgm:spPr/>
    </dgm:pt>
    <dgm:pt modelId="{AC6029B7-41FD-486F-B053-34D45028DF8D}" type="pres">
      <dgm:prSet presAssocID="{8247DB1A-9EE3-4A5E-B68F-12DAF9CFA101}" presName="parentLeftMargin" presStyleLbl="node1" presStyleIdx="1" presStyleCnt="6"/>
      <dgm:spPr>
        <a:prstGeom prst="roundRect">
          <a:avLst/>
        </a:prstGeom>
      </dgm:spPr>
      <dgm:t>
        <a:bodyPr/>
        <a:lstStyle/>
        <a:p>
          <a:endParaRPr lang="ru-RU"/>
        </a:p>
      </dgm:t>
    </dgm:pt>
    <dgm:pt modelId="{84C6B9D2-E61E-44B6-B308-33943324304D}" type="pres">
      <dgm:prSet presAssocID="{8247DB1A-9EE3-4A5E-B68F-12DAF9CFA101}" presName="parentText" presStyleLbl="node1" presStyleIdx="2" presStyleCnt="6">
        <dgm:presLayoutVars>
          <dgm:chMax val="0"/>
          <dgm:bulletEnabled val="1"/>
        </dgm:presLayoutVars>
      </dgm:prSet>
      <dgm:spPr/>
      <dgm:t>
        <a:bodyPr/>
        <a:lstStyle/>
        <a:p>
          <a:endParaRPr lang="ru-RU"/>
        </a:p>
      </dgm:t>
    </dgm:pt>
    <dgm:pt modelId="{4EBE85AD-52BB-44AD-B5EB-9E880D978BAC}" type="pres">
      <dgm:prSet presAssocID="{8247DB1A-9EE3-4A5E-B68F-12DAF9CFA101}" presName="negativeSpace" presStyleCnt="0"/>
      <dgm:spPr/>
    </dgm:pt>
    <dgm:pt modelId="{047D9D79-C3EE-4EEC-8F6C-7C3C579415CB}" type="pres">
      <dgm:prSet presAssocID="{8247DB1A-9EE3-4A5E-B68F-12DAF9CFA101}" presName="childText" presStyleLbl="conFgAcc1" presStyleIdx="2" presStyleCnt="6">
        <dgm:presLayoutVars>
          <dgm:bulletEnabled val="1"/>
        </dgm:presLayoutVars>
      </dgm:prSet>
      <dgm:spPr>
        <a:xfrm>
          <a:off x="0" y="129330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E6441243-114F-49A8-82EC-B7A1198B1C81}" type="pres">
      <dgm:prSet presAssocID="{7F7BA206-EDE5-49CD-8D04-CA0432DA16F4}" presName="spaceBetweenRectangles" presStyleCnt="0"/>
      <dgm:spPr/>
    </dgm:pt>
    <dgm:pt modelId="{363AF44A-B912-44E7-A1F7-E24B3DCAAE2B}" type="pres">
      <dgm:prSet presAssocID="{72970C76-CE1F-401B-9740-259FAC8E6DB3}" presName="parentLin" presStyleCnt="0"/>
      <dgm:spPr/>
    </dgm:pt>
    <dgm:pt modelId="{5A224C9F-482E-4782-957A-E9126F972808}" type="pres">
      <dgm:prSet presAssocID="{72970C76-CE1F-401B-9740-259FAC8E6DB3}" presName="parentLeftMargin" presStyleLbl="node1" presStyleIdx="2" presStyleCnt="6"/>
      <dgm:spPr>
        <a:prstGeom prst="roundRect">
          <a:avLst/>
        </a:prstGeom>
      </dgm:spPr>
      <dgm:t>
        <a:bodyPr/>
        <a:lstStyle/>
        <a:p>
          <a:endParaRPr lang="ru-RU"/>
        </a:p>
      </dgm:t>
    </dgm:pt>
    <dgm:pt modelId="{60B09CA4-9611-4476-8D68-1BA0C2EF3BF4}" type="pres">
      <dgm:prSet presAssocID="{72970C76-CE1F-401B-9740-259FAC8E6DB3}" presName="parentText" presStyleLbl="node1" presStyleIdx="3" presStyleCnt="6">
        <dgm:presLayoutVars>
          <dgm:chMax val="0"/>
          <dgm:bulletEnabled val="1"/>
        </dgm:presLayoutVars>
      </dgm:prSet>
      <dgm:spPr/>
      <dgm:t>
        <a:bodyPr/>
        <a:lstStyle/>
        <a:p>
          <a:endParaRPr lang="ru-RU"/>
        </a:p>
      </dgm:t>
    </dgm:pt>
    <dgm:pt modelId="{0D816D96-DED3-4697-8078-9748AF701262}" type="pres">
      <dgm:prSet presAssocID="{72970C76-CE1F-401B-9740-259FAC8E6DB3}" presName="negativeSpace" presStyleCnt="0"/>
      <dgm:spPr/>
    </dgm:pt>
    <dgm:pt modelId="{C8E7ADD1-F19B-4EC3-AFE4-1750DB27D850}" type="pres">
      <dgm:prSet presAssocID="{72970C76-CE1F-401B-9740-259FAC8E6DB3}" presName="childText" presStyleLbl="conFgAcc1" presStyleIdx="3" presStyleCnt="6">
        <dgm:presLayoutVars>
          <dgm:bulletEnabled val="1"/>
        </dgm:presLayoutVars>
      </dgm:prSet>
      <dgm:spPr>
        <a:xfrm>
          <a:off x="0" y="179226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9E2F7F9C-CEC1-49B2-81BD-3440A852F911}" type="pres">
      <dgm:prSet presAssocID="{49C2552D-5415-452D-BFB6-F0FCDDE91EE8}" presName="spaceBetweenRectangles" presStyleCnt="0"/>
      <dgm:spPr/>
    </dgm:pt>
    <dgm:pt modelId="{1592A1F0-2C44-4E97-9E52-D9F1097A593E}" type="pres">
      <dgm:prSet presAssocID="{C22D757F-D8F6-4F8D-9AE2-83372F6CAF09}" presName="parentLin" presStyleCnt="0"/>
      <dgm:spPr/>
    </dgm:pt>
    <dgm:pt modelId="{A2AFCEF7-C554-4FA3-8F07-72D4EF057072}" type="pres">
      <dgm:prSet presAssocID="{C22D757F-D8F6-4F8D-9AE2-83372F6CAF09}" presName="parentLeftMargin" presStyleLbl="node1" presStyleIdx="3" presStyleCnt="6"/>
      <dgm:spPr>
        <a:prstGeom prst="roundRect">
          <a:avLst/>
        </a:prstGeom>
      </dgm:spPr>
      <dgm:t>
        <a:bodyPr/>
        <a:lstStyle/>
        <a:p>
          <a:endParaRPr lang="ru-RU"/>
        </a:p>
      </dgm:t>
    </dgm:pt>
    <dgm:pt modelId="{068A2E7C-EF97-4DBC-9612-E5C7F9B3C2A7}" type="pres">
      <dgm:prSet presAssocID="{C22D757F-D8F6-4F8D-9AE2-83372F6CAF09}" presName="parentText" presStyleLbl="node1" presStyleIdx="4" presStyleCnt="6">
        <dgm:presLayoutVars>
          <dgm:chMax val="0"/>
          <dgm:bulletEnabled val="1"/>
        </dgm:presLayoutVars>
      </dgm:prSet>
      <dgm:spPr/>
      <dgm:t>
        <a:bodyPr/>
        <a:lstStyle/>
        <a:p>
          <a:endParaRPr lang="ru-RU"/>
        </a:p>
      </dgm:t>
    </dgm:pt>
    <dgm:pt modelId="{D23E95A2-F3B4-4F0F-A8B8-9B75E4004028}" type="pres">
      <dgm:prSet presAssocID="{C22D757F-D8F6-4F8D-9AE2-83372F6CAF09}" presName="negativeSpace" presStyleCnt="0"/>
      <dgm:spPr/>
    </dgm:pt>
    <dgm:pt modelId="{6DBA2786-D822-46E4-AB2A-E664E255CAE6}" type="pres">
      <dgm:prSet presAssocID="{C22D757F-D8F6-4F8D-9AE2-83372F6CAF09}" presName="childText" presStyleLbl="conFgAcc1" presStyleIdx="4" presStyleCnt="6">
        <dgm:presLayoutVars>
          <dgm:bulletEnabled val="1"/>
        </dgm:presLayoutVars>
      </dgm:prSet>
      <dgm:spPr>
        <a:xfrm>
          <a:off x="0" y="229122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 modelId="{E0D4AF85-9A3A-4C0D-B839-5BF2ED449F8F}" type="pres">
      <dgm:prSet presAssocID="{3FC7C826-B4C6-4464-9DE4-5A2577BE334C}" presName="spaceBetweenRectangles" presStyleCnt="0"/>
      <dgm:spPr/>
    </dgm:pt>
    <dgm:pt modelId="{45E51AF8-38CF-4F9F-BE78-E853B78B1175}" type="pres">
      <dgm:prSet presAssocID="{C85194E4-A852-4797-AF81-4335329EF554}" presName="parentLin" presStyleCnt="0"/>
      <dgm:spPr/>
    </dgm:pt>
    <dgm:pt modelId="{537917F5-F894-4B8F-8073-A8F187C1BCFA}" type="pres">
      <dgm:prSet presAssocID="{C85194E4-A852-4797-AF81-4335329EF554}" presName="parentLeftMargin" presStyleLbl="node1" presStyleIdx="4" presStyleCnt="6"/>
      <dgm:spPr>
        <a:prstGeom prst="roundRect">
          <a:avLst/>
        </a:prstGeom>
      </dgm:spPr>
      <dgm:t>
        <a:bodyPr/>
        <a:lstStyle/>
        <a:p>
          <a:endParaRPr lang="ru-RU"/>
        </a:p>
      </dgm:t>
    </dgm:pt>
    <dgm:pt modelId="{D285FAD3-1E32-4F55-A126-39BC1B43DBDA}" type="pres">
      <dgm:prSet presAssocID="{C85194E4-A852-4797-AF81-4335329EF554}" presName="parentText" presStyleLbl="node1" presStyleIdx="5" presStyleCnt="6">
        <dgm:presLayoutVars>
          <dgm:chMax val="0"/>
          <dgm:bulletEnabled val="1"/>
        </dgm:presLayoutVars>
      </dgm:prSet>
      <dgm:spPr/>
      <dgm:t>
        <a:bodyPr/>
        <a:lstStyle/>
        <a:p>
          <a:endParaRPr lang="ru-RU"/>
        </a:p>
      </dgm:t>
    </dgm:pt>
    <dgm:pt modelId="{B1C9CF40-FBE4-433D-88DB-625FFC8374ED}" type="pres">
      <dgm:prSet presAssocID="{C85194E4-A852-4797-AF81-4335329EF554}" presName="negativeSpace" presStyleCnt="0"/>
      <dgm:spPr/>
    </dgm:pt>
    <dgm:pt modelId="{8B9822D8-F847-447A-BE86-8C1AC76EF848}" type="pres">
      <dgm:prSet presAssocID="{C85194E4-A852-4797-AF81-4335329EF554}" presName="childText" presStyleLbl="conFgAcc1" presStyleIdx="5" presStyleCnt="6">
        <dgm:presLayoutVars>
          <dgm:bulletEnabled val="1"/>
        </dgm:presLayoutVars>
      </dgm:prSet>
      <dgm:spPr>
        <a:xfrm>
          <a:off x="0" y="2790180"/>
          <a:ext cx="3609975" cy="2772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gm:spPr>
      <dgm:t>
        <a:bodyPr/>
        <a:lstStyle/>
        <a:p>
          <a:endParaRPr lang="ru-RU"/>
        </a:p>
      </dgm:t>
    </dgm:pt>
  </dgm:ptLst>
  <dgm:cxnLst>
    <dgm:cxn modelId="{CCAF55B5-E4B3-449A-B052-793D6F11C4E3}" type="presOf" srcId="{8247DB1A-9EE3-4A5E-B68F-12DAF9CFA101}" destId="{AC6029B7-41FD-486F-B053-34D45028DF8D}" srcOrd="0" destOrd="0" presId="urn:microsoft.com/office/officeart/2005/8/layout/list1"/>
    <dgm:cxn modelId="{6A36CEFD-7C9C-4582-A382-6B4843BE396F}" srcId="{B244F2FA-86CB-49B5-BF38-0FB46E22D16A}" destId="{72970C76-CE1F-401B-9740-259FAC8E6DB3}" srcOrd="3" destOrd="0" parTransId="{1F212F17-B99F-47B2-A37A-1E30F00EB6A6}" sibTransId="{49C2552D-5415-452D-BFB6-F0FCDDE91EE8}"/>
    <dgm:cxn modelId="{0C1016AE-8CE6-45B8-90AD-1ADF26BA9EF7}" srcId="{B244F2FA-86CB-49B5-BF38-0FB46E22D16A}" destId="{C85194E4-A852-4797-AF81-4335329EF554}" srcOrd="5" destOrd="0" parTransId="{9E028BD0-5091-43FD-9D79-F27F88AB7745}" sibTransId="{878376A8-6365-4A09-B987-04F123768BD6}"/>
    <dgm:cxn modelId="{07103462-C3D1-4F52-B04B-469BDAAEADF9}" type="presOf" srcId="{C85194E4-A852-4797-AF81-4335329EF554}" destId="{537917F5-F894-4B8F-8073-A8F187C1BCFA}" srcOrd="0" destOrd="0" presId="urn:microsoft.com/office/officeart/2005/8/layout/list1"/>
    <dgm:cxn modelId="{F446D89B-5A1A-419E-9F15-BCF0E9DFF09E}" type="presOf" srcId="{72970C76-CE1F-401B-9740-259FAC8E6DB3}" destId="{5A224C9F-482E-4782-957A-E9126F972808}" srcOrd="0" destOrd="0" presId="urn:microsoft.com/office/officeart/2005/8/layout/list1"/>
    <dgm:cxn modelId="{0F8C238B-BF0E-4EF6-8988-E39F21497B13}" srcId="{B244F2FA-86CB-49B5-BF38-0FB46E22D16A}" destId="{82566E78-52DC-4C04-BDB8-A1A6ABE20BFD}" srcOrd="0" destOrd="0" parTransId="{AACECF7F-4044-4D1E-9A2C-7798DB21C944}" sibTransId="{533F259F-674F-4821-8D53-F8E1633F31E0}"/>
    <dgm:cxn modelId="{E5EABA7B-467B-4393-9009-9F98B723DCF9}" srcId="{B244F2FA-86CB-49B5-BF38-0FB46E22D16A}" destId="{8247DB1A-9EE3-4A5E-B68F-12DAF9CFA101}" srcOrd="2" destOrd="0" parTransId="{FC422BD8-4F13-434D-ADE9-B4A9E618AF66}" sibTransId="{7F7BA206-EDE5-49CD-8D04-CA0432DA16F4}"/>
    <dgm:cxn modelId="{FFD8150E-8686-42B2-BBB8-891CFB409ABD}" type="presOf" srcId="{82566E78-52DC-4C04-BDB8-A1A6ABE20BFD}" destId="{D3288514-7807-4537-8BAA-D2E1BFD4F61D}" srcOrd="0" destOrd="0" presId="urn:microsoft.com/office/officeart/2005/8/layout/list1"/>
    <dgm:cxn modelId="{58E6333E-5DB6-4BB3-AB71-10585645927E}" type="presOf" srcId="{8247DB1A-9EE3-4A5E-B68F-12DAF9CFA101}" destId="{84C6B9D2-E61E-44B6-B308-33943324304D}" srcOrd="1" destOrd="0" presId="urn:microsoft.com/office/officeart/2005/8/layout/list1"/>
    <dgm:cxn modelId="{BB2BA65C-3E49-4585-9171-EF07F94B6938}" srcId="{B244F2FA-86CB-49B5-BF38-0FB46E22D16A}" destId="{6E64644B-651F-410A-9A29-94B2FA7C337F}" srcOrd="1" destOrd="0" parTransId="{5E26117F-3D97-4791-AD26-DA34BEEB3A30}" sibTransId="{9B796E77-D788-410B-AD36-2AD7A85C7D18}"/>
    <dgm:cxn modelId="{6B35BFEE-75EA-4238-AEE8-62029B98AAF9}" type="presOf" srcId="{B244F2FA-86CB-49B5-BF38-0FB46E22D16A}" destId="{BCE4236D-1078-4C08-87F5-9E79ED3FB3D6}" srcOrd="0" destOrd="0" presId="urn:microsoft.com/office/officeart/2005/8/layout/list1"/>
    <dgm:cxn modelId="{0D08BF09-F530-4C87-8EB7-CA8B8F91AE82}" type="presOf" srcId="{6E64644B-651F-410A-9A29-94B2FA7C337F}" destId="{66F05D98-BB94-4917-82E2-B1A4DC285741}" srcOrd="0" destOrd="0" presId="urn:microsoft.com/office/officeart/2005/8/layout/list1"/>
    <dgm:cxn modelId="{EE7D1797-D966-4B38-BCE6-757DBC82084E}" type="presOf" srcId="{C22D757F-D8F6-4F8D-9AE2-83372F6CAF09}" destId="{A2AFCEF7-C554-4FA3-8F07-72D4EF057072}" srcOrd="0" destOrd="0" presId="urn:microsoft.com/office/officeart/2005/8/layout/list1"/>
    <dgm:cxn modelId="{F8F1BFEE-4DF8-4FB0-8626-748685CEF94D}" type="presOf" srcId="{72970C76-CE1F-401B-9740-259FAC8E6DB3}" destId="{60B09CA4-9611-4476-8D68-1BA0C2EF3BF4}" srcOrd="1" destOrd="0" presId="urn:microsoft.com/office/officeart/2005/8/layout/list1"/>
    <dgm:cxn modelId="{09DF1DF8-5B4B-4527-A658-09AB27C90EB3}" srcId="{B244F2FA-86CB-49B5-BF38-0FB46E22D16A}" destId="{C22D757F-D8F6-4F8D-9AE2-83372F6CAF09}" srcOrd="4" destOrd="0" parTransId="{B235D9BF-F7E8-499D-9A71-742559084F58}" sibTransId="{3FC7C826-B4C6-4464-9DE4-5A2577BE334C}"/>
    <dgm:cxn modelId="{0C876DED-5713-4C90-A535-DA76F95592F1}" type="presOf" srcId="{6E64644B-651F-410A-9A29-94B2FA7C337F}" destId="{F4CF5A6D-1EF6-4BA8-875C-574737729928}" srcOrd="1" destOrd="0" presId="urn:microsoft.com/office/officeart/2005/8/layout/list1"/>
    <dgm:cxn modelId="{8347CC16-3854-4A83-BA48-B69DD9BC4A1A}" type="presOf" srcId="{C85194E4-A852-4797-AF81-4335329EF554}" destId="{D285FAD3-1E32-4F55-A126-39BC1B43DBDA}" srcOrd="1" destOrd="0" presId="urn:microsoft.com/office/officeart/2005/8/layout/list1"/>
    <dgm:cxn modelId="{C3070791-AFDF-4A42-BC36-76A7BAAA04EE}" type="presOf" srcId="{C22D757F-D8F6-4F8D-9AE2-83372F6CAF09}" destId="{068A2E7C-EF97-4DBC-9612-E5C7F9B3C2A7}" srcOrd="1" destOrd="0" presId="urn:microsoft.com/office/officeart/2005/8/layout/list1"/>
    <dgm:cxn modelId="{02749596-B9F1-4FA5-8A50-FECC6D599D9B}" type="presOf" srcId="{82566E78-52DC-4C04-BDB8-A1A6ABE20BFD}" destId="{C517B5DB-1F33-4F2A-827D-D665E6C69853}" srcOrd="1" destOrd="0" presId="urn:microsoft.com/office/officeart/2005/8/layout/list1"/>
    <dgm:cxn modelId="{114C4694-B857-423C-BEB8-681A9C70729D}" type="presParOf" srcId="{BCE4236D-1078-4C08-87F5-9E79ED3FB3D6}" destId="{230AC8F2-804E-4FC5-92B2-38F7C38906AA}" srcOrd="0" destOrd="0" presId="urn:microsoft.com/office/officeart/2005/8/layout/list1"/>
    <dgm:cxn modelId="{B39B9A8F-C957-43D1-83FA-59DD6B0F5872}" type="presParOf" srcId="{230AC8F2-804E-4FC5-92B2-38F7C38906AA}" destId="{D3288514-7807-4537-8BAA-D2E1BFD4F61D}" srcOrd="0" destOrd="0" presId="urn:microsoft.com/office/officeart/2005/8/layout/list1"/>
    <dgm:cxn modelId="{03AAE3DF-6B3A-4866-9F42-DDB1324C1EFC}" type="presParOf" srcId="{230AC8F2-804E-4FC5-92B2-38F7C38906AA}" destId="{C517B5DB-1F33-4F2A-827D-D665E6C69853}" srcOrd="1" destOrd="0" presId="urn:microsoft.com/office/officeart/2005/8/layout/list1"/>
    <dgm:cxn modelId="{7B516F3B-03D1-49AC-BDC3-7D0D0C879204}" type="presParOf" srcId="{BCE4236D-1078-4C08-87F5-9E79ED3FB3D6}" destId="{BEC3592F-132F-465E-93BF-8413857009C7}" srcOrd="1" destOrd="0" presId="urn:microsoft.com/office/officeart/2005/8/layout/list1"/>
    <dgm:cxn modelId="{B06E7D5F-D860-4A7B-88E3-95F412B4770E}" type="presParOf" srcId="{BCE4236D-1078-4C08-87F5-9E79ED3FB3D6}" destId="{891A1A03-F35B-443F-808A-B6105260D2CB}" srcOrd="2" destOrd="0" presId="urn:microsoft.com/office/officeart/2005/8/layout/list1"/>
    <dgm:cxn modelId="{B294DDF5-97E4-4046-932C-E46AE8349FC6}" type="presParOf" srcId="{BCE4236D-1078-4C08-87F5-9E79ED3FB3D6}" destId="{095E12FB-F2F5-43AF-B82B-A349386FC213}" srcOrd="3" destOrd="0" presId="urn:microsoft.com/office/officeart/2005/8/layout/list1"/>
    <dgm:cxn modelId="{FAB5ACE6-5E7F-44AF-8351-66366CD85671}" type="presParOf" srcId="{BCE4236D-1078-4C08-87F5-9E79ED3FB3D6}" destId="{CB7B91E9-6FEE-4B3B-BF22-9A62F69697DF}" srcOrd="4" destOrd="0" presId="urn:microsoft.com/office/officeart/2005/8/layout/list1"/>
    <dgm:cxn modelId="{C51835A3-41B2-4CB4-8B46-3107989E29F2}" type="presParOf" srcId="{CB7B91E9-6FEE-4B3B-BF22-9A62F69697DF}" destId="{66F05D98-BB94-4917-82E2-B1A4DC285741}" srcOrd="0" destOrd="0" presId="urn:microsoft.com/office/officeart/2005/8/layout/list1"/>
    <dgm:cxn modelId="{E66EB9C4-3CF2-4322-91D7-7B7940A11420}" type="presParOf" srcId="{CB7B91E9-6FEE-4B3B-BF22-9A62F69697DF}" destId="{F4CF5A6D-1EF6-4BA8-875C-574737729928}" srcOrd="1" destOrd="0" presId="urn:microsoft.com/office/officeart/2005/8/layout/list1"/>
    <dgm:cxn modelId="{BD550ED5-8AC4-4C5C-9301-111E538510E5}" type="presParOf" srcId="{BCE4236D-1078-4C08-87F5-9E79ED3FB3D6}" destId="{CB38BABC-71F6-428D-A5D3-8FA827631AE6}" srcOrd="5" destOrd="0" presId="urn:microsoft.com/office/officeart/2005/8/layout/list1"/>
    <dgm:cxn modelId="{256FC80B-E812-44F3-AD10-818F5F2B90C3}" type="presParOf" srcId="{BCE4236D-1078-4C08-87F5-9E79ED3FB3D6}" destId="{3D161324-3474-45D7-9EAC-330368A0D6C6}" srcOrd="6" destOrd="0" presId="urn:microsoft.com/office/officeart/2005/8/layout/list1"/>
    <dgm:cxn modelId="{56193D7C-FF55-4AE3-AC7B-4E5A28A103DA}" type="presParOf" srcId="{BCE4236D-1078-4C08-87F5-9E79ED3FB3D6}" destId="{58E94BCA-4BDA-422B-97BC-6663476A443F}" srcOrd="7" destOrd="0" presId="urn:microsoft.com/office/officeart/2005/8/layout/list1"/>
    <dgm:cxn modelId="{45EE51ED-423C-46AA-ADA7-4B72A459DF01}" type="presParOf" srcId="{BCE4236D-1078-4C08-87F5-9E79ED3FB3D6}" destId="{95FE6658-87BE-4A3D-B9E7-5B45947062E4}" srcOrd="8" destOrd="0" presId="urn:microsoft.com/office/officeart/2005/8/layout/list1"/>
    <dgm:cxn modelId="{8C3B6EE2-D3B6-4E8B-ACAD-AA1ABEDD8689}" type="presParOf" srcId="{95FE6658-87BE-4A3D-B9E7-5B45947062E4}" destId="{AC6029B7-41FD-486F-B053-34D45028DF8D}" srcOrd="0" destOrd="0" presId="urn:microsoft.com/office/officeart/2005/8/layout/list1"/>
    <dgm:cxn modelId="{765D2DED-6B13-41CF-9005-94CC9A3B9392}" type="presParOf" srcId="{95FE6658-87BE-4A3D-B9E7-5B45947062E4}" destId="{84C6B9D2-E61E-44B6-B308-33943324304D}" srcOrd="1" destOrd="0" presId="urn:microsoft.com/office/officeart/2005/8/layout/list1"/>
    <dgm:cxn modelId="{4710F1B8-9ED1-4186-ABDF-141E7349B475}" type="presParOf" srcId="{BCE4236D-1078-4C08-87F5-9E79ED3FB3D6}" destId="{4EBE85AD-52BB-44AD-B5EB-9E880D978BAC}" srcOrd="9" destOrd="0" presId="urn:microsoft.com/office/officeart/2005/8/layout/list1"/>
    <dgm:cxn modelId="{DA3FFCD5-8F98-42FA-A5A0-C906A72C0592}" type="presParOf" srcId="{BCE4236D-1078-4C08-87F5-9E79ED3FB3D6}" destId="{047D9D79-C3EE-4EEC-8F6C-7C3C579415CB}" srcOrd="10" destOrd="0" presId="urn:microsoft.com/office/officeart/2005/8/layout/list1"/>
    <dgm:cxn modelId="{1767F8D1-CAF3-42F9-A6C7-EE7B4B927E95}" type="presParOf" srcId="{BCE4236D-1078-4C08-87F5-9E79ED3FB3D6}" destId="{E6441243-114F-49A8-82EC-B7A1198B1C81}" srcOrd="11" destOrd="0" presId="urn:microsoft.com/office/officeart/2005/8/layout/list1"/>
    <dgm:cxn modelId="{A35C9B27-5538-4C9C-950F-001B19EC4CDB}" type="presParOf" srcId="{BCE4236D-1078-4C08-87F5-9E79ED3FB3D6}" destId="{363AF44A-B912-44E7-A1F7-E24B3DCAAE2B}" srcOrd="12" destOrd="0" presId="urn:microsoft.com/office/officeart/2005/8/layout/list1"/>
    <dgm:cxn modelId="{C7243170-9C87-4ABC-83E0-82F95970ACE3}" type="presParOf" srcId="{363AF44A-B912-44E7-A1F7-E24B3DCAAE2B}" destId="{5A224C9F-482E-4782-957A-E9126F972808}" srcOrd="0" destOrd="0" presId="urn:microsoft.com/office/officeart/2005/8/layout/list1"/>
    <dgm:cxn modelId="{96A0B2C0-EC81-4D07-96CB-31E9E8DB4354}" type="presParOf" srcId="{363AF44A-B912-44E7-A1F7-E24B3DCAAE2B}" destId="{60B09CA4-9611-4476-8D68-1BA0C2EF3BF4}" srcOrd="1" destOrd="0" presId="urn:microsoft.com/office/officeart/2005/8/layout/list1"/>
    <dgm:cxn modelId="{7DC86B38-0F84-4EF1-89BB-B2E4D30C9665}" type="presParOf" srcId="{BCE4236D-1078-4C08-87F5-9E79ED3FB3D6}" destId="{0D816D96-DED3-4697-8078-9748AF701262}" srcOrd="13" destOrd="0" presId="urn:microsoft.com/office/officeart/2005/8/layout/list1"/>
    <dgm:cxn modelId="{8D540549-F9FC-4937-8F92-09381BF264EB}" type="presParOf" srcId="{BCE4236D-1078-4C08-87F5-9E79ED3FB3D6}" destId="{C8E7ADD1-F19B-4EC3-AFE4-1750DB27D850}" srcOrd="14" destOrd="0" presId="urn:microsoft.com/office/officeart/2005/8/layout/list1"/>
    <dgm:cxn modelId="{56374FF4-4CF0-4623-A646-955FD95A3D24}" type="presParOf" srcId="{BCE4236D-1078-4C08-87F5-9E79ED3FB3D6}" destId="{9E2F7F9C-CEC1-49B2-81BD-3440A852F911}" srcOrd="15" destOrd="0" presId="urn:microsoft.com/office/officeart/2005/8/layout/list1"/>
    <dgm:cxn modelId="{0388AA9B-AA8A-420D-80E3-45619F4B16C3}" type="presParOf" srcId="{BCE4236D-1078-4C08-87F5-9E79ED3FB3D6}" destId="{1592A1F0-2C44-4E97-9E52-D9F1097A593E}" srcOrd="16" destOrd="0" presId="urn:microsoft.com/office/officeart/2005/8/layout/list1"/>
    <dgm:cxn modelId="{750D95DC-D482-4C36-A817-287266C44905}" type="presParOf" srcId="{1592A1F0-2C44-4E97-9E52-D9F1097A593E}" destId="{A2AFCEF7-C554-4FA3-8F07-72D4EF057072}" srcOrd="0" destOrd="0" presId="urn:microsoft.com/office/officeart/2005/8/layout/list1"/>
    <dgm:cxn modelId="{4E27F1A7-AF22-48C4-BA06-D485F051E55A}" type="presParOf" srcId="{1592A1F0-2C44-4E97-9E52-D9F1097A593E}" destId="{068A2E7C-EF97-4DBC-9612-E5C7F9B3C2A7}" srcOrd="1" destOrd="0" presId="urn:microsoft.com/office/officeart/2005/8/layout/list1"/>
    <dgm:cxn modelId="{EF4A41E7-5C6E-4E38-B891-47459208BFE4}" type="presParOf" srcId="{BCE4236D-1078-4C08-87F5-9E79ED3FB3D6}" destId="{D23E95A2-F3B4-4F0F-A8B8-9B75E4004028}" srcOrd="17" destOrd="0" presId="urn:microsoft.com/office/officeart/2005/8/layout/list1"/>
    <dgm:cxn modelId="{26B3FA53-43F7-49F0-BE77-86729627BA8C}" type="presParOf" srcId="{BCE4236D-1078-4C08-87F5-9E79ED3FB3D6}" destId="{6DBA2786-D822-46E4-AB2A-E664E255CAE6}" srcOrd="18" destOrd="0" presId="urn:microsoft.com/office/officeart/2005/8/layout/list1"/>
    <dgm:cxn modelId="{58F16AA9-52F4-4F24-9942-93EB56962B32}" type="presParOf" srcId="{BCE4236D-1078-4C08-87F5-9E79ED3FB3D6}" destId="{E0D4AF85-9A3A-4C0D-B839-5BF2ED449F8F}" srcOrd="19" destOrd="0" presId="urn:microsoft.com/office/officeart/2005/8/layout/list1"/>
    <dgm:cxn modelId="{1E83A6A1-43D6-4AEE-B582-6BA8FC812FED}" type="presParOf" srcId="{BCE4236D-1078-4C08-87F5-9E79ED3FB3D6}" destId="{45E51AF8-38CF-4F9F-BE78-E853B78B1175}" srcOrd="20" destOrd="0" presId="urn:microsoft.com/office/officeart/2005/8/layout/list1"/>
    <dgm:cxn modelId="{9760D72B-FC63-493B-916D-FCDA2BCAAB31}" type="presParOf" srcId="{45E51AF8-38CF-4F9F-BE78-E853B78B1175}" destId="{537917F5-F894-4B8F-8073-A8F187C1BCFA}" srcOrd="0" destOrd="0" presId="urn:microsoft.com/office/officeart/2005/8/layout/list1"/>
    <dgm:cxn modelId="{DA6C4E77-0B90-4692-A276-00ED52DADDB7}" type="presParOf" srcId="{45E51AF8-38CF-4F9F-BE78-E853B78B1175}" destId="{D285FAD3-1E32-4F55-A126-39BC1B43DBDA}" srcOrd="1" destOrd="0" presId="urn:microsoft.com/office/officeart/2005/8/layout/list1"/>
    <dgm:cxn modelId="{426C8B4F-12F3-45E6-999C-60A9304EBA6E}" type="presParOf" srcId="{BCE4236D-1078-4C08-87F5-9E79ED3FB3D6}" destId="{B1C9CF40-FBE4-433D-88DB-625FFC8374ED}" srcOrd="21" destOrd="0" presId="urn:microsoft.com/office/officeart/2005/8/layout/list1"/>
    <dgm:cxn modelId="{B3E25B50-8CE0-429C-A854-88A71458D773}" type="presParOf" srcId="{BCE4236D-1078-4C08-87F5-9E79ED3FB3D6}" destId="{8B9822D8-F847-447A-BE86-8C1AC76EF848}" srcOrd="22" destOrd="0" presId="urn:microsoft.com/office/officeart/2005/8/layout/lis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9EA1900-3EBE-44BA-80D9-61505D04FF0C}" type="doc">
      <dgm:prSet loTypeId="urn:microsoft.com/office/officeart/2005/8/layout/hList1" loCatId="list" qsTypeId="urn:microsoft.com/office/officeart/2005/8/quickstyle/3d3" qsCatId="3D" csTypeId="urn:microsoft.com/office/officeart/2005/8/colors/accent1_2" csCatId="accent1" phldr="1"/>
      <dgm:spPr/>
      <dgm:t>
        <a:bodyPr/>
        <a:lstStyle/>
        <a:p>
          <a:endParaRPr lang="ru-RU"/>
        </a:p>
      </dgm:t>
    </dgm:pt>
    <dgm:pt modelId="{3FE38B6E-D593-4E6A-ACA6-BECA4FB2A7BC}">
      <dgm:prSet phldrT="[Текст]" custT="1"/>
      <dgm:spPr>
        <a:xfrm>
          <a:off x="0" y="0"/>
          <a:ext cx="1671637" cy="581790"/>
        </a:xfr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400">
              <a:solidFill>
                <a:sysClr val="window" lastClr="FFFFFF"/>
              </a:solidFill>
              <a:latin typeface="Calibri" panose="020F0502020204030204"/>
              <a:ea typeface="+mn-ea"/>
              <a:cs typeface="+mn-cs"/>
            </a:rPr>
            <a:t>біологічний </a:t>
          </a:r>
        </a:p>
        <a:p>
          <a:r>
            <a:rPr lang="ru-RU" sz="1400">
              <a:solidFill>
                <a:sysClr val="window" lastClr="FFFFFF"/>
              </a:solidFill>
              <a:latin typeface="Calibri" panose="020F0502020204030204"/>
              <a:ea typeface="+mn-ea"/>
              <a:cs typeface="+mn-cs"/>
            </a:rPr>
            <a:t>рівень</a:t>
          </a:r>
        </a:p>
      </dgm:t>
    </dgm:pt>
    <dgm:pt modelId="{46406A99-441A-4AC4-93B6-E560665A369D}" type="parTrans" cxnId="{D7368D79-C60F-4CD3-BAD5-E32624748242}">
      <dgm:prSet/>
      <dgm:spPr/>
      <dgm:t>
        <a:bodyPr/>
        <a:lstStyle/>
        <a:p>
          <a:endParaRPr lang="ru-RU"/>
        </a:p>
      </dgm:t>
    </dgm:pt>
    <dgm:pt modelId="{5C9A4513-1E83-42C0-B1C2-F7CA8ECA7ED8}" type="sibTrans" cxnId="{D7368D79-C60F-4CD3-BAD5-E32624748242}">
      <dgm:prSet/>
      <dgm:spPr/>
      <dgm:t>
        <a:bodyPr/>
        <a:lstStyle/>
        <a:p>
          <a:endParaRPr lang="ru-RU"/>
        </a:p>
      </dgm:t>
    </dgm:pt>
    <dgm:pt modelId="{D75A9D1A-4E34-4B34-8C61-3E5D1189D2FD}">
      <dgm:prSet phldrT="[Текст]" custT="1"/>
      <dgm:spPr>
        <a:xfrm>
          <a:off x="1907381" y="23467"/>
          <a:ext cx="1671637" cy="581790"/>
        </a:xfr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400">
              <a:solidFill>
                <a:sysClr val="window" lastClr="FFFFFF"/>
              </a:solidFill>
              <a:latin typeface="Calibri" panose="020F0502020204030204"/>
              <a:ea typeface="+mn-ea"/>
              <a:cs typeface="+mn-cs"/>
            </a:rPr>
            <a:t>психологічний</a:t>
          </a:r>
        </a:p>
        <a:p>
          <a:r>
            <a:rPr lang="ru-RU" sz="1400">
              <a:solidFill>
                <a:sysClr val="window" lastClr="FFFFFF"/>
              </a:solidFill>
              <a:latin typeface="Calibri" panose="020F0502020204030204"/>
              <a:ea typeface="+mn-ea"/>
              <a:cs typeface="+mn-cs"/>
            </a:rPr>
            <a:t>рівень</a:t>
          </a:r>
        </a:p>
      </dgm:t>
    </dgm:pt>
    <dgm:pt modelId="{57EF75F0-CB02-4A7B-AF37-ECCC93FA699C}" type="parTrans" cxnId="{5F4F0121-8088-41C3-BDF8-83E0DAF10A2A}">
      <dgm:prSet/>
      <dgm:spPr/>
      <dgm:t>
        <a:bodyPr/>
        <a:lstStyle/>
        <a:p>
          <a:endParaRPr lang="ru-RU"/>
        </a:p>
      </dgm:t>
    </dgm:pt>
    <dgm:pt modelId="{68791276-179C-46C0-A22C-BEBBF817256F}" type="sibTrans" cxnId="{5F4F0121-8088-41C3-BDF8-83E0DAF10A2A}">
      <dgm:prSet/>
      <dgm:spPr/>
      <dgm:t>
        <a:bodyPr/>
        <a:lstStyle/>
        <a:p>
          <a:endParaRPr lang="ru-RU"/>
        </a:p>
      </dgm:t>
    </dgm:pt>
    <dgm:pt modelId="{FBF6C777-CDB2-4DC8-9CE9-83A27D829FF1}">
      <dgm:prSet phldrT="[Текст]" custT="1"/>
      <dgm:spPr>
        <a:xfrm>
          <a:off x="1907381" y="605257"/>
          <a:ext cx="1671637" cy="2209725"/>
        </a:xfr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100">
              <a:solidFill>
                <a:sysClr val="windowText" lastClr="000000">
                  <a:hueOff val="0"/>
                  <a:satOff val="0"/>
                  <a:lumOff val="0"/>
                  <a:alphaOff val="0"/>
                </a:sysClr>
              </a:solidFill>
              <a:latin typeface="Calibri" panose="020F0502020204030204"/>
              <a:ea typeface="+mn-ea"/>
              <a:cs typeface="+mn-cs"/>
            </a:rPr>
            <a:t>чим гармонійніше об’єднані всі істотні властивості, що складають особистість, тим більше вона стійка, урівноважена й здатна протидіяти впливам, що прагнуть порушити її цілісність</a:t>
          </a:r>
        </a:p>
      </dgm:t>
    </dgm:pt>
    <dgm:pt modelId="{0590113B-03BE-4184-908A-F7DEC145B9ED}" type="parTrans" cxnId="{C40D3EA2-D9B2-4D76-BA43-40F8E128B6F4}">
      <dgm:prSet/>
      <dgm:spPr/>
      <dgm:t>
        <a:bodyPr/>
        <a:lstStyle/>
        <a:p>
          <a:endParaRPr lang="ru-RU"/>
        </a:p>
      </dgm:t>
    </dgm:pt>
    <dgm:pt modelId="{01332C3A-58F2-47EC-B7D7-0FCFC1FFC42B}" type="sibTrans" cxnId="{C40D3EA2-D9B2-4D76-BA43-40F8E128B6F4}">
      <dgm:prSet/>
      <dgm:spPr/>
      <dgm:t>
        <a:bodyPr/>
        <a:lstStyle/>
        <a:p>
          <a:endParaRPr lang="ru-RU"/>
        </a:p>
      </dgm:t>
    </dgm:pt>
    <dgm:pt modelId="{A136D75C-287C-410B-B726-12605B101E08}">
      <dgm:prSet phldrT="[Текст]" custT="1"/>
      <dgm:spPr>
        <a:xfrm>
          <a:off x="3813048" y="23467"/>
          <a:ext cx="1671637" cy="581790"/>
        </a:xfr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400">
              <a:solidFill>
                <a:sysClr val="window" lastClr="FFFFFF"/>
              </a:solidFill>
              <a:latin typeface="Calibri" panose="020F0502020204030204"/>
              <a:ea typeface="+mn-ea"/>
              <a:cs typeface="+mn-cs"/>
            </a:rPr>
            <a:t>соціальний</a:t>
          </a:r>
        </a:p>
        <a:p>
          <a:r>
            <a:rPr lang="ru-RU" sz="1400">
              <a:solidFill>
                <a:sysClr val="window" lastClr="FFFFFF"/>
              </a:solidFill>
              <a:latin typeface="Calibri" panose="020F0502020204030204"/>
              <a:ea typeface="+mn-ea"/>
              <a:cs typeface="+mn-cs"/>
            </a:rPr>
            <a:t>рівень</a:t>
          </a:r>
        </a:p>
      </dgm:t>
    </dgm:pt>
    <dgm:pt modelId="{6E58DDD2-8212-4711-AD09-3CC147746AE8}" type="parTrans" cxnId="{CB88B84B-8F2A-4CA0-A46C-FC28B67016D5}">
      <dgm:prSet/>
      <dgm:spPr/>
      <dgm:t>
        <a:bodyPr/>
        <a:lstStyle/>
        <a:p>
          <a:endParaRPr lang="ru-RU"/>
        </a:p>
      </dgm:t>
    </dgm:pt>
    <dgm:pt modelId="{A3A2C41F-F879-43DB-AF40-B83FE45E191E}" type="sibTrans" cxnId="{CB88B84B-8F2A-4CA0-A46C-FC28B67016D5}">
      <dgm:prSet/>
      <dgm:spPr/>
      <dgm:t>
        <a:bodyPr/>
        <a:lstStyle/>
        <a:p>
          <a:endParaRPr lang="ru-RU"/>
        </a:p>
      </dgm:t>
    </dgm:pt>
    <dgm:pt modelId="{B7B6997B-6BD0-4F27-A336-EA017BE2BC83}">
      <dgm:prSet phldrT="[Текст]" custT="1"/>
      <dgm:spPr>
        <a:xfrm>
          <a:off x="3813048" y="605257"/>
          <a:ext cx="1671637" cy="2209725"/>
        </a:xfr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100">
              <a:solidFill>
                <a:sysClr val="windowText" lastClr="000000">
                  <a:hueOff val="0"/>
                  <a:satOff val="0"/>
                  <a:lumOff val="0"/>
                  <a:alphaOff val="0"/>
                </a:sysClr>
              </a:solidFill>
              <a:latin typeface="Calibri" panose="020F0502020204030204"/>
              <a:ea typeface="+mn-ea"/>
              <a:cs typeface="+mn-cs"/>
            </a:rPr>
            <a:t>вплив соціальних зв’язків носить як позитивний, так і негативний характер; несприятливі умови навколишнього середовища стають причиною різних форм неадекватної поведінки людини в суспільстві</a:t>
          </a:r>
        </a:p>
      </dgm:t>
    </dgm:pt>
    <dgm:pt modelId="{0C2C9B63-BC59-462E-BC67-966E08F567B3}" type="parTrans" cxnId="{9CDBD839-7790-4116-B988-CF40B7B1E302}">
      <dgm:prSet/>
      <dgm:spPr/>
      <dgm:t>
        <a:bodyPr/>
        <a:lstStyle/>
        <a:p>
          <a:endParaRPr lang="ru-RU"/>
        </a:p>
      </dgm:t>
    </dgm:pt>
    <dgm:pt modelId="{FF24B708-4CDE-4309-8B0D-B6628B0D7014}" type="sibTrans" cxnId="{9CDBD839-7790-4116-B988-CF40B7B1E302}">
      <dgm:prSet/>
      <dgm:spPr/>
      <dgm:t>
        <a:bodyPr/>
        <a:lstStyle/>
        <a:p>
          <a:endParaRPr lang="ru-RU"/>
        </a:p>
      </dgm:t>
    </dgm:pt>
    <dgm:pt modelId="{C20EB058-D0D4-4CE0-97A1-701B374CDCCE}">
      <dgm:prSet phldrT="[Текст]" custT="1"/>
      <dgm:spPr>
        <a:xfrm>
          <a:off x="1714" y="605257"/>
          <a:ext cx="1671637" cy="2209725"/>
        </a:xfr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ru-RU" sz="1100">
              <a:solidFill>
                <a:sysClr val="windowText" lastClr="000000">
                  <a:hueOff val="0"/>
                  <a:satOff val="0"/>
                  <a:lumOff val="0"/>
                  <a:alphaOff val="0"/>
                </a:sysClr>
              </a:solidFill>
              <a:latin typeface="Calibri" panose="020F0502020204030204"/>
              <a:ea typeface="+mn-ea"/>
              <a:cs typeface="+mn-cs"/>
            </a:rPr>
            <a:t>динамічна рівновага функцій усіх внутрішніх органів та їхнє адекватне реагування на вплив навколишнього середовища</a:t>
          </a:r>
        </a:p>
      </dgm:t>
    </dgm:pt>
    <dgm:pt modelId="{7E1A95C7-66AD-4D4D-BE1E-1D301105E18E}" type="sibTrans" cxnId="{CD4A16D7-A56E-4E9E-8CE3-4C336AF43F68}">
      <dgm:prSet/>
      <dgm:spPr/>
      <dgm:t>
        <a:bodyPr/>
        <a:lstStyle/>
        <a:p>
          <a:endParaRPr lang="ru-RU"/>
        </a:p>
      </dgm:t>
    </dgm:pt>
    <dgm:pt modelId="{5FA96573-FD98-49C4-A047-E5CFAAAAFF52}" type="parTrans" cxnId="{CD4A16D7-A56E-4E9E-8CE3-4C336AF43F68}">
      <dgm:prSet/>
      <dgm:spPr/>
      <dgm:t>
        <a:bodyPr/>
        <a:lstStyle/>
        <a:p>
          <a:endParaRPr lang="ru-RU"/>
        </a:p>
      </dgm:t>
    </dgm:pt>
    <dgm:pt modelId="{5B065E55-5E0B-46E9-B847-23177D3750D1}" type="pres">
      <dgm:prSet presAssocID="{59EA1900-3EBE-44BA-80D9-61505D04FF0C}" presName="Name0" presStyleCnt="0">
        <dgm:presLayoutVars>
          <dgm:dir/>
          <dgm:animLvl val="lvl"/>
          <dgm:resizeHandles val="exact"/>
        </dgm:presLayoutVars>
      </dgm:prSet>
      <dgm:spPr/>
      <dgm:t>
        <a:bodyPr/>
        <a:lstStyle/>
        <a:p>
          <a:endParaRPr lang="ru-RU"/>
        </a:p>
      </dgm:t>
    </dgm:pt>
    <dgm:pt modelId="{9B54759B-EBCD-41D1-807E-E4F5057FF8BA}" type="pres">
      <dgm:prSet presAssocID="{3FE38B6E-D593-4E6A-ACA6-BECA4FB2A7BC}" presName="composite" presStyleCnt="0"/>
      <dgm:spPr/>
    </dgm:pt>
    <dgm:pt modelId="{1DF954A4-B14D-40EE-9FEA-8E72D14DBEC3}" type="pres">
      <dgm:prSet presAssocID="{3FE38B6E-D593-4E6A-ACA6-BECA4FB2A7BC}" presName="parTx" presStyleLbl="alignNode1" presStyleIdx="0" presStyleCnt="3" custScaleY="103051" custLinFactNeighborX="-1140" custLinFactNeighborY="-4034">
        <dgm:presLayoutVars>
          <dgm:chMax val="0"/>
          <dgm:chPref val="0"/>
          <dgm:bulletEnabled val="1"/>
        </dgm:presLayoutVars>
      </dgm:prSet>
      <dgm:spPr>
        <a:prstGeom prst="rect">
          <a:avLst/>
        </a:prstGeom>
      </dgm:spPr>
      <dgm:t>
        <a:bodyPr/>
        <a:lstStyle/>
        <a:p>
          <a:endParaRPr lang="ru-RU"/>
        </a:p>
      </dgm:t>
    </dgm:pt>
    <dgm:pt modelId="{6AF018D1-DB1C-4E11-87D8-7FF85BA35E5D}" type="pres">
      <dgm:prSet presAssocID="{3FE38B6E-D593-4E6A-ACA6-BECA4FB2A7BC}" presName="desTx" presStyleLbl="alignAccFollowNode1" presStyleIdx="0" presStyleCnt="3">
        <dgm:presLayoutVars>
          <dgm:bulletEnabled val="1"/>
        </dgm:presLayoutVars>
      </dgm:prSet>
      <dgm:spPr>
        <a:prstGeom prst="rect">
          <a:avLst/>
        </a:prstGeom>
      </dgm:spPr>
      <dgm:t>
        <a:bodyPr/>
        <a:lstStyle/>
        <a:p>
          <a:endParaRPr lang="ru-RU"/>
        </a:p>
      </dgm:t>
    </dgm:pt>
    <dgm:pt modelId="{5AEF635D-39F4-4C21-8728-DD6864D8BB66}" type="pres">
      <dgm:prSet presAssocID="{5C9A4513-1E83-42C0-B1C2-F7CA8ECA7ED8}" presName="space" presStyleCnt="0"/>
      <dgm:spPr/>
    </dgm:pt>
    <dgm:pt modelId="{D397C16C-50AA-44AD-91B0-613CCC16BB34}" type="pres">
      <dgm:prSet presAssocID="{D75A9D1A-4E34-4B34-8C61-3E5D1189D2FD}" presName="composite" presStyleCnt="0"/>
      <dgm:spPr/>
    </dgm:pt>
    <dgm:pt modelId="{CC1AB3EC-63CC-431D-8160-6ADD2B4BCE05}" type="pres">
      <dgm:prSet presAssocID="{D75A9D1A-4E34-4B34-8C61-3E5D1189D2FD}" presName="parTx" presStyleLbl="alignNode1" presStyleIdx="1" presStyleCnt="3" custScaleY="129161">
        <dgm:presLayoutVars>
          <dgm:chMax val="0"/>
          <dgm:chPref val="0"/>
          <dgm:bulletEnabled val="1"/>
        </dgm:presLayoutVars>
      </dgm:prSet>
      <dgm:spPr>
        <a:prstGeom prst="rect">
          <a:avLst/>
        </a:prstGeom>
      </dgm:spPr>
      <dgm:t>
        <a:bodyPr/>
        <a:lstStyle/>
        <a:p>
          <a:endParaRPr lang="ru-RU"/>
        </a:p>
      </dgm:t>
    </dgm:pt>
    <dgm:pt modelId="{40373224-D369-452F-A97B-5B6E15CE8727}" type="pres">
      <dgm:prSet presAssocID="{D75A9D1A-4E34-4B34-8C61-3E5D1189D2FD}" presName="desTx" presStyleLbl="alignAccFollowNode1" presStyleIdx="1" presStyleCnt="3">
        <dgm:presLayoutVars>
          <dgm:bulletEnabled val="1"/>
        </dgm:presLayoutVars>
      </dgm:prSet>
      <dgm:spPr>
        <a:prstGeom prst="rect">
          <a:avLst/>
        </a:prstGeom>
      </dgm:spPr>
      <dgm:t>
        <a:bodyPr/>
        <a:lstStyle/>
        <a:p>
          <a:endParaRPr lang="ru-RU"/>
        </a:p>
      </dgm:t>
    </dgm:pt>
    <dgm:pt modelId="{5E4B035B-0A04-4B19-8EA3-EA6F0F660230}" type="pres">
      <dgm:prSet presAssocID="{68791276-179C-46C0-A22C-BEBBF817256F}" presName="space" presStyleCnt="0"/>
      <dgm:spPr/>
    </dgm:pt>
    <dgm:pt modelId="{A0E3835F-5612-4C7A-97DC-D6A0F00AFB14}" type="pres">
      <dgm:prSet presAssocID="{A136D75C-287C-410B-B726-12605B101E08}" presName="composite" presStyleCnt="0"/>
      <dgm:spPr/>
    </dgm:pt>
    <dgm:pt modelId="{B73DC13B-4453-40CB-B815-629D950317BB}" type="pres">
      <dgm:prSet presAssocID="{A136D75C-287C-410B-B726-12605B101E08}" presName="parTx" presStyleLbl="alignNode1" presStyleIdx="2" presStyleCnt="3">
        <dgm:presLayoutVars>
          <dgm:chMax val="0"/>
          <dgm:chPref val="0"/>
          <dgm:bulletEnabled val="1"/>
        </dgm:presLayoutVars>
      </dgm:prSet>
      <dgm:spPr>
        <a:prstGeom prst="rect">
          <a:avLst/>
        </a:prstGeom>
      </dgm:spPr>
      <dgm:t>
        <a:bodyPr/>
        <a:lstStyle/>
        <a:p>
          <a:endParaRPr lang="ru-RU"/>
        </a:p>
      </dgm:t>
    </dgm:pt>
    <dgm:pt modelId="{7893D013-248C-4648-AF1F-06D97E48A710}" type="pres">
      <dgm:prSet presAssocID="{A136D75C-287C-410B-B726-12605B101E08}" presName="desTx" presStyleLbl="alignAccFollowNode1" presStyleIdx="2" presStyleCnt="3" custScaleY="100000" custLinFactNeighborX="-1622" custLinFactNeighborY="1894">
        <dgm:presLayoutVars>
          <dgm:bulletEnabled val="1"/>
        </dgm:presLayoutVars>
      </dgm:prSet>
      <dgm:spPr>
        <a:prstGeom prst="rect">
          <a:avLst/>
        </a:prstGeom>
      </dgm:spPr>
      <dgm:t>
        <a:bodyPr/>
        <a:lstStyle/>
        <a:p>
          <a:endParaRPr lang="ru-RU"/>
        </a:p>
      </dgm:t>
    </dgm:pt>
  </dgm:ptLst>
  <dgm:cxnLst>
    <dgm:cxn modelId="{CB88B84B-8F2A-4CA0-A46C-FC28B67016D5}" srcId="{59EA1900-3EBE-44BA-80D9-61505D04FF0C}" destId="{A136D75C-287C-410B-B726-12605B101E08}" srcOrd="2" destOrd="0" parTransId="{6E58DDD2-8212-4711-AD09-3CC147746AE8}" sibTransId="{A3A2C41F-F879-43DB-AF40-B83FE45E191E}"/>
    <dgm:cxn modelId="{6158F947-F671-4923-B332-167C14996AC2}" type="presOf" srcId="{B7B6997B-6BD0-4F27-A336-EA017BE2BC83}" destId="{7893D013-248C-4648-AF1F-06D97E48A710}" srcOrd="0" destOrd="0" presId="urn:microsoft.com/office/officeart/2005/8/layout/hList1"/>
    <dgm:cxn modelId="{D7368D79-C60F-4CD3-BAD5-E32624748242}" srcId="{59EA1900-3EBE-44BA-80D9-61505D04FF0C}" destId="{3FE38B6E-D593-4E6A-ACA6-BECA4FB2A7BC}" srcOrd="0" destOrd="0" parTransId="{46406A99-441A-4AC4-93B6-E560665A369D}" sibTransId="{5C9A4513-1E83-42C0-B1C2-F7CA8ECA7ED8}"/>
    <dgm:cxn modelId="{5C1609A4-8F29-4258-A59A-E0D376AF41C7}" type="presOf" srcId="{FBF6C777-CDB2-4DC8-9CE9-83A27D829FF1}" destId="{40373224-D369-452F-A97B-5B6E15CE8727}" srcOrd="0" destOrd="0" presId="urn:microsoft.com/office/officeart/2005/8/layout/hList1"/>
    <dgm:cxn modelId="{41FFAE7A-4057-4E62-806C-46C3A30C2ADD}" type="presOf" srcId="{A136D75C-287C-410B-B726-12605B101E08}" destId="{B73DC13B-4453-40CB-B815-629D950317BB}" srcOrd="0" destOrd="0" presId="urn:microsoft.com/office/officeart/2005/8/layout/hList1"/>
    <dgm:cxn modelId="{5F4F0121-8088-41C3-BDF8-83E0DAF10A2A}" srcId="{59EA1900-3EBE-44BA-80D9-61505D04FF0C}" destId="{D75A9D1A-4E34-4B34-8C61-3E5D1189D2FD}" srcOrd="1" destOrd="0" parTransId="{57EF75F0-CB02-4A7B-AF37-ECCC93FA699C}" sibTransId="{68791276-179C-46C0-A22C-BEBBF817256F}"/>
    <dgm:cxn modelId="{05CA62DF-AE70-4B91-AB25-4E6BB68CA8CC}" type="presOf" srcId="{3FE38B6E-D593-4E6A-ACA6-BECA4FB2A7BC}" destId="{1DF954A4-B14D-40EE-9FEA-8E72D14DBEC3}" srcOrd="0" destOrd="0" presId="urn:microsoft.com/office/officeart/2005/8/layout/hList1"/>
    <dgm:cxn modelId="{2B87BFD2-E924-4D31-A3D0-EF1DD73F9E5D}" type="presOf" srcId="{D75A9D1A-4E34-4B34-8C61-3E5D1189D2FD}" destId="{CC1AB3EC-63CC-431D-8160-6ADD2B4BCE05}" srcOrd="0" destOrd="0" presId="urn:microsoft.com/office/officeart/2005/8/layout/hList1"/>
    <dgm:cxn modelId="{9CDBD839-7790-4116-B988-CF40B7B1E302}" srcId="{A136D75C-287C-410B-B726-12605B101E08}" destId="{B7B6997B-6BD0-4F27-A336-EA017BE2BC83}" srcOrd="0" destOrd="0" parTransId="{0C2C9B63-BC59-462E-BC67-966E08F567B3}" sibTransId="{FF24B708-4CDE-4309-8B0D-B6628B0D7014}"/>
    <dgm:cxn modelId="{C40D3EA2-D9B2-4D76-BA43-40F8E128B6F4}" srcId="{D75A9D1A-4E34-4B34-8C61-3E5D1189D2FD}" destId="{FBF6C777-CDB2-4DC8-9CE9-83A27D829FF1}" srcOrd="0" destOrd="0" parTransId="{0590113B-03BE-4184-908A-F7DEC145B9ED}" sibTransId="{01332C3A-58F2-47EC-B7D7-0FCFC1FFC42B}"/>
    <dgm:cxn modelId="{CD4A16D7-A56E-4E9E-8CE3-4C336AF43F68}" srcId="{3FE38B6E-D593-4E6A-ACA6-BECA4FB2A7BC}" destId="{C20EB058-D0D4-4CE0-97A1-701B374CDCCE}" srcOrd="0" destOrd="0" parTransId="{5FA96573-FD98-49C4-A047-E5CFAAAAFF52}" sibTransId="{7E1A95C7-66AD-4D4D-BE1E-1D301105E18E}"/>
    <dgm:cxn modelId="{9FDF4F0B-94F8-4728-BC0B-02F98C9ED118}" type="presOf" srcId="{C20EB058-D0D4-4CE0-97A1-701B374CDCCE}" destId="{6AF018D1-DB1C-4E11-87D8-7FF85BA35E5D}" srcOrd="0" destOrd="0" presId="urn:microsoft.com/office/officeart/2005/8/layout/hList1"/>
    <dgm:cxn modelId="{D3FBFCE8-77EA-466B-B11C-2261FC776431}" type="presOf" srcId="{59EA1900-3EBE-44BA-80D9-61505D04FF0C}" destId="{5B065E55-5E0B-46E9-B847-23177D3750D1}" srcOrd="0" destOrd="0" presId="urn:microsoft.com/office/officeart/2005/8/layout/hList1"/>
    <dgm:cxn modelId="{22CBFFA3-6318-4789-8E66-B205BD388571}" type="presParOf" srcId="{5B065E55-5E0B-46E9-B847-23177D3750D1}" destId="{9B54759B-EBCD-41D1-807E-E4F5057FF8BA}" srcOrd="0" destOrd="0" presId="urn:microsoft.com/office/officeart/2005/8/layout/hList1"/>
    <dgm:cxn modelId="{AAB1E685-A4E4-4AED-B7DF-DC0216DDABFC}" type="presParOf" srcId="{9B54759B-EBCD-41D1-807E-E4F5057FF8BA}" destId="{1DF954A4-B14D-40EE-9FEA-8E72D14DBEC3}" srcOrd="0" destOrd="0" presId="urn:microsoft.com/office/officeart/2005/8/layout/hList1"/>
    <dgm:cxn modelId="{7096C047-1BC6-4932-9EDB-B0786264137D}" type="presParOf" srcId="{9B54759B-EBCD-41D1-807E-E4F5057FF8BA}" destId="{6AF018D1-DB1C-4E11-87D8-7FF85BA35E5D}" srcOrd="1" destOrd="0" presId="urn:microsoft.com/office/officeart/2005/8/layout/hList1"/>
    <dgm:cxn modelId="{351A073C-47F4-463B-BB8E-A6B49A2E1790}" type="presParOf" srcId="{5B065E55-5E0B-46E9-B847-23177D3750D1}" destId="{5AEF635D-39F4-4C21-8728-DD6864D8BB66}" srcOrd="1" destOrd="0" presId="urn:microsoft.com/office/officeart/2005/8/layout/hList1"/>
    <dgm:cxn modelId="{09EA249D-7D9F-469A-A9AB-328435E51833}" type="presParOf" srcId="{5B065E55-5E0B-46E9-B847-23177D3750D1}" destId="{D397C16C-50AA-44AD-91B0-613CCC16BB34}" srcOrd="2" destOrd="0" presId="urn:microsoft.com/office/officeart/2005/8/layout/hList1"/>
    <dgm:cxn modelId="{599427F8-446C-409B-99F0-D6E2D54B5F0F}" type="presParOf" srcId="{D397C16C-50AA-44AD-91B0-613CCC16BB34}" destId="{CC1AB3EC-63CC-431D-8160-6ADD2B4BCE05}" srcOrd="0" destOrd="0" presId="urn:microsoft.com/office/officeart/2005/8/layout/hList1"/>
    <dgm:cxn modelId="{A2737BAB-4B42-4C71-B04A-1700389E1AE5}" type="presParOf" srcId="{D397C16C-50AA-44AD-91B0-613CCC16BB34}" destId="{40373224-D369-452F-A97B-5B6E15CE8727}" srcOrd="1" destOrd="0" presId="urn:microsoft.com/office/officeart/2005/8/layout/hList1"/>
    <dgm:cxn modelId="{C374ACAF-0332-4D59-8FCA-10B9CCF5FCC8}" type="presParOf" srcId="{5B065E55-5E0B-46E9-B847-23177D3750D1}" destId="{5E4B035B-0A04-4B19-8EA3-EA6F0F660230}" srcOrd="3" destOrd="0" presId="urn:microsoft.com/office/officeart/2005/8/layout/hList1"/>
    <dgm:cxn modelId="{EC06369B-E22E-4B25-A48E-7C7F0ADB58E0}" type="presParOf" srcId="{5B065E55-5E0B-46E9-B847-23177D3750D1}" destId="{A0E3835F-5612-4C7A-97DC-D6A0F00AFB14}" srcOrd="4" destOrd="0" presId="urn:microsoft.com/office/officeart/2005/8/layout/hList1"/>
    <dgm:cxn modelId="{F78AC310-51BA-44BB-906E-ACC0B13274EE}" type="presParOf" srcId="{A0E3835F-5612-4C7A-97DC-D6A0F00AFB14}" destId="{B73DC13B-4453-40CB-B815-629D950317BB}" srcOrd="0" destOrd="0" presId="urn:microsoft.com/office/officeart/2005/8/layout/hList1"/>
    <dgm:cxn modelId="{86BC9E2C-EC52-47BE-9BEB-031CA600C9C9}" type="presParOf" srcId="{A0E3835F-5612-4C7A-97DC-D6A0F00AFB14}" destId="{7893D013-248C-4648-AF1F-06D97E48A710}" srcOrd="1" destOrd="0" presId="urn:microsoft.com/office/officeart/2005/8/layout/hList1"/>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E1B8DF1-7886-4ADF-A139-DCE85919ECD9}" type="doc">
      <dgm:prSet loTypeId="urn:microsoft.com/office/officeart/2008/layout/HorizontalMultiLevelHierarchy" loCatId="hierarchy" qsTypeId="urn:microsoft.com/office/officeart/2005/8/quickstyle/3d4" qsCatId="3D" csTypeId="urn:microsoft.com/office/officeart/2005/8/colors/accent1_2" csCatId="accent1" phldr="1"/>
      <dgm:spPr/>
      <dgm:t>
        <a:bodyPr/>
        <a:lstStyle/>
        <a:p>
          <a:endParaRPr lang="ru-RU"/>
        </a:p>
      </dgm:t>
    </dgm:pt>
    <dgm:pt modelId="{5D884749-E236-403D-AC83-A6CC88F6171F}">
      <dgm:prSet phldrT="[Текст]"/>
      <dgm:spPr>
        <a:xfrm rot="16200000">
          <a:off x="50574" y="1149572"/>
          <a:ext cx="2838450" cy="539305"/>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нормальний розвиток характеризується:</a:t>
          </a:r>
        </a:p>
      </dgm:t>
    </dgm:pt>
    <dgm:pt modelId="{18986651-6583-4357-83A6-B40EFFC9106B}" type="parTrans" cxnId="{F0E93CF2-C112-40CE-8A9A-CBF0A5DCC881}">
      <dgm:prSet/>
      <dgm:spPr/>
      <dgm:t>
        <a:bodyPr/>
        <a:lstStyle/>
        <a:p>
          <a:endParaRPr lang="ru-RU">
            <a:solidFill>
              <a:sysClr val="windowText" lastClr="000000"/>
            </a:solidFill>
          </a:endParaRPr>
        </a:p>
      </dgm:t>
    </dgm:pt>
    <dgm:pt modelId="{8F3A205D-FE6A-4D8C-BD15-9018E7DCF34D}" type="sibTrans" cxnId="{F0E93CF2-C112-40CE-8A9A-CBF0A5DCC881}">
      <dgm:prSet/>
      <dgm:spPr/>
      <dgm:t>
        <a:bodyPr/>
        <a:lstStyle/>
        <a:p>
          <a:endParaRPr lang="ru-RU">
            <a:solidFill>
              <a:sysClr val="windowText" lastClr="000000"/>
            </a:solidFill>
          </a:endParaRPr>
        </a:p>
      </dgm:t>
    </dgm:pt>
    <dgm:pt modelId="{645B9C6C-FE32-4743-833A-2F528171FE17}">
      <dgm:prSet phldrT="[Текст]"/>
      <dgm:spPr>
        <a:xfrm>
          <a:off x="2093236" y="138374"/>
          <a:ext cx="2116815" cy="539305"/>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стійким позитивним ставленням до професії;</a:t>
          </a:r>
        </a:p>
      </dgm:t>
    </dgm:pt>
    <dgm:pt modelId="{58441119-F8AE-4493-AE1D-71A122FA36FC}" type="parTrans" cxnId="{0A98D269-FD61-4655-97D9-06C055489280}">
      <dgm:prSet/>
      <dgm:spPr>
        <a:xfrm>
          <a:off x="1739452" y="408027"/>
          <a:ext cx="353784" cy="1011197"/>
        </a:xfrm>
        <a:noFill/>
        <a:ln w="12700" cap="flat" cmpd="sng" algn="ctr">
          <a:solidFill>
            <a:srgbClr val="5B9BD5">
              <a:shade val="60000"/>
              <a:hueOff val="0"/>
              <a:satOff val="0"/>
              <a:lumOff val="0"/>
              <a:alphaOff val="0"/>
            </a:srgbClr>
          </a:solidFill>
          <a:prstDash val="solid"/>
          <a:miter lim="800000"/>
        </a:ln>
        <a:effectLst/>
        <a:sp3d z="-40000" prstMaterial="matte"/>
      </dgm:spPr>
      <dgm:t>
        <a:bodyPr/>
        <a:lstStyle/>
        <a:p>
          <a:endParaRPr lang="ru-RU">
            <a:solidFill>
              <a:sysClr val="windowText" lastClr="000000"/>
            </a:solidFill>
            <a:latin typeface="Calibri" panose="020F0502020204030204"/>
            <a:ea typeface="+mn-ea"/>
            <a:cs typeface="+mn-cs"/>
          </a:endParaRPr>
        </a:p>
      </dgm:t>
    </dgm:pt>
    <dgm:pt modelId="{DF1DF714-7A90-410C-A5E1-54E8E88038D4}" type="sibTrans" cxnId="{0A98D269-FD61-4655-97D9-06C055489280}">
      <dgm:prSet/>
      <dgm:spPr/>
      <dgm:t>
        <a:bodyPr/>
        <a:lstStyle/>
        <a:p>
          <a:endParaRPr lang="ru-RU">
            <a:solidFill>
              <a:sysClr val="windowText" lastClr="000000"/>
            </a:solidFill>
          </a:endParaRPr>
        </a:p>
      </dgm:t>
    </dgm:pt>
    <dgm:pt modelId="{C8063387-62AF-48C3-8462-38688FB1E2E7}">
      <dgm:prSet phldrT="[Текст]"/>
      <dgm:spPr>
        <a:xfrm>
          <a:off x="2093236" y="812506"/>
          <a:ext cx="2102753" cy="539305"/>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стійким інтересом до пізнання та самопізнання;</a:t>
          </a:r>
        </a:p>
      </dgm:t>
    </dgm:pt>
    <dgm:pt modelId="{5C146EBB-9AB7-4C0C-93C1-F6F642668627}" type="parTrans" cxnId="{9852CC1D-95A2-450C-808D-B6DF74F55ED9}">
      <dgm:prSet/>
      <dgm:spPr>
        <a:xfrm>
          <a:off x="1739452" y="1082159"/>
          <a:ext cx="353784" cy="337065"/>
        </a:xfrm>
        <a:noFill/>
        <a:ln w="12700" cap="flat" cmpd="sng" algn="ctr">
          <a:solidFill>
            <a:srgbClr val="5B9BD5">
              <a:shade val="60000"/>
              <a:hueOff val="0"/>
              <a:satOff val="0"/>
              <a:lumOff val="0"/>
              <a:alphaOff val="0"/>
            </a:srgbClr>
          </a:solidFill>
          <a:prstDash val="solid"/>
          <a:miter lim="800000"/>
        </a:ln>
        <a:effectLst/>
        <a:sp3d z="-40000" prstMaterial="matte"/>
      </dgm:spPr>
      <dgm:t>
        <a:bodyPr/>
        <a:lstStyle/>
        <a:p>
          <a:endParaRPr lang="ru-RU">
            <a:solidFill>
              <a:sysClr val="windowText" lastClr="000000"/>
            </a:solidFill>
            <a:latin typeface="Calibri" panose="020F0502020204030204"/>
            <a:ea typeface="+mn-ea"/>
            <a:cs typeface="+mn-cs"/>
          </a:endParaRPr>
        </a:p>
      </dgm:t>
    </dgm:pt>
    <dgm:pt modelId="{C631B0A6-58B9-4B0A-B0F1-997E69307531}" type="sibTrans" cxnId="{9852CC1D-95A2-450C-808D-B6DF74F55ED9}">
      <dgm:prSet/>
      <dgm:spPr/>
      <dgm:t>
        <a:bodyPr/>
        <a:lstStyle/>
        <a:p>
          <a:endParaRPr lang="ru-RU">
            <a:solidFill>
              <a:sysClr val="windowText" lastClr="000000"/>
            </a:solidFill>
          </a:endParaRPr>
        </a:p>
      </dgm:t>
    </dgm:pt>
    <dgm:pt modelId="{E3347A8B-9904-402F-ABA6-75955638DE77}">
      <dgm:prSet phldrT="[Текст]"/>
      <dgm:spPr>
        <a:xfrm>
          <a:off x="2093236" y="1486638"/>
          <a:ext cx="2064650" cy="539305"/>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рефлексивним володінням професійними компетенціями;</a:t>
          </a:r>
        </a:p>
      </dgm:t>
    </dgm:pt>
    <dgm:pt modelId="{5161D638-73FA-419A-936B-8877F9DB58FB}" type="parTrans" cxnId="{617C1CD8-A239-40BB-94D3-5D5BBE1A5FE8}">
      <dgm:prSet/>
      <dgm:spPr>
        <a:xfrm>
          <a:off x="1739452" y="1419225"/>
          <a:ext cx="353784" cy="337065"/>
        </a:xfrm>
        <a:noFill/>
        <a:ln w="12700" cap="flat" cmpd="sng" algn="ctr">
          <a:solidFill>
            <a:srgbClr val="5B9BD5">
              <a:shade val="60000"/>
              <a:hueOff val="0"/>
              <a:satOff val="0"/>
              <a:lumOff val="0"/>
              <a:alphaOff val="0"/>
            </a:srgbClr>
          </a:solidFill>
          <a:prstDash val="solid"/>
          <a:miter lim="800000"/>
        </a:ln>
        <a:effectLst/>
        <a:sp3d z="-40000" prstMaterial="matte"/>
      </dgm:spPr>
      <dgm:t>
        <a:bodyPr/>
        <a:lstStyle/>
        <a:p>
          <a:endParaRPr lang="ru-RU">
            <a:solidFill>
              <a:sysClr val="windowText" lastClr="000000"/>
            </a:solidFill>
            <a:latin typeface="Calibri" panose="020F0502020204030204"/>
            <a:ea typeface="+mn-ea"/>
            <a:cs typeface="+mn-cs"/>
          </a:endParaRPr>
        </a:p>
      </dgm:t>
    </dgm:pt>
    <dgm:pt modelId="{984E10AD-729E-4F50-9911-9BC15AC60DD5}" type="sibTrans" cxnId="{617C1CD8-A239-40BB-94D3-5D5BBE1A5FE8}">
      <dgm:prSet/>
      <dgm:spPr/>
      <dgm:t>
        <a:bodyPr/>
        <a:lstStyle/>
        <a:p>
          <a:endParaRPr lang="ru-RU">
            <a:solidFill>
              <a:sysClr val="windowText" lastClr="000000"/>
            </a:solidFill>
          </a:endParaRPr>
        </a:p>
      </dgm:t>
    </dgm:pt>
    <dgm:pt modelId="{7DBC7A64-2AB6-4419-9B95-BE2732022F77}">
      <dgm:prSet/>
      <dgm:spPr>
        <a:xfrm>
          <a:off x="2093236" y="2160770"/>
          <a:ext cx="2064650" cy="539305"/>
        </a:xfr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t>
        <a:bodyPr/>
        <a:lstStyle/>
        <a:p>
          <a:r>
            <a:rPr lang="ru-RU">
              <a:solidFill>
                <a:sysClr val="windowText" lastClr="000000"/>
              </a:solidFill>
              <a:latin typeface="Calibri" panose="020F0502020204030204"/>
              <a:ea typeface="+mn-ea"/>
              <a:cs typeface="+mn-cs"/>
            </a:rPr>
            <a:t>надання переваги діяльності з широкою невизначеністю</a:t>
          </a:r>
        </a:p>
      </dgm:t>
    </dgm:pt>
    <dgm:pt modelId="{180D35CE-9468-415C-A8ED-CD14AD2C27EA}" type="parTrans" cxnId="{4BFE8C94-1133-4060-B8FD-DC54EAD888B7}">
      <dgm:prSet/>
      <dgm:spPr>
        <a:xfrm>
          <a:off x="1739452" y="1419225"/>
          <a:ext cx="353784" cy="1011197"/>
        </a:xfrm>
        <a:noFill/>
        <a:ln w="12700" cap="flat" cmpd="sng" algn="ctr">
          <a:solidFill>
            <a:srgbClr val="5B9BD5">
              <a:shade val="60000"/>
              <a:hueOff val="0"/>
              <a:satOff val="0"/>
              <a:lumOff val="0"/>
              <a:alphaOff val="0"/>
            </a:srgbClr>
          </a:solidFill>
          <a:prstDash val="solid"/>
          <a:miter lim="800000"/>
        </a:ln>
        <a:effectLst/>
        <a:sp3d z="-40000" prstMaterial="matte"/>
      </dgm:spPr>
      <dgm:t>
        <a:bodyPr/>
        <a:lstStyle/>
        <a:p>
          <a:endParaRPr lang="ru-RU">
            <a:solidFill>
              <a:sysClr val="windowText" lastClr="000000"/>
            </a:solidFill>
            <a:latin typeface="Calibri" panose="020F0502020204030204"/>
            <a:ea typeface="+mn-ea"/>
            <a:cs typeface="+mn-cs"/>
          </a:endParaRPr>
        </a:p>
      </dgm:t>
    </dgm:pt>
    <dgm:pt modelId="{B4182CBF-9333-4EBA-A9E7-414315B8DFE2}" type="sibTrans" cxnId="{4BFE8C94-1133-4060-B8FD-DC54EAD888B7}">
      <dgm:prSet/>
      <dgm:spPr/>
      <dgm:t>
        <a:bodyPr/>
        <a:lstStyle/>
        <a:p>
          <a:endParaRPr lang="ru-RU">
            <a:solidFill>
              <a:sysClr val="windowText" lastClr="000000"/>
            </a:solidFill>
          </a:endParaRPr>
        </a:p>
      </dgm:t>
    </dgm:pt>
    <dgm:pt modelId="{1FEC434E-7D21-4E75-B790-9791F8C80D56}" type="pres">
      <dgm:prSet presAssocID="{5E1B8DF1-7886-4ADF-A139-DCE85919ECD9}" presName="Name0" presStyleCnt="0">
        <dgm:presLayoutVars>
          <dgm:chPref val="1"/>
          <dgm:dir/>
          <dgm:animOne val="branch"/>
          <dgm:animLvl val="lvl"/>
          <dgm:resizeHandles val="exact"/>
        </dgm:presLayoutVars>
      </dgm:prSet>
      <dgm:spPr/>
      <dgm:t>
        <a:bodyPr/>
        <a:lstStyle/>
        <a:p>
          <a:endParaRPr lang="ru-RU"/>
        </a:p>
      </dgm:t>
    </dgm:pt>
    <dgm:pt modelId="{7A4278FD-09D3-4165-BD73-E7152E3B4D31}" type="pres">
      <dgm:prSet presAssocID="{5D884749-E236-403D-AC83-A6CC88F6171F}" presName="root1" presStyleCnt="0"/>
      <dgm:spPr/>
    </dgm:pt>
    <dgm:pt modelId="{4725A348-E95E-4D6D-B297-EADA0B29F3EC}" type="pres">
      <dgm:prSet presAssocID="{5D884749-E236-403D-AC83-A6CC88F6171F}" presName="LevelOneTextNode" presStyleLbl="node0" presStyleIdx="0" presStyleCnt="1">
        <dgm:presLayoutVars>
          <dgm:chPref val="3"/>
        </dgm:presLayoutVars>
      </dgm:prSet>
      <dgm:spPr>
        <a:prstGeom prst="rect">
          <a:avLst/>
        </a:prstGeom>
      </dgm:spPr>
      <dgm:t>
        <a:bodyPr/>
        <a:lstStyle/>
        <a:p>
          <a:endParaRPr lang="ru-RU"/>
        </a:p>
      </dgm:t>
    </dgm:pt>
    <dgm:pt modelId="{0818C46B-AB3E-4910-87F1-5B8E37C76B40}" type="pres">
      <dgm:prSet presAssocID="{5D884749-E236-403D-AC83-A6CC88F6171F}" presName="level2hierChild" presStyleCnt="0"/>
      <dgm:spPr/>
    </dgm:pt>
    <dgm:pt modelId="{09511522-36CD-433E-91BE-5F920E69816A}" type="pres">
      <dgm:prSet presAssocID="{58441119-F8AE-4493-AE1D-71A122FA36FC}" presName="conn2-1" presStyleLbl="parChTrans1D2" presStyleIdx="0" presStyleCnt="4"/>
      <dgm:spPr>
        <a:custGeom>
          <a:avLst/>
          <a:gdLst/>
          <a:ahLst/>
          <a:cxnLst/>
          <a:rect l="0" t="0" r="0" b="0"/>
          <a:pathLst>
            <a:path>
              <a:moveTo>
                <a:pt x="0" y="1011197"/>
              </a:moveTo>
              <a:lnTo>
                <a:pt x="176892" y="1011197"/>
              </a:lnTo>
              <a:lnTo>
                <a:pt x="176892" y="0"/>
              </a:lnTo>
              <a:lnTo>
                <a:pt x="353784" y="0"/>
              </a:lnTo>
            </a:path>
          </a:pathLst>
        </a:custGeom>
      </dgm:spPr>
      <dgm:t>
        <a:bodyPr/>
        <a:lstStyle/>
        <a:p>
          <a:endParaRPr lang="ru-RU"/>
        </a:p>
      </dgm:t>
    </dgm:pt>
    <dgm:pt modelId="{7D90A1B1-46A3-436C-A20B-CEC72F67D88D}" type="pres">
      <dgm:prSet presAssocID="{58441119-F8AE-4493-AE1D-71A122FA36FC}" presName="connTx" presStyleLbl="parChTrans1D2" presStyleIdx="0" presStyleCnt="4"/>
      <dgm:spPr/>
      <dgm:t>
        <a:bodyPr/>
        <a:lstStyle/>
        <a:p>
          <a:endParaRPr lang="ru-RU"/>
        </a:p>
      </dgm:t>
    </dgm:pt>
    <dgm:pt modelId="{915DC5E7-3BA1-4F5C-8A7D-16218686B427}" type="pres">
      <dgm:prSet presAssocID="{645B9C6C-FE32-4743-833A-2F528171FE17}" presName="root2" presStyleCnt="0"/>
      <dgm:spPr/>
    </dgm:pt>
    <dgm:pt modelId="{E5E3BBBC-15F8-4D78-A78E-2AEB96077ABC}" type="pres">
      <dgm:prSet presAssocID="{645B9C6C-FE32-4743-833A-2F528171FE17}" presName="LevelTwoTextNode" presStyleLbl="node2" presStyleIdx="0" presStyleCnt="4" custScaleX="119667">
        <dgm:presLayoutVars>
          <dgm:chPref val="3"/>
        </dgm:presLayoutVars>
      </dgm:prSet>
      <dgm:spPr>
        <a:prstGeom prst="rect">
          <a:avLst/>
        </a:prstGeom>
      </dgm:spPr>
      <dgm:t>
        <a:bodyPr/>
        <a:lstStyle/>
        <a:p>
          <a:endParaRPr lang="ru-RU"/>
        </a:p>
      </dgm:t>
    </dgm:pt>
    <dgm:pt modelId="{EA414204-98AF-4644-B5CB-CF69B71AFCDD}" type="pres">
      <dgm:prSet presAssocID="{645B9C6C-FE32-4743-833A-2F528171FE17}" presName="level3hierChild" presStyleCnt="0"/>
      <dgm:spPr/>
    </dgm:pt>
    <dgm:pt modelId="{884ECAAD-C10D-44FA-81CF-09C7CCF580FF}" type="pres">
      <dgm:prSet presAssocID="{5C146EBB-9AB7-4C0C-93C1-F6F642668627}" presName="conn2-1" presStyleLbl="parChTrans1D2" presStyleIdx="1" presStyleCnt="4"/>
      <dgm:spPr>
        <a:custGeom>
          <a:avLst/>
          <a:gdLst/>
          <a:ahLst/>
          <a:cxnLst/>
          <a:rect l="0" t="0" r="0" b="0"/>
          <a:pathLst>
            <a:path>
              <a:moveTo>
                <a:pt x="0" y="337065"/>
              </a:moveTo>
              <a:lnTo>
                <a:pt x="176892" y="337065"/>
              </a:lnTo>
              <a:lnTo>
                <a:pt x="176892" y="0"/>
              </a:lnTo>
              <a:lnTo>
                <a:pt x="353784" y="0"/>
              </a:lnTo>
            </a:path>
          </a:pathLst>
        </a:custGeom>
      </dgm:spPr>
      <dgm:t>
        <a:bodyPr/>
        <a:lstStyle/>
        <a:p>
          <a:endParaRPr lang="ru-RU"/>
        </a:p>
      </dgm:t>
    </dgm:pt>
    <dgm:pt modelId="{1EE26C52-E445-4212-ABF7-0F7D47C52F42}" type="pres">
      <dgm:prSet presAssocID="{5C146EBB-9AB7-4C0C-93C1-F6F642668627}" presName="connTx" presStyleLbl="parChTrans1D2" presStyleIdx="1" presStyleCnt="4"/>
      <dgm:spPr/>
      <dgm:t>
        <a:bodyPr/>
        <a:lstStyle/>
        <a:p>
          <a:endParaRPr lang="ru-RU"/>
        </a:p>
      </dgm:t>
    </dgm:pt>
    <dgm:pt modelId="{E384B0C6-E8C1-4C63-B8BD-CA037297DE43}" type="pres">
      <dgm:prSet presAssocID="{C8063387-62AF-48C3-8462-38688FB1E2E7}" presName="root2" presStyleCnt="0"/>
      <dgm:spPr/>
    </dgm:pt>
    <dgm:pt modelId="{B469FC9A-B7F0-4BA9-A2A0-BEDEBBDBE606}" type="pres">
      <dgm:prSet presAssocID="{C8063387-62AF-48C3-8462-38688FB1E2E7}" presName="LevelTwoTextNode" presStyleLbl="node2" presStyleIdx="1" presStyleCnt="4" custScaleX="118872">
        <dgm:presLayoutVars>
          <dgm:chPref val="3"/>
        </dgm:presLayoutVars>
      </dgm:prSet>
      <dgm:spPr>
        <a:prstGeom prst="rect">
          <a:avLst/>
        </a:prstGeom>
      </dgm:spPr>
      <dgm:t>
        <a:bodyPr/>
        <a:lstStyle/>
        <a:p>
          <a:endParaRPr lang="ru-RU"/>
        </a:p>
      </dgm:t>
    </dgm:pt>
    <dgm:pt modelId="{6E21E283-B40D-4B57-BFE9-F6FF6C28F993}" type="pres">
      <dgm:prSet presAssocID="{C8063387-62AF-48C3-8462-38688FB1E2E7}" presName="level3hierChild" presStyleCnt="0"/>
      <dgm:spPr/>
    </dgm:pt>
    <dgm:pt modelId="{F5FE108D-A3D9-4BEA-B7B8-92E74231EAA8}" type="pres">
      <dgm:prSet presAssocID="{5161D638-73FA-419A-936B-8877F9DB58FB}" presName="conn2-1" presStyleLbl="parChTrans1D2" presStyleIdx="2" presStyleCnt="4"/>
      <dgm:spPr>
        <a:custGeom>
          <a:avLst/>
          <a:gdLst/>
          <a:ahLst/>
          <a:cxnLst/>
          <a:rect l="0" t="0" r="0" b="0"/>
          <a:pathLst>
            <a:path>
              <a:moveTo>
                <a:pt x="0" y="0"/>
              </a:moveTo>
              <a:lnTo>
                <a:pt x="176892" y="0"/>
              </a:lnTo>
              <a:lnTo>
                <a:pt x="176892" y="337065"/>
              </a:lnTo>
              <a:lnTo>
                <a:pt x="353784" y="337065"/>
              </a:lnTo>
            </a:path>
          </a:pathLst>
        </a:custGeom>
      </dgm:spPr>
      <dgm:t>
        <a:bodyPr/>
        <a:lstStyle/>
        <a:p>
          <a:endParaRPr lang="ru-RU"/>
        </a:p>
      </dgm:t>
    </dgm:pt>
    <dgm:pt modelId="{8B5C130A-9E6F-400A-B518-F7A3F52188F7}" type="pres">
      <dgm:prSet presAssocID="{5161D638-73FA-419A-936B-8877F9DB58FB}" presName="connTx" presStyleLbl="parChTrans1D2" presStyleIdx="2" presStyleCnt="4"/>
      <dgm:spPr/>
      <dgm:t>
        <a:bodyPr/>
        <a:lstStyle/>
        <a:p>
          <a:endParaRPr lang="ru-RU"/>
        </a:p>
      </dgm:t>
    </dgm:pt>
    <dgm:pt modelId="{8772BCFE-9D95-4EFB-9687-3DD662E9B492}" type="pres">
      <dgm:prSet presAssocID="{E3347A8B-9904-402F-ABA6-75955638DE77}" presName="root2" presStyleCnt="0"/>
      <dgm:spPr/>
    </dgm:pt>
    <dgm:pt modelId="{568AD0F6-BA1E-4C73-92AF-7E0A0EAC2FB1}" type="pres">
      <dgm:prSet presAssocID="{E3347A8B-9904-402F-ABA6-75955638DE77}" presName="LevelTwoTextNode" presStyleLbl="node2" presStyleIdx="2" presStyleCnt="4" custScaleX="116718">
        <dgm:presLayoutVars>
          <dgm:chPref val="3"/>
        </dgm:presLayoutVars>
      </dgm:prSet>
      <dgm:spPr>
        <a:prstGeom prst="rect">
          <a:avLst/>
        </a:prstGeom>
      </dgm:spPr>
      <dgm:t>
        <a:bodyPr/>
        <a:lstStyle/>
        <a:p>
          <a:endParaRPr lang="ru-RU"/>
        </a:p>
      </dgm:t>
    </dgm:pt>
    <dgm:pt modelId="{55371989-ADC8-43C5-8893-D2CE3A58642C}" type="pres">
      <dgm:prSet presAssocID="{E3347A8B-9904-402F-ABA6-75955638DE77}" presName="level3hierChild" presStyleCnt="0"/>
      <dgm:spPr/>
    </dgm:pt>
    <dgm:pt modelId="{29521DA6-5A45-4A01-88CA-055B09DA00DF}" type="pres">
      <dgm:prSet presAssocID="{180D35CE-9468-415C-A8ED-CD14AD2C27EA}" presName="conn2-1" presStyleLbl="parChTrans1D2" presStyleIdx="3" presStyleCnt="4"/>
      <dgm:spPr>
        <a:custGeom>
          <a:avLst/>
          <a:gdLst/>
          <a:ahLst/>
          <a:cxnLst/>
          <a:rect l="0" t="0" r="0" b="0"/>
          <a:pathLst>
            <a:path>
              <a:moveTo>
                <a:pt x="0" y="0"/>
              </a:moveTo>
              <a:lnTo>
                <a:pt x="176892" y="0"/>
              </a:lnTo>
              <a:lnTo>
                <a:pt x="176892" y="1011197"/>
              </a:lnTo>
              <a:lnTo>
                <a:pt x="353784" y="1011197"/>
              </a:lnTo>
            </a:path>
          </a:pathLst>
        </a:custGeom>
      </dgm:spPr>
      <dgm:t>
        <a:bodyPr/>
        <a:lstStyle/>
        <a:p>
          <a:endParaRPr lang="ru-RU"/>
        </a:p>
      </dgm:t>
    </dgm:pt>
    <dgm:pt modelId="{49B3BA18-3614-4686-8F93-C50C9E815B5F}" type="pres">
      <dgm:prSet presAssocID="{180D35CE-9468-415C-A8ED-CD14AD2C27EA}" presName="connTx" presStyleLbl="parChTrans1D2" presStyleIdx="3" presStyleCnt="4"/>
      <dgm:spPr/>
      <dgm:t>
        <a:bodyPr/>
        <a:lstStyle/>
        <a:p>
          <a:endParaRPr lang="ru-RU"/>
        </a:p>
      </dgm:t>
    </dgm:pt>
    <dgm:pt modelId="{71B8EE78-BB54-4A30-A19C-35712E8ED397}" type="pres">
      <dgm:prSet presAssocID="{7DBC7A64-2AB6-4419-9B95-BE2732022F77}" presName="root2" presStyleCnt="0"/>
      <dgm:spPr/>
    </dgm:pt>
    <dgm:pt modelId="{4CF52951-F31E-4BD6-B6ED-DCA1EF65E9FB}" type="pres">
      <dgm:prSet presAssocID="{7DBC7A64-2AB6-4419-9B95-BE2732022F77}" presName="LevelTwoTextNode" presStyleLbl="node2" presStyleIdx="3" presStyleCnt="4" custScaleX="116718">
        <dgm:presLayoutVars>
          <dgm:chPref val="3"/>
        </dgm:presLayoutVars>
      </dgm:prSet>
      <dgm:spPr>
        <a:prstGeom prst="rect">
          <a:avLst/>
        </a:prstGeom>
      </dgm:spPr>
      <dgm:t>
        <a:bodyPr/>
        <a:lstStyle/>
        <a:p>
          <a:endParaRPr lang="ru-RU"/>
        </a:p>
      </dgm:t>
    </dgm:pt>
    <dgm:pt modelId="{C3E3568E-DA17-4D22-8A21-9052BB8BCAEB}" type="pres">
      <dgm:prSet presAssocID="{7DBC7A64-2AB6-4419-9B95-BE2732022F77}" presName="level3hierChild" presStyleCnt="0"/>
      <dgm:spPr/>
    </dgm:pt>
  </dgm:ptLst>
  <dgm:cxnLst>
    <dgm:cxn modelId="{07169D45-1243-403B-ACF3-E7EDE4E30AB6}" type="presOf" srcId="{E3347A8B-9904-402F-ABA6-75955638DE77}" destId="{568AD0F6-BA1E-4C73-92AF-7E0A0EAC2FB1}" srcOrd="0" destOrd="0" presId="urn:microsoft.com/office/officeart/2008/layout/HorizontalMultiLevelHierarchy"/>
    <dgm:cxn modelId="{1A7EC263-8556-4CC0-B03F-3BC8EC0D109B}" type="presOf" srcId="{5C146EBB-9AB7-4C0C-93C1-F6F642668627}" destId="{1EE26C52-E445-4212-ABF7-0F7D47C52F42}" srcOrd="1" destOrd="0" presId="urn:microsoft.com/office/officeart/2008/layout/HorizontalMultiLevelHierarchy"/>
    <dgm:cxn modelId="{2B25208B-6B25-4ABC-8567-E08A99EFA174}" type="presOf" srcId="{5C146EBB-9AB7-4C0C-93C1-F6F642668627}" destId="{884ECAAD-C10D-44FA-81CF-09C7CCF580FF}" srcOrd="0" destOrd="0" presId="urn:microsoft.com/office/officeart/2008/layout/HorizontalMultiLevelHierarchy"/>
    <dgm:cxn modelId="{617C1CD8-A239-40BB-94D3-5D5BBE1A5FE8}" srcId="{5D884749-E236-403D-AC83-A6CC88F6171F}" destId="{E3347A8B-9904-402F-ABA6-75955638DE77}" srcOrd="2" destOrd="0" parTransId="{5161D638-73FA-419A-936B-8877F9DB58FB}" sibTransId="{984E10AD-729E-4F50-9911-9BC15AC60DD5}"/>
    <dgm:cxn modelId="{7A41AFB4-5B1B-437D-B659-EDE45E75E08F}" type="presOf" srcId="{645B9C6C-FE32-4743-833A-2F528171FE17}" destId="{E5E3BBBC-15F8-4D78-A78E-2AEB96077ABC}" srcOrd="0" destOrd="0" presId="urn:microsoft.com/office/officeart/2008/layout/HorizontalMultiLevelHierarchy"/>
    <dgm:cxn modelId="{C66E1684-F173-4841-878C-9718B92319FC}" type="presOf" srcId="{7DBC7A64-2AB6-4419-9B95-BE2732022F77}" destId="{4CF52951-F31E-4BD6-B6ED-DCA1EF65E9FB}" srcOrd="0" destOrd="0" presId="urn:microsoft.com/office/officeart/2008/layout/HorizontalMultiLevelHierarchy"/>
    <dgm:cxn modelId="{3E5FB26A-A2E5-4785-B267-A7A9A3889308}" type="presOf" srcId="{180D35CE-9468-415C-A8ED-CD14AD2C27EA}" destId="{29521DA6-5A45-4A01-88CA-055B09DA00DF}" srcOrd="0" destOrd="0" presId="urn:microsoft.com/office/officeart/2008/layout/HorizontalMultiLevelHierarchy"/>
    <dgm:cxn modelId="{6633447D-E871-45E6-9762-7942F4CCF1E3}" type="presOf" srcId="{180D35CE-9468-415C-A8ED-CD14AD2C27EA}" destId="{49B3BA18-3614-4686-8F93-C50C9E815B5F}" srcOrd="1" destOrd="0" presId="urn:microsoft.com/office/officeart/2008/layout/HorizontalMultiLevelHierarchy"/>
    <dgm:cxn modelId="{9852CC1D-95A2-450C-808D-B6DF74F55ED9}" srcId="{5D884749-E236-403D-AC83-A6CC88F6171F}" destId="{C8063387-62AF-48C3-8462-38688FB1E2E7}" srcOrd="1" destOrd="0" parTransId="{5C146EBB-9AB7-4C0C-93C1-F6F642668627}" sibTransId="{C631B0A6-58B9-4B0A-B0F1-997E69307531}"/>
    <dgm:cxn modelId="{EE0C5C2C-9259-4D8F-B641-B7450F721153}" type="presOf" srcId="{5161D638-73FA-419A-936B-8877F9DB58FB}" destId="{F5FE108D-A3D9-4BEA-B7B8-92E74231EAA8}" srcOrd="0" destOrd="0" presId="urn:microsoft.com/office/officeart/2008/layout/HorizontalMultiLevelHierarchy"/>
    <dgm:cxn modelId="{C499D1EE-C7EA-4BF1-AB17-2FADFD669CA0}" type="presOf" srcId="{5D884749-E236-403D-AC83-A6CC88F6171F}" destId="{4725A348-E95E-4D6D-B297-EADA0B29F3EC}" srcOrd="0" destOrd="0" presId="urn:microsoft.com/office/officeart/2008/layout/HorizontalMultiLevelHierarchy"/>
    <dgm:cxn modelId="{366F010F-EB1A-4A0D-A9CF-92396365E355}" type="presOf" srcId="{58441119-F8AE-4493-AE1D-71A122FA36FC}" destId="{09511522-36CD-433E-91BE-5F920E69816A}" srcOrd="0" destOrd="0" presId="urn:microsoft.com/office/officeart/2008/layout/HorizontalMultiLevelHierarchy"/>
    <dgm:cxn modelId="{4BFE8C94-1133-4060-B8FD-DC54EAD888B7}" srcId="{5D884749-E236-403D-AC83-A6CC88F6171F}" destId="{7DBC7A64-2AB6-4419-9B95-BE2732022F77}" srcOrd="3" destOrd="0" parTransId="{180D35CE-9468-415C-A8ED-CD14AD2C27EA}" sibTransId="{B4182CBF-9333-4EBA-A9E7-414315B8DFE2}"/>
    <dgm:cxn modelId="{0AFCC25B-DB19-4801-A495-8A4A3A50B432}" type="presOf" srcId="{C8063387-62AF-48C3-8462-38688FB1E2E7}" destId="{B469FC9A-B7F0-4BA9-A2A0-BEDEBBDBE606}" srcOrd="0" destOrd="0" presId="urn:microsoft.com/office/officeart/2008/layout/HorizontalMultiLevelHierarchy"/>
    <dgm:cxn modelId="{17A4D116-5956-42B7-AC9E-2130A341A5BD}" type="presOf" srcId="{5161D638-73FA-419A-936B-8877F9DB58FB}" destId="{8B5C130A-9E6F-400A-B518-F7A3F52188F7}" srcOrd="1" destOrd="0" presId="urn:microsoft.com/office/officeart/2008/layout/HorizontalMultiLevelHierarchy"/>
    <dgm:cxn modelId="{1E2FB7C4-63C7-4C35-AA7E-F51BB3BC986B}" type="presOf" srcId="{58441119-F8AE-4493-AE1D-71A122FA36FC}" destId="{7D90A1B1-46A3-436C-A20B-CEC72F67D88D}" srcOrd="1" destOrd="0" presId="urn:microsoft.com/office/officeart/2008/layout/HorizontalMultiLevelHierarchy"/>
    <dgm:cxn modelId="{F0E93CF2-C112-40CE-8A9A-CBF0A5DCC881}" srcId="{5E1B8DF1-7886-4ADF-A139-DCE85919ECD9}" destId="{5D884749-E236-403D-AC83-A6CC88F6171F}" srcOrd="0" destOrd="0" parTransId="{18986651-6583-4357-83A6-B40EFFC9106B}" sibTransId="{8F3A205D-FE6A-4D8C-BD15-9018E7DCF34D}"/>
    <dgm:cxn modelId="{0D9A24A0-0EB2-4CF0-BD0E-1FE3CD738F2A}" type="presOf" srcId="{5E1B8DF1-7886-4ADF-A139-DCE85919ECD9}" destId="{1FEC434E-7D21-4E75-B790-9791F8C80D56}" srcOrd="0" destOrd="0" presId="urn:microsoft.com/office/officeart/2008/layout/HorizontalMultiLevelHierarchy"/>
    <dgm:cxn modelId="{0A98D269-FD61-4655-97D9-06C055489280}" srcId="{5D884749-E236-403D-AC83-A6CC88F6171F}" destId="{645B9C6C-FE32-4743-833A-2F528171FE17}" srcOrd="0" destOrd="0" parTransId="{58441119-F8AE-4493-AE1D-71A122FA36FC}" sibTransId="{DF1DF714-7A90-410C-A5E1-54E8E88038D4}"/>
    <dgm:cxn modelId="{09E69474-C1D5-4814-A181-28FA54EACD06}" type="presParOf" srcId="{1FEC434E-7D21-4E75-B790-9791F8C80D56}" destId="{7A4278FD-09D3-4165-BD73-E7152E3B4D31}" srcOrd="0" destOrd="0" presId="urn:microsoft.com/office/officeart/2008/layout/HorizontalMultiLevelHierarchy"/>
    <dgm:cxn modelId="{73D0AB0A-F449-40AE-A5DA-C6F0E5FABF6F}" type="presParOf" srcId="{7A4278FD-09D3-4165-BD73-E7152E3B4D31}" destId="{4725A348-E95E-4D6D-B297-EADA0B29F3EC}" srcOrd="0" destOrd="0" presId="urn:microsoft.com/office/officeart/2008/layout/HorizontalMultiLevelHierarchy"/>
    <dgm:cxn modelId="{C697EDE3-ED47-4EA5-B0F6-700DD2C093F4}" type="presParOf" srcId="{7A4278FD-09D3-4165-BD73-E7152E3B4D31}" destId="{0818C46B-AB3E-4910-87F1-5B8E37C76B40}" srcOrd="1" destOrd="0" presId="urn:microsoft.com/office/officeart/2008/layout/HorizontalMultiLevelHierarchy"/>
    <dgm:cxn modelId="{C3B495FB-1F92-463D-868A-E611121A14E2}" type="presParOf" srcId="{0818C46B-AB3E-4910-87F1-5B8E37C76B40}" destId="{09511522-36CD-433E-91BE-5F920E69816A}" srcOrd="0" destOrd="0" presId="urn:microsoft.com/office/officeart/2008/layout/HorizontalMultiLevelHierarchy"/>
    <dgm:cxn modelId="{B516E001-7C9A-48F2-88B6-1804903B9790}" type="presParOf" srcId="{09511522-36CD-433E-91BE-5F920E69816A}" destId="{7D90A1B1-46A3-436C-A20B-CEC72F67D88D}" srcOrd="0" destOrd="0" presId="urn:microsoft.com/office/officeart/2008/layout/HorizontalMultiLevelHierarchy"/>
    <dgm:cxn modelId="{03BEC3A7-5EAA-4E09-B1A6-F9310333EF05}" type="presParOf" srcId="{0818C46B-AB3E-4910-87F1-5B8E37C76B40}" destId="{915DC5E7-3BA1-4F5C-8A7D-16218686B427}" srcOrd="1" destOrd="0" presId="urn:microsoft.com/office/officeart/2008/layout/HorizontalMultiLevelHierarchy"/>
    <dgm:cxn modelId="{A9CC970B-E80B-47CE-BAF4-F21FA94E1D2C}" type="presParOf" srcId="{915DC5E7-3BA1-4F5C-8A7D-16218686B427}" destId="{E5E3BBBC-15F8-4D78-A78E-2AEB96077ABC}" srcOrd="0" destOrd="0" presId="urn:microsoft.com/office/officeart/2008/layout/HorizontalMultiLevelHierarchy"/>
    <dgm:cxn modelId="{3C5D2385-A15B-4FA4-A4F1-79B7DF07FF54}" type="presParOf" srcId="{915DC5E7-3BA1-4F5C-8A7D-16218686B427}" destId="{EA414204-98AF-4644-B5CB-CF69B71AFCDD}" srcOrd="1" destOrd="0" presId="urn:microsoft.com/office/officeart/2008/layout/HorizontalMultiLevelHierarchy"/>
    <dgm:cxn modelId="{04CD1A33-9D3D-40A5-BE50-70B27A346F69}" type="presParOf" srcId="{0818C46B-AB3E-4910-87F1-5B8E37C76B40}" destId="{884ECAAD-C10D-44FA-81CF-09C7CCF580FF}" srcOrd="2" destOrd="0" presId="urn:microsoft.com/office/officeart/2008/layout/HorizontalMultiLevelHierarchy"/>
    <dgm:cxn modelId="{C1683324-2340-400B-9702-0F6BEC4B64B5}" type="presParOf" srcId="{884ECAAD-C10D-44FA-81CF-09C7CCF580FF}" destId="{1EE26C52-E445-4212-ABF7-0F7D47C52F42}" srcOrd="0" destOrd="0" presId="urn:microsoft.com/office/officeart/2008/layout/HorizontalMultiLevelHierarchy"/>
    <dgm:cxn modelId="{723B0E58-36BF-44F3-BEFA-C76FD7B405ED}" type="presParOf" srcId="{0818C46B-AB3E-4910-87F1-5B8E37C76B40}" destId="{E384B0C6-E8C1-4C63-B8BD-CA037297DE43}" srcOrd="3" destOrd="0" presId="urn:microsoft.com/office/officeart/2008/layout/HorizontalMultiLevelHierarchy"/>
    <dgm:cxn modelId="{02B0704D-DDAC-41D8-8C59-77C36B8CECD2}" type="presParOf" srcId="{E384B0C6-E8C1-4C63-B8BD-CA037297DE43}" destId="{B469FC9A-B7F0-4BA9-A2A0-BEDEBBDBE606}" srcOrd="0" destOrd="0" presId="urn:microsoft.com/office/officeart/2008/layout/HorizontalMultiLevelHierarchy"/>
    <dgm:cxn modelId="{31124B64-E438-4708-BAF4-924F39ADD6D0}" type="presParOf" srcId="{E384B0C6-E8C1-4C63-B8BD-CA037297DE43}" destId="{6E21E283-B40D-4B57-BFE9-F6FF6C28F993}" srcOrd="1" destOrd="0" presId="urn:microsoft.com/office/officeart/2008/layout/HorizontalMultiLevelHierarchy"/>
    <dgm:cxn modelId="{83636C4A-5B9B-4A9B-A1D8-8F93B9009834}" type="presParOf" srcId="{0818C46B-AB3E-4910-87F1-5B8E37C76B40}" destId="{F5FE108D-A3D9-4BEA-B7B8-92E74231EAA8}" srcOrd="4" destOrd="0" presId="urn:microsoft.com/office/officeart/2008/layout/HorizontalMultiLevelHierarchy"/>
    <dgm:cxn modelId="{AAAD03F2-A1C0-4F92-93AA-6FA0D70A77B1}" type="presParOf" srcId="{F5FE108D-A3D9-4BEA-B7B8-92E74231EAA8}" destId="{8B5C130A-9E6F-400A-B518-F7A3F52188F7}" srcOrd="0" destOrd="0" presId="urn:microsoft.com/office/officeart/2008/layout/HorizontalMultiLevelHierarchy"/>
    <dgm:cxn modelId="{2A530043-46DF-499E-8758-82EE5A25CC69}" type="presParOf" srcId="{0818C46B-AB3E-4910-87F1-5B8E37C76B40}" destId="{8772BCFE-9D95-4EFB-9687-3DD662E9B492}" srcOrd="5" destOrd="0" presId="urn:microsoft.com/office/officeart/2008/layout/HorizontalMultiLevelHierarchy"/>
    <dgm:cxn modelId="{30EF53D0-D3C8-4162-B997-F624334F789F}" type="presParOf" srcId="{8772BCFE-9D95-4EFB-9687-3DD662E9B492}" destId="{568AD0F6-BA1E-4C73-92AF-7E0A0EAC2FB1}" srcOrd="0" destOrd="0" presId="urn:microsoft.com/office/officeart/2008/layout/HorizontalMultiLevelHierarchy"/>
    <dgm:cxn modelId="{81DD3E39-2736-4D00-8857-884CC0806334}" type="presParOf" srcId="{8772BCFE-9D95-4EFB-9687-3DD662E9B492}" destId="{55371989-ADC8-43C5-8893-D2CE3A58642C}" srcOrd="1" destOrd="0" presId="urn:microsoft.com/office/officeart/2008/layout/HorizontalMultiLevelHierarchy"/>
    <dgm:cxn modelId="{CA7CF355-3CC6-4197-B98B-C2784ECFF2DA}" type="presParOf" srcId="{0818C46B-AB3E-4910-87F1-5B8E37C76B40}" destId="{29521DA6-5A45-4A01-88CA-055B09DA00DF}" srcOrd="6" destOrd="0" presId="urn:microsoft.com/office/officeart/2008/layout/HorizontalMultiLevelHierarchy"/>
    <dgm:cxn modelId="{E466D4CC-5D2A-4B4A-8CE8-52DF3C04BE5D}" type="presParOf" srcId="{29521DA6-5A45-4A01-88CA-055B09DA00DF}" destId="{49B3BA18-3614-4686-8F93-C50C9E815B5F}" srcOrd="0" destOrd="0" presId="urn:microsoft.com/office/officeart/2008/layout/HorizontalMultiLevelHierarchy"/>
    <dgm:cxn modelId="{005931FD-3BE8-495E-B52A-6BE27ADE4CC1}" type="presParOf" srcId="{0818C46B-AB3E-4910-87F1-5B8E37C76B40}" destId="{71B8EE78-BB54-4A30-A19C-35712E8ED397}" srcOrd="7" destOrd="0" presId="urn:microsoft.com/office/officeart/2008/layout/HorizontalMultiLevelHierarchy"/>
    <dgm:cxn modelId="{94A3AE70-BFB3-4252-859B-A9316B4B4317}" type="presParOf" srcId="{71B8EE78-BB54-4A30-A19C-35712E8ED397}" destId="{4CF52951-F31E-4BD6-B6ED-DCA1EF65E9FB}" srcOrd="0" destOrd="0" presId="urn:microsoft.com/office/officeart/2008/layout/HorizontalMultiLevelHierarchy"/>
    <dgm:cxn modelId="{C90745CC-D049-47C9-B98A-D1010A360584}" type="presParOf" srcId="{71B8EE78-BB54-4A30-A19C-35712E8ED397}" destId="{C3E3568E-DA17-4D22-8A21-9052BB8BCAEB}" srcOrd="1" destOrd="0" presId="urn:microsoft.com/office/officeart/2008/layout/HorizontalMultiLevelHierarchy"/>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42FC540-A621-4014-97E1-0BB917059F91}" type="doc">
      <dgm:prSet loTypeId="urn:microsoft.com/office/officeart/2008/layout/HorizontalMultiLevelHierarchy" loCatId="hierarchy" qsTypeId="urn:microsoft.com/office/officeart/2005/8/quickstyle/3d1" qsCatId="3D" csTypeId="urn:microsoft.com/office/officeart/2005/8/colors/accent1_2" csCatId="accent1" phldr="1"/>
      <dgm:spPr/>
      <dgm:t>
        <a:bodyPr/>
        <a:lstStyle/>
        <a:p>
          <a:endParaRPr lang="ru-RU"/>
        </a:p>
      </dgm:t>
    </dgm:pt>
    <dgm:pt modelId="{4502C671-9AD9-4DC5-AD31-4CE670268ECB}">
      <dgm:prSet phldrT="[Текст]"/>
      <dgm:spPr>
        <a:xfrm rot="16200000">
          <a:off x="-217768" y="1296755"/>
          <a:ext cx="2718830" cy="606888"/>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r>
            <a:rPr lang="ru-RU">
              <a:solidFill>
                <a:sysClr val="windowText" lastClr="000000"/>
              </a:solidFill>
              <a:latin typeface="Calibri" panose="020F0502020204030204"/>
              <a:ea typeface="+mn-ea"/>
              <a:cs typeface="+mn-cs"/>
            </a:rPr>
            <a:t>Аномальний розвиток характеризується:</a:t>
          </a:r>
        </a:p>
      </dgm:t>
    </dgm:pt>
    <dgm:pt modelId="{996D8910-BC5E-4CA9-AA39-D2A92C04837D}" type="parTrans" cxnId="{AC0C4C71-9C93-449D-9F4A-B13F57DC3BC5}">
      <dgm:prSet/>
      <dgm:spPr/>
      <dgm:t>
        <a:bodyPr/>
        <a:lstStyle/>
        <a:p>
          <a:endParaRPr lang="ru-RU"/>
        </a:p>
      </dgm:t>
    </dgm:pt>
    <dgm:pt modelId="{6F15216D-A362-4AEA-894D-7D7ABD4C2AF2}" type="sibTrans" cxnId="{AC0C4C71-9C93-449D-9F4A-B13F57DC3BC5}">
      <dgm:prSet/>
      <dgm:spPr/>
      <dgm:t>
        <a:bodyPr/>
        <a:lstStyle/>
        <a:p>
          <a:endParaRPr lang="ru-RU"/>
        </a:p>
      </dgm:t>
    </dgm:pt>
    <dgm:pt modelId="{4B60F371-2E5F-4A2E-882A-931EF921CE7B}">
      <dgm:prSet phldrT="[Текст]" custT="1"/>
      <dgm:spPr>
        <a:xfrm>
          <a:off x="1843209" y="538144"/>
          <a:ext cx="2804988" cy="606888"/>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sz="1200">
            <a:solidFill>
              <a:sysClr val="windowText" lastClr="000000"/>
            </a:solidFill>
            <a:latin typeface="Calibri" panose="020F0502020204030204"/>
            <a:ea typeface="+mn-ea"/>
            <a:cs typeface="+mn-cs"/>
          </a:endParaRPr>
        </a:p>
        <a:p>
          <a:r>
            <a:rPr lang="ru-RU" sz="1200">
              <a:solidFill>
                <a:sysClr val="windowText" lastClr="000000"/>
              </a:solidFill>
              <a:latin typeface="Calibri" panose="020F0502020204030204"/>
              <a:ea typeface="+mn-ea"/>
              <a:cs typeface="+mn-cs"/>
            </a:rPr>
            <a:t>відсутністю інтересу до професійної діяльності,або інтерес має епізодичний характер;</a:t>
          </a:r>
        </a:p>
        <a:p>
          <a:endParaRPr lang="ru-RU" sz="1200">
            <a:solidFill>
              <a:sysClr val="windowText" lastClr="000000"/>
            </a:solidFill>
            <a:latin typeface="Calibri" panose="020F0502020204030204"/>
            <a:ea typeface="+mn-ea"/>
            <a:cs typeface="+mn-cs"/>
          </a:endParaRPr>
        </a:p>
      </dgm:t>
    </dgm:pt>
    <dgm:pt modelId="{C5D73A92-5B31-40AC-8692-2D019EF9917D}" type="parTrans" cxnId="{FFD78C4F-4B64-4D7D-ABD7-8EFC9D40805A}">
      <dgm:prSet/>
      <dgm:spPr>
        <a:xfrm>
          <a:off x="1445090" y="841588"/>
          <a:ext cx="398119" cy="758611"/>
        </a:xfr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gm:spPr>
      <dgm:t>
        <a:bodyPr/>
        <a:lstStyle/>
        <a:p>
          <a:endParaRPr lang="ru-RU">
            <a:solidFill>
              <a:sysClr val="windowText" lastClr="000000"/>
            </a:solidFill>
            <a:latin typeface="Calibri" panose="020F0502020204030204"/>
            <a:ea typeface="+mn-ea"/>
            <a:cs typeface="+mn-cs"/>
          </a:endParaRPr>
        </a:p>
      </dgm:t>
    </dgm:pt>
    <dgm:pt modelId="{AA8A880A-FAD6-4EC1-9BF0-C36FB1DE81C0}" type="sibTrans" cxnId="{FFD78C4F-4B64-4D7D-ABD7-8EFC9D40805A}">
      <dgm:prSet/>
      <dgm:spPr/>
      <dgm:t>
        <a:bodyPr/>
        <a:lstStyle/>
        <a:p>
          <a:endParaRPr lang="ru-RU"/>
        </a:p>
      </dgm:t>
    </dgm:pt>
    <dgm:pt modelId="{F11213EB-E3A9-42C0-A577-2512239D7883}">
      <dgm:prSet phldrT="[Текст]" custT="1"/>
      <dgm:spPr>
        <a:xfrm>
          <a:off x="1843209" y="1296755"/>
          <a:ext cx="2784206" cy="606888"/>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endParaRPr lang="ru-RU" sz="1200">
            <a:solidFill>
              <a:sysClr val="windowText" lastClr="000000"/>
            </a:solidFill>
            <a:latin typeface="Calibri" panose="020F0502020204030204"/>
            <a:ea typeface="+mn-ea"/>
            <a:cs typeface="+mn-cs"/>
          </a:endParaRPr>
        </a:p>
        <a:p>
          <a:r>
            <a:rPr lang="ru-RU" sz="1200">
              <a:solidFill>
                <a:sysClr val="windowText" lastClr="000000"/>
              </a:solidFill>
              <a:latin typeface="Calibri" panose="020F0502020204030204"/>
              <a:ea typeface="+mn-ea"/>
              <a:cs typeface="+mn-cs"/>
            </a:rPr>
            <a:t>відсутністю усвідомлених уявлень про себе як про суб’єктапрофесійної діяльності</a:t>
          </a:r>
          <a:r>
            <a:rPr lang="ru-RU" sz="800">
              <a:solidFill>
                <a:sysClr val="windowText" lastClr="000000"/>
              </a:solidFill>
              <a:latin typeface="Calibri" panose="020F0502020204030204"/>
              <a:ea typeface="+mn-ea"/>
              <a:cs typeface="+mn-cs"/>
            </a:rPr>
            <a:t>;</a:t>
          </a:r>
        </a:p>
        <a:p>
          <a:endParaRPr lang="ru-RU" sz="800">
            <a:solidFill>
              <a:sysClr val="windowText" lastClr="000000"/>
            </a:solidFill>
            <a:latin typeface="Calibri" panose="020F0502020204030204"/>
            <a:ea typeface="+mn-ea"/>
            <a:cs typeface="+mn-cs"/>
          </a:endParaRPr>
        </a:p>
      </dgm:t>
    </dgm:pt>
    <dgm:pt modelId="{02B032BE-F3ED-4EF7-B7E4-5B959FE4208C}" type="parTrans" cxnId="{40645DB8-C67B-4684-BEFE-51A2B5DB292C}">
      <dgm:prSet/>
      <dgm:spPr>
        <a:xfrm>
          <a:off x="1445090" y="1554480"/>
          <a:ext cx="398119" cy="91440"/>
        </a:xfr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gm:spPr>
      <dgm:t>
        <a:bodyPr/>
        <a:lstStyle/>
        <a:p>
          <a:endParaRPr lang="ru-RU">
            <a:solidFill>
              <a:sysClr val="windowText" lastClr="000000"/>
            </a:solidFill>
            <a:latin typeface="Calibri" panose="020F0502020204030204"/>
            <a:ea typeface="+mn-ea"/>
            <a:cs typeface="+mn-cs"/>
          </a:endParaRPr>
        </a:p>
      </dgm:t>
    </dgm:pt>
    <dgm:pt modelId="{12BA0EC8-6AA4-42FE-A44D-CEB4B25F8201}" type="sibTrans" cxnId="{40645DB8-C67B-4684-BEFE-51A2B5DB292C}">
      <dgm:prSet/>
      <dgm:spPr/>
      <dgm:t>
        <a:bodyPr/>
        <a:lstStyle/>
        <a:p>
          <a:endParaRPr lang="ru-RU"/>
        </a:p>
      </dgm:t>
    </dgm:pt>
    <dgm:pt modelId="{D937A067-A736-4446-937F-BBB0CD23B76C}">
      <dgm:prSet phldrT="[Текст]" custT="1"/>
      <dgm:spPr>
        <a:xfrm>
          <a:off x="1843209" y="2055366"/>
          <a:ext cx="2765136" cy="606888"/>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gm:spPr>
      <dgm:t>
        <a:bodyPr/>
        <a:lstStyle/>
        <a:p>
          <a:r>
            <a:rPr lang="ru-RU" sz="1200">
              <a:solidFill>
                <a:sysClr val="windowText" lastClr="000000"/>
              </a:solidFill>
              <a:latin typeface="Calibri" panose="020F0502020204030204"/>
              <a:ea typeface="+mn-ea"/>
              <a:cs typeface="+mn-cs"/>
            </a:rPr>
            <a:t>наявністю уривчастих професійних знань, невміння їх проектувати надіяльність</a:t>
          </a:r>
        </a:p>
      </dgm:t>
    </dgm:pt>
    <dgm:pt modelId="{88C762E1-965A-4C2F-A386-DFDDFE35A4BE}" type="parTrans" cxnId="{1CA14519-3A06-46C7-9865-0F587ECBFD33}">
      <dgm:prSet/>
      <dgm:spPr>
        <a:xfrm>
          <a:off x="1445090" y="1600200"/>
          <a:ext cx="398119" cy="758611"/>
        </a:xfr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gm:spPr>
      <dgm:t>
        <a:bodyPr/>
        <a:lstStyle/>
        <a:p>
          <a:endParaRPr lang="ru-RU">
            <a:solidFill>
              <a:sysClr val="windowText" lastClr="000000"/>
            </a:solidFill>
            <a:latin typeface="Calibri" panose="020F0502020204030204"/>
            <a:ea typeface="+mn-ea"/>
            <a:cs typeface="+mn-cs"/>
          </a:endParaRPr>
        </a:p>
      </dgm:t>
    </dgm:pt>
    <dgm:pt modelId="{9E205060-E001-44E4-B843-D0B906A8A92B}" type="sibTrans" cxnId="{1CA14519-3A06-46C7-9865-0F587ECBFD33}">
      <dgm:prSet/>
      <dgm:spPr/>
      <dgm:t>
        <a:bodyPr/>
        <a:lstStyle/>
        <a:p>
          <a:endParaRPr lang="ru-RU"/>
        </a:p>
      </dgm:t>
    </dgm:pt>
    <dgm:pt modelId="{81DAE36B-FCDA-4B60-804F-642672BBD779}" type="pres">
      <dgm:prSet presAssocID="{B42FC540-A621-4014-97E1-0BB917059F91}" presName="Name0" presStyleCnt="0">
        <dgm:presLayoutVars>
          <dgm:chPref val="1"/>
          <dgm:dir/>
          <dgm:animOne val="branch"/>
          <dgm:animLvl val="lvl"/>
          <dgm:resizeHandles val="exact"/>
        </dgm:presLayoutVars>
      </dgm:prSet>
      <dgm:spPr/>
      <dgm:t>
        <a:bodyPr/>
        <a:lstStyle/>
        <a:p>
          <a:endParaRPr lang="ru-RU"/>
        </a:p>
      </dgm:t>
    </dgm:pt>
    <dgm:pt modelId="{791CC44F-5898-401C-B46F-7AF769B3CA4F}" type="pres">
      <dgm:prSet presAssocID="{4502C671-9AD9-4DC5-AD31-4CE670268ECB}" presName="root1" presStyleCnt="0"/>
      <dgm:spPr/>
    </dgm:pt>
    <dgm:pt modelId="{62365C32-7922-4F8C-9F5B-99974BBF43A0}" type="pres">
      <dgm:prSet presAssocID="{4502C671-9AD9-4DC5-AD31-4CE670268ECB}" presName="LevelOneTextNode" presStyleLbl="node0" presStyleIdx="0" presStyleCnt="1" custScaleY="85119">
        <dgm:presLayoutVars>
          <dgm:chPref val="3"/>
        </dgm:presLayoutVars>
      </dgm:prSet>
      <dgm:spPr>
        <a:prstGeom prst="rect">
          <a:avLst/>
        </a:prstGeom>
      </dgm:spPr>
      <dgm:t>
        <a:bodyPr/>
        <a:lstStyle/>
        <a:p>
          <a:endParaRPr lang="ru-RU"/>
        </a:p>
      </dgm:t>
    </dgm:pt>
    <dgm:pt modelId="{7EA797F0-66AF-4271-9041-CB1D9C3B1D51}" type="pres">
      <dgm:prSet presAssocID="{4502C671-9AD9-4DC5-AD31-4CE670268ECB}" presName="level2hierChild" presStyleCnt="0"/>
      <dgm:spPr/>
    </dgm:pt>
    <dgm:pt modelId="{CFF93701-6B0C-4985-98B8-21F4EC635955}" type="pres">
      <dgm:prSet presAssocID="{C5D73A92-5B31-40AC-8692-2D019EF9917D}" presName="conn2-1" presStyleLbl="parChTrans1D2" presStyleIdx="0" presStyleCnt="3"/>
      <dgm:spPr>
        <a:custGeom>
          <a:avLst/>
          <a:gdLst/>
          <a:ahLst/>
          <a:cxnLst/>
          <a:rect l="0" t="0" r="0" b="0"/>
          <a:pathLst>
            <a:path>
              <a:moveTo>
                <a:pt x="0" y="758611"/>
              </a:moveTo>
              <a:lnTo>
                <a:pt x="199059" y="758611"/>
              </a:lnTo>
              <a:lnTo>
                <a:pt x="199059" y="0"/>
              </a:lnTo>
              <a:lnTo>
                <a:pt x="398119" y="0"/>
              </a:lnTo>
            </a:path>
          </a:pathLst>
        </a:custGeom>
      </dgm:spPr>
      <dgm:t>
        <a:bodyPr/>
        <a:lstStyle/>
        <a:p>
          <a:endParaRPr lang="ru-RU"/>
        </a:p>
      </dgm:t>
    </dgm:pt>
    <dgm:pt modelId="{A42DC1E0-AD70-43CA-86AF-126AD05D058C}" type="pres">
      <dgm:prSet presAssocID="{C5D73A92-5B31-40AC-8692-2D019EF9917D}" presName="connTx" presStyleLbl="parChTrans1D2" presStyleIdx="0" presStyleCnt="3"/>
      <dgm:spPr/>
      <dgm:t>
        <a:bodyPr/>
        <a:lstStyle/>
        <a:p>
          <a:endParaRPr lang="ru-RU"/>
        </a:p>
      </dgm:t>
    </dgm:pt>
    <dgm:pt modelId="{C9110C0B-2C23-43C1-9F0F-85E5F3056A14}" type="pres">
      <dgm:prSet presAssocID="{4B60F371-2E5F-4A2E-882A-931EF921CE7B}" presName="root2" presStyleCnt="0"/>
      <dgm:spPr/>
    </dgm:pt>
    <dgm:pt modelId="{A444786A-E6D0-4AA9-BC0A-38C5222F72C4}" type="pres">
      <dgm:prSet presAssocID="{4B60F371-2E5F-4A2E-882A-931EF921CE7B}" presName="LevelTwoTextNode" presStyleLbl="node2" presStyleIdx="0" presStyleCnt="3" custScaleX="177521">
        <dgm:presLayoutVars>
          <dgm:chPref val="3"/>
        </dgm:presLayoutVars>
      </dgm:prSet>
      <dgm:spPr>
        <a:prstGeom prst="rect">
          <a:avLst/>
        </a:prstGeom>
      </dgm:spPr>
      <dgm:t>
        <a:bodyPr/>
        <a:lstStyle/>
        <a:p>
          <a:endParaRPr lang="ru-RU"/>
        </a:p>
      </dgm:t>
    </dgm:pt>
    <dgm:pt modelId="{9DD71D27-0FC6-4EA7-8D5D-FD7C763540E2}" type="pres">
      <dgm:prSet presAssocID="{4B60F371-2E5F-4A2E-882A-931EF921CE7B}" presName="level3hierChild" presStyleCnt="0"/>
      <dgm:spPr/>
    </dgm:pt>
    <dgm:pt modelId="{19ADCEC3-1B70-4FA9-97A6-664AB058F09A}" type="pres">
      <dgm:prSet presAssocID="{02B032BE-F3ED-4EF7-B7E4-5B959FE4208C}" presName="conn2-1" presStyleLbl="parChTrans1D2" presStyleIdx="1" presStyleCnt="3"/>
      <dgm:spPr>
        <a:custGeom>
          <a:avLst/>
          <a:gdLst/>
          <a:ahLst/>
          <a:cxnLst/>
          <a:rect l="0" t="0" r="0" b="0"/>
          <a:pathLst>
            <a:path>
              <a:moveTo>
                <a:pt x="0" y="45720"/>
              </a:moveTo>
              <a:lnTo>
                <a:pt x="398119" y="45720"/>
              </a:lnTo>
            </a:path>
          </a:pathLst>
        </a:custGeom>
      </dgm:spPr>
      <dgm:t>
        <a:bodyPr/>
        <a:lstStyle/>
        <a:p>
          <a:endParaRPr lang="ru-RU"/>
        </a:p>
      </dgm:t>
    </dgm:pt>
    <dgm:pt modelId="{B287B149-DCB8-476F-B2D4-8081E52BACE8}" type="pres">
      <dgm:prSet presAssocID="{02B032BE-F3ED-4EF7-B7E4-5B959FE4208C}" presName="connTx" presStyleLbl="parChTrans1D2" presStyleIdx="1" presStyleCnt="3"/>
      <dgm:spPr/>
      <dgm:t>
        <a:bodyPr/>
        <a:lstStyle/>
        <a:p>
          <a:endParaRPr lang="ru-RU"/>
        </a:p>
      </dgm:t>
    </dgm:pt>
    <dgm:pt modelId="{D18FF0CE-46A1-41B5-889A-555699664AB1}" type="pres">
      <dgm:prSet presAssocID="{F11213EB-E3A9-42C0-A577-2512239D7883}" presName="root2" presStyleCnt="0"/>
      <dgm:spPr/>
    </dgm:pt>
    <dgm:pt modelId="{6EE9E09C-A8FF-4BC5-BF2A-F956988A1A7C}" type="pres">
      <dgm:prSet presAssocID="{F11213EB-E3A9-42C0-A577-2512239D7883}" presName="LevelTwoTextNode" presStyleLbl="node2" presStyleIdx="1" presStyleCnt="3" custScaleX="178755">
        <dgm:presLayoutVars>
          <dgm:chPref val="3"/>
        </dgm:presLayoutVars>
      </dgm:prSet>
      <dgm:spPr>
        <a:prstGeom prst="rect">
          <a:avLst/>
        </a:prstGeom>
      </dgm:spPr>
      <dgm:t>
        <a:bodyPr/>
        <a:lstStyle/>
        <a:p>
          <a:endParaRPr lang="ru-RU"/>
        </a:p>
      </dgm:t>
    </dgm:pt>
    <dgm:pt modelId="{DBD43A3F-285C-40AC-9119-6CE5931CA1F2}" type="pres">
      <dgm:prSet presAssocID="{F11213EB-E3A9-42C0-A577-2512239D7883}" presName="level3hierChild" presStyleCnt="0"/>
      <dgm:spPr/>
    </dgm:pt>
    <dgm:pt modelId="{4F39FB17-E3D0-4253-8FD1-C92D1AB5DFEE}" type="pres">
      <dgm:prSet presAssocID="{88C762E1-965A-4C2F-A386-DFDDFE35A4BE}" presName="conn2-1" presStyleLbl="parChTrans1D2" presStyleIdx="2" presStyleCnt="3"/>
      <dgm:spPr>
        <a:custGeom>
          <a:avLst/>
          <a:gdLst/>
          <a:ahLst/>
          <a:cxnLst/>
          <a:rect l="0" t="0" r="0" b="0"/>
          <a:pathLst>
            <a:path>
              <a:moveTo>
                <a:pt x="0" y="0"/>
              </a:moveTo>
              <a:lnTo>
                <a:pt x="199059" y="0"/>
              </a:lnTo>
              <a:lnTo>
                <a:pt x="199059" y="758611"/>
              </a:lnTo>
              <a:lnTo>
                <a:pt x="398119" y="758611"/>
              </a:lnTo>
            </a:path>
          </a:pathLst>
        </a:custGeom>
      </dgm:spPr>
      <dgm:t>
        <a:bodyPr/>
        <a:lstStyle/>
        <a:p>
          <a:endParaRPr lang="ru-RU"/>
        </a:p>
      </dgm:t>
    </dgm:pt>
    <dgm:pt modelId="{F74D7C97-D5FB-4286-ADE7-2B45CC034F2B}" type="pres">
      <dgm:prSet presAssocID="{88C762E1-965A-4C2F-A386-DFDDFE35A4BE}" presName="connTx" presStyleLbl="parChTrans1D2" presStyleIdx="2" presStyleCnt="3"/>
      <dgm:spPr/>
      <dgm:t>
        <a:bodyPr/>
        <a:lstStyle/>
        <a:p>
          <a:endParaRPr lang="ru-RU"/>
        </a:p>
      </dgm:t>
    </dgm:pt>
    <dgm:pt modelId="{417326AC-46F7-42D4-888A-186E80B1CD36}" type="pres">
      <dgm:prSet presAssocID="{D937A067-A736-4446-937F-BBB0CD23B76C}" presName="root2" presStyleCnt="0"/>
      <dgm:spPr/>
    </dgm:pt>
    <dgm:pt modelId="{247BEC50-1C46-41E2-B6FF-969D63523368}" type="pres">
      <dgm:prSet presAssocID="{D937A067-A736-4446-937F-BBB0CD23B76C}" presName="LevelTwoTextNode" presStyleLbl="node2" presStyleIdx="2" presStyleCnt="3" custScaleX="172607">
        <dgm:presLayoutVars>
          <dgm:chPref val="3"/>
        </dgm:presLayoutVars>
      </dgm:prSet>
      <dgm:spPr>
        <a:prstGeom prst="rect">
          <a:avLst/>
        </a:prstGeom>
      </dgm:spPr>
      <dgm:t>
        <a:bodyPr/>
        <a:lstStyle/>
        <a:p>
          <a:endParaRPr lang="ru-RU"/>
        </a:p>
      </dgm:t>
    </dgm:pt>
    <dgm:pt modelId="{877D1D0E-87D9-4E39-9D3D-08EA28C67B39}" type="pres">
      <dgm:prSet presAssocID="{D937A067-A736-4446-937F-BBB0CD23B76C}" presName="level3hierChild" presStyleCnt="0"/>
      <dgm:spPr/>
    </dgm:pt>
  </dgm:ptLst>
  <dgm:cxnLst>
    <dgm:cxn modelId="{9D3198B5-FBF7-4D85-AC8E-E27639A77BF1}" type="presOf" srcId="{02B032BE-F3ED-4EF7-B7E4-5B959FE4208C}" destId="{19ADCEC3-1B70-4FA9-97A6-664AB058F09A}" srcOrd="0" destOrd="0" presId="urn:microsoft.com/office/officeart/2008/layout/HorizontalMultiLevelHierarchy"/>
    <dgm:cxn modelId="{40645DB8-C67B-4684-BEFE-51A2B5DB292C}" srcId="{4502C671-9AD9-4DC5-AD31-4CE670268ECB}" destId="{F11213EB-E3A9-42C0-A577-2512239D7883}" srcOrd="1" destOrd="0" parTransId="{02B032BE-F3ED-4EF7-B7E4-5B959FE4208C}" sibTransId="{12BA0EC8-6AA4-42FE-A44D-CEB4B25F8201}"/>
    <dgm:cxn modelId="{A247D9CD-1390-46B1-9659-2D8C876455CD}" type="presOf" srcId="{C5D73A92-5B31-40AC-8692-2D019EF9917D}" destId="{CFF93701-6B0C-4985-98B8-21F4EC635955}" srcOrd="0" destOrd="0" presId="urn:microsoft.com/office/officeart/2008/layout/HorizontalMultiLevelHierarchy"/>
    <dgm:cxn modelId="{1726C9FF-B6E3-4AEB-B542-3C9CC3B1E289}" type="presOf" srcId="{02B032BE-F3ED-4EF7-B7E4-5B959FE4208C}" destId="{B287B149-DCB8-476F-B2D4-8081E52BACE8}" srcOrd="1" destOrd="0" presId="urn:microsoft.com/office/officeart/2008/layout/HorizontalMultiLevelHierarchy"/>
    <dgm:cxn modelId="{B41EE722-99F0-48DB-B111-3C7A585FBA37}" type="presOf" srcId="{D937A067-A736-4446-937F-BBB0CD23B76C}" destId="{247BEC50-1C46-41E2-B6FF-969D63523368}" srcOrd="0" destOrd="0" presId="urn:microsoft.com/office/officeart/2008/layout/HorizontalMultiLevelHierarchy"/>
    <dgm:cxn modelId="{AC88330B-0BEF-4994-8D0B-548C392553DA}" type="presOf" srcId="{4502C671-9AD9-4DC5-AD31-4CE670268ECB}" destId="{62365C32-7922-4F8C-9F5B-99974BBF43A0}" srcOrd="0" destOrd="0" presId="urn:microsoft.com/office/officeart/2008/layout/HorizontalMultiLevelHierarchy"/>
    <dgm:cxn modelId="{46B5AA5B-9144-429F-9FD3-57468B1BF5A6}" type="presOf" srcId="{88C762E1-965A-4C2F-A386-DFDDFE35A4BE}" destId="{F74D7C97-D5FB-4286-ADE7-2B45CC034F2B}" srcOrd="1" destOrd="0" presId="urn:microsoft.com/office/officeart/2008/layout/HorizontalMultiLevelHierarchy"/>
    <dgm:cxn modelId="{1CA14519-3A06-46C7-9865-0F587ECBFD33}" srcId="{4502C671-9AD9-4DC5-AD31-4CE670268ECB}" destId="{D937A067-A736-4446-937F-BBB0CD23B76C}" srcOrd="2" destOrd="0" parTransId="{88C762E1-965A-4C2F-A386-DFDDFE35A4BE}" sibTransId="{9E205060-E001-44E4-B843-D0B906A8A92B}"/>
    <dgm:cxn modelId="{C5B534BD-5466-486C-8839-9ECE1DA6FC1A}" type="presOf" srcId="{C5D73A92-5B31-40AC-8692-2D019EF9917D}" destId="{A42DC1E0-AD70-43CA-86AF-126AD05D058C}" srcOrd="1" destOrd="0" presId="urn:microsoft.com/office/officeart/2008/layout/HorizontalMultiLevelHierarchy"/>
    <dgm:cxn modelId="{A15B551F-EB6D-4D48-9CA2-E54B3068AF84}" type="presOf" srcId="{F11213EB-E3A9-42C0-A577-2512239D7883}" destId="{6EE9E09C-A8FF-4BC5-BF2A-F956988A1A7C}" srcOrd="0" destOrd="0" presId="urn:microsoft.com/office/officeart/2008/layout/HorizontalMultiLevelHierarchy"/>
    <dgm:cxn modelId="{AC0C4C71-9C93-449D-9F4A-B13F57DC3BC5}" srcId="{B42FC540-A621-4014-97E1-0BB917059F91}" destId="{4502C671-9AD9-4DC5-AD31-4CE670268ECB}" srcOrd="0" destOrd="0" parTransId="{996D8910-BC5E-4CA9-AA39-D2A92C04837D}" sibTransId="{6F15216D-A362-4AEA-894D-7D7ABD4C2AF2}"/>
    <dgm:cxn modelId="{09C359C1-2F49-40A9-AF24-3E49C2722B4A}" type="presOf" srcId="{4B60F371-2E5F-4A2E-882A-931EF921CE7B}" destId="{A444786A-E6D0-4AA9-BC0A-38C5222F72C4}" srcOrd="0" destOrd="0" presId="urn:microsoft.com/office/officeart/2008/layout/HorizontalMultiLevelHierarchy"/>
    <dgm:cxn modelId="{FFD78C4F-4B64-4D7D-ABD7-8EFC9D40805A}" srcId="{4502C671-9AD9-4DC5-AD31-4CE670268ECB}" destId="{4B60F371-2E5F-4A2E-882A-931EF921CE7B}" srcOrd="0" destOrd="0" parTransId="{C5D73A92-5B31-40AC-8692-2D019EF9917D}" sibTransId="{AA8A880A-FAD6-4EC1-9BF0-C36FB1DE81C0}"/>
    <dgm:cxn modelId="{7E6623A3-D14D-461F-8B13-D0B202EC5F06}" type="presOf" srcId="{88C762E1-965A-4C2F-A386-DFDDFE35A4BE}" destId="{4F39FB17-E3D0-4253-8FD1-C92D1AB5DFEE}" srcOrd="0" destOrd="0" presId="urn:microsoft.com/office/officeart/2008/layout/HorizontalMultiLevelHierarchy"/>
    <dgm:cxn modelId="{02279D86-3505-4677-9074-6B067D8EED49}" type="presOf" srcId="{B42FC540-A621-4014-97E1-0BB917059F91}" destId="{81DAE36B-FCDA-4B60-804F-642672BBD779}" srcOrd="0" destOrd="0" presId="urn:microsoft.com/office/officeart/2008/layout/HorizontalMultiLevelHierarchy"/>
    <dgm:cxn modelId="{F1BD6A11-CD7E-4719-8E98-23B86FC2A31C}" type="presParOf" srcId="{81DAE36B-FCDA-4B60-804F-642672BBD779}" destId="{791CC44F-5898-401C-B46F-7AF769B3CA4F}" srcOrd="0" destOrd="0" presId="urn:microsoft.com/office/officeart/2008/layout/HorizontalMultiLevelHierarchy"/>
    <dgm:cxn modelId="{9FD40BE4-DC08-4667-A39D-60B9F7AB6550}" type="presParOf" srcId="{791CC44F-5898-401C-B46F-7AF769B3CA4F}" destId="{62365C32-7922-4F8C-9F5B-99974BBF43A0}" srcOrd="0" destOrd="0" presId="urn:microsoft.com/office/officeart/2008/layout/HorizontalMultiLevelHierarchy"/>
    <dgm:cxn modelId="{D81AAF99-BB69-44E1-A6E3-ED542BB7F7D7}" type="presParOf" srcId="{791CC44F-5898-401C-B46F-7AF769B3CA4F}" destId="{7EA797F0-66AF-4271-9041-CB1D9C3B1D51}" srcOrd="1" destOrd="0" presId="urn:microsoft.com/office/officeart/2008/layout/HorizontalMultiLevelHierarchy"/>
    <dgm:cxn modelId="{2FE9D516-34B1-4F99-BBF4-5DBE63F5606A}" type="presParOf" srcId="{7EA797F0-66AF-4271-9041-CB1D9C3B1D51}" destId="{CFF93701-6B0C-4985-98B8-21F4EC635955}" srcOrd="0" destOrd="0" presId="urn:microsoft.com/office/officeart/2008/layout/HorizontalMultiLevelHierarchy"/>
    <dgm:cxn modelId="{3833DA36-7A8A-49A7-A542-F8A82F66790A}" type="presParOf" srcId="{CFF93701-6B0C-4985-98B8-21F4EC635955}" destId="{A42DC1E0-AD70-43CA-86AF-126AD05D058C}" srcOrd="0" destOrd="0" presId="urn:microsoft.com/office/officeart/2008/layout/HorizontalMultiLevelHierarchy"/>
    <dgm:cxn modelId="{D8BC553D-A86B-4F1C-A999-B4328295F61C}" type="presParOf" srcId="{7EA797F0-66AF-4271-9041-CB1D9C3B1D51}" destId="{C9110C0B-2C23-43C1-9F0F-85E5F3056A14}" srcOrd="1" destOrd="0" presId="urn:microsoft.com/office/officeart/2008/layout/HorizontalMultiLevelHierarchy"/>
    <dgm:cxn modelId="{4B19FE91-573D-4F9C-BD0F-3578A584F6A6}" type="presParOf" srcId="{C9110C0B-2C23-43C1-9F0F-85E5F3056A14}" destId="{A444786A-E6D0-4AA9-BC0A-38C5222F72C4}" srcOrd="0" destOrd="0" presId="urn:microsoft.com/office/officeart/2008/layout/HorizontalMultiLevelHierarchy"/>
    <dgm:cxn modelId="{4FFC8C52-3275-403F-8BAB-788B6865964A}" type="presParOf" srcId="{C9110C0B-2C23-43C1-9F0F-85E5F3056A14}" destId="{9DD71D27-0FC6-4EA7-8D5D-FD7C763540E2}" srcOrd="1" destOrd="0" presId="urn:microsoft.com/office/officeart/2008/layout/HorizontalMultiLevelHierarchy"/>
    <dgm:cxn modelId="{2804AD74-8B1F-4333-A79C-5E30A60BD1EC}" type="presParOf" srcId="{7EA797F0-66AF-4271-9041-CB1D9C3B1D51}" destId="{19ADCEC3-1B70-4FA9-97A6-664AB058F09A}" srcOrd="2" destOrd="0" presId="urn:microsoft.com/office/officeart/2008/layout/HorizontalMultiLevelHierarchy"/>
    <dgm:cxn modelId="{828D8A8B-5185-4E07-BA10-A57BD73794BA}" type="presParOf" srcId="{19ADCEC3-1B70-4FA9-97A6-664AB058F09A}" destId="{B287B149-DCB8-476F-B2D4-8081E52BACE8}" srcOrd="0" destOrd="0" presId="urn:microsoft.com/office/officeart/2008/layout/HorizontalMultiLevelHierarchy"/>
    <dgm:cxn modelId="{FE89F440-4E66-44BD-89AB-A2F120E1E141}" type="presParOf" srcId="{7EA797F0-66AF-4271-9041-CB1D9C3B1D51}" destId="{D18FF0CE-46A1-41B5-889A-555699664AB1}" srcOrd="3" destOrd="0" presId="urn:microsoft.com/office/officeart/2008/layout/HorizontalMultiLevelHierarchy"/>
    <dgm:cxn modelId="{0FB82E74-CC1B-4E80-BEEA-CEF71C8180F7}" type="presParOf" srcId="{D18FF0CE-46A1-41B5-889A-555699664AB1}" destId="{6EE9E09C-A8FF-4BC5-BF2A-F956988A1A7C}" srcOrd="0" destOrd="0" presId="urn:microsoft.com/office/officeart/2008/layout/HorizontalMultiLevelHierarchy"/>
    <dgm:cxn modelId="{2363FB5C-8686-433B-B780-4A0B20BC0BA0}" type="presParOf" srcId="{D18FF0CE-46A1-41B5-889A-555699664AB1}" destId="{DBD43A3F-285C-40AC-9119-6CE5931CA1F2}" srcOrd="1" destOrd="0" presId="urn:microsoft.com/office/officeart/2008/layout/HorizontalMultiLevelHierarchy"/>
    <dgm:cxn modelId="{8134D39D-657D-4799-8538-2FD18DA7B458}" type="presParOf" srcId="{7EA797F0-66AF-4271-9041-CB1D9C3B1D51}" destId="{4F39FB17-E3D0-4253-8FD1-C92D1AB5DFEE}" srcOrd="4" destOrd="0" presId="urn:microsoft.com/office/officeart/2008/layout/HorizontalMultiLevelHierarchy"/>
    <dgm:cxn modelId="{011ABD1F-88E7-424D-90A6-44EA53E446DA}" type="presParOf" srcId="{4F39FB17-E3D0-4253-8FD1-C92D1AB5DFEE}" destId="{F74D7C97-D5FB-4286-ADE7-2B45CC034F2B}" srcOrd="0" destOrd="0" presId="urn:microsoft.com/office/officeart/2008/layout/HorizontalMultiLevelHierarchy"/>
    <dgm:cxn modelId="{BBE094ED-EDF4-415C-A8C6-342659E6B26F}" type="presParOf" srcId="{7EA797F0-66AF-4271-9041-CB1D9C3B1D51}" destId="{417326AC-46F7-42D4-888A-186E80B1CD36}" srcOrd="5" destOrd="0" presId="urn:microsoft.com/office/officeart/2008/layout/HorizontalMultiLevelHierarchy"/>
    <dgm:cxn modelId="{B9D4578A-1779-4EF2-9A62-C3728B46BE23}" type="presParOf" srcId="{417326AC-46F7-42D4-888A-186E80B1CD36}" destId="{247BEC50-1C46-41E2-B6FF-969D63523368}" srcOrd="0" destOrd="0" presId="urn:microsoft.com/office/officeart/2008/layout/HorizontalMultiLevelHierarchy"/>
    <dgm:cxn modelId="{22E35688-45E1-4583-8E04-A57E7747DC86}" type="presParOf" srcId="{417326AC-46F7-42D4-888A-186E80B1CD36}" destId="{877D1D0E-87D9-4E39-9D3D-08EA28C67B39}" srcOrd="1" destOrd="0" presId="urn:microsoft.com/office/officeart/2008/layout/HorizontalMultiLevelHierarchy"/>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530CAF-7A1F-45E3-A7B6-4883CF51343D}">
      <dsp:nvSpPr>
        <dsp:cNvPr id="0" name=""/>
        <dsp:cNvSpPr/>
      </dsp:nvSpPr>
      <dsp:spPr>
        <a:xfrm>
          <a:off x="0" y="0"/>
          <a:ext cx="2705100" cy="2705100"/>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E7014E8B-51C9-47AE-B015-EE9CE9035491}">
      <dsp:nvSpPr>
        <dsp:cNvPr id="0" name=""/>
        <dsp:cNvSpPr/>
      </dsp:nvSpPr>
      <dsp:spPr>
        <a:xfrm>
          <a:off x="1352550" y="0"/>
          <a:ext cx="3876675" cy="27051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Колективне несвідоме</a:t>
          </a:r>
        </a:p>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(основна структура)</a:t>
          </a:r>
        </a:p>
      </dsp:txBody>
      <dsp:txXfrm>
        <a:off x="1352550" y="0"/>
        <a:ext cx="1938337" cy="811531"/>
      </dsp:txXfrm>
    </dsp:sp>
    <dsp:sp modelId="{2AFE9209-4FB3-4BEA-9D86-F500F7CBD5E0}">
      <dsp:nvSpPr>
        <dsp:cNvPr id="0" name=""/>
        <dsp:cNvSpPr/>
      </dsp:nvSpPr>
      <dsp:spPr>
        <a:xfrm>
          <a:off x="473393" y="811531"/>
          <a:ext cx="1758313" cy="1758313"/>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4181E375-8746-49D4-BF62-43BD54E83D90}">
      <dsp:nvSpPr>
        <dsp:cNvPr id="0" name=""/>
        <dsp:cNvSpPr/>
      </dsp:nvSpPr>
      <dsp:spPr>
        <a:xfrm>
          <a:off x="1352550" y="811531"/>
          <a:ext cx="3876675" cy="1758313"/>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Calibri" panose="020F0502020204030204"/>
              <a:ea typeface="+mn-ea"/>
              <a:cs typeface="+mn-cs"/>
            </a:rPr>
            <a:t>Особист</a:t>
          </a:r>
          <a:r>
            <a:rPr lang="ru-RU" sz="1400" kern="1200">
              <a:solidFill>
                <a:sysClr val="windowText" lastClr="000000">
                  <a:hueOff val="0"/>
                  <a:satOff val="0"/>
                  <a:lumOff val="0"/>
                  <a:alphaOff val="0"/>
                </a:sysClr>
              </a:solidFill>
              <a:latin typeface="Calibri" panose="020F0502020204030204"/>
              <a:ea typeface="+mn-ea"/>
              <a:cs typeface="+mn-cs"/>
            </a:rPr>
            <a:t>е несвідоме</a:t>
          </a:r>
        </a:p>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(сукупність комплексів) </a:t>
          </a:r>
        </a:p>
      </dsp:txBody>
      <dsp:txXfrm>
        <a:off x="1352550" y="811531"/>
        <a:ext cx="1938337" cy="811529"/>
      </dsp:txXfrm>
    </dsp:sp>
    <dsp:sp modelId="{4454B77B-ACF0-4CBF-9DC3-B0D47A1CB6F8}">
      <dsp:nvSpPr>
        <dsp:cNvPr id="0" name=""/>
        <dsp:cNvSpPr/>
      </dsp:nvSpPr>
      <dsp:spPr>
        <a:xfrm>
          <a:off x="946785" y="1623060"/>
          <a:ext cx="811529" cy="811529"/>
        </a:xfrm>
        <a:prstGeom prst="pie">
          <a:avLst>
            <a:gd name="adj1" fmla="val 5400000"/>
            <a:gd name="adj2" fmla="val 1620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0E87EDB-7FC5-4DF8-B61A-404F5CDB284A}">
      <dsp:nvSpPr>
        <dsp:cNvPr id="0" name=""/>
        <dsp:cNvSpPr/>
      </dsp:nvSpPr>
      <dsp:spPr>
        <a:xfrm>
          <a:off x="1352550" y="1623060"/>
          <a:ext cx="3876675" cy="811529"/>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Особисте свідоме</a:t>
          </a:r>
        </a:p>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(основа самосвідомості)</a:t>
          </a:r>
        </a:p>
      </dsp:txBody>
      <dsp:txXfrm>
        <a:off x="1352550" y="1623060"/>
        <a:ext cx="1938337" cy="811529"/>
      </dsp:txXfrm>
    </dsp:sp>
    <dsp:sp modelId="{878770BF-BDD0-457B-B841-AE7F1B7D2056}">
      <dsp:nvSpPr>
        <dsp:cNvPr id="0" name=""/>
        <dsp:cNvSpPr/>
      </dsp:nvSpPr>
      <dsp:spPr>
        <a:xfrm>
          <a:off x="3290887" y="0"/>
          <a:ext cx="1938337" cy="811531"/>
        </a:xfrm>
        <a:prstGeom prst="rect">
          <a:avLst/>
        </a:prstGeom>
        <a:noFill/>
        <a:ln w="6350" cap="flat" cmpd="sng" algn="ctr">
          <a:noFill/>
          <a:prstDash val="solid"/>
          <a:miter lim="800000"/>
        </a:ln>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 в  успадкованих архитипах відбиток  пам’яті всього культурно-історичний минулого людства</a:t>
          </a:r>
        </a:p>
      </dsp:txBody>
      <dsp:txXfrm>
        <a:off x="3290887" y="0"/>
        <a:ext cx="1938337" cy="811531"/>
      </dsp:txXfrm>
    </dsp:sp>
    <dsp:sp modelId="{DAD8BA9E-97AF-40DE-A709-AE69CB232364}">
      <dsp:nvSpPr>
        <dsp:cNvPr id="0" name=""/>
        <dsp:cNvSpPr/>
      </dsp:nvSpPr>
      <dsp:spPr>
        <a:xfrm>
          <a:off x="3290887" y="811531"/>
          <a:ext cx="1938337" cy="811529"/>
        </a:xfrm>
        <a:prstGeom prst="rect">
          <a:avLst/>
        </a:prstGeom>
        <a:noFill/>
        <a:ln w="6350" cap="flat" cmpd="sng" algn="ctr">
          <a:noFill/>
          <a:prstDash val="solid"/>
          <a:miter lim="800000"/>
        </a:ln>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сукупність емоційно заряджених почуттів, думок та спогадів, витиснених із свідомості</a:t>
          </a:r>
        </a:p>
      </dsp:txBody>
      <dsp:txXfrm>
        <a:off x="3290887" y="811531"/>
        <a:ext cx="1938337" cy="811529"/>
      </dsp:txXfrm>
    </dsp:sp>
    <dsp:sp modelId="{A122556C-6A31-41D1-A8D3-1D7EC618C74C}">
      <dsp:nvSpPr>
        <dsp:cNvPr id="0" name=""/>
        <dsp:cNvSpPr/>
      </dsp:nvSpPr>
      <dsp:spPr>
        <a:xfrm>
          <a:off x="3290887" y="1623060"/>
          <a:ext cx="1938337" cy="811529"/>
        </a:xfrm>
        <a:prstGeom prst="rect">
          <a:avLst/>
        </a:prstGeom>
        <a:noFill/>
        <a:ln w="6350" cap="flat" cmpd="sng" algn="ctr">
          <a:noFill/>
          <a:prstDash val="solid"/>
          <a:miter lim="800000"/>
        </a:ln>
        <a:effectLst/>
        <a:scene3d>
          <a:camera prst="orthographicFront"/>
          <a:lightRig rig="flat" dir="t"/>
        </a:scene3d>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думки, емоції, спогади і відчуття,  які людина  усвідомлює</a:t>
          </a:r>
        </a:p>
      </dsp:txBody>
      <dsp:txXfrm>
        <a:off x="3290887" y="1623060"/>
        <a:ext cx="1938337" cy="81152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81C8BF1-44EF-4D31-AE45-8439CEB94407}">
      <dsp:nvSpPr>
        <dsp:cNvPr id="0" name=""/>
        <dsp:cNvSpPr/>
      </dsp:nvSpPr>
      <dsp:spPr>
        <a:xfrm>
          <a:off x="0" y="0"/>
          <a:ext cx="5486400" cy="694372"/>
        </a:xfrm>
        <a:prstGeom prst="rect">
          <a:avLst/>
        </a:prstGeom>
        <a:solidFill>
          <a:srgbClr val="5B9BD5">
            <a:lumMod val="20000"/>
            <a:lumOff val="80000"/>
          </a:srgbClr>
        </a:solidFill>
        <a:ln>
          <a:noFill/>
        </a:ln>
        <a:effectLst/>
      </dsp:spPr>
      <dsp:style>
        <a:lnRef idx="0">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solidFill>
                <a:sysClr val="windowText" lastClr="000000"/>
              </a:solidFill>
              <a:latin typeface="Calibri" panose="020F0502020204030204"/>
              <a:ea typeface="+mn-ea"/>
              <a:cs typeface="+mn-cs"/>
            </a:rPr>
            <a:t>аномалії розвитку проявляються </a:t>
          </a:r>
        </a:p>
        <a:p>
          <a:pPr lvl="0" algn="ctr" defTabSz="711200">
            <a:lnSpc>
              <a:spcPct val="90000"/>
            </a:lnSpc>
            <a:spcBef>
              <a:spcPct val="0"/>
            </a:spcBef>
            <a:spcAft>
              <a:spcPct val="35000"/>
            </a:spcAft>
          </a:pPr>
          <a:r>
            <a:rPr lang="ru-RU" sz="1600" kern="1200">
              <a:solidFill>
                <a:sysClr val="windowText" lastClr="000000"/>
              </a:solidFill>
              <a:latin typeface="Calibri" panose="020F0502020204030204"/>
              <a:ea typeface="+mn-ea"/>
              <a:cs typeface="+mn-cs"/>
            </a:rPr>
            <a:t>у сферах:</a:t>
          </a:r>
        </a:p>
      </dsp:txBody>
      <dsp:txXfrm>
        <a:off x="0" y="0"/>
        <a:ext cx="5486400" cy="694372"/>
      </dsp:txXfrm>
    </dsp:sp>
    <dsp:sp modelId="{370A0820-C9F1-4D15-85A9-68CE1F8458D2}">
      <dsp:nvSpPr>
        <dsp:cNvPr id="0" name=""/>
        <dsp:cNvSpPr/>
      </dsp:nvSpPr>
      <dsp:spPr>
        <a:xfrm>
          <a:off x="0" y="694372"/>
          <a:ext cx="1371599" cy="1458182"/>
        </a:xfrm>
        <a:prstGeom prst="rect">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у когнітивній – змінюється характер сприйняття навколишнього та самого себе</a:t>
          </a:r>
        </a:p>
      </dsp:txBody>
      <dsp:txXfrm>
        <a:off x="0" y="694372"/>
        <a:ext cx="1371599" cy="1458182"/>
      </dsp:txXfrm>
    </dsp:sp>
    <dsp:sp modelId="{6AE3EC95-82F3-4B99-BAA1-1D2D6D5D65D4}">
      <dsp:nvSpPr>
        <dsp:cNvPr id="0" name=""/>
        <dsp:cNvSpPr/>
      </dsp:nvSpPr>
      <dsp:spPr>
        <a:xfrm>
          <a:off x="1371600" y="694372"/>
          <a:ext cx="1371599" cy="1458182"/>
        </a:xfrm>
        <a:prstGeom prst="rect">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в емоційній - змінюється діапазон, інтенсивність та адекватність емоційних реакцій (їх соціальна прийнятність</a:t>
          </a:r>
          <a:r>
            <a:rPr lang="ru-RU" sz="1000" kern="1200">
              <a:solidFill>
                <a:sysClr val="windowText" lastClr="000000"/>
              </a:solidFill>
              <a:latin typeface="Calibri" panose="020F0502020204030204"/>
              <a:ea typeface="+mn-ea"/>
              <a:cs typeface="+mn-cs"/>
            </a:rPr>
            <a:t>)</a:t>
          </a:r>
        </a:p>
      </dsp:txBody>
      <dsp:txXfrm>
        <a:off x="1371600" y="694372"/>
        <a:ext cx="1371599" cy="1458182"/>
      </dsp:txXfrm>
    </dsp:sp>
    <dsp:sp modelId="{6E4CD7CE-CB93-4C3E-96B0-6BC32BCF7558}">
      <dsp:nvSpPr>
        <dsp:cNvPr id="0" name=""/>
        <dsp:cNvSpPr/>
      </dsp:nvSpPr>
      <dsp:spPr>
        <a:xfrm>
          <a:off x="2743200" y="694372"/>
          <a:ext cx="1371599" cy="1458182"/>
        </a:xfrm>
        <a:prstGeom prst="rect">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у сфері контролю потягів та задоволення потреб</a:t>
          </a:r>
        </a:p>
      </dsp:txBody>
      <dsp:txXfrm>
        <a:off x="2743200" y="694372"/>
        <a:ext cx="1371599" cy="1458182"/>
      </dsp:txXfrm>
    </dsp:sp>
    <dsp:sp modelId="{32109F24-E3A4-4BE9-BA73-56C80C6DBFC6}">
      <dsp:nvSpPr>
        <dsp:cNvPr id="0" name=""/>
        <dsp:cNvSpPr/>
      </dsp:nvSpPr>
      <dsp:spPr>
        <a:xfrm>
          <a:off x="4114800" y="694372"/>
          <a:ext cx="1371599" cy="1458182"/>
        </a:xfrm>
        <a:prstGeom prst="rect">
          <a:avLst/>
        </a:prstGeom>
        <a:solidFill>
          <a:srgbClr val="5B9BD5">
            <a:lumMod val="40000"/>
            <a:lumOff val="6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у сфері особистісних відносин - відсутність гнучкості,недостанньої адаптивності у різних сітуаціях</a:t>
          </a:r>
          <a:r>
            <a:rPr lang="ru-RU" sz="1200" kern="1200">
              <a:solidFill>
                <a:sysClr val="window" lastClr="FFFFFF"/>
              </a:solidFill>
              <a:latin typeface="Calibri" panose="020F0502020204030204"/>
              <a:ea typeface="+mn-ea"/>
              <a:cs typeface="+mn-cs"/>
            </a:rPr>
            <a:t> </a:t>
          </a:r>
        </a:p>
      </dsp:txBody>
      <dsp:txXfrm>
        <a:off x="4114800" y="694372"/>
        <a:ext cx="1371599" cy="1458182"/>
      </dsp:txXfrm>
    </dsp:sp>
    <dsp:sp modelId="{A6C811FE-FB1A-4D89-BCE8-1881ABC52090}">
      <dsp:nvSpPr>
        <dsp:cNvPr id="0" name=""/>
        <dsp:cNvSpPr/>
      </dsp:nvSpPr>
      <dsp:spPr>
        <a:xfrm>
          <a:off x="0" y="2152554"/>
          <a:ext cx="5486400" cy="162020"/>
        </a:xfrm>
        <a:prstGeom prst="rect">
          <a:avLst/>
        </a:prstGeom>
        <a:solidFill>
          <a:srgbClr val="5B9BD5">
            <a:shade val="8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F31292-35B3-4814-95E2-5A2694578D44}">
      <dsp:nvSpPr>
        <dsp:cNvPr id="0" name=""/>
        <dsp:cNvSpPr/>
      </dsp:nvSpPr>
      <dsp:spPr>
        <a:xfrm>
          <a:off x="135212" y="4323"/>
          <a:ext cx="3844375" cy="559887"/>
        </a:xfrm>
        <a:prstGeom prst="rightArrow">
          <a:avLst>
            <a:gd name="adj1" fmla="val 50000"/>
            <a:gd name="adj2" fmla="val 50000"/>
          </a:avLst>
        </a:prstGeo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254000" bIns="88882" numCol="1" spcCol="1270" anchor="ctr" anchorCtr="0">
          <a:noAutofit/>
        </a:bodyPr>
        <a:lstStyle/>
        <a:p>
          <a:pPr lvl="0" algn="l" defTabSz="533400">
            <a:lnSpc>
              <a:spcPct val="90000"/>
            </a:lnSpc>
            <a:spcBef>
              <a:spcPct val="0"/>
            </a:spcBef>
            <a:spcAft>
              <a:spcPct val="35000"/>
            </a:spcAft>
          </a:pPr>
          <a:r>
            <a:rPr lang="ru-RU" sz="1200" b="1" kern="1200">
              <a:solidFill>
                <a:sysClr val="windowText" lastClr="000000"/>
              </a:solidFill>
              <a:latin typeface="Calibri" panose="020F0502020204030204"/>
              <a:ea typeface="+mn-ea"/>
              <a:cs typeface="+mn-cs"/>
            </a:rPr>
            <a:t>самосприйняття</a:t>
          </a:r>
        </a:p>
      </dsp:txBody>
      <dsp:txXfrm>
        <a:off x="135212" y="144295"/>
        <a:ext cx="3704403" cy="279943"/>
      </dsp:txXfrm>
    </dsp:sp>
    <dsp:sp modelId="{74030BC4-FFC9-4093-9F82-5F6E8DF1F6C8}">
      <dsp:nvSpPr>
        <dsp:cNvPr id="0" name=""/>
        <dsp:cNvSpPr/>
      </dsp:nvSpPr>
      <dsp:spPr>
        <a:xfrm>
          <a:off x="135212" y="436077"/>
          <a:ext cx="1184067" cy="1078549"/>
        </a:xfrm>
        <a:prstGeom prst="rect">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своїх емоцій,</a:t>
          </a: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почуттів,</a:t>
          </a: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відчуттів,</a:t>
          </a: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уявлень</a:t>
          </a:r>
        </a:p>
      </dsp:txBody>
      <dsp:txXfrm>
        <a:off x="135212" y="436077"/>
        <a:ext cx="1184067" cy="1078549"/>
      </dsp:txXfrm>
    </dsp:sp>
    <dsp:sp modelId="{B9F83D3A-DA11-487F-BF0A-A67516E94AD9}">
      <dsp:nvSpPr>
        <dsp:cNvPr id="0" name=""/>
        <dsp:cNvSpPr/>
      </dsp:nvSpPr>
      <dsp:spPr>
        <a:xfrm>
          <a:off x="1319279" y="190952"/>
          <a:ext cx="2660307" cy="559887"/>
        </a:xfrm>
        <a:prstGeom prst="rightArrow">
          <a:avLst>
            <a:gd name="adj1" fmla="val 50000"/>
            <a:gd name="adj2" fmla="val 50000"/>
          </a:avLst>
        </a:prstGeo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254000" bIns="88882" numCol="1" spcCol="1270" anchor="ctr" anchorCtr="0">
          <a:noAutofit/>
        </a:bodyPr>
        <a:lstStyle/>
        <a:p>
          <a:pPr lvl="0" algn="l" defTabSz="533400">
            <a:lnSpc>
              <a:spcPct val="90000"/>
            </a:lnSpc>
            <a:spcBef>
              <a:spcPct val="0"/>
            </a:spcBef>
            <a:spcAft>
              <a:spcPct val="35000"/>
            </a:spcAft>
          </a:pPr>
          <a:r>
            <a:rPr lang="ru-RU" sz="1200" b="1" kern="1200">
              <a:solidFill>
                <a:sysClr val="windowText" lastClr="000000"/>
              </a:solidFill>
              <a:latin typeface="Calibri" panose="020F0502020204030204"/>
              <a:ea typeface="+mn-ea"/>
              <a:cs typeface="+mn-cs"/>
            </a:rPr>
            <a:t>самоспостереження</a:t>
          </a:r>
        </a:p>
      </dsp:txBody>
      <dsp:txXfrm>
        <a:off x="1319279" y="330924"/>
        <a:ext cx="2520335" cy="279943"/>
      </dsp:txXfrm>
    </dsp:sp>
    <dsp:sp modelId="{368CD0CC-417A-43CF-9F8B-759C8458041C}">
      <dsp:nvSpPr>
        <dsp:cNvPr id="0" name=""/>
        <dsp:cNvSpPr/>
      </dsp:nvSpPr>
      <dsp:spPr>
        <a:xfrm>
          <a:off x="1319279" y="622707"/>
          <a:ext cx="1184067" cy="1078549"/>
        </a:xfrm>
        <a:prstGeom prst="rect">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Calibri" panose="020F0502020204030204"/>
            <a:ea typeface="+mn-ea"/>
            <a:cs typeface="+mn-cs"/>
          </a:endParaRP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своєї зовнішності,</a:t>
          </a: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своєї поведінки</a:t>
          </a:r>
          <a:endParaRPr lang="ru-RU" sz="1100" kern="1200">
            <a:solidFill>
              <a:sysClr val="windowText" lastClr="000000">
                <a:hueOff val="0"/>
                <a:satOff val="0"/>
                <a:lumOff val="0"/>
                <a:alphaOff val="0"/>
              </a:sysClr>
            </a:solidFill>
            <a:latin typeface="Calibri" panose="020F0502020204030204"/>
            <a:ea typeface="+mn-ea"/>
            <a:cs typeface="+mn-cs"/>
          </a:endParaRPr>
        </a:p>
      </dsp:txBody>
      <dsp:txXfrm>
        <a:off x="1319279" y="622707"/>
        <a:ext cx="1184067" cy="1078549"/>
      </dsp:txXfrm>
    </dsp:sp>
    <dsp:sp modelId="{136995FD-CB4B-4ACD-9CE2-36205602BD8D}">
      <dsp:nvSpPr>
        <dsp:cNvPr id="0" name=""/>
        <dsp:cNvSpPr/>
      </dsp:nvSpPr>
      <dsp:spPr>
        <a:xfrm>
          <a:off x="2503347" y="377582"/>
          <a:ext cx="1476240" cy="559887"/>
        </a:xfrm>
        <a:prstGeom prst="rightArrow">
          <a:avLst>
            <a:gd name="adj1" fmla="val 50000"/>
            <a:gd name="adj2" fmla="val 50000"/>
          </a:avLst>
        </a:prstGeom>
        <a:gradFill rotWithShape="0">
          <a:gsLst>
            <a:gs pos="0">
              <a:srgbClr val="5B9BD5">
                <a:hueOff val="0"/>
                <a:satOff val="0"/>
                <a:lumOff val="0"/>
                <a:alphaOff val="0"/>
                <a:tint val="50000"/>
                <a:alpha val="100000"/>
                <a:satMod val="140000"/>
                <a:lumMod val="105000"/>
              </a:srgbClr>
            </a:gs>
            <a:gs pos="41000">
              <a:srgbClr val="5B9BD5">
                <a:hueOff val="0"/>
                <a:satOff val="0"/>
                <a:lumOff val="0"/>
                <a:alphaOff val="0"/>
                <a:tint val="57000"/>
                <a:satMod val="160000"/>
                <a:lumMod val="99000"/>
              </a:srgbClr>
            </a:gs>
            <a:gs pos="100000">
              <a:srgbClr val="5B9BD5">
                <a:hueOff val="0"/>
                <a:satOff val="0"/>
                <a:lumOff val="0"/>
                <a:alphaOff val="0"/>
                <a:tint val="80000"/>
                <a:satMod val="180000"/>
                <a:lumMod val="104000"/>
              </a:srgbClr>
            </a:gs>
          </a:gsLst>
          <a:lin ang="5400000" scaled="1"/>
        </a:gradFill>
        <a:ln>
          <a:noFill/>
        </a:ln>
        <a:effectLst>
          <a:outerShdw blurRad="38100" dist="25400" dir="5400000" rotWithShape="0">
            <a:srgbClr val="000000">
              <a:alpha val="2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254000" bIns="88882"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Calibri" panose="020F0502020204030204"/>
              <a:ea typeface="+mn-ea"/>
              <a:cs typeface="+mn-cs"/>
            </a:rPr>
            <a:t>самоаналіз</a:t>
          </a:r>
        </a:p>
      </dsp:txBody>
      <dsp:txXfrm>
        <a:off x="2503347" y="517554"/>
        <a:ext cx="1336268" cy="279943"/>
      </dsp:txXfrm>
    </dsp:sp>
    <dsp:sp modelId="{068C35DF-849B-452F-9C0D-CBC8C9EBA503}">
      <dsp:nvSpPr>
        <dsp:cNvPr id="0" name=""/>
        <dsp:cNvSpPr/>
      </dsp:nvSpPr>
      <dsp:spPr>
        <a:xfrm>
          <a:off x="2474775" y="746983"/>
          <a:ext cx="1184067" cy="1062764"/>
        </a:xfrm>
        <a:prstGeom prst="rect">
          <a:avLst/>
        </a:prstGeom>
        <a:solidFill>
          <a:sysClr val="window" lastClr="FFFFFF">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своїх думок,</a:t>
          </a:r>
        </a:p>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Calibri" panose="020F0502020204030204"/>
              <a:ea typeface="+mn-ea"/>
              <a:cs typeface="+mn-cs"/>
            </a:rPr>
            <a:t>вчинків, взаємовідносин з іншими та порівняння з ними</a:t>
          </a:r>
        </a:p>
      </dsp:txBody>
      <dsp:txXfrm>
        <a:off x="2474775" y="746983"/>
        <a:ext cx="1184067" cy="1062764"/>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E98087-E799-4DC9-AB49-024D2D889344}">
      <dsp:nvSpPr>
        <dsp:cNvPr id="0" name=""/>
        <dsp:cNvSpPr/>
      </dsp:nvSpPr>
      <dsp:spPr>
        <a:xfrm>
          <a:off x="0" y="0"/>
          <a:ext cx="3977640" cy="452628"/>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solidFill>
                <a:sysClr val="windowText" lastClr="000000"/>
              </a:solidFill>
              <a:latin typeface="Calibri" panose="020F0502020204030204"/>
              <a:ea typeface="+mn-ea"/>
              <a:cs typeface="+mn-cs"/>
            </a:rPr>
            <a:t>когнітивних властивостей, які формуються в образі Я </a:t>
          </a:r>
        </a:p>
      </dsp:txBody>
      <dsp:txXfrm>
        <a:off x="13257" y="13257"/>
        <a:ext cx="3450972" cy="426114"/>
      </dsp:txXfrm>
    </dsp:sp>
    <dsp:sp modelId="{82D020DE-C2BE-4149-9CF8-8C4BDDF91AD5}">
      <dsp:nvSpPr>
        <dsp:cNvPr id="0" name=""/>
        <dsp:cNvSpPr/>
      </dsp:nvSpPr>
      <dsp:spPr>
        <a:xfrm>
          <a:off x="333127" y="534924"/>
          <a:ext cx="3977640" cy="452628"/>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solidFill>
                <a:sysClr val="windowText" lastClr="000000"/>
              </a:solidFill>
              <a:latin typeface="Calibri" panose="020F0502020204030204"/>
              <a:ea typeface="+mn-ea"/>
              <a:cs typeface="+mn-cs"/>
            </a:rPr>
            <a:t>емоційно-ціннісного самовідношення , що визначається у самооцінці</a:t>
          </a:r>
        </a:p>
      </dsp:txBody>
      <dsp:txXfrm>
        <a:off x="346384" y="548181"/>
        <a:ext cx="3323790" cy="426114"/>
      </dsp:txXfrm>
    </dsp:sp>
    <dsp:sp modelId="{D17E50A9-A160-4436-8B94-7039B89BF5E7}">
      <dsp:nvSpPr>
        <dsp:cNvPr id="0" name=""/>
        <dsp:cNvSpPr/>
      </dsp:nvSpPr>
      <dsp:spPr>
        <a:xfrm>
          <a:off x="661282" y="1069848"/>
          <a:ext cx="3977640" cy="452628"/>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solidFill>
                <a:sysClr val="windowText" lastClr="000000"/>
              </a:solidFill>
              <a:latin typeface="Calibri" panose="020F0502020204030204"/>
              <a:ea typeface="+mn-ea"/>
              <a:cs typeface="+mn-cs"/>
            </a:rPr>
            <a:t>поведінкових дій, які атестуються проявленням перших двох компонентів</a:t>
          </a:r>
        </a:p>
      </dsp:txBody>
      <dsp:txXfrm>
        <a:off x="674539" y="1083105"/>
        <a:ext cx="3328762" cy="426114"/>
      </dsp:txXfrm>
    </dsp:sp>
    <dsp:sp modelId="{5FAE1F5F-EFCA-4C47-8C48-9C51BEC402C7}">
      <dsp:nvSpPr>
        <dsp:cNvPr id="0" name=""/>
        <dsp:cNvSpPr/>
      </dsp:nvSpPr>
      <dsp:spPr>
        <a:xfrm>
          <a:off x="994410" y="1604772"/>
          <a:ext cx="3977640" cy="452628"/>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ru-RU" sz="1100" kern="1200">
              <a:solidFill>
                <a:sysClr val="windowText" lastClr="000000"/>
              </a:solidFill>
              <a:latin typeface="Calibri" panose="020F0502020204030204"/>
              <a:ea typeface="+mn-ea"/>
              <a:cs typeface="+mn-cs"/>
            </a:rPr>
            <a:t>інтроспективно сприятливих  чинників, що відбивається на особу</a:t>
          </a:r>
        </a:p>
      </dsp:txBody>
      <dsp:txXfrm>
        <a:off x="1007667" y="1618029"/>
        <a:ext cx="3323790" cy="426114"/>
      </dsp:txXfrm>
    </dsp:sp>
    <dsp:sp modelId="{405B833D-8ECD-4A47-BE82-D6198FBA90F7}">
      <dsp:nvSpPr>
        <dsp:cNvPr id="0" name=""/>
        <dsp:cNvSpPr/>
      </dsp:nvSpPr>
      <dsp:spPr>
        <a:xfrm>
          <a:off x="3683431" y="346671"/>
          <a:ext cx="294208" cy="294208"/>
        </a:xfrm>
        <a:prstGeom prst="downArrow">
          <a:avLst>
            <a:gd name="adj1" fmla="val 55000"/>
            <a:gd name="adj2" fmla="val 45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endParaRPr lang="ru-RU" sz="1300" kern="1200">
            <a:solidFill>
              <a:sysClr val="windowText" lastClr="000000">
                <a:hueOff val="0"/>
                <a:satOff val="0"/>
                <a:lumOff val="0"/>
                <a:alphaOff val="0"/>
              </a:sysClr>
            </a:solidFill>
            <a:latin typeface="Calibri" panose="020F0502020204030204"/>
            <a:ea typeface="+mn-ea"/>
            <a:cs typeface="+mn-cs"/>
          </a:endParaRPr>
        </a:p>
      </dsp:txBody>
      <dsp:txXfrm>
        <a:off x="3749628" y="346671"/>
        <a:ext cx="161814" cy="221392"/>
      </dsp:txXfrm>
    </dsp:sp>
    <dsp:sp modelId="{837EF3A8-3E6C-4CBE-ADEF-C18E99583ACF}">
      <dsp:nvSpPr>
        <dsp:cNvPr id="0" name=""/>
        <dsp:cNvSpPr/>
      </dsp:nvSpPr>
      <dsp:spPr>
        <a:xfrm>
          <a:off x="4016559" y="881595"/>
          <a:ext cx="294208" cy="294208"/>
        </a:xfrm>
        <a:prstGeom prst="downArrow">
          <a:avLst>
            <a:gd name="adj1" fmla="val 55000"/>
            <a:gd name="adj2" fmla="val 45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endParaRPr lang="ru-RU" sz="1300" kern="1200">
            <a:solidFill>
              <a:sysClr val="windowText" lastClr="000000">
                <a:hueOff val="0"/>
                <a:satOff val="0"/>
                <a:lumOff val="0"/>
                <a:alphaOff val="0"/>
              </a:sysClr>
            </a:solidFill>
            <a:latin typeface="Calibri" panose="020F0502020204030204"/>
            <a:ea typeface="+mn-ea"/>
            <a:cs typeface="+mn-cs"/>
          </a:endParaRPr>
        </a:p>
      </dsp:txBody>
      <dsp:txXfrm>
        <a:off x="4082756" y="881595"/>
        <a:ext cx="161814" cy="221392"/>
      </dsp:txXfrm>
    </dsp:sp>
    <dsp:sp modelId="{44043CDB-E1E1-43A3-8BBC-6E3905E34435}">
      <dsp:nvSpPr>
        <dsp:cNvPr id="0" name=""/>
        <dsp:cNvSpPr/>
      </dsp:nvSpPr>
      <dsp:spPr>
        <a:xfrm>
          <a:off x="4344714" y="1416519"/>
          <a:ext cx="294208" cy="294208"/>
        </a:xfrm>
        <a:prstGeom prst="downArrow">
          <a:avLst>
            <a:gd name="adj1" fmla="val 55000"/>
            <a:gd name="adj2" fmla="val 45000"/>
          </a:avLst>
        </a:prstGeom>
        <a:solidFill>
          <a:srgbClr val="5B9BD5">
            <a:alpha val="90000"/>
            <a:tint val="40000"/>
            <a:hueOff val="0"/>
            <a:satOff val="0"/>
            <a:lumOff val="0"/>
            <a:alphaOff val="0"/>
          </a:srgbClr>
        </a:solidFill>
        <a:ln w="1270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6510" tIns="16510" rIns="16510" bIns="16510" numCol="1" spcCol="1270" anchor="ctr" anchorCtr="0">
          <a:noAutofit/>
        </a:bodyPr>
        <a:lstStyle/>
        <a:p>
          <a:pPr lvl="0" algn="ctr" defTabSz="577850">
            <a:lnSpc>
              <a:spcPct val="90000"/>
            </a:lnSpc>
            <a:spcBef>
              <a:spcPct val="0"/>
            </a:spcBef>
            <a:spcAft>
              <a:spcPct val="35000"/>
            </a:spcAft>
          </a:pPr>
          <a:endParaRPr lang="ru-RU" sz="1300" kern="1200">
            <a:solidFill>
              <a:sysClr val="windowText" lastClr="000000">
                <a:hueOff val="0"/>
                <a:satOff val="0"/>
                <a:lumOff val="0"/>
                <a:alphaOff val="0"/>
              </a:sysClr>
            </a:solidFill>
            <a:latin typeface="Calibri" panose="020F0502020204030204"/>
            <a:ea typeface="+mn-ea"/>
            <a:cs typeface="+mn-cs"/>
          </a:endParaRPr>
        </a:p>
      </dsp:txBody>
      <dsp:txXfrm>
        <a:off x="4410911" y="1416519"/>
        <a:ext cx="161814" cy="22139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D2304E-1770-4018-8155-FC0DD07380EE}">
      <dsp:nvSpPr>
        <dsp:cNvPr id="0" name=""/>
        <dsp:cNvSpPr/>
      </dsp:nvSpPr>
      <dsp:spPr>
        <a:xfrm>
          <a:off x="2184312" y="1435046"/>
          <a:ext cx="417254" cy="1260225"/>
        </a:xfrm>
        <a:custGeom>
          <a:avLst/>
          <a:gdLst/>
          <a:ahLst/>
          <a:cxnLst/>
          <a:rect l="0" t="0" r="0" b="0"/>
          <a:pathLst>
            <a:path>
              <a:moveTo>
                <a:pt x="0" y="0"/>
              </a:moveTo>
              <a:lnTo>
                <a:pt x="129946" y="0"/>
              </a:lnTo>
              <a:lnTo>
                <a:pt x="129946" y="1238055"/>
              </a:lnTo>
              <a:lnTo>
                <a:pt x="259892" y="1238055"/>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59752" y="2031972"/>
        <a:ext cx="66375" cy="66375"/>
      </dsp:txXfrm>
    </dsp:sp>
    <dsp:sp modelId="{D54BA688-AF53-48D7-BE2E-D774AE046A32}">
      <dsp:nvSpPr>
        <dsp:cNvPr id="0" name=""/>
        <dsp:cNvSpPr/>
      </dsp:nvSpPr>
      <dsp:spPr>
        <a:xfrm>
          <a:off x="2184312" y="1435046"/>
          <a:ext cx="417254" cy="761236"/>
        </a:xfrm>
        <a:custGeom>
          <a:avLst/>
          <a:gdLst/>
          <a:ahLst/>
          <a:cxnLst/>
          <a:rect l="0" t="0" r="0" b="0"/>
          <a:pathLst>
            <a:path>
              <a:moveTo>
                <a:pt x="0" y="0"/>
              </a:moveTo>
              <a:lnTo>
                <a:pt x="129946" y="0"/>
              </a:lnTo>
              <a:lnTo>
                <a:pt x="129946" y="742833"/>
              </a:lnTo>
              <a:lnTo>
                <a:pt x="259892" y="74283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71238" y="1793962"/>
        <a:ext cx="43404" cy="43404"/>
      </dsp:txXfrm>
    </dsp:sp>
    <dsp:sp modelId="{DEE5D957-6C21-4602-8425-44F9A170D0C2}">
      <dsp:nvSpPr>
        <dsp:cNvPr id="0" name=""/>
        <dsp:cNvSpPr/>
      </dsp:nvSpPr>
      <dsp:spPr>
        <a:xfrm>
          <a:off x="2184312" y="1435046"/>
          <a:ext cx="417254" cy="262247"/>
        </a:xfrm>
        <a:custGeom>
          <a:avLst/>
          <a:gdLst/>
          <a:ahLst/>
          <a:cxnLst/>
          <a:rect l="0" t="0" r="0" b="0"/>
          <a:pathLst>
            <a:path>
              <a:moveTo>
                <a:pt x="0" y="0"/>
              </a:moveTo>
              <a:lnTo>
                <a:pt x="129946" y="0"/>
              </a:lnTo>
              <a:lnTo>
                <a:pt x="129946" y="247611"/>
              </a:lnTo>
              <a:lnTo>
                <a:pt x="259892" y="24761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80619" y="1553850"/>
        <a:ext cx="24641" cy="24641"/>
      </dsp:txXfrm>
    </dsp:sp>
    <dsp:sp modelId="{5CF98865-8395-43B0-8325-62DE8FF25017}">
      <dsp:nvSpPr>
        <dsp:cNvPr id="0" name=""/>
        <dsp:cNvSpPr/>
      </dsp:nvSpPr>
      <dsp:spPr>
        <a:xfrm>
          <a:off x="2184312" y="1198305"/>
          <a:ext cx="417254" cy="236741"/>
        </a:xfrm>
        <a:custGeom>
          <a:avLst/>
          <a:gdLst/>
          <a:ahLst/>
          <a:cxnLst/>
          <a:rect l="0" t="0" r="0" b="0"/>
          <a:pathLst>
            <a:path>
              <a:moveTo>
                <a:pt x="0" y="247611"/>
              </a:moveTo>
              <a:lnTo>
                <a:pt x="129946" y="247611"/>
              </a:lnTo>
              <a:lnTo>
                <a:pt x="129946" y="0"/>
              </a:lnTo>
              <a:lnTo>
                <a:pt x="259892"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80946" y="1304682"/>
        <a:ext cx="23986" cy="23986"/>
      </dsp:txXfrm>
    </dsp:sp>
    <dsp:sp modelId="{852EBCD7-0598-4160-9857-326185DA973A}">
      <dsp:nvSpPr>
        <dsp:cNvPr id="0" name=""/>
        <dsp:cNvSpPr/>
      </dsp:nvSpPr>
      <dsp:spPr>
        <a:xfrm>
          <a:off x="2184312" y="699316"/>
          <a:ext cx="417254" cy="735730"/>
        </a:xfrm>
        <a:custGeom>
          <a:avLst/>
          <a:gdLst/>
          <a:ahLst/>
          <a:cxnLst/>
          <a:rect l="0" t="0" r="0" b="0"/>
          <a:pathLst>
            <a:path>
              <a:moveTo>
                <a:pt x="0" y="742833"/>
              </a:moveTo>
              <a:lnTo>
                <a:pt x="129946" y="742833"/>
              </a:lnTo>
              <a:lnTo>
                <a:pt x="129946" y="0"/>
              </a:lnTo>
              <a:lnTo>
                <a:pt x="259892"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71794" y="1046036"/>
        <a:ext cx="42290" cy="42290"/>
      </dsp:txXfrm>
    </dsp:sp>
    <dsp:sp modelId="{22861D95-597E-47E8-9B11-8327D4ECFF27}">
      <dsp:nvSpPr>
        <dsp:cNvPr id="0" name=""/>
        <dsp:cNvSpPr/>
      </dsp:nvSpPr>
      <dsp:spPr>
        <a:xfrm>
          <a:off x="2184312" y="200327"/>
          <a:ext cx="417254" cy="1234719"/>
        </a:xfrm>
        <a:custGeom>
          <a:avLst/>
          <a:gdLst/>
          <a:ahLst/>
          <a:cxnLst/>
          <a:rect l="0" t="0" r="0" b="0"/>
          <a:pathLst>
            <a:path>
              <a:moveTo>
                <a:pt x="0" y="1238055"/>
              </a:moveTo>
              <a:lnTo>
                <a:pt x="129946" y="1238055"/>
              </a:lnTo>
              <a:lnTo>
                <a:pt x="129946" y="0"/>
              </a:lnTo>
              <a:lnTo>
                <a:pt x="259892" y="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2360357" y="785104"/>
        <a:ext cx="65165" cy="65165"/>
      </dsp:txXfrm>
    </dsp:sp>
    <dsp:sp modelId="{C4121DE3-11D3-4FBD-B3E7-B5549AAE5000}">
      <dsp:nvSpPr>
        <dsp:cNvPr id="0" name=""/>
        <dsp:cNvSpPr/>
      </dsp:nvSpPr>
      <dsp:spPr>
        <a:xfrm rot="16200000">
          <a:off x="716723" y="1108440"/>
          <a:ext cx="2281966" cy="653212"/>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Calibri" panose="020F0502020204030204"/>
              <a:ea typeface="+mn-ea"/>
              <a:cs typeface="+mn-cs"/>
            </a:rPr>
            <a:t>психологічна зрілість</a:t>
          </a:r>
          <a:endParaRPr lang="ru-RU" sz="1400" b="1" kern="1200">
            <a:solidFill>
              <a:sysClr val="windowText" lastClr="000000"/>
            </a:solidFill>
            <a:latin typeface="Calibri" panose="020F0502020204030204"/>
            <a:ea typeface="+mn-ea"/>
            <a:cs typeface="+mn-cs"/>
          </a:endParaRPr>
        </a:p>
      </dsp:txBody>
      <dsp:txXfrm>
        <a:off x="716723" y="1108440"/>
        <a:ext cx="2281966" cy="653212"/>
      </dsp:txXfrm>
    </dsp:sp>
    <dsp:sp modelId="{4201E4F7-75DA-490E-B7E1-64F4BF16E29D}">
      <dsp:nvSpPr>
        <dsp:cNvPr id="0" name=""/>
        <dsp:cNvSpPr/>
      </dsp:nvSpPr>
      <dsp:spPr>
        <a:xfrm>
          <a:off x="2601567" y="731"/>
          <a:ext cx="1769582"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адаптивність та гнучкість психіки</a:t>
          </a:r>
          <a:endParaRPr lang="ru-RU" sz="800" b="1" kern="1200">
            <a:solidFill>
              <a:sysClr val="windowText" lastClr="000000"/>
            </a:solidFill>
            <a:latin typeface="Calibri" panose="020F0502020204030204"/>
            <a:ea typeface="+mn-ea"/>
            <a:cs typeface="+mn-cs"/>
          </a:endParaRPr>
        </a:p>
      </dsp:txBody>
      <dsp:txXfrm>
        <a:off x="2601567" y="731"/>
        <a:ext cx="1769582" cy="399191"/>
      </dsp:txXfrm>
    </dsp:sp>
    <dsp:sp modelId="{99039DAA-5318-4DC4-8437-F5B828B7C968}">
      <dsp:nvSpPr>
        <dsp:cNvPr id="0" name=""/>
        <dsp:cNvSpPr/>
      </dsp:nvSpPr>
      <dsp:spPr>
        <a:xfrm>
          <a:off x="2601567" y="499720"/>
          <a:ext cx="1788764"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емоційна врівноваженість та емпатійність</a:t>
          </a:r>
          <a:endParaRPr lang="ru-RU" sz="800" b="1" kern="1200">
            <a:solidFill>
              <a:sysClr val="windowText" lastClr="000000"/>
            </a:solidFill>
            <a:latin typeface="Calibri" panose="020F0502020204030204"/>
            <a:ea typeface="+mn-ea"/>
            <a:cs typeface="+mn-cs"/>
          </a:endParaRPr>
        </a:p>
      </dsp:txBody>
      <dsp:txXfrm>
        <a:off x="2601567" y="499720"/>
        <a:ext cx="1788764" cy="399191"/>
      </dsp:txXfrm>
    </dsp:sp>
    <dsp:sp modelId="{17082454-9DA6-4994-BAE4-4C42B63FA4A9}">
      <dsp:nvSpPr>
        <dsp:cNvPr id="0" name=""/>
        <dsp:cNvSpPr/>
      </dsp:nvSpPr>
      <dsp:spPr>
        <a:xfrm>
          <a:off x="2601567" y="998709"/>
          <a:ext cx="1807946"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здатність до вибору та відповідальність за нього</a:t>
          </a:r>
          <a:endParaRPr lang="ru-RU" sz="800" b="1" kern="1200">
            <a:solidFill>
              <a:sysClr val="windowText" lastClr="000000"/>
            </a:solidFill>
            <a:latin typeface="Calibri" panose="020F0502020204030204"/>
            <a:ea typeface="+mn-ea"/>
            <a:cs typeface="+mn-cs"/>
          </a:endParaRPr>
        </a:p>
      </dsp:txBody>
      <dsp:txXfrm>
        <a:off x="2601567" y="998709"/>
        <a:ext cx="1807946" cy="399191"/>
      </dsp:txXfrm>
    </dsp:sp>
    <dsp:sp modelId="{17571DA2-877D-47B4-8532-629D843A9ABE}">
      <dsp:nvSpPr>
        <dsp:cNvPr id="0" name=""/>
        <dsp:cNvSpPr/>
      </dsp:nvSpPr>
      <dsp:spPr>
        <a:xfrm>
          <a:off x="2601567" y="1497698"/>
          <a:ext cx="1788777"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особиста активність та самостійність</a:t>
          </a:r>
          <a:endParaRPr lang="ru-RU" sz="800" b="1" kern="1200">
            <a:solidFill>
              <a:sysClr val="windowText" lastClr="000000"/>
            </a:solidFill>
            <a:latin typeface="Calibri" panose="020F0502020204030204"/>
            <a:ea typeface="+mn-ea"/>
            <a:cs typeface="+mn-cs"/>
          </a:endParaRPr>
        </a:p>
      </dsp:txBody>
      <dsp:txXfrm>
        <a:off x="2601567" y="1497698"/>
        <a:ext cx="1788777" cy="399191"/>
      </dsp:txXfrm>
    </dsp:sp>
    <dsp:sp modelId="{7B5F78CE-7861-47A6-A094-25A14D11D17B}">
      <dsp:nvSpPr>
        <dsp:cNvPr id="0" name=""/>
        <dsp:cNvSpPr/>
      </dsp:nvSpPr>
      <dsp:spPr>
        <a:xfrm>
          <a:off x="2601567" y="1996687"/>
          <a:ext cx="1788777"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сформовані цінності та перспективи</a:t>
          </a:r>
          <a:endParaRPr lang="ru-RU" sz="800" b="1" kern="1200">
            <a:solidFill>
              <a:sysClr val="windowText" lastClr="000000"/>
            </a:solidFill>
            <a:latin typeface="Calibri" panose="020F0502020204030204"/>
            <a:ea typeface="+mn-ea"/>
            <a:cs typeface="+mn-cs"/>
          </a:endParaRPr>
        </a:p>
      </dsp:txBody>
      <dsp:txXfrm>
        <a:off x="2601567" y="1996687"/>
        <a:ext cx="1788777" cy="399191"/>
      </dsp:txXfrm>
    </dsp:sp>
    <dsp:sp modelId="{54300B40-A2A3-4C95-BE07-DE2FC9E01FA3}">
      <dsp:nvSpPr>
        <dsp:cNvPr id="0" name=""/>
        <dsp:cNvSpPr/>
      </dsp:nvSpPr>
      <dsp:spPr>
        <a:xfrm>
          <a:off x="2601567" y="2495677"/>
          <a:ext cx="1788751" cy="399191"/>
        </a:xfrm>
        <a:prstGeom prst="rect">
          <a:avLst/>
        </a:prstGeom>
        <a:solidFill>
          <a:srgbClr val="5B9BD5">
            <a:lumMod val="40000"/>
            <a:lumOff val="60000"/>
          </a:srgbClr>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uk-UA" sz="800" b="1" kern="1200">
              <a:solidFill>
                <a:sysClr val="windowText" lastClr="000000"/>
              </a:solidFill>
              <a:latin typeface="Calibri" panose="020F0502020204030204"/>
              <a:ea typeface="+mn-ea"/>
              <a:cs typeface="+mn-cs"/>
            </a:rPr>
            <a:t>позитивна Я-концепція та адекватна самооцінка</a:t>
          </a:r>
          <a:endParaRPr lang="ru-RU" sz="800" b="1" kern="1200">
            <a:solidFill>
              <a:sysClr val="windowText" lastClr="000000"/>
            </a:solidFill>
            <a:latin typeface="Calibri" panose="020F0502020204030204"/>
            <a:ea typeface="+mn-ea"/>
            <a:cs typeface="+mn-cs"/>
          </a:endParaRPr>
        </a:p>
      </dsp:txBody>
      <dsp:txXfrm>
        <a:off x="2601567" y="2495677"/>
        <a:ext cx="1788751" cy="39919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DE8A28-0089-4482-AD93-056D3FB619DA}">
      <dsp:nvSpPr>
        <dsp:cNvPr id="0" name=""/>
        <dsp:cNvSpPr/>
      </dsp:nvSpPr>
      <dsp:spPr>
        <a:xfrm>
          <a:off x="0" y="0"/>
          <a:ext cx="3967829" cy="519493"/>
        </a:xfrm>
        <a:prstGeom prst="roundRect">
          <a:avLst>
            <a:gd name="adj" fmla="val 10000"/>
          </a:avLst>
        </a:prstGeom>
        <a:solidFill>
          <a:srgbClr val="A6C9E8"/>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solidFill>
                <a:sysClr val="window" lastClr="FFFFFF"/>
              </a:solidFill>
              <a:latin typeface="Calibri" panose="020F0502020204030204"/>
              <a:ea typeface="+mn-ea"/>
              <a:cs typeface="+mn-cs"/>
            </a:rPr>
            <a:t>	</a:t>
          </a:r>
          <a:r>
            <a:rPr lang="ru-RU" sz="1200" b="1" kern="1200">
              <a:solidFill>
                <a:sysClr val="windowText" lastClr="000000"/>
              </a:solidFill>
              <a:latin typeface="Calibri" panose="020F0502020204030204"/>
              <a:ea typeface="+mn-ea"/>
              <a:cs typeface="+mn-cs"/>
            </a:rPr>
            <a:t>здобуття й підтримання гідного  життєвого рівня</a:t>
          </a:r>
        </a:p>
      </dsp:txBody>
      <dsp:txXfrm>
        <a:off x="15215" y="15215"/>
        <a:ext cx="3346475" cy="489063"/>
      </dsp:txXfrm>
    </dsp:sp>
    <dsp:sp modelId="{C111CBAE-429C-4E17-A3F2-D166FD42B389}">
      <dsp:nvSpPr>
        <dsp:cNvPr id="0" name=""/>
        <dsp:cNvSpPr/>
      </dsp:nvSpPr>
      <dsp:spPr>
        <a:xfrm>
          <a:off x="305861" y="561156"/>
          <a:ext cx="3967829" cy="519493"/>
        </a:xfrm>
        <a:prstGeom prst="roundRect">
          <a:avLst>
            <a:gd name="adj" fmla="val 10000"/>
          </a:avLst>
        </a:prstGeom>
        <a:solidFill>
          <a:srgbClr val="A6C9E8"/>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b="1" kern="1200">
              <a:solidFill>
                <a:sysClr val="window" lastClr="FFFFFF"/>
              </a:solidFill>
              <a:latin typeface="Calibri" panose="020F0502020204030204"/>
              <a:ea typeface="+mn-ea"/>
              <a:cs typeface="+mn-cs"/>
            </a:rPr>
            <a:t>	</a:t>
          </a:r>
          <a:r>
            <a:rPr lang="ru-RU" sz="1200" b="1" kern="1200">
              <a:solidFill>
                <a:sysClr val="windowText" lastClr="000000"/>
              </a:solidFill>
              <a:latin typeface="Calibri" panose="020F0502020204030204"/>
              <a:ea typeface="+mn-ea"/>
              <a:cs typeface="+mn-cs"/>
            </a:rPr>
            <a:t>допомога своїм  дітям стати на ноги</a:t>
          </a:r>
        </a:p>
      </dsp:txBody>
      <dsp:txXfrm>
        <a:off x="321076" y="576371"/>
        <a:ext cx="3303429" cy="489063"/>
      </dsp:txXfrm>
    </dsp:sp>
    <dsp:sp modelId="{6488B618-9CD4-496A-8420-7616B796347B}">
      <dsp:nvSpPr>
        <dsp:cNvPr id="0" name=""/>
        <dsp:cNvSpPr/>
      </dsp:nvSpPr>
      <dsp:spPr>
        <a:xfrm>
          <a:off x="592597" y="1183290"/>
          <a:ext cx="3967829" cy="519493"/>
        </a:xfrm>
        <a:prstGeom prst="roundRect">
          <a:avLst>
            <a:gd name="adj" fmla="val 10000"/>
          </a:avLst>
        </a:prstGeom>
        <a:solidFill>
          <a:srgbClr val="A6C9E8"/>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b="1" kern="1200">
              <a:solidFill>
                <a:sysClr val="window" lastClr="FFFFFF"/>
              </a:solidFill>
              <a:latin typeface="Calibri" panose="020F0502020204030204"/>
              <a:ea typeface="+mn-ea"/>
              <a:cs typeface="+mn-cs"/>
            </a:rPr>
            <a:t>	</a:t>
          </a:r>
          <a:r>
            <a:rPr lang="ru-RU" sz="1300" b="1" kern="1200">
              <a:solidFill>
                <a:sysClr val="windowText" lastClr="000000"/>
              </a:solidFill>
              <a:latin typeface="Calibri" panose="020F0502020204030204"/>
              <a:ea typeface="+mn-ea"/>
              <a:cs typeface="+mn-cs"/>
            </a:rPr>
            <a:t>посилення інтересу до особистісного аспекта подружніх стосункі</a:t>
          </a:r>
        </a:p>
      </dsp:txBody>
      <dsp:txXfrm>
        <a:off x="607812" y="1198505"/>
        <a:ext cx="3303429" cy="489063"/>
      </dsp:txXfrm>
    </dsp:sp>
    <dsp:sp modelId="{E9E0D838-67C4-4310-9383-B3EBDEAC3053}">
      <dsp:nvSpPr>
        <dsp:cNvPr id="0" name=""/>
        <dsp:cNvSpPr/>
      </dsp:nvSpPr>
      <dsp:spPr>
        <a:xfrm>
          <a:off x="888896" y="1774936"/>
          <a:ext cx="3967829" cy="519493"/>
        </a:xfrm>
        <a:prstGeom prst="roundRect">
          <a:avLst>
            <a:gd name="adj" fmla="val 10000"/>
          </a:avLst>
        </a:prstGeom>
        <a:solidFill>
          <a:srgbClr val="A6C9E8"/>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b="1" kern="1200">
              <a:solidFill>
                <a:sysClr val="window" lastClr="FFFFFF"/>
              </a:solidFill>
              <a:latin typeface="Calibri" panose="020F0502020204030204"/>
              <a:ea typeface="+mn-ea"/>
              <a:cs typeface="+mn-cs"/>
            </a:rPr>
            <a:t>	</a:t>
          </a:r>
          <a:r>
            <a:rPr lang="ru-RU" sz="1300" b="1" kern="1200">
              <a:solidFill>
                <a:sysClr val="windowText" lastClr="000000"/>
              </a:solidFill>
              <a:latin typeface="Calibri" panose="020F0502020204030204"/>
              <a:ea typeface="+mn-ea"/>
              <a:cs typeface="+mn-cs"/>
            </a:rPr>
            <a:t>прийняття безповоротності фізичних змін та  адаптація до них</a:t>
          </a:r>
        </a:p>
      </dsp:txBody>
      <dsp:txXfrm>
        <a:off x="904111" y="1790151"/>
        <a:ext cx="3303429" cy="489063"/>
      </dsp:txXfrm>
    </dsp:sp>
    <dsp:sp modelId="{E5C21721-3AE3-4EA1-82E7-F6ACA7F81856}">
      <dsp:nvSpPr>
        <dsp:cNvPr id="0" name=""/>
        <dsp:cNvSpPr/>
      </dsp:nvSpPr>
      <dsp:spPr>
        <a:xfrm>
          <a:off x="1185195" y="2366581"/>
          <a:ext cx="3967829" cy="519493"/>
        </a:xfrm>
        <a:prstGeom prst="roundRect">
          <a:avLst>
            <a:gd name="adj" fmla="val 10000"/>
          </a:avLst>
        </a:prstGeom>
        <a:solidFill>
          <a:srgbClr val="A6C9E8"/>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ru-RU" sz="1300" b="1" kern="1200">
              <a:solidFill>
                <a:sysClr val="window" lastClr="FFFFFF"/>
              </a:solidFill>
              <a:latin typeface="Calibri" panose="020F0502020204030204"/>
              <a:ea typeface="+mn-ea"/>
              <a:cs typeface="+mn-cs"/>
            </a:rPr>
            <a:t>	</a:t>
          </a:r>
          <a:r>
            <a:rPr lang="ru-RU" sz="1300" b="1" kern="1200">
              <a:solidFill>
                <a:sysClr val="windowText" lastClr="000000"/>
              </a:solidFill>
              <a:latin typeface="Calibri" panose="020F0502020204030204"/>
              <a:ea typeface="+mn-ea"/>
              <a:cs typeface="+mn-cs"/>
            </a:rPr>
            <a:t>пристосування до взаємовідносин  зі старіючими батьками </a:t>
          </a:r>
        </a:p>
      </dsp:txBody>
      <dsp:txXfrm>
        <a:off x="1200410" y="2381796"/>
        <a:ext cx="3303429" cy="489063"/>
      </dsp:txXfrm>
    </dsp:sp>
    <dsp:sp modelId="{BBF663C4-D8F0-4FC1-8226-C347E4346020}">
      <dsp:nvSpPr>
        <dsp:cNvPr id="0" name=""/>
        <dsp:cNvSpPr/>
      </dsp:nvSpPr>
      <dsp:spPr>
        <a:xfrm>
          <a:off x="3630158" y="379518"/>
          <a:ext cx="337670" cy="337670"/>
        </a:xfrm>
        <a:prstGeom prst="downArrow">
          <a:avLst>
            <a:gd name="adj1" fmla="val 55000"/>
            <a:gd name="adj2" fmla="val 45000"/>
          </a:avLst>
        </a:prstGeo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endParaRPr lang="ru-RU" sz="1500" b="1" kern="1200">
            <a:solidFill>
              <a:sysClr val="windowText" lastClr="000000">
                <a:hueOff val="0"/>
                <a:satOff val="0"/>
                <a:lumOff val="0"/>
                <a:alphaOff val="0"/>
              </a:sysClr>
            </a:solidFill>
            <a:latin typeface="Calibri" panose="020F0502020204030204"/>
            <a:ea typeface="+mn-ea"/>
            <a:cs typeface="+mn-cs"/>
          </a:endParaRPr>
        </a:p>
      </dsp:txBody>
      <dsp:txXfrm>
        <a:off x="3706134" y="379518"/>
        <a:ext cx="185718" cy="254097"/>
      </dsp:txXfrm>
    </dsp:sp>
    <dsp:sp modelId="{BA3704A0-D039-4FA7-B673-F1D10BB06B7D}">
      <dsp:nvSpPr>
        <dsp:cNvPr id="0" name=""/>
        <dsp:cNvSpPr/>
      </dsp:nvSpPr>
      <dsp:spPr>
        <a:xfrm>
          <a:off x="3926457" y="971164"/>
          <a:ext cx="337670" cy="337670"/>
        </a:xfrm>
        <a:prstGeom prst="downArrow">
          <a:avLst>
            <a:gd name="adj1" fmla="val 55000"/>
            <a:gd name="adj2" fmla="val 45000"/>
          </a:avLst>
        </a:prstGeo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endParaRPr lang="ru-RU" sz="1500" b="1" kern="1200">
            <a:solidFill>
              <a:sysClr val="windowText" lastClr="000000">
                <a:hueOff val="0"/>
                <a:satOff val="0"/>
                <a:lumOff val="0"/>
                <a:alphaOff val="0"/>
              </a:sysClr>
            </a:solidFill>
            <a:latin typeface="Calibri" panose="020F0502020204030204"/>
            <a:ea typeface="+mn-ea"/>
            <a:cs typeface="+mn-cs"/>
          </a:endParaRPr>
        </a:p>
      </dsp:txBody>
      <dsp:txXfrm>
        <a:off x="4002433" y="971164"/>
        <a:ext cx="185718" cy="254097"/>
      </dsp:txXfrm>
    </dsp:sp>
    <dsp:sp modelId="{A2412333-D9DC-47B8-8AA6-466B3BD15713}">
      <dsp:nvSpPr>
        <dsp:cNvPr id="0" name=""/>
        <dsp:cNvSpPr/>
      </dsp:nvSpPr>
      <dsp:spPr>
        <a:xfrm>
          <a:off x="4222756" y="1554151"/>
          <a:ext cx="337670" cy="337670"/>
        </a:xfrm>
        <a:prstGeom prst="downArrow">
          <a:avLst>
            <a:gd name="adj1" fmla="val 55000"/>
            <a:gd name="adj2" fmla="val 45000"/>
          </a:avLst>
        </a:prstGeo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endParaRPr lang="ru-RU" sz="1500" b="1" kern="1200">
            <a:solidFill>
              <a:sysClr val="windowText" lastClr="000000">
                <a:hueOff val="0"/>
                <a:satOff val="0"/>
                <a:lumOff val="0"/>
                <a:alphaOff val="0"/>
              </a:sysClr>
            </a:solidFill>
            <a:latin typeface="Calibri" panose="020F0502020204030204"/>
            <a:ea typeface="+mn-ea"/>
            <a:cs typeface="+mn-cs"/>
          </a:endParaRPr>
        </a:p>
      </dsp:txBody>
      <dsp:txXfrm>
        <a:off x="4298732" y="1554151"/>
        <a:ext cx="185718" cy="254097"/>
      </dsp:txXfrm>
    </dsp:sp>
    <dsp:sp modelId="{1FB3125A-D413-48C6-B3E1-5633BE3B7701}">
      <dsp:nvSpPr>
        <dsp:cNvPr id="0" name=""/>
        <dsp:cNvSpPr/>
      </dsp:nvSpPr>
      <dsp:spPr>
        <a:xfrm>
          <a:off x="4519055" y="2151568"/>
          <a:ext cx="337670" cy="337670"/>
        </a:xfrm>
        <a:prstGeom prst="downArrow">
          <a:avLst>
            <a:gd name="adj1" fmla="val 55000"/>
            <a:gd name="adj2" fmla="val 45000"/>
          </a:avLst>
        </a:prstGeom>
        <a:solidFill>
          <a:srgbClr val="5B9BD5">
            <a:alpha val="90000"/>
            <a:tint val="40000"/>
            <a:hueOff val="0"/>
            <a:satOff val="0"/>
            <a:lumOff val="0"/>
            <a:alphaOff val="0"/>
          </a:srgbClr>
        </a:solidFill>
        <a:ln w="6350" cap="flat" cmpd="sng" algn="ctr">
          <a:solidFill>
            <a:srgbClr val="5B9BD5">
              <a:alpha val="90000"/>
              <a:tint val="40000"/>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endParaRPr lang="ru-RU" sz="1500" b="1" kern="1200">
            <a:solidFill>
              <a:sysClr val="windowText" lastClr="000000">
                <a:hueOff val="0"/>
                <a:satOff val="0"/>
                <a:lumOff val="0"/>
                <a:alphaOff val="0"/>
              </a:sysClr>
            </a:solidFill>
            <a:latin typeface="Calibri" panose="020F0502020204030204"/>
            <a:ea typeface="+mn-ea"/>
            <a:cs typeface="+mn-cs"/>
          </a:endParaRPr>
        </a:p>
      </dsp:txBody>
      <dsp:txXfrm>
        <a:off x="4595031" y="2151568"/>
        <a:ext cx="185718" cy="25409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143BD1C-3AA7-4566-9E09-CBAC7CF4F935}">
      <dsp:nvSpPr>
        <dsp:cNvPr id="0" name=""/>
        <dsp:cNvSpPr/>
      </dsp:nvSpPr>
      <dsp:spPr>
        <a:xfrm rot="5400000">
          <a:off x="-127241" y="128342"/>
          <a:ext cx="848273" cy="593791"/>
        </a:xfrm>
        <a:prstGeom prst="chevron">
          <a:avLst/>
        </a:prstGeo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sp:spPr>
      <dsp:style>
        <a:lnRef idx="1">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l-GR" sz="1600" kern="1200">
              <a:solidFill>
                <a:sysClr val="window" lastClr="FFFFFF"/>
              </a:solidFill>
              <a:latin typeface="Times New Roman" panose="02020603050405020304" pitchFamily="18" charset="0"/>
              <a:ea typeface="+mn-ea"/>
              <a:cs typeface="Times New Roman" panose="02020603050405020304" pitchFamily="18" charset="0"/>
            </a:rPr>
            <a:t>Ψ</a:t>
          </a:r>
          <a:endParaRPr lang="ru-RU" sz="1600" kern="1200">
            <a:solidFill>
              <a:sysClr val="window" lastClr="FFFFFF"/>
            </a:solidFill>
            <a:latin typeface="Calibri" panose="020F0502020204030204"/>
            <a:ea typeface="+mn-ea"/>
            <a:cs typeface="+mn-cs"/>
          </a:endParaRPr>
        </a:p>
      </dsp:txBody>
      <dsp:txXfrm rot="-5400000">
        <a:off x="1" y="297997"/>
        <a:ext cx="593791" cy="254482"/>
      </dsp:txXfrm>
    </dsp:sp>
    <dsp:sp modelId="{F8FC3289-2D13-4FF0-A339-5152BEB446FD}">
      <dsp:nvSpPr>
        <dsp:cNvPr id="0" name=""/>
        <dsp:cNvSpPr/>
      </dsp:nvSpPr>
      <dsp:spPr>
        <a:xfrm rot="5400000">
          <a:off x="2511994" y="-1917100"/>
          <a:ext cx="551377" cy="4387783"/>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орієнтація на власні сили,</a:t>
          </a:r>
        </a:p>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 розвиненість самоактуалізації та  пізнавальних потреб </a:t>
          </a:r>
        </a:p>
      </dsp:txBody>
      <dsp:txXfrm rot="-5400000">
        <a:off x="593791" y="28019"/>
        <a:ext cx="4360867" cy="497545"/>
      </dsp:txXfrm>
    </dsp:sp>
    <dsp:sp modelId="{E5458FA6-4E8E-41E5-8DC5-E6D9EA924875}">
      <dsp:nvSpPr>
        <dsp:cNvPr id="0" name=""/>
        <dsp:cNvSpPr/>
      </dsp:nvSpPr>
      <dsp:spPr>
        <a:xfrm rot="5400000">
          <a:off x="-127241" y="798479"/>
          <a:ext cx="848273" cy="593791"/>
        </a:xfrm>
        <a:prstGeom prst="chevron">
          <a:avLst/>
        </a:prstGeo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sp:spPr>
      <dsp:style>
        <a:lnRef idx="1">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l-GR" sz="1600" kern="1200">
              <a:solidFill>
                <a:sysClr val="window" lastClr="FFFFFF"/>
              </a:solidFill>
              <a:latin typeface="Times New Roman" panose="02020603050405020304" pitchFamily="18" charset="0"/>
              <a:ea typeface="+mn-ea"/>
              <a:cs typeface="Times New Roman" panose="02020603050405020304" pitchFamily="18" charset="0"/>
            </a:rPr>
            <a:t>Ψ</a:t>
          </a:r>
          <a:endParaRPr lang="ru-RU" sz="1600" kern="1200">
            <a:solidFill>
              <a:sysClr val="window" lastClr="FFFFFF"/>
            </a:solidFill>
            <a:latin typeface="Calibri" panose="020F0502020204030204"/>
            <a:ea typeface="+mn-ea"/>
            <a:cs typeface="+mn-cs"/>
          </a:endParaRPr>
        </a:p>
      </dsp:txBody>
      <dsp:txXfrm rot="-5400000">
        <a:off x="1" y="968134"/>
        <a:ext cx="593791" cy="254482"/>
      </dsp:txXfrm>
    </dsp:sp>
    <dsp:sp modelId="{35539F82-55F8-4E11-BE0F-7114D3E1DBA1}">
      <dsp:nvSpPr>
        <dsp:cNvPr id="0" name=""/>
        <dsp:cNvSpPr/>
      </dsp:nvSpPr>
      <dsp:spPr>
        <a:xfrm rot="5400000">
          <a:off x="2511994" y="-1246964"/>
          <a:ext cx="551377" cy="4387783"/>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позитивне самовідношення із високим  рівнем самоприйняття</a:t>
          </a:r>
        </a:p>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висока ступень особистісної зрілісті</a:t>
          </a:r>
        </a:p>
      </dsp:txBody>
      <dsp:txXfrm rot="-5400000">
        <a:off x="593791" y="698155"/>
        <a:ext cx="4360867" cy="497545"/>
      </dsp:txXfrm>
    </dsp:sp>
    <dsp:sp modelId="{955F4A1B-A4EE-4414-ABDD-2E2D96ED7BAE}">
      <dsp:nvSpPr>
        <dsp:cNvPr id="0" name=""/>
        <dsp:cNvSpPr/>
      </dsp:nvSpPr>
      <dsp:spPr>
        <a:xfrm rot="5400000">
          <a:off x="-127241" y="1468615"/>
          <a:ext cx="848273" cy="593791"/>
        </a:xfrm>
        <a:prstGeom prst="chevron">
          <a:avLst/>
        </a:prstGeom>
        <a:solidFill>
          <a:srgbClr val="5B9BD5">
            <a:hueOff val="0"/>
            <a:satOff val="0"/>
            <a:lumOff val="0"/>
            <a:alphaOff val="0"/>
          </a:srgb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translucentPowder">
          <a:bevelT w="127000" h="25400" prst="softRound"/>
        </a:sp3d>
      </dsp:spPr>
      <dsp:style>
        <a:lnRef idx="1">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el-GR" sz="1600" kern="1200">
              <a:solidFill>
                <a:sysClr val="window" lastClr="FFFFFF"/>
              </a:solidFill>
              <a:latin typeface="Times New Roman" panose="02020603050405020304" pitchFamily="18" charset="0"/>
              <a:ea typeface="+mn-ea"/>
              <a:cs typeface="Times New Roman" panose="02020603050405020304" pitchFamily="18" charset="0"/>
            </a:rPr>
            <a:t>Ψ</a:t>
          </a:r>
          <a:endParaRPr lang="ru-RU" sz="1600" kern="1200">
            <a:solidFill>
              <a:sysClr val="window" lastClr="FFFFFF"/>
            </a:solidFill>
            <a:latin typeface="Calibri" panose="020F0502020204030204"/>
            <a:ea typeface="+mn-ea"/>
            <a:cs typeface="+mn-cs"/>
          </a:endParaRPr>
        </a:p>
      </dsp:txBody>
      <dsp:txXfrm rot="-5400000">
        <a:off x="1" y="1638270"/>
        <a:ext cx="593791" cy="254482"/>
      </dsp:txXfrm>
    </dsp:sp>
    <dsp:sp modelId="{C2294AA6-003C-4C3A-A44E-9703FBD55392}">
      <dsp:nvSpPr>
        <dsp:cNvPr id="0" name=""/>
        <dsp:cNvSpPr/>
      </dsp:nvSpPr>
      <dsp:spPr>
        <a:xfrm rot="5400000">
          <a:off x="2511994" y="-576828"/>
          <a:ext cx="551377" cy="4387783"/>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розвиненість самоактуалізації та  пізнавальних потреб</a:t>
          </a:r>
        </a:p>
        <a:p>
          <a:pPr marL="114300" lvl="1" indent="-114300" algn="l" defTabSz="533400">
            <a:lnSpc>
              <a:spcPct val="90000"/>
            </a:lnSpc>
            <a:spcBef>
              <a:spcPct val="0"/>
            </a:spcBef>
            <a:spcAft>
              <a:spcPct val="15000"/>
            </a:spcAft>
            <a:buChar char="••"/>
          </a:pPr>
          <a:r>
            <a:rPr lang="ru-RU" sz="1200" kern="1200">
              <a:solidFill>
                <a:sysClr val="windowText" lastClr="000000">
                  <a:hueOff val="0"/>
                  <a:satOff val="0"/>
                  <a:lumOff val="0"/>
                  <a:alphaOff val="0"/>
                </a:sysClr>
              </a:solidFill>
              <a:latin typeface="Calibri" panose="020F0502020204030204"/>
              <a:ea typeface="+mn-ea"/>
              <a:cs typeface="+mn-cs"/>
            </a:rPr>
            <a:t>ствердлива сенсожиттєва орієнтація </a:t>
          </a:r>
        </a:p>
      </dsp:txBody>
      <dsp:txXfrm rot="-5400000">
        <a:off x="593791" y="1368291"/>
        <a:ext cx="4360867" cy="49754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D41A58-613A-4AD3-955A-D5B453F6BE05}">
      <dsp:nvSpPr>
        <dsp:cNvPr id="0" name=""/>
        <dsp:cNvSpPr/>
      </dsp:nvSpPr>
      <dsp:spPr>
        <a:xfrm>
          <a:off x="204368" y="0"/>
          <a:ext cx="701039" cy="525780"/>
        </a:xfrm>
        <a:prstGeom prst="upArrow">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E8F49C63-1C6D-42DF-B65B-BC3F9758F6DB}">
      <dsp:nvSpPr>
        <dsp:cNvPr id="0" name=""/>
        <dsp:cNvSpPr/>
      </dsp:nvSpPr>
      <dsp:spPr>
        <a:xfrm>
          <a:off x="926439" y="0"/>
          <a:ext cx="1706880" cy="5257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3792" tIns="0" rIns="113792" bIns="113792" numCol="1" spcCol="1270" anchor="ctr" anchorCtr="0">
          <a:noAutofit/>
        </a:bodyPr>
        <a:lstStyle/>
        <a:p>
          <a:pPr lvl="0" algn="l" defTabSz="711200">
            <a:lnSpc>
              <a:spcPct val="90000"/>
            </a:lnSpc>
            <a:spcBef>
              <a:spcPct val="0"/>
            </a:spcBef>
            <a:spcAft>
              <a:spcPct val="35000"/>
            </a:spcAft>
          </a:pPr>
          <a:r>
            <a:rPr lang="ru-RU" sz="1600" kern="1200"/>
            <a:t>кристалізований</a:t>
          </a:r>
        </a:p>
      </dsp:txBody>
      <dsp:txXfrm>
        <a:off x="926439" y="0"/>
        <a:ext cx="1706880" cy="525780"/>
      </dsp:txXfrm>
    </dsp:sp>
    <dsp:sp modelId="{04CD76C1-4753-49F4-B85E-9DC38D86AB4F}">
      <dsp:nvSpPr>
        <dsp:cNvPr id="0" name=""/>
        <dsp:cNvSpPr/>
      </dsp:nvSpPr>
      <dsp:spPr>
        <a:xfrm>
          <a:off x="414680" y="569594"/>
          <a:ext cx="701039" cy="525780"/>
        </a:xfrm>
        <a:prstGeom prst="downArrow">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D3AA3296-4280-4AA0-8959-D98015366538}">
      <dsp:nvSpPr>
        <dsp:cNvPr id="0" name=""/>
        <dsp:cNvSpPr/>
      </dsp:nvSpPr>
      <dsp:spPr>
        <a:xfrm>
          <a:off x="1136751" y="569594"/>
          <a:ext cx="1706880" cy="52578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13792" tIns="0" rIns="113792" bIns="113792" numCol="1" spcCol="1270" anchor="ctr" anchorCtr="0">
          <a:noAutofit/>
        </a:bodyPr>
        <a:lstStyle/>
        <a:p>
          <a:pPr lvl="0" algn="l" defTabSz="711200">
            <a:lnSpc>
              <a:spcPct val="90000"/>
            </a:lnSpc>
            <a:spcBef>
              <a:spcPct val="0"/>
            </a:spcBef>
            <a:spcAft>
              <a:spcPct val="35000"/>
            </a:spcAft>
          </a:pPr>
          <a:r>
            <a:rPr lang="ru-RU" sz="1600" kern="1200"/>
            <a:t>текучий</a:t>
          </a:r>
        </a:p>
      </dsp:txBody>
      <dsp:txXfrm>
        <a:off x="1136751" y="569594"/>
        <a:ext cx="1706880" cy="52578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91A1A03-F35B-443F-808A-B6105260D2CB}">
      <dsp:nvSpPr>
        <dsp:cNvPr id="0" name=""/>
        <dsp:cNvSpPr/>
      </dsp:nvSpPr>
      <dsp:spPr>
        <a:xfrm>
          <a:off x="0" y="210539"/>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C517B5DB-1F33-4F2A-827D-D665E6C69853}">
      <dsp:nvSpPr>
        <dsp:cNvPr id="0" name=""/>
        <dsp:cNvSpPr/>
      </dsp:nvSpPr>
      <dsp:spPr>
        <a:xfrm>
          <a:off x="223361" y="18659"/>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відповідальність</a:t>
          </a:r>
        </a:p>
      </dsp:txBody>
      <dsp:txXfrm>
        <a:off x="242095" y="37393"/>
        <a:ext cx="3089589" cy="346292"/>
      </dsp:txXfrm>
    </dsp:sp>
    <dsp:sp modelId="{3D161324-3474-45D7-9EAC-330368A0D6C6}">
      <dsp:nvSpPr>
        <dsp:cNvPr id="0" name=""/>
        <dsp:cNvSpPr/>
      </dsp:nvSpPr>
      <dsp:spPr>
        <a:xfrm>
          <a:off x="0" y="800219"/>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F4CF5A6D-1EF6-4BA8-875C-574737729928}">
      <dsp:nvSpPr>
        <dsp:cNvPr id="0" name=""/>
        <dsp:cNvSpPr/>
      </dsp:nvSpPr>
      <dsp:spPr>
        <a:xfrm>
          <a:off x="223361" y="608339"/>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толерантність</a:t>
          </a:r>
        </a:p>
      </dsp:txBody>
      <dsp:txXfrm>
        <a:off x="242095" y="627073"/>
        <a:ext cx="3089589" cy="346292"/>
      </dsp:txXfrm>
    </dsp:sp>
    <dsp:sp modelId="{047D9D79-C3EE-4EEC-8F6C-7C3C579415CB}">
      <dsp:nvSpPr>
        <dsp:cNvPr id="0" name=""/>
        <dsp:cNvSpPr/>
      </dsp:nvSpPr>
      <dsp:spPr>
        <a:xfrm>
          <a:off x="0" y="1389899"/>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84C6B9D2-E61E-44B6-B308-33943324304D}">
      <dsp:nvSpPr>
        <dsp:cNvPr id="0" name=""/>
        <dsp:cNvSpPr/>
      </dsp:nvSpPr>
      <dsp:spPr>
        <a:xfrm>
          <a:off x="223361" y="1198019"/>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саморозвиток та самомотивація</a:t>
          </a:r>
        </a:p>
      </dsp:txBody>
      <dsp:txXfrm>
        <a:off x="242095" y="1216753"/>
        <a:ext cx="3089589" cy="346292"/>
      </dsp:txXfrm>
    </dsp:sp>
    <dsp:sp modelId="{C8E7ADD1-F19B-4EC3-AFE4-1750DB27D850}">
      <dsp:nvSpPr>
        <dsp:cNvPr id="0" name=""/>
        <dsp:cNvSpPr/>
      </dsp:nvSpPr>
      <dsp:spPr>
        <a:xfrm>
          <a:off x="0" y="1979580"/>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60B09CA4-9611-4476-8D68-1BA0C2EF3BF4}">
      <dsp:nvSpPr>
        <dsp:cNvPr id="0" name=""/>
        <dsp:cNvSpPr/>
      </dsp:nvSpPr>
      <dsp:spPr>
        <a:xfrm>
          <a:off x="223361" y="1787700"/>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позитивне мислення</a:t>
          </a:r>
        </a:p>
      </dsp:txBody>
      <dsp:txXfrm>
        <a:off x="242095" y="1806434"/>
        <a:ext cx="3089589" cy="346292"/>
      </dsp:txXfrm>
    </dsp:sp>
    <dsp:sp modelId="{6DBA2786-D822-46E4-AB2A-E664E255CAE6}">
      <dsp:nvSpPr>
        <dsp:cNvPr id="0" name=""/>
        <dsp:cNvSpPr/>
      </dsp:nvSpPr>
      <dsp:spPr>
        <a:xfrm>
          <a:off x="0" y="2569260"/>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068A2E7C-EF97-4DBC-9612-E5C7F9B3C2A7}">
      <dsp:nvSpPr>
        <dsp:cNvPr id="0" name=""/>
        <dsp:cNvSpPr/>
      </dsp:nvSpPr>
      <dsp:spPr>
        <a:xfrm>
          <a:off x="223361" y="2377379"/>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життєва перспектива</a:t>
          </a:r>
        </a:p>
      </dsp:txBody>
      <dsp:txXfrm>
        <a:off x="242095" y="2396113"/>
        <a:ext cx="3089589" cy="346292"/>
      </dsp:txXfrm>
    </dsp:sp>
    <dsp:sp modelId="{8B9822D8-F847-447A-BE86-8C1AC76EF848}">
      <dsp:nvSpPr>
        <dsp:cNvPr id="0" name=""/>
        <dsp:cNvSpPr/>
      </dsp:nvSpPr>
      <dsp:spPr>
        <a:xfrm>
          <a:off x="0" y="3158940"/>
          <a:ext cx="4467225" cy="327600"/>
        </a:xfrm>
        <a:prstGeom prst="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D285FAD3-1E32-4F55-A126-39BC1B43DBDA}">
      <dsp:nvSpPr>
        <dsp:cNvPr id="0" name=""/>
        <dsp:cNvSpPr/>
      </dsp:nvSpPr>
      <dsp:spPr>
        <a:xfrm>
          <a:off x="223361" y="2967060"/>
          <a:ext cx="3127057" cy="383760"/>
        </a:xfrm>
        <a:prstGeom prst="roundRect">
          <a:avLst/>
        </a:prstGeom>
        <a:gradFill rotWithShape="0">
          <a:gsLst>
            <a:gs pos="0">
              <a:srgbClr val="5B9BD5">
                <a:hueOff val="0"/>
                <a:satOff val="0"/>
                <a:lumOff val="0"/>
                <a:alphaOff val="0"/>
                <a:lumMod val="110000"/>
                <a:satMod val="105000"/>
                <a:tint val="67000"/>
              </a:srgbClr>
            </a:gs>
            <a:gs pos="50000">
              <a:srgbClr val="5B9BD5">
                <a:hueOff val="0"/>
                <a:satOff val="0"/>
                <a:lumOff val="0"/>
                <a:alphaOff val="0"/>
                <a:lumMod val="105000"/>
                <a:satMod val="103000"/>
                <a:tint val="73000"/>
              </a:srgbClr>
            </a:gs>
            <a:gs pos="100000">
              <a:srgbClr val="5B9BD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18195" tIns="0" rIns="118195" bIns="0" numCol="1" spcCol="1270" anchor="ctr" anchorCtr="0">
          <a:noAutofit/>
        </a:bodyPr>
        <a:lstStyle/>
        <a:p>
          <a:pPr lvl="0" algn="l" defTabSz="577850">
            <a:lnSpc>
              <a:spcPct val="90000"/>
            </a:lnSpc>
            <a:spcBef>
              <a:spcPct val="0"/>
            </a:spcBef>
            <a:spcAft>
              <a:spcPct val="35000"/>
            </a:spcAft>
          </a:pPr>
          <a:r>
            <a:rPr lang="ru-RU" sz="1300" kern="1200">
              <a:solidFill>
                <a:sysClr val="windowText" lastClr="000000"/>
              </a:solidFill>
              <a:latin typeface="Times New Roman" panose="02020603050405020304" pitchFamily="18" charset="0"/>
              <a:ea typeface="+mn-ea"/>
              <a:cs typeface="Times New Roman" panose="02020603050405020304" pitchFamily="18" charset="0"/>
            </a:rPr>
            <a:t>прийняття та розуміння себе</a:t>
          </a:r>
        </a:p>
      </dsp:txBody>
      <dsp:txXfrm>
        <a:off x="242095" y="2985794"/>
        <a:ext cx="3089589" cy="34629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F954A4-B14D-40EE-9FEA-8E72D14DBEC3}">
      <dsp:nvSpPr>
        <dsp:cNvPr id="0" name=""/>
        <dsp:cNvSpPr/>
      </dsp:nvSpPr>
      <dsp:spPr>
        <a:xfrm>
          <a:off x="0" y="12752"/>
          <a:ext cx="1761604" cy="597026"/>
        </a:xfrm>
        <a:prstGeom prst="rect">
          <a:avLst/>
        </a:prstGeo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біологічний </a:t>
          </a:r>
        </a:p>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рівень</a:t>
          </a:r>
        </a:p>
      </dsp:txBody>
      <dsp:txXfrm>
        <a:off x="0" y="12752"/>
        <a:ext cx="1761604" cy="597026"/>
      </dsp:txXfrm>
    </dsp:sp>
    <dsp:sp modelId="{6AF018D1-DB1C-4E11-87D8-7FF85BA35E5D}">
      <dsp:nvSpPr>
        <dsp:cNvPr id="0" name=""/>
        <dsp:cNvSpPr/>
      </dsp:nvSpPr>
      <dsp:spPr>
        <a:xfrm>
          <a:off x="2047" y="624311"/>
          <a:ext cx="1761604" cy="1844640"/>
        </a:xfrm>
        <a:prstGeom prst="rect">
          <a:avLst/>
        </a:prstGeo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динамічна рівновага функцій усіх внутрішніх органів та їхнє адекватне реагування на вплив навколишнього середовища</a:t>
          </a:r>
        </a:p>
      </dsp:txBody>
      <dsp:txXfrm>
        <a:off x="2047" y="624311"/>
        <a:ext cx="1761604" cy="1844640"/>
      </dsp:txXfrm>
    </dsp:sp>
    <dsp:sp modelId="{CC1AB3EC-63CC-431D-8160-6ADD2B4BCE05}">
      <dsp:nvSpPr>
        <dsp:cNvPr id="0" name=""/>
        <dsp:cNvSpPr/>
      </dsp:nvSpPr>
      <dsp:spPr>
        <a:xfrm>
          <a:off x="2010035" y="-11820"/>
          <a:ext cx="1761604" cy="771125"/>
        </a:xfrm>
        <a:prstGeom prst="rect">
          <a:avLst/>
        </a:prstGeo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психологічний</a:t>
          </a:r>
        </a:p>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рівень</a:t>
          </a:r>
        </a:p>
      </dsp:txBody>
      <dsp:txXfrm>
        <a:off x="2010035" y="-11820"/>
        <a:ext cx="1761604" cy="771125"/>
      </dsp:txXfrm>
    </dsp:sp>
    <dsp:sp modelId="{40373224-D369-452F-A97B-5B6E15CE8727}">
      <dsp:nvSpPr>
        <dsp:cNvPr id="0" name=""/>
        <dsp:cNvSpPr/>
      </dsp:nvSpPr>
      <dsp:spPr>
        <a:xfrm>
          <a:off x="2010035" y="672255"/>
          <a:ext cx="1761604" cy="1844640"/>
        </a:xfrm>
        <a:prstGeom prst="rect">
          <a:avLst/>
        </a:prstGeo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чим гармонійніше об’єднані всі істотні властивості, що складають особистість, тим більше вона стійка, урівноважена й здатна протидіяти впливам, що прагнуть порушити її цілісність</a:t>
          </a:r>
        </a:p>
      </dsp:txBody>
      <dsp:txXfrm>
        <a:off x="2010035" y="672255"/>
        <a:ext cx="1761604" cy="1844640"/>
      </dsp:txXfrm>
    </dsp:sp>
    <dsp:sp modelId="{B73DC13B-4453-40CB-B815-629D950317BB}">
      <dsp:nvSpPr>
        <dsp:cNvPr id="0" name=""/>
        <dsp:cNvSpPr/>
      </dsp:nvSpPr>
      <dsp:spPr>
        <a:xfrm>
          <a:off x="4018023" y="31704"/>
          <a:ext cx="1761604" cy="597026"/>
        </a:xfrm>
        <a:prstGeom prst="rect">
          <a:avLst/>
        </a:prstGeom>
        <a:solidFill>
          <a:srgbClr val="5B9BD5">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99568" tIns="56896" rIns="99568" bIns="56896" numCol="1" spcCol="1270" anchor="ctr" anchorCtr="0">
          <a:noAutofit/>
        </a:bodyPr>
        <a:lstStyle/>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соціальний</a:t>
          </a:r>
        </a:p>
        <a:p>
          <a:pPr lvl="0" algn="ctr" defTabSz="622300">
            <a:lnSpc>
              <a:spcPct val="90000"/>
            </a:lnSpc>
            <a:spcBef>
              <a:spcPct val="0"/>
            </a:spcBef>
            <a:spcAft>
              <a:spcPct val="35000"/>
            </a:spcAft>
          </a:pPr>
          <a:r>
            <a:rPr lang="ru-RU" sz="1400" kern="1200">
              <a:solidFill>
                <a:sysClr val="window" lastClr="FFFFFF"/>
              </a:solidFill>
              <a:latin typeface="Calibri" panose="020F0502020204030204"/>
              <a:ea typeface="+mn-ea"/>
              <a:cs typeface="+mn-cs"/>
            </a:rPr>
            <a:t>рівень</a:t>
          </a:r>
        </a:p>
      </dsp:txBody>
      <dsp:txXfrm>
        <a:off x="4018023" y="31704"/>
        <a:ext cx="1761604" cy="597026"/>
      </dsp:txXfrm>
    </dsp:sp>
    <dsp:sp modelId="{7893D013-248C-4648-AF1F-06D97E48A710}">
      <dsp:nvSpPr>
        <dsp:cNvPr id="0" name=""/>
        <dsp:cNvSpPr/>
      </dsp:nvSpPr>
      <dsp:spPr>
        <a:xfrm>
          <a:off x="3989450" y="660434"/>
          <a:ext cx="1761604" cy="1844640"/>
        </a:xfrm>
        <a:prstGeom prst="rect">
          <a:avLst/>
        </a:prstGeom>
        <a:solidFill>
          <a:srgbClr val="5B9BD5">
            <a:alpha val="90000"/>
            <a:tint val="4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58674" tIns="58674" rIns="78232" bIns="88011" numCol="1" spcCol="1270" anchor="t" anchorCtr="0">
          <a:noAutofit/>
        </a:bodyPr>
        <a:lstStyle/>
        <a:p>
          <a:pPr marL="57150" lvl="1" indent="-57150" algn="l" defTabSz="488950">
            <a:lnSpc>
              <a:spcPct val="90000"/>
            </a:lnSpc>
            <a:spcBef>
              <a:spcPct val="0"/>
            </a:spcBef>
            <a:spcAft>
              <a:spcPct val="15000"/>
            </a:spcAft>
            <a:buChar char="••"/>
          </a:pPr>
          <a:r>
            <a:rPr lang="ru-RU" sz="1100" kern="1200">
              <a:solidFill>
                <a:sysClr val="windowText" lastClr="000000">
                  <a:hueOff val="0"/>
                  <a:satOff val="0"/>
                  <a:lumOff val="0"/>
                  <a:alphaOff val="0"/>
                </a:sysClr>
              </a:solidFill>
              <a:latin typeface="Calibri" panose="020F0502020204030204"/>
              <a:ea typeface="+mn-ea"/>
              <a:cs typeface="+mn-cs"/>
            </a:rPr>
            <a:t>вплив соціальних зв’язків носить як позитивний, так і негативний характер; несприятливі умови навколишнього середовища стають причиною різних форм неадекватної поведінки людини в суспільстві</a:t>
          </a:r>
        </a:p>
      </dsp:txBody>
      <dsp:txXfrm>
        <a:off x="3989450" y="660434"/>
        <a:ext cx="1761604" cy="184464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521DA6-5A45-4A01-88CA-055B09DA00DF}">
      <dsp:nvSpPr>
        <dsp:cNvPr id="0" name=""/>
        <dsp:cNvSpPr/>
      </dsp:nvSpPr>
      <dsp:spPr>
        <a:xfrm>
          <a:off x="1804701" y="1176337"/>
          <a:ext cx="293237" cy="838140"/>
        </a:xfrm>
        <a:custGeom>
          <a:avLst/>
          <a:gdLst/>
          <a:ahLst/>
          <a:cxnLst/>
          <a:rect l="0" t="0" r="0" b="0"/>
          <a:pathLst>
            <a:path>
              <a:moveTo>
                <a:pt x="0" y="0"/>
              </a:moveTo>
              <a:lnTo>
                <a:pt x="176892" y="0"/>
              </a:lnTo>
              <a:lnTo>
                <a:pt x="176892" y="1011197"/>
              </a:lnTo>
              <a:lnTo>
                <a:pt x="353784" y="1011197"/>
              </a:lnTo>
            </a:path>
          </a:pathLst>
        </a:custGeom>
        <a:noFill/>
        <a:ln w="12700" cap="flat" cmpd="sng" algn="ctr">
          <a:solidFill>
            <a:srgbClr val="5B9BD5">
              <a:shade val="60000"/>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929121" y="1573208"/>
        <a:ext cx="44397" cy="44397"/>
      </dsp:txXfrm>
    </dsp:sp>
    <dsp:sp modelId="{F5FE108D-A3D9-4BEA-B7B8-92E74231EAA8}">
      <dsp:nvSpPr>
        <dsp:cNvPr id="0" name=""/>
        <dsp:cNvSpPr/>
      </dsp:nvSpPr>
      <dsp:spPr>
        <a:xfrm>
          <a:off x="1804701" y="1176337"/>
          <a:ext cx="293237" cy="279380"/>
        </a:xfrm>
        <a:custGeom>
          <a:avLst/>
          <a:gdLst/>
          <a:ahLst/>
          <a:cxnLst/>
          <a:rect l="0" t="0" r="0" b="0"/>
          <a:pathLst>
            <a:path>
              <a:moveTo>
                <a:pt x="0" y="0"/>
              </a:moveTo>
              <a:lnTo>
                <a:pt x="176892" y="0"/>
              </a:lnTo>
              <a:lnTo>
                <a:pt x="176892" y="337065"/>
              </a:lnTo>
              <a:lnTo>
                <a:pt x="353784" y="337065"/>
              </a:lnTo>
            </a:path>
          </a:pathLst>
        </a:custGeom>
        <a:noFill/>
        <a:ln w="12700" cap="flat" cmpd="sng" algn="ctr">
          <a:solidFill>
            <a:srgbClr val="5B9BD5">
              <a:shade val="60000"/>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941195" y="1305902"/>
        <a:ext cx="20251" cy="20251"/>
      </dsp:txXfrm>
    </dsp:sp>
    <dsp:sp modelId="{884ECAAD-C10D-44FA-81CF-09C7CCF580FF}">
      <dsp:nvSpPr>
        <dsp:cNvPr id="0" name=""/>
        <dsp:cNvSpPr/>
      </dsp:nvSpPr>
      <dsp:spPr>
        <a:xfrm>
          <a:off x="1804701" y="896957"/>
          <a:ext cx="293237" cy="279380"/>
        </a:xfrm>
        <a:custGeom>
          <a:avLst/>
          <a:gdLst/>
          <a:ahLst/>
          <a:cxnLst/>
          <a:rect l="0" t="0" r="0" b="0"/>
          <a:pathLst>
            <a:path>
              <a:moveTo>
                <a:pt x="0" y="337065"/>
              </a:moveTo>
              <a:lnTo>
                <a:pt x="176892" y="337065"/>
              </a:lnTo>
              <a:lnTo>
                <a:pt x="176892" y="0"/>
              </a:lnTo>
              <a:lnTo>
                <a:pt x="353784" y="0"/>
              </a:lnTo>
            </a:path>
          </a:pathLst>
        </a:custGeom>
        <a:noFill/>
        <a:ln w="12700" cap="flat" cmpd="sng" algn="ctr">
          <a:solidFill>
            <a:srgbClr val="5B9BD5">
              <a:shade val="60000"/>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941195" y="1026521"/>
        <a:ext cx="20251" cy="20251"/>
      </dsp:txXfrm>
    </dsp:sp>
    <dsp:sp modelId="{09511522-36CD-433E-91BE-5F920E69816A}">
      <dsp:nvSpPr>
        <dsp:cNvPr id="0" name=""/>
        <dsp:cNvSpPr/>
      </dsp:nvSpPr>
      <dsp:spPr>
        <a:xfrm>
          <a:off x="1804701" y="338197"/>
          <a:ext cx="293237" cy="838140"/>
        </a:xfrm>
        <a:custGeom>
          <a:avLst/>
          <a:gdLst/>
          <a:ahLst/>
          <a:cxnLst/>
          <a:rect l="0" t="0" r="0" b="0"/>
          <a:pathLst>
            <a:path>
              <a:moveTo>
                <a:pt x="0" y="1011197"/>
              </a:moveTo>
              <a:lnTo>
                <a:pt x="176892" y="1011197"/>
              </a:lnTo>
              <a:lnTo>
                <a:pt x="176892" y="0"/>
              </a:lnTo>
              <a:lnTo>
                <a:pt x="353784" y="0"/>
              </a:lnTo>
            </a:path>
          </a:pathLst>
        </a:custGeom>
        <a:noFill/>
        <a:ln w="12700" cap="flat" cmpd="sng" algn="ctr">
          <a:solidFill>
            <a:srgbClr val="5B9BD5">
              <a:shade val="60000"/>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929121" y="735068"/>
        <a:ext cx="44397" cy="44397"/>
      </dsp:txXfrm>
    </dsp:sp>
    <dsp:sp modelId="{4725A348-E95E-4D6D-B297-EADA0B29F3EC}">
      <dsp:nvSpPr>
        <dsp:cNvPr id="0" name=""/>
        <dsp:cNvSpPr/>
      </dsp:nvSpPr>
      <dsp:spPr>
        <a:xfrm rot="16200000">
          <a:off x="404860" y="952833"/>
          <a:ext cx="2352675" cy="447008"/>
        </a:xfrm>
        <a:prstGeom prst="rect">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ru-RU" sz="1500" kern="1200">
              <a:solidFill>
                <a:sysClr val="windowText" lastClr="000000"/>
              </a:solidFill>
              <a:latin typeface="Calibri" panose="020F0502020204030204"/>
              <a:ea typeface="+mn-ea"/>
              <a:cs typeface="+mn-cs"/>
            </a:rPr>
            <a:t>нормальний розвиток характеризується:</a:t>
          </a:r>
        </a:p>
      </dsp:txBody>
      <dsp:txXfrm>
        <a:off x="404860" y="952833"/>
        <a:ext cx="2352675" cy="447008"/>
      </dsp:txXfrm>
    </dsp:sp>
    <dsp:sp modelId="{E5E3BBBC-15F8-4D78-A78E-2AEB96077ABC}">
      <dsp:nvSpPr>
        <dsp:cNvPr id="0" name=""/>
        <dsp:cNvSpPr/>
      </dsp:nvSpPr>
      <dsp:spPr>
        <a:xfrm>
          <a:off x="2097939" y="114692"/>
          <a:ext cx="1754542" cy="447008"/>
        </a:xfrm>
        <a:prstGeom prst="rect">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Calibri" panose="020F0502020204030204"/>
              <a:ea typeface="+mn-ea"/>
              <a:cs typeface="+mn-cs"/>
            </a:rPr>
            <a:t>стійким позитивним ставленням до професії;</a:t>
          </a:r>
        </a:p>
      </dsp:txBody>
      <dsp:txXfrm>
        <a:off x="2097939" y="114692"/>
        <a:ext cx="1754542" cy="447008"/>
      </dsp:txXfrm>
    </dsp:sp>
    <dsp:sp modelId="{B469FC9A-B7F0-4BA9-A2A0-BEDEBBDBE606}">
      <dsp:nvSpPr>
        <dsp:cNvPr id="0" name=""/>
        <dsp:cNvSpPr/>
      </dsp:nvSpPr>
      <dsp:spPr>
        <a:xfrm>
          <a:off x="2097939" y="673453"/>
          <a:ext cx="1742885" cy="447008"/>
        </a:xfrm>
        <a:prstGeom prst="rect">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Calibri" panose="020F0502020204030204"/>
              <a:ea typeface="+mn-ea"/>
              <a:cs typeface="+mn-cs"/>
            </a:rPr>
            <a:t>стійким інтересом до пізнання та самопізнання;</a:t>
          </a:r>
        </a:p>
      </dsp:txBody>
      <dsp:txXfrm>
        <a:off x="2097939" y="673453"/>
        <a:ext cx="1742885" cy="447008"/>
      </dsp:txXfrm>
    </dsp:sp>
    <dsp:sp modelId="{568AD0F6-BA1E-4C73-92AF-7E0A0EAC2FB1}">
      <dsp:nvSpPr>
        <dsp:cNvPr id="0" name=""/>
        <dsp:cNvSpPr/>
      </dsp:nvSpPr>
      <dsp:spPr>
        <a:xfrm>
          <a:off x="2097939" y="1232213"/>
          <a:ext cx="1711304" cy="447008"/>
        </a:xfrm>
        <a:prstGeom prst="rect">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Calibri" panose="020F0502020204030204"/>
              <a:ea typeface="+mn-ea"/>
              <a:cs typeface="+mn-cs"/>
            </a:rPr>
            <a:t>рефлексивним володінням професійними компетенціями;</a:t>
          </a:r>
        </a:p>
      </dsp:txBody>
      <dsp:txXfrm>
        <a:off x="2097939" y="1232213"/>
        <a:ext cx="1711304" cy="447008"/>
      </dsp:txXfrm>
    </dsp:sp>
    <dsp:sp modelId="{4CF52951-F31E-4BD6-B6ED-DCA1EF65E9FB}">
      <dsp:nvSpPr>
        <dsp:cNvPr id="0" name=""/>
        <dsp:cNvSpPr/>
      </dsp:nvSpPr>
      <dsp:spPr>
        <a:xfrm>
          <a:off x="2097939" y="1790973"/>
          <a:ext cx="1711304" cy="447008"/>
        </a:xfrm>
        <a:prstGeom prst="rect">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Calibri" panose="020F0502020204030204"/>
              <a:ea typeface="+mn-ea"/>
              <a:cs typeface="+mn-cs"/>
            </a:rPr>
            <a:t>надання переваги діяльності з широкою невизначеністю</a:t>
          </a:r>
        </a:p>
      </dsp:txBody>
      <dsp:txXfrm>
        <a:off x="2097939" y="1790973"/>
        <a:ext cx="1711304" cy="44700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39FB17-E3D0-4253-8FD1-C92D1AB5DFEE}">
      <dsp:nvSpPr>
        <dsp:cNvPr id="0" name=""/>
        <dsp:cNvSpPr/>
      </dsp:nvSpPr>
      <dsp:spPr>
        <a:xfrm>
          <a:off x="1333501" y="1328737"/>
          <a:ext cx="330581" cy="629918"/>
        </a:xfrm>
        <a:custGeom>
          <a:avLst/>
          <a:gdLst/>
          <a:ahLst/>
          <a:cxnLst/>
          <a:rect l="0" t="0" r="0" b="0"/>
          <a:pathLst>
            <a:path>
              <a:moveTo>
                <a:pt x="0" y="0"/>
              </a:moveTo>
              <a:lnTo>
                <a:pt x="199059" y="0"/>
              </a:lnTo>
              <a:lnTo>
                <a:pt x="199059" y="758611"/>
              </a:lnTo>
              <a:lnTo>
                <a:pt x="398119" y="758611"/>
              </a:lnTo>
            </a:path>
          </a:pathLst>
        </a:custGeo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481006" y="1625911"/>
        <a:ext cx="35569" cy="35569"/>
      </dsp:txXfrm>
    </dsp:sp>
    <dsp:sp modelId="{19ADCEC3-1B70-4FA9-97A6-664AB058F09A}">
      <dsp:nvSpPr>
        <dsp:cNvPr id="0" name=""/>
        <dsp:cNvSpPr/>
      </dsp:nvSpPr>
      <dsp:spPr>
        <a:xfrm>
          <a:off x="1333501" y="1283017"/>
          <a:ext cx="330581" cy="91440"/>
        </a:xfrm>
        <a:custGeom>
          <a:avLst/>
          <a:gdLst/>
          <a:ahLst/>
          <a:cxnLst/>
          <a:rect l="0" t="0" r="0" b="0"/>
          <a:pathLst>
            <a:path>
              <a:moveTo>
                <a:pt x="0" y="45720"/>
              </a:moveTo>
              <a:lnTo>
                <a:pt x="398119" y="45720"/>
              </a:lnTo>
            </a:path>
          </a:pathLst>
        </a:custGeo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490527" y="1320472"/>
        <a:ext cx="16529" cy="16529"/>
      </dsp:txXfrm>
    </dsp:sp>
    <dsp:sp modelId="{CFF93701-6B0C-4985-98B8-21F4EC635955}">
      <dsp:nvSpPr>
        <dsp:cNvPr id="0" name=""/>
        <dsp:cNvSpPr/>
      </dsp:nvSpPr>
      <dsp:spPr>
        <a:xfrm>
          <a:off x="1333501" y="698819"/>
          <a:ext cx="330581" cy="629918"/>
        </a:xfrm>
        <a:custGeom>
          <a:avLst/>
          <a:gdLst/>
          <a:ahLst/>
          <a:cxnLst/>
          <a:rect l="0" t="0" r="0" b="0"/>
          <a:pathLst>
            <a:path>
              <a:moveTo>
                <a:pt x="0" y="758611"/>
              </a:moveTo>
              <a:lnTo>
                <a:pt x="199059" y="758611"/>
              </a:lnTo>
              <a:lnTo>
                <a:pt x="199059" y="0"/>
              </a:lnTo>
              <a:lnTo>
                <a:pt x="398119" y="0"/>
              </a:lnTo>
            </a:path>
          </a:pathLst>
        </a:custGeom>
        <a:noFill/>
        <a:ln w="12700" cap="flat" cmpd="sng" algn="ctr">
          <a:solidFill>
            <a:srgbClr val="5B9BD5">
              <a:shade val="60000"/>
              <a:hueOff val="0"/>
              <a:satOff val="0"/>
              <a:lumOff val="0"/>
              <a:alphaOff val="0"/>
            </a:srgb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solidFill>
              <a:sysClr val="windowText" lastClr="000000"/>
            </a:solidFill>
            <a:latin typeface="Calibri" panose="020F0502020204030204"/>
            <a:ea typeface="+mn-ea"/>
            <a:cs typeface="+mn-cs"/>
          </a:endParaRPr>
        </a:p>
      </dsp:txBody>
      <dsp:txXfrm>
        <a:off x="1481006" y="995993"/>
        <a:ext cx="35569" cy="35569"/>
      </dsp:txXfrm>
    </dsp:sp>
    <dsp:sp modelId="{62365C32-7922-4F8C-9F5B-99974BBF43A0}">
      <dsp:nvSpPr>
        <dsp:cNvPr id="0" name=""/>
        <dsp:cNvSpPr/>
      </dsp:nvSpPr>
      <dsp:spPr>
        <a:xfrm rot="16200000">
          <a:off x="-47266" y="1076770"/>
          <a:ext cx="2257600" cy="50393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ru-RU" sz="1700" kern="1200">
              <a:solidFill>
                <a:sysClr val="windowText" lastClr="000000"/>
              </a:solidFill>
              <a:latin typeface="Calibri" panose="020F0502020204030204"/>
              <a:ea typeface="+mn-ea"/>
              <a:cs typeface="+mn-cs"/>
            </a:rPr>
            <a:t>Аномальний розвиток характеризується:</a:t>
          </a:r>
        </a:p>
      </dsp:txBody>
      <dsp:txXfrm>
        <a:off x="-47266" y="1076770"/>
        <a:ext cx="2257600" cy="503934"/>
      </dsp:txXfrm>
    </dsp:sp>
    <dsp:sp modelId="{A444786A-E6D0-4AA9-BC0A-38C5222F72C4}">
      <dsp:nvSpPr>
        <dsp:cNvPr id="0" name=""/>
        <dsp:cNvSpPr/>
      </dsp:nvSpPr>
      <dsp:spPr>
        <a:xfrm>
          <a:off x="1664082" y="446852"/>
          <a:ext cx="2934254" cy="50393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latin typeface="Calibri" panose="020F0502020204030204"/>
            <a:ea typeface="+mn-ea"/>
            <a:cs typeface="+mn-cs"/>
          </a:endParaRPr>
        </a:p>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відсутністю інтересу до професійної діяльності,або інтерес має епізодичний характер;</a:t>
          </a:r>
        </a:p>
        <a:p>
          <a:pPr lvl="0" algn="ctr" defTabSz="533400">
            <a:lnSpc>
              <a:spcPct val="90000"/>
            </a:lnSpc>
            <a:spcBef>
              <a:spcPct val="0"/>
            </a:spcBef>
            <a:spcAft>
              <a:spcPct val="35000"/>
            </a:spcAft>
          </a:pPr>
          <a:endParaRPr lang="ru-RU" sz="1200" kern="1200">
            <a:solidFill>
              <a:sysClr val="windowText" lastClr="000000"/>
            </a:solidFill>
            <a:latin typeface="Calibri" panose="020F0502020204030204"/>
            <a:ea typeface="+mn-ea"/>
            <a:cs typeface="+mn-cs"/>
          </a:endParaRPr>
        </a:p>
      </dsp:txBody>
      <dsp:txXfrm>
        <a:off x="1664082" y="446852"/>
        <a:ext cx="2934254" cy="503934"/>
      </dsp:txXfrm>
    </dsp:sp>
    <dsp:sp modelId="{6EE9E09C-A8FF-4BC5-BF2A-F956988A1A7C}">
      <dsp:nvSpPr>
        <dsp:cNvPr id="0" name=""/>
        <dsp:cNvSpPr/>
      </dsp:nvSpPr>
      <dsp:spPr>
        <a:xfrm>
          <a:off x="1664082" y="1076770"/>
          <a:ext cx="2954650" cy="50393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solidFill>
            <a:latin typeface="Calibri" panose="020F0502020204030204"/>
            <a:ea typeface="+mn-ea"/>
            <a:cs typeface="+mn-cs"/>
          </a:endParaRPr>
        </a:p>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відсутністю усвідомлених уявлень про себе як про суб’єктапрофесійної діяльності</a:t>
          </a:r>
          <a:r>
            <a:rPr lang="ru-RU" sz="800" kern="1200">
              <a:solidFill>
                <a:sysClr val="windowText" lastClr="000000"/>
              </a:solidFill>
              <a:latin typeface="Calibri" panose="020F0502020204030204"/>
              <a:ea typeface="+mn-ea"/>
              <a:cs typeface="+mn-cs"/>
            </a:rPr>
            <a:t>;</a:t>
          </a:r>
        </a:p>
        <a:p>
          <a:pPr lvl="0" algn="ctr" defTabSz="533400">
            <a:lnSpc>
              <a:spcPct val="90000"/>
            </a:lnSpc>
            <a:spcBef>
              <a:spcPct val="0"/>
            </a:spcBef>
            <a:spcAft>
              <a:spcPct val="35000"/>
            </a:spcAft>
          </a:pPr>
          <a:endParaRPr lang="ru-RU" sz="800" kern="1200">
            <a:solidFill>
              <a:sysClr val="windowText" lastClr="000000"/>
            </a:solidFill>
            <a:latin typeface="Calibri" panose="020F0502020204030204"/>
            <a:ea typeface="+mn-ea"/>
            <a:cs typeface="+mn-cs"/>
          </a:endParaRPr>
        </a:p>
      </dsp:txBody>
      <dsp:txXfrm>
        <a:off x="1664082" y="1076770"/>
        <a:ext cx="2954650" cy="503934"/>
      </dsp:txXfrm>
    </dsp:sp>
    <dsp:sp modelId="{247BEC50-1C46-41E2-B6FF-969D63523368}">
      <dsp:nvSpPr>
        <dsp:cNvPr id="0" name=""/>
        <dsp:cNvSpPr/>
      </dsp:nvSpPr>
      <dsp:spPr>
        <a:xfrm>
          <a:off x="1664082" y="1706688"/>
          <a:ext cx="2853030" cy="503934"/>
        </a:xfrm>
        <a:prstGeom prst="rect">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Calibri" panose="020F0502020204030204"/>
              <a:ea typeface="+mn-ea"/>
              <a:cs typeface="+mn-cs"/>
            </a:rPr>
            <a:t>наявністю уривчастих професійних знань, невміння їх проектувати надіяльність</a:t>
          </a:r>
        </a:p>
      </dsp:txBody>
      <dsp:txXfrm>
        <a:off x="1664082" y="1706688"/>
        <a:ext cx="2853030" cy="503934"/>
      </dsp:txXfrm>
    </dsp:sp>
  </dsp:spTree>
</dsp:drawing>
</file>

<file path=word/diagrams/layout1.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11.xml><?xml version="1.0" encoding="utf-8"?>
<dgm:layoutDef xmlns:dgm="http://schemas.openxmlformats.org/drawingml/2006/diagram" xmlns:a="http://schemas.openxmlformats.org/drawingml/2006/main" uniqueId="urn:microsoft.com/office/officeart/2009/3/layout/IncreasingArrowsProcess">
  <dgm:title val=""/>
  <dgm:desc val=""/>
  <dgm:catLst>
    <dgm:cat type="process" pri="5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40" srcId="0" destId="10" srcOrd="0" destOrd="0"/>
        <dgm:cxn modelId="12" srcId="10" destId="11" srcOrd="0" destOrd="0"/>
        <dgm:cxn modelId="5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val="5"/>
      <dgm:chPref val="5"/>
      <dgm:dir/>
      <dgm:animLvl val="lvl"/>
    </dgm:varLst>
    <dgm:shape xmlns:r="http://schemas.openxmlformats.org/officeDocument/2006/relationships" r:blip="">
      <dgm:adjLst/>
    </dgm:shape>
    <dgm:choose name="Name1">
      <dgm:if name="Name2" axis="ch" ptType="node" func="cnt" op="equ" val="1">
        <dgm:choose name="Name3">
          <dgm:if name="Name4" axis="ch ch" ptType="node node" func="cnt" op="equ" val="0">
            <dgm:alg type="composite">
              <dgm:param type="ar" val="6.8662"/>
            </dgm:alg>
            <dgm:choose name="Name5">
              <dgm:if name="Name6" func="var" arg="dir" op="equ" val="norm">
                <dgm:constrLst>
                  <dgm:constr type="primFontSz" for="des" forName="parentText1" val="65"/>
                  <dgm:constr type="l" for="ch" forName="parentText1" refType="w" fact="0"/>
                  <dgm:constr type="t" for="ch" forName="parentText1" refType="h" fact="0"/>
                  <dgm:constr type="w" for="ch" forName="parentText1" refType="w"/>
                  <dgm:constr type="h" for="ch" forName="parentText1" refType="h"/>
                </dgm:constrLst>
              </dgm:if>
              <dgm:else name="Name7">
                <dgm:constrLst>
                  <dgm:constr type="primFontSz" for="des" forName="parentText1" val="65"/>
                  <dgm:constr type="l" for="ch" forName="parentText1" refType="w" fact="0"/>
                  <dgm:constr type="t" for="ch" forName="parentText1" refType="h" fact="0"/>
                  <dgm:constr type="w" for="ch" forName="parentText1" refType="w"/>
                  <dgm:constr type="h" for="ch" forName="parentText1" refType="h"/>
                </dgm:constrLst>
              </dgm:else>
            </dgm:choose>
          </dgm:if>
          <dgm:else name="Name8">
            <dgm:alg type="composite">
              <dgm:param type="ar" val="1.9864"/>
            </dgm:alg>
            <dgm:choose name="Name9">
              <dgm:if name="Name10" func="var" arg="dir" op="equ" val="norm">
                <dgm:constrLst>
                  <dgm:constr type="primFontSz" for="des" forName="childText1" val="65"/>
                  <dgm:constr type="primFontSz" for="des" forName="parentText1" val="65"/>
                  <dgm:constr type="primFontSz" for="des" forName="childText1" refType="primFontSz" refFor="des" refForName="parentText1" op="lte"/>
                  <dgm:constr type="l" for="ch" forName="parentText1" refType="w" fact="0"/>
                  <dgm:constr type="t" for="ch" forName="parentText1" refType="h" fact="0"/>
                  <dgm:constr type="w" for="ch" forName="parentText1" refType="w"/>
                  <dgm:constr type="h" for="ch" forName="parentText1" refType="h" fact="0.2893"/>
                  <dgm:constr type="l" for="ch" forName="childText1" refType="w" fact="0"/>
                  <dgm:constr type="t" for="ch" forName="childText1" refType="h" fact="0.224"/>
                  <dgm:constr type="w" for="ch" forName="childText1" refType="w" fact="0.9241"/>
                  <dgm:constr type="h" for="ch" forName="childText1" refType="h" fact="0.776"/>
                </dgm:constrLst>
              </dgm:if>
              <dgm:else name="Name11">
                <dgm:constrLst>
                  <dgm:constr type="primFontSz" for="des" forName="childText1" val="65"/>
                  <dgm:constr type="primFontSz" for="des" forName="parentText1" val="65"/>
                  <dgm:constr type="primFontSz" for="des" forName="childText1" refType="primFontSz" refFor="des" refForName="parentText1" op="lte"/>
                  <dgm:constr type="l" for="ch" forName="parentText1" refType="w" fact="0"/>
                  <dgm:constr type="t" for="ch" forName="parentText1" refType="h" fact="0"/>
                  <dgm:constr type="w" for="ch" forName="parentText1" refType="w"/>
                  <dgm:constr type="h" for="ch" forName="parentText1" refType="h" fact="0.2893"/>
                  <dgm:constr type="l" for="ch" forName="childText1" refType="w" fact="0.076"/>
                  <dgm:constr type="t" for="ch" forName="childText1" refType="h" fact="0.224"/>
                  <dgm:constr type="w" for="ch" forName="childText1" refType="w" fact="0.9241"/>
                  <dgm:constr type="h" for="ch" forName="childText1" refType="h" fact="0.776"/>
                </dgm:constrLst>
              </dgm:else>
            </dgm:choose>
          </dgm:else>
        </dgm:choose>
      </dgm:if>
      <dgm:if name="Name12" axis="ch" ptType="node" func="cnt" op="equ" val="2">
        <dgm:choose name="Name13">
          <dgm:if name="Name14" axis="ch ch" ptType="node node" func="cnt" op="equ" val="0">
            <dgm:alg type="composite">
              <dgm:param type="ar" val="5.1498"/>
            </dgm:alg>
            <dgm:choose name="Name15">
              <dgm:if name="Name16" func="var" arg="dir" op="equ" val="norm">
                <dgm:constrLst>
                  <dgm:constr type="primFontSz" for="des" forName="parentText1" val="65"/>
                  <dgm:constr type="primFontSz" for="des" forName="parentText2" refType="primFontSz" refFor="des" refForName="parentText1" op="equ"/>
                  <dgm:constr type="l" for="ch" forName="parentText1" refType="w" fact="0"/>
                  <dgm:constr type="t" for="ch" forName="parentText1" refType="h" fact="0"/>
                  <dgm:constr type="w" for="ch" forName="parentText1" refType="w"/>
                  <dgm:constr type="h" for="ch" forName="parentText1" refType="h" fact="0.7501"/>
                  <dgm:constr type="l" for="ch" forName="parentText2" refType="w" fact="0.462"/>
                  <dgm:constr type="t" for="ch" forName="parentText2" refType="h" fact="0.2499"/>
                  <dgm:constr type="w" for="ch" forName="parentText2" refType="w" fact="0.538"/>
                  <dgm:constr type="h" for="ch" forName="parentText2" refType="h" fact="0.7501"/>
                </dgm:constrLst>
              </dgm:if>
              <dgm:else name="Name17">
                <dgm:constrLst>
                  <dgm:constr type="primFontSz" for="des" forName="parentText1" val="65"/>
                  <dgm:constr type="primFontSz" for="des" forName="parentText2" refType="primFontSz" refFor="des" refForName="parentText1" op="equ"/>
                  <dgm:constr type="l" for="ch" forName="parentText1" refType="w" fact="0"/>
                  <dgm:constr type="t" for="ch" forName="parentText1" refType="h" fact="0"/>
                  <dgm:constr type="w" for="ch" forName="parentText1" refType="w"/>
                  <dgm:constr type="h" for="ch" forName="parentText1" refType="h" fact="0.7501"/>
                  <dgm:constr type="l" for="ch" forName="parentText2" refType="w" fact="0"/>
                  <dgm:constr type="t" for="ch" forName="parentText2" refType="h" fact="0.2499"/>
                  <dgm:constr type="w" for="ch" forName="parentText2" refType="w" fact="0.538"/>
                  <dgm:constr type="h" for="ch" forName="parentText2" refType="h" fact="0.7501"/>
                </dgm:constrLst>
              </dgm:else>
            </dgm:choose>
          </dgm:if>
          <dgm:else name="Name18">
            <dgm:alg type="composite">
              <dgm:param type="ar" val="2.0563"/>
            </dgm:alg>
            <dgm:choose name="Name19">
              <dgm:if name="Name2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parentText2" refType="primFontSz" refFor="des" refForName="parentText1" op="equ"/>
                  <dgm:constr type="primFontSz" for="des" forName="childText2" refType="primFontSz" refFor="des" refForName="childText1" op="equ"/>
                  <dgm:constr type="l" for="ch" forName="parentText1" refType="w" fact="0"/>
                  <dgm:constr type="t" for="ch" forName="parentText1" refType="h" fact="0"/>
                  <dgm:constr type="w" for="ch" forName="parentText1" refType="w"/>
                  <dgm:constr type="h" for="ch" forName="parentText1" refType="h" fact="0.2995"/>
                  <dgm:constr type="l" for="ch" forName="parentText2" refType="w" fact="0.462"/>
                  <dgm:constr type="t" for="ch" forName="parentText2" refType="h" fact="0.0998"/>
                  <dgm:constr type="w" for="ch" forName="parentText2" refType="w" fact="0.538"/>
                  <dgm:constr type="h" for="ch" forName="parentText2" refType="h" fact="0.2995"/>
                  <dgm:constr type="l" for="ch" forName="childText1" refType="w" fact="0"/>
                  <dgm:constr type="t" for="ch" forName="childText1" refType="h" fact="0.2317"/>
                  <dgm:constr type="w" for="ch" forName="childText1" refType="w" fact="0.462"/>
                  <dgm:constr type="h" for="ch" forName="childText1" refType="h" fact="0.6685"/>
                  <dgm:constr type="l" for="ch" forName="childText2" refType="w" fact="0.462"/>
                  <dgm:constr type="t" for="ch" forName="childText2" refType="h" fact="0.3315"/>
                  <dgm:constr type="w" for="ch" forName="childText2" refType="w" fact="0.462"/>
                  <dgm:constr type="h" for="ch" forName="childText2" refType="h" fact="0.6685"/>
                </dgm:constrLst>
              </dgm:if>
              <dgm:else name="Name2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parentText2" refType="primFontSz" refFor="des" refForName="parentText1" op="equ"/>
                  <dgm:constr type="primFontSz" for="des" forName="childText2" refType="primFontSz" refFor="des" refForName="childText1" op="equ"/>
                  <dgm:constr type="l" for="ch" forName="parentText1" refType="w" fact="0"/>
                  <dgm:constr type="t" for="ch" forName="parentText1" refType="h" fact="0"/>
                  <dgm:constr type="w" for="ch" forName="parentText1" refType="w"/>
                  <dgm:constr type="h" for="ch" forName="parentText1" refType="h" fact="0.2995"/>
                  <dgm:constr type="l" for="ch" forName="parentText2" refType="w" fact="0"/>
                  <dgm:constr type="t" for="ch" forName="parentText2" refType="h" fact="0.0998"/>
                  <dgm:constr type="w" for="ch" forName="parentText2" refType="w" fact="0.538"/>
                  <dgm:constr type="h" for="ch" forName="parentText2" refType="h" fact="0.2995"/>
                  <dgm:constr type="l" for="ch" forName="childText1" refType="w" fact="0.538"/>
                  <dgm:constr type="t" for="ch" forName="childText1" refType="h" fact="0.2317"/>
                  <dgm:constr type="w" for="ch" forName="childText1" refType="w" fact="0.462"/>
                  <dgm:constr type="h" for="ch" forName="childText1" refType="h" fact="0.6685"/>
                  <dgm:constr type="l" for="ch" forName="childText2" refType="w" fact="0.076"/>
                  <dgm:constr type="t" for="ch" forName="childText2" refType="h" fact="0.3315"/>
                  <dgm:constr type="w" for="ch" forName="childText2" refType="w" fact="0.462"/>
                  <dgm:constr type="h" for="ch" forName="childText2" refType="h" fact="0.6685"/>
                </dgm:constrLst>
              </dgm:else>
            </dgm:choose>
          </dgm:else>
        </dgm:choose>
      </dgm:if>
      <dgm:if name="Name22" axis="ch" ptType="node" func="cnt" op="equ" val="3">
        <dgm:choose name="Name23">
          <dgm:if name="Name24" axis="ch ch" ptType="node node" func="cnt" op="equ" val="0">
            <dgm:alg type="composite">
              <dgm:param type="ar" val="4.1198"/>
            </dgm:alg>
            <dgm:choose name="Name25">
              <dgm:if name="Name2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l" for="ch" forName="parentText1" refType="w" fact="0"/>
                  <dgm:constr type="t" for="ch" forName="parentText1" refType="h" fact="0"/>
                  <dgm:constr type="w" for="ch" forName="parentText1" refType="w"/>
                  <dgm:constr type="h" for="ch" forName="parentText1" refType="h" fact="0.6"/>
                  <dgm:constr type="l" for="ch" forName="parentText2" refType="w" fact="0.308"/>
                  <dgm:constr type="t" for="ch" forName="parentText2" refType="h" fact="0.2"/>
                  <dgm:constr type="w" for="ch" forName="parentText2" refType="w" fact="0.692"/>
                  <dgm:constr type="h" for="ch" forName="parentText2" refType="h" fact="0.6"/>
                  <dgm:constr type="l" for="ch" forName="parentText3" refType="w" fact="0.616"/>
                  <dgm:constr type="t" for="ch" forName="parentText3" refType="h" fact="0.4"/>
                  <dgm:constr type="w" for="ch" forName="parentText3" refType="w" fact="0.384"/>
                  <dgm:constr type="h" for="ch" forName="parentText3" refType="h" fact="0.6"/>
                </dgm:constrLst>
              </dgm:if>
              <dgm:else name="Name2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l" for="ch" forName="parentText1" refType="w" fact="0"/>
                  <dgm:constr type="t" for="ch" forName="parentText1" refType="h" fact="0"/>
                  <dgm:constr type="w" for="ch" forName="parentText1" refType="w"/>
                  <dgm:constr type="h" for="ch" forName="parentText1" refType="h" fact="0.6"/>
                  <dgm:constr type="l" for="ch" forName="parentText2" refType="w" fact="0"/>
                  <dgm:constr type="t" for="ch" forName="parentText2" refType="h" fact="0.2"/>
                  <dgm:constr type="w" for="ch" forName="parentText2" refType="w" fact="0.692"/>
                  <dgm:constr type="h" for="ch" forName="parentText2" refType="h" fact="0.6"/>
                  <dgm:constr type="l" for="ch" forName="parentText3" refType="w" fact="0"/>
                  <dgm:constr type="t" for="ch" forName="parentText3" refType="h" fact="0.4"/>
                  <dgm:constr type="w" for="ch" forName="parentText3" refType="w" fact="0.384"/>
                  <dgm:constr type="h" for="ch" forName="parentText3" refType="h" fact="0.6"/>
                </dgm:constrLst>
              </dgm:else>
            </dgm:choose>
          </dgm:if>
          <dgm:else name="Name28">
            <dgm:alg type="composite">
              <dgm:param type="ar" val="2.0702"/>
            </dgm:alg>
            <dgm:choose name="Name29">
              <dgm:if name="Name3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parentText2" refType="primFontSz" refFor="des" refForName="parentText1" op="equ"/>
                  <dgm:constr type="primFontSz" for="des" forName="parentText3"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l" for="ch" forName="childText1" refType="w" fact="0"/>
                  <dgm:constr type="t" for="ch" forName="childText1" refType="h" fact="0.2325"/>
                  <dgm:constr type="w" for="ch" forName="childText1" refType="w" fact="0.308"/>
                  <dgm:constr type="h" for="ch" forName="childText1" refType="h" fact="0.5808"/>
                  <dgm:constr type="l" for="ch" forName="childText2" refType="w" fact="0.308"/>
                  <dgm:constr type="t" for="ch" forName="childText2" refType="h" fact="0.333"/>
                  <dgm:constr type="w" for="ch" forName="childText2" refType="w" fact="0.308"/>
                  <dgm:constr type="h" for="ch" forName="childText2" refType="h" fact="0.5808"/>
                  <dgm:constr type="l" for="ch" forName="childText3" refType="w" fact="0.616"/>
                  <dgm:constr type="t" for="ch" forName="childText3" refType="h" fact="0.4335"/>
                  <dgm:constr type="w" for="ch" forName="childText3" refType="w" fact="0.308"/>
                  <dgm:constr type="h" for="ch" forName="childText3" refType="h" fact="0.5723"/>
                  <dgm:constr type="l" for="ch" forName="parentText1" refType="w" fact="0"/>
                  <dgm:constr type="t" for="ch" forName="parentText1" refType="h" fact="0"/>
                  <dgm:constr type="w" for="ch" forName="parentText1" refType="w"/>
                  <dgm:constr type="h" for="ch" forName="parentText1" refType="h" fact="0.3015"/>
                  <dgm:constr type="l" for="ch" forName="parentText2" refType="w" fact="0.308"/>
                  <dgm:constr type="t" for="ch" forName="parentText2" refType="h" fact="0.1005"/>
                  <dgm:constr type="w" for="ch" forName="parentText2" refType="w" fact="0.692"/>
                  <dgm:constr type="h" for="ch" forName="parentText2" refType="h" fact="0.3015"/>
                  <dgm:constr type="l" for="ch" forName="parentText3" refType="w" fact="0.616"/>
                  <dgm:constr type="t" for="ch" forName="parentText3" refType="h" fact="0.201"/>
                  <dgm:constr type="w" for="ch" forName="parentText3" refType="w" fact="0.384"/>
                  <dgm:constr type="h" for="ch" forName="parentText3" refType="h" fact="0.3015"/>
                </dgm:constrLst>
              </dgm:if>
              <dgm:else name="Name3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parentText2" refType="primFontSz" refFor="des" refForName="parentText1" op="equ"/>
                  <dgm:constr type="primFontSz" for="des" forName="parentText3"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l" for="ch" forName="childText1" refType="w" fact="0.692"/>
                  <dgm:constr type="t" for="ch" forName="childText1" refType="h" fact="0.2325"/>
                  <dgm:constr type="w" for="ch" forName="childText1" refType="w" fact="0.308"/>
                  <dgm:constr type="h" for="ch" forName="childText1" refType="h" fact="0.5808"/>
                  <dgm:constr type="l" for="ch" forName="childText2" refType="w" fact="0.384"/>
                  <dgm:constr type="t" for="ch" forName="childText2" refType="h" fact="0.333"/>
                  <dgm:constr type="w" for="ch" forName="childText2" refType="w" fact="0.308"/>
                  <dgm:constr type="h" for="ch" forName="childText2" refType="h" fact="0.5808"/>
                  <dgm:constr type="l" for="ch" forName="childText3" refType="w" fact="0.076"/>
                  <dgm:constr type="t" for="ch" forName="childText3" refType="h" fact="0.4335"/>
                  <dgm:constr type="w" for="ch" forName="childText3" refType="w" fact="0.308"/>
                  <dgm:constr type="h" for="ch" forName="childText3" refType="h" fact="0.5723"/>
                  <dgm:constr type="l" for="ch" forName="parentText1" refType="w" fact="0"/>
                  <dgm:constr type="t" for="ch" forName="parentText1" refType="h" fact="0"/>
                  <dgm:constr type="w" for="ch" forName="parentText1" refType="w"/>
                  <dgm:constr type="h" for="ch" forName="parentText1" refType="h" fact="0.3015"/>
                  <dgm:constr type="l" for="ch" forName="parentText2" refType="w" fact="0"/>
                  <dgm:constr type="t" for="ch" forName="parentText2" refType="h" fact="0.1005"/>
                  <dgm:constr type="w" for="ch" forName="parentText2" refType="w" fact="0.692"/>
                  <dgm:constr type="h" for="ch" forName="parentText2" refType="h" fact="0.3015"/>
                  <dgm:constr type="l" for="ch" forName="parentText3" refType="w" fact="0"/>
                  <dgm:constr type="t" for="ch" forName="parentText3" refType="h" fact="0.201"/>
                  <dgm:constr type="w" for="ch" forName="parentText3" refType="w" fact="0.384"/>
                  <dgm:constr type="h" for="ch" forName="parentText3" refType="h" fact="0.3015"/>
                </dgm:constrLst>
              </dgm:else>
            </dgm:choose>
          </dgm:else>
        </dgm:choose>
      </dgm:if>
      <dgm:if name="Name32" axis="ch" ptType="node" func="cnt" op="equ" val="4">
        <dgm:choose name="Name33">
          <dgm:if name="Name34" axis="ch ch" ptType="node node" func="cnt" op="equ" val="0">
            <dgm:alg type="composite">
              <dgm:param type="ar" val="3.435"/>
            </dgm:alg>
            <dgm:choose name="Name35">
              <dgm:if name="Name3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l" for="ch" forName="parentText1" refType="w" fact="0"/>
                  <dgm:constr type="t" for="ch" forName="parentText1" refType="h" fact="0"/>
                  <dgm:constr type="w" for="ch" forName="parentText1" refType="w"/>
                  <dgm:constr type="h" for="ch" forName="parentText1" refType="h" fact="0.5001"/>
                  <dgm:constr type="l" for="ch" forName="parentText2" refType="w" fact="0.2305"/>
                  <dgm:constr type="t" for="ch" forName="parentText2" refType="h" fact="0.1666"/>
                  <dgm:constr type="w" for="ch" forName="parentText2" refType="w" fact="0.7695"/>
                  <dgm:constr type="h" for="ch" forName="parentText2" refType="h" fact="0.5001"/>
                  <dgm:constr type="l" for="ch" forName="parentText3" refType="w" fact="0.461"/>
                  <dgm:constr type="t" for="ch" forName="parentText3" refType="h" fact="0.3333"/>
                  <dgm:constr type="w" for="ch" forName="parentText3" refType="w" fact="0.539"/>
                  <dgm:constr type="h" for="ch" forName="parentText3" refType="h" fact="0.5001"/>
                  <dgm:constr type="l" for="ch" forName="parentText4" refType="w" fact="0.6915"/>
                  <dgm:constr type="t" for="ch" forName="parentText4" refType="h" fact="0.4999"/>
                  <dgm:constr type="w" for="ch" forName="parentText4" refType="w" fact="0.3085"/>
                  <dgm:constr type="h" for="ch" forName="parentText4" refType="h" fact="0.5001"/>
                </dgm:constrLst>
              </dgm:if>
              <dgm:else name="Name3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l" for="ch" forName="parentText1" refType="w" fact="0"/>
                  <dgm:constr type="t" for="ch" forName="parentText1" refType="h" fact="0"/>
                  <dgm:constr type="w" for="ch" forName="parentText1" refType="w"/>
                  <dgm:constr type="h" for="ch" forName="parentText1" refType="h" fact="0.5001"/>
                  <dgm:constr type="l" for="ch" forName="parentText2" refType="w" fact="0"/>
                  <dgm:constr type="t" for="ch" forName="parentText2" refType="h" fact="0.1666"/>
                  <dgm:constr type="w" for="ch" forName="parentText2" refType="w" fact="0.7695"/>
                  <dgm:constr type="h" for="ch" forName="parentText2" refType="h" fact="0.5001"/>
                  <dgm:constr type="l" for="ch" forName="parentText3" refType="w" fact="0"/>
                  <dgm:constr type="t" for="ch" forName="parentText3" refType="h" fact="0.3333"/>
                  <dgm:constr type="w" for="ch" forName="parentText3" refType="w" fact="0.539"/>
                  <dgm:constr type="h" for="ch" forName="parentText3" refType="h" fact="0.5001"/>
                  <dgm:constr type="l" for="ch" forName="parentText4" refType="w" fact="0"/>
                  <dgm:constr type="t" for="ch" forName="parentText4" refType="h" fact="0.4999"/>
                  <dgm:constr type="w" for="ch" forName="parentText4" refType="w" fact="0.3085"/>
                  <dgm:constr type="h" for="ch" forName="parentText4" refType="h" fact="0.5001"/>
                </dgm:constrLst>
              </dgm:else>
            </dgm:choose>
          </dgm:if>
          <dgm:else name="Name38">
            <dgm:alg type="composite">
              <dgm:param type="ar" val="1.9377"/>
            </dgm:alg>
            <dgm:choose name="Name39">
              <dgm:if name="Name4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l" for="ch" forName="childText1" refType="w" fact="0"/>
                  <dgm:constr type="t" for="ch" forName="childText1" refType="h" fact="0.218"/>
                  <dgm:constr type="w" for="ch" forName="childText1" refType="w" fact="0.2305"/>
                  <dgm:constr type="h" for="ch" forName="childText1" refType="h" fact="0.5218"/>
                  <dgm:constr type="l" for="ch" forName="childText2" refType="w" fact="0.2305"/>
                  <dgm:constr type="t" for="ch" forName="childText2" refType="h" fact="0.312"/>
                  <dgm:constr type="w" for="ch" forName="childText2" refType="w" fact="0.2305"/>
                  <dgm:constr type="h" for="ch" forName="childText2" refType="h" fact="0.5085"/>
                  <dgm:constr type="l" for="ch" forName="childText3" refType="w" fact="0.461"/>
                  <dgm:constr type="t" for="ch" forName="childText3" refType="h" fact="0.406"/>
                  <dgm:constr type="w" for="ch" forName="childText3" refType="w" fact="0.2305"/>
                  <dgm:constr type="h" for="ch" forName="childText3" refType="h" fact="0.5119"/>
                  <dgm:constr type="l" for="ch" forName="childText4" refType="w" fact="0.6915"/>
                  <dgm:constr type="t" for="ch" forName="childText4" refType="h" fact="0.5"/>
                  <dgm:constr type="w" for="ch" forName="childText4" refType="w" fact="0.2326"/>
                  <dgm:constr type="h" for="ch" forName="childText4" refType="h" fact="0.5179"/>
                  <dgm:constr type="l" for="ch" forName="parentText1" refType="w" fact="0"/>
                  <dgm:constr type="t" for="ch" forName="parentText1" refType="h" fact="0"/>
                  <dgm:constr type="w" for="ch" forName="parentText1" refType="w"/>
                  <dgm:constr type="h" for="ch" forName="parentText1" refType="h" fact="0.2821"/>
                  <dgm:constr type="l" for="ch" forName="parentText2" refType="w" fact="0.2305"/>
                  <dgm:constr type="t" for="ch" forName="parentText2" refType="h" fact="0.094"/>
                  <dgm:constr type="w" for="ch" forName="parentText2" refType="w" fact="0.7695"/>
                  <dgm:constr type="h" for="ch" forName="parentText2" refType="h" fact="0.2821"/>
                  <dgm:constr type="l" for="ch" forName="parentText3" refType="w" fact="0.461"/>
                  <dgm:constr type="t" for="ch" forName="parentText3" refType="h" fact="0.188"/>
                  <dgm:constr type="w" for="ch" forName="parentText3" refType="w" fact="0.539"/>
                  <dgm:constr type="h" for="ch" forName="parentText3" refType="h" fact="0.2821"/>
                  <dgm:constr type="l" for="ch" forName="parentText4" refType="w" fact="0.6915"/>
                  <dgm:constr type="t" for="ch" forName="parentText4" refType="h" fact="0.282"/>
                  <dgm:constr type="w" for="ch" forName="parentText4" refType="w" fact="0.3085"/>
                  <dgm:constr type="h" for="ch" forName="parentText4" refType="h" fact="0.2821"/>
                </dgm:constrLst>
              </dgm:if>
              <dgm:else name="Name4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l" for="ch" forName="childText1" refType="w" fact="0.7695"/>
                  <dgm:constr type="t" for="ch" forName="childText1" refType="h" fact="0.218"/>
                  <dgm:constr type="w" for="ch" forName="childText1" refType="w" fact="0.2305"/>
                  <dgm:constr type="h" for="ch" forName="childText1" refType="h" fact="0.5218"/>
                  <dgm:constr type="l" for="ch" forName="childText2" refType="w" fact="0.539"/>
                  <dgm:constr type="t" for="ch" forName="childText2" refType="h" fact="0.312"/>
                  <dgm:constr type="w" for="ch" forName="childText2" refType="w" fact="0.2305"/>
                  <dgm:constr type="h" for="ch" forName="childText2" refType="h" fact="0.5085"/>
                  <dgm:constr type="l" for="ch" forName="childText3" refType="w" fact="0.3085"/>
                  <dgm:constr type="t" for="ch" forName="childText3" refType="h" fact="0.406"/>
                  <dgm:constr type="w" for="ch" forName="childText3" refType="w" fact="0.2305"/>
                  <dgm:constr type="h" for="ch" forName="childText3" refType="h" fact="0.5119"/>
                  <dgm:constr type="l" for="ch" forName="childText4" refType="w" fact="0.076"/>
                  <dgm:constr type="t" for="ch" forName="childText4" refType="h" fact="0.5"/>
                  <dgm:constr type="w" for="ch" forName="childText4" refType="w" fact="0.2346"/>
                  <dgm:constr type="h" for="ch" forName="childText4" refType="h" fact="0.5179"/>
                  <dgm:constr type="l" for="ch" forName="parentText1" refType="w" fact="0"/>
                  <dgm:constr type="t" for="ch" forName="parentText1" refType="h" fact="0"/>
                  <dgm:constr type="w" for="ch" forName="parentText1" refType="w"/>
                  <dgm:constr type="h" for="ch" forName="parentText1" refType="h" fact="0.2821"/>
                  <dgm:constr type="l" for="ch" forName="parentText2" refType="w" fact="0"/>
                  <dgm:constr type="t" for="ch" forName="parentText2" refType="h" fact="0.094"/>
                  <dgm:constr type="w" for="ch" forName="parentText2" refType="w" fact="0.7695"/>
                  <dgm:constr type="h" for="ch" forName="parentText2" refType="h" fact="0.2821"/>
                  <dgm:constr type="l" for="ch" forName="parentText3" refType="w" fact="0"/>
                  <dgm:constr type="t" for="ch" forName="parentText3" refType="h" fact="0.188"/>
                  <dgm:constr type="w" for="ch" forName="parentText3" refType="w" fact="0.539"/>
                  <dgm:constr type="h" for="ch" forName="parentText3" refType="h" fact="0.2821"/>
                  <dgm:constr type="l" for="ch" forName="parentText4" refType="w" fact="0"/>
                  <dgm:constr type="t" for="ch" forName="parentText4" refType="h" fact="0.282"/>
                  <dgm:constr type="w" for="ch" forName="parentText4" refType="w" fact="0.3085"/>
                  <dgm:constr type="h" for="ch" forName="parentText4" refType="h" fact="0.2821"/>
                </dgm:constrLst>
              </dgm:else>
            </dgm:choose>
          </dgm:else>
        </dgm:choose>
      </dgm:if>
      <dgm:else name="Name42">
        <dgm:choose name="Name43">
          <dgm:if name="Name44" axis="ch ch" ptType="node node" func="cnt" op="equ" val="0">
            <dgm:alg type="composite">
              <dgm:param type="ar" val="2.9463"/>
            </dgm:alg>
            <dgm:choose name="Name45">
              <dgm:if name="Name4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l" for="ch" forName="parentText1" refType="w" fact="0"/>
                  <dgm:constr type="t" for="ch" forName="parentText1" refType="h" fact="0"/>
                  <dgm:constr type="w" for="ch" forName="parentText1" refType="w"/>
                  <dgm:constr type="h" for="ch" forName="parentText1" refType="h" fact="0.4285"/>
                  <dgm:constr type="l" for="ch" forName="parentText2" refType="w" fact="0.1848"/>
                  <dgm:constr type="t" for="ch" forName="parentText2" refType="h" fact="0.1429"/>
                  <dgm:constr type="w" for="ch" forName="parentText2" refType="w" fact="0.8152"/>
                  <dgm:constr type="h" for="ch" forName="parentText2" refType="h" fact="0.4285"/>
                  <dgm:constr type="l" for="ch" forName="parentText3" refType="w" fact="0.3696"/>
                  <dgm:constr type="t" for="ch" forName="parentText3" refType="h" fact="0.2858"/>
                  <dgm:constr type="w" for="ch" forName="parentText3" refType="w" fact="0.6304"/>
                  <dgm:constr type="h" for="ch" forName="parentText3" refType="h" fact="0.4285"/>
                  <dgm:constr type="l" for="ch" forName="parentText4" refType="w" fact="0.5545"/>
                  <dgm:constr type="t" for="ch" forName="parentText4" refType="h" fact="0.4286"/>
                  <dgm:constr type="w" for="ch" forName="parentText4" refType="w" fact="0.4455"/>
                  <dgm:constr type="h" for="ch" forName="parentText4" refType="h" fact="0.4285"/>
                  <dgm:constr type="l" for="ch" forName="parentText5" refType="w" fact="0.7393"/>
                  <dgm:constr type="t" for="ch" forName="parentText5" refType="h" fact="0.5715"/>
                  <dgm:constr type="w" for="ch" forName="parentText5" refType="w" fact="0.2607"/>
                  <dgm:constr type="h" for="ch" forName="parentText5" refType="h" fact="0.4285"/>
                </dgm:constrLst>
              </dgm:if>
              <dgm:else name="Name4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l" for="ch" forName="parentText1" refType="w" fact="0"/>
                  <dgm:constr type="t" for="ch" forName="parentText1" refType="h" fact="0"/>
                  <dgm:constr type="w" for="ch" forName="parentText1" refType="w"/>
                  <dgm:constr type="h" for="ch" forName="parentText1" refType="h" fact="0.4285"/>
                  <dgm:constr type="l" for="ch" forName="parentText2" refType="w" fact="0"/>
                  <dgm:constr type="t" for="ch" forName="parentText2" refType="h" fact="0.1429"/>
                  <dgm:constr type="w" for="ch" forName="parentText2" refType="w" fact="0.8152"/>
                  <dgm:constr type="h" for="ch" forName="parentText2" refType="h" fact="0.4285"/>
                  <dgm:constr type="l" for="ch" forName="parentText3" refType="w" fact="0"/>
                  <dgm:constr type="t" for="ch" forName="parentText3" refType="h" fact="0.2858"/>
                  <dgm:constr type="w" for="ch" forName="parentText3" refType="w" fact="0.6304"/>
                  <dgm:constr type="h" for="ch" forName="parentText3" refType="h" fact="0.4285"/>
                  <dgm:constr type="l" for="ch" forName="parentText4" refType="w" fact="0"/>
                  <dgm:constr type="t" for="ch" forName="parentText4" refType="h" fact="0.4286"/>
                  <dgm:constr type="w" for="ch" forName="parentText4" refType="w" fact="0.4455"/>
                  <dgm:constr type="h" for="ch" forName="parentText4" refType="h" fact="0.4285"/>
                  <dgm:constr type="l" for="ch" forName="parentText5" refType="w" fact="0"/>
                  <dgm:constr type="t" for="ch" forName="parentText5" refType="h" fact="0.5715"/>
                  <dgm:constr type="w" for="ch" forName="parentText5" refType="w" fact="0.2607"/>
                  <dgm:constr type="h" for="ch" forName="parentText5" refType="h" fact="0.4285"/>
                </dgm:constrLst>
              </dgm:else>
            </dgm:choose>
          </dgm:if>
          <dgm:else name="Name48">
            <dgm:alg type="composite">
              <dgm:param type="ar" val="1.7837"/>
            </dgm:alg>
            <dgm:choose name="Name49">
              <dgm:if name="Name5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5"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5"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5"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childText5" refType="primFontSz" refFor="des" refForName="parentText4" op="lte"/>
                  <dgm:constr type="primFontSz" for="des" forName="childText1" refType="primFontSz" refFor="des" refForName="parentText5" op="lte"/>
                  <dgm:constr type="primFontSz" for="des" forName="childText2" refType="primFontSz" refFor="des" refForName="parentText5" op="lte"/>
                  <dgm:constr type="primFontSz" for="des" forName="childText3" refType="primFontSz" refFor="des" refForName="parentText5" op="lte"/>
                  <dgm:constr type="primFontSz" for="des" forName="childText4" refType="primFontSz" refFor="des" refForName="parentText5" op="lte"/>
                  <dgm:constr type="primFontSz" for="des" forName="childText5" refType="primFontSz" refFor="des" refForName="parentText5"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primFontSz" for="des" forName="childText5" refType="primFontSz" refFor="des" refForName="childText1" op="equ"/>
                  <dgm:constr type="l" for="ch" forName="childText1" refType="w" fact="0"/>
                  <dgm:constr type="t" for="ch" forName="childText1" refType="h" fact="0.1997"/>
                  <dgm:constr type="w" for="ch" forName="childText1" refType="w" fact="0.18482"/>
                  <dgm:constr type="h" for="ch" forName="childText1" refType="h" fact="0.4763"/>
                  <dgm:constr type="l" for="ch" forName="childText2" refType="w" fact="0.1848"/>
                  <dgm:constr type="t" for="ch" forName="childText2" refType="h" fact="0.2862"/>
                  <dgm:constr type="w" for="ch" forName="childText2" refType="w" fact="0.18482"/>
                  <dgm:constr type="h" for="ch" forName="childText2" refType="h" fact="0.4763"/>
                  <dgm:constr type="l" for="ch" forName="childText3" refType="w" fact="0.3696"/>
                  <dgm:constr type="t" for="ch" forName="childText3" refType="h" fact="0.3727"/>
                  <dgm:constr type="w" for="ch" forName="childText3" refType="w" fact="0.18482"/>
                  <dgm:constr type="h" for="ch" forName="childText3" refType="h" fact="0.4763"/>
                  <dgm:constr type="l" for="ch" forName="childText4" refType="w" fact="0.5545"/>
                  <dgm:constr type="t" for="ch" forName="childText4" refType="h" fact="0.4592"/>
                  <dgm:constr type="w" for="ch" forName="childText4" refType="w" fact="0.18482"/>
                  <dgm:constr type="h" for="ch" forName="childText4" refType="h" fact="0.4763"/>
                  <dgm:constr type="l" for="ch" forName="childText5" refType="w" fact="0.7393"/>
                  <dgm:constr type="t" for="ch" forName="childText5" refType="h" fact="0.5457"/>
                  <dgm:constr type="w" for="ch" forName="childText5" refType="w" fact="0.18482"/>
                  <dgm:constr type="h" for="ch" forName="childText5" refType="h" fact="0.4763"/>
                  <dgm:constr type="l" for="ch" forName="parentText1" refType="w" fact="0"/>
                  <dgm:constr type="t" for="ch" forName="parentText1" refType="h" fact="0"/>
                  <dgm:constr type="w" for="ch" forName="parentText1" refType="w"/>
                  <dgm:constr type="h" for="ch" forName="parentText1" refType="h" fact="0.2594"/>
                  <dgm:constr type="l" for="ch" forName="parentText2" refType="w" fact="0.1848"/>
                  <dgm:constr type="t" for="ch" forName="parentText2" refType="h" fact="0.0865"/>
                  <dgm:constr type="w" for="ch" forName="parentText2" refType="w" fact="0.8152"/>
                  <dgm:constr type="h" for="ch" forName="parentText2" refType="h" fact="0.2594"/>
                  <dgm:constr type="l" for="ch" forName="parentText3" refType="w" fact="0.3696"/>
                  <dgm:constr type="t" for="ch" forName="parentText3" refType="h" fact="0.173"/>
                  <dgm:constr type="w" for="ch" forName="parentText3" refType="w" fact="0.6304"/>
                  <dgm:constr type="h" for="ch" forName="parentText3" refType="h" fact="0.2594"/>
                  <dgm:constr type="l" for="ch" forName="parentText4" refType="w" fact="0.5545"/>
                  <dgm:constr type="t" for="ch" forName="parentText4" refType="h" fact="0.2595"/>
                  <dgm:constr type="w" for="ch" forName="parentText4" refType="w" fact="0.4455"/>
                  <dgm:constr type="h" for="ch" forName="parentText4" refType="h" fact="0.2594"/>
                  <dgm:constr type="l" for="ch" forName="parentText5" refType="w" fact="0.7393"/>
                  <dgm:constr type="t" for="ch" forName="parentText5" refType="h" fact="0.346"/>
                  <dgm:constr type="w" for="ch" forName="parentText5" refType="w" fact="0.2607"/>
                  <dgm:constr type="h" for="ch" forName="parentText5" refType="h" fact="0.2594"/>
                </dgm:constrLst>
              </dgm:if>
              <dgm:else name="Name5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5"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5"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5"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childText5" refType="primFontSz" refFor="des" refForName="parentText4" op="lte"/>
                  <dgm:constr type="primFontSz" for="des" forName="childText1" refType="primFontSz" refFor="des" refForName="parentText5" op="lte"/>
                  <dgm:constr type="primFontSz" for="des" forName="childText2" refType="primFontSz" refFor="des" refForName="parentText5" op="lte"/>
                  <dgm:constr type="primFontSz" for="des" forName="childText3" refType="primFontSz" refFor="des" refForName="parentText5" op="lte"/>
                  <dgm:constr type="primFontSz" for="des" forName="childText4" refType="primFontSz" refFor="des" refForName="parentText5" op="lte"/>
                  <dgm:constr type="primFontSz" for="des" forName="childText5" refType="primFontSz" refFor="des" refForName="parentText5"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primFontSz" for="des" forName="childText5" refType="primFontSz" refFor="des" refForName="childText1" op="equ"/>
                  <dgm:constr type="l" for="ch" forName="childText1" refType="w" fact="0.81518"/>
                  <dgm:constr type="t" for="ch" forName="childText1" refType="h" fact="0.1997"/>
                  <dgm:constr type="w" for="ch" forName="childText1" refType="w" fact="0.18482"/>
                  <dgm:constr type="h" for="ch" forName="childText1" refType="h" fact="0.4763"/>
                  <dgm:constr type="l" for="ch" forName="childText2" refType="w" fact="0.63036"/>
                  <dgm:constr type="t" for="ch" forName="childText2" refType="h" fact="0.2862"/>
                  <dgm:constr type="w" for="ch" forName="childText2" refType="w" fact="0.18482"/>
                  <dgm:constr type="h" for="ch" forName="childText2" refType="h" fact="0.4763"/>
                  <dgm:constr type="l" for="ch" forName="childText3" refType="w" fact="0.44554"/>
                  <dgm:constr type="t" for="ch" forName="childText3" refType="h" fact="0.3727"/>
                  <dgm:constr type="w" for="ch" forName="childText3" refType="w" fact="0.18482"/>
                  <dgm:constr type="h" for="ch" forName="childText3" refType="h" fact="0.4763"/>
                  <dgm:constr type="l" for="ch" forName="childText4" refType="w" fact="0.26072"/>
                  <dgm:constr type="t" for="ch" forName="childText4" refType="h" fact="0.4592"/>
                  <dgm:constr type="w" for="ch" forName="childText4" refType="w" fact="0.18482"/>
                  <dgm:constr type="h" for="ch" forName="childText4" refType="h" fact="0.4763"/>
                  <dgm:constr type="l" for="ch" forName="childText5" refType="w" fact="0.0759"/>
                  <dgm:constr type="t" for="ch" forName="childText5" refType="h" fact="0.5457"/>
                  <dgm:constr type="w" for="ch" forName="childText5" refType="w" fact="0.18482"/>
                  <dgm:constr type="h" for="ch" forName="childText5" refType="h" fact="0.4763"/>
                  <dgm:constr type="l" for="ch" forName="parentText1" refType="w" fact="0"/>
                  <dgm:constr type="t" for="ch" forName="parentText1" refType="h" fact="0"/>
                  <dgm:constr type="w" for="ch" forName="parentText1" refType="w"/>
                  <dgm:constr type="h" for="ch" forName="parentText1" refType="h" fact="0.2594"/>
                  <dgm:constr type="l" for="ch" forName="parentText2" refType="w" fact="0"/>
                  <dgm:constr type="t" for="ch" forName="parentText2" refType="h" fact="0.0865"/>
                  <dgm:constr type="w" for="ch" forName="parentText2" refType="w" fact="0.8152"/>
                  <dgm:constr type="h" for="ch" forName="parentText2" refType="h" fact="0.2594"/>
                  <dgm:constr type="l" for="ch" forName="parentText3" refType="w" fact="0"/>
                  <dgm:constr type="t" for="ch" forName="parentText3" refType="h" fact="0.173"/>
                  <dgm:constr type="w" for="ch" forName="parentText3" refType="w" fact="0.6304"/>
                  <dgm:constr type="h" for="ch" forName="parentText3" refType="h" fact="0.2594"/>
                  <dgm:constr type="l" for="ch" forName="parentText4" refType="w" fact="0"/>
                  <dgm:constr type="t" for="ch" forName="parentText4" refType="h" fact="0.2595"/>
                  <dgm:constr type="w" for="ch" forName="parentText4" refType="w" fact="0.4455"/>
                  <dgm:constr type="h" for="ch" forName="parentText4" refType="h" fact="0.2594"/>
                  <dgm:constr type="l" for="ch" forName="parentText5" refType="w" fact="0"/>
                  <dgm:constr type="t" for="ch" forName="parentText5" refType="h" fact="0.346"/>
                  <dgm:constr type="w" for="ch" forName="parentText5" refType="w" fact="0.2607"/>
                  <dgm:constr type="h" for="ch" forName="parentText5" refType="h" fact="0.2594"/>
                </dgm:constrLst>
              </dgm:else>
            </dgm:choose>
          </dgm:else>
        </dgm:choose>
      </dgm:else>
    </dgm:choose>
    <dgm:forEach name="Name52" axis="ch" ptType="node" cnt="1">
      <dgm:layoutNode name="parentText1" styleLbl="node1">
        <dgm:varLst>
          <dgm:chMax/>
          <dgm:chPref val="3"/>
          <dgm:bulletEnabled val="1"/>
        </dgm:varLst>
        <dgm:choose name="Name53">
          <dgm:if name="Name54"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55">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56">
        <dgm:if name="Name57" axis="ch" ptType="node" func="cnt" op="gte" val="1">
          <dgm:layoutNode name="childText1"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dgm:forEach>
    <dgm:forEach name="Name59" axis="ch" ptType="node" st="2" cnt="1">
      <dgm:layoutNode name="parentText2" styleLbl="node1">
        <dgm:varLst>
          <dgm:chMax/>
          <dgm:chPref val="3"/>
          <dgm:bulletEnabled val="1"/>
        </dgm:varLst>
        <dgm:choose name="Name60">
          <dgm:if name="Name61"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62">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63">
        <dgm:if name="Name64" axis="ch" ptType="node" func="cnt" op="gte" val="1">
          <dgm:layoutNode name="childText2"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5"/>
      </dgm:choose>
    </dgm:forEach>
    <dgm:forEach name="Name66" axis="ch" ptType="node" st="3" cnt="1">
      <dgm:layoutNode name="parentText3" styleLbl="node1">
        <dgm:varLst>
          <dgm:chMax/>
          <dgm:chPref val="3"/>
          <dgm:bulletEnabled val="1"/>
        </dgm:varLst>
        <dgm:choose name="Name67">
          <dgm:if name="Name68"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69">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70">
        <dgm:if name="Name71" axis="ch" ptType="node" func="cnt" op="gte" val="1">
          <dgm:layoutNode name="childText3"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forEach>
    <dgm:forEach name="Name73" axis="ch" ptType="node" st="4" cnt="1">
      <dgm:layoutNode name="parentText4" styleLbl="node1">
        <dgm:varLst>
          <dgm:chMax/>
          <dgm:chPref val="3"/>
          <dgm:bulletEnabled val="1"/>
        </dgm:varLst>
        <dgm:choose name="Name74">
          <dgm:if name="Name75"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76">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77">
        <dgm:if name="Name78" axis="ch" ptType="node" func="cnt" op="gte" val="1">
          <dgm:layoutNode name="childText4"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dgm:forEach>
    <dgm:forEach name="Name80" axis="ch" ptType="node" st="5" cnt="1">
      <dgm:layoutNode name="parentText5" styleLbl="node1">
        <dgm:varLst>
          <dgm:chMax/>
          <dgm:chPref val="3"/>
          <dgm:bulletEnabled val="1"/>
        </dgm:varLst>
        <dgm:choose name="Name81">
          <dgm:if name="Name82"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83">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84">
        <dgm:if name="Name85" axis="ch" ptType="node" func="cnt" op="gte" val="1">
          <dgm:layoutNode name="childText5"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6"/>
      </dgm:choose>
    </dgm:forEach>
  </dgm:layoutNode>
</dgm:layoutDef>
</file>

<file path=word/diagrams/layout1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arrow4">
  <dgm:title val=""/>
  <dgm:desc val=""/>
  <dgm:catLst>
    <dgm:cat type="relationship" pri="8000"/>
    <dgm:cat type="process" pri="30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shape xmlns:r="http://schemas.openxmlformats.org/officeDocument/2006/relationships" r:blip="">
      <dgm:adjLst/>
    </dgm:shape>
    <dgm:presOf/>
    <dgm:choose name="Name0">
      <dgm:if name="Name1" func="var" arg="dir" op="equ" val="norm">
        <dgm:choose name="Name2">
          <dgm:if name="Name3" axis="ch" ptType="node" func="cnt" op="lte" val="1">
            <dgm:constrLst>
              <dgm:constr type="primFontSz" for="des" ptType="node" op="equ" val="65"/>
              <dgm:constr type="w" for="ch" forName="upArrow" refType="w" fact="0.33"/>
              <dgm:constr type="h" for="ch" forName="upArrow" refType="h"/>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dgm:constr type="b" for="ch" forName="upArrowText" refType="h" fact="0.48"/>
              <dgm:constr type="l" for="ch" forName="upArrowText" refType="w" refFor="ch" refForName="upArrow" fact="1.03"/>
            </dgm:constrLst>
          </dgm:if>
          <dgm:else name="Name4">
            <dgm:constrLst>
              <dgm:constr type="primFontSz" for="des" ptType="node" op="equ" val="65"/>
              <dgm:constr type="w" for="ch" forName="upArrow" refType="w" fact="0.33"/>
              <dgm:constr type="h" for="ch" forName="upArrow" refType="h" fact="0.48"/>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fact="0.48"/>
              <dgm:constr type="b" for="ch" forName="upArrowText" refType="h" fact="0.48"/>
              <dgm:constr type="l" for="ch" forName="upArrowText" refType="w" refFor="ch" refForName="upArrow" fact="1.03"/>
              <dgm:constr type="w" for="ch" forName="downArrow" refType="w" fact="0.33"/>
              <dgm:constr type="h" for="ch" forName="downArrow" refType="h" fact="0.48"/>
              <dgm:constr type="t" for="ch" forName="downArrow" refType="h" fact="0.52"/>
              <dgm:constr type="l" for="ch" forName="downArrow" refType="w" refFor="ch" refForName="downArrow" fact="0.3"/>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refType="w" refFor="ch" refForName="downArrow" fact="1.33"/>
            </dgm:constrLst>
          </dgm:else>
        </dgm:choose>
      </dgm:if>
      <dgm:else name="Name5">
        <dgm:choose name="Name6">
          <dgm:if name="Name7" axis="ch" ptType="node" func="cnt" op="lte" val="1">
            <dgm:constrLst>
              <dgm:constr type="primFontSz" for="des" ptType="node" op="equ" val="65"/>
              <dgm:constr type="w" for="ch" forName="upArrow" refType="w" fact="0.33"/>
              <dgm:constr type="h" for="ch" forName="upArrow" refType="h"/>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dgm:constr type="t" for="ch" forName="upArrowText"/>
              <dgm:constr type="l" for="ch" forName="upArrowText" refType="w" fact="0.1"/>
            </dgm:constrLst>
          </dgm:if>
          <dgm:else name="Name8">
            <dgm:constrLst>
              <dgm:constr type="primFontSz" for="des" ptType="node" op="equ" val="65"/>
              <dgm:constr type="w" for="ch" forName="upArrow" refType="w" fact="0.33"/>
              <dgm:constr type="h" for="ch" forName="upArrow" refType="h" fact="0.48"/>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fact="0.48"/>
              <dgm:constr type="t" for="ch" forName="upArrowText"/>
              <dgm:constr type="l" for="ch" forName="upArrowText" refType="w" fact="0.1"/>
              <dgm:constr type="w" for="ch" forName="downArrow" refType="w" fact="0.33"/>
              <dgm:constr type="h" for="ch" forName="downArrow" refType="h" fact="0.48"/>
              <dgm:constr type="t" for="ch" forName="downArrow" refType="h" fact="0.52"/>
              <dgm:constr type="l" for="ch" forName="downArrow" refType="w" fact="0.57"/>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dgm:constrLst>
          </dgm:else>
        </dgm:choose>
      </dgm:else>
    </dgm:choose>
    <dgm:ruleLst/>
    <dgm:forEach name="Name9" axis="ch" ptType="node" cnt="1">
      <dgm:layoutNode name="upArrow" styleLbl="node1">
        <dgm:alg type="sp"/>
        <dgm:shape xmlns:r="http://schemas.openxmlformats.org/officeDocument/2006/relationships" type="upArrow" r:blip="">
          <dgm:adjLst/>
        </dgm:shape>
        <dgm:presOf/>
        <dgm:constrLst/>
        <dgm:ruleLst/>
      </dgm:layoutNode>
      <dgm:layoutNode name="upArrowText" styleLbl="revTx">
        <dgm:varLst>
          <dgm:chMax val="0"/>
          <dgm:bulletEnabled val="1"/>
        </dgm:varLst>
        <dgm:choose name="Name10">
          <dgm:if name="Name11" axis="root des" ptType="all node" func="maxDepth" op="gt" val="1">
            <dgm:alg type="tx">
              <dgm:param type="parTxLTRAlign" val="l"/>
              <dgm:param type="parTxRTLAlign" val="r"/>
              <dgm:param type="txAnchorVertCh" val="mid"/>
            </dgm:alg>
          </dgm:if>
          <dgm:else name="Name12">
            <dgm:choose name="Name13">
              <dgm:if name="Name14" func="var" arg="dir" op="equ" val="norm">
                <dgm:alg type="tx">
                  <dgm:param type="parTxLTRAlign" val="l"/>
                  <dgm:param type="parTxRTLAlign" val="l"/>
                  <dgm:param type="txAnchorVertCh" val="mid"/>
                </dgm:alg>
              </dgm:if>
              <dgm:else name="Name15">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forEach name="Name16" axis="ch" ptType="node" st="2"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chMax val="0"/>
          <dgm:bulletEnabled val="1"/>
        </dgm:varLst>
        <dgm:choose name="Name17">
          <dgm:if name="Name18" axis="root des" ptType="all node" func="maxDepth" op="gt" val="1">
            <dgm:alg type="tx">
              <dgm:param type="parTxLTRAlign" val="l"/>
              <dgm:param type="parTxRTLAlign" val="r"/>
              <dgm:param type="txAnchorVertCh" val="mid"/>
            </dgm:alg>
          </dgm:if>
          <dgm:else name="Name19">
            <dgm:choose name="Name20">
              <dgm:if name="Name21" func="var" arg="dir" op="equ" val="norm">
                <dgm:alg type="tx">
                  <dgm:param type="parTxLTRAlign" val="l"/>
                  <dgm:param type="parTxRTLAlign" val="l"/>
                  <dgm:param type="txAnchorVertCh" val="mid"/>
                </dgm:alg>
              </dgm:if>
              <dgm:else name="Name22">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5E26BE-C24D-4F7E-A49E-2BEF347F4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65</Pages>
  <Words>68870</Words>
  <Characters>39257</Characters>
  <Application>Microsoft Office Word</Application>
  <DocSecurity>0</DocSecurity>
  <Lines>327</Lines>
  <Paragraphs>215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User</cp:lastModifiedBy>
  <cp:revision>5</cp:revision>
  <dcterms:created xsi:type="dcterms:W3CDTF">2022-11-17T10:08:00Z</dcterms:created>
  <dcterms:modified xsi:type="dcterms:W3CDTF">2022-11-17T14:05:00Z</dcterms:modified>
</cp:coreProperties>
</file>