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Pr="002441CB" w:rsidRDefault="002441CB" w:rsidP="002441CB">
      <w:pPr>
        <w:shd w:val="clear" w:color="auto" w:fill="FFFFFF"/>
        <w:spacing w:line="360" w:lineRule="auto"/>
        <w:ind w:right="29" w:firstLine="709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Колесніков</w:t>
      </w:r>
      <w:proofErr w:type="spellEnd"/>
      <w:r w:rsidRPr="002441CB">
        <w:rPr>
          <w:rFonts w:ascii="Times New Roman" w:eastAsia="Times New Roman" w:hAnsi="Times New Roman" w:cs="Times New Roman"/>
          <w:smallCaps/>
          <w:sz w:val="28"/>
          <w:szCs w:val="28"/>
          <w:lang w:val="ru-RU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  <w:lang w:val="ru-RU"/>
        </w:rPr>
        <w:t>А.П.</w:t>
      </w:r>
    </w:p>
    <w:p w:rsidR="00000000" w:rsidRPr="002441CB" w:rsidRDefault="002441CB" w:rsidP="002441CB">
      <w:pPr>
        <w:shd w:val="clear" w:color="auto" w:fill="FFFFFF"/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2441CB"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Тернопільська академія </w:t>
      </w:r>
      <w:r w:rsidRPr="002441CB">
        <w:rPr>
          <w:rFonts w:ascii="Times New Roman" w:eastAsia="Times New Roman" w:hAnsi="Times New Roman" w:cs="Times New Roman"/>
          <w:i/>
          <w:iCs/>
          <w:sz w:val="28"/>
          <w:szCs w:val="28"/>
          <w:lang w:val="ru-RU"/>
        </w:rPr>
        <w:t xml:space="preserve">народного </w:t>
      </w:r>
      <w:r w:rsidRPr="002441CB">
        <w:rPr>
          <w:rFonts w:ascii="Times New Roman" w:eastAsia="Times New Roman" w:hAnsi="Times New Roman" w:cs="Times New Roman"/>
          <w:i/>
          <w:iCs/>
          <w:sz w:val="28"/>
          <w:szCs w:val="28"/>
        </w:rPr>
        <w:t>господарства</w:t>
      </w:r>
    </w:p>
    <w:p w:rsidR="00000000" w:rsidRPr="002441CB" w:rsidRDefault="002441CB" w:rsidP="002441CB">
      <w:pPr>
        <w:shd w:val="clear" w:color="auto" w:fill="FFFFFF"/>
        <w:spacing w:line="360" w:lineRule="auto"/>
        <w:ind w:right="19"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2441CB">
        <w:rPr>
          <w:rFonts w:ascii="Times New Roman" w:eastAsia="Times New Roman" w:hAnsi="Times New Roman" w:cs="Times New Roman"/>
          <w:b/>
          <w:bCs/>
          <w:spacing w:val="-5"/>
          <w:sz w:val="28"/>
          <w:szCs w:val="28"/>
        </w:rPr>
        <w:t>ЧАСОВО</w:t>
      </w:r>
      <w:r w:rsidRPr="002441CB">
        <w:rPr>
          <w:rFonts w:ascii="Times New Roman" w:eastAsia="Times New Roman" w:hAnsi="Times New Roman" w:cs="Times New Roman"/>
          <w:b/>
          <w:bCs/>
          <w:spacing w:val="-5"/>
          <w:sz w:val="28"/>
          <w:szCs w:val="28"/>
        </w:rPr>
        <w:t>-</w:t>
      </w:r>
      <w:r w:rsidRPr="002441CB">
        <w:rPr>
          <w:rFonts w:ascii="Times New Roman" w:eastAsia="Times New Roman" w:hAnsi="Times New Roman" w:cs="Times New Roman"/>
          <w:b/>
          <w:bCs/>
          <w:spacing w:val="-5"/>
          <w:sz w:val="28"/>
          <w:szCs w:val="28"/>
        </w:rPr>
        <w:t>ПРОСТОРОВІ</w:t>
      </w:r>
      <w:r w:rsidRPr="002441CB">
        <w:rPr>
          <w:rFonts w:ascii="Times New Roman" w:eastAsia="Times New Roman" w:hAnsi="Times New Roman" w:cs="Times New Roman"/>
          <w:b/>
          <w:bCs/>
          <w:spacing w:val="-5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b/>
          <w:bCs/>
          <w:spacing w:val="-5"/>
          <w:sz w:val="28"/>
          <w:szCs w:val="28"/>
        </w:rPr>
        <w:t>МОЖЛИВОСТІ</w:t>
      </w:r>
      <w:r w:rsidRPr="002441CB">
        <w:rPr>
          <w:rFonts w:ascii="Times New Roman" w:eastAsia="Times New Roman" w:hAnsi="Times New Roman" w:cs="Times New Roman"/>
          <w:b/>
          <w:bCs/>
          <w:spacing w:val="-5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b/>
          <w:bCs/>
          <w:spacing w:val="-5"/>
          <w:sz w:val="28"/>
          <w:szCs w:val="28"/>
        </w:rPr>
        <w:t>ПІДВИЩЕННЯ</w:t>
      </w:r>
    </w:p>
    <w:p w:rsidR="00000000" w:rsidRPr="002441CB" w:rsidRDefault="002441CB" w:rsidP="002441CB">
      <w:pPr>
        <w:shd w:val="clear" w:color="auto" w:fill="FFFFFF"/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2441CB">
        <w:rPr>
          <w:rFonts w:ascii="Times New Roman" w:eastAsia="Times New Roman" w:hAnsi="Times New Roman" w:cs="Times New Roman"/>
          <w:b/>
          <w:bCs/>
          <w:spacing w:val="-4"/>
          <w:sz w:val="28"/>
          <w:szCs w:val="28"/>
        </w:rPr>
        <w:t>ЕФЕКТИВНОСТІ</w:t>
      </w:r>
      <w:r w:rsidRPr="002441CB">
        <w:rPr>
          <w:rFonts w:ascii="Times New Roman" w:eastAsia="Times New Roman" w:hAnsi="Times New Roman" w:cs="Times New Roman"/>
          <w:b/>
          <w:bCs/>
          <w:spacing w:val="-4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b/>
          <w:bCs/>
          <w:spacing w:val="-4"/>
          <w:sz w:val="28"/>
          <w:szCs w:val="28"/>
        </w:rPr>
        <w:t>ПІДГОТОВКИ</w:t>
      </w:r>
      <w:r w:rsidRPr="002441CB">
        <w:rPr>
          <w:rFonts w:ascii="Times New Roman" w:eastAsia="Times New Roman" w:hAnsi="Times New Roman" w:cs="Times New Roman"/>
          <w:b/>
          <w:bCs/>
          <w:spacing w:val="-4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b/>
          <w:bCs/>
          <w:spacing w:val="-4"/>
          <w:sz w:val="28"/>
          <w:szCs w:val="28"/>
        </w:rPr>
        <w:t>ВИРОБНИЦТВА</w:t>
      </w:r>
      <w:r w:rsidRPr="002441CB">
        <w:rPr>
          <w:rFonts w:ascii="Times New Roman" w:eastAsia="Times New Roman" w:hAnsi="Times New Roman" w:cs="Times New Roman"/>
          <w:b/>
          <w:bCs/>
          <w:spacing w:val="-4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b/>
          <w:bCs/>
          <w:spacing w:val="-4"/>
          <w:sz w:val="28"/>
          <w:szCs w:val="28"/>
        </w:rPr>
        <w:t>НОВОВВЕДЕНЬ</w:t>
      </w:r>
    </w:p>
    <w:p w:rsidR="00000000" w:rsidRPr="002441CB" w:rsidRDefault="002441CB" w:rsidP="002441CB">
      <w:pPr>
        <w:shd w:val="clear" w:color="auto" w:fill="FFFFFF"/>
        <w:spacing w:before="202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441CB">
        <w:rPr>
          <w:rFonts w:ascii="Times New Roman" w:eastAsia="Times New Roman" w:hAnsi="Times New Roman" w:cs="Times New Roman"/>
          <w:sz w:val="28"/>
          <w:szCs w:val="28"/>
        </w:rPr>
        <w:t>Підготовка виробництва нововведень є невід'ємною складовою всього циклу освоєння нових виробів, і багато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в чому визначає організаційно-еко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номічну ефек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softHyphen/>
        <w:t>тивність останнього. Тому, важливим стратегічним завданням підприємств, які прагнуть "йти в ногу" з безперервним науково-технічним прогресом, є вдоско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softHyphen/>
        <w:t>налення процесів створення і впровадження нової техніки, та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підвищення ефек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softHyphen/>
        <w:t>тивності робіт з організації виробництва нової продукції.</w:t>
      </w:r>
    </w:p>
    <w:p w:rsidR="00000000" w:rsidRPr="002441CB" w:rsidRDefault="002441CB" w:rsidP="002441CB">
      <w:pPr>
        <w:shd w:val="clear" w:color="auto" w:fill="FFFFFF"/>
        <w:spacing w:line="360" w:lineRule="auto"/>
        <w:ind w:right="19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441CB">
        <w:rPr>
          <w:rFonts w:ascii="Times New Roman" w:eastAsia="Times New Roman" w:hAnsi="Times New Roman" w:cs="Times New Roman"/>
          <w:sz w:val="28"/>
          <w:szCs w:val="28"/>
        </w:rPr>
        <w:t>Вплив на вдосконалення даного процесу з позиції часу можливий шляхом ефективного використання резервів прискорення підготовки виробництва. Про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цес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розробки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і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створення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нових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виробів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передбачає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проходження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ряду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операцій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кожна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наступна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з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яких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не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завжди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безпосередньо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залежить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від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завершеності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по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softHyphen/>
        <w:t>передньої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в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часі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Тобто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зона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може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знаходитись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в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прямій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залежності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від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опе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softHyphen/>
        <w:t>рації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яка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здійснювалась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набагато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швидше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але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через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лінійність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всього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процесу змушена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простоювати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декілька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стадій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без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руху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в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процесі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виробництва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Для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ви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softHyphen/>
        <w:t>рішення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цієї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проблеми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ряд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вчених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[1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; </w:t>
      </w:r>
      <w:r w:rsidRPr="002441CB">
        <w:rPr>
          <w:rFonts w:ascii="Times New Roman" w:eastAsia="Times New Roman" w:hAnsi="Times New Roman" w:cs="Times New Roman"/>
          <w:iCs/>
          <w:sz w:val="28"/>
          <w:szCs w:val="28"/>
        </w:rPr>
        <w:t>2]</w:t>
      </w:r>
      <w:r w:rsidRPr="002441CB"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пропонує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використовувати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так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звані сіткові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графіки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планування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Суть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даного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методу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полягає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у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побудові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певн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ої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сітки операцій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і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зображенню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зв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'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язку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між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ними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Цей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метод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дозволяє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визначити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мінімаль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softHyphen/>
        <w:t>но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можливу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тривалість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кожної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окремої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стадії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виробництва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яка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разом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з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тим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не зашкодить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його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ефективності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Паралельно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визначається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максимальна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тривалість цієї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стадії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потім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на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основі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поєднання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двох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показників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розраховується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величи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softHyphen/>
        <w:t>на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резерву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пришвидшення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як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підготовки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виробництва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зокрема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так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і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виробни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softHyphen/>
        <w:t>чого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процесу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загалом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000000" w:rsidRPr="002441CB" w:rsidRDefault="002441CB" w:rsidP="002441CB">
      <w:pPr>
        <w:shd w:val="clear" w:color="auto" w:fill="FFFFFF"/>
        <w:spacing w:line="360" w:lineRule="auto"/>
        <w:ind w:right="19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441CB">
        <w:rPr>
          <w:rFonts w:ascii="Times New Roman" w:eastAsia="Times New Roman" w:hAnsi="Times New Roman" w:cs="Times New Roman"/>
          <w:sz w:val="28"/>
          <w:szCs w:val="28"/>
        </w:rPr>
        <w:t>Окремо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варто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звернути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увагу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на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просторові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можливості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покращення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підго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softHyphen/>
        <w:t>товки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виробництва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З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одног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о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боку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це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пошук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шляхів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кращого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lastRenderedPageBreak/>
        <w:t>використання внутрішніх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резервів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саме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організацію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виробничих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дільниць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та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робочих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місць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планування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окремих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підрозділів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підприємства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тощо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з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іншого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-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використання зовнішніх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можливостей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покращення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підготовки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виробництва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Це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і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співпраця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з Іншими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підприємствами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які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функціонують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в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даній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сфері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І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використання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досяг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softHyphen/>
        <w:t>нень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науково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-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дослідних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дослідно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sz w:val="28"/>
          <w:szCs w:val="28"/>
        </w:rPr>
        <w:t>конструкт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орських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та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проектно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-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технологіч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softHyphen/>
        <w:t>них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організацій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Деякі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підприємства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входять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до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міжгалузевих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науково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-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технічних комплексів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в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яких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концентруються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значні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наукові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фінансові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та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матеріально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-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технічні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ресурси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спрямовані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на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розробку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пріоритетних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напрямків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науково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-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тех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softHyphen/>
        <w:t>нічного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прогресу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000000" w:rsidRPr="002441CB" w:rsidRDefault="002441CB" w:rsidP="002441CB">
      <w:pPr>
        <w:shd w:val="clear" w:color="auto" w:fill="FFFFFF"/>
        <w:spacing w:line="360" w:lineRule="auto"/>
        <w:ind w:right="19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441CB">
        <w:rPr>
          <w:rFonts w:ascii="Times New Roman" w:eastAsia="Times New Roman" w:hAnsi="Times New Roman" w:cs="Times New Roman"/>
          <w:sz w:val="28"/>
          <w:szCs w:val="28"/>
        </w:rPr>
        <w:t>Особливої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уваги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заслуговують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зовнішні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можливості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при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проектуванні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та виробництві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нестандартної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оснас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тки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Важливість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цієї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складової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підтверджуєть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softHyphen/>
        <w:t>ся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тим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що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за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підрахунками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спеціалістів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80% </w:t>
      </w:r>
      <w:proofErr w:type="spellStart"/>
      <w:r w:rsidRPr="002441CB">
        <w:rPr>
          <w:rFonts w:ascii="Times New Roman" w:eastAsia="Times New Roman" w:hAnsi="Times New Roman" w:cs="Times New Roman"/>
          <w:sz w:val="28"/>
          <w:szCs w:val="28"/>
        </w:rPr>
        <w:t>працеємкості</w:t>
      </w:r>
      <w:proofErr w:type="spellEnd"/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та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90%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тривалості процесу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підготовки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виробництва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займає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саме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проектування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та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виготовлення нестандартної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оснастки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[1].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Тому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важливим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заходом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є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розробка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та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кої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оснастки спеціалістами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ззовні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паралельно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з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початковими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підготовчими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етапами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000000" w:rsidRPr="002441CB" w:rsidRDefault="002441CB" w:rsidP="002441CB">
      <w:pPr>
        <w:shd w:val="clear" w:color="auto" w:fill="FFFFFF"/>
        <w:spacing w:line="360" w:lineRule="auto"/>
        <w:ind w:right="19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441CB">
        <w:rPr>
          <w:rFonts w:ascii="Times New Roman" w:eastAsia="Times New Roman" w:hAnsi="Times New Roman" w:cs="Times New Roman"/>
          <w:sz w:val="28"/>
          <w:szCs w:val="28"/>
        </w:rPr>
        <w:t>Узагальнюючи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наведене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можна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окреслити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такі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можливості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покращення організаційно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-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економічних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елементів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підготовки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виробництва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нововведень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:</w:t>
      </w:r>
    </w:p>
    <w:p w:rsidR="00000000" w:rsidRPr="002441CB" w:rsidRDefault="002441CB" w:rsidP="002441CB">
      <w:pPr>
        <w:numPr>
          <w:ilvl w:val="0"/>
          <w:numId w:val="1"/>
        </w:numPr>
        <w:shd w:val="clear" w:color="auto" w:fill="FFFFFF"/>
        <w:tabs>
          <w:tab w:val="left" w:pos="518"/>
        </w:tabs>
        <w:spacing w:line="360" w:lineRule="auto"/>
        <w:ind w:right="1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441CB">
        <w:rPr>
          <w:rFonts w:ascii="Times New Roman" w:eastAsia="Times New Roman" w:hAnsi="Times New Roman" w:cs="Times New Roman"/>
          <w:sz w:val="28"/>
          <w:szCs w:val="28"/>
        </w:rPr>
        <w:t>скорочення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термінів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підготовки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ви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робництва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шляхом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використання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сітко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softHyphen/>
        <w:t>вих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методів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планування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;</w:t>
      </w:r>
    </w:p>
    <w:p w:rsidR="00000000" w:rsidRPr="002441CB" w:rsidRDefault="002441CB" w:rsidP="002441CB">
      <w:pPr>
        <w:numPr>
          <w:ilvl w:val="0"/>
          <w:numId w:val="1"/>
        </w:numPr>
        <w:shd w:val="clear" w:color="auto" w:fill="FFFFFF"/>
        <w:tabs>
          <w:tab w:val="left" w:pos="518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441CB">
        <w:rPr>
          <w:rFonts w:ascii="Times New Roman" w:eastAsia="Times New Roman" w:hAnsi="Times New Roman" w:cs="Times New Roman"/>
          <w:sz w:val="28"/>
          <w:szCs w:val="28"/>
        </w:rPr>
        <w:t>якісне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використання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внутрізаводських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можливостей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та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зовнішніх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резервів вдосконалення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підготовки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виробництва</w:t>
      </w:r>
    </w:p>
    <w:p w:rsidR="00000000" w:rsidRPr="002441CB" w:rsidRDefault="002441CB" w:rsidP="002441CB">
      <w:pPr>
        <w:numPr>
          <w:ilvl w:val="0"/>
          <w:numId w:val="1"/>
        </w:numPr>
        <w:shd w:val="clear" w:color="auto" w:fill="FFFFFF"/>
        <w:tabs>
          <w:tab w:val="left" w:pos="518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441CB">
        <w:rPr>
          <w:rFonts w:ascii="Times New Roman" w:eastAsia="Times New Roman" w:hAnsi="Times New Roman" w:cs="Times New Roman"/>
          <w:sz w:val="28"/>
          <w:szCs w:val="28"/>
        </w:rPr>
        <w:t>ефективне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співвідношення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стандартної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І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нестандартної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оснастки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та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вико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softHyphen/>
        <w:t>ристання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зовнішніх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можливостей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при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розробці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останньої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;</w:t>
      </w:r>
    </w:p>
    <w:p w:rsidR="00000000" w:rsidRPr="002441CB" w:rsidRDefault="002441CB" w:rsidP="002441CB">
      <w:pPr>
        <w:shd w:val="clear" w:color="auto" w:fill="FFFFFF"/>
        <w:spacing w:before="202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2441CB">
        <w:rPr>
          <w:rFonts w:ascii="Times New Roman" w:eastAsia="Times New Roman" w:hAnsi="Times New Roman" w:cs="Times New Roman"/>
          <w:sz w:val="28"/>
          <w:szCs w:val="28"/>
        </w:rPr>
        <w:t>Література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:</w:t>
      </w:r>
    </w:p>
    <w:p w:rsidR="00000000" w:rsidRPr="002441CB" w:rsidRDefault="002441CB" w:rsidP="002441CB">
      <w:pPr>
        <w:numPr>
          <w:ilvl w:val="0"/>
          <w:numId w:val="2"/>
        </w:numPr>
        <w:shd w:val="clear" w:color="auto" w:fill="FFFFFF"/>
        <w:tabs>
          <w:tab w:val="left" w:pos="605"/>
        </w:tabs>
        <w:spacing w:line="360" w:lineRule="auto"/>
        <w:ind w:firstLine="709"/>
        <w:jc w:val="both"/>
        <w:rPr>
          <w:rFonts w:ascii="Times New Roman" w:hAnsi="Times New Roman" w:cs="Times New Roman"/>
          <w:spacing w:val="-19"/>
          <w:sz w:val="28"/>
          <w:szCs w:val="28"/>
        </w:rPr>
      </w:pPr>
      <w:r w:rsidRPr="002441CB">
        <w:rPr>
          <w:rFonts w:ascii="Times New Roman" w:eastAsia="Times New Roman" w:hAnsi="Times New Roman" w:cs="Times New Roman"/>
          <w:sz w:val="28"/>
          <w:szCs w:val="28"/>
          <w:lang w:val="ru-RU"/>
        </w:rPr>
        <w:t>Ипатов</w:t>
      </w:r>
      <w:r w:rsidRPr="002441C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М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.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И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., </w:t>
      </w:r>
      <w:proofErr w:type="spellStart"/>
      <w:r w:rsidRPr="002441CB">
        <w:rPr>
          <w:rFonts w:ascii="Times New Roman" w:eastAsia="Times New Roman" w:hAnsi="Times New Roman" w:cs="Times New Roman"/>
          <w:sz w:val="28"/>
          <w:szCs w:val="28"/>
        </w:rPr>
        <w:t>Туровец</w:t>
      </w:r>
      <w:proofErr w:type="spellEnd"/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О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.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Г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Pr="002441CB">
        <w:rPr>
          <w:rFonts w:ascii="Times New Roman" w:eastAsia="Times New Roman" w:hAnsi="Times New Roman" w:cs="Times New Roman"/>
          <w:sz w:val="28"/>
          <w:szCs w:val="28"/>
          <w:lang w:val="ru-RU"/>
        </w:rPr>
        <w:t>Экономика</w:t>
      </w:r>
      <w:r w:rsidRPr="002441C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r w:rsidRPr="002441CB">
        <w:rPr>
          <w:rFonts w:ascii="Times New Roman" w:eastAsia="Times New Roman" w:hAnsi="Times New Roman" w:cs="Times New Roman"/>
          <w:sz w:val="28"/>
          <w:szCs w:val="28"/>
          <w:lang w:val="ru-RU"/>
        </w:rPr>
        <w:t>организация</w:t>
      </w:r>
      <w:r w:rsidRPr="002441C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  <w:lang w:val="ru-RU"/>
        </w:rPr>
        <w:t>и</w:t>
      </w:r>
      <w:r w:rsidRPr="002441C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  <w:lang w:val="ru-RU"/>
        </w:rPr>
        <w:t>планирование</w:t>
      </w:r>
      <w:r w:rsidRPr="002441C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  <w:lang w:val="ru-RU"/>
        </w:rPr>
        <w:t>тех</w:t>
      </w:r>
      <w:r w:rsidRPr="002441CB">
        <w:rPr>
          <w:rFonts w:ascii="Times New Roman" w:eastAsia="Times New Roman" w:hAnsi="Times New Roman" w:cs="Times New Roman"/>
          <w:sz w:val="28"/>
          <w:szCs w:val="28"/>
          <w:lang w:val="ru-RU"/>
        </w:rPr>
        <w:softHyphen/>
        <w:t>нической</w:t>
      </w:r>
      <w:r w:rsidRPr="002441C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  <w:lang w:val="ru-RU"/>
        </w:rPr>
        <w:t>подготовки</w:t>
      </w:r>
      <w:r w:rsidRPr="002441C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  <w:lang w:val="ru-RU"/>
        </w:rPr>
        <w:t>производства</w:t>
      </w:r>
      <w:r w:rsidRPr="002441C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Pr="002441CB">
        <w:rPr>
          <w:rFonts w:ascii="Times New Roman" w:eastAsia="Times New Roman" w:hAnsi="Times New Roman" w:cs="Times New Roman"/>
          <w:sz w:val="28"/>
          <w:szCs w:val="28"/>
          <w:lang w:val="ru-RU"/>
        </w:rPr>
        <w:t>М</w:t>
      </w:r>
      <w:r w:rsidRPr="002441C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.: </w:t>
      </w:r>
      <w:r w:rsidRPr="002441CB">
        <w:rPr>
          <w:rFonts w:ascii="Times New Roman" w:eastAsia="Times New Roman" w:hAnsi="Times New Roman" w:cs="Times New Roman"/>
          <w:sz w:val="28"/>
          <w:szCs w:val="28"/>
          <w:lang w:val="ru-RU"/>
        </w:rPr>
        <w:t>Высшая</w:t>
      </w:r>
      <w:r w:rsidRPr="002441C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  <w:lang w:val="ru-RU"/>
        </w:rPr>
        <w:t>школа</w:t>
      </w:r>
      <w:r w:rsidRPr="002441C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1987.</w:t>
      </w:r>
    </w:p>
    <w:p w:rsidR="002441CB" w:rsidRPr="002441CB" w:rsidRDefault="002441CB" w:rsidP="002441CB">
      <w:pPr>
        <w:numPr>
          <w:ilvl w:val="0"/>
          <w:numId w:val="2"/>
        </w:numPr>
        <w:shd w:val="clear" w:color="auto" w:fill="FFFFFF"/>
        <w:tabs>
          <w:tab w:val="left" w:pos="605"/>
        </w:tabs>
        <w:spacing w:line="360" w:lineRule="auto"/>
        <w:ind w:firstLine="709"/>
        <w:jc w:val="both"/>
        <w:rPr>
          <w:rFonts w:ascii="Times New Roman" w:hAnsi="Times New Roman" w:cs="Times New Roman"/>
          <w:spacing w:val="-5"/>
          <w:sz w:val="28"/>
          <w:szCs w:val="28"/>
        </w:rPr>
      </w:pPr>
      <w:r w:rsidRPr="002441CB">
        <w:rPr>
          <w:rFonts w:ascii="Times New Roman" w:eastAsia="Times New Roman" w:hAnsi="Times New Roman" w:cs="Times New Roman"/>
          <w:sz w:val="28"/>
          <w:szCs w:val="28"/>
          <w:lang w:val="ru-RU"/>
        </w:rPr>
        <w:t>Планирование</w:t>
      </w:r>
      <w:r w:rsidRPr="002441C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  <w:lang w:val="ru-RU"/>
        </w:rPr>
        <w:t>технологической</w:t>
      </w:r>
      <w:r w:rsidRPr="002441C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  <w:lang w:val="ru-RU"/>
        </w:rPr>
        <w:t>подготовки</w:t>
      </w:r>
      <w:r w:rsidRPr="002441C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  <w:lang w:val="ru-RU"/>
        </w:rPr>
        <w:t>производства</w:t>
      </w:r>
      <w:r w:rsidRPr="002441C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  <w:lang w:val="ru-RU"/>
        </w:rPr>
        <w:t>новых</w:t>
      </w:r>
      <w:r w:rsidRPr="002441C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  <w:lang w:val="ru-RU"/>
        </w:rPr>
        <w:t>и</w:t>
      </w:r>
      <w:r w:rsidRPr="002441CB">
        <w:rPr>
          <w:rFonts w:ascii="Times New Roman" w:eastAsia="Times New Roman" w:hAnsi="Times New Roman" w:cs="Times New Roman"/>
          <w:sz w:val="28"/>
          <w:szCs w:val="28"/>
          <w:lang w:val="ru-RU"/>
        </w:rPr>
        <w:t>зде</w:t>
      </w:r>
      <w:r w:rsidRPr="002441CB">
        <w:rPr>
          <w:rFonts w:ascii="Times New Roman" w:eastAsia="Times New Roman" w:hAnsi="Times New Roman" w:cs="Times New Roman"/>
          <w:sz w:val="28"/>
          <w:szCs w:val="28"/>
          <w:lang w:val="ru-RU"/>
        </w:rPr>
        <w:softHyphen/>
        <w:t>лий</w:t>
      </w:r>
      <w:r w:rsidRPr="002441C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/ </w:t>
      </w:r>
      <w:proofErr w:type="spellStart"/>
      <w:r w:rsidRPr="002441CB">
        <w:rPr>
          <w:rFonts w:ascii="Times New Roman" w:eastAsia="Times New Roman" w:hAnsi="Times New Roman" w:cs="Times New Roman"/>
          <w:sz w:val="28"/>
          <w:szCs w:val="28"/>
          <w:lang w:val="ru-RU"/>
        </w:rPr>
        <w:t>Прилипко</w:t>
      </w:r>
      <w:proofErr w:type="spellEnd"/>
      <w:r w:rsidRPr="002441C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  <w:lang w:val="ru-RU"/>
        </w:rPr>
        <w:t>СИ</w:t>
      </w:r>
      <w:proofErr w:type="gramStart"/>
      <w:r w:rsidRPr="002441C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., </w:t>
      </w:r>
      <w:proofErr w:type="gramEnd"/>
      <w:r w:rsidRPr="002441CB">
        <w:rPr>
          <w:rFonts w:ascii="Times New Roman" w:eastAsia="Times New Roman" w:hAnsi="Times New Roman" w:cs="Times New Roman"/>
          <w:sz w:val="28"/>
          <w:szCs w:val="28"/>
          <w:lang w:val="ru-RU"/>
        </w:rPr>
        <w:t>Лукьяненко</w:t>
      </w:r>
      <w:r w:rsidRPr="002441C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  <w:lang w:val="ru-RU"/>
        </w:rPr>
        <w:t>Д</w:t>
      </w:r>
      <w:r w:rsidRPr="002441CB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2441CB">
        <w:rPr>
          <w:rFonts w:ascii="Times New Roman" w:eastAsia="Times New Roman" w:hAnsi="Times New Roman" w:cs="Times New Roman"/>
          <w:sz w:val="28"/>
          <w:szCs w:val="28"/>
          <w:lang w:val="ru-RU"/>
        </w:rPr>
        <w:t>Г</w:t>
      </w:r>
      <w:r w:rsidRPr="002441C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., </w:t>
      </w:r>
      <w:proofErr w:type="spellStart"/>
      <w:r w:rsidRPr="002441CB">
        <w:rPr>
          <w:rFonts w:ascii="Times New Roman" w:eastAsia="Times New Roman" w:hAnsi="Times New Roman" w:cs="Times New Roman"/>
          <w:sz w:val="28"/>
          <w:szCs w:val="28"/>
          <w:lang w:val="ru-RU"/>
        </w:rPr>
        <w:t>Прилипко</w:t>
      </w:r>
      <w:proofErr w:type="spellEnd"/>
      <w:r w:rsidRPr="002441C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  <w:lang w:val="ru-RU"/>
        </w:rPr>
        <w:t>Ю</w:t>
      </w:r>
      <w:r w:rsidRPr="002441CB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2441CB">
        <w:rPr>
          <w:rFonts w:ascii="Times New Roman" w:eastAsia="Times New Roman" w:hAnsi="Times New Roman" w:cs="Times New Roman"/>
          <w:sz w:val="28"/>
          <w:szCs w:val="28"/>
          <w:lang w:val="ru-RU"/>
        </w:rPr>
        <w:t>И</w:t>
      </w:r>
      <w:r w:rsidRPr="002441C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</w:t>
      </w:r>
      <w:r w:rsidRPr="002441CB">
        <w:rPr>
          <w:rFonts w:ascii="Times New Roman" w:eastAsia="Times New Roman" w:hAnsi="Times New Roman" w:cs="Times New Roman"/>
          <w:sz w:val="28"/>
          <w:szCs w:val="28"/>
          <w:lang w:val="ru-RU"/>
        </w:rPr>
        <w:t>и</w:t>
      </w:r>
      <w:r w:rsidRPr="002441C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2441CB">
        <w:rPr>
          <w:rFonts w:ascii="Times New Roman" w:eastAsia="Times New Roman" w:hAnsi="Times New Roman" w:cs="Times New Roman"/>
          <w:sz w:val="28"/>
          <w:szCs w:val="28"/>
          <w:lang w:val="ru-RU"/>
        </w:rPr>
        <w:t>др</w:t>
      </w:r>
      <w:r w:rsidRPr="002441C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Pr="002441CB">
        <w:rPr>
          <w:rFonts w:ascii="Times New Roman" w:eastAsia="Times New Roman" w:hAnsi="Times New Roman" w:cs="Times New Roman"/>
          <w:sz w:val="28"/>
          <w:szCs w:val="28"/>
          <w:lang w:val="ru-RU"/>
        </w:rPr>
        <w:t>К</w:t>
      </w:r>
      <w:r w:rsidRPr="002441C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.: </w:t>
      </w:r>
      <w:proofErr w:type="spellStart"/>
      <w:r w:rsidRPr="002441CB">
        <w:rPr>
          <w:rFonts w:ascii="Times New Roman" w:eastAsia="Times New Roman" w:hAnsi="Times New Roman" w:cs="Times New Roman"/>
          <w:sz w:val="28"/>
          <w:szCs w:val="28"/>
          <w:lang w:val="ru-RU"/>
        </w:rPr>
        <w:lastRenderedPageBreak/>
        <w:t>Тэхника</w:t>
      </w:r>
      <w:proofErr w:type="spellEnd"/>
      <w:r w:rsidRPr="002441C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r w:rsidRPr="002441CB">
        <w:rPr>
          <w:rFonts w:ascii="Times New Roman" w:eastAsia="Times New Roman" w:hAnsi="Times New Roman" w:cs="Times New Roman"/>
          <w:sz w:val="28"/>
          <w:szCs w:val="28"/>
        </w:rPr>
        <w:t>1991.</w:t>
      </w:r>
      <w:bookmarkStart w:id="0" w:name="_GoBack"/>
      <w:bookmarkEnd w:id="0"/>
    </w:p>
    <w:sectPr w:rsidR="002441CB" w:rsidRPr="002441CB" w:rsidSect="002441CB">
      <w:pgSz w:w="11909" w:h="16834"/>
      <w:pgMar w:top="1134" w:right="851" w:bottom="1134" w:left="1701" w:header="709" w:footer="709" w:gutter="0"/>
      <w:cols w:space="6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924AA804"/>
    <w:lvl w:ilvl="0">
      <w:numFmt w:val="bullet"/>
      <w:lvlText w:val="*"/>
      <w:lvlJc w:val="left"/>
    </w:lvl>
  </w:abstractNum>
  <w:abstractNum w:abstractNumId="1">
    <w:nsid w:val="1D980702"/>
    <w:multiLevelType w:val="singleLevel"/>
    <w:tmpl w:val="F87897E8"/>
    <w:lvl w:ilvl="0">
      <w:start w:val="1"/>
      <w:numFmt w:val="decimal"/>
      <w:lvlText w:val="%1."/>
      <w:legacy w:legacy="1" w:legacySpace="0" w:legacyIndent="193"/>
      <w:lvlJc w:val="left"/>
      <w:rPr>
        <w:rFonts w:ascii="Arial" w:hAnsi="Arial" w:cs="Arial" w:hint="default"/>
      </w:rPr>
    </w:lvl>
  </w:abstractNum>
  <w:num w:numId="1">
    <w:abstractNumId w:val="0"/>
    <w:lvlOverride w:ilvl="0">
      <w:lvl w:ilvl="0">
        <w:start w:val="65535"/>
        <w:numFmt w:val="bullet"/>
        <w:lvlText w:val="-"/>
        <w:legacy w:legacy="1" w:legacySpace="0" w:legacyIndent="115"/>
        <w:lvlJc w:val="left"/>
        <w:rPr>
          <w:rFonts w:ascii="Arial" w:hAnsi="Arial" w:cs="Arial" w:hint="default"/>
        </w:rPr>
      </w:lvl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41CB"/>
    <w:rsid w:val="002441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2303</Words>
  <Characters>1314</Characters>
  <Application>Microsoft Office Word</Application>
  <DocSecurity>0</DocSecurity>
  <Lines>10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2016-12-04T16:34:00Z</dcterms:created>
  <dcterms:modified xsi:type="dcterms:W3CDTF">2016-12-04T16:36:00Z</dcterms:modified>
</cp:coreProperties>
</file>