
<file path=[Content_Types].xml><?xml version="1.0" encoding="utf-8"?>
<Types xmlns="http://schemas.openxmlformats.org/package/2006/content-types">
  <Default Extension="emf" ContentType="image/x-emf"/>
  <Default Extension="odttf" ContentType="application/vnd.openxmlformats-officedocument.obfuscatedFont"/>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1FCA7D" w14:textId="77777777" w:rsidR="00F66D94" w:rsidRPr="00EC5895" w:rsidRDefault="00000000">
      <w:pPr>
        <w:spacing w:line="360" w:lineRule="auto"/>
        <w:jc w:val="center"/>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МІНІСТЕРСТВО ОСВІТИ І НАУКИ УКРАЇНИ</w:t>
      </w:r>
    </w:p>
    <w:p w14:paraId="15A7F348" w14:textId="77777777" w:rsidR="00F66D94" w:rsidRPr="00EC5895" w:rsidRDefault="00000000">
      <w:pPr>
        <w:spacing w:line="360" w:lineRule="auto"/>
        <w:jc w:val="center"/>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ЗАХІДНОУКРАЇНСЬКИЙ НАЦІОНАЛЬНИЙ УНІВЕРСИТЕТ</w:t>
      </w:r>
    </w:p>
    <w:p w14:paraId="672CCAC6" w14:textId="77777777" w:rsidR="00F66D94" w:rsidRPr="00EC5895" w:rsidRDefault="00000000">
      <w:pPr>
        <w:spacing w:line="360" w:lineRule="auto"/>
        <w:jc w:val="center"/>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ФАКУЛЬТЕТ ЕКОНОМІКИ ТА УПРАВЛІННЯ</w:t>
      </w:r>
    </w:p>
    <w:p w14:paraId="3C6C01EB" w14:textId="77777777" w:rsidR="00F66D94" w:rsidRPr="00EC5895" w:rsidRDefault="00000000">
      <w:pPr>
        <w:spacing w:line="360" w:lineRule="auto"/>
        <w:jc w:val="center"/>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Кафедра менеджменту, публічного управління та персоналу</w:t>
      </w:r>
    </w:p>
    <w:p w14:paraId="1692751B" w14:textId="77777777" w:rsidR="00F66D94" w:rsidRPr="00EC5895" w:rsidRDefault="00F66D94">
      <w:pPr>
        <w:spacing w:line="360" w:lineRule="auto"/>
        <w:jc w:val="center"/>
        <w:rPr>
          <w:rFonts w:ascii="Times New Roman" w:eastAsia="Times New Roman" w:hAnsi="Times New Roman" w:cs="Times New Roman"/>
          <w:bCs/>
          <w:sz w:val="28"/>
          <w:szCs w:val="28"/>
        </w:rPr>
      </w:pPr>
    </w:p>
    <w:p w14:paraId="0BA35365" w14:textId="77777777" w:rsidR="00F66D94" w:rsidRPr="00EC5895" w:rsidRDefault="00F66D94">
      <w:pPr>
        <w:spacing w:line="360" w:lineRule="auto"/>
        <w:jc w:val="center"/>
        <w:rPr>
          <w:rFonts w:ascii="Times New Roman" w:eastAsia="Times New Roman" w:hAnsi="Times New Roman" w:cs="Times New Roman"/>
          <w:bCs/>
          <w:sz w:val="28"/>
          <w:szCs w:val="28"/>
        </w:rPr>
      </w:pPr>
    </w:p>
    <w:p w14:paraId="13C30137" w14:textId="77777777" w:rsidR="00F66D94" w:rsidRPr="00EC5895" w:rsidRDefault="00000000">
      <w:pPr>
        <w:spacing w:line="360" w:lineRule="auto"/>
        <w:jc w:val="center"/>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ОСТРОВЕРХОВА Софія Вікторівна</w:t>
      </w:r>
    </w:p>
    <w:p w14:paraId="3B12654F" w14:textId="77777777" w:rsidR="00F66D94" w:rsidRPr="00EC5895" w:rsidRDefault="00000000">
      <w:pPr>
        <w:spacing w:after="0" w:line="360" w:lineRule="auto"/>
        <w:jc w:val="center"/>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ОСОБЛИВОСТІ КАДРОВОЇ РОБОТИ ОРГАНІЗАЦІЇ В УМОВАХ ВОЄННОГО СТАНУ</w:t>
      </w:r>
    </w:p>
    <w:p w14:paraId="4BC568BB" w14:textId="77777777" w:rsidR="00F66D94" w:rsidRPr="00EC5895" w:rsidRDefault="00000000">
      <w:pPr>
        <w:spacing w:line="360" w:lineRule="auto"/>
        <w:jc w:val="center"/>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(на матеріалах ТОВ  «</w:t>
      </w:r>
      <w:proofErr w:type="spellStart"/>
      <w:r w:rsidRPr="00EC5895">
        <w:rPr>
          <w:rFonts w:ascii="Times New Roman" w:eastAsia="Times New Roman" w:hAnsi="Times New Roman" w:cs="Times New Roman"/>
          <w:bCs/>
          <w:sz w:val="28"/>
          <w:szCs w:val="28"/>
        </w:rPr>
        <w:t>Віконенко</w:t>
      </w:r>
      <w:proofErr w:type="spellEnd"/>
      <w:r w:rsidRPr="00EC5895">
        <w:rPr>
          <w:rFonts w:ascii="Times New Roman" w:eastAsia="Times New Roman" w:hAnsi="Times New Roman" w:cs="Times New Roman"/>
          <w:bCs/>
          <w:sz w:val="28"/>
          <w:szCs w:val="28"/>
        </w:rPr>
        <w:t>»)</w:t>
      </w:r>
    </w:p>
    <w:p w14:paraId="6F4FB063" w14:textId="77777777" w:rsidR="00F66D94" w:rsidRPr="00EC5895" w:rsidRDefault="00F66D94">
      <w:pPr>
        <w:spacing w:line="360" w:lineRule="auto"/>
        <w:jc w:val="center"/>
        <w:rPr>
          <w:rFonts w:ascii="Times New Roman" w:eastAsia="Times New Roman" w:hAnsi="Times New Roman" w:cs="Times New Roman"/>
          <w:bCs/>
          <w:sz w:val="28"/>
          <w:szCs w:val="28"/>
        </w:rPr>
      </w:pPr>
    </w:p>
    <w:p w14:paraId="5F2EB9BA" w14:textId="77777777" w:rsidR="00F66D94" w:rsidRPr="00EC5895" w:rsidRDefault="00000000">
      <w:pPr>
        <w:spacing w:line="360" w:lineRule="auto"/>
        <w:jc w:val="center"/>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спеціальність Менеджмент</w:t>
      </w:r>
    </w:p>
    <w:p w14:paraId="1E9806D7" w14:textId="77777777" w:rsidR="00F66D94" w:rsidRPr="00EC5895" w:rsidRDefault="00000000">
      <w:pPr>
        <w:spacing w:line="360" w:lineRule="auto"/>
        <w:jc w:val="center"/>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 освітньо-професійна (наукова) програма управління персоналом </w:t>
      </w:r>
    </w:p>
    <w:p w14:paraId="494B19A8" w14:textId="77777777" w:rsidR="00F66D94" w:rsidRPr="00EC5895" w:rsidRDefault="00000000">
      <w:pPr>
        <w:spacing w:line="360" w:lineRule="auto"/>
        <w:jc w:val="center"/>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кваліфікаційна робота за освітнім ступенем «бакалавр»</w:t>
      </w:r>
    </w:p>
    <w:p w14:paraId="61241AAB" w14:textId="77777777" w:rsidR="00F66D94" w:rsidRPr="00EC5895" w:rsidRDefault="00000000">
      <w:pPr>
        <w:spacing w:line="360" w:lineRule="auto"/>
        <w:jc w:val="right"/>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Виконала студентка групи МЕНУП-41</w:t>
      </w:r>
    </w:p>
    <w:p w14:paraId="41200DC1" w14:textId="77777777" w:rsidR="00F66D94" w:rsidRPr="00EC5895" w:rsidRDefault="00000000">
      <w:pPr>
        <w:spacing w:line="360" w:lineRule="auto"/>
        <w:jc w:val="right"/>
        <w:rPr>
          <w:rFonts w:ascii="Times New Roman" w:eastAsia="Times New Roman" w:hAnsi="Times New Roman" w:cs="Times New Roman"/>
          <w:bCs/>
          <w:sz w:val="28"/>
          <w:szCs w:val="28"/>
        </w:rPr>
      </w:pPr>
      <w:proofErr w:type="spellStart"/>
      <w:r w:rsidRPr="00EC5895">
        <w:rPr>
          <w:rFonts w:ascii="Times New Roman" w:eastAsia="Times New Roman" w:hAnsi="Times New Roman" w:cs="Times New Roman"/>
          <w:bCs/>
          <w:sz w:val="28"/>
          <w:szCs w:val="28"/>
        </w:rPr>
        <w:t>Островерхова</w:t>
      </w:r>
      <w:proofErr w:type="spellEnd"/>
      <w:r w:rsidRPr="00EC5895">
        <w:rPr>
          <w:rFonts w:ascii="Times New Roman" w:eastAsia="Times New Roman" w:hAnsi="Times New Roman" w:cs="Times New Roman"/>
          <w:bCs/>
          <w:sz w:val="28"/>
          <w:szCs w:val="28"/>
        </w:rPr>
        <w:t xml:space="preserve"> Софія Вікторівна</w:t>
      </w:r>
    </w:p>
    <w:p w14:paraId="05BC73B8" w14:textId="77777777" w:rsidR="00F66D94" w:rsidRPr="00EC5895" w:rsidRDefault="00000000">
      <w:pPr>
        <w:spacing w:line="360" w:lineRule="auto"/>
        <w:jc w:val="right"/>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_________________</w:t>
      </w:r>
    </w:p>
    <w:p w14:paraId="29AFFBB7" w14:textId="77777777" w:rsidR="00F66D94" w:rsidRPr="00EC5895" w:rsidRDefault="00000000">
      <w:pPr>
        <w:spacing w:line="360" w:lineRule="auto"/>
        <w:jc w:val="right"/>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підпис</w:t>
      </w:r>
    </w:p>
    <w:p w14:paraId="5F5852DA" w14:textId="77777777" w:rsidR="00F66D94" w:rsidRPr="00EC5895" w:rsidRDefault="00000000">
      <w:pPr>
        <w:spacing w:line="360" w:lineRule="auto"/>
        <w:jc w:val="right"/>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Науковий керівник:</w:t>
      </w:r>
    </w:p>
    <w:p w14:paraId="5A6F57F3" w14:textId="77777777" w:rsidR="00F66D94" w:rsidRPr="00EC5895" w:rsidRDefault="00000000">
      <w:pPr>
        <w:spacing w:line="360" w:lineRule="auto"/>
        <w:jc w:val="right"/>
        <w:rPr>
          <w:rFonts w:ascii="Times New Roman" w:eastAsia="Times New Roman" w:hAnsi="Times New Roman" w:cs="Times New Roman"/>
          <w:bCs/>
          <w:sz w:val="28"/>
          <w:szCs w:val="28"/>
        </w:rPr>
      </w:pPr>
      <w:proofErr w:type="spellStart"/>
      <w:r w:rsidRPr="00EC5895">
        <w:rPr>
          <w:rFonts w:ascii="Times New Roman" w:eastAsia="Times New Roman" w:hAnsi="Times New Roman" w:cs="Times New Roman"/>
          <w:bCs/>
          <w:sz w:val="28"/>
          <w:szCs w:val="28"/>
        </w:rPr>
        <w:t>к.е.н</w:t>
      </w:r>
      <w:proofErr w:type="spellEnd"/>
      <w:r w:rsidRPr="00EC5895">
        <w:rPr>
          <w:rFonts w:ascii="Times New Roman" w:eastAsia="Times New Roman" w:hAnsi="Times New Roman" w:cs="Times New Roman"/>
          <w:bCs/>
          <w:sz w:val="28"/>
          <w:szCs w:val="28"/>
        </w:rPr>
        <w:t>., доцент</w:t>
      </w:r>
    </w:p>
    <w:p w14:paraId="7C8DEE8C" w14:textId="77777777" w:rsidR="00F66D94" w:rsidRPr="00EC5895" w:rsidRDefault="00000000">
      <w:pPr>
        <w:spacing w:line="360" w:lineRule="auto"/>
        <w:jc w:val="right"/>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Дяків О.П.</w:t>
      </w:r>
    </w:p>
    <w:p w14:paraId="6C0578ED" w14:textId="77777777" w:rsidR="00F66D94" w:rsidRPr="00EC5895" w:rsidRDefault="00000000">
      <w:pPr>
        <w:spacing w:line="360" w:lineRule="auto"/>
        <w:jc w:val="right"/>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___________________  підпис</w:t>
      </w:r>
    </w:p>
    <w:p w14:paraId="28FD16E8" w14:textId="77777777" w:rsidR="00F66D94" w:rsidRPr="00EC5895" w:rsidRDefault="00000000">
      <w:pPr>
        <w:spacing w:line="360" w:lineRule="auto"/>
        <w:jc w:val="center"/>
        <w:rPr>
          <w:rFonts w:ascii="Times New Roman" w:eastAsia="Times New Roman" w:hAnsi="Times New Roman" w:cs="Times New Roman"/>
          <w:bCs/>
          <w:color w:val="366091"/>
          <w:sz w:val="28"/>
          <w:szCs w:val="28"/>
        </w:rPr>
      </w:pPr>
      <w:r w:rsidRPr="00EC5895">
        <w:rPr>
          <w:rFonts w:ascii="Times New Roman" w:eastAsia="Times New Roman" w:hAnsi="Times New Roman" w:cs="Times New Roman"/>
          <w:bCs/>
          <w:sz w:val="28"/>
          <w:szCs w:val="28"/>
        </w:rPr>
        <w:lastRenderedPageBreak/>
        <w:t>ЗМІСТ</w:t>
      </w:r>
    </w:p>
    <w:sdt>
      <w:sdtPr>
        <w:rPr>
          <w:bCs/>
        </w:rPr>
        <w:id w:val="-225833859"/>
        <w:docPartObj>
          <w:docPartGallery w:val="Table of Contents"/>
          <w:docPartUnique/>
        </w:docPartObj>
      </w:sdtPr>
      <w:sdtContent>
        <w:p w14:paraId="10649109" w14:textId="77777777" w:rsidR="00F66D94" w:rsidRPr="00EC5895" w:rsidRDefault="00000000">
          <w:pPr>
            <w:widowControl w:val="0"/>
            <w:tabs>
              <w:tab w:val="right" w:pos="12000"/>
            </w:tabs>
            <w:spacing w:before="60" w:after="0" w:line="360" w:lineRule="auto"/>
            <w:jc w:val="both"/>
            <w:rPr>
              <w:rFonts w:ascii="Times New Roman" w:eastAsia="Times New Roman" w:hAnsi="Times New Roman" w:cs="Times New Roman"/>
              <w:bCs/>
              <w:color w:val="000000"/>
              <w:sz w:val="28"/>
              <w:szCs w:val="28"/>
            </w:rPr>
          </w:pPr>
          <w:r w:rsidRPr="00EC5895">
            <w:rPr>
              <w:bCs/>
            </w:rPr>
            <w:fldChar w:fldCharType="begin"/>
          </w:r>
          <w:r w:rsidRPr="00EC5895">
            <w:rPr>
              <w:bCs/>
            </w:rPr>
            <w:instrText xml:space="preserve"> TOC \h \u \z \t "Heading 1,1,Heading 2,2,Heading 3,3,Heading 4,4,Heading 5,5,Heading 6,6,"</w:instrText>
          </w:r>
          <w:r w:rsidRPr="00EC5895">
            <w:rPr>
              <w:bCs/>
            </w:rPr>
            <w:fldChar w:fldCharType="separate"/>
          </w:r>
          <w:hyperlink w:anchor="_heading=h.y6ozd3787qc1">
            <w:r w:rsidRPr="00EC5895">
              <w:rPr>
                <w:rFonts w:ascii="Times New Roman" w:eastAsia="Times New Roman" w:hAnsi="Times New Roman" w:cs="Times New Roman"/>
                <w:bCs/>
                <w:color w:val="000000"/>
                <w:sz w:val="28"/>
                <w:szCs w:val="28"/>
              </w:rPr>
              <w:t>ВСТУП</w:t>
            </w:r>
          </w:hyperlink>
          <w:hyperlink w:anchor="_heading=h.y6ozd3787qc1">
            <w:r w:rsidRPr="00EC5895">
              <w:rPr>
                <w:rFonts w:ascii="Times New Roman" w:eastAsia="Times New Roman" w:hAnsi="Times New Roman" w:cs="Times New Roman"/>
                <w:bCs/>
                <w:color w:val="000000"/>
                <w:sz w:val="28"/>
                <w:szCs w:val="28"/>
              </w:rPr>
              <w:tab/>
            </w:r>
          </w:hyperlink>
          <w:r w:rsidRPr="00EC5895">
            <w:rPr>
              <w:bCs/>
            </w:rPr>
            <w:fldChar w:fldCharType="begin"/>
          </w:r>
          <w:r w:rsidRPr="00EC5895">
            <w:rPr>
              <w:bCs/>
            </w:rPr>
            <w:instrText xml:space="preserve"> PAGEREF _heading=h.y6ozd3787qc1 \h </w:instrText>
          </w:r>
          <w:r w:rsidRPr="00EC5895">
            <w:rPr>
              <w:bCs/>
            </w:rPr>
          </w:r>
          <w:r w:rsidRPr="00EC5895">
            <w:rPr>
              <w:bCs/>
            </w:rPr>
            <w:fldChar w:fldCharType="separate"/>
          </w:r>
          <w:r w:rsidRPr="00EC5895">
            <w:rPr>
              <w:rFonts w:ascii="Times New Roman" w:eastAsia="Times New Roman" w:hAnsi="Times New Roman" w:cs="Times New Roman"/>
              <w:bCs/>
              <w:sz w:val="28"/>
              <w:szCs w:val="28"/>
            </w:rPr>
            <w:t>3</w:t>
          </w:r>
          <w:hyperlink w:anchor="_heading=h.y6ozd3787qc1" w:history="1"/>
        </w:p>
        <w:p w14:paraId="7D1CB612" w14:textId="77777777" w:rsidR="00F66D94" w:rsidRPr="00EC5895" w:rsidRDefault="00000000">
          <w:pPr>
            <w:widowControl w:val="0"/>
            <w:tabs>
              <w:tab w:val="right" w:pos="12000"/>
            </w:tabs>
            <w:spacing w:before="60" w:after="0" w:line="360" w:lineRule="auto"/>
            <w:jc w:val="both"/>
            <w:rPr>
              <w:rFonts w:ascii="Times New Roman" w:eastAsia="Times New Roman" w:hAnsi="Times New Roman" w:cs="Times New Roman"/>
              <w:bCs/>
              <w:color w:val="000000"/>
              <w:sz w:val="28"/>
              <w:szCs w:val="28"/>
            </w:rPr>
          </w:pPr>
          <w:r w:rsidRPr="00EC5895">
            <w:rPr>
              <w:bCs/>
            </w:rPr>
            <w:fldChar w:fldCharType="end"/>
          </w:r>
          <w:hyperlink w:anchor="_heading=h.xh5ohh2cfum7">
            <w:r w:rsidRPr="00EC5895">
              <w:rPr>
                <w:rFonts w:ascii="Times New Roman" w:eastAsia="Times New Roman" w:hAnsi="Times New Roman" w:cs="Times New Roman"/>
                <w:bCs/>
                <w:color w:val="000000"/>
                <w:sz w:val="28"/>
                <w:szCs w:val="28"/>
              </w:rPr>
              <w:t>РОЗДІЛ 1</w:t>
            </w:r>
          </w:hyperlink>
          <w:r w:rsidRPr="00EC5895">
            <w:rPr>
              <w:rFonts w:ascii="Times New Roman" w:eastAsia="Times New Roman" w:hAnsi="Times New Roman" w:cs="Times New Roman"/>
              <w:bCs/>
              <w:sz w:val="28"/>
              <w:szCs w:val="28"/>
            </w:rPr>
            <w:t xml:space="preserve"> </w:t>
          </w:r>
          <w:hyperlink w:anchor="_heading=h.wq5uyko46ih2">
            <w:r w:rsidRPr="00EC5895">
              <w:rPr>
                <w:rFonts w:ascii="Times New Roman" w:eastAsia="Times New Roman" w:hAnsi="Times New Roman" w:cs="Times New Roman"/>
                <w:bCs/>
                <w:color w:val="000000"/>
                <w:sz w:val="28"/>
                <w:szCs w:val="28"/>
              </w:rPr>
              <w:t>ТЕОРЕТИКО-МЕТОДОЛОГІЧНІ АСПЕКТИ КАДРОВОЇ РОБОТИ ОРГАНІЗАЦІЇ</w:t>
            </w:r>
            <w:r w:rsidRPr="00EC5895">
              <w:rPr>
                <w:rFonts w:ascii="Times New Roman" w:eastAsia="Times New Roman" w:hAnsi="Times New Roman" w:cs="Times New Roman"/>
                <w:bCs/>
                <w:color w:val="000000"/>
                <w:sz w:val="28"/>
                <w:szCs w:val="28"/>
              </w:rPr>
              <w:tab/>
            </w:r>
          </w:hyperlink>
          <w:r w:rsidRPr="00EC5895">
            <w:rPr>
              <w:bCs/>
            </w:rPr>
            <w:fldChar w:fldCharType="begin"/>
          </w:r>
          <w:r w:rsidRPr="00EC5895">
            <w:rPr>
              <w:bCs/>
            </w:rPr>
            <w:instrText xml:space="preserve"> PAGEREF _heading=h.wq5uyko46ih2 \h </w:instrText>
          </w:r>
          <w:r w:rsidRPr="00EC5895">
            <w:rPr>
              <w:bCs/>
            </w:rPr>
          </w:r>
          <w:r w:rsidRPr="00EC5895">
            <w:rPr>
              <w:bCs/>
            </w:rPr>
            <w:fldChar w:fldCharType="separate"/>
          </w:r>
          <w:r w:rsidRPr="00EC5895">
            <w:rPr>
              <w:rFonts w:ascii="Times New Roman" w:eastAsia="Times New Roman" w:hAnsi="Times New Roman" w:cs="Times New Roman"/>
              <w:bCs/>
              <w:sz w:val="28"/>
              <w:szCs w:val="28"/>
            </w:rPr>
            <w:t>7</w:t>
          </w:r>
          <w:hyperlink w:anchor="_heading=h.wq5uyko46ih2" w:history="1"/>
        </w:p>
        <w:p w14:paraId="5181CC65" w14:textId="77777777" w:rsidR="00F66D94" w:rsidRPr="00EC5895" w:rsidRDefault="00000000">
          <w:pPr>
            <w:widowControl w:val="0"/>
            <w:tabs>
              <w:tab w:val="right" w:pos="12000"/>
            </w:tabs>
            <w:spacing w:before="60" w:after="0" w:line="360" w:lineRule="auto"/>
            <w:jc w:val="both"/>
            <w:rPr>
              <w:rFonts w:ascii="Times New Roman" w:eastAsia="Times New Roman" w:hAnsi="Times New Roman" w:cs="Times New Roman"/>
              <w:bCs/>
              <w:color w:val="000000"/>
              <w:sz w:val="28"/>
              <w:szCs w:val="28"/>
            </w:rPr>
          </w:pPr>
          <w:r w:rsidRPr="00EC5895">
            <w:rPr>
              <w:bCs/>
            </w:rPr>
            <w:fldChar w:fldCharType="end"/>
          </w:r>
          <w:hyperlink w:anchor="_heading=h.cgbiubj155pw">
            <w:r w:rsidRPr="00EC5895">
              <w:rPr>
                <w:rFonts w:ascii="Times New Roman" w:eastAsia="Times New Roman" w:hAnsi="Times New Roman" w:cs="Times New Roman"/>
                <w:bCs/>
                <w:color w:val="000000"/>
                <w:sz w:val="28"/>
                <w:szCs w:val="28"/>
              </w:rPr>
              <w:t>РОЗДІЛ 2</w:t>
            </w:r>
          </w:hyperlink>
          <w:r w:rsidRPr="00EC5895">
            <w:rPr>
              <w:rFonts w:ascii="Times New Roman" w:eastAsia="Times New Roman" w:hAnsi="Times New Roman" w:cs="Times New Roman"/>
              <w:bCs/>
              <w:sz w:val="28"/>
              <w:szCs w:val="28"/>
            </w:rPr>
            <w:t xml:space="preserve"> </w:t>
          </w:r>
          <w:hyperlink w:anchor="_heading=h.wkbukxsaddj8">
            <w:r w:rsidRPr="00EC5895">
              <w:rPr>
                <w:rFonts w:ascii="Times New Roman" w:eastAsia="Times New Roman" w:hAnsi="Times New Roman" w:cs="Times New Roman"/>
                <w:bCs/>
                <w:color w:val="000000"/>
                <w:sz w:val="28"/>
                <w:szCs w:val="28"/>
              </w:rPr>
              <w:t>СТРАТЕГІЧНІ ПРІОРИТЕТИ КАДРОВОЇ РОБОТИ НА</w:t>
            </w:r>
          </w:hyperlink>
        </w:p>
        <w:p w14:paraId="7B8B2245" w14:textId="77777777" w:rsidR="00F66D94" w:rsidRPr="00EC5895" w:rsidRDefault="00000000">
          <w:pPr>
            <w:widowControl w:val="0"/>
            <w:tabs>
              <w:tab w:val="right" w:pos="12000"/>
            </w:tabs>
            <w:spacing w:before="60" w:after="0" w:line="360" w:lineRule="auto"/>
            <w:jc w:val="both"/>
            <w:rPr>
              <w:rFonts w:ascii="Times New Roman" w:eastAsia="Times New Roman" w:hAnsi="Times New Roman" w:cs="Times New Roman"/>
              <w:bCs/>
              <w:color w:val="000000"/>
              <w:sz w:val="28"/>
              <w:szCs w:val="28"/>
            </w:rPr>
          </w:pPr>
          <w:hyperlink w:anchor="_heading=h.767ghfnhy0ka">
            <w:r w:rsidRPr="00EC5895">
              <w:rPr>
                <w:rFonts w:ascii="Times New Roman" w:eastAsia="Times New Roman" w:hAnsi="Times New Roman" w:cs="Times New Roman"/>
                <w:bCs/>
                <w:color w:val="000000"/>
                <w:sz w:val="28"/>
                <w:szCs w:val="28"/>
              </w:rPr>
              <w:t>ТОВ «</w:t>
            </w:r>
          </w:hyperlink>
          <w:hyperlink w:anchor="_heading=h.767ghfnhy0ka">
            <w:r w:rsidRPr="00EC5895">
              <w:rPr>
                <w:rFonts w:ascii="Times New Roman" w:eastAsia="Times New Roman" w:hAnsi="Times New Roman" w:cs="Times New Roman"/>
                <w:bCs/>
                <w:sz w:val="28"/>
                <w:szCs w:val="28"/>
              </w:rPr>
              <w:t>Віконенко</w:t>
            </w:r>
          </w:hyperlink>
          <w:hyperlink w:anchor="_heading=h.767ghfnhy0ka">
            <w:r w:rsidRPr="00EC5895">
              <w:rPr>
                <w:rFonts w:ascii="Times New Roman" w:eastAsia="Times New Roman" w:hAnsi="Times New Roman" w:cs="Times New Roman"/>
                <w:bCs/>
                <w:color w:val="000000"/>
                <w:sz w:val="28"/>
                <w:szCs w:val="28"/>
              </w:rPr>
              <w:t>»</w:t>
            </w:r>
            <w:r w:rsidRPr="00EC5895">
              <w:rPr>
                <w:rFonts w:ascii="Times New Roman" w:eastAsia="Times New Roman" w:hAnsi="Times New Roman" w:cs="Times New Roman"/>
                <w:bCs/>
                <w:color w:val="000000"/>
                <w:sz w:val="28"/>
                <w:szCs w:val="28"/>
              </w:rPr>
              <w:tab/>
            </w:r>
          </w:hyperlink>
          <w:r w:rsidRPr="00EC5895">
            <w:rPr>
              <w:bCs/>
            </w:rPr>
            <w:fldChar w:fldCharType="begin"/>
          </w:r>
          <w:r w:rsidRPr="00EC5895">
            <w:rPr>
              <w:bCs/>
            </w:rPr>
            <w:instrText xml:space="preserve"> PAGEREF _heading=h.767ghfnhy0ka \h </w:instrText>
          </w:r>
          <w:r w:rsidRPr="00EC5895">
            <w:rPr>
              <w:bCs/>
            </w:rPr>
          </w:r>
          <w:r w:rsidRPr="00EC5895">
            <w:rPr>
              <w:bCs/>
            </w:rPr>
            <w:fldChar w:fldCharType="separate"/>
          </w:r>
          <w:r w:rsidRPr="00EC5895">
            <w:rPr>
              <w:rFonts w:ascii="Times New Roman" w:eastAsia="Times New Roman" w:hAnsi="Times New Roman" w:cs="Times New Roman"/>
              <w:bCs/>
              <w:sz w:val="28"/>
              <w:szCs w:val="28"/>
            </w:rPr>
            <w:t>18</w:t>
          </w:r>
          <w:hyperlink w:anchor="_heading=h.767ghfnhy0ka" w:history="1"/>
        </w:p>
        <w:p w14:paraId="23AE9A45" w14:textId="77777777" w:rsidR="00F66D94" w:rsidRPr="00EC5895" w:rsidRDefault="00000000">
          <w:pPr>
            <w:widowControl w:val="0"/>
            <w:tabs>
              <w:tab w:val="right" w:pos="12000"/>
            </w:tabs>
            <w:spacing w:before="60" w:after="0" w:line="360" w:lineRule="auto"/>
            <w:ind w:left="360"/>
            <w:jc w:val="both"/>
            <w:rPr>
              <w:rFonts w:ascii="Times New Roman" w:eastAsia="Times New Roman" w:hAnsi="Times New Roman" w:cs="Times New Roman"/>
              <w:bCs/>
              <w:color w:val="000000"/>
              <w:sz w:val="28"/>
              <w:szCs w:val="28"/>
            </w:rPr>
          </w:pPr>
          <w:r w:rsidRPr="00EC5895">
            <w:rPr>
              <w:bCs/>
            </w:rPr>
            <w:fldChar w:fldCharType="end"/>
          </w:r>
          <w:hyperlink w:anchor="_heading=h.m055s395ok08">
            <w:r w:rsidRPr="00EC5895">
              <w:rPr>
                <w:rFonts w:ascii="Times New Roman" w:eastAsia="Times New Roman" w:hAnsi="Times New Roman" w:cs="Times New Roman"/>
                <w:bCs/>
                <w:color w:val="000000"/>
                <w:sz w:val="28"/>
                <w:szCs w:val="28"/>
              </w:rPr>
              <w:t>2.1. Система кадрової роботи на ТОВ «</w:t>
            </w:r>
          </w:hyperlink>
          <w:hyperlink w:anchor="_heading=h.m055s395ok08">
            <w:r w:rsidRPr="00EC5895">
              <w:rPr>
                <w:rFonts w:ascii="Times New Roman" w:eastAsia="Times New Roman" w:hAnsi="Times New Roman" w:cs="Times New Roman"/>
                <w:bCs/>
                <w:sz w:val="28"/>
                <w:szCs w:val="28"/>
              </w:rPr>
              <w:t>Віконенко</w:t>
            </w:r>
          </w:hyperlink>
          <w:hyperlink w:anchor="_heading=h.m055s395ok08">
            <w:r w:rsidRPr="00EC5895">
              <w:rPr>
                <w:rFonts w:ascii="Times New Roman" w:eastAsia="Times New Roman" w:hAnsi="Times New Roman" w:cs="Times New Roman"/>
                <w:bCs/>
                <w:color w:val="000000"/>
                <w:sz w:val="28"/>
                <w:szCs w:val="28"/>
              </w:rPr>
              <w:t>»</w:t>
            </w:r>
            <w:r w:rsidRPr="00EC5895">
              <w:rPr>
                <w:rFonts w:ascii="Times New Roman" w:eastAsia="Times New Roman" w:hAnsi="Times New Roman" w:cs="Times New Roman"/>
                <w:bCs/>
                <w:color w:val="000000"/>
                <w:sz w:val="28"/>
                <w:szCs w:val="28"/>
              </w:rPr>
              <w:tab/>
            </w:r>
          </w:hyperlink>
          <w:r w:rsidRPr="00EC5895">
            <w:rPr>
              <w:bCs/>
            </w:rPr>
            <w:fldChar w:fldCharType="begin"/>
          </w:r>
          <w:r w:rsidRPr="00EC5895">
            <w:rPr>
              <w:bCs/>
            </w:rPr>
            <w:instrText xml:space="preserve"> PAGEREF _heading=h.m055s395ok08 \h </w:instrText>
          </w:r>
          <w:r w:rsidRPr="00EC5895">
            <w:rPr>
              <w:bCs/>
            </w:rPr>
          </w:r>
          <w:r w:rsidRPr="00EC5895">
            <w:rPr>
              <w:bCs/>
            </w:rPr>
            <w:fldChar w:fldCharType="separate"/>
          </w:r>
          <w:r w:rsidRPr="00EC5895">
            <w:rPr>
              <w:rFonts w:ascii="Times New Roman" w:eastAsia="Times New Roman" w:hAnsi="Times New Roman" w:cs="Times New Roman"/>
              <w:bCs/>
              <w:sz w:val="28"/>
              <w:szCs w:val="28"/>
            </w:rPr>
            <w:t>18</w:t>
          </w:r>
          <w:hyperlink w:anchor="_heading=h.m055s395ok08" w:history="1"/>
        </w:p>
        <w:p w14:paraId="7C60FD70" w14:textId="77777777" w:rsidR="00F66D94" w:rsidRPr="00EC5895" w:rsidRDefault="00000000">
          <w:pPr>
            <w:widowControl w:val="0"/>
            <w:tabs>
              <w:tab w:val="right" w:pos="12000"/>
            </w:tabs>
            <w:spacing w:before="60" w:after="0" w:line="360" w:lineRule="auto"/>
            <w:ind w:left="360"/>
            <w:jc w:val="both"/>
            <w:rPr>
              <w:rFonts w:ascii="Times New Roman" w:eastAsia="Times New Roman" w:hAnsi="Times New Roman" w:cs="Times New Roman"/>
              <w:bCs/>
              <w:color w:val="000000"/>
              <w:sz w:val="28"/>
              <w:szCs w:val="28"/>
            </w:rPr>
          </w:pPr>
          <w:r w:rsidRPr="00EC5895">
            <w:rPr>
              <w:bCs/>
            </w:rPr>
            <w:fldChar w:fldCharType="end"/>
          </w:r>
          <w:hyperlink w:anchor="_heading=h.258nz1ah20xx">
            <w:r w:rsidRPr="00EC5895">
              <w:rPr>
                <w:rFonts w:ascii="Times New Roman" w:eastAsia="Times New Roman" w:hAnsi="Times New Roman" w:cs="Times New Roman"/>
                <w:bCs/>
                <w:color w:val="000000"/>
                <w:sz w:val="28"/>
                <w:szCs w:val="28"/>
              </w:rPr>
              <w:t>2.2.   HR-аналітика кадрової роботи в умовах воєнного стану</w:t>
            </w:r>
            <w:r w:rsidRPr="00EC5895">
              <w:rPr>
                <w:rFonts w:ascii="Times New Roman" w:eastAsia="Times New Roman" w:hAnsi="Times New Roman" w:cs="Times New Roman"/>
                <w:bCs/>
                <w:color w:val="000000"/>
                <w:sz w:val="28"/>
                <w:szCs w:val="28"/>
              </w:rPr>
              <w:tab/>
            </w:r>
          </w:hyperlink>
          <w:r w:rsidRPr="00EC5895">
            <w:rPr>
              <w:bCs/>
            </w:rPr>
            <w:fldChar w:fldCharType="begin"/>
          </w:r>
          <w:r w:rsidRPr="00EC5895">
            <w:rPr>
              <w:bCs/>
            </w:rPr>
            <w:instrText xml:space="preserve"> PAGEREF _heading=h.258nz1ah20xx \h </w:instrText>
          </w:r>
          <w:r w:rsidRPr="00EC5895">
            <w:rPr>
              <w:bCs/>
            </w:rPr>
          </w:r>
          <w:r w:rsidRPr="00EC5895">
            <w:rPr>
              <w:bCs/>
            </w:rPr>
            <w:fldChar w:fldCharType="separate"/>
          </w:r>
          <w:r w:rsidRPr="00EC5895">
            <w:rPr>
              <w:rFonts w:ascii="Times New Roman" w:eastAsia="Times New Roman" w:hAnsi="Times New Roman" w:cs="Times New Roman"/>
              <w:bCs/>
              <w:sz w:val="28"/>
              <w:szCs w:val="28"/>
            </w:rPr>
            <w:t>21</w:t>
          </w:r>
          <w:hyperlink w:anchor="_heading=h.258nz1ah20xx" w:history="1"/>
        </w:p>
        <w:p w14:paraId="2FE7B09E" w14:textId="77777777" w:rsidR="00F66D94" w:rsidRPr="00EC5895" w:rsidRDefault="00000000">
          <w:pPr>
            <w:widowControl w:val="0"/>
            <w:tabs>
              <w:tab w:val="right" w:pos="12000"/>
            </w:tabs>
            <w:spacing w:before="60" w:after="0" w:line="360" w:lineRule="auto"/>
            <w:jc w:val="both"/>
            <w:rPr>
              <w:rFonts w:ascii="Times New Roman" w:eastAsia="Times New Roman" w:hAnsi="Times New Roman" w:cs="Times New Roman"/>
              <w:bCs/>
              <w:color w:val="000000"/>
              <w:sz w:val="28"/>
              <w:szCs w:val="28"/>
            </w:rPr>
          </w:pPr>
          <w:r w:rsidRPr="00EC5895">
            <w:rPr>
              <w:bCs/>
            </w:rPr>
            <w:fldChar w:fldCharType="end"/>
          </w:r>
          <w:hyperlink w:anchor="_heading=h.vokqgkc3oxvv">
            <w:r w:rsidRPr="00EC5895">
              <w:rPr>
                <w:rFonts w:ascii="Times New Roman" w:eastAsia="Times New Roman" w:hAnsi="Times New Roman" w:cs="Times New Roman"/>
                <w:bCs/>
                <w:color w:val="000000"/>
                <w:sz w:val="28"/>
                <w:szCs w:val="28"/>
              </w:rPr>
              <w:t>РОЗДІЛ 3</w:t>
            </w:r>
          </w:hyperlink>
          <w:r w:rsidRPr="00EC5895">
            <w:rPr>
              <w:rFonts w:ascii="Times New Roman" w:eastAsia="Times New Roman" w:hAnsi="Times New Roman" w:cs="Times New Roman"/>
              <w:bCs/>
              <w:sz w:val="28"/>
              <w:szCs w:val="28"/>
            </w:rPr>
            <w:t xml:space="preserve"> </w:t>
          </w:r>
          <w:hyperlink w:anchor="_heading=h.nnrw4a2nbaz3">
            <w:r w:rsidRPr="00EC5895">
              <w:rPr>
                <w:rFonts w:ascii="Times New Roman" w:eastAsia="Times New Roman" w:hAnsi="Times New Roman" w:cs="Times New Roman"/>
                <w:bCs/>
                <w:color w:val="000000"/>
                <w:sz w:val="28"/>
                <w:szCs w:val="28"/>
              </w:rPr>
              <w:t xml:space="preserve">ВПРОВАДЖЕННЯ ІННОВАЦІЙНИХ ПІДХОДІВ </w:t>
            </w:r>
          </w:hyperlink>
        </w:p>
        <w:p w14:paraId="666F6BD9" w14:textId="77777777" w:rsidR="00F66D94" w:rsidRPr="00EC5895" w:rsidRDefault="00000000">
          <w:pPr>
            <w:widowControl w:val="0"/>
            <w:tabs>
              <w:tab w:val="right" w:pos="12000"/>
            </w:tabs>
            <w:spacing w:before="60" w:after="0" w:line="360" w:lineRule="auto"/>
            <w:jc w:val="both"/>
            <w:rPr>
              <w:rFonts w:ascii="Times New Roman" w:eastAsia="Times New Roman" w:hAnsi="Times New Roman" w:cs="Times New Roman"/>
              <w:bCs/>
              <w:color w:val="000000"/>
              <w:sz w:val="28"/>
              <w:szCs w:val="28"/>
            </w:rPr>
          </w:pPr>
          <w:hyperlink w:anchor="_heading=h.xbiqx5aqmsbv">
            <w:r w:rsidRPr="00EC5895">
              <w:rPr>
                <w:rFonts w:ascii="Times New Roman" w:eastAsia="Times New Roman" w:hAnsi="Times New Roman" w:cs="Times New Roman"/>
                <w:bCs/>
                <w:color w:val="000000"/>
                <w:sz w:val="28"/>
                <w:szCs w:val="28"/>
              </w:rPr>
              <w:t>КАДРОВІЙ РОБОТІ НА ТОВ «</w:t>
            </w:r>
          </w:hyperlink>
          <w:hyperlink w:anchor="_heading=h.xbiqx5aqmsbv">
            <w:r w:rsidRPr="00EC5895">
              <w:rPr>
                <w:rFonts w:ascii="Times New Roman" w:eastAsia="Times New Roman" w:hAnsi="Times New Roman" w:cs="Times New Roman"/>
                <w:bCs/>
                <w:sz w:val="28"/>
                <w:szCs w:val="28"/>
              </w:rPr>
              <w:t>Віконенко</w:t>
            </w:r>
          </w:hyperlink>
          <w:hyperlink w:anchor="_heading=h.xbiqx5aqmsbv">
            <w:r w:rsidRPr="00EC5895">
              <w:rPr>
                <w:rFonts w:ascii="Times New Roman" w:eastAsia="Times New Roman" w:hAnsi="Times New Roman" w:cs="Times New Roman"/>
                <w:bCs/>
                <w:color w:val="000000"/>
                <w:sz w:val="28"/>
                <w:szCs w:val="28"/>
              </w:rPr>
              <w:t>» В УМОВАХ ВОЄННОГ</w:t>
            </w:r>
          </w:hyperlink>
          <w:r w:rsidRPr="00EC5895">
            <w:rPr>
              <w:rFonts w:ascii="Times New Roman" w:eastAsia="Times New Roman" w:hAnsi="Times New Roman" w:cs="Times New Roman"/>
              <w:bCs/>
              <w:sz w:val="28"/>
              <w:szCs w:val="28"/>
            </w:rPr>
            <w:t>О</w:t>
          </w:r>
        </w:p>
        <w:p w14:paraId="5B89447D" w14:textId="77777777" w:rsidR="00F66D94" w:rsidRPr="00EC5895" w:rsidRDefault="00000000">
          <w:pPr>
            <w:widowControl w:val="0"/>
            <w:tabs>
              <w:tab w:val="right" w:pos="12000"/>
            </w:tabs>
            <w:spacing w:before="60" w:after="0" w:line="360" w:lineRule="auto"/>
            <w:jc w:val="both"/>
            <w:rPr>
              <w:rFonts w:ascii="Times New Roman" w:eastAsia="Times New Roman" w:hAnsi="Times New Roman" w:cs="Times New Roman"/>
              <w:bCs/>
              <w:color w:val="000000"/>
              <w:sz w:val="28"/>
              <w:szCs w:val="28"/>
            </w:rPr>
          </w:pPr>
          <w:hyperlink w:anchor="_heading=h.tuj7gpufv88z">
            <w:r w:rsidRPr="00EC5895">
              <w:rPr>
                <w:rFonts w:ascii="Times New Roman" w:eastAsia="Times New Roman" w:hAnsi="Times New Roman" w:cs="Times New Roman"/>
                <w:bCs/>
                <w:color w:val="000000"/>
                <w:sz w:val="28"/>
                <w:szCs w:val="28"/>
              </w:rPr>
              <w:t>СТАНУ ТА ПІСЛЯ ВОЄННОГО СТАНУ</w:t>
            </w:r>
            <w:r w:rsidRPr="00EC5895">
              <w:rPr>
                <w:rFonts w:ascii="Times New Roman" w:eastAsia="Times New Roman" w:hAnsi="Times New Roman" w:cs="Times New Roman"/>
                <w:bCs/>
                <w:color w:val="000000"/>
                <w:sz w:val="28"/>
                <w:szCs w:val="28"/>
              </w:rPr>
              <w:tab/>
            </w:r>
          </w:hyperlink>
          <w:r w:rsidRPr="00EC5895">
            <w:rPr>
              <w:bCs/>
            </w:rPr>
            <w:fldChar w:fldCharType="begin"/>
          </w:r>
          <w:r w:rsidRPr="00EC5895">
            <w:rPr>
              <w:bCs/>
            </w:rPr>
            <w:instrText xml:space="preserve"> PAGEREF _heading=h.tuj7gpufv88z \h </w:instrText>
          </w:r>
          <w:r w:rsidRPr="00EC5895">
            <w:rPr>
              <w:bCs/>
            </w:rPr>
          </w:r>
          <w:r w:rsidRPr="00EC5895">
            <w:rPr>
              <w:bCs/>
            </w:rPr>
            <w:fldChar w:fldCharType="separate"/>
          </w:r>
          <w:r w:rsidRPr="00EC5895">
            <w:rPr>
              <w:rFonts w:ascii="Times New Roman" w:eastAsia="Times New Roman" w:hAnsi="Times New Roman" w:cs="Times New Roman"/>
              <w:bCs/>
              <w:sz w:val="28"/>
              <w:szCs w:val="28"/>
            </w:rPr>
            <w:t>26</w:t>
          </w:r>
          <w:hyperlink w:anchor="_heading=h.tuj7gpufv88z" w:history="1"/>
        </w:p>
        <w:p w14:paraId="3C155563" w14:textId="77777777" w:rsidR="00F66D94" w:rsidRPr="00EC5895" w:rsidRDefault="00000000">
          <w:pPr>
            <w:widowControl w:val="0"/>
            <w:tabs>
              <w:tab w:val="right" w:pos="12000"/>
            </w:tabs>
            <w:spacing w:before="60" w:after="0" w:line="360" w:lineRule="auto"/>
            <w:jc w:val="both"/>
            <w:rPr>
              <w:rFonts w:ascii="Times New Roman" w:eastAsia="Times New Roman" w:hAnsi="Times New Roman" w:cs="Times New Roman"/>
              <w:bCs/>
              <w:color w:val="000000"/>
              <w:sz w:val="28"/>
              <w:szCs w:val="28"/>
            </w:rPr>
          </w:pPr>
          <w:r w:rsidRPr="00EC5895">
            <w:rPr>
              <w:bCs/>
            </w:rPr>
            <w:fldChar w:fldCharType="end"/>
          </w:r>
          <w:hyperlink w:anchor="_heading=h.kjzsbr5oytbo">
            <w:r w:rsidRPr="00EC5895">
              <w:rPr>
                <w:rFonts w:ascii="Times New Roman" w:eastAsia="Times New Roman" w:hAnsi="Times New Roman" w:cs="Times New Roman"/>
                <w:bCs/>
                <w:color w:val="000000"/>
                <w:sz w:val="28"/>
                <w:szCs w:val="28"/>
              </w:rPr>
              <w:t>ВИСНОВКИ</w:t>
            </w:r>
          </w:hyperlink>
          <w:hyperlink w:anchor="_heading=h.kjzsbr5oytbo">
            <w:r w:rsidRPr="00EC5895">
              <w:rPr>
                <w:rFonts w:ascii="Times New Roman" w:eastAsia="Times New Roman" w:hAnsi="Times New Roman" w:cs="Times New Roman"/>
                <w:bCs/>
                <w:color w:val="000000"/>
                <w:sz w:val="28"/>
                <w:szCs w:val="28"/>
              </w:rPr>
              <w:tab/>
            </w:r>
          </w:hyperlink>
          <w:r w:rsidRPr="00EC5895">
            <w:rPr>
              <w:bCs/>
            </w:rPr>
            <w:fldChar w:fldCharType="begin"/>
          </w:r>
          <w:r w:rsidRPr="00EC5895">
            <w:rPr>
              <w:bCs/>
            </w:rPr>
            <w:instrText xml:space="preserve"> PAGEREF _heading=h.kjzsbr5oytbo \h </w:instrText>
          </w:r>
          <w:r w:rsidRPr="00EC5895">
            <w:rPr>
              <w:bCs/>
            </w:rPr>
          </w:r>
          <w:r w:rsidRPr="00EC5895">
            <w:rPr>
              <w:bCs/>
            </w:rPr>
            <w:fldChar w:fldCharType="separate"/>
          </w:r>
          <w:r w:rsidRPr="00EC5895">
            <w:rPr>
              <w:rFonts w:ascii="Times New Roman" w:eastAsia="Times New Roman" w:hAnsi="Times New Roman" w:cs="Times New Roman"/>
              <w:bCs/>
              <w:sz w:val="28"/>
              <w:szCs w:val="28"/>
            </w:rPr>
            <w:t>35</w:t>
          </w:r>
          <w:hyperlink w:anchor="_heading=h.kjzsbr5oytbo" w:history="1"/>
        </w:p>
        <w:p w14:paraId="197998F9" w14:textId="77777777" w:rsidR="00F66D94" w:rsidRPr="00EC5895" w:rsidRDefault="00000000">
          <w:pPr>
            <w:widowControl w:val="0"/>
            <w:tabs>
              <w:tab w:val="right" w:pos="12000"/>
            </w:tabs>
            <w:spacing w:before="60" w:after="0" w:line="360" w:lineRule="auto"/>
            <w:jc w:val="both"/>
            <w:rPr>
              <w:rFonts w:ascii="Times New Roman" w:eastAsia="Times New Roman" w:hAnsi="Times New Roman" w:cs="Times New Roman"/>
              <w:bCs/>
              <w:color w:val="000000"/>
              <w:sz w:val="28"/>
              <w:szCs w:val="28"/>
            </w:rPr>
          </w:pPr>
          <w:r w:rsidRPr="00EC5895">
            <w:rPr>
              <w:bCs/>
            </w:rPr>
            <w:fldChar w:fldCharType="end"/>
          </w:r>
          <w:hyperlink w:anchor="_heading=h.t7xanevikapo">
            <w:r w:rsidRPr="00EC5895">
              <w:rPr>
                <w:rFonts w:ascii="Times New Roman" w:eastAsia="Times New Roman" w:hAnsi="Times New Roman" w:cs="Times New Roman"/>
                <w:bCs/>
                <w:color w:val="000000"/>
                <w:sz w:val="28"/>
                <w:szCs w:val="28"/>
              </w:rPr>
              <w:t>СПИСОК ВИКОРИСТАНИХ ДЖЕРЕЛ</w:t>
            </w:r>
          </w:hyperlink>
          <w:hyperlink w:anchor="_heading=h.t7xanevikapo">
            <w:r w:rsidRPr="00EC5895">
              <w:rPr>
                <w:rFonts w:ascii="Times New Roman" w:eastAsia="Times New Roman" w:hAnsi="Times New Roman" w:cs="Times New Roman"/>
                <w:bCs/>
                <w:color w:val="000000"/>
                <w:sz w:val="28"/>
                <w:szCs w:val="28"/>
              </w:rPr>
              <w:tab/>
            </w:r>
          </w:hyperlink>
          <w:r w:rsidRPr="00EC5895">
            <w:rPr>
              <w:bCs/>
            </w:rPr>
            <w:fldChar w:fldCharType="begin"/>
          </w:r>
          <w:r w:rsidRPr="00EC5895">
            <w:rPr>
              <w:bCs/>
            </w:rPr>
            <w:instrText xml:space="preserve"> PAGEREF _heading=h.t7xanevikapo \h </w:instrText>
          </w:r>
          <w:r w:rsidRPr="00EC5895">
            <w:rPr>
              <w:bCs/>
            </w:rPr>
          </w:r>
          <w:r w:rsidRPr="00EC5895">
            <w:rPr>
              <w:bCs/>
            </w:rPr>
            <w:fldChar w:fldCharType="separate"/>
          </w:r>
          <w:r w:rsidRPr="00EC5895">
            <w:rPr>
              <w:rFonts w:ascii="Times New Roman" w:eastAsia="Times New Roman" w:hAnsi="Times New Roman" w:cs="Times New Roman"/>
              <w:bCs/>
              <w:sz w:val="28"/>
              <w:szCs w:val="28"/>
            </w:rPr>
            <w:t>36</w:t>
          </w:r>
          <w:r w:rsidRPr="00EC5895">
            <w:rPr>
              <w:bCs/>
            </w:rPr>
            <w:fldChar w:fldCharType="end"/>
          </w:r>
          <w:r w:rsidRPr="00EC5895">
            <w:rPr>
              <w:bCs/>
            </w:rPr>
            <w:fldChar w:fldCharType="end"/>
          </w:r>
        </w:p>
      </w:sdtContent>
    </w:sdt>
    <w:p w14:paraId="68EE5269" w14:textId="77777777" w:rsidR="00F66D94" w:rsidRPr="00EC5895" w:rsidRDefault="00F66D94">
      <w:pPr>
        <w:spacing w:line="360" w:lineRule="auto"/>
        <w:jc w:val="both"/>
        <w:rPr>
          <w:rFonts w:ascii="Times New Roman" w:eastAsia="Times New Roman" w:hAnsi="Times New Roman" w:cs="Times New Roman"/>
          <w:bCs/>
          <w:color w:val="366091"/>
          <w:sz w:val="28"/>
          <w:szCs w:val="28"/>
        </w:rPr>
      </w:pPr>
    </w:p>
    <w:p w14:paraId="19DC6AB3" w14:textId="77777777" w:rsidR="00F66D94" w:rsidRPr="00EC5895" w:rsidRDefault="00F66D94">
      <w:pPr>
        <w:spacing w:line="360" w:lineRule="auto"/>
        <w:jc w:val="both"/>
        <w:rPr>
          <w:rFonts w:ascii="Times New Roman" w:eastAsia="Times New Roman" w:hAnsi="Times New Roman" w:cs="Times New Roman"/>
          <w:bCs/>
          <w:color w:val="366091"/>
          <w:sz w:val="28"/>
          <w:szCs w:val="28"/>
        </w:rPr>
      </w:pPr>
    </w:p>
    <w:p w14:paraId="37F625BA" w14:textId="77777777" w:rsidR="00F66D94" w:rsidRPr="00EC5895" w:rsidRDefault="00F66D94">
      <w:pPr>
        <w:spacing w:line="360" w:lineRule="auto"/>
        <w:jc w:val="both"/>
        <w:rPr>
          <w:rFonts w:ascii="Times New Roman" w:eastAsia="Times New Roman" w:hAnsi="Times New Roman" w:cs="Times New Roman"/>
          <w:bCs/>
          <w:color w:val="366091"/>
          <w:sz w:val="28"/>
          <w:szCs w:val="28"/>
        </w:rPr>
      </w:pPr>
    </w:p>
    <w:p w14:paraId="79121C18" w14:textId="77777777" w:rsidR="00F66D94" w:rsidRPr="00EC5895" w:rsidRDefault="00F66D94">
      <w:pPr>
        <w:spacing w:line="360" w:lineRule="auto"/>
        <w:jc w:val="both"/>
        <w:rPr>
          <w:rFonts w:ascii="Times New Roman" w:eastAsia="Times New Roman" w:hAnsi="Times New Roman" w:cs="Times New Roman"/>
          <w:bCs/>
          <w:color w:val="366091"/>
          <w:sz w:val="28"/>
          <w:szCs w:val="28"/>
        </w:rPr>
      </w:pPr>
    </w:p>
    <w:p w14:paraId="46CCC884" w14:textId="77777777" w:rsidR="00F66D94" w:rsidRPr="00EC5895" w:rsidRDefault="00F66D94">
      <w:pPr>
        <w:spacing w:line="360" w:lineRule="auto"/>
        <w:jc w:val="both"/>
        <w:rPr>
          <w:rFonts w:ascii="Times New Roman" w:eastAsia="Times New Roman" w:hAnsi="Times New Roman" w:cs="Times New Roman"/>
          <w:bCs/>
          <w:color w:val="366091"/>
          <w:sz w:val="28"/>
          <w:szCs w:val="28"/>
        </w:rPr>
      </w:pPr>
    </w:p>
    <w:p w14:paraId="39355D46" w14:textId="77777777" w:rsidR="00F66D94" w:rsidRPr="00EC5895" w:rsidRDefault="00F66D94">
      <w:pPr>
        <w:spacing w:line="360" w:lineRule="auto"/>
        <w:jc w:val="both"/>
        <w:rPr>
          <w:rFonts w:ascii="Times New Roman" w:eastAsia="Times New Roman" w:hAnsi="Times New Roman" w:cs="Times New Roman"/>
          <w:bCs/>
          <w:color w:val="366091"/>
          <w:sz w:val="28"/>
          <w:szCs w:val="28"/>
        </w:rPr>
      </w:pPr>
    </w:p>
    <w:p w14:paraId="4F4820CB" w14:textId="77777777" w:rsidR="00F66D94" w:rsidRPr="00EC5895" w:rsidRDefault="00F66D94">
      <w:pPr>
        <w:spacing w:line="360" w:lineRule="auto"/>
        <w:jc w:val="both"/>
        <w:rPr>
          <w:rFonts w:ascii="Times New Roman" w:eastAsia="Times New Roman" w:hAnsi="Times New Roman" w:cs="Times New Roman"/>
          <w:bCs/>
          <w:color w:val="366091"/>
          <w:sz w:val="28"/>
          <w:szCs w:val="28"/>
        </w:rPr>
      </w:pPr>
    </w:p>
    <w:p w14:paraId="1D1EE7D6" w14:textId="77777777" w:rsidR="00F66D94" w:rsidRPr="00EC5895" w:rsidRDefault="00F66D94">
      <w:pPr>
        <w:spacing w:line="360" w:lineRule="auto"/>
        <w:jc w:val="both"/>
        <w:rPr>
          <w:rFonts w:ascii="Times New Roman" w:eastAsia="Times New Roman" w:hAnsi="Times New Roman" w:cs="Times New Roman"/>
          <w:bCs/>
          <w:color w:val="366091"/>
          <w:sz w:val="28"/>
          <w:szCs w:val="28"/>
        </w:rPr>
      </w:pPr>
    </w:p>
    <w:p w14:paraId="45B0B949" w14:textId="77777777" w:rsidR="00F66D94" w:rsidRPr="00EC5895" w:rsidRDefault="00F66D94">
      <w:pPr>
        <w:spacing w:line="360" w:lineRule="auto"/>
        <w:jc w:val="both"/>
        <w:rPr>
          <w:rFonts w:ascii="Times New Roman" w:eastAsia="Times New Roman" w:hAnsi="Times New Roman" w:cs="Times New Roman"/>
          <w:bCs/>
          <w:color w:val="366091"/>
          <w:sz w:val="28"/>
          <w:szCs w:val="28"/>
        </w:rPr>
      </w:pPr>
    </w:p>
    <w:p w14:paraId="27C0F65E" w14:textId="77777777" w:rsidR="00F66D94" w:rsidRPr="00EC5895" w:rsidRDefault="00F66D94">
      <w:pPr>
        <w:spacing w:line="360" w:lineRule="auto"/>
        <w:jc w:val="both"/>
        <w:rPr>
          <w:rFonts w:ascii="Times New Roman" w:eastAsia="Times New Roman" w:hAnsi="Times New Roman" w:cs="Times New Roman"/>
          <w:bCs/>
          <w:color w:val="366091"/>
          <w:sz w:val="28"/>
          <w:szCs w:val="28"/>
        </w:rPr>
      </w:pPr>
    </w:p>
    <w:p w14:paraId="30B84D9D" w14:textId="77777777" w:rsidR="00F66D94" w:rsidRPr="00EC5895" w:rsidRDefault="00F66D94">
      <w:pPr>
        <w:spacing w:line="360" w:lineRule="auto"/>
        <w:jc w:val="both"/>
        <w:rPr>
          <w:rFonts w:ascii="Times New Roman" w:eastAsia="Times New Roman" w:hAnsi="Times New Roman" w:cs="Times New Roman"/>
          <w:bCs/>
          <w:color w:val="366091"/>
          <w:sz w:val="28"/>
          <w:szCs w:val="28"/>
        </w:rPr>
      </w:pPr>
    </w:p>
    <w:p w14:paraId="2986553B" w14:textId="77777777" w:rsidR="00F66D94" w:rsidRPr="00EC5895" w:rsidRDefault="00000000">
      <w:pPr>
        <w:pStyle w:val="1"/>
        <w:spacing w:line="360" w:lineRule="auto"/>
        <w:jc w:val="center"/>
        <w:rPr>
          <w:rFonts w:ascii="Times New Roman" w:eastAsia="Times New Roman" w:hAnsi="Times New Roman" w:cs="Times New Roman"/>
          <w:bCs/>
          <w:color w:val="000000"/>
          <w:sz w:val="28"/>
          <w:szCs w:val="28"/>
        </w:rPr>
      </w:pPr>
      <w:bookmarkStart w:id="0" w:name="_heading=h.y6ozd3787qc1" w:colFirst="0" w:colLast="0"/>
      <w:bookmarkEnd w:id="0"/>
      <w:r w:rsidRPr="00EC5895">
        <w:rPr>
          <w:rFonts w:ascii="Times New Roman" w:eastAsia="Times New Roman" w:hAnsi="Times New Roman" w:cs="Times New Roman"/>
          <w:bCs/>
          <w:color w:val="000000"/>
          <w:sz w:val="28"/>
          <w:szCs w:val="28"/>
        </w:rPr>
        <w:lastRenderedPageBreak/>
        <w:t>ВСТУП</w:t>
      </w:r>
    </w:p>
    <w:p w14:paraId="21808011" w14:textId="77777777" w:rsidR="00F66D94" w:rsidRPr="00EC5895" w:rsidRDefault="00000000">
      <w:pPr>
        <w:pBdr>
          <w:top w:val="none" w:sz="0" w:space="0" w:color="E3E3E3"/>
          <w:left w:val="none" w:sz="0" w:space="0" w:color="E3E3E3"/>
          <w:bottom w:val="none" w:sz="0" w:space="0" w:color="E3E3E3"/>
          <w:right w:val="none" w:sz="0" w:space="0" w:color="E3E3E3"/>
          <w:between w:val="none" w:sz="0" w:space="0" w:color="E3E3E3"/>
        </w:pBdr>
        <w:spacing w:before="300" w:after="300" w:line="360" w:lineRule="auto"/>
        <w:jc w:val="both"/>
        <w:rPr>
          <w:rFonts w:ascii="Times New Roman" w:eastAsia="Times New Roman" w:hAnsi="Times New Roman" w:cs="Times New Roman"/>
          <w:bCs/>
          <w:sz w:val="28"/>
          <w:szCs w:val="28"/>
        </w:rPr>
      </w:pPr>
      <w:bookmarkStart w:id="1" w:name="_heading=h.gjdgxs" w:colFirst="0" w:colLast="0"/>
      <w:bookmarkEnd w:id="1"/>
      <w:r w:rsidRPr="00EC5895">
        <w:rPr>
          <w:rFonts w:ascii="Times New Roman" w:eastAsia="Times New Roman" w:hAnsi="Times New Roman" w:cs="Times New Roman"/>
          <w:bCs/>
          <w:sz w:val="28"/>
          <w:szCs w:val="28"/>
        </w:rPr>
        <w:t>У сьогоденні, де технологічний прогрес змінює світ із шаленою швидкістю важливо розуміти, що головним джерелом конкурентної переваги є людський капітал. Успішні організації вкладають значні зусилля  в залучення та збереження найкращих людських ресурсів. Однак традиційні методи кадрової роботи, які базуються на резюме та співбесідах, можуть бути обмеженими в умовах сучасного ринку праці. Інноваційні технології надають можливості для перетворення кадрової роботи, зробивши її більш ефективною, точною та прозорою. Застосування штучного інтелекту, аналізу даних, а також інших передових технологій може допомогти організаціям відібрати найбільш підходящих кандидатів серед сотень претендентів.</w:t>
      </w:r>
    </w:p>
    <w:p w14:paraId="59BDD887" w14:textId="77777777" w:rsidR="00F66D94" w:rsidRPr="00EC5895" w:rsidRDefault="00000000">
      <w:pPr>
        <w:pBdr>
          <w:top w:val="none" w:sz="0" w:space="0" w:color="E3E3E3"/>
          <w:left w:val="none" w:sz="0" w:space="0" w:color="E3E3E3"/>
          <w:bottom w:val="none" w:sz="0" w:space="0" w:color="E3E3E3"/>
          <w:right w:val="none" w:sz="0" w:space="0" w:color="E3E3E3"/>
          <w:between w:val="none" w:sz="0" w:space="0" w:color="E3E3E3"/>
        </w:pBdr>
        <w:spacing w:before="300" w:after="30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До основних компонентів сучасного управління персоналом належить підбір, який відіграє ключову роль успішної діяльності підприємств і організацій, оскільки є технологію пошуку, підбору, відбору і найму кваліфікованих та мотивованих спеціалістів, які володіють знаннями, вміннями та навичками, що відповідають вимогам вакантного робочого місця, компетенціям вакантної посади. На українських підприємствах виникла необхідність модернізації існуючих підходів щодо кадрової роботи, враховуючи сучасний стан ринку праці і труднощі з підбором висококваліфікованих фахівців. Саме тому вирішення проблем ефективного пошуку, підбору і подальшого найму компетентного персоналу сприятиме підвищенню конкурентоспроможності підприємства в ринковому середовищі.</w:t>
      </w:r>
    </w:p>
    <w:p w14:paraId="63289067" w14:textId="77777777" w:rsidR="00F66D94" w:rsidRPr="00EC5895" w:rsidRDefault="00000000">
      <w:pP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Аналіз останніх досліджень і наукових праць. Дослідження теоретико-методологічних положень із управління персоналом та кадрової роботи на підприємстві були розглянуті у працях вітчизняних та зарубіжних дослідників, таких як Савченко В. А., </w:t>
      </w:r>
      <w:proofErr w:type="spellStart"/>
      <w:r w:rsidRPr="00EC5895">
        <w:rPr>
          <w:rFonts w:ascii="Times New Roman" w:eastAsia="Times New Roman" w:hAnsi="Times New Roman" w:cs="Times New Roman"/>
          <w:bCs/>
          <w:sz w:val="28"/>
          <w:szCs w:val="28"/>
        </w:rPr>
        <w:t>Збрицька</w:t>
      </w:r>
      <w:proofErr w:type="spellEnd"/>
      <w:r w:rsidRPr="00EC5895">
        <w:rPr>
          <w:rFonts w:ascii="Times New Roman" w:eastAsia="Times New Roman" w:hAnsi="Times New Roman" w:cs="Times New Roman"/>
          <w:bCs/>
          <w:sz w:val="28"/>
          <w:szCs w:val="28"/>
        </w:rPr>
        <w:t xml:space="preserve"> Т. П., </w:t>
      </w:r>
      <w:proofErr w:type="spellStart"/>
      <w:r w:rsidRPr="00EC5895">
        <w:rPr>
          <w:rFonts w:ascii="Times New Roman" w:eastAsia="Times New Roman" w:hAnsi="Times New Roman" w:cs="Times New Roman"/>
          <w:bCs/>
          <w:sz w:val="28"/>
          <w:szCs w:val="28"/>
        </w:rPr>
        <w:t>Грішнова</w:t>
      </w:r>
      <w:proofErr w:type="spellEnd"/>
      <w:r w:rsidRPr="00EC5895">
        <w:rPr>
          <w:rFonts w:ascii="Times New Roman" w:eastAsia="Times New Roman" w:hAnsi="Times New Roman" w:cs="Times New Roman"/>
          <w:bCs/>
          <w:sz w:val="28"/>
          <w:szCs w:val="28"/>
        </w:rPr>
        <w:t xml:space="preserve"> О.А. Дяків О.П., </w:t>
      </w:r>
      <w:proofErr w:type="spellStart"/>
      <w:r w:rsidRPr="00EC5895">
        <w:rPr>
          <w:rFonts w:ascii="Times New Roman" w:eastAsia="Times New Roman" w:hAnsi="Times New Roman" w:cs="Times New Roman"/>
          <w:bCs/>
          <w:sz w:val="28"/>
          <w:szCs w:val="28"/>
        </w:rPr>
        <w:t>Колот</w:t>
      </w:r>
      <w:proofErr w:type="spellEnd"/>
      <w:r w:rsidRPr="00EC5895">
        <w:rPr>
          <w:rFonts w:ascii="Times New Roman" w:eastAsia="Times New Roman" w:hAnsi="Times New Roman" w:cs="Times New Roman"/>
          <w:bCs/>
          <w:sz w:val="28"/>
          <w:szCs w:val="28"/>
        </w:rPr>
        <w:t xml:space="preserve"> А.М., Петюх В.М. </w:t>
      </w:r>
      <w:proofErr w:type="spellStart"/>
      <w:r w:rsidRPr="00EC5895">
        <w:rPr>
          <w:rFonts w:ascii="Times New Roman" w:eastAsia="Times New Roman" w:hAnsi="Times New Roman" w:cs="Times New Roman"/>
          <w:bCs/>
          <w:sz w:val="28"/>
          <w:szCs w:val="28"/>
        </w:rPr>
        <w:t>Островерхов</w:t>
      </w:r>
      <w:proofErr w:type="spellEnd"/>
      <w:r w:rsidRPr="00EC5895">
        <w:rPr>
          <w:rFonts w:ascii="Times New Roman" w:eastAsia="Times New Roman" w:hAnsi="Times New Roman" w:cs="Times New Roman"/>
          <w:bCs/>
          <w:sz w:val="28"/>
          <w:szCs w:val="28"/>
        </w:rPr>
        <w:t xml:space="preserve"> В.М., Цимбалюк С.О , Головко А.А та інші. Зростання інтересу науковців до процесів підбору персоналу забезпечило </w:t>
      </w:r>
      <w:r w:rsidRPr="00EC5895">
        <w:rPr>
          <w:rFonts w:ascii="Times New Roman" w:eastAsia="Times New Roman" w:hAnsi="Times New Roman" w:cs="Times New Roman"/>
          <w:bCs/>
          <w:sz w:val="28"/>
          <w:szCs w:val="28"/>
        </w:rPr>
        <w:lastRenderedPageBreak/>
        <w:t>вагомий внесок у дослідження сутності, змістовності та значення його в управлінні персоналом підприємства. Аналіз профільної наукової літератури показав, що недостатньо вивчені теоретико-методологічні та методичні аспекти інноваційних технологій підбору персоналу, незважаючи на активізацію вчених і їх підвищений інтерес до даної проблематики що і зумовило актуальність дослідження.</w:t>
      </w:r>
    </w:p>
    <w:p w14:paraId="2638A5B2" w14:textId="77777777" w:rsidR="00F66D94" w:rsidRPr="00EC5895" w:rsidRDefault="00000000">
      <w:pP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Метою наукової роботи є дослідження теоретичних засад та основних інноваційних технологій кадрової роботи в умовах воєнного стану. </w:t>
      </w:r>
    </w:p>
    <w:p w14:paraId="6639752E" w14:textId="77777777" w:rsidR="00F66D94" w:rsidRPr="00EC5895" w:rsidRDefault="00000000">
      <w:pP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У процесі досягнення мети кваліфікаційної роботи передбачається вирішити такі завдання методичного, теоретичного та практичного характеру:</w:t>
      </w:r>
    </w:p>
    <w:p w14:paraId="4551458B" w14:textId="77777777" w:rsidR="00F66D94" w:rsidRPr="00EC5895" w:rsidRDefault="00000000">
      <w:pPr>
        <w:numPr>
          <w:ilvl w:val="0"/>
          <w:numId w:val="11"/>
        </w:numPr>
        <w:tabs>
          <w:tab w:val="left" w:pos="993"/>
        </w:tabs>
        <w:spacing w:after="0" w:line="360" w:lineRule="auto"/>
        <w:ind w:left="0" w:firstLine="709"/>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color w:val="000000"/>
          <w:sz w:val="28"/>
          <w:szCs w:val="28"/>
        </w:rPr>
        <w:t xml:space="preserve">вивчити теоретичні аспекти </w:t>
      </w:r>
      <w:r w:rsidRPr="00EC5895">
        <w:rPr>
          <w:rFonts w:ascii="Times New Roman" w:eastAsia="Times New Roman" w:hAnsi="Times New Roman" w:cs="Times New Roman"/>
          <w:bCs/>
          <w:sz w:val="28"/>
          <w:szCs w:val="28"/>
        </w:rPr>
        <w:t>кадрової роботи</w:t>
      </w:r>
      <w:r w:rsidRPr="00EC5895">
        <w:rPr>
          <w:rFonts w:ascii="Times New Roman" w:eastAsia="Times New Roman" w:hAnsi="Times New Roman" w:cs="Times New Roman"/>
          <w:bCs/>
          <w:color w:val="000000"/>
          <w:sz w:val="28"/>
          <w:szCs w:val="28"/>
        </w:rPr>
        <w:t>, вітчизняний та зарубіжний досвід;</w:t>
      </w:r>
    </w:p>
    <w:p w14:paraId="55A9A0E4" w14:textId="6F410D57" w:rsidR="006919D2" w:rsidRPr="00EC5895" w:rsidRDefault="006919D2">
      <w:pPr>
        <w:numPr>
          <w:ilvl w:val="0"/>
          <w:numId w:val="11"/>
        </w:numPr>
        <w:tabs>
          <w:tab w:val="left" w:pos="993"/>
        </w:tabs>
        <w:spacing w:after="0" w:line="360" w:lineRule="auto"/>
        <w:ind w:left="0" w:firstLine="709"/>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color w:val="000000"/>
          <w:sz w:val="28"/>
          <w:szCs w:val="28"/>
        </w:rPr>
        <w:t xml:space="preserve">вивчити систему кадрової роботи </w:t>
      </w:r>
      <w:r w:rsidRPr="00EC5895">
        <w:rPr>
          <w:rFonts w:ascii="Times New Roman" w:eastAsia="Times New Roman" w:hAnsi="Times New Roman" w:cs="Times New Roman"/>
          <w:bCs/>
          <w:sz w:val="28"/>
          <w:szCs w:val="28"/>
        </w:rPr>
        <w:t>на ТОВ  «</w:t>
      </w:r>
      <w:proofErr w:type="spellStart"/>
      <w:r w:rsidRPr="00EC5895">
        <w:rPr>
          <w:rFonts w:ascii="Times New Roman" w:eastAsia="Times New Roman" w:hAnsi="Times New Roman" w:cs="Times New Roman"/>
          <w:bCs/>
          <w:sz w:val="28"/>
          <w:szCs w:val="28"/>
        </w:rPr>
        <w:t>Віконенко</w:t>
      </w:r>
      <w:proofErr w:type="spellEnd"/>
      <w:r w:rsidRPr="00EC5895">
        <w:rPr>
          <w:rFonts w:ascii="Times New Roman" w:eastAsia="Times New Roman" w:hAnsi="Times New Roman" w:cs="Times New Roman"/>
          <w:bCs/>
          <w:sz w:val="28"/>
          <w:szCs w:val="28"/>
        </w:rPr>
        <w:t>»</w:t>
      </w:r>
    </w:p>
    <w:p w14:paraId="59E5CB8C" w14:textId="77777777" w:rsidR="00F66D94" w:rsidRPr="00EC5895" w:rsidRDefault="00000000">
      <w:pPr>
        <w:numPr>
          <w:ilvl w:val="0"/>
          <w:numId w:val="11"/>
        </w:numPr>
        <w:tabs>
          <w:tab w:val="left" w:pos="993"/>
        </w:tabs>
        <w:spacing w:after="0" w:line="360" w:lineRule="auto"/>
        <w:ind w:left="0" w:firstLine="709"/>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color w:val="000000"/>
          <w:sz w:val="28"/>
          <w:szCs w:val="28"/>
        </w:rPr>
        <w:t>провести</w:t>
      </w:r>
      <w:r w:rsidRPr="00EC5895">
        <w:rPr>
          <w:rFonts w:ascii="Times New Roman" w:eastAsia="Times New Roman" w:hAnsi="Times New Roman" w:cs="Times New Roman"/>
          <w:bCs/>
          <w:sz w:val="28"/>
          <w:szCs w:val="28"/>
        </w:rPr>
        <w:t xml:space="preserve"> HR аналітику кадрової роботи на ТОВ  «</w:t>
      </w:r>
      <w:proofErr w:type="spellStart"/>
      <w:r w:rsidRPr="00EC5895">
        <w:rPr>
          <w:rFonts w:ascii="Times New Roman" w:eastAsia="Times New Roman" w:hAnsi="Times New Roman" w:cs="Times New Roman"/>
          <w:bCs/>
          <w:sz w:val="28"/>
          <w:szCs w:val="28"/>
        </w:rPr>
        <w:t>Віконенко</w:t>
      </w:r>
      <w:proofErr w:type="spellEnd"/>
      <w:r w:rsidRPr="00EC5895">
        <w:rPr>
          <w:rFonts w:ascii="Times New Roman" w:eastAsia="Times New Roman" w:hAnsi="Times New Roman" w:cs="Times New Roman"/>
          <w:bCs/>
          <w:sz w:val="28"/>
          <w:szCs w:val="28"/>
        </w:rPr>
        <w:t>»</w:t>
      </w:r>
      <w:r w:rsidRPr="00EC5895">
        <w:rPr>
          <w:rFonts w:ascii="Times New Roman" w:eastAsia="Times New Roman" w:hAnsi="Times New Roman" w:cs="Times New Roman"/>
          <w:bCs/>
          <w:color w:val="000000"/>
          <w:sz w:val="28"/>
          <w:szCs w:val="28"/>
        </w:rPr>
        <w:t xml:space="preserve">; </w:t>
      </w:r>
    </w:p>
    <w:p w14:paraId="2F79B194" w14:textId="77777777" w:rsidR="00F66D94" w:rsidRPr="00EC5895" w:rsidRDefault="00000000">
      <w:pPr>
        <w:numPr>
          <w:ilvl w:val="0"/>
          <w:numId w:val="11"/>
        </w:numPr>
        <w:tabs>
          <w:tab w:val="left" w:pos="993"/>
        </w:tabs>
        <w:spacing w:after="0" w:line="360" w:lineRule="auto"/>
        <w:ind w:left="0" w:firstLine="709"/>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color w:val="000000"/>
          <w:sz w:val="28"/>
          <w:szCs w:val="28"/>
        </w:rPr>
        <w:t xml:space="preserve">запропоновано напрямки вдосконалення </w:t>
      </w:r>
      <w:r w:rsidRPr="00EC5895">
        <w:rPr>
          <w:rFonts w:ascii="Times New Roman" w:eastAsia="Times New Roman" w:hAnsi="Times New Roman" w:cs="Times New Roman"/>
          <w:bCs/>
          <w:sz w:val="28"/>
          <w:szCs w:val="28"/>
        </w:rPr>
        <w:t xml:space="preserve">кадрової роботи </w:t>
      </w:r>
      <w:r w:rsidRPr="00EC5895">
        <w:rPr>
          <w:rFonts w:ascii="Times New Roman" w:eastAsia="Times New Roman" w:hAnsi="Times New Roman" w:cs="Times New Roman"/>
          <w:bCs/>
          <w:color w:val="000000"/>
          <w:sz w:val="28"/>
          <w:szCs w:val="28"/>
        </w:rPr>
        <w:t>на ТОВ  «</w:t>
      </w:r>
      <w:proofErr w:type="spellStart"/>
      <w:r w:rsidRPr="00EC5895">
        <w:rPr>
          <w:rFonts w:ascii="Times New Roman" w:eastAsia="Times New Roman" w:hAnsi="Times New Roman" w:cs="Times New Roman"/>
          <w:bCs/>
          <w:sz w:val="28"/>
          <w:szCs w:val="28"/>
        </w:rPr>
        <w:t>Віконенко</w:t>
      </w:r>
      <w:proofErr w:type="spellEnd"/>
      <w:r w:rsidRPr="00EC5895">
        <w:rPr>
          <w:rFonts w:ascii="Times New Roman" w:eastAsia="Times New Roman" w:hAnsi="Times New Roman" w:cs="Times New Roman"/>
          <w:bCs/>
          <w:color w:val="000000"/>
          <w:sz w:val="28"/>
          <w:szCs w:val="28"/>
        </w:rPr>
        <w:t xml:space="preserve">» в </w:t>
      </w:r>
      <w:r w:rsidRPr="00EC5895">
        <w:rPr>
          <w:rFonts w:ascii="Times New Roman" w:eastAsia="Times New Roman" w:hAnsi="Times New Roman" w:cs="Times New Roman"/>
          <w:bCs/>
          <w:sz w:val="28"/>
          <w:szCs w:val="28"/>
        </w:rPr>
        <w:t>умовах воєнного стану.</w:t>
      </w:r>
    </w:p>
    <w:p w14:paraId="6A9E3954" w14:textId="77777777" w:rsidR="00F66D94" w:rsidRPr="00EC5895" w:rsidRDefault="00000000">
      <w:pP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Об'єктом дослідження є кадрова робота на підприємстві</w:t>
      </w:r>
    </w:p>
    <w:p w14:paraId="530A3F0E" w14:textId="77777777" w:rsidR="00F66D94" w:rsidRPr="00EC5895" w:rsidRDefault="00000000">
      <w:pP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Предметом дослідження є теоретичні та практичні підходи щодо напрямів удосконалення кадрової роботи на </w:t>
      </w:r>
      <w:r w:rsidRPr="00EC5895">
        <w:rPr>
          <w:rFonts w:ascii="Times New Roman" w:eastAsia="Times New Roman" w:hAnsi="Times New Roman" w:cs="Times New Roman"/>
          <w:bCs/>
          <w:color w:val="000000"/>
          <w:sz w:val="28"/>
          <w:szCs w:val="28"/>
        </w:rPr>
        <w:t>ТОВ  «</w:t>
      </w:r>
      <w:proofErr w:type="spellStart"/>
      <w:r w:rsidRPr="00EC5895">
        <w:rPr>
          <w:rFonts w:ascii="Times New Roman" w:eastAsia="Times New Roman" w:hAnsi="Times New Roman" w:cs="Times New Roman"/>
          <w:bCs/>
          <w:sz w:val="28"/>
          <w:szCs w:val="28"/>
        </w:rPr>
        <w:t>Віконенко</w:t>
      </w:r>
      <w:proofErr w:type="spellEnd"/>
      <w:r w:rsidRPr="00EC5895">
        <w:rPr>
          <w:rFonts w:ascii="Times New Roman" w:eastAsia="Times New Roman" w:hAnsi="Times New Roman" w:cs="Times New Roman"/>
          <w:bCs/>
          <w:color w:val="000000"/>
          <w:sz w:val="28"/>
          <w:szCs w:val="28"/>
        </w:rPr>
        <w:t>» в умовах воєнног</w:t>
      </w:r>
      <w:r w:rsidRPr="00EC5895">
        <w:rPr>
          <w:rFonts w:ascii="Times New Roman" w:eastAsia="Times New Roman" w:hAnsi="Times New Roman" w:cs="Times New Roman"/>
          <w:bCs/>
          <w:sz w:val="28"/>
          <w:szCs w:val="28"/>
        </w:rPr>
        <w:t>о стану та після воєнного стану.</w:t>
      </w:r>
    </w:p>
    <w:p w14:paraId="4B21D95F" w14:textId="77777777" w:rsidR="00F66D94" w:rsidRPr="00EC5895" w:rsidRDefault="00000000">
      <w:pP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Для досягнення зазначеної мети та розв’язання поставлених завдань дослідження були використані наступні методи: індукції та дедукції (для узагальнення теоретичних положень щодо інноваційних технологій  у кадровій роботі підприємства); метод системного аналізу – для дослідження підприємства як системи, яка складається із взаємопов’язаних і взаємозалежних елементів; метод функціонального аналізу – для дослідження функцій, які покладаються на </w:t>
      </w:r>
      <w:r w:rsidRPr="00EC5895">
        <w:rPr>
          <w:rFonts w:ascii="Times New Roman" w:eastAsia="Times New Roman" w:hAnsi="Times New Roman" w:cs="Times New Roman"/>
          <w:bCs/>
          <w:color w:val="000000"/>
          <w:sz w:val="28"/>
          <w:szCs w:val="28"/>
        </w:rPr>
        <w:t>ТОВ  «</w:t>
      </w:r>
      <w:proofErr w:type="spellStart"/>
      <w:r w:rsidRPr="00EC5895">
        <w:rPr>
          <w:rFonts w:ascii="Times New Roman" w:eastAsia="Times New Roman" w:hAnsi="Times New Roman" w:cs="Times New Roman"/>
          <w:bCs/>
          <w:sz w:val="28"/>
          <w:szCs w:val="28"/>
        </w:rPr>
        <w:t>Віконенко</w:t>
      </w:r>
      <w:proofErr w:type="spellEnd"/>
      <w:r w:rsidRPr="00EC5895">
        <w:rPr>
          <w:rFonts w:ascii="Times New Roman" w:eastAsia="Times New Roman" w:hAnsi="Times New Roman" w:cs="Times New Roman"/>
          <w:bCs/>
          <w:color w:val="000000"/>
          <w:sz w:val="28"/>
          <w:szCs w:val="28"/>
        </w:rPr>
        <w:t>»</w:t>
      </w:r>
      <w:r w:rsidRPr="00EC5895">
        <w:rPr>
          <w:rFonts w:ascii="Times New Roman" w:eastAsia="Times New Roman" w:hAnsi="Times New Roman" w:cs="Times New Roman"/>
          <w:bCs/>
          <w:sz w:val="28"/>
          <w:szCs w:val="28"/>
        </w:rPr>
        <w:t xml:space="preserve">, а також динаміки технологій підбору; метод структурного аналізу – для дослідження організаційної структури підприємства; економіко-математичного моделювання – для </w:t>
      </w:r>
      <w:r w:rsidRPr="00EC5895">
        <w:rPr>
          <w:rFonts w:ascii="Times New Roman" w:eastAsia="Times New Roman" w:hAnsi="Times New Roman" w:cs="Times New Roman"/>
          <w:bCs/>
          <w:sz w:val="28"/>
          <w:szCs w:val="28"/>
        </w:rPr>
        <w:lastRenderedPageBreak/>
        <w:t xml:space="preserve">діагностики процесів підбору на підприємстві, визначення оптимальної структури механізму підбору; графічний – для ілюстрації досліджуваних явищ. </w:t>
      </w:r>
    </w:p>
    <w:p w14:paraId="6C9CF0D1" w14:textId="77777777" w:rsidR="00F66D94" w:rsidRPr="00EC5895" w:rsidRDefault="00000000">
      <w:pP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color w:val="000000"/>
          <w:sz w:val="28"/>
          <w:szCs w:val="28"/>
        </w:rPr>
        <w:t xml:space="preserve">Інформаційною базою </w:t>
      </w:r>
      <w:r w:rsidRPr="00EC5895">
        <w:rPr>
          <w:rFonts w:ascii="Times New Roman" w:eastAsia="Times New Roman" w:hAnsi="Times New Roman" w:cs="Times New Roman"/>
          <w:bCs/>
          <w:sz w:val="28"/>
          <w:szCs w:val="28"/>
        </w:rPr>
        <w:t>кваліфікаційної</w:t>
      </w:r>
      <w:r w:rsidRPr="00EC5895">
        <w:rPr>
          <w:rFonts w:ascii="Times New Roman" w:eastAsia="Times New Roman" w:hAnsi="Times New Roman" w:cs="Times New Roman"/>
          <w:bCs/>
          <w:color w:val="000000"/>
          <w:sz w:val="28"/>
          <w:szCs w:val="28"/>
        </w:rPr>
        <w:t xml:space="preserve"> роботи є: Закони України, нормативно – правові акти, спеціальна та монографічна література, періодичні видання, матеріали ТОВ  «</w:t>
      </w:r>
      <w:proofErr w:type="spellStart"/>
      <w:r w:rsidRPr="00EC5895">
        <w:rPr>
          <w:rFonts w:ascii="Times New Roman" w:eastAsia="Times New Roman" w:hAnsi="Times New Roman" w:cs="Times New Roman"/>
          <w:bCs/>
          <w:sz w:val="28"/>
          <w:szCs w:val="28"/>
        </w:rPr>
        <w:t>Віконенко</w:t>
      </w:r>
      <w:proofErr w:type="spellEnd"/>
      <w:r w:rsidRPr="00EC5895">
        <w:rPr>
          <w:rFonts w:ascii="Times New Roman" w:eastAsia="Times New Roman" w:hAnsi="Times New Roman" w:cs="Times New Roman"/>
          <w:bCs/>
          <w:color w:val="000000"/>
          <w:sz w:val="28"/>
          <w:szCs w:val="28"/>
        </w:rPr>
        <w:t>»</w:t>
      </w:r>
      <w:r w:rsidRPr="00EC5895">
        <w:rPr>
          <w:rFonts w:ascii="Times New Roman" w:eastAsia="Times New Roman" w:hAnsi="Times New Roman" w:cs="Times New Roman"/>
          <w:bCs/>
          <w:sz w:val="28"/>
          <w:szCs w:val="28"/>
        </w:rPr>
        <w:t>.</w:t>
      </w:r>
    </w:p>
    <w:p w14:paraId="5BCF83ED" w14:textId="77777777" w:rsidR="00F66D94" w:rsidRPr="00EC5895" w:rsidRDefault="00000000">
      <w:pPr>
        <w:spacing w:after="0" w:line="360" w:lineRule="auto"/>
        <w:ind w:firstLine="709"/>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color w:val="000000"/>
          <w:sz w:val="28"/>
          <w:szCs w:val="28"/>
        </w:rPr>
        <w:t xml:space="preserve">Науковою новизною отриманих результатів є: теоретичне обґрунтування та практичне вирішення сукупності завдань пов’язаних із вдосконаленням інноваційних методів </w:t>
      </w:r>
      <w:r w:rsidRPr="00EC5895">
        <w:rPr>
          <w:rFonts w:ascii="Times New Roman" w:eastAsia="Times New Roman" w:hAnsi="Times New Roman" w:cs="Times New Roman"/>
          <w:bCs/>
          <w:sz w:val="28"/>
          <w:szCs w:val="28"/>
        </w:rPr>
        <w:t>кадрової роботи</w:t>
      </w:r>
      <w:r w:rsidRPr="00EC5895">
        <w:rPr>
          <w:rFonts w:ascii="Times New Roman" w:eastAsia="Times New Roman" w:hAnsi="Times New Roman" w:cs="Times New Roman"/>
          <w:bCs/>
          <w:color w:val="000000"/>
          <w:sz w:val="28"/>
          <w:szCs w:val="28"/>
        </w:rPr>
        <w:t xml:space="preserve"> та впровадження їх  на підприємстві в умовах воє</w:t>
      </w:r>
      <w:r w:rsidRPr="00EC5895">
        <w:rPr>
          <w:rFonts w:ascii="Times New Roman" w:eastAsia="Times New Roman" w:hAnsi="Times New Roman" w:cs="Times New Roman"/>
          <w:bCs/>
          <w:sz w:val="28"/>
          <w:szCs w:val="28"/>
        </w:rPr>
        <w:t>нного стану</w:t>
      </w:r>
      <w:r w:rsidRPr="00EC5895">
        <w:rPr>
          <w:rFonts w:ascii="Times New Roman" w:eastAsia="Times New Roman" w:hAnsi="Times New Roman" w:cs="Times New Roman"/>
          <w:bCs/>
          <w:color w:val="000000"/>
          <w:sz w:val="28"/>
          <w:szCs w:val="28"/>
        </w:rPr>
        <w:t>.</w:t>
      </w:r>
    </w:p>
    <w:p w14:paraId="4304FAA2" w14:textId="77777777" w:rsidR="00F66D94" w:rsidRPr="00EC5895" w:rsidRDefault="0000000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color w:val="000000"/>
          <w:sz w:val="28"/>
          <w:szCs w:val="28"/>
        </w:rPr>
        <w:t xml:space="preserve">Апробація роботи. За результатами дослідження опубліковано тези доповідей </w:t>
      </w:r>
      <w:r w:rsidRPr="00EC5895">
        <w:rPr>
          <w:rFonts w:ascii="Times New Roman" w:eastAsia="Times New Roman" w:hAnsi="Times New Roman" w:cs="Times New Roman"/>
          <w:bCs/>
          <w:i/>
          <w:color w:val="000000"/>
          <w:sz w:val="28"/>
          <w:szCs w:val="28"/>
        </w:rPr>
        <w:t>«Інноваційні технології в рекрутингу персоналу»</w:t>
      </w:r>
      <w:r w:rsidRPr="00EC5895">
        <w:rPr>
          <w:rFonts w:ascii="Times New Roman" w:eastAsia="Times New Roman" w:hAnsi="Times New Roman" w:cs="Times New Roman"/>
          <w:bCs/>
          <w:color w:val="000000"/>
          <w:sz w:val="28"/>
          <w:szCs w:val="28"/>
        </w:rPr>
        <w:t xml:space="preserve"> на IV Всеукраїнській науково-практичній конференції з міжнародною участю «Актуальні проблеми менеджменту та публічного управління умовах сучасних викликів» 4 травня 2023 року.</w:t>
      </w:r>
    </w:p>
    <w:p w14:paraId="310FE308" w14:textId="77777777" w:rsidR="00F66D94" w:rsidRPr="00EC5895" w:rsidRDefault="00000000">
      <w:pPr>
        <w:widowControl w:val="0"/>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Структура  наукової роботи. Наукова робота, зміст якої викладено на </w:t>
      </w:r>
      <w:r w:rsidRPr="00EC5895">
        <w:rPr>
          <w:rFonts w:ascii="Times New Roman" w:eastAsia="Times New Roman" w:hAnsi="Times New Roman" w:cs="Times New Roman"/>
          <w:bCs/>
          <w:color w:val="FF0000"/>
          <w:sz w:val="28"/>
          <w:szCs w:val="28"/>
        </w:rPr>
        <w:t>……</w:t>
      </w:r>
      <w:r w:rsidRPr="00EC5895">
        <w:rPr>
          <w:rFonts w:ascii="Times New Roman" w:eastAsia="Times New Roman" w:hAnsi="Times New Roman" w:cs="Times New Roman"/>
          <w:bCs/>
          <w:sz w:val="28"/>
          <w:szCs w:val="28"/>
        </w:rPr>
        <w:t xml:space="preserve">.сторінках, складається із вступу, трьох розділів, висновків, списку використаних джерел із 18  найменувань, містить </w:t>
      </w:r>
      <w:r w:rsidRPr="00EC5895">
        <w:rPr>
          <w:rFonts w:ascii="Times New Roman" w:eastAsia="Times New Roman" w:hAnsi="Times New Roman" w:cs="Times New Roman"/>
          <w:bCs/>
          <w:color w:val="FF0000"/>
          <w:sz w:val="28"/>
          <w:szCs w:val="28"/>
        </w:rPr>
        <w:t>….</w:t>
      </w:r>
      <w:r w:rsidRPr="00EC5895">
        <w:rPr>
          <w:rFonts w:ascii="Times New Roman" w:eastAsia="Times New Roman" w:hAnsi="Times New Roman" w:cs="Times New Roman"/>
          <w:bCs/>
          <w:sz w:val="28"/>
          <w:szCs w:val="28"/>
        </w:rPr>
        <w:t xml:space="preserve">  таблиць і </w:t>
      </w:r>
      <w:r w:rsidRPr="00EC5895">
        <w:rPr>
          <w:rFonts w:ascii="Times New Roman" w:eastAsia="Times New Roman" w:hAnsi="Times New Roman" w:cs="Times New Roman"/>
          <w:bCs/>
          <w:color w:val="FF0000"/>
          <w:sz w:val="28"/>
          <w:szCs w:val="28"/>
        </w:rPr>
        <w:t>…</w:t>
      </w:r>
      <w:r w:rsidRPr="00EC5895">
        <w:rPr>
          <w:rFonts w:ascii="Times New Roman" w:eastAsia="Times New Roman" w:hAnsi="Times New Roman" w:cs="Times New Roman"/>
          <w:bCs/>
          <w:sz w:val="28"/>
          <w:szCs w:val="28"/>
        </w:rPr>
        <w:t xml:space="preserve">  рисунків.</w:t>
      </w:r>
    </w:p>
    <w:p w14:paraId="49857D00" w14:textId="77777777" w:rsidR="00F66D94" w:rsidRPr="00EC5895" w:rsidRDefault="00000000">
      <w:pPr>
        <w:spacing w:after="0" w:line="360" w:lineRule="auto"/>
        <w:ind w:firstLine="709"/>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sz w:val="28"/>
          <w:szCs w:val="28"/>
        </w:rPr>
        <w:t xml:space="preserve">Ключові слова: кадрова робота, персонал-технології, підбір персоналу, відбір персоналу, управління персоналом, HR-процеси, інноваційні технології кадрової роботи, модель робочого місця </w:t>
      </w:r>
    </w:p>
    <w:p w14:paraId="211953B3" w14:textId="77777777" w:rsidR="00F66D94" w:rsidRPr="00EC5895" w:rsidRDefault="00000000">
      <w:pPr>
        <w:spacing w:line="360" w:lineRule="auto"/>
        <w:jc w:val="both"/>
        <w:rPr>
          <w:rFonts w:ascii="Times New Roman" w:eastAsia="Times New Roman" w:hAnsi="Times New Roman" w:cs="Times New Roman"/>
          <w:bCs/>
          <w:sz w:val="28"/>
          <w:szCs w:val="28"/>
        </w:rPr>
      </w:pPr>
      <w:r w:rsidRPr="00EC5895">
        <w:rPr>
          <w:bCs/>
        </w:rPr>
        <w:br w:type="page"/>
      </w:r>
    </w:p>
    <w:p w14:paraId="63ACC6AD" w14:textId="77777777" w:rsidR="00F66D94" w:rsidRPr="00EC5895" w:rsidRDefault="00000000">
      <w:pPr>
        <w:pStyle w:val="1"/>
        <w:spacing w:line="360" w:lineRule="auto"/>
        <w:jc w:val="center"/>
        <w:rPr>
          <w:rFonts w:ascii="Times New Roman" w:eastAsia="Times New Roman" w:hAnsi="Times New Roman" w:cs="Times New Roman"/>
          <w:bCs/>
          <w:color w:val="000000"/>
          <w:sz w:val="28"/>
          <w:szCs w:val="28"/>
        </w:rPr>
      </w:pPr>
      <w:bookmarkStart w:id="2" w:name="_heading=h.xh5ohh2cfum7" w:colFirst="0" w:colLast="0"/>
      <w:bookmarkEnd w:id="2"/>
      <w:r w:rsidRPr="00EC5895">
        <w:rPr>
          <w:rFonts w:ascii="Times New Roman" w:eastAsia="Times New Roman" w:hAnsi="Times New Roman" w:cs="Times New Roman"/>
          <w:bCs/>
          <w:color w:val="000000"/>
          <w:sz w:val="28"/>
          <w:szCs w:val="28"/>
        </w:rPr>
        <w:lastRenderedPageBreak/>
        <w:t>РОЗДІЛ 1</w:t>
      </w:r>
    </w:p>
    <w:p w14:paraId="764ED414" w14:textId="77777777" w:rsidR="00F66D94" w:rsidRPr="00EC5895" w:rsidRDefault="00000000">
      <w:pPr>
        <w:pStyle w:val="1"/>
        <w:spacing w:line="360" w:lineRule="auto"/>
        <w:jc w:val="center"/>
        <w:rPr>
          <w:rFonts w:ascii="Times New Roman" w:eastAsia="Times New Roman" w:hAnsi="Times New Roman" w:cs="Times New Roman"/>
          <w:bCs/>
          <w:color w:val="000000"/>
          <w:sz w:val="28"/>
          <w:szCs w:val="28"/>
        </w:rPr>
      </w:pPr>
      <w:bookmarkStart w:id="3" w:name="_heading=h.wq5uyko46ih2" w:colFirst="0" w:colLast="0"/>
      <w:bookmarkEnd w:id="3"/>
      <w:r w:rsidRPr="00EC5895">
        <w:rPr>
          <w:rFonts w:ascii="Times New Roman" w:eastAsia="Times New Roman" w:hAnsi="Times New Roman" w:cs="Times New Roman"/>
          <w:bCs/>
          <w:color w:val="000000"/>
          <w:sz w:val="28"/>
          <w:szCs w:val="28"/>
        </w:rPr>
        <w:t>ТЕОРЕТИКО-МЕТОДОЛОГІЧНІ АСПЕКТИ КАДРОВОЇ РОБОТИ ОРГАНІЗАЦІЇ</w:t>
      </w:r>
    </w:p>
    <w:p w14:paraId="1195AB54" w14:textId="4BDEA65E" w:rsidR="00F66D94" w:rsidRPr="00EC5895" w:rsidRDefault="006919D2">
      <w:pPr>
        <w:spacing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Стрімкий розвиток науки та технологій обумовив ландшафт суспільних та економічних змін у ХХІ столітті  вносить свої корективи як і в буденне життя,  так і у ведення бізнесу. Суттєвих змін зазнали  </w:t>
      </w:r>
      <w:r w:rsidR="003F155F" w:rsidRPr="00EC5895">
        <w:rPr>
          <w:rFonts w:ascii="Times New Roman" w:eastAsia="Times New Roman" w:hAnsi="Times New Roman" w:cs="Times New Roman"/>
          <w:bCs/>
          <w:sz w:val="28"/>
          <w:szCs w:val="28"/>
        </w:rPr>
        <w:t>робота з персоналом,</w:t>
      </w:r>
      <w:r w:rsidRPr="00EC5895">
        <w:rPr>
          <w:rFonts w:ascii="Times New Roman" w:eastAsia="Times New Roman" w:hAnsi="Times New Roman" w:cs="Times New Roman"/>
          <w:bCs/>
          <w:sz w:val="28"/>
          <w:szCs w:val="28"/>
        </w:rPr>
        <w:t xml:space="preserve">  </w:t>
      </w:r>
      <w:r w:rsidR="003F155F" w:rsidRPr="00EC5895">
        <w:rPr>
          <w:rFonts w:ascii="Times New Roman" w:eastAsia="Times New Roman" w:hAnsi="Times New Roman" w:cs="Times New Roman"/>
          <w:bCs/>
          <w:sz w:val="28"/>
          <w:szCs w:val="28"/>
        </w:rPr>
        <w:t>а</w:t>
      </w:r>
      <w:r w:rsidRPr="00EC5895">
        <w:rPr>
          <w:rFonts w:ascii="Times New Roman" w:eastAsia="Times New Roman" w:hAnsi="Times New Roman" w:cs="Times New Roman"/>
          <w:bCs/>
          <w:sz w:val="28"/>
          <w:szCs w:val="28"/>
        </w:rPr>
        <w:t>дже сьогодні фокус йде саме на людину і її особистісні якості, знання, професійні навички. Тому, більшість компаній активно інвестують кошти у розвиток нових методів підбору, адаптації</w:t>
      </w:r>
      <w:r w:rsidR="003F155F" w:rsidRPr="00EC5895">
        <w:rPr>
          <w:rFonts w:ascii="Times New Roman" w:eastAsia="Times New Roman" w:hAnsi="Times New Roman" w:cs="Times New Roman"/>
          <w:bCs/>
          <w:sz w:val="28"/>
          <w:szCs w:val="28"/>
        </w:rPr>
        <w:t>, навчання</w:t>
      </w:r>
      <w:r w:rsidRPr="00EC5895">
        <w:rPr>
          <w:rFonts w:ascii="Times New Roman" w:eastAsia="Times New Roman" w:hAnsi="Times New Roman" w:cs="Times New Roman"/>
          <w:bCs/>
          <w:sz w:val="28"/>
          <w:szCs w:val="28"/>
        </w:rPr>
        <w:t xml:space="preserve"> та мотивації персоналу, які б надали можливість знайти, та утримати найкращих кандидатів</w:t>
      </w:r>
      <w:r w:rsidR="003F155F" w:rsidRPr="00EC5895">
        <w:rPr>
          <w:rFonts w:ascii="Times New Roman" w:eastAsia="Times New Roman" w:hAnsi="Times New Roman" w:cs="Times New Roman"/>
          <w:bCs/>
          <w:sz w:val="28"/>
          <w:szCs w:val="28"/>
        </w:rPr>
        <w:t xml:space="preserve">, </w:t>
      </w:r>
      <w:r w:rsidRPr="00EC5895">
        <w:rPr>
          <w:rFonts w:ascii="Times New Roman" w:eastAsia="Times New Roman" w:hAnsi="Times New Roman" w:cs="Times New Roman"/>
          <w:bCs/>
          <w:sz w:val="28"/>
          <w:szCs w:val="28"/>
        </w:rPr>
        <w:t xml:space="preserve">  відповідно  створити комфортні умови для ефективного використання </w:t>
      </w:r>
      <w:r w:rsidR="003F155F" w:rsidRPr="00EC5895">
        <w:rPr>
          <w:rFonts w:ascii="Times New Roman" w:eastAsia="Times New Roman" w:hAnsi="Times New Roman" w:cs="Times New Roman"/>
          <w:bCs/>
          <w:sz w:val="28"/>
          <w:szCs w:val="28"/>
        </w:rPr>
        <w:t>людського</w:t>
      </w:r>
      <w:r w:rsidRPr="00EC5895">
        <w:rPr>
          <w:rFonts w:ascii="Times New Roman" w:eastAsia="Times New Roman" w:hAnsi="Times New Roman" w:cs="Times New Roman"/>
          <w:bCs/>
          <w:sz w:val="28"/>
          <w:szCs w:val="28"/>
        </w:rPr>
        <w:t xml:space="preserve"> потенціалу. </w:t>
      </w:r>
      <w:r w:rsidR="003F155F" w:rsidRPr="00EC5895">
        <w:rPr>
          <w:rFonts w:ascii="Times New Roman" w:eastAsia="Times New Roman" w:hAnsi="Times New Roman" w:cs="Times New Roman"/>
          <w:bCs/>
          <w:sz w:val="28"/>
          <w:szCs w:val="28"/>
        </w:rPr>
        <w:t>В</w:t>
      </w:r>
      <w:r w:rsidRPr="00EC5895">
        <w:rPr>
          <w:rFonts w:ascii="Times New Roman" w:eastAsia="Times New Roman" w:hAnsi="Times New Roman" w:cs="Times New Roman"/>
          <w:bCs/>
          <w:sz w:val="28"/>
          <w:szCs w:val="28"/>
        </w:rPr>
        <w:t>ійна в Україні спричинила значні проблеми для українського бізнесу, особливо малого та середнього</w:t>
      </w:r>
      <w:r w:rsidR="003F155F" w:rsidRPr="00EC5895">
        <w:rPr>
          <w:rFonts w:ascii="Times New Roman" w:eastAsia="Times New Roman" w:hAnsi="Times New Roman" w:cs="Times New Roman"/>
          <w:bCs/>
          <w:sz w:val="28"/>
          <w:szCs w:val="28"/>
        </w:rPr>
        <w:t>,</w:t>
      </w:r>
      <w:r w:rsidRPr="00EC5895">
        <w:rPr>
          <w:rFonts w:ascii="Times New Roman" w:eastAsia="Times New Roman" w:hAnsi="Times New Roman" w:cs="Times New Roman"/>
          <w:bCs/>
          <w:sz w:val="28"/>
          <w:szCs w:val="28"/>
        </w:rPr>
        <w:t xml:space="preserve"> </w:t>
      </w:r>
      <w:r w:rsidR="003F155F" w:rsidRPr="00EC5895">
        <w:rPr>
          <w:rFonts w:ascii="Times New Roman" w:eastAsia="Times New Roman" w:hAnsi="Times New Roman" w:cs="Times New Roman"/>
          <w:bCs/>
          <w:sz w:val="28"/>
          <w:szCs w:val="28"/>
        </w:rPr>
        <w:t xml:space="preserve">оскільки </w:t>
      </w:r>
      <w:r w:rsidRPr="00EC5895">
        <w:rPr>
          <w:rFonts w:ascii="Times New Roman" w:eastAsia="Times New Roman" w:hAnsi="Times New Roman" w:cs="Times New Roman"/>
          <w:bCs/>
          <w:sz w:val="28"/>
          <w:szCs w:val="28"/>
        </w:rPr>
        <w:t xml:space="preserve">вони не можуть вільно конкурувати на ринку з великими корпораціями. </w:t>
      </w:r>
      <w:r w:rsidR="00EC5895" w:rsidRPr="00EC5895">
        <w:rPr>
          <w:rFonts w:ascii="Times New Roman" w:eastAsia="Times New Roman" w:hAnsi="Times New Roman" w:cs="Times New Roman"/>
          <w:bCs/>
          <w:sz w:val="28"/>
          <w:szCs w:val="28"/>
        </w:rPr>
        <w:t>Н</w:t>
      </w:r>
      <w:r w:rsidRPr="00EC5895">
        <w:rPr>
          <w:rFonts w:ascii="Times New Roman" w:eastAsia="Times New Roman" w:hAnsi="Times New Roman" w:cs="Times New Roman"/>
          <w:bCs/>
          <w:sz w:val="28"/>
          <w:szCs w:val="28"/>
        </w:rPr>
        <w:t>айактуальніши</w:t>
      </w:r>
      <w:r w:rsidR="00EC5895" w:rsidRPr="00EC5895">
        <w:rPr>
          <w:rFonts w:ascii="Times New Roman" w:eastAsia="Times New Roman" w:hAnsi="Times New Roman" w:cs="Times New Roman"/>
          <w:bCs/>
          <w:sz w:val="28"/>
          <w:szCs w:val="28"/>
        </w:rPr>
        <w:t>ми</w:t>
      </w:r>
      <w:r w:rsidRPr="00EC5895">
        <w:rPr>
          <w:rFonts w:ascii="Times New Roman" w:eastAsia="Times New Roman" w:hAnsi="Times New Roman" w:cs="Times New Roman"/>
          <w:bCs/>
          <w:sz w:val="28"/>
          <w:szCs w:val="28"/>
        </w:rPr>
        <w:t xml:space="preserve"> проблем</w:t>
      </w:r>
      <w:r w:rsidR="00EC5895" w:rsidRPr="00EC5895">
        <w:rPr>
          <w:rFonts w:ascii="Times New Roman" w:eastAsia="Times New Roman" w:hAnsi="Times New Roman" w:cs="Times New Roman"/>
          <w:bCs/>
          <w:sz w:val="28"/>
          <w:szCs w:val="28"/>
        </w:rPr>
        <w:t>и</w:t>
      </w:r>
      <w:r w:rsidRPr="00EC5895">
        <w:rPr>
          <w:rFonts w:ascii="Times New Roman" w:eastAsia="Times New Roman" w:hAnsi="Times New Roman" w:cs="Times New Roman"/>
          <w:bCs/>
          <w:sz w:val="28"/>
          <w:szCs w:val="28"/>
        </w:rPr>
        <w:t xml:space="preserve"> є</w:t>
      </w:r>
      <w:r w:rsidR="00EC5895" w:rsidRPr="00EC5895">
        <w:rPr>
          <w:rFonts w:ascii="Times New Roman" w:eastAsia="Times New Roman" w:hAnsi="Times New Roman" w:cs="Times New Roman"/>
          <w:bCs/>
          <w:sz w:val="28"/>
          <w:szCs w:val="28"/>
        </w:rPr>
        <w:t>:</w:t>
      </w:r>
      <w:r w:rsidRPr="00EC5895">
        <w:rPr>
          <w:rFonts w:ascii="Times New Roman" w:eastAsia="Times New Roman" w:hAnsi="Times New Roman" w:cs="Times New Roman"/>
          <w:bCs/>
          <w:sz w:val="28"/>
          <w:szCs w:val="28"/>
        </w:rPr>
        <w:t xml:space="preserve"> </w:t>
      </w:r>
    </w:p>
    <w:p w14:paraId="16CF8BE3" w14:textId="1D7BB175" w:rsidR="00F66D94" w:rsidRPr="00EC5895" w:rsidRDefault="00EC5895" w:rsidP="00EC5895">
      <w:pPr>
        <w:pStyle w:val="af2"/>
        <w:widowControl w:val="0"/>
        <w:numPr>
          <w:ilvl w:val="0"/>
          <w:numId w:val="15"/>
        </w:numPr>
        <w:spacing w:before="240" w:after="24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Відтік досвідчених працівників. Через евакуацію, мобілізацію або втрату можливостей працевлаштування багато досвідчених фахівців вимушені залишати свої робочі місця, а в деяких випадках і країну. Це призводить до втрати цінних знань, навичок та досвіду, що негативно впливає на роботу підприємства.</w:t>
      </w:r>
    </w:p>
    <w:p w14:paraId="45590585" w14:textId="468AD370" w:rsidR="00F66D94" w:rsidRPr="00EC5895" w:rsidRDefault="00EC5895" w:rsidP="00EC5895">
      <w:pPr>
        <w:pStyle w:val="af2"/>
        <w:widowControl w:val="0"/>
        <w:numPr>
          <w:ilvl w:val="0"/>
          <w:numId w:val="15"/>
        </w:numPr>
        <w:spacing w:before="240" w:after="24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Зменшення кількості кваліфікованих кадрів на ринку. Війна призвела до масової еміграції, мобілізації та недоступності робочих місць у зонах бойових дій. Це значно скоротило кількість кваліфікованих працівників на ринку праці, що ускладнює для підприємств процес пошуку та утримання необхідних кадрів.</w:t>
      </w:r>
    </w:p>
    <w:p w14:paraId="3A4FC48F" w14:textId="18F78188" w:rsidR="00F66D94" w:rsidRPr="00EC5895" w:rsidRDefault="00EC5895" w:rsidP="00EC5895">
      <w:pPr>
        <w:pStyle w:val="af2"/>
        <w:widowControl w:val="0"/>
        <w:numPr>
          <w:ilvl w:val="0"/>
          <w:numId w:val="15"/>
        </w:numPr>
        <w:spacing w:before="240" w:after="24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Малий або зовсім відсутній резерву та підготовки кадрів. Багато підприємств не мають резерву кадрів та не приділяють належної уваги підготовці наступного покоління працівників. Це може призвести до складнощів з швидким відновленням робочої сили та поповненням </w:t>
      </w:r>
      <w:r w:rsidRPr="00EC5895">
        <w:rPr>
          <w:rFonts w:ascii="Times New Roman" w:eastAsia="Times New Roman" w:hAnsi="Times New Roman" w:cs="Times New Roman"/>
          <w:bCs/>
          <w:sz w:val="28"/>
          <w:szCs w:val="28"/>
        </w:rPr>
        <w:lastRenderedPageBreak/>
        <w:t>вакансій, що негативно впливає на стійкість та перспективи розвитку бізнесу.</w:t>
      </w:r>
    </w:p>
    <w:p w14:paraId="76FCDB67" w14:textId="215A76CA" w:rsidR="00F66D94" w:rsidRPr="00EC5895" w:rsidRDefault="00000000">
      <w:pPr>
        <w:spacing w:before="240" w:after="24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Управління персоналом – це комплексна система, що охоплює кадрову політику, підбір, оцінку, розстановку та навчання кадрів. Її фундаментом слугують нормативні документи, які відображають філософію та цілі організації. Кадрова політика – це основа всієї системи, адже саме вона визначає принципи та методи роботи з персоналом. Без чіткої та прозорої кадрової політики неможливо ефективно керувати людьми, досягати поставлених цілей та створювати сприятливий мікроклімат у колективі. Вище керівництво підприємства розробляє та реалізує кадрову політику, яку виконує кадрова служба. </w:t>
      </w:r>
      <w:r w:rsidR="00F42735">
        <w:rPr>
          <w:rFonts w:ascii="Times New Roman" w:eastAsia="Times New Roman" w:hAnsi="Times New Roman" w:cs="Times New Roman"/>
          <w:bCs/>
          <w:sz w:val="28"/>
          <w:szCs w:val="28"/>
        </w:rPr>
        <w:t>Зокрема, служба управління персоналом відіграє  важливу роль у створенні та реалізації кадрової політики підприємства. Вона розробляє цільові програми, проводить постійний моніторинг ситуації та вносить необхідні корекції до виконання програм в разі зміни зовнішнього та внутрішнього середовища підприємства [3].</w:t>
      </w:r>
      <w:r w:rsidRPr="00EC5895">
        <w:rPr>
          <w:bCs/>
          <w:noProof/>
        </w:rPr>
        <mc:AlternateContent>
          <mc:Choice Requires="wpg">
            <w:drawing>
              <wp:anchor distT="0" distB="0" distL="114300" distR="114300" simplePos="0" relativeHeight="251660288" behindDoc="0" locked="0" layoutInCell="1" hidden="0" allowOverlap="1" wp14:anchorId="7B7198E7" wp14:editId="5003E1E2">
                <wp:simplePos x="0" y="0"/>
                <wp:positionH relativeFrom="column">
                  <wp:posOffset>7886700</wp:posOffset>
                </wp:positionH>
                <wp:positionV relativeFrom="paragraph">
                  <wp:posOffset>88900</wp:posOffset>
                </wp:positionV>
                <wp:extent cx="273684" cy="295275"/>
                <wp:effectExtent l="0" t="0" r="0" b="0"/>
                <wp:wrapNone/>
                <wp:docPr id="47" name="Полілінія: фігура 47"/>
                <wp:cNvGraphicFramePr/>
                <a:graphic xmlns:a="http://schemas.openxmlformats.org/drawingml/2006/main">
                  <a:graphicData uri="http://schemas.microsoft.com/office/word/2010/wordprocessingShape">
                    <wps:wsp>
                      <wps:cNvSpPr/>
                      <wps:spPr>
                        <a:xfrm>
                          <a:off x="5234558" y="3657763"/>
                          <a:ext cx="222884" cy="244475"/>
                        </a:xfrm>
                        <a:custGeom>
                          <a:avLst/>
                          <a:gdLst/>
                          <a:ahLst/>
                          <a:cxnLst/>
                          <a:rect l="l" t="t" r="r" b="b"/>
                          <a:pathLst>
                            <a:path w="222884" h="244475" extrusionOk="0">
                              <a:moveTo>
                                <a:pt x="0" y="0"/>
                              </a:moveTo>
                              <a:lnTo>
                                <a:pt x="222884" y="244475"/>
                              </a:lnTo>
                            </a:path>
                          </a:pathLst>
                        </a:custGeom>
                        <a:solidFill>
                          <a:srgbClr val="FFFFFF"/>
                        </a:solidFill>
                        <a:ln w="12700" cap="flat" cmpd="sng">
                          <a:solidFill>
                            <a:srgbClr val="000000"/>
                          </a:solidFill>
                          <a:prstDash val="solid"/>
                          <a:round/>
                          <a:headEnd type="none" w="sm" len="sm"/>
                          <a:tailEnd type="triangle" w="med" len="med"/>
                        </a:ln>
                      </wps:spPr>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7886700</wp:posOffset>
                </wp:positionH>
                <wp:positionV relativeFrom="paragraph">
                  <wp:posOffset>88900</wp:posOffset>
                </wp:positionV>
                <wp:extent cx="273684" cy="295275"/>
                <wp:effectExtent b="0" l="0" r="0" t="0"/>
                <wp:wrapNone/>
                <wp:docPr id="47" name="image8.png"/>
                <a:graphic>
                  <a:graphicData uri="http://schemas.openxmlformats.org/drawingml/2006/picture">
                    <pic:pic>
                      <pic:nvPicPr>
                        <pic:cNvPr id="0" name="image8.png"/>
                        <pic:cNvPicPr preferRelativeResize="0"/>
                      </pic:nvPicPr>
                      <pic:blipFill>
                        <a:blip r:embed="rId9"/>
                        <a:srcRect/>
                        <a:stretch>
                          <a:fillRect/>
                        </a:stretch>
                      </pic:blipFill>
                      <pic:spPr>
                        <a:xfrm>
                          <a:off x="0" y="0"/>
                          <a:ext cx="273684" cy="295275"/>
                        </a:xfrm>
                        <a:prstGeom prst="rect"/>
                        <a:ln/>
                      </pic:spPr>
                    </pic:pic>
                  </a:graphicData>
                </a:graphic>
              </wp:anchor>
            </w:drawing>
          </mc:Fallback>
        </mc:AlternateContent>
      </w:r>
    </w:p>
    <w:p w14:paraId="6560AA1C" w14:textId="77777777" w:rsidR="00F42735" w:rsidRDefault="00F42735" w:rsidP="00F42735">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Таким чином можемо стверджувати,  що головною метою кадрової політики є формування організаційної культури, підбору та відбору, адаптації та стимулювання працівників, сприяння їх професійному розвитку в організації [4].</w:t>
      </w:r>
    </w:p>
    <w:p w14:paraId="2CEA82EC" w14:textId="41DA03DF" w:rsidR="00F66D94" w:rsidRPr="00EC5895" w:rsidRDefault="00000000">
      <w:pP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На рисунку 1.1. нами представлені основні етапи кадрової політики підприємства.</w:t>
      </w:r>
    </w:p>
    <w:p w14:paraId="3BAD5121" w14:textId="67E4C3DE" w:rsidR="00F66D94" w:rsidRPr="00EC5895" w:rsidRDefault="00F66D94">
      <w:pPr>
        <w:spacing w:after="0" w:line="360" w:lineRule="auto"/>
        <w:ind w:firstLine="709"/>
        <w:jc w:val="both"/>
        <w:rPr>
          <w:rFonts w:ascii="Times New Roman" w:eastAsia="Times New Roman" w:hAnsi="Times New Roman" w:cs="Times New Roman"/>
          <w:bCs/>
          <w:sz w:val="28"/>
          <w:szCs w:val="28"/>
        </w:rPr>
      </w:pPr>
    </w:p>
    <w:p w14:paraId="249CDC8F" w14:textId="77777777" w:rsidR="003B6ADF" w:rsidRDefault="003B6ADF">
      <w:pPr>
        <w:spacing w:after="0" w:line="360" w:lineRule="auto"/>
        <w:ind w:firstLine="709"/>
        <w:jc w:val="both"/>
        <w:rPr>
          <w:rFonts w:ascii="Times New Roman" w:eastAsia="Times New Roman" w:hAnsi="Times New Roman" w:cs="Times New Roman"/>
          <w:bCs/>
          <w:sz w:val="28"/>
          <w:szCs w:val="28"/>
        </w:rPr>
      </w:pPr>
    </w:p>
    <w:p w14:paraId="3AFD8940" w14:textId="4DDE70BB" w:rsidR="003B6ADF" w:rsidRDefault="003B6ADF">
      <w:pPr>
        <w:spacing w:after="0" w:line="360" w:lineRule="auto"/>
        <w:ind w:firstLine="709"/>
        <w:jc w:val="both"/>
        <w:rPr>
          <w:rFonts w:ascii="Times New Roman" w:eastAsia="Times New Roman" w:hAnsi="Times New Roman" w:cs="Times New Roman"/>
          <w:bCs/>
          <w:sz w:val="28"/>
          <w:szCs w:val="28"/>
        </w:rPr>
      </w:pPr>
      <w:r w:rsidRPr="003B6ADF">
        <w:rPr>
          <w:rFonts w:ascii="Times New Roman" w:eastAsia="Times New Roman" w:hAnsi="Times New Roman" w:cs="Times New Roman"/>
          <w:bCs/>
          <w:noProof/>
          <w:sz w:val="28"/>
          <w:szCs w:val="28"/>
        </w:rPr>
        <w:lastRenderedPageBreak/>
        <w:drawing>
          <wp:inline distT="0" distB="0" distL="0" distR="0" wp14:anchorId="5E458A84" wp14:editId="6EFA92D9">
            <wp:extent cx="5940425" cy="2597785"/>
            <wp:effectExtent l="0" t="0" r="3175" b="0"/>
            <wp:docPr id="6156156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0425" cy="2597785"/>
                    </a:xfrm>
                    <a:prstGeom prst="rect">
                      <a:avLst/>
                    </a:prstGeom>
                    <a:noFill/>
                    <a:ln>
                      <a:noFill/>
                    </a:ln>
                  </pic:spPr>
                </pic:pic>
              </a:graphicData>
            </a:graphic>
          </wp:inline>
        </w:drawing>
      </w:r>
    </w:p>
    <w:p w14:paraId="7C6F6AD1" w14:textId="77777777" w:rsidR="003B6ADF" w:rsidRDefault="003B6ADF">
      <w:pPr>
        <w:spacing w:after="0" w:line="360" w:lineRule="auto"/>
        <w:ind w:firstLine="709"/>
        <w:jc w:val="both"/>
        <w:rPr>
          <w:rFonts w:ascii="Times New Roman" w:eastAsia="Times New Roman" w:hAnsi="Times New Roman" w:cs="Times New Roman"/>
          <w:bCs/>
          <w:sz w:val="28"/>
          <w:szCs w:val="28"/>
        </w:rPr>
      </w:pPr>
    </w:p>
    <w:p w14:paraId="1AC2F457" w14:textId="77777777" w:rsidR="003B6ADF" w:rsidRDefault="003B6ADF">
      <w:pPr>
        <w:spacing w:after="0" w:line="360" w:lineRule="auto"/>
        <w:ind w:firstLine="709"/>
        <w:jc w:val="both"/>
        <w:rPr>
          <w:rFonts w:ascii="Times New Roman" w:eastAsia="Times New Roman" w:hAnsi="Times New Roman" w:cs="Times New Roman"/>
          <w:bCs/>
          <w:sz w:val="28"/>
          <w:szCs w:val="28"/>
        </w:rPr>
      </w:pPr>
    </w:p>
    <w:p w14:paraId="4300908D" w14:textId="77777777" w:rsidR="003B6ADF" w:rsidRDefault="003B6ADF">
      <w:pPr>
        <w:spacing w:after="0" w:line="360" w:lineRule="auto"/>
        <w:ind w:firstLine="709"/>
        <w:jc w:val="both"/>
        <w:rPr>
          <w:rFonts w:ascii="Times New Roman" w:eastAsia="Times New Roman" w:hAnsi="Times New Roman" w:cs="Times New Roman"/>
          <w:bCs/>
          <w:sz w:val="28"/>
          <w:szCs w:val="28"/>
        </w:rPr>
      </w:pPr>
    </w:p>
    <w:p w14:paraId="76AF9EE3" w14:textId="77777777" w:rsidR="003B6ADF" w:rsidRDefault="003B6ADF">
      <w:pPr>
        <w:spacing w:after="0" w:line="360" w:lineRule="auto"/>
        <w:ind w:firstLine="709"/>
        <w:jc w:val="both"/>
        <w:rPr>
          <w:rFonts w:ascii="Times New Roman" w:eastAsia="Times New Roman" w:hAnsi="Times New Roman" w:cs="Times New Roman"/>
          <w:bCs/>
          <w:sz w:val="28"/>
          <w:szCs w:val="28"/>
        </w:rPr>
      </w:pPr>
    </w:p>
    <w:p w14:paraId="2F30D5BC" w14:textId="77777777" w:rsidR="003B6ADF" w:rsidRDefault="003B6ADF">
      <w:pPr>
        <w:spacing w:after="0" w:line="360" w:lineRule="auto"/>
        <w:ind w:firstLine="709"/>
        <w:jc w:val="both"/>
        <w:rPr>
          <w:rFonts w:ascii="Times New Roman" w:eastAsia="Times New Roman" w:hAnsi="Times New Roman" w:cs="Times New Roman"/>
          <w:bCs/>
          <w:sz w:val="28"/>
          <w:szCs w:val="28"/>
        </w:rPr>
      </w:pPr>
    </w:p>
    <w:p w14:paraId="030E3E14" w14:textId="4A6F698B" w:rsidR="00F66D94" w:rsidRPr="00EC5895" w:rsidRDefault="00000000">
      <w:pP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Рисунок 1.1. – Характеристика етапів кадрової політики підприємства</w:t>
      </w:r>
    </w:p>
    <w:p w14:paraId="547025A2" w14:textId="77777777" w:rsidR="00F66D94" w:rsidRPr="00EC5895" w:rsidRDefault="00000000">
      <w:pPr>
        <w:spacing w:after="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Складено автором на основі [5]</w:t>
      </w:r>
    </w:p>
    <w:p w14:paraId="6D60A3AC" w14:textId="7F18E52C" w:rsidR="00F66D94" w:rsidRPr="00EC5895" w:rsidRDefault="00000000">
      <w:pP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1 етап- це аналіз факторів </w:t>
      </w:r>
      <w:r w:rsidR="000E617C">
        <w:rPr>
          <w:rFonts w:ascii="Times New Roman" w:eastAsia="Times New Roman" w:hAnsi="Times New Roman" w:cs="Times New Roman"/>
          <w:bCs/>
          <w:sz w:val="28"/>
          <w:szCs w:val="28"/>
        </w:rPr>
        <w:t xml:space="preserve">внутрішнього середовища та внутрішніх можливостей </w:t>
      </w:r>
      <w:r w:rsidR="000E617C" w:rsidRPr="000E617C">
        <w:rPr>
          <w:rFonts w:ascii="Times New Roman" w:eastAsia="Times New Roman" w:hAnsi="Times New Roman" w:cs="Times New Roman"/>
          <w:bCs/>
          <w:sz w:val="28"/>
          <w:szCs w:val="28"/>
        </w:rPr>
        <w:t>є критичним для формування ефективної кадрової політики, яка здатна забезпечити довгостроковий успіх організації шляхом оптимального використання її людського потенціалу.</w:t>
      </w:r>
      <w:r w:rsidR="000E617C">
        <w:rPr>
          <w:rFonts w:ascii="Times New Roman" w:eastAsia="Times New Roman" w:hAnsi="Times New Roman" w:cs="Times New Roman"/>
          <w:bCs/>
          <w:sz w:val="28"/>
          <w:szCs w:val="28"/>
        </w:rPr>
        <w:t xml:space="preserve"> Сюди можна віднести </w:t>
      </w:r>
      <w:r w:rsidR="000E617C" w:rsidRPr="000E617C">
        <w:rPr>
          <w:rFonts w:ascii="Times New Roman" w:eastAsia="Times New Roman" w:hAnsi="Times New Roman" w:cs="Times New Roman"/>
          <w:bCs/>
          <w:sz w:val="28"/>
          <w:szCs w:val="28"/>
        </w:rPr>
        <w:t>SWOT-аналіз (сильні сторони, слабкі сторони, можливості, загрози)</w:t>
      </w:r>
      <w:r w:rsidR="000E617C">
        <w:rPr>
          <w:rFonts w:ascii="Times New Roman" w:eastAsia="Times New Roman" w:hAnsi="Times New Roman" w:cs="Times New Roman"/>
          <w:bCs/>
          <w:sz w:val="28"/>
          <w:szCs w:val="28"/>
        </w:rPr>
        <w:t xml:space="preserve">, який </w:t>
      </w:r>
      <w:r w:rsidR="000E617C" w:rsidRPr="000E617C">
        <w:rPr>
          <w:rFonts w:ascii="Times New Roman" w:eastAsia="Times New Roman" w:hAnsi="Times New Roman" w:cs="Times New Roman"/>
          <w:bCs/>
          <w:sz w:val="28"/>
          <w:szCs w:val="28"/>
        </w:rPr>
        <w:t>допомагає систематизувати інформацію про внутрішнє середовище та визначити стратегічні напрямки розвитку</w:t>
      </w:r>
      <w:r w:rsidR="000E617C">
        <w:rPr>
          <w:rFonts w:ascii="Times New Roman" w:eastAsia="Times New Roman" w:hAnsi="Times New Roman" w:cs="Times New Roman"/>
          <w:bCs/>
          <w:sz w:val="28"/>
          <w:szCs w:val="28"/>
        </w:rPr>
        <w:t>; о</w:t>
      </w:r>
      <w:r w:rsidR="000E617C" w:rsidRPr="000E617C">
        <w:rPr>
          <w:rFonts w:ascii="Times New Roman" w:eastAsia="Times New Roman" w:hAnsi="Times New Roman" w:cs="Times New Roman"/>
          <w:bCs/>
          <w:sz w:val="28"/>
          <w:szCs w:val="28"/>
        </w:rPr>
        <w:t>цінка наявних людських ресурсів</w:t>
      </w:r>
      <w:r w:rsidR="000E617C">
        <w:rPr>
          <w:rFonts w:ascii="Times New Roman" w:eastAsia="Times New Roman" w:hAnsi="Times New Roman" w:cs="Times New Roman"/>
          <w:bCs/>
          <w:sz w:val="28"/>
          <w:szCs w:val="28"/>
        </w:rPr>
        <w:t xml:space="preserve">, аналіз фінансових ресурсів, матеріально-технічного забезпечення, </w:t>
      </w:r>
      <w:r w:rsidR="004B7944">
        <w:rPr>
          <w:rFonts w:ascii="Times New Roman" w:eastAsia="Times New Roman" w:hAnsi="Times New Roman" w:cs="Times New Roman"/>
          <w:bCs/>
          <w:sz w:val="28"/>
          <w:szCs w:val="28"/>
        </w:rPr>
        <w:t>організаційної структури тощо.</w:t>
      </w:r>
    </w:p>
    <w:p w14:paraId="077AA793" w14:textId="0A078A91" w:rsidR="00F52488" w:rsidRPr="00F52488" w:rsidRDefault="00000000" w:rsidP="00F52488">
      <w:pPr>
        <w:spacing w:after="0" w:line="360" w:lineRule="auto"/>
        <w:rPr>
          <w:rFonts w:ascii="Times New Roman" w:hAnsi="Times New Roman" w:cs="Times New Roman"/>
          <w:sz w:val="28"/>
          <w:szCs w:val="28"/>
        </w:rPr>
      </w:pPr>
      <w:r w:rsidRPr="00EC5895">
        <w:rPr>
          <w:rFonts w:ascii="Times New Roman" w:eastAsia="Times New Roman" w:hAnsi="Times New Roman" w:cs="Times New Roman"/>
          <w:bCs/>
          <w:sz w:val="28"/>
          <w:szCs w:val="28"/>
        </w:rPr>
        <w:t>2 етап</w:t>
      </w:r>
      <w:r w:rsidRPr="00F52488">
        <w:rPr>
          <w:rFonts w:ascii="Times New Roman" w:eastAsia="Times New Roman" w:hAnsi="Times New Roman" w:cs="Times New Roman"/>
          <w:bCs/>
          <w:sz w:val="28"/>
          <w:szCs w:val="28"/>
        </w:rPr>
        <w:t xml:space="preserve">- </w:t>
      </w:r>
      <w:r w:rsidR="00F52488" w:rsidRPr="00F52488">
        <w:rPr>
          <w:rFonts w:ascii="Times New Roman" w:hAnsi="Times New Roman" w:cs="Times New Roman"/>
          <w:sz w:val="28"/>
          <w:szCs w:val="28"/>
        </w:rPr>
        <w:t>визначення кількісних і якісних вимог до персоналу є ключовим у кадровій політиці, оскільки він забезпечує відповідність між потребами організації та наявними людськими ресурсами</w:t>
      </w:r>
      <w:r w:rsidR="00F52488">
        <w:rPr>
          <w:rFonts w:ascii="Times New Roman" w:hAnsi="Times New Roman" w:cs="Times New Roman"/>
          <w:sz w:val="28"/>
          <w:szCs w:val="28"/>
        </w:rPr>
        <w:t>. Сюди входить в</w:t>
      </w:r>
      <w:r w:rsidR="00F52488" w:rsidRPr="00F52488">
        <w:rPr>
          <w:rFonts w:ascii="Times New Roman" w:hAnsi="Times New Roman" w:cs="Times New Roman"/>
          <w:sz w:val="28"/>
          <w:szCs w:val="28"/>
        </w:rPr>
        <w:t>изначення кількості працівників, необхідних для досягнення стратегічних цілей</w:t>
      </w:r>
      <w:r w:rsidR="00F52488">
        <w:rPr>
          <w:rFonts w:ascii="Times New Roman" w:hAnsi="Times New Roman" w:cs="Times New Roman"/>
          <w:sz w:val="28"/>
          <w:szCs w:val="28"/>
        </w:rPr>
        <w:t>; в</w:t>
      </w:r>
      <w:r w:rsidR="00F52488" w:rsidRPr="00F52488">
        <w:rPr>
          <w:rFonts w:ascii="Times New Roman" w:hAnsi="Times New Roman" w:cs="Times New Roman"/>
          <w:sz w:val="28"/>
          <w:szCs w:val="28"/>
        </w:rPr>
        <w:t>становлення чітких вимог до кваліфікацій, навичок та компетенцій</w:t>
      </w:r>
      <w:r w:rsidR="00F52488">
        <w:rPr>
          <w:rFonts w:ascii="Times New Roman" w:hAnsi="Times New Roman" w:cs="Times New Roman"/>
          <w:sz w:val="28"/>
          <w:szCs w:val="28"/>
        </w:rPr>
        <w:t>;</w:t>
      </w:r>
    </w:p>
    <w:p w14:paraId="24DAB095" w14:textId="2D2CBE51" w:rsidR="00F52488" w:rsidRPr="00F52488" w:rsidRDefault="00F52488" w:rsidP="00F52488">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р</w:t>
      </w:r>
      <w:r w:rsidRPr="00F52488">
        <w:rPr>
          <w:rFonts w:ascii="Times New Roman" w:hAnsi="Times New Roman" w:cs="Times New Roman"/>
          <w:sz w:val="28"/>
          <w:szCs w:val="28"/>
        </w:rPr>
        <w:t>озробка програм навчання та розвитку</w:t>
      </w:r>
      <w:r>
        <w:rPr>
          <w:rFonts w:ascii="Times New Roman" w:hAnsi="Times New Roman" w:cs="Times New Roman"/>
          <w:sz w:val="28"/>
          <w:szCs w:val="28"/>
        </w:rPr>
        <w:t xml:space="preserve"> тощо. </w:t>
      </w:r>
      <w:r w:rsidRPr="00F52488">
        <w:rPr>
          <w:rFonts w:ascii="Times New Roman" w:hAnsi="Times New Roman" w:cs="Times New Roman"/>
          <w:sz w:val="28"/>
          <w:szCs w:val="28"/>
        </w:rPr>
        <w:t xml:space="preserve"> </w:t>
      </w:r>
    </w:p>
    <w:p w14:paraId="0FBB5BFB" w14:textId="6A193692" w:rsidR="00F66D94" w:rsidRPr="00EC5895" w:rsidRDefault="00000000" w:rsidP="00F52488">
      <w:pPr>
        <w:spacing w:after="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3 етап- </w:t>
      </w:r>
      <w:r w:rsidR="00F52488" w:rsidRPr="00F52488">
        <w:rPr>
          <w:rFonts w:ascii="Times New Roman" w:eastAsia="Times New Roman" w:hAnsi="Times New Roman" w:cs="Times New Roman"/>
          <w:bCs/>
          <w:sz w:val="28"/>
          <w:szCs w:val="28"/>
        </w:rPr>
        <w:t xml:space="preserve">визначення форм і методів управління персоналом є важливим етапом кадрової політики, що сприяє підвищенню ефективності роботи організації, забезпеченню задоволеності працівників та досягненню стратегічних цілей </w:t>
      </w:r>
      <w:r w:rsidR="00686F7F">
        <w:rPr>
          <w:rFonts w:ascii="Times New Roman" w:eastAsia="Times New Roman" w:hAnsi="Times New Roman" w:cs="Times New Roman"/>
          <w:bCs/>
          <w:sz w:val="28"/>
          <w:szCs w:val="28"/>
        </w:rPr>
        <w:t>організації</w:t>
      </w:r>
      <w:r w:rsidR="00F52488" w:rsidRPr="00F52488">
        <w:rPr>
          <w:rFonts w:ascii="Times New Roman" w:eastAsia="Times New Roman" w:hAnsi="Times New Roman" w:cs="Times New Roman"/>
          <w:bCs/>
          <w:sz w:val="28"/>
          <w:szCs w:val="28"/>
        </w:rPr>
        <w:t>.</w:t>
      </w:r>
      <w:r w:rsidR="00686F7F">
        <w:rPr>
          <w:rFonts w:ascii="Times New Roman" w:eastAsia="Times New Roman" w:hAnsi="Times New Roman" w:cs="Times New Roman"/>
          <w:bCs/>
          <w:sz w:val="28"/>
          <w:szCs w:val="28"/>
        </w:rPr>
        <w:t xml:space="preserve"> </w:t>
      </w:r>
      <w:r w:rsidR="00686F7F" w:rsidRPr="00686F7F">
        <w:rPr>
          <w:rFonts w:ascii="Times New Roman" w:eastAsia="Times New Roman" w:hAnsi="Times New Roman" w:cs="Times New Roman"/>
          <w:bCs/>
          <w:sz w:val="28"/>
          <w:szCs w:val="28"/>
        </w:rPr>
        <w:t>На основі проведеного аналізу визначаються найефективніші форми та методи управління персоналом, які враховують специфіку організації, її стратегічні цілі та потреби працівників. Розробляються рекомендації щодо впровадження цих методів, що включають навчання керівників, оновлення політик та процедур, а також створення програм мотивації та розвитку персоналу.</w:t>
      </w:r>
    </w:p>
    <w:p w14:paraId="21C46907" w14:textId="2C9DCE5F" w:rsidR="00F66D94" w:rsidRPr="00EC5895" w:rsidRDefault="00000000">
      <w:pP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4 етап- </w:t>
      </w:r>
      <w:r w:rsidR="00686F7F">
        <w:rPr>
          <w:rFonts w:ascii="Times New Roman" w:eastAsia="Times New Roman" w:hAnsi="Times New Roman" w:cs="Times New Roman"/>
          <w:bCs/>
          <w:sz w:val="28"/>
          <w:szCs w:val="28"/>
        </w:rPr>
        <w:t>с</w:t>
      </w:r>
      <w:r w:rsidR="00686F7F" w:rsidRPr="00686F7F">
        <w:rPr>
          <w:rFonts w:ascii="Times New Roman" w:eastAsia="Times New Roman" w:hAnsi="Times New Roman" w:cs="Times New Roman"/>
          <w:bCs/>
          <w:sz w:val="28"/>
          <w:szCs w:val="28"/>
        </w:rPr>
        <w:t xml:space="preserve">кладання плану проведення кадрових заходів є важливою складовою кадрової політики, яка забезпечує систематичний і структурований підхід до управління людськими ресурсами. Цей процес включає визначення цілей, завдань, заходів, відповідальних осіб, термінів виконання та ресурсів, необхідних для реалізації кадрових ініціатив. </w:t>
      </w:r>
    </w:p>
    <w:p w14:paraId="06FDF7E8" w14:textId="6B56A038" w:rsidR="00F66D94" w:rsidRDefault="00686F7F">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     </w:t>
      </w:r>
      <w:r w:rsidRPr="00EC5895">
        <w:rPr>
          <w:rFonts w:ascii="Times New Roman" w:eastAsia="Times New Roman" w:hAnsi="Times New Roman" w:cs="Times New Roman"/>
          <w:bCs/>
          <w:sz w:val="28"/>
          <w:szCs w:val="28"/>
        </w:rPr>
        <w:t>Кадрова політика передбачає розгляд та документування питань підвищення ефективності роботи служби</w:t>
      </w:r>
      <w:r w:rsidR="008D785D">
        <w:rPr>
          <w:rFonts w:ascii="Times New Roman" w:eastAsia="Times New Roman" w:hAnsi="Times New Roman" w:cs="Times New Roman"/>
          <w:bCs/>
          <w:sz w:val="28"/>
          <w:szCs w:val="28"/>
        </w:rPr>
        <w:t xml:space="preserve"> управління персоналом</w:t>
      </w:r>
      <w:r w:rsidRPr="00EC5895">
        <w:rPr>
          <w:rFonts w:ascii="Times New Roman" w:eastAsia="Times New Roman" w:hAnsi="Times New Roman" w:cs="Times New Roman"/>
          <w:bCs/>
          <w:sz w:val="28"/>
          <w:szCs w:val="28"/>
        </w:rPr>
        <w:t xml:space="preserve">, формування команди </w:t>
      </w:r>
      <w:proofErr w:type="spellStart"/>
      <w:r w:rsidRPr="00EC5895">
        <w:rPr>
          <w:rFonts w:ascii="Times New Roman" w:eastAsia="Times New Roman" w:hAnsi="Times New Roman" w:cs="Times New Roman"/>
          <w:bCs/>
          <w:sz w:val="28"/>
          <w:szCs w:val="28"/>
        </w:rPr>
        <w:t>професійних</w:t>
      </w:r>
      <w:r w:rsidR="008D785D">
        <w:rPr>
          <w:rFonts w:ascii="Times New Roman" w:eastAsia="Times New Roman" w:hAnsi="Times New Roman" w:cs="Times New Roman"/>
          <w:bCs/>
          <w:sz w:val="28"/>
          <w:szCs w:val="28"/>
        </w:rPr>
        <w:t>фахівців</w:t>
      </w:r>
      <w:proofErr w:type="spellEnd"/>
      <w:r w:rsidRPr="00EC5895">
        <w:rPr>
          <w:rFonts w:ascii="Times New Roman" w:eastAsia="Times New Roman" w:hAnsi="Times New Roman" w:cs="Times New Roman"/>
          <w:bCs/>
          <w:sz w:val="28"/>
          <w:szCs w:val="28"/>
        </w:rPr>
        <w:t xml:space="preserve">, які забезпечують досягнення стратегічних цілей підприємства, формування корпоративної культури, визначення цілей підприємства у </w:t>
      </w:r>
      <w:r w:rsidR="008D785D">
        <w:rPr>
          <w:rFonts w:ascii="Times New Roman" w:eastAsia="Times New Roman" w:hAnsi="Times New Roman" w:cs="Times New Roman"/>
          <w:bCs/>
          <w:sz w:val="28"/>
          <w:szCs w:val="28"/>
        </w:rPr>
        <w:t xml:space="preserve">царині </w:t>
      </w:r>
      <w:r w:rsidRPr="00EC5895">
        <w:rPr>
          <w:rFonts w:ascii="Times New Roman" w:eastAsia="Times New Roman" w:hAnsi="Times New Roman" w:cs="Times New Roman"/>
          <w:bCs/>
          <w:sz w:val="28"/>
          <w:szCs w:val="28"/>
        </w:rPr>
        <w:t>розвитку</w:t>
      </w:r>
      <w:r w:rsidR="008D785D">
        <w:rPr>
          <w:rFonts w:ascii="Times New Roman" w:eastAsia="Times New Roman" w:hAnsi="Times New Roman" w:cs="Times New Roman"/>
          <w:bCs/>
          <w:sz w:val="28"/>
          <w:szCs w:val="28"/>
        </w:rPr>
        <w:t xml:space="preserve"> та </w:t>
      </w:r>
      <w:r w:rsidRPr="00EC5895">
        <w:rPr>
          <w:rFonts w:ascii="Times New Roman" w:eastAsia="Times New Roman" w:hAnsi="Times New Roman" w:cs="Times New Roman"/>
          <w:bCs/>
          <w:sz w:val="28"/>
          <w:szCs w:val="28"/>
        </w:rPr>
        <w:t xml:space="preserve"> навчання, соціального забезпечення </w:t>
      </w:r>
      <w:r w:rsidR="008D785D">
        <w:rPr>
          <w:rFonts w:ascii="Times New Roman" w:eastAsia="Times New Roman" w:hAnsi="Times New Roman" w:cs="Times New Roman"/>
          <w:bCs/>
          <w:sz w:val="28"/>
          <w:szCs w:val="28"/>
        </w:rPr>
        <w:t>персоналу</w:t>
      </w:r>
      <w:r w:rsidRPr="00EC5895">
        <w:rPr>
          <w:rFonts w:ascii="Times New Roman" w:eastAsia="Times New Roman" w:hAnsi="Times New Roman" w:cs="Times New Roman"/>
          <w:bCs/>
          <w:sz w:val="28"/>
          <w:szCs w:val="28"/>
        </w:rPr>
        <w:t xml:space="preserve"> [6].</w:t>
      </w:r>
    </w:p>
    <w:p w14:paraId="6ABD8CA8" w14:textId="77777777" w:rsidR="00872969" w:rsidRDefault="00872969" w:rsidP="00872969">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Кадрова робота - це комплексний процес, спрямований на забезпечення організації кваліфікованими кадрами, їх ефективне використання, збереження, мотивацію та розвиток. Чудова команда по роботі  з персоналом може не тільки створити великий резерв талановитих людей, а також </w:t>
      </w:r>
      <w:proofErr w:type="spellStart"/>
      <w:r>
        <w:rPr>
          <w:rFonts w:ascii="Times New Roman" w:eastAsia="Times New Roman" w:hAnsi="Times New Roman" w:cs="Times New Roman"/>
          <w:bCs/>
          <w:sz w:val="28"/>
          <w:szCs w:val="28"/>
        </w:rPr>
        <w:t>змотивувати</w:t>
      </w:r>
      <w:proofErr w:type="spellEnd"/>
      <w:r>
        <w:rPr>
          <w:rFonts w:ascii="Times New Roman" w:eastAsia="Times New Roman" w:hAnsi="Times New Roman" w:cs="Times New Roman"/>
          <w:bCs/>
          <w:sz w:val="28"/>
          <w:szCs w:val="28"/>
        </w:rPr>
        <w:t xml:space="preserve"> та надати комфортні умови праці вже сформованій команді.</w:t>
      </w:r>
    </w:p>
    <w:p w14:paraId="06CF22AA" w14:textId="77777777" w:rsidR="00F42735" w:rsidRDefault="00872969" w:rsidP="00F42735">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У літературі немає єдиного визначення кадрова робота, але варто зазначити, що відмінності між визначеннями не суттєві, наприклад українські вчені Крушельницька О. В, Мельничук Д. Г. розглядають </w:t>
      </w:r>
      <w:r w:rsidR="00F42735">
        <w:rPr>
          <w:rFonts w:ascii="Times New Roman" w:eastAsia="Times New Roman" w:hAnsi="Times New Roman" w:cs="Times New Roman"/>
          <w:bCs/>
          <w:sz w:val="28"/>
          <w:szCs w:val="28"/>
        </w:rPr>
        <w:t xml:space="preserve">кадрова робота це сукупність принципів, методів,  цілей, завдань, форм oрганізаційнoгo </w:t>
      </w:r>
      <w:r w:rsidR="00F42735">
        <w:rPr>
          <w:rFonts w:ascii="Times New Roman" w:eastAsia="Times New Roman" w:hAnsi="Times New Roman" w:cs="Times New Roman"/>
          <w:bCs/>
          <w:sz w:val="28"/>
          <w:szCs w:val="28"/>
        </w:rPr>
        <w:lastRenderedPageBreak/>
        <w:t xml:space="preserve">механізму щодо формування, відтворення, розвитку та використання персоналу, створення безпечних умов праці, його </w:t>
      </w:r>
      <w:proofErr w:type="spellStart"/>
      <w:r w:rsidR="00F42735">
        <w:rPr>
          <w:rFonts w:ascii="Times New Roman" w:eastAsia="Times New Roman" w:hAnsi="Times New Roman" w:cs="Times New Roman"/>
          <w:bCs/>
          <w:sz w:val="28"/>
          <w:szCs w:val="28"/>
        </w:rPr>
        <w:t>мотивованості</w:t>
      </w:r>
      <w:proofErr w:type="spellEnd"/>
      <w:r w:rsidR="00F42735">
        <w:rPr>
          <w:rFonts w:ascii="Times New Roman" w:eastAsia="Times New Roman" w:hAnsi="Times New Roman" w:cs="Times New Roman"/>
          <w:bCs/>
          <w:sz w:val="28"/>
          <w:szCs w:val="28"/>
        </w:rPr>
        <w:t xml:space="preserve"> та стимулювання [1, с. 274].</w:t>
      </w:r>
    </w:p>
    <w:p w14:paraId="45698333" w14:textId="77777777" w:rsidR="00A80B94" w:rsidRDefault="00872969" w:rsidP="00A80B94">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За словами Ф. Демидова, кадрова робота – </w:t>
      </w:r>
      <w:r w:rsidR="00A80B94">
        <w:rPr>
          <w:rFonts w:ascii="Times New Roman" w:eastAsia="Times New Roman" w:hAnsi="Times New Roman" w:cs="Times New Roman"/>
          <w:bCs/>
          <w:sz w:val="28"/>
          <w:szCs w:val="28"/>
        </w:rPr>
        <w:t>це цілеспрямована діяльність в царині визначення головних стратегічних i тактичних напрямів щодо найму, розміщення, адаптації,  підвищення рівня професійних i ділових якостей персоналу з урахуванням аналітичних даних про їх кількісну та якісну потребу, враховуючи стан i перспективи суспільного розвитку [2, с. 276].</w:t>
      </w:r>
    </w:p>
    <w:p w14:paraId="65280795" w14:textId="1397656E" w:rsidR="00872969" w:rsidRDefault="00872969" w:rsidP="00872969">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Цей процес у кожній організації має свої особливості, які залежать від сфери діяльності, специфіки вакансії, терміновості, фінансів та від того, хто цим займається (залежно від розмірів підприємства). </w:t>
      </w:r>
      <w:r>
        <w:rPr>
          <w:noProof/>
        </w:rPr>
        <mc:AlternateContent>
          <mc:Choice Requires="wps">
            <w:drawing>
              <wp:anchor distT="0" distB="0" distL="114300" distR="114300" simplePos="0" relativeHeight="251664384" behindDoc="0" locked="0" layoutInCell="1" allowOverlap="1" wp14:anchorId="75CBA1CE" wp14:editId="0AFFD4E7">
                <wp:simplePos x="0" y="0"/>
                <wp:positionH relativeFrom="column">
                  <wp:posOffset>6985000</wp:posOffset>
                </wp:positionH>
                <wp:positionV relativeFrom="paragraph">
                  <wp:posOffset>-508000</wp:posOffset>
                </wp:positionV>
                <wp:extent cx="63500" cy="152400"/>
                <wp:effectExtent l="76200" t="38100" r="0" b="57150"/>
                <wp:wrapNone/>
                <wp:docPr id="1439808440" name="Полілінія: фігура 2"/>
                <wp:cNvGraphicFramePr/>
                <a:graphic xmlns:a="http://schemas.openxmlformats.org/drawingml/2006/main">
                  <a:graphicData uri="http://schemas.microsoft.com/office/word/2010/wordprocessingShape">
                    <wps:wsp>
                      <wps:cNvSpPr/>
                      <wps:spPr>
                        <a:xfrm>
                          <a:off x="0" y="0"/>
                          <a:ext cx="63500" cy="152400"/>
                        </a:xfrm>
                        <a:custGeom>
                          <a:avLst/>
                          <a:gdLst/>
                          <a:ahLst/>
                          <a:cxnLst/>
                          <a:rect l="l" t="t" r="r" b="b"/>
                          <a:pathLst>
                            <a:path w="1" h="114300" extrusionOk="0">
                              <a:moveTo>
                                <a:pt x="0" y="0"/>
                              </a:moveTo>
                              <a:lnTo>
                                <a:pt x="0" y="114300"/>
                              </a:lnTo>
                            </a:path>
                          </a:pathLst>
                        </a:custGeom>
                        <a:solidFill>
                          <a:srgbClr val="FFFFFF"/>
                        </a:solidFill>
                        <a:ln w="12700" cap="flat" cmpd="sng">
                          <a:solidFill>
                            <a:srgbClr val="000000"/>
                          </a:solidFill>
                          <a:prstDash val="solid"/>
                          <a:round/>
                          <a:headEnd type="triangle" w="med" len="med"/>
                          <a:tailEnd type="triangl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44F9F788" id="Полілінія: фігура 2" o:spid="_x0000_s1026" style="position:absolute;margin-left:550pt;margin-top:-40pt;width:5pt;height:1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114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" path="m,l,114300e" strokeweight="1pt">
                <v:stroke startarrow="block" endarrow="block"/>
                <v:path arrowok="t" o:extrusionok="f"/>
              </v:shape>
            </w:pict>
          </mc:Fallback>
        </mc:AlternateContent>
      </w:r>
      <w:r>
        <w:rPr>
          <w:noProof/>
        </w:rPr>
        <mc:AlternateContent>
          <mc:Choice Requires="wps">
            <w:drawing>
              <wp:anchor distT="0" distB="0" distL="114300" distR="114300" simplePos="0" relativeHeight="251665408" behindDoc="0" locked="0" layoutInCell="1" allowOverlap="1" wp14:anchorId="200B40B1" wp14:editId="0F64340F">
                <wp:simplePos x="0" y="0"/>
                <wp:positionH relativeFrom="column">
                  <wp:posOffset>7099300</wp:posOffset>
                </wp:positionH>
                <wp:positionV relativeFrom="paragraph">
                  <wp:posOffset>-279400</wp:posOffset>
                </wp:positionV>
                <wp:extent cx="129540" cy="63500"/>
                <wp:effectExtent l="38100" t="76200" r="22860" b="31750"/>
                <wp:wrapNone/>
                <wp:docPr id="2079936911" name="Полілінія: фігура 1"/>
                <wp:cNvGraphicFramePr/>
                <a:graphic xmlns:a="http://schemas.openxmlformats.org/drawingml/2006/main">
                  <a:graphicData uri="http://schemas.microsoft.com/office/word/2010/wordprocessingShape">
                    <wps:wsp>
                      <wps:cNvSpPr/>
                      <wps:spPr>
                        <a:xfrm>
                          <a:off x="0" y="0"/>
                          <a:ext cx="129540" cy="63500"/>
                        </a:xfrm>
                        <a:custGeom>
                          <a:avLst/>
                          <a:gdLst/>
                          <a:ahLst/>
                          <a:cxnLst/>
                          <a:rect l="l" t="t" r="r" b="b"/>
                          <a:pathLst>
                            <a:path w="91440" h="1" extrusionOk="0">
                              <a:moveTo>
                                <a:pt x="0" y="0"/>
                              </a:moveTo>
                              <a:lnTo>
                                <a:pt x="91440" y="0"/>
                              </a:lnTo>
                            </a:path>
                          </a:pathLst>
                        </a:custGeom>
                        <a:solidFill>
                          <a:srgbClr val="FFFFFF"/>
                        </a:solidFill>
                        <a:ln w="12700" cap="flat" cmpd="sng">
                          <a:solidFill>
                            <a:srgbClr val="000000"/>
                          </a:solidFill>
                          <a:prstDash val="solid"/>
                          <a:round/>
                          <a:headEnd type="triangle" w="med" len="med"/>
                          <a:tailEnd type="triangl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259F5692" id="Полілінія: фігура 1" o:spid="_x0000_s1026" style="position:absolute;margin-left:559pt;margin-top:-22pt;width:10.2pt;height: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" path="m,l91440,e" strokeweight="1pt">
                <v:stroke startarrow="block" endarrow="block"/>
                <v:path arrowok="t" o:extrusionok="f"/>
              </v:shape>
            </w:pict>
          </mc:Fallback>
        </mc:AlternateContent>
      </w:r>
    </w:p>
    <w:p w14:paraId="4A4D4B3F" w14:textId="259787BF" w:rsidR="00F66D94" w:rsidRPr="00EC5895" w:rsidRDefault="00000000">
      <w:pP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Розвиток кадрової роботи в Україні </w:t>
      </w:r>
      <w:r w:rsidR="00A80B94">
        <w:rPr>
          <w:rFonts w:ascii="Times New Roman" w:eastAsia="Times New Roman" w:hAnsi="Times New Roman" w:cs="Times New Roman"/>
          <w:bCs/>
          <w:sz w:val="28"/>
          <w:szCs w:val="28"/>
        </w:rPr>
        <w:t>дослідимо у де</w:t>
      </w:r>
      <w:r w:rsidRPr="00EC5895">
        <w:rPr>
          <w:rFonts w:ascii="Times New Roman" w:eastAsia="Times New Roman" w:hAnsi="Times New Roman" w:cs="Times New Roman"/>
          <w:bCs/>
          <w:sz w:val="28"/>
          <w:szCs w:val="28"/>
        </w:rPr>
        <w:t>кілька етапів</w:t>
      </w:r>
    </w:p>
    <w:p w14:paraId="124C8FCC" w14:textId="77777777" w:rsidR="00F66D94" w:rsidRPr="00EC5895" w:rsidRDefault="00000000" w:rsidP="0006381A">
      <w:pPr>
        <w:spacing w:after="0" w:line="360" w:lineRule="auto"/>
        <w:jc w:val="right"/>
        <w:rPr>
          <w:rFonts w:ascii="Times New Roman" w:eastAsia="Times New Roman" w:hAnsi="Times New Roman" w:cs="Times New Roman"/>
          <w:bCs/>
          <w:i/>
          <w:sz w:val="28"/>
          <w:szCs w:val="28"/>
        </w:rPr>
      </w:pPr>
      <w:r w:rsidRPr="00EC5895">
        <w:rPr>
          <w:rFonts w:ascii="Times New Roman" w:eastAsia="Times New Roman" w:hAnsi="Times New Roman" w:cs="Times New Roman"/>
          <w:bCs/>
          <w:sz w:val="28"/>
          <w:szCs w:val="28"/>
        </w:rPr>
        <w:t>Таблиця 1.1</w:t>
      </w:r>
      <w:r w:rsidRPr="00EC5895">
        <w:rPr>
          <w:rFonts w:ascii="Times New Roman" w:eastAsia="Times New Roman" w:hAnsi="Times New Roman" w:cs="Times New Roman"/>
          <w:bCs/>
          <w:i/>
          <w:sz w:val="28"/>
          <w:szCs w:val="28"/>
        </w:rPr>
        <w:t>.</w:t>
      </w:r>
    </w:p>
    <w:p w14:paraId="53E372F6" w14:textId="7B7096F4" w:rsidR="003B6ADF" w:rsidRDefault="00000000" w:rsidP="003B6ADF">
      <w:pPr>
        <w:spacing w:after="0" w:line="360" w:lineRule="auto"/>
        <w:jc w:val="center"/>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Етапи розвитку кадрової роботи в Україні</w:t>
      </w:r>
      <w:r w:rsidR="003B6ADF" w:rsidRPr="003B6ADF">
        <w:rPr>
          <w:rFonts w:ascii="Times New Roman" w:eastAsia="Times New Roman" w:hAnsi="Times New Roman" w:cs="Times New Roman"/>
          <w:bCs/>
          <w:noProof/>
          <w:sz w:val="28"/>
          <w:szCs w:val="28"/>
        </w:rPr>
        <w:drawing>
          <wp:inline distT="0" distB="0" distL="0" distR="0" wp14:anchorId="351217DA" wp14:editId="6E562FB1">
            <wp:extent cx="5940425" cy="3908425"/>
            <wp:effectExtent l="0" t="0" r="3175" b="0"/>
            <wp:docPr id="80746097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0425" cy="3908425"/>
                    </a:xfrm>
                    <a:prstGeom prst="rect">
                      <a:avLst/>
                    </a:prstGeom>
                    <a:noFill/>
                    <a:ln>
                      <a:noFill/>
                    </a:ln>
                  </pic:spPr>
                </pic:pic>
              </a:graphicData>
            </a:graphic>
          </wp:inline>
        </w:drawing>
      </w:r>
    </w:p>
    <w:p w14:paraId="3503F4CE" w14:textId="77777777" w:rsidR="003B6ADF" w:rsidRDefault="003B6ADF">
      <w:pPr>
        <w:spacing w:after="0" w:line="360" w:lineRule="auto"/>
        <w:ind w:firstLine="709"/>
        <w:jc w:val="both"/>
        <w:rPr>
          <w:rFonts w:ascii="Times New Roman" w:eastAsia="Times New Roman" w:hAnsi="Times New Roman" w:cs="Times New Roman"/>
          <w:bCs/>
          <w:sz w:val="28"/>
          <w:szCs w:val="28"/>
        </w:rPr>
      </w:pPr>
    </w:p>
    <w:p w14:paraId="0BB30515" w14:textId="57BE27A6" w:rsidR="00F66D94" w:rsidRPr="00EC5895" w:rsidRDefault="00000000">
      <w:pP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Складено автором на основі [7]</w:t>
      </w:r>
    </w:p>
    <w:p w14:paraId="6DD6A47C" w14:textId="66D5BCC7" w:rsidR="00F66D94" w:rsidRPr="00EC5895" w:rsidRDefault="008D785D">
      <w:pPr>
        <w:spacing w:before="240" w:after="24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 xml:space="preserve">     </w:t>
      </w:r>
      <w:r w:rsidRPr="00EC5895">
        <w:rPr>
          <w:rFonts w:ascii="Times New Roman" w:eastAsia="Times New Roman" w:hAnsi="Times New Roman" w:cs="Times New Roman"/>
          <w:bCs/>
          <w:sz w:val="28"/>
          <w:szCs w:val="28"/>
        </w:rPr>
        <w:t xml:space="preserve">Ринок кадрових послуг в Україні – це порівняно нова, але </w:t>
      </w:r>
      <w:proofErr w:type="spellStart"/>
      <w:r w:rsidRPr="00EC5895">
        <w:rPr>
          <w:rFonts w:ascii="Times New Roman" w:eastAsia="Times New Roman" w:hAnsi="Times New Roman" w:cs="Times New Roman"/>
          <w:bCs/>
          <w:sz w:val="28"/>
          <w:szCs w:val="28"/>
        </w:rPr>
        <w:t>динамічно</w:t>
      </w:r>
      <w:proofErr w:type="spellEnd"/>
      <w:r w:rsidRPr="00EC5895">
        <w:rPr>
          <w:rFonts w:ascii="Times New Roman" w:eastAsia="Times New Roman" w:hAnsi="Times New Roman" w:cs="Times New Roman"/>
          <w:bCs/>
          <w:sz w:val="28"/>
          <w:szCs w:val="28"/>
        </w:rPr>
        <w:t xml:space="preserve"> зростаюча сфера ділового обслуговування з значним потенціалом. Про це свідчить стійкий попит на послуги кадрових агентств. Однак, цьому ринку притаманні й певні проблеми, пов'язані з недостатньо високим рівнем якості послуг. Це, в свою чергу, обумовлено відсутністю чітко визначених професійних стандартів та високою плинністю кадрів у кадрових агентствах.</w:t>
      </w:r>
    </w:p>
    <w:p w14:paraId="5E71092E" w14:textId="30B8108F" w:rsidR="00F66D94" w:rsidRPr="00EC5895" w:rsidRDefault="00000000">
      <w:pPr>
        <w:spacing w:after="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Впровадження сучасних технологій та якісний підбір персоналу – ключові фактори ефективного управління персоналом. Сучасні процеси управління персоналом неможливо уявити без адаптації до численних технологій, які значно підвищують його ефективність. Одним з найважливіших елементів кадрової роботи є якісний підбір персоналу,</w:t>
      </w:r>
      <w:r w:rsidR="008D785D">
        <w:rPr>
          <w:rFonts w:ascii="Times New Roman" w:eastAsia="Times New Roman" w:hAnsi="Times New Roman" w:cs="Times New Roman"/>
          <w:bCs/>
          <w:sz w:val="28"/>
          <w:szCs w:val="28"/>
        </w:rPr>
        <w:t xml:space="preserve"> </w:t>
      </w:r>
      <w:r w:rsidRPr="00EC5895">
        <w:rPr>
          <w:rFonts w:ascii="Times New Roman" w:eastAsia="Times New Roman" w:hAnsi="Times New Roman" w:cs="Times New Roman"/>
          <w:bCs/>
          <w:sz w:val="28"/>
          <w:szCs w:val="28"/>
        </w:rPr>
        <w:t>адже саме він формує команду фахівців, які допомагають організації досягти поставлених цілей. .</w:t>
      </w:r>
      <w:r w:rsidRPr="00EC5895">
        <w:rPr>
          <w:rFonts w:ascii="Times New Roman" w:eastAsia="Times New Roman" w:hAnsi="Times New Roman" w:cs="Times New Roman"/>
          <w:bCs/>
          <w:noProof/>
          <w:sz w:val="28"/>
          <w:szCs w:val="28"/>
        </w:rPr>
        <w:drawing>
          <wp:inline distT="0" distB="0" distL="0" distR="0" wp14:anchorId="5AE2D20A" wp14:editId="4AA0AC03">
            <wp:extent cx="5724525" cy="3733800"/>
            <wp:effectExtent l="25400" t="25400" r="25400" b="25400"/>
            <wp:docPr id="5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5724525" cy="3733800"/>
                    </a:xfrm>
                    <a:prstGeom prst="rect">
                      <a:avLst/>
                    </a:prstGeom>
                    <a:ln w="25400">
                      <a:solidFill>
                        <a:srgbClr val="F8F8FA"/>
                      </a:solidFill>
                      <a:prstDash val="solid"/>
                    </a:ln>
                  </pic:spPr>
                </pic:pic>
              </a:graphicData>
            </a:graphic>
          </wp:inline>
        </w:drawing>
      </w:r>
    </w:p>
    <w:p w14:paraId="317A0559" w14:textId="77777777" w:rsidR="00F66D94" w:rsidRPr="00EC5895" w:rsidRDefault="00000000">
      <w:pP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Рис. 1.2. Місце та взаємозв’язок рекрутингу персоналу із іншими елементами системи кадрової роботи підприємства</w:t>
      </w:r>
      <w:r w:rsidRPr="00EC5895">
        <w:rPr>
          <w:bCs/>
          <w:noProof/>
        </w:rPr>
        <mc:AlternateContent>
          <mc:Choice Requires="wpg">
            <w:drawing>
              <wp:anchor distT="0" distB="0" distL="114300" distR="114300" simplePos="0" relativeHeight="251661312" behindDoc="0" locked="0" layoutInCell="1" hidden="0" allowOverlap="1" wp14:anchorId="10F3DBE4" wp14:editId="76476369">
                <wp:simplePos x="0" y="0"/>
                <wp:positionH relativeFrom="column">
                  <wp:posOffset>431800</wp:posOffset>
                </wp:positionH>
                <wp:positionV relativeFrom="paragraph">
                  <wp:posOffset>533400</wp:posOffset>
                </wp:positionV>
                <wp:extent cx="1866900" cy="50800"/>
                <wp:effectExtent l="0" t="0" r="0" b="0"/>
                <wp:wrapNone/>
                <wp:docPr id="44" name="Полілінія: фігура 44"/>
                <wp:cNvGraphicFramePr/>
                <a:graphic xmlns:a="http://schemas.openxmlformats.org/drawingml/2006/main">
                  <a:graphicData uri="http://schemas.microsoft.com/office/word/2010/wordprocessingShape">
                    <wps:wsp>
                      <wps:cNvSpPr/>
                      <wps:spPr>
                        <a:xfrm>
                          <a:off x="4431600" y="3780000"/>
                          <a:ext cx="1828800" cy="0"/>
                        </a:xfrm>
                        <a:custGeom>
                          <a:avLst/>
                          <a:gdLst/>
                          <a:ahLst/>
                          <a:cxnLst/>
                          <a:rect l="l" t="t" r="r" b="b"/>
                          <a:pathLst>
                            <a:path w="1828800" h="1" extrusionOk="0">
                              <a:moveTo>
                                <a:pt x="0" y="0"/>
                              </a:moveTo>
                              <a:lnTo>
                                <a:pt x="1828800" y="0"/>
                              </a:lnTo>
                            </a:path>
                          </a:pathLst>
                        </a:custGeom>
                        <a:solidFill>
                          <a:srgbClr val="FFFFFF"/>
                        </a:solid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431800</wp:posOffset>
                </wp:positionH>
                <wp:positionV relativeFrom="paragraph">
                  <wp:posOffset>533400</wp:posOffset>
                </wp:positionV>
                <wp:extent cx="1866900" cy="50800"/>
                <wp:effectExtent b="0" l="0" r="0" t="0"/>
                <wp:wrapNone/>
                <wp:docPr id="44" name="image5.png"/>
                <a:graphic>
                  <a:graphicData uri="http://schemas.openxmlformats.org/drawingml/2006/picture">
                    <pic:pic>
                      <pic:nvPicPr>
                        <pic:cNvPr id="0" name="image5.png"/>
                        <pic:cNvPicPr preferRelativeResize="0"/>
                      </pic:nvPicPr>
                      <pic:blipFill>
                        <a:blip r:embed="rId13"/>
                        <a:srcRect/>
                        <a:stretch>
                          <a:fillRect/>
                        </a:stretch>
                      </pic:blipFill>
                      <pic:spPr>
                        <a:xfrm>
                          <a:off x="0" y="0"/>
                          <a:ext cx="1866900" cy="50800"/>
                        </a:xfrm>
                        <a:prstGeom prst="rect"/>
                        <a:ln/>
                      </pic:spPr>
                    </pic:pic>
                  </a:graphicData>
                </a:graphic>
              </wp:anchor>
            </w:drawing>
          </mc:Fallback>
        </mc:AlternateContent>
      </w:r>
    </w:p>
    <w:p w14:paraId="312C06CB" w14:textId="77777777" w:rsidR="00F66D94" w:rsidRPr="00EC5895" w:rsidRDefault="00000000">
      <w:pP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Складено автором самостійно на основі [8]</w:t>
      </w:r>
    </w:p>
    <w:p w14:paraId="010D5CF6" w14:textId="77777777" w:rsidR="00F66D94" w:rsidRPr="00EC5895" w:rsidRDefault="00000000">
      <w:pPr>
        <w:spacing w:after="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lastRenderedPageBreak/>
        <w:t xml:space="preserve">Сутність та важливість рекрутингу, як одного із елементів кадрової роботи можна побачити на рис. 1.2, адже саме він є сполучною ланкою всіх елементів. Основними складовими кадрової роботи в сучасних умовах є: </w:t>
      </w:r>
    </w:p>
    <w:p w14:paraId="78B3FA38" w14:textId="77777777" w:rsidR="00F66D94" w:rsidRPr="00EC5895" w:rsidRDefault="00000000">
      <w:pPr>
        <w:numPr>
          <w:ilvl w:val="0"/>
          <w:numId w:val="3"/>
        </w:numPr>
        <w:spacing w:after="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Організаційна культура  є одним з найважливішим елементом системи кадрової роботи підприємства, оскільки впливає на всі аспекти діяльності, від взаємодії з клієнтами до внутрішніх процесів та інновацій.</w:t>
      </w:r>
    </w:p>
    <w:p w14:paraId="2B9320AB" w14:textId="77777777" w:rsidR="00F66D94" w:rsidRPr="00EC5895" w:rsidRDefault="00000000">
      <w:pPr>
        <w:numPr>
          <w:ilvl w:val="0"/>
          <w:numId w:val="3"/>
        </w:numPr>
        <w:spacing w:after="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Планування персоналу – це невід'ємний елемент кадрової роботи підприємства, що полягає в систематичному визначенні потреби в персоналі, розробці заходів щодо його залучення, розвитку та ефективного використання. Цей процес є динамічний, тому має постійно адаптуватися до мінливих умов ведення бізнесу. Планування персоналу ґрунтується на глибокому аналізі кадрової ситуації та прогнозуванні потреб у персоналі на майбутній період.</w:t>
      </w:r>
    </w:p>
    <w:p w14:paraId="46591BE8" w14:textId="77777777" w:rsidR="00F66D94" w:rsidRPr="00EC5895" w:rsidRDefault="00000000">
      <w:pPr>
        <w:numPr>
          <w:ilvl w:val="0"/>
          <w:numId w:val="3"/>
        </w:numPr>
        <w:spacing w:after="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Адаптація персоналу – це комплекс заходів, спрямованих на ознайомлення нового працівника з компанією, його посадою, колективом та корпоративною культурою. Вона дозволяє отримати більш мотивованих, лояльних та продуктивних працівників, а також знизити плинність кадрів.</w:t>
      </w:r>
    </w:p>
    <w:p w14:paraId="639080AD" w14:textId="77777777" w:rsidR="00F66D94" w:rsidRPr="00EC5895" w:rsidRDefault="00000000">
      <w:pPr>
        <w:numPr>
          <w:ilvl w:val="0"/>
          <w:numId w:val="3"/>
        </w:numPr>
        <w:spacing w:after="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Впровадження ефективної системи мотивації персоналу – це інвестиція. Вона створює сприятливий психологічний клімат у колективі, що призводить до кращої командної роботи та більш високих результатів.</w:t>
      </w:r>
    </w:p>
    <w:p w14:paraId="39A54E2E" w14:textId="77777777" w:rsidR="00F66D94" w:rsidRPr="00EC5895" w:rsidRDefault="00000000">
      <w:pPr>
        <w:numPr>
          <w:ilvl w:val="0"/>
          <w:numId w:val="3"/>
        </w:numPr>
        <w:spacing w:after="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Розвиток та навчання персоналу – це невід'ємний елемент кадрової роботи, спрямований на вдосконалення знань, навичок та компетенцій працівників. Більш кваліфікована команда підвищує конкурентоспроможність організації на ринку.</w:t>
      </w:r>
    </w:p>
    <w:p w14:paraId="15B512AE" w14:textId="77777777" w:rsidR="00F66D94" w:rsidRPr="00EC5895" w:rsidRDefault="00000000">
      <w:pPr>
        <w:numPr>
          <w:ilvl w:val="0"/>
          <w:numId w:val="3"/>
        </w:numPr>
        <w:spacing w:after="24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 Атестація персоналу – це комплексна система оцінювання працівників, що є невід'ємним елементом кадрової роботи підприємства. Її ефективне впровадження дає змогу раціонально використовувати кадровий </w:t>
      </w:r>
      <w:r w:rsidRPr="00EC5895">
        <w:rPr>
          <w:rFonts w:ascii="Times New Roman" w:eastAsia="Times New Roman" w:hAnsi="Times New Roman" w:cs="Times New Roman"/>
          <w:bCs/>
          <w:sz w:val="28"/>
          <w:szCs w:val="28"/>
        </w:rPr>
        <w:lastRenderedPageBreak/>
        <w:t>потенціал.  Метою атестації є всебічна оцінка працівників для того, щоб визначити їх відповідності займаним посадам.</w:t>
      </w:r>
    </w:p>
    <w:p w14:paraId="452F1FE4" w14:textId="61D2A54E" w:rsidR="00F66D94" w:rsidRPr="00EC5895" w:rsidRDefault="00000000">
      <w:pPr>
        <w:widowControl w:val="0"/>
        <w:pBdr>
          <w:top w:val="nil"/>
          <w:left w:val="nil"/>
          <w:bottom w:val="nil"/>
          <w:right w:val="nil"/>
          <w:between w:val="nil"/>
        </w:pBdr>
        <w:spacing w:after="0" w:line="360" w:lineRule="auto"/>
        <w:ind w:right="236"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color w:val="000000"/>
          <w:sz w:val="28"/>
          <w:szCs w:val="28"/>
        </w:rPr>
        <w:t>Отже</w:t>
      </w:r>
      <w:r w:rsidRPr="00EC5895">
        <w:rPr>
          <w:rFonts w:ascii="Times New Roman" w:eastAsia="Times New Roman" w:hAnsi="Times New Roman" w:cs="Times New Roman"/>
          <w:bCs/>
          <w:sz w:val="28"/>
          <w:szCs w:val="28"/>
        </w:rPr>
        <w:t>, к</w:t>
      </w:r>
      <w:r w:rsidRPr="00EC5895">
        <w:rPr>
          <w:rFonts w:ascii="Times New Roman" w:eastAsia="Times New Roman" w:hAnsi="Times New Roman" w:cs="Times New Roman"/>
          <w:bCs/>
          <w:color w:val="000000"/>
          <w:sz w:val="28"/>
          <w:szCs w:val="28"/>
        </w:rPr>
        <w:t>адрова робота повинна бути тісно пов'язана з загальною стратегією розвитку організації.</w:t>
      </w:r>
      <w:r w:rsidRPr="00EC5895">
        <w:rPr>
          <w:rFonts w:ascii="Times New Roman" w:eastAsia="Times New Roman" w:hAnsi="Times New Roman" w:cs="Times New Roman"/>
          <w:bCs/>
          <w:sz w:val="28"/>
          <w:szCs w:val="28"/>
        </w:rPr>
        <w:t>[10]  Н</w:t>
      </w:r>
      <w:r w:rsidRPr="00EC5895">
        <w:rPr>
          <w:rFonts w:ascii="Times New Roman" w:eastAsia="Times New Roman" w:hAnsi="Times New Roman" w:cs="Times New Roman"/>
          <w:bCs/>
          <w:color w:val="000000"/>
          <w:sz w:val="28"/>
          <w:szCs w:val="28"/>
        </w:rPr>
        <w:t xml:space="preserve">а нашу думку </w:t>
      </w:r>
      <w:r w:rsidRPr="00EC5895">
        <w:rPr>
          <w:rFonts w:ascii="Times New Roman" w:eastAsia="Times New Roman" w:hAnsi="Times New Roman" w:cs="Times New Roman"/>
          <w:bCs/>
          <w:sz w:val="28"/>
          <w:szCs w:val="28"/>
        </w:rPr>
        <w:t xml:space="preserve">не існує універсальної кадрової політики, яка б підходила всім компаніям. Розробка кадрової стратегії повинна ґрунтуватися на специфіці організації, її цілях, стратегії розвитку та корпоративній культурі. Адже в умовах сучасного ринку праці кадрова робота стає все більш складною та багатогранною.[11]  Проте, все ж основний  акцент  є на розвитку працівників, використанні сучасних технологій та інвестування в людський капітал є ключовими характеристиками сучасної кадрової політики, яка може допомогти </w:t>
      </w:r>
      <w:r w:rsidR="000A2A1B">
        <w:rPr>
          <w:rFonts w:ascii="Times New Roman" w:eastAsia="Times New Roman" w:hAnsi="Times New Roman" w:cs="Times New Roman"/>
          <w:bCs/>
          <w:sz w:val="28"/>
          <w:szCs w:val="28"/>
        </w:rPr>
        <w:t>підприємствам</w:t>
      </w:r>
      <w:r w:rsidRPr="00EC5895">
        <w:rPr>
          <w:rFonts w:ascii="Times New Roman" w:eastAsia="Times New Roman" w:hAnsi="Times New Roman" w:cs="Times New Roman"/>
          <w:bCs/>
          <w:sz w:val="28"/>
          <w:szCs w:val="28"/>
        </w:rPr>
        <w:t xml:space="preserve"> залучити та утримати кращих спеціалістів, підвищити продуктивність праці, досягти конкурентної переваги та побудувати успішний бізнес.</w:t>
      </w:r>
    </w:p>
    <w:p w14:paraId="3BE73DB4" w14:textId="77777777" w:rsidR="00F66D94" w:rsidRPr="00EC5895" w:rsidRDefault="00F66D94">
      <w:pPr>
        <w:widowControl w:val="0"/>
        <w:pBdr>
          <w:top w:val="nil"/>
          <w:left w:val="nil"/>
          <w:bottom w:val="nil"/>
          <w:right w:val="nil"/>
          <w:between w:val="nil"/>
        </w:pBdr>
        <w:spacing w:after="0" w:line="360" w:lineRule="auto"/>
        <w:ind w:right="236" w:firstLine="709"/>
        <w:jc w:val="both"/>
        <w:rPr>
          <w:rFonts w:ascii="Times New Roman" w:eastAsia="Times New Roman" w:hAnsi="Times New Roman" w:cs="Times New Roman"/>
          <w:bCs/>
          <w:sz w:val="28"/>
          <w:szCs w:val="28"/>
        </w:rPr>
      </w:pPr>
    </w:p>
    <w:p w14:paraId="3136EDFF" w14:textId="77777777" w:rsidR="00F66D94" w:rsidRPr="00EC5895" w:rsidRDefault="00F66D94">
      <w:pPr>
        <w:widowControl w:val="0"/>
        <w:pBdr>
          <w:top w:val="nil"/>
          <w:left w:val="nil"/>
          <w:bottom w:val="nil"/>
          <w:right w:val="nil"/>
          <w:between w:val="nil"/>
        </w:pBdr>
        <w:spacing w:after="0" w:line="360" w:lineRule="auto"/>
        <w:ind w:right="236" w:firstLine="709"/>
        <w:jc w:val="both"/>
        <w:rPr>
          <w:rFonts w:ascii="Times New Roman" w:eastAsia="Times New Roman" w:hAnsi="Times New Roman" w:cs="Times New Roman"/>
          <w:bCs/>
          <w:sz w:val="28"/>
          <w:szCs w:val="28"/>
        </w:rPr>
      </w:pPr>
    </w:p>
    <w:p w14:paraId="23550DAE" w14:textId="77777777" w:rsidR="00F66D94" w:rsidRPr="00EC5895" w:rsidRDefault="00F66D94">
      <w:pPr>
        <w:widowControl w:val="0"/>
        <w:pBdr>
          <w:top w:val="nil"/>
          <w:left w:val="nil"/>
          <w:bottom w:val="nil"/>
          <w:right w:val="nil"/>
          <w:between w:val="nil"/>
        </w:pBdr>
        <w:spacing w:after="0" w:line="360" w:lineRule="auto"/>
        <w:ind w:right="236" w:firstLine="709"/>
        <w:jc w:val="both"/>
        <w:rPr>
          <w:rFonts w:ascii="Times New Roman" w:eastAsia="Times New Roman" w:hAnsi="Times New Roman" w:cs="Times New Roman"/>
          <w:bCs/>
          <w:sz w:val="28"/>
          <w:szCs w:val="28"/>
        </w:rPr>
      </w:pPr>
    </w:p>
    <w:p w14:paraId="10FA8EFA" w14:textId="77777777" w:rsidR="00F66D94" w:rsidRPr="00EC5895" w:rsidRDefault="00F66D94">
      <w:pPr>
        <w:widowControl w:val="0"/>
        <w:pBdr>
          <w:top w:val="nil"/>
          <w:left w:val="nil"/>
          <w:bottom w:val="nil"/>
          <w:right w:val="nil"/>
          <w:between w:val="nil"/>
        </w:pBdr>
        <w:spacing w:after="0" w:line="360" w:lineRule="auto"/>
        <w:ind w:right="236" w:firstLine="709"/>
        <w:jc w:val="both"/>
        <w:rPr>
          <w:rFonts w:ascii="Times New Roman" w:eastAsia="Times New Roman" w:hAnsi="Times New Roman" w:cs="Times New Roman"/>
          <w:bCs/>
          <w:sz w:val="28"/>
          <w:szCs w:val="28"/>
        </w:rPr>
      </w:pPr>
    </w:p>
    <w:p w14:paraId="774BBA39" w14:textId="77777777" w:rsidR="00F66D94" w:rsidRPr="00EC5895" w:rsidRDefault="00F66D94">
      <w:pPr>
        <w:pStyle w:val="1"/>
        <w:spacing w:line="360" w:lineRule="auto"/>
        <w:jc w:val="both"/>
        <w:rPr>
          <w:rFonts w:ascii="Times New Roman" w:eastAsia="Times New Roman" w:hAnsi="Times New Roman" w:cs="Times New Roman"/>
          <w:bCs/>
          <w:color w:val="000000"/>
          <w:sz w:val="28"/>
          <w:szCs w:val="28"/>
        </w:rPr>
      </w:pPr>
      <w:bookmarkStart w:id="4" w:name="_heading=h.8vbvmp9afeu4" w:colFirst="0" w:colLast="0"/>
      <w:bookmarkEnd w:id="4"/>
    </w:p>
    <w:p w14:paraId="2F341FC2" w14:textId="77777777" w:rsidR="00F66D94" w:rsidRPr="00EC5895" w:rsidRDefault="00F66D94">
      <w:pPr>
        <w:spacing w:line="360" w:lineRule="auto"/>
        <w:jc w:val="both"/>
        <w:rPr>
          <w:rFonts w:ascii="Times New Roman" w:eastAsia="Times New Roman" w:hAnsi="Times New Roman" w:cs="Times New Roman"/>
          <w:bCs/>
          <w:sz w:val="28"/>
          <w:szCs w:val="28"/>
        </w:rPr>
      </w:pPr>
    </w:p>
    <w:p w14:paraId="7DB32379" w14:textId="77777777" w:rsidR="00F66D94" w:rsidRPr="00EC5895" w:rsidRDefault="00000000">
      <w:pPr>
        <w:pStyle w:val="1"/>
        <w:spacing w:line="360" w:lineRule="auto"/>
        <w:jc w:val="center"/>
        <w:rPr>
          <w:rFonts w:ascii="Times New Roman" w:eastAsia="Times New Roman" w:hAnsi="Times New Roman" w:cs="Times New Roman"/>
          <w:bCs/>
          <w:color w:val="000000"/>
          <w:sz w:val="28"/>
          <w:szCs w:val="28"/>
        </w:rPr>
      </w:pPr>
      <w:bookmarkStart w:id="5" w:name="_heading=h.cgbiubj155pw" w:colFirst="0" w:colLast="0"/>
      <w:bookmarkEnd w:id="5"/>
      <w:r w:rsidRPr="00EC5895">
        <w:rPr>
          <w:rFonts w:ascii="Times New Roman" w:eastAsia="Times New Roman" w:hAnsi="Times New Roman" w:cs="Times New Roman"/>
          <w:bCs/>
          <w:color w:val="000000"/>
          <w:sz w:val="28"/>
          <w:szCs w:val="28"/>
        </w:rPr>
        <w:t>РОЗДІЛ 2</w:t>
      </w:r>
    </w:p>
    <w:p w14:paraId="5C64DC88" w14:textId="77777777" w:rsidR="00F66D94" w:rsidRPr="00EC5895" w:rsidRDefault="00000000">
      <w:pPr>
        <w:pStyle w:val="1"/>
        <w:spacing w:line="360" w:lineRule="auto"/>
        <w:jc w:val="center"/>
        <w:rPr>
          <w:rFonts w:ascii="Times New Roman" w:eastAsia="Times New Roman" w:hAnsi="Times New Roman" w:cs="Times New Roman"/>
          <w:bCs/>
          <w:color w:val="000000"/>
          <w:sz w:val="28"/>
          <w:szCs w:val="28"/>
        </w:rPr>
      </w:pPr>
      <w:bookmarkStart w:id="6" w:name="_heading=h.wkbukxsaddj8" w:colFirst="0" w:colLast="0"/>
      <w:bookmarkEnd w:id="6"/>
      <w:r w:rsidRPr="00EC5895">
        <w:rPr>
          <w:rFonts w:ascii="Times New Roman" w:eastAsia="Times New Roman" w:hAnsi="Times New Roman" w:cs="Times New Roman"/>
          <w:bCs/>
          <w:color w:val="000000"/>
          <w:sz w:val="28"/>
          <w:szCs w:val="28"/>
        </w:rPr>
        <w:t>СТРАТЕГІЧНІ ПРІОРИТЕТИ КАДРОВОЇ РОБОТИ НА</w:t>
      </w:r>
    </w:p>
    <w:p w14:paraId="246D25C0" w14:textId="77777777" w:rsidR="00F66D94" w:rsidRPr="00EC5895" w:rsidRDefault="00000000">
      <w:pPr>
        <w:pStyle w:val="1"/>
        <w:spacing w:line="360" w:lineRule="auto"/>
        <w:jc w:val="center"/>
        <w:rPr>
          <w:rFonts w:ascii="Times New Roman" w:eastAsia="Times New Roman" w:hAnsi="Times New Roman" w:cs="Times New Roman"/>
          <w:bCs/>
          <w:color w:val="000000"/>
          <w:sz w:val="28"/>
          <w:szCs w:val="28"/>
        </w:rPr>
      </w:pPr>
      <w:bookmarkStart w:id="7" w:name="_heading=h.767ghfnhy0ka" w:colFirst="0" w:colLast="0"/>
      <w:bookmarkEnd w:id="7"/>
      <w:r w:rsidRPr="00EC5895">
        <w:rPr>
          <w:rFonts w:ascii="Times New Roman" w:eastAsia="Times New Roman" w:hAnsi="Times New Roman" w:cs="Times New Roman"/>
          <w:bCs/>
          <w:color w:val="000000"/>
          <w:sz w:val="28"/>
          <w:szCs w:val="28"/>
        </w:rPr>
        <w:t>ТОВ «ВІКОНЕНКО»</w:t>
      </w:r>
    </w:p>
    <w:p w14:paraId="0A4DF026" w14:textId="77777777" w:rsidR="00F66D94" w:rsidRPr="00EC5895" w:rsidRDefault="00F66D94">
      <w:pPr>
        <w:pStyle w:val="2"/>
        <w:tabs>
          <w:tab w:val="left" w:pos="6150"/>
        </w:tabs>
        <w:spacing w:line="360" w:lineRule="auto"/>
        <w:jc w:val="both"/>
        <w:rPr>
          <w:rFonts w:ascii="Times New Roman" w:eastAsia="Times New Roman" w:hAnsi="Times New Roman" w:cs="Times New Roman"/>
          <w:bCs/>
          <w:color w:val="000000"/>
          <w:sz w:val="28"/>
          <w:szCs w:val="28"/>
        </w:rPr>
      </w:pPr>
      <w:bookmarkStart w:id="8" w:name="_heading=h.zb96b83o261a" w:colFirst="0" w:colLast="0"/>
      <w:bookmarkEnd w:id="8"/>
    </w:p>
    <w:p w14:paraId="6B029A86" w14:textId="77777777" w:rsidR="00F66D94" w:rsidRPr="00EC5895" w:rsidRDefault="00000000">
      <w:pPr>
        <w:pStyle w:val="2"/>
        <w:spacing w:line="360" w:lineRule="auto"/>
        <w:ind w:firstLine="709"/>
        <w:jc w:val="both"/>
        <w:rPr>
          <w:rFonts w:ascii="Times New Roman" w:eastAsia="Times New Roman" w:hAnsi="Times New Roman" w:cs="Times New Roman"/>
          <w:bCs/>
          <w:color w:val="000000"/>
          <w:sz w:val="28"/>
          <w:szCs w:val="28"/>
        </w:rPr>
      </w:pPr>
      <w:bookmarkStart w:id="9" w:name="_heading=h.m055s395ok08" w:colFirst="0" w:colLast="0"/>
      <w:bookmarkEnd w:id="9"/>
      <w:r w:rsidRPr="00EC5895">
        <w:rPr>
          <w:rFonts w:ascii="Times New Roman" w:eastAsia="Times New Roman" w:hAnsi="Times New Roman" w:cs="Times New Roman"/>
          <w:bCs/>
          <w:color w:val="000000"/>
          <w:sz w:val="28"/>
          <w:szCs w:val="28"/>
        </w:rPr>
        <w:t>2.1. Система кадрової роботи на ТОВ «</w:t>
      </w:r>
      <w:proofErr w:type="spellStart"/>
      <w:r w:rsidRPr="00EC5895">
        <w:rPr>
          <w:rFonts w:ascii="Times New Roman" w:eastAsia="Times New Roman" w:hAnsi="Times New Roman" w:cs="Times New Roman"/>
          <w:bCs/>
          <w:color w:val="000000"/>
          <w:sz w:val="28"/>
          <w:szCs w:val="28"/>
        </w:rPr>
        <w:t>Віконенко</w:t>
      </w:r>
      <w:proofErr w:type="spellEnd"/>
      <w:r w:rsidRPr="00EC5895">
        <w:rPr>
          <w:rFonts w:ascii="Times New Roman" w:eastAsia="Times New Roman" w:hAnsi="Times New Roman" w:cs="Times New Roman"/>
          <w:bCs/>
          <w:color w:val="000000"/>
          <w:sz w:val="28"/>
          <w:szCs w:val="28"/>
        </w:rPr>
        <w:t>»</w:t>
      </w:r>
    </w:p>
    <w:p w14:paraId="1A3BD017" w14:textId="77777777" w:rsidR="004255A7" w:rsidRDefault="00000000" w:rsidP="004255A7">
      <w:pPr>
        <w:spacing w:after="0" w:line="360" w:lineRule="auto"/>
        <w:jc w:val="both"/>
        <w:rPr>
          <w:rFonts w:ascii="Times New Roman" w:eastAsia="Times New Roman" w:hAnsi="Times New Roman" w:cs="Times New Roman"/>
          <w:bCs/>
          <w:color w:val="252628"/>
          <w:sz w:val="28"/>
          <w:szCs w:val="28"/>
        </w:rPr>
      </w:pPr>
      <w:r w:rsidRPr="00EC5895">
        <w:rPr>
          <w:rFonts w:ascii="Times New Roman" w:eastAsia="Times New Roman" w:hAnsi="Times New Roman" w:cs="Times New Roman"/>
          <w:bCs/>
          <w:sz w:val="28"/>
          <w:szCs w:val="28"/>
        </w:rPr>
        <w:t>ТОВ “</w:t>
      </w:r>
      <w:proofErr w:type="spellStart"/>
      <w:r w:rsidRPr="00EC5895">
        <w:rPr>
          <w:rFonts w:ascii="Times New Roman" w:eastAsia="Times New Roman" w:hAnsi="Times New Roman" w:cs="Times New Roman"/>
          <w:bCs/>
          <w:sz w:val="28"/>
          <w:szCs w:val="28"/>
        </w:rPr>
        <w:t>Віконенко</w:t>
      </w:r>
      <w:proofErr w:type="spellEnd"/>
      <w:r w:rsidRPr="00EC5895">
        <w:rPr>
          <w:rFonts w:ascii="Times New Roman" w:eastAsia="Times New Roman" w:hAnsi="Times New Roman" w:cs="Times New Roman"/>
          <w:bCs/>
          <w:sz w:val="28"/>
          <w:szCs w:val="28"/>
        </w:rPr>
        <w:t xml:space="preserve">” розпочали свою діяльність у 2004р. </w:t>
      </w:r>
      <w:r w:rsidR="004255A7">
        <w:rPr>
          <w:rFonts w:ascii="Times New Roman" w:eastAsia="Times New Roman" w:hAnsi="Times New Roman" w:cs="Times New Roman"/>
          <w:bCs/>
          <w:sz w:val="28"/>
          <w:szCs w:val="28"/>
        </w:rPr>
        <w:t xml:space="preserve">На </w:t>
      </w:r>
      <w:r w:rsidR="004255A7">
        <w:rPr>
          <w:rFonts w:ascii="Times New Roman" w:eastAsia="Times New Roman" w:hAnsi="Times New Roman" w:cs="Times New Roman"/>
          <w:bCs/>
          <w:color w:val="333333"/>
          <w:sz w:val="28"/>
          <w:szCs w:val="28"/>
        </w:rPr>
        <w:t xml:space="preserve">сьогодні компанія </w:t>
      </w:r>
      <w:r w:rsidR="004255A7">
        <w:rPr>
          <w:rFonts w:ascii="Times New Roman" w:eastAsia="Times New Roman" w:hAnsi="Times New Roman" w:cs="Times New Roman"/>
          <w:bCs/>
          <w:sz w:val="28"/>
          <w:szCs w:val="28"/>
        </w:rPr>
        <w:t>“</w:t>
      </w:r>
      <w:r w:rsidR="004255A7">
        <w:rPr>
          <w:rFonts w:ascii="Times New Roman" w:eastAsia="Times New Roman" w:hAnsi="Times New Roman" w:cs="Times New Roman"/>
          <w:bCs/>
          <w:color w:val="333333"/>
          <w:sz w:val="28"/>
          <w:szCs w:val="28"/>
        </w:rPr>
        <w:t xml:space="preserve">Вікна </w:t>
      </w:r>
      <w:proofErr w:type="spellStart"/>
      <w:r w:rsidR="004255A7">
        <w:rPr>
          <w:rFonts w:ascii="Times New Roman" w:eastAsia="Times New Roman" w:hAnsi="Times New Roman" w:cs="Times New Roman"/>
          <w:bCs/>
          <w:color w:val="333333"/>
          <w:sz w:val="28"/>
          <w:szCs w:val="28"/>
        </w:rPr>
        <w:t>Perfect</w:t>
      </w:r>
      <w:proofErr w:type="spellEnd"/>
      <w:r w:rsidR="004255A7">
        <w:rPr>
          <w:rFonts w:ascii="Times New Roman" w:eastAsia="Times New Roman" w:hAnsi="Times New Roman" w:cs="Times New Roman"/>
          <w:bCs/>
          <w:sz w:val="28"/>
          <w:szCs w:val="28"/>
        </w:rPr>
        <w:t xml:space="preserve">” </w:t>
      </w:r>
      <w:r w:rsidR="004255A7">
        <w:rPr>
          <w:rFonts w:ascii="Times New Roman" w:eastAsia="Times New Roman" w:hAnsi="Times New Roman" w:cs="Times New Roman"/>
          <w:bCs/>
          <w:color w:val="333333"/>
          <w:sz w:val="28"/>
          <w:szCs w:val="28"/>
        </w:rPr>
        <w:t xml:space="preserve"> в своєму асортименті має віконні профілі для квартир, </w:t>
      </w:r>
      <w:r w:rsidR="004255A7">
        <w:rPr>
          <w:rFonts w:ascii="Times New Roman" w:eastAsia="Times New Roman" w:hAnsi="Times New Roman" w:cs="Times New Roman"/>
          <w:bCs/>
          <w:color w:val="333333"/>
          <w:sz w:val="28"/>
          <w:szCs w:val="28"/>
        </w:rPr>
        <w:lastRenderedPageBreak/>
        <w:t xml:space="preserve">котеджів, заміських будинків. Також виготовляє  як  стандартні, так і нестандартні вікна, замовити їх можна різноманітних форм і розмірів. Компанія пропонує більше 1500 склопакетів різних вимірів, що здатні задовольнити будь-які потреби клієнтів. Пропонує величезну кількість додаткових опцій: </w:t>
      </w:r>
      <w:proofErr w:type="spellStart"/>
      <w:r w:rsidR="004255A7">
        <w:rPr>
          <w:rFonts w:ascii="Times New Roman" w:eastAsia="Times New Roman" w:hAnsi="Times New Roman" w:cs="Times New Roman"/>
          <w:bCs/>
          <w:color w:val="333333"/>
          <w:sz w:val="28"/>
          <w:szCs w:val="28"/>
        </w:rPr>
        <w:t>шпроси</w:t>
      </w:r>
      <w:proofErr w:type="spellEnd"/>
      <w:r w:rsidR="004255A7">
        <w:rPr>
          <w:rFonts w:ascii="Times New Roman" w:eastAsia="Times New Roman" w:hAnsi="Times New Roman" w:cs="Times New Roman"/>
          <w:bCs/>
          <w:color w:val="333333"/>
          <w:sz w:val="28"/>
          <w:szCs w:val="28"/>
        </w:rPr>
        <w:t xml:space="preserve">, провітрювання, </w:t>
      </w:r>
      <w:proofErr w:type="spellStart"/>
      <w:r w:rsidR="004255A7">
        <w:rPr>
          <w:rFonts w:ascii="Times New Roman" w:eastAsia="Times New Roman" w:hAnsi="Times New Roman" w:cs="Times New Roman"/>
          <w:bCs/>
          <w:color w:val="333333"/>
          <w:sz w:val="28"/>
          <w:szCs w:val="28"/>
        </w:rPr>
        <w:t>антимоскітні</w:t>
      </w:r>
      <w:proofErr w:type="spellEnd"/>
      <w:r w:rsidR="004255A7">
        <w:rPr>
          <w:rFonts w:ascii="Times New Roman" w:eastAsia="Times New Roman" w:hAnsi="Times New Roman" w:cs="Times New Roman"/>
          <w:bCs/>
          <w:color w:val="333333"/>
          <w:sz w:val="28"/>
          <w:szCs w:val="28"/>
        </w:rPr>
        <w:t xml:space="preserve"> сітки, ламінування різних кольорів.</w:t>
      </w:r>
      <w:r w:rsidR="004255A7">
        <w:rPr>
          <w:rFonts w:ascii="Times New Roman" w:eastAsia="Times New Roman" w:hAnsi="Times New Roman" w:cs="Times New Roman"/>
          <w:bCs/>
          <w:sz w:val="28"/>
          <w:szCs w:val="28"/>
        </w:rPr>
        <w:t>[12]</w:t>
      </w:r>
    </w:p>
    <w:p w14:paraId="03AAC545" w14:textId="77777777" w:rsidR="004255A7" w:rsidRDefault="004255A7" w:rsidP="004255A7">
      <w:pPr>
        <w:spacing w:after="0" w:line="360" w:lineRule="auto"/>
        <w:jc w:val="both"/>
        <w:rPr>
          <w:rFonts w:ascii="Times New Roman" w:eastAsia="Times New Roman" w:hAnsi="Times New Roman" w:cs="Times New Roman"/>
          <w:bCs/>
          <w:color w:val="252628"/>
          <w:sz w:val="28"/>
          <w:szCs w:val="28"/>
        </w:rPr>
      </w:pPr>
      <w:r>
        <w:rPr>
          <w:rFonts w:ascii="Times New Roman" w:eastAsia="Times New Roman" w:hAnsi="Times New Roman" w:cs="Times New Roman"/>
          <w:bCs/>
          <w:color w:val="404041"/>
          <w:sz w:val="28"/>
          <w:szCs w:val="28"/>
        </w:rPr>
        <w:t>Впродовж своєї діяльності підприємство виготовило більше ніж 500 тис. віконних та дверних конструкцій,  третина з яких це нестандартні та виготовлені за індивідуальними проектами замовника.</w:t>
      </w:r>
    </w:p>
    <w:p w14:paraId="330ADEC1" w14:textId="495EA369" w:rsidR="00F66D94" w:rsidRPr="00EC5895" w:rsidRDefault="00F66D94" w:rsidP="004255A7">
      <w:pPr>
        <w:spacing w:after="0" w:line="360" w:lineRule="auto"/>
        <w:jc w:val="both"/>
        <w:rPr>
          <w:rFonts w:ascii="Times New Roman" w:eastAsia="Times New Roman" w:hAnsi="Times New Roman" w:cs="Times New Roman"/>
          <w:bCs/>
          <w:color w:val="252628"/>
          <w:sz w:val="28"/>
          <w:szCs w:val="28"/>
        </w:rPr>
      </w:pPr>
    </w:p>
    <w:p w14:paraId="43105433" w14:textId="77777777" w:rsidR="00F66D94" w:rsidRPr="00EC5895" w:rsidRDefault="00000000">
      <w:pPr>
        <w:spacing w:after="0" w:line="360" w:lineRule="auto"/>
        <w:jc w:val="both"/>
        <w:rPr>
          <w:rFonts w:ascii="Times New Roman" w:eastAsia="Times New Roman" w:hAnsi="Times New Roman" w:cs="Times New Roman"/>
          <w:bCs/>
          <w:color w:val="252628"/>
          <w:sz w:val="28"/>
          <w:szCs w:val="28"/>
        </w:rPr>
      </w:pPr>
      <w:r w:rsidRPr="00EC5895">
        <w:rPr>
          <w:rFonts w:ascii="Times New Roman" w:eastAsia="Times New Roman" w:hAnsi="Times New Roman" w:cs="Times New Roman"/>
          <w:bCs/>
          <w:color w:val="252628"/>
          <w:sz w:val="28"/>
          <w:szCs w:val="28"/>
        </w:rPr>
        <w:t>Історія бренду:</w:t>
      </w:r>
    </w:p>
    <w:p w14:paraId="647B0A4F" w14:textId="77777777" w:rsidR="00F66D94" w:rsidRPr="00EC5895" w:rsidRDefault="00000000">
      <w:pPr>
        <w:spacing w:after="0" w:line="360" w:lineRule="auto"/>
        <w:jc w:val="both"/>
        <w:rPr>
          <w:rFonts w:ascii="Times New Roman" w:eastAsia="Times New Roman" w:hAnsi="Times New Roman" w:cs="Times New Roman"/>
          <w:bCs/>
          <w:color w:val="252628"/>
          <w:sz w:val="28"/>
          <w:szCs w:val="28"/>
        </w:rPr>
      </w:pPr>
      <w:r w:rsidRPr="00EC5895">
        <w:rPr>
          <w:rFonts w:ascii="Times New Roman" w:eastAsia="Times New Roman" w:hAnsi="Times New Roman" w:cs="Times New Roman"/>
          <w:bCs/>
          <w:color w:val="252628"/>
          <w:sz w:val="28"/>
          <w:szCs w:val="28"/>
        </w:rPr>
        <w:t xml:space="preserve">2006р. Запуск власного виробництва віконних та дверних конструкцій ПВХ. Того ж року розпочато співпрацю з компанією </w:t>
      </w:r>
      <w:proofErr w:type="spellStart"/>
      <w:r w:rsidRPr="00EC5895">
        <w:rPr>
          <w:rFonts w:ascii="Times New Roman" w:eastAsia="Times New Roman" w:hAnsi="Times New Roman" w:cs="Times New Roman"/>
          <w:bCs/>
          <w:color w:val="252628"/>
          <w:sz w:val="28"/>
          <w:szCs w:val="28"/>
        </w:rPr>
        <w:t>Міропласт</w:t>
      </w:r>
      <w:proofErr w:type="spellEnd"/>
      <w:r w:rsidRPr="00EC5895">
        <w:rPr>
          <w:rFonts w:ascii="Times New Roman" w:eastAsia="Times New Roman" w:hAnsi="Times New Roman" w:cs="Times New Roman"/>
          <w:bCs/>
          <w:color w:val="252628"/>
          <w:sz w:val="28"/>
          <w:szCs w:val="28"/>
        </w:rPr>
        <w:t>.</w:t>
      </w:r>
    </w:p>
    <w:p w14:paraId="5F47541C" w14:textId="77777777" w:rsidR="00F66D94" w:rsidRPr="00EC5895" w:rsidRDefault="00000000">
      <w:pPr>
        <w:spacing w:after="0" w:line="360" w:lineRule="auto"/>
        <w:jc w:val="both"/>
        <w:rPr>
          <w:rFonts w:ascii="Times New Roman" w:eastAsia="Times New Roman" w:hAnsi="Times New Roman" w:cs="Times New Roman"/>
          <w:bCs/>
          <w:color w:val="252628"/>
          <w:sz w:val="28"/>
          <w:szCs w:val="28"/>
        </w:rPr>
      </w:pPr>
      <w:r w:rsidRPr="00EC5895">
        <w:rPr>
          <w:rFonts w:ascii="Times New Roman" w:eastAsia="Times New Roman" w:hAnsi="Times New Roman" w:cs="Times New Roman"/>
          <w:bCs/>
          <w:color w:val="252628"/>
          <w:sz w:val="28"/>
          <w:szCs w:val="28"/>
        </w:rPr>
        <w:t>У проміжку з 2009 по 2012 організація збільшувала виробничі потужності,</w:t>
      </w:r>
      <w:r w:rsidRPr="00EC5895">
        <w:rPr>
          <w:rFonts w:ascii="Times New Roman" w:eastAsia="Times New Roman" w:hAnsi="Times New Roman" w:cs="Times New Roman"/>
          <w:bCs/>
          <w:sz w:val="28"/>
          <w:szCs w:val="28"/>
        </w:rPr>
        <w:t xml:space="preserve"> закупівля автоматичної лінії з різання скла, закупівля устаткування для </w:t>
      </w:r>
      <w:hyperlink r:id="rId14">
        <w:r w:rsidRPr="00EC5895">
          <w:rPr>
            <w:rFonts w:ascii="Times New Roman" w:eastAsia="Times New Roman" w:hAnsi="Times New Roman" w:cs="Times New Roman"/>
            <w:bCs/>
            <w:sz w:val="28"/>
            <w:szCs w:val="28"/>
          </w:rPr>
          <w:t>ламінування одноголових</w:t>
        </w:r>
      </w:hyperlink>
      <w:r w:rsidRPr="00EC5895">
        <w:rPr>
          <w:rFonts w:ascii="Times New Roman" w:eastAsia="Times New Roman" w:hAnsi="Times New Roman" w:cs="Times New Roman"/>
          <w:bCs/>
          <w:sz w:val="28"/>
          <w:szCs w:val="28"/>
        </w:rPr>
        <w:t xml:space="preserve"> верстатів, розширення виробничих </w:t>
      </w:r>
      <w:proofErr w:type="spellStart"/>
      <w:r w:rsidRPr="00EC5895">
        <w:rPr>
          <w:rFonts w:ascii="Times New Roman" w:eastAsia="Times New Roman" w:hAnsi="Times New Roman" w:cs="Times New Roman"/>
          <w:bCs/>
          <w:sz w:val="28"/>
          <w:szCs w:val="28"/>
        </w:rPr>
        <w:t>цехів</w:t>
      </w:r>
      <w:proofErr w:type="spellEnd"/>
      <w:r w:rsidRPr="00EC5895">
        <w:rPr>
          <w:rFonts w:ascii="Times New Roman" w:eastAsia="Times New Roman" w:hAnsi="Times New Roman" w:cs="Times New Roman"/>
          <w:bCs/>
          <w:sz w:val="28"/>
          <w:szCs w:val="28"/>
        </w:rPr>
        <w:t xml:space="preserve"> та складських приміщень. Також у 2009р. </w:t>
      </w:r>
      <w:r w:rsidRPr="00EC5895">
        <w:rPr>
          <w:rFonts w:ascii="Times New Roman" w:eastAsia="Times New Roman" w:hAnsi="Times New Roman" w:cs="Times New Roman"/>
          <w:bCs/>
          <w:color w:val="252628"/>
          <w:sz w:val="28"/>
          <w:szCs w:val="28"/>
        </w:rPr>
        <w:t xml:space="preserve">розпочато співпрацю з компанією </w:t>
      </w:r>
      <w:proofErr w:type="spellStart"/>
      <w:r w:rsidRPr="00EC5895">
        <w:rPr>
          <w:rFonts w:ascii="Times New Roman" w:eastAsia="Times New Roman" w:hAnsi="Times New Roman" w:cs="Times New Roman"/>
          <w:bCs/>
          <w:color w:val="252628"/>
          <w:sz w:val="28"/>
          <w:szCs w:val="28"/>
        </w:rPr>
        <w:t>Winkhaus</w:t>
      </w:r>
      <w:proofErr w:type="spellEnd"/>
      <w:r w:rsidRPr="00EC5895">
        <w:rPr>
          <w:rFonts w:ascii="Times New Roman" w:eastAsia="Times New Roman" w:hAnsi="Times New Roman" w:cs="Times New Roman"/>
          <w:bCs/>
          <w:color w:val="252628"/>
          <w:sz w:val="28"/>
          <w:szCs w:val="28"/>
        </w:rPr>
        <w:t xml:space="preserve">, а також у 20012 розпочато співпрацю з компанією </w:t>
      </w:r>
      <w:proofErr w:type="spellStart"/>
      <w:r w:rsidRPr="00EC5895">
        <w:rPr>
          <w:rFonts w:ascii="Times New Roman" w:eastAsia="Times New Roman" w:hAnsi="Times New Roman" w:cs="Times New Roman"/>
          <w:bCs/>
          <w:color w:val="252628"/>
          <w:sz w:val="28"/>
          <w:szCs w:val="28"/>
        </w:rPr>
        <w:t>Profine</w:t>
      </w:r>
      <w:proofErr w:type="spellEnd"/>
      <w:r w:rsidRPr="00EC5895">
        <w:rPr>
          <w:rFonts w:ascii="Times New Roman" w:eastAsia="Times New Roman" w:hAnsi="Times New Roman" w:cs="Times New Roman"/>
          <w:bCs/>
          <w:color w:val="252628"/>
          <w:sz w:val="28"/>
          <w:szCs w:val="28"/>
        </w:rPr>
        <w:t>.</w:t>
      </w:r>
    </w:p>
    <w:p w14:paraId="4E72A717" w14:textId="77777777" w:rsidR="00F66D94" w:rsidRPr="00EC5895" w:rsidRDefault="00000000">
      <w:pPr>
        <w:spacing w:after="0" w:line="360" w:lineRule="auto"/>
        <w:jc w:val="both"/>
        <w:rPr>
          <w:rFonts w:ascii="Times New Roman" w:eastAsia="Times New Roman" w:hAnsi="Times New Roman" w:cs="Times New Roman"/>
          <w:bCs/>
          <w:color w:val="252628"/>
          <w:sz w:val="28"/>
          <w:szCs w:val="28"/>
        </w:rPr>
      </w:pPr>
      <w:r w:rsidRPr="00EC5895">
        <w:rPr>
          <w:rFonts w:ascii="Times New Roman" w:eastAsia="Times New Roman" w:hAnsi="Times New Roman" w:cs="Times New Roman"/>
          <w:bCs/>
          <w:color w:val="252628"/>
          <w:sz w:val="28"/>
          <w:szCs w:val="28"/>
        </w:rPr>
        <w:t xml:space="preserve">У 2013р. запуск логістичного проекту </w:t>
      </w:r>
      <w:proofErr w:type="spellStart"/>
      <w:r w:rsidRPr="00EC5895">
        <w:rPr>
          <w:rFonts w:ascii="Times New Roman" w:eastAsia="Times New Roman" w:hAnsi="Times New Roman" w:cs="Times New Roman"/>
          <w:bCs/>
          <w:color w:val="252628"/>
          <w:sz w:val="28"/>
          <w:szCs w:val="28"/>
        </w:rPr>
        <w:t>Just</w:t>
      </w:r>
      <w:proofErr w:type="spellEnd"/>
      <w:r w:rsidRPr="00EC5895">
        <w:rPr>
          <w:rFonts w:ascii="Times New Roman" w:eastAsia="Times New Roman" w:hAnsi="Times New Roman" w:cs="Times New Roman"/>
          <w:bCs/>
          <w:color w:val="252628"/>
          <w:sz w:val="28"/>
          <w:szCs w:val="28"/>
        </w:rPr>
        <w:t xml:space="preserve"> </w:t>
      </w:r>
      <w:proofErr w:type="spellStart"/>
      <w:r w:rsidRPr="00EC5895">
        <w:rPr>
          <w:rFonts w:ascii="Times New Roman" w:eastAsia="Times New Roman" w:hAnsi="Times New Roman" w:cs="Times New Roman"/>
          <w:bCs/>
          <w:color w:val="252628"/>
          <w:sz w:val="28"/>
          <w:szCs w:val="28"/>
        </w:rPr>
        <w:t>In</w:t>
      </w:r>
      <w:proofErr w:type="spellEnd"/>
      <w:r w:rsidRPr="00EC5895">
        <w:rPr>
          <w:rFonts w:ascii="Times New Roman" w:eastAsia="Times New Roman" w:hAnsi="Times New Roman" w:cs="Times New Roman"/>
          <w:bCs/>
          <w:color w:val="252628"/>
          <w:sz w:val="28"/>
          <w:szCs w:val="28"/>
        </w:rPr>
        <w:t xml:space="preserve"> </w:t>
      </w:r>
      <w:proofErr w:type="spellStart"/>
      <w:r w:rsidRPr="00EC5895">
        <w:rPr>
          <w:rFonts w:ascii="Times New Roman" w:eastAsia="Times New Roman" w:hAnsi="Times New Roman" w:cs="Times New Roman"/>
          <w:bCs/>
          <w:color w:val="252628"/>
          <w:sz w:val="28"/>
          <w:szCs w:val="28"/>
        </w:rPr>
        <w:t>Time</w:t>
      </w:r>
      <w:proofErr w:type="spellEnd"/>
      <w:r w:rsidRPr="00EC5895">
        <w:rPr>
          <w:rFonts w:ascii="Times New Roman" w:eastAsia="Times New Roman" w:hAnsi="Times New Roman" w:cs="Times New Roman"/>
          <w:bCs/>
          <w:color w:val="252628"/>
          <w:sz w:val="28"/>
          <w:szCs w:val="28"/>
        </w:rPr>
        <w:t xml:space="preserve">. </w:t>
      </w:r>
    </w:p>
    <w:p w14:paraId="1F80ECEE" w14:textId="77777777" w:rsidR="00F66D94" w:rsidRPr="00EC5895" w:rsidRDefault="00000000">
      <w:pPr>
        <w:spacing w:after="0" w:line="360" w:lineRule="auto"/>
        <w:jc w:val="both"/>
        <w:rPr>
          <w:rFonts w:ascii="Times New Roman" w:eastAsia="Times New Roman" w:hAnsi="Times New Roman" w:cs="Times New Roman"/>
          <w:bCs/>
          <w:color w:val="252628"/>
          <w:sz w:val="28"/>
          <w:szCs w:val="28"/>
        </w:rPr>
      </w:pPr>
      <w:r w:rsidRPr="00EC5895">
        <w:rPr>
          <w:rFonts w:ascii="Times New Roman" w:eastAsia="Times New Roman" w:hAnsi="Times New Roman" w:cs="Times New Roman"/>
          <w:bCs/>
          <w:color w:val="252628"/>
          <w:sz w:val="28"/>
          <w:szCs w:val="28"/>
        </w:rPr>
        <w:t xml:space="preserve">У 2015р. введення в експлуатацію нового цеху нетипових конструкцій. Вже у 2016р. Створення автоматизованого цеху </w:t>
      </w:r>
      <w:proofErr w:type="spellStart"/>
      <w:r w:rsidRPr="00EC5895">
        <w:rPr>
          <w:rFonts w:ascii="Times New Roman" w:eastAsia="Times New Roman" w:hAnsi="Times New Roman" w:cs="Times New Roman"/>
          <w:bCs/>
          <w:color w:val="252628"/>
          <w:sz w:val="28"/>
          <w:szCs w:val="28"/>
        </w:rPr>
        <w:t>Perfect</w:t>
      </w:r>
      <w:proofErr w:type="spellEnd"/>
      <w:r w:rsidRPr="00EC5895">
        <w:rPr>
          <w:rFonts w:ascii="Times New Roman" w:eastAsia="Times New Roman" w:hAnsi="Times New Roman" w:cs="Times New Roman"/>
          <w:bCs/>
          <w:color w:val="252628"/>
          <w:sz w:val="28"/>
          <w:szCs w:val="28"/>
        </w:rPr>
        <w:t>.</w:t>
      </w:r>
    </w:p>
    <w:p w14:paraId="300E3C8E" w14:textId="77777777" w:rsidR="00F66D94" w:rsidRPr="00EC5895" w:rsidRDefault="00000000">
      <w:pPr>
        <w:spacing w:after="0" w:line="360" w:lineRule="auto"/>
        <w:jc w:val="both"/>
        <w:rPr>
          <w:rFonts w:ascii="Times New Roman" w:eastAsia="Times New Roman" w:hAnsi="Times New Roman" w:cs="Times New Roman"/>
          <w:bCs/>
          <w:color w:val="252628"/>
          <w:sz w:val="28"/>
          <w:szCs w:val="28"/>
        </w:rPr>
      </w:pPr>
      <w:r w:rsidRPr="00EC5895">
        <w:rPr>
          <w:rFonts w:ascii="Times New Roman" w:eastAsia="Times New Roman" w:hAnsi="Times New Roman" w:cs="Times New Roman"/>
          <w:bCs/>
          <w:color w:val="252628"/>
          <w:sz w:val="28"/>
          <w:szCs w:val="28"/>
        </w:rPr>
        <w:t>У 2018 створення розгалуженої мережі представництв та дилерів в Україні також створення та просування франшизи.</w:t>
      </w:r>
    </w:p>
    <w:p w14:paraId="2D35E21D" w14:textId="45D44340" w:rsidR="00F66D94" w:rsidRPr="00EC5895" w:rsidRDefault="00000000">
      <w:pPr>
        <w:spacing w:after="0" w:line="360" w:lineRule="auto"/>
        <w:jc w:val="both"/>
        <w:rPr>
          <w:rFonts w:ascii="Times New Roman" w:eastAsia="Times New Roman" w:hAnsi="Times New Roman" w:cs="Times New Roman"/>
          <w:bCs/>
          <w:color w:val="252628"/>
          <w:sz w:val="28"/>
          <w:szCs w:val="28"/>
        </w:rPr>
      </w:pPr>
      <w:r w:rsidRPr="00EC5895">
        <w:rPr>
          <w:rFonts w:ascii="Times New Roman" w:eastAsia="Times New Roman" w:hAnsi="Times New Roman" w:cs="Times New Roman"/>
          <w:bCs/>
          <w:color w:val="252628"/>
          <w:sz w:val="28"/>
          <w:szCs w:val="28"/>
        </w:rPr>
        <w:t xml:space="preserve">У 2019р. </w:t>
      </w:r>
      <w:r w:rsidR="004255A7">
        <w:rPr>
          <w:rFonts w:ascii="Times New Roman" w:eastAsia="Times New Roman" w:hAnsi="Times New Roman" w:cs="Times New Roman"/>
          <w:bCs/>
          <w:color w:val="252628"/>
          <w:sz w:val="28"/>
          <w:szCs w:val="28"/>
        </w:rPr>
        <w:t xml:space="preserve">започатковано </w:t>
      </w:r>
      <w:r w:rsidRPr="00EC5895">
        <w:rPr>
          <w:rFonts w:ascii="Times New Roman" w:eastAsia="Times New Roman" w:hAnsi="Times New Roman" w:cs="Times New Roman"/>
          <w:bCs/>
          <w:color w:val="252628"/>
          <w:sz w:val="28"/>
          <w:szCs w:val="28"/>
        </w:rPr>
        <w:t xml:space="preserve"> співпрацю з одним із найбільших у світі виробників пластиков</w:t>
      </w:r>
      <w:r w:rsidR="004255A7">
        <w:rPr>
          <w:rFonts w:ascii="Times New Roman" w:eastAsia="Times New Roman" w:hAnsi="Times New Roman" w:cs="Times New Roman"/>
          <w:bCs/>
          <w:color w:val="252628"/>
          <w:sz w:val="28"/>
          <w:szCs w:val="28"/>
        </w:rPr>
        <w:t>их</w:t>
      </w:r>
      <w:r w:rsidRPr="00EC5895">
        <w:rPr>
          <w:rFonts w:ascii="Times New Roman" w:eastAsia="Times New Roman" w:hAnsi="Times New Roman" w:cs="Times New Roman"/>
          <w:bCs/>
          <w:color w:val="252628"/>
          <w:sz w:val="28"/>
          <w:szCs w:val="28"/>
        </w:rPr>
        <w:t xml:space="preserve"> профіл</w:t>
      </w:r>
      <w:r w:rsidR="004255A7">
        <w:rPr>
          <w:rFonts w:ascii="Times New Roman" w:eastAsia="Times New Roman" w:hAnsi="Times New Roman" w:cs="Times New Roman"/>
          <w:bCs/>
          <w:color w:val="252628"/>
          <w:sz w:val="28"/>
          <w:szCs w:val="28"/>
        </w:rPr>
        <w:t>ів</w:t>
      </w:r>
      <w:r w:rsidRPr="00EC5895">
        <w:rPr>
          <w:rFonts w:ascii="Times New Roman" w:eastAsia="Times New Roman" w:hAnsi="Times New Roman" w:cs="Times New Roman"/>
          <w:bCs/>
          <w:color w:val="252628"/>
          <w:sz w:val="28"/>
          <w:szCs w:val="28"/>
        </w:rPr>
        <w:t xml:space="preserve"> для виготовлення віконних і дверних конструкцій VEKA. </w:t>
      </w:r>
      <w:r w:rsidRPr="00EC5895">
        <w:rPr>
          <w:rFonts w:ascii="Times New Roman" w:eastAsia="Times New Roman" w:hAnsi="Times New Roman" w:cs="Times New Roman"/>
          <w:bCs/>
          <w:sz w:val="28"/>
          <w:szCs w:val="28"/>
        </w:rPr>
        <w:t>[12]</w:t>
      </w:r>
    </w:p>
    <w:p w14:paraId="073033CD" w14:textId="5315E76A" w:rsidR="00F66D94" w:rsidRPr="00EC5895" w:rsidRDefault="00000000">
      <w:pPr>
        <w:spacing w:after="0" w:line="360" w:lineRule="auto"/>
        <w:jc w:val="both"/>
        <w:rPr>
          <w:rFonts w:ascii="Times New Roman" w:eastAsia="Times New Roman" w:hAnsi="Times New Roman" w:cs="Times New Roman"/>
          <w:bCs/>
          <w:color w:val="252628"/>
          <w:sz w:val="28"/>
          <w:szCs w:val="28"/>
        </w:rPr>
      </w:pPr>
      <w:r w:rsidRPr="00EC5895">
        <w:rPr>
          <w:rFonts w:ascii="Times New Roman" w:eastAsia="Times New Roman" w:hAnsi="Times New Roman" w:cs="Times New Roman"/>
          <w:bCs/>
          <w:color w:val="252628"/>
          <w:sz w:val="28"/>
          <w:szCs w:val="28"/>
        </w:rPr>
        <w:t xml:space="preserve">Сьогодні їх мета - задовольняти високі вимоги </w:t>
      </w:r>
      <w:r w:rsidR="004255A7">
        <w:rPr>
          <w:rFonts w:ascii="Times New Roman" w:eastAsia="Times New Roman" w:hAnsi="Times New Roman" w:cs="Times New Roman"/>
          <w:bCs/>
          <w:color w:val="252628"/>
          <w:sz w:val="28"/>
          <w:szCs w:val="28"/>
        </w:rPr>
        <w:t>клієнтів та замовників</w:t>
      </w:r>
      <w:r w:rsidRPr="00EC5895">
        <w:rPr>
          <w:rFonts w:ascii="Times New Roman" w:eastAsia="Times New Roman" w:hAnsi="Times New Roman" w:cs="Times New Roman"/>
          <w:bCs/>
          <w:color w:val="252628"/>
          <w:sz w:val="28"/>
          <w:szCs w:val="28"/>
        </w:rPr>
        <w:t xml:space="preserve"> вікон, ви</w:t>
      </w:r>
      <w:r w:rsidR="004255A7">
        <w:rPr>
          <w:rFonts w:ascii="Times New Roman" w:eastAsia="Times New Roman" w:hAnsi="Times New Roman" w:cs="Times New Roman"/>
          <w:bCs/>
          <w:color w:val="252628"/>
          <w:sz w:val="28"/>
          <w:szCs w:val="28"/>
        </w:rPr>
        <w:t>робляти</w:t>
      </w:r>
      <w:r w:rsidRPr="00EC5895">
        <w:rPr>
          <w:rFonts w:ascii="Times New Roman" w:eastAsia="Times New Roman" w:hAnsi="Times New Roman" w:cs="Times New Roman"/>
          <w:bCs/>
          <w:color w:val="252628"/>
          <w:sz w:val="28"/>
          <w:szCs w:val="28"/>
        </w:rPr>
        <w:t xml:space="preserve"> багато, швидко, </w:t>
      </w:r>
      <w:proofErr w:type="spellStart"/>
      <w:r w:rsidRPr="00EC5895">
        <w:rPr>
          <w:rFonts w:ascii="Times New Roman" w:eastAsia="Times New Roman" w:hAnsi="Times New Roman" w:cs="Times New Roman"/>
          <w:bCs/>
          <w:color w:val="252628"/>
          <w:sz w:val="28"/>
          <w:szCs w:val="28"/>
        </w:rPr>
        <w:t>гнучко</w:t>
      </w:r>
      <w:proofErr w:type="spellEnd"/>
      <w:r w:rsidRPr="00EC5895">
        <w:rPr>
          <w:rFonts w:ascii="Times New Roman" w:eastAsia="Times New Roman" w:hAnsi="Times New Roman" w:cs="Times New Roman"/>
          <w:bCs/>
          <w:color w:val="252628"/>
          <w:sz w:val="28"/>
          <w:szCs w:val="28"/>
        </w:rPr>
        <w:t xml:space="preserve"> і відмінно!</w:t>
      </w:r>
    </w:p>
    <w:p w14:paraId="5F3FFAF7" w14:textId="77777777" w:rsidR="00F66D94" w:rsidRPr="00EC5895" w:rsidRDefault="00000000">
      <w:pPr>
        <w:spacing w:after="0" w:line="360" w:lineRule="auto"/>
        <w:jc w:val="both"/>
        <w:rPr>
          <w:rFonts w:ascii="Times New Roman" w:eastAsia="Times New Roman" w:hAnsi="Times New Roman" w:cs="Times New Roman"/>
          <w:bCs/>
          <w:color w:val="252628"/>
          <w:sz w:val="28"/>
          <w:szCs w:val="28"/>
        </w:rPr>
      </w:pPr>
      <w:r w:rsidRPr="00EC5895">
        <w:rPr>
          <w:rFonts w:ascii="Times New Roman" w:eastAsia="Times New Roman" w:hAnsi="Times New Roman" w:cs="Times New Roman"/>
          <w:bCs/>
          <w:color w:val="252628"/>
          <w:sz w:val="28"/>
          <w:szCs w:val="28"/>
        </w:rPr>
        <w:t xml:space="preserve">Організаційна структура </w:t>
      </w:r>
      <w:r w:rsidRPr="00EC5895">
        <w:rPr>
          <w:rFonts w:ascii="Times New Roman" w:eastAsia="Times New Roman" w:hAnsi="Times New Roman" w:cs="Times New Roman"/>
          <w:bCs/>
          <w:sz w:val="28"/>
          <w:szCs w:val="28"/>
        </w:rPr>
        <w:t>ТОВ “</w:t>
      </w:r>
      <w:proofErr w:type="spellStart"/>
      <w:r w:rsidRPr="00EC5895">
        <w:rPr>
          <w:rFonts w:ascii="Times New Roman" w:eastAsia="Times New Roman" w:hAnsi="Times New Roman" w:cs="Times New Roman"/>
          <w:bCs/>
          <w:sz w:val="28"/>
          <w:szCs w:val="28"/>
        </w:rPr>
        <w:t>Віконенко</w:t>
      </w:r>
      <w:proofErr w:type="spellEnd"/>
      <w:r w:rsidRPr="00EC5895">
        <w:rPr>
          <w:rFonts w:ascii="Times New Roman" w:eastAsia="Times New Roman" w:hAnsi="Times New Roman" w:cs="Times New Roman"/>
          <w:bCs/>
          <w:sz w:val="28"/>
          <w:szCs w:val="28"/>
        </w:rPr>
        <w:t xml:space="preserve">” </w:t>
      </w:r>
      <w:r w:rsidRPr="00EC5895">
        <w:rPr>
          <w:rFonts w:ascii="Times New Roman" w:eastAsia="Times New Roman" w:hAnsi="Times New Roman" w:cs="Times New Roman"/>
          <w:bCs/>
          <w:color w:val="252628"/>
          <w:sz w:val="28"/>
          <w:szCs w:val="28"/>
        </w:rPr>
        <w:t>відображена на</w:t>
      </w:r>
    </w:p>
    <w:p w14:paraId="348BB81D" w14:textId="77777777" w:rsidR="00F66D94" w:rsidRPr="00EC5895" w:rsidRDefault="00000000">
      <w:pPr>
        <w:spacing w:after="0" w:line="360" w:lineRule="auto"/>
        <w:jc w:val="both"/>
        <w:rPr>
          <w:rFonts w:ascii="Times New Roman" w:eastAsia="Times New Roman" w:hAnsi="Times New Roman" w:cs="Times New Roman"/>
          <w:bCs/>
          <w:color w:val="252628"/>
          <w:sz w:val="28"/>
          <w:szCs w:val="28"/>
        </w:rPr>
      </w:pPr>
      <w:r w:rsidRPr="00EC5895">
        <w:rPr>
          <w:rFonts w:ascii="Times New Roman" w:eastAsia="Times New Roman" w:hAnsi="Times New Roman" w:cs="Times New Roman"/>
          <w:bCs/>
          <w:color w:val="252628"/>
          <w:sz w:val="28"/>
          <w:szCs w:val="28"/>
        </w:rPr>
        <w:t xml:space="preserve">рис. 2.1. </w:t>
      </w:r>
    </w:p>
    <w:p w14:paraId="6F22F6F7" w14:textId="77777777" w:rsidR="00F66D94" w:rsidRPr="00EC5895" w:rsidRDefault="00F66D94">
      <w:pPr>
        <w:spacing w:after="0" w:line="360" w:lineRule="auto"/>
        <w:jc w:val="both"/>
        <w:rPr>
          <w:rFonts w:ascii="Times New Roman" w:eastAsia="Times New Roman" w:hAnsi="Times New Roman" w:cs="Times New Roman"/>
          <w:bCs/>
          <w:color w:val="252628"/>
          <w:sz w:val="28"/>
          <w:szCs w:val="28"/>
        </w:rPr>
      </w:pPr>
    </w:p>
    <w:p w14:paraId="2B69580B" w14:textId="77777777" w:rsidR="00F66D94" w:rsidRPr="00EC5895" w:rsidRDefault="00000000">
      <w:pPr>
        <w:spacing w:after="0" w:line="360" w:lineRule="auto"/>
        <w:jc w:val="both"/>
        <w:rPr>
          <w:rFonts w:ascii="Times New Roman" w:eastAsia="Times New Roman" w:hAnsi="Times New Roman" w:cs="Times New Roman"/>
          <w:bCs/>
          <w:color w:val="252628"/>
          <w:sz w:val="28"/>
          <w:szCs w:val="28"/>
        </w:rPr>
      </w:pPr>
      <w:r w:rsidRPr="00EC5895">
        <w:rPr>
          <w:rFonts w:ascii="Times New Roman" w:eastAsia="Times New Roman" w:hAnsi="Times New Roman" w:cs="Times New Roman"/>
          <w:bCs/>
          <w:noProof/>
          <w:color w:val="252628"/>
          <w:sz w:val="28"/>
          <w:szCs w:val="28"/>
        </w:rPr>
        <mc:AlternateContent>
          <mc:Choice Requires="wpg">
            <w:drawing>
              <wp:inline distT="114300" distB="114300" distL="114300" distR="114300" wp14:anchorId="1CA38F0C" wp14:editId="49B38F28">
                <wp:extent cx="5927232" cy="3662675"/>
                <wp:effectExtent l="0" t="0" r="0" b="0"/>
                <wp:docPr id="46" name="Групувати 46"/>
                <wp:cNvGraphicFramePr/>
                <a:graphic xmlns:a="http://schemas.openxmlformats.org/drawingml/2006/main">
                  <a:graphicData uri="http://schemas.microsoft.com/office/word/2010/wordprocessingGroup">
                    <wpg:wgp>
                      <wpg:cNvGrpSpPr/>
                      <wpg:grpSpPr>
                        <a:xfrm>
                          <a:off x="0" y="0"/>
                          <a:ext cx="5927232" cy="3662675"/>
                          <a:chOff x="2480400" y="2009025"/>
                          <a:chExt cx="5731200" cy="3557325"/>
                        </a:xfrm>
                      </wpg:grpSpPr>
                      <wpg:grpSp>
                        <wpg:cNvPr id="1861607277" name="Групувати 1861607277"/>
                        <wpg:cNvGrpSpPr/>
                        <wpg:grpSpPr>
                          <a:xfrm>
                            <a:off x="2480400" y="2009167"/>
                            <a:ext cx="5731200" cy="3541666"/>
                            <a:chOff x="1666675" y="1607400"/>
                            <a:chExt cx="7084100" cy="4375600"/>
                          </a:xfrm>
                        </wpg:grpSpPr>
                        <wps:wsp>
                          <wps:cNvPr id="754062627" name="Прямокутник 754062627"/>
                          <wps:cNvSpPr/>
                          <wps:spPr>
                            <a:xfrm>
                              <a:off x="1666675" y="1607400"/>
                              <a:ext cx="7084100" cy="4375600"/>
                            </a:xfrm>
                            <a:prstGeom prst="rect">
                              <a:avLst/>
                            </a:prstGeom>
                            <a:noFill/>
                            <a:ln>
                              <a:noFill/>
                            </a:ln>
                          </wps:spPr>
                          <wps:txbx>
                            <w:txbxContent>
                              <w:p w14:paraId="223E984A" w14:textId="77777777" w:rsidR="00F66D94" w:rsidRDefault="00F66D94">
                                <w:pPr>
                                  <w:spacing w:after="0" w:line="240" w:lineRule="auto"/>
                                  <w:textDirection w:val="btLr"/>
                                </w:pPr>
                              </w:p>
                            </w:txbxContent>
                          </wps:txbx>
                          <wps:bodyPr spcFirstLastPara="1" wrap="square" lIns="91425" tIns="91425" rIns="91425" bIns="91425" anchor="ctr" anchorCtr="0">
                            <a:noAutofit/>
                          </wps:bodyPr>
                        </wps:wsp>
                        <wpg:grpSp>
                          <wpg:cNvPr id="2096553853" name="Групувати 2096553853"/>
                          <wpg:cNvGrpSpPr/>
                          <wpg:grpSpPr>
                            <a:xfrm>
                              <a:off x="1666699" y="1607419"/>
                              <a:ext cx="7084066" cy="4375581"/>
                              <a:chOff x="2475625" y="1969575"/>
                              <a:chExt cx="5736550" cy="3669250"/>
                            </a:xfrm>
                          </wpg:grpSpPr>
                          <wps:wsp>
                            <wps:cNvPr id="189102310" name="Прямокутник 189102310"/>
                            <wps:cNvSpPr/>
                            <wps:spPr>
                              <a:xfrm>
                                <a:off x="2475625" y="1969575"/>
                                <a:ext cx="5736550" cy="3669250"/>
                              </a:xfrm>
                              <a:prstGeom prst="rect">
                                <a:avLst/>
                              </a:prstGeom>
                              <a:noFill/>
                              <a:ln>
                                <a:noFill/>
                              </a:ln>
                            </wps:spPr>
                            <wps:txbx>
                              <w:txbxContent>
                                <w:p w14:paraId="7FEF68DC" w14:textId="77777777" w:rsidR="00F66D94" w:rsidRDefault="00F66D94">
                                  <w:pPr>
                                    <w:spacing w:after="0" w:line="240" w:lineRule="auto"/>
                                    <w:textDirection w:val="btLr"/>
                                  </w:pPr>
                                </w:p>
                              </w:txbxContent>
                            </wps:txbx>
                            <wps:bodyPr spcFirstLastPara="1" wrap="square" lIns="91425" tIns="91425" rIns="91425" bIns="91425" anchor="ctr" anchorCtr="0">
                              <a:noAutofit/>
                            </wps:bodyPr>
                          </wps:wsp>
                          <wpg:grpSp>
                            <wpg:cNvPr id="166790274" name="Групувати 166790274"/>
                            <wpg:cNvGrpSpPr/>
                            <wpg:grpSpPr>
                              <a:xfrm>
                                <a:off x="2480400" y="1970148"/>
                                <a:ext cx="5731200" cy="3619705"/>
                                <a:chOff x="0" y="312200"/>
                                <a:chExt cx="6508275" cy="4101825"/>
                              </a:xfrm>
                            </wpg:grpSpPr>
                            <wps:wsp>
                              <wps:cNvPr id="1125515965" name="Прямокутник 1125515965"/>
                              <wps:cNvSpPr/>
                              <wps:spPr>
                                <a:xfrm>
                                  <a:off x="0" y="312200"/>
                                  <a:ext cx="6508275" cy="4101825"/>
                                </a:xfrm>
                                <a:prstGeom prst="rect">
                                  <a:avLst/>
                                </a:prstGeom>
                                <a:noFill/>
                                <a:ln>
                                  <a:noFill/>
                                </a:ln>
                              </wps:spPr>
                              <wps:txbx>
                                <w:txbxContent>
                                  <w:p w14:paraId="19C54CD2" w14:textId="77777777" w:rsidR="00F66D94" w:rsidRDefault="00F66D94">
                                    <w:pPr>
                                      <w:spacing w:after="0" w:line="240" w:lineRule="auto"/>
                                      <w:textDirection w:val="btLr"/>
                                    </w:pPr>
                                  </w:p>
                                </w:txbxContent>
                              </wps:txbx>
                              <wps:bodyPr spcFirstLastPara="1" wrap="square" lIns="91425" tIns="91425" rIns="91425" bIns="91425" anchor="ctr" anchorCtr="0">
                                <a:noAutofit/>
                              </wps:bodyPr>
                            </wps:wsp>
                            <wps:wsp>
                              <wps:cNvPr id="1982973860" name="Прямокутник: округлені кути 1982973860"/>
                              <wps:cNvSpPr/>
                              <wps:spPr>
                                <a:xfrm>
                                  <a:off x="25" y="1848850"/>
                                  <a:ext cx="1942800" cy="466200"/>
                                </a:xfrm>
                                <a:prstGeom prst="roundRect">
                                  <a:avLst>
                                    <a:gd name="adj" fmla="val 16667"/>
                                  </a:avLst>
                                </a:prstGeom>
                                <a:solidFill>
                                  <a:srgbClr val="DD7E6B"/>
                                </a:solidFill>
                                <a:ln w="9525" cap="flat" cmpd="sng">
                                  <a:solidFill>
                                    <a:srgbClr val="000000"/>
                                  </a:solidFill>
                                  <a:prstDash val="solid"/>
                                  <a:round/>
                                  <a:headEnd type="none" w="sm" len="sm"/>
                                  <a:tailEnd type="none" w="sm" len="sm"/>
                                </a:ln>
                              </wps:spPr>
                              <wps:txbx>
                                <w:txbxContent>
                                  <w:p w14:paraId="24068012"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1725755365" name="Прямокутник: округлені кути 1725755365"/>
                              <wps:cNvSpPr/>
                              <wps:spPr>
                                <a:xfrm>
                                  <a:off x="25" y="2372400"/>
                                  <a:ext cx="1942800" cy="466200"/>
                                </a:xfrm>
                                <a:prstGeom prst="roundRect">
                                  <a:avLst>
                                    <a:gd name="adj" fmla="val 16667"/>
                                  </a:avLst>
                                </a:prstGeom>
                                <a:solidFill>
                                  <a:srgbClr val="F4CCCC"/>
                                </a:solidFill>
                                <a:ln w="9525" cap="flat" cmpd="sng">
                                  <a:solidFill>
                                    <a:srgbClr val="000000"/>
                                  </a:solidFill>
                                  <a:prstDash val="solid"/>
                                  <a:round/>
                                  <a:headEnd type="none" w="sm" len="sm"/>
                                  <a:tailEnd type="none" w="sm" len="sm"/>
                                </a:ln>
                              </wps:spPr>
                              <wps:txbx>
                                <w:txbxContent>
                                  <w:p w14:paraId="53859E06"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359758552" name="Прямокутник: округлені кути 359758552"/>
                              <wps:cNvSpPr/>
                              <wps:spPr>
                                <a:xfrm>
                                  <a:off x="25" y="2895950"/>
                                  <a:ext cx="1942800" cy="466200"/>
                                </a:xfrm>
                                <a:prstGeom prst="roundRect">
                                  <a:avLst>
                                    <a:gd name="adj" fmla="val 16667"/>
                                  </a:avLst>
                                </a:prstGeom>
                                <a:solidFill>
                                  <a:srgbClr val="F4CCCC"/>
                                </a:solidFill>
                                <a:ln w="9525" cap="flat" cmpd="sng">
                                  <a:solidFill>
                                    <a:srgbClr val="000000"/>
                                  </a:solidFill>
                                  <a:prstDash val="solid"/>
                                  <a:round/>
                                  <a:headEnd type="none" w="sm" len="sm"/>
                                  <a:tailEnd type="none" w="sm" len="sm"/>
                                </a:ln>
                              </wps:spPr>
                              <wps:txbx>
                                <w:txbxContent>
                                  <w:p w14:paraId="14830658"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978494619" name="Прямокутник: округлені кути 978494619"/>
                              <wps:cNvSpPr/>
                              <wps:spPr>
                                <a:xfrm>
                                  <a:off x="2280325" y="316975"/>
                                  <a:ext cx="1942800" cy="398700"/>
                                </a:xfrm>
                                <a:prstGeom prst="roundRect">
                                  <a:avLst>
                                    <a:gd name="adj" fmla="val 16667"/>
                                  </a:avLst>
                                </a:prstGeom>
                                <a:solidFill>
                                  <a:srgbClr val="C9DAF8"/>
                                </a:solidFill>
                                <a:ln w="9525" cap="flat" cmpd="sng">
                                  <a:solidFill>
                                    <a:srgbClr val="000000"/>
                                  </a:solidFill>
                                  <a:prstDash val="solid"/>
                                  <a:round/>
                                  <a:headEnd type="none" w="sm" len="sm"/>
                                  <a:tailEnd type="none" w="sm" len="sm"/>
                                </a:ln>
                              </wps:spPr>
                              <wps:txbx>
                                <w:txbxContent>
                                  <w:p w14:paraId="1F7046F4"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211968468" name="Прямокутник: округлені кути 211968468"/>
                              <wps:cNvSpPr/>
                              <wps:spPr>
                                <a:xfrm>
                                  <a:off x="2280375" y="940750"/>
                                  <a:ext cx="1942800" cy="398700"/>
                                </a:xfrm>
                                <a:prstGeom prst="roundRect">
                                  <a:avLst>
                                    <a:gd name="adj" fmla="val 16667"/>
                                  </a:avLst>
                                </a:prstGeom>
                                <a:solidFill>
                                  <a:srgbClr val="D9EAD3"/>
                                </a:solidFill>
                                <a:ln w="9525" cap="flat" cmpd="sng">
                                  <a:solidFill>
                                    <a:srgbClr val="000000"/>
                                  </a:solidFill>
                                  <a:prstDash val="solid"/>
                                  <a:round/>
                                  <a:headEnd type="none" w="sm" len="sm"/>
                                  <a:tailEnd type="none" w="sm" len="sm"/>
                                </a:ln>
                              </wps:spPr>
                              <wps:txbx>
                                <w:txbxContent>
                                  <w:p w14:paraId="1BC10519"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1721850759" name="Прямокутник: округлені кути 1721850759"/>
                              <wps:cNvSpPr/>
                              <wps:spPr>
                                <a:xfrm>
                                  <a:off x="0" y="3419500"/>
                                  <a:ext cx="1942800" cy="466200"/>
                                </a:xfrm>
                                <a:prstGeom prst="roundRect">
                                  <a:avLst>
                                    <a:gd name="adj" fmla="val 16667"/>
                                  </a:avLst>
                                </a:prstGeom>
                                <a:solidFill>
                                  <a:srgbClr val="F4CCCC"/>
                                </a:solidFill>
                                <a:ln w="9525" cap="flat" cmpd="sng">
                                  <a:solidFill>
                                    <a:srgbClr val="000000"/>
                                  </a:solidFill>
                                  <a:prstDash val="solid"/>
                                  <a:round/>
                                  <a:headEnd type="none" w="sm" len="sm"/>
                                  <a:tailEnd type="none" w="sm" len="sm"/>
                                </a:ln>
                              </wps:spPr>
                              <wps:txbx>
                                <w:txbxContent>
                                  <w:p w14:paraId="6724881B"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354572316" name="Прямокутник 354572316"/>
                              <wps:cNvSpPr/>
                              <wps:spPr>
                                <a:xfrm>
                                  <a:off x="2525725" y="316975"/>
                                  <a:ext cx="1677000" cy="276000"/>
                                </a:xfrm>
                                <a:prstGeom prst="rect">
                                  <a:avLst/>
                                </a:prstGeom>
                                <a:noFill/>
                                <a:ln>
                                  <a:noFill/>
                                </a:ln>
                              </wps:spPr>
                              <wps:txbx>
                                <w:txbxContent>
                                  <w:p w14:paraId="62881AFF" w14:textId="77777777" w:rsidR="00F66D94" w:rsidRDefault="00000000">
                                    <w:pPr>
                                      <w:spacing w:after="0" w:line="240" w:lineRule="auto"/>
                                      <w:textDirection w:val="btLr"/>
                                    </w:pPr>
                                    <w:r>
                                      <w:rPr>
                                        <w:rFonts w:ascii="Arial" w:eastAsia="Arial" w:hAnsi="Arial" w:cs="Arial"/>
                                        <w:color w:val="000000"/>
                                        <w:sz w:val="26"/>
                                      </w:rPr>
                                      <w:t>Рада директорів</w:t>
                                    </w:r>
                                  </w:p>
                                </w:txbxContent>
                              </wps:txbx>
                              <wps:bodyPr spcFirstLastPara="1" wrap="square" lIns="91425" tIns="91425" rIns="91425" bIns="91425" anchor="t" anchorCtr="0">
                                <a:noAutofit/>
                              </wps:bodyPr>
                            </wps:wsp>
                            <wps:wsp>
                              <wps:cNvPr id="1085704616" name="Прямокутник 1085704616"/>
                              <wps:cNvSpPr/>
                              <wps:spPr>
                                <a:xfrm>
                                  <a:off x="2257650" y="939450"/>
                                  <a:ext cx="2379300" cy="276000"/>
                                </a:xfrm>
                                <a:prstGeom prst="rect">
                                  <a:avLst/>
                                </a:prstGeom>
                                <a:noFill/>
                                <a:ln>
                                  <a:noFill/>
                                </a:ln>
                              </wps:spPr>
                              <wps:txbx>
                                <w:txbxContent>
                                  <w:p w14:paraId="4FE38AF0" w14:textId="77777777" w:rsidR="00F66D94" w:rsidRDefault="00000000">
                                    <w:pPr>
                                      <w:spacing w:after="0" w:line="240" w:lineRule="auto"/>
                                      <w:textDirection w:val="btLr"/>
                                    </w:pPr>
                                    <w:r>
                                      <w:rPr>
                                        <w:rFonts w:ascii="Arial" w:eastAsia="Arial" w:hAnsi="Arial" w:cs="Arial"/>
                                        <w:color w:val="000000"/>
                                        <w:sz w:val="26"/>
                                      </w:rPr>
                                      <w:t>Генеральний директор</w:t>
                                    </w:r>
                                  </w:p>
                                </w:txbxContent>
                              </wps:txbx>
                              <wps:bodyPr spcFirstLastPara="1" wrap="square" lIns="91425" tIns="91425" rIns="91425" bIns="91425" anchor="t" anchorCtr="0">
                                <a:noAutofit/>
                              </wps:bodyPr>
                            </wps:wsp>
                            <wps:wsp>
                              <wps:cNvPr id="1089654133" name="Прямокутник 1089654133"/>
                              <wps:cNvSpPr/>
                              <wps:spPr>
                                <a:xfrm>
                                  <a:off x="113425" y="1848850"/>
                                  <a:ext cx="1677000" cy="276000"/>
                                </a:xfrm>
                                <a:prstGeom prst="rect">
                                  <a:avLst/>
                                </a:prstGeom>
                                <a:noFill/>
                                <a:ln>
                                  <a:noFill/>
                                </a:ln>
                              </wps:spPr>
                              <wps:txbx>
                                <w:txbxContent>
                                  <w:p w14:paraId="6A0B062D" w14:textId="77777777" w:rsidR="00F66D94" w:rsidRDefault="00000000">
                                    <w:pPr>
                                      <w:spacing w:after="0" w:line="240" w:lineRule="auto"/>
                                      <w:textDirection w:val="btLr"/>
                                    </w:pPr>
                                    <w:r>
                                      <w:rPr>
                                        <w:rFonts w:ascii="Arial" w:eastAsia="Arial" w:hAnsi="Arial" w:cs="Arial"/>
                                        <w:color w:val="000000"/>
                                        <w:sz w:val="26"/>
                                      </w:rPr>
                                      <w:t>Відділ продаж</w:t>
                                    </w:r>
                                  </w:p>
                                </w:txbxContent>
                              </wps:txbx>
                              <wps:bodyPr spcFirstLastPara="1" wrap="square" lIns="91425" tIns="91425" rIns="91425" bIns="91425" anchor="t" anchorCtr="0">
                                <a:noAutofit/>
                              </wps:bodyPr>
                            </wps:wsp>
                            <wps:wsp>
                              <wps:cNvPr id="14204346" name="Прямокутник 14204346"/>
                              <wps:cNvSpPr/>
                              <wps:spPr>
                                <a:xfrm>
                                  <a:off x="102175" y="2298138"/>
                                  <a:ext cx="1738500" cy="424500"/>
                                </a:xfrm>
                                <a:prstGeom prst="rect">
                                  <a:avLst/>
                                </a:prstGeom>
                                <a:noFill/>
                                <a:ln>
                                  <a:noFill/>
                                </a:ln>
                              </wps:spPr>
                              <wps:txbx>
                                <w:txbxContent>
                                  <w:p w14:paraId="3B08A367" w14:textId="77777777" w:rsidR="00F66D94" w:rsidRDefault="00000000">
                                    <w:pPr>
                                      <w:spacing w:after="0" w:line="240" w:lineRule="auto"/>
                                      <w:textDirection w:val="btLr"/>
                                    </w:pPr>
                                    <w:r>
                                      <w:rPr>
                                        <w:rFonts w:ascii="Arial" w:eastAsia="Arial" w:hAnsi="Arial" w:cs="Arial"/>
                                        <w:color w:val="000000"/>
                                        <w:sz w:val="26"/>
                                      </w:rPr>
                                      <w:t>Відділ управління замовленнями</w:t>
                                    </w:r>
                                  </w:p>
                                </w:txbxContent>
                              </wps:txbx>
                              <wps:bodyPr spcFirstLastPara="1" wrap="square" lIns="91425" tIns="91425" rIns="91425" bIns="91425" anchor="t" anchorCtr="0">
                                <a:noAutofit/>
                              </wps:bodyPr>
                            </wps:wsp>
                            <wps:wsp>
                              <wps:cNvPr id="852372894" name="Прямокутник 852372894"/>
                              <wps:cNvSpPr/>
                              <wps:spPr>
                                <a:xfrm>
                                  <a:off x="102150" y="2806838"/>
                                  <a:ext cx="1738500" cy="424500"/>
                                </a:xfrm>
                                <a:prstGeom prst="rect">
                                  <a:avLst/>
                                </a:prstGeom>
                                <a:noFill/>
                                <a:ln>
                                  <a:noFill/>
                                </a:ln>
                              </wps:spPr>
                              <wps:txbx>
                                <w:txbxContent>
                                  <w:p w14:paraId="7C07D007" w14:textId="77777777" w:rsidR="00F66D94" w:rsidRDefault="00000000">
                                    <w:pPr>
                                      <w:spacing w:after="0" w:line="240" w:lineRule="auto"/>
                                      <w:textDirection w:val="btLr"/>
                                    </w:pPr>
                                    <w:r>
                                      <w:rPr>
                                        <w:rFonts w:ascii="Arial" w:eastAsia="Arial" w:hAnsi="Arial" w:cs="Arial"/>
                                        <w:color w:val="000000"/>
                                        <w:sz w:val="26"/>
                                      </w:rPr>
                                      <w:t>Відділ нетипових замовлень</w:t>
                                    </w:r>
                                  </w:p>
                                </w:txbxContent>
                              </wps:txbx>
                              <wps:bodyPr spcFirstLastPara="1" wrap="square" lIns="91425" tIns="91425" rIns="91425" bIns="91425" anchor="t" anchorCtr="0">
                                <a:noAutofit/>
                              </wps:bodyPr>
                            </wps:wsp>
                            <wps:wsp>
                              <wps:cNvPr id="411627339" name="Прямокутник 411627339"/>
                              <wps:cNvSpPr/>
                              <wps:spPr>
                                <a:xfrm>
                                  <a:off x="102175" y="3343150"/>
                                  <a:ext cx="1738500" cy="276000"/>
                                </a:xfrm>
                                <a:prstGeom prst="rect">
                                  <a:avLst/>
                                </a:prstGeom>
                                <a:noFill/>
                                <a:ln>
                                  <a:noFill/>
                                </a:ln>
                              </wps:spPr>
                              <wps:txbx>
                                <w:txbxContent>
                                  <w:p w14:paraId="5B2E6399" w14:textId="77777777" w:rsidR="00F66D94" w:rsidRDefault="00000000">
                                    <w:pPr>
                                      <w:spacing w:after="0" w:line="240" w:lineRule="auto"/>
                                      <w:textDirection w:val="btLr"/>
                                    </w:pPr>
                                    <w:r>
                                      <w:rPr>
                                        <w:rFonts w:ascii="Arial" w:eastAsia="Arial" w:hAnsi="Arial" w:cs="Arial"/>
                                        <w:color w:val="000000"/>
                                        <w:sz w:val="26"/>
                                      </w:rPr>
                                      <w:t>Відділ продажу Експорт</w:t>
                                    </w:r>
                                  </w:p>
                                </w:txbxContent>
                              </wps:txbx>
                              <wps:bodyPr spcFirstLastPara="1" wrap="square" lIns="91425" tIns="91425" rIns="91425" bIns="91425" anchor="t" anchorCtr="0">
                                <a:noAutofit/>
                              </wps:bodyPr>
                            </wps:wsp>
                            <wps:wsp>
                              <wps:cNvPr id="750591582" name="Прямокутник: округлені кути 750591582"/>
                              <wps:cNvSpPr/>
                              <wps:spPr>
                                <a:xfrm>
                                  <a:off x="2280338" y="1848850"/>
                                  <a:ext cx="1942800" cy="466200"/>
                                </a:xfrm>
                                <a:prstGeom prst="roundRect">
                                  <a:avLst>
                                    <a:gd name="adj" fmla="val 16667"/>
                                  </a:avLst>
                                </a:prstGeom>
                                <a:solidFill>
                                  <a:srgbClr val="FFD966"/>
                                </a:solidFill>
                                <a:ln w="9525" cap="flat" cmpd="sng">
                                  <a:solidFill>
                                    <a:srgbClr val="000000"/>
                                  </a:solidFill>
                                  <a:prstDash val="solid"/>
                                  <a:round/>
                                  <a:headEnd type="none" w="sm" len="sm"/>
                                  <a:tailEnd type="none" w="sm" len="sm"/>
                                </a:ln>
                              </wps:spPr>
                              <wps:txbx>
                                <w:txbxContent>
                                  <w:p w14:paraId="7D454314"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598430491" name="Прямокутник: округлені кути 598430491"/>
                              <wps:cNvSpPr/>
                              <wps:spPr>
                                <a:xfrm>
                                  <a:off x="2280338" y="2372400"/>
                                  <a:ext cx="1942800" cy="466200"/>
                                </a:xfrm>
                                <a:prstGeom prst="roundRect">
                                  <a:avLst>
                                    <a:gd name="adj" fmla="val 16667"/>
                                  </a:avLst>
                                </a:prstGeom>
                                <a:solidFill>
                                  <a:srgbClr val="FFF2CC"/>
                                </a:solidFill>
                                <a:ln w="9525" cap="flat" cmpd="sng">
                                  <a:solidFill>
                                    <a:srgbClr val="000000"/>
                                  </a:solidFill>
                                  <a:prstDash val="solid"/>
                                  <a:round/>
                                  <a:headEnd type="none" w="sm" len="sm"/>
                                  <a:tailEnd type="none" w="sm" len="sm"/>
                                </a:ln>
                              </wps:spPr>
                              <wps:txbx>
                                <w:txbxContent>
                                  <w:p w14:paraId="4BF71C06"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981161838" name="Прямокутник: округлені кути 981161838"/>
                              <wps:cNvSpPr/>
                              <wps:spPr>
                                <a:xfrm>
                                  <a:off x="2280338" y="2895950"/>
                                  <a:ext cx="1942800" cy="466200"/>
                                </a:xfrm>
                                <a:prstGeom prst="roundRect">
                                  <a:avLst>
                                    <a:gd name="adj" fmla="val 16667"/>
                                  </a:avLst>
                                </a:prstGeom>
                                <a:solidFill>
                                  <a:srgbClr val="FFF2CC"/>
                                </a:solidFill>
                                <a:ln w="9525" cap="flat" cmpd="sng">
                                  <a:solidFill>
                                    <a:srgbClr val="000000"/>
                                  </a:solidFill>
                                  <a:prstDash val="solid"/>
                                  <a:round/>
                                  <a:headEnd type="none" w="sm" len="sm"/>
                                  <a:tailEnd type="none" w="sm" len="sm"/>
                                </a:ln>
                              </wps:spPr>
                              <wps:txbx>
                                <w:txbxContent>
                                  <w:p w14:paraId="7581C7DA"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245571795" name="Прямокутник: округлені кути 245571795"/>
                              <wps:cNvSpPr/>
                              <wps:spPr>
                                <a:xfrm>
                                  <a:off x="2280313" y="3419500"/>
                                  <a:ext cx="1942800" cy="466200"/>
                                </a:xfrm>
                                <a:prstGeom prst="roundRect">
                                  <a:avLst>
                                    <a:gd name="adj" fmla="val 16667"/>
                                  </a:avLst>
                                </a:prstGeom>
                                <a:solidFill>
                                  <a:srgbClr val="FFF2CC"/>
                                </a:solidFill>
                                <a:ln w="9525" cap="flat" cmpd="sng">
                                  <a:solidFill>
                                    <a:srgbClr val="000000"/>
                                  </a:solidFill>
                                  <a:prstDash val="solid"/>
                                  <a:round/>
                                  <a:headEnd type="none" w="sm" len="sm"/>
                                  <a:tailEnd type="none" w="sm" len="sm"/>
                                </a:ln>
                              </wps:spPr>
                              <wps:txbx>
                                <w:txbxContent>
                                  <w:p w14:paraId="4C55EAB4"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1038417937" name="Прямокутник: округлені кути 1038417937"/>
                              <wps:cNvSpPr/>
                              <wps:spPr>
                                <a:xfrm>
                                  <a:off x="4560700" y="1848850"/>
                                  <a:ext cx="1942800" cy="466200"/>
                                </a:xfrm>
                                <a:prstGeom prst="roundRect">
                                  <a:avLst>
                                    <a:gd name="adj" fmla="val 16667"/>
                                  </a:avLst>
                                </a:prstGeom>
                                <a:solidFill>
                                  <a:srgbClr val="D9D2E9"/>
                                </a:solidFill>
                                <a:ln w="9525" cap="flat" cmpd="sng">
                                  <a:solidFill>
                                    <a:srgbClr val="000000"/>
                                  </a:solidFill>
                                  <a:prstDash val="solid"/>
                                  <a:round/>
                                  <a:headEnd type="none" w="sm" len="sm"/>
                                  <a:tailEnd type="none" w="sm" len="sm"/>
                                </a:ln>
                              </wps:spPr>
                              <wps:txbx>
                                <w:txbxContent>
                                  <w:p w14:paraId="54A02F68"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1238283585" name="Прямокутник: округлені кути 1238283585"/>
                              <wps:cNvSpPr/>
                              <wps:spPr>
                                <a:xfrm>
                                  <a:off x="4560700" y="2372400"/>
                                  <a:ext cx="1942800" cy="466200"/>
                                </a:xfrm>
                                <a:prstGeom prst="roundRect">
                                  <a:avLst>
                                    <a:gd name="adj" fmla="val 16667"/>
                                  </a:avLst>
                                </a:prstGeom>
                                <a:solidFill>
                                  <a:srgbClr val="D9D2E9"/>
                                </a:solidFill>
                                <a:ln w="9525" cap="flat" cmpd="sng">
                                  <a:solidFill>
                                    <a:srgbClr val="000000"/>
                                  </a:solidFill>
                                  <a:prstDash val="solid"/>
                                  <a:round/>
                                  <a:headEnd type="none" w="sm" len="sm"/>
                                  <a:tailEnd type="none" w="sm" len="sm"/>
                                </a:ln>
                              </wps:spPr>
                              <wps:txbx>
                                <w:txbxContent>
                                  <w:p w14:paraId="74ACA570"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2129835585" name="Прямокутник: округлені кути 2129835585"/>
                              <wps:cNvSpPr/>
                              <wps:spPr>
                                <a:xfrm>
                                  <a:off x="4560700" y="2895950"/>
                                  <a:ext cx="1942800" cy="466200"/>
                                </a:xfrm>
                                <a:prstGeom prst="roundRect">
                                  <a:avLst>
                                    <a:gd name="adj" fmla="val 16667"/>
                                  </a:avLst>
                                </a:prstGeom>
                                <a:solidFill>
                                  <a:srgbClr val="D9D2E9"/>
                                </a:solidFill>
                                <a:ln w="9525" cap="flat" cmpd="sng">
                                  <a:solidFill>
                                    <a:srgbClr val="000000"/>
                                  </a:solidFill>
                                  <a:prstDash val="solid"/>
                                  <a:round/>
                                  <a:headEnd type="none" w="sm" len="sm"/>
                                  <a:tailEnd type="none" w="sm" len="sm"/>
                                </a:ln>
                              </wps:spPr>
                              <wps:txbx>
                                <w:txbxContent>
                                  <w:p w14:paraId="0996F99D"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1906085554" name="Прямокутник: округлені кути 1906085554"/>
                              <wps:cNvSpPr/>
                              <wps:spPr>
                                <a:xfrm>
                                  <a:off x="4560675" y="3419500"/>
                                  <a:ext cx="1942800" cy="466200"/>
                                </a:xfrm>
                                <a:prstGeom prst="roundRect">
                                  <a:avLst>
                                    <a:gd name="adj" fmla="val 16667"/>
                                  </a:avLst>
                                </a:prstGeom>
                                <a:solidFill>
                                  <a:srgbClr val="D9D2E9"/>
                                </a:solidFill>
                                <a:ln w="9525" cap="flat" cmpd="sng">
                                  <a:solidFill>
                                    <a:srgbClr val="000000"/>
                                  </a:solidFill>
                                  <a:prstDash val="solid"/>
                                  <a:round/>
                                  <a:headEnd type="none" w="sm" len="sm"/>
                                  <a:tailEnd type="none" w="sm" len="sm"/>
                                </a:ln>
                              </wps:spPr>
                              <wps:txbx>
                                <w:txbxContent>
                                  <w:p w14:paraId="1F66022F"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1552762832" name="Прямокутник 1552762832"/>
                              <wps:cNvSpPr/>
                              <wps:spPr>
                                <a:xfrm>
                                  <a:off x="2413250" y="1917688"/>
                                  <a:ext cx="1677000" cy="276000"/>
                                </a:xfrm>
                                <a:prstGeom prst="rect">
                                  <a:avLst/>
                                </a:prstGeom>
                                <a:noFill/>
                                <a:ln>
                                  <a:noFill/>
                                </a:ln>
                              </wps:spPr>
                              <wps:txbx>
                                <w:txbxContent>
                                  <w:p w14:paraId="5430499A" w14:textId="77777777" w:rsidR="00F66D94" w:rsidRDefault="00000000">
                                    <w:pPr>
                                      <w:spacing w:after="0" w:line="240" w:lineRule="auto"/>
                                      <w:jc w:val="center"/>
                                      <w:textDirection w:val="btLr"/>
                                    </w:pPr>
                                    <w:r>
                                      <w:rPr>
                                        <w:rFonts w:ascii="Arial" w:eastAsia="Arial" w:hAnsi="Arial" w:cs="Arial"/>
                                        <w:color w:val="000000"/>
                                        <w:sz w:val="26"/>
                                      </w:rPr>
                                      <w:t>Виробництво</w:t>
                                    </w:r>
                                  </w:p>
                                </w:txbxContent>
                              </wps:txbx>
                              <wps:bodyPr spcFirstLastPara="1" wrap="square" lIns="91425" tIns="91425" rIns="91425" bIns="91425" anchor="t" anchorCtr="0">
                                <a:noAutofit/>
                              </wps:bodyPr>
                            </wps:wsp>
                            <wps:wsp>
                              <wps:cNvPr id="1685205299" name="Прямокутник 1685205299"/>
                              <wps:cNvSpPr/>
                              <wps:spPr>
                                <a:xfrm>
                                  <a:off x="2382500" y="2332575"/>
                                  <a:ext cx="1738500" cy="424500"/>
                                </a:xfrm>
                                <a:prstGeom prst="rect">
                                  <a:avLst/>
                                </a:prstGeom>
                                <a:noFill/>
                                <a:ln>
                                  <a:noFill/>
                                </a:ln>
                              </wps:spPr>
                              <wps:txbx>
                                <w:txbxContent>
                                  <w:p w14:paraId="02B5E063" w14:textId="77777777" w:rsidR="00F66D94" w:rsidRDefault="00000000">
                                    <w:pPr>
                                      <w:spacing w:after="0" w:line="240" w:lineRule="auto"/>
                                      <w:textDirection w:val="btLr"/>
                                    </w:pPr>
                                    <w:r>
                                      <w:rPr>
                                        <w:rFonts w:ascii="Arial" w:eastAsia="Arial" w:hAnsi="Arial" w:cs="Arial"/>
                                        <w:color w:val="000000"/>
                                        <w:sz w:val="26"/>
                                      </w:rPr>
                                      <w:t>Відділ контролю якості</w:t>
                                    </w:r>
                                  </w:p>
                                </w:txbxContent>
                              </wps:txbx>
                              <wps:bodyPr spcFirstLastPara="1" wrap="square" lIns="91425" tIns="91425" rIns="91425" bIns="91425" anchor="t" anchorCtr="0">
                                <a:noAutofit/>
                              </wps:bodyPr>
                            </wps:wsp>
                            <wps:wsp>
                              <wps:cNvPr id="1472547083" name="Прямокутник 1472547083"/>
                              <wps:cNvSpPr/>
                              <wps:spPr>
                                <a:xfrm>
                                  <a:off x="2382500" y="2916788"/>
                                  <a:ext cx="1738500" cy="424500"/>
                                </a:xfrm>
                                <a:prstGeom prst="rect">
                                  <a:avLst/>
                                </a:prstGeom>
                                <a:noFill/>
                                <a:ln>
                                  <a:noFill/>
                                </a:ln>
                              </wps:spPr>
                              <wps:txbx>
                                <w:txbxContent>
                                  <w:p w14:paraId="0FFDB89C" w14:textId="77777777" w:rsidR="00F66D94" w:rsidRDefault="00000000">
                                    <w:pPr>
                                      <w:spacing w:after="0" w:line="240" w:lineRule="auto"/>
                                      <w:textDirection w:val="btLr"/>
                                    </w:pPr>
                                    <w:r>
                                      <w:rPr>
                                        <w:rFonts w:ascii="Arial" w:eastAsia="Arial" w:hAnsi="Arial" w:cs="Arial"/>
                                        <w:color w:val="000000"/>
                                        <w:sz w:val="26"/>
                                      </w:rPr>
                                      <w:t>Відділ розробки</w:t>
                                    </w:r>
                                  </w:p>
                                </w:txbxContent>
                              </wps:txbx>
                              <wps:bodyPr spcFirstLastPara="1" wrap="square" lIns="91425" tIns="91425" rIns="91425" bIns="91425" anchor="t" anchorCtr="0">
                                <a:noAutofit/>
                              </wps:bodyPr>
                            </wps:wsp>
                            <wps:wsp>
                              <wps:cNvPr id="930359271" name="Прямокутник 930359271"/>
                              <wps:cNvSpPr/>
                              <wps:spPr>
                                <a:xfrm>
                                  <a:off x="2347188" y="3419488"/>
                                  <a:ext cx="1738500" cy="424500"/>
                                </a:xfrm>
                                <a:prstGeom prst="rect">
                                  <a:avLst/>
                                </a:prstGeom>
                                <a:noFill/>
                                <a:ln>
                                  <a:noFill/>
                                </a:ln>
                              </wps:spPr>
                              <wps:txbx>
                                <w:txbxContent>
                                  <w:p w14:paraId="7AC2CD7F" w14:textId="77777777" w:rsidR="00F66D94" w:rsidRDefault="00000000">
                                    <w:pPr>
                                      <w:spacing w:after="0" w:line="240" w:lineRule="auto"/>
                                      <w:textDirection w:val="btLr"/>
                                    </w:pPr>
                                    <w:r>
                                      <w:rPr>
                                        <w:rFonts w:ascii="Arial" w:eastAsia="Arial" w:hAnsi="Arial" w:cs="Arial"/>
                                        <w:color w:val="000000"/>
                                        <w:sz w:val="26"/>
                                      </w:rPr>
                                      <w:t xml:space="preserve">Технічний відділ </w:t>
                                    </w:r>
                                  </w:p>
                                </w:txbxContent>
                              </wps:txbx>
                              <wps:bodyPr spcFirstLastPara="1" wrap="square" lIns="91425" tIns="91425" rIns="91425" bIns="91425" anchor="t" anchorCtr="0">
                                <a:noAutofit/>
                              </wps:bodyPr>
                            </wps:wsp>
                            <wps:wsp>
                              <wps:cNvPr id="2133118693" name="Прямокутник 2133118693"/>
                              <wps:cNvSpPr/>
                              <wps:spPr>
                                <a:xfrm>
                                  <a:off x="4662813" y="2393238"/>
                                  <a:ext cx="1738500" cy="424500"/>
                                </a:xfrm>
                                <a:prstGeom prst="rect">
                                  <a:avLst/>
                                </a:prstGeom>
                                <a:noFill/>
                                <a:ln>
                                  <a:noFill/>
                                </a:ln>
                              </wps:spPr>
                              <wps:txbx>
                                <w:txbxContent>
                                  <w:p w14:paraId="5E8C1486" w14:textId="77777777" w:rsidR="00F66D94" w:rsidRDefault="00000000">
                                    <w:pPr>
                                      <w:spacing w:after="0" w:line="240" w:lineRule="auto"/>
                                      <w:textDirection w:val="btLr"/>
                                    </w:pPr>
                                    <w:r>
                                      <w:rPr>
                                        <w:rFonts w:ascii="Arial" w:eastAsia="Arial" w:hAnsi="Arial" w:cs="Arial"/>
                                        <w:color w:val="000000"/>
                                        <w:sz w:val="26"/>
                                      </w:rPr>
                                      <w:t>Відділ логістики</w:t>
                                    </w:r>
                                  </w:p>
                                </w:txbxContent>
                              </wps:txbx>
                              <wps:bodyPr spcFirstLastPara="1" wrap="square" lIns="91425" tIns="91425" rIns="91425" bIns="91425" anchor="t" anchorCtr="0">
                                <a:noAutofit/>
                              </wps:bodyPr>
                            </wps:wsp>
                            <wps:wsp>
                              <wps:cNvPr id="609972586" name="Прямокутник 609972586"/>
                              <wps:cNvSpPr/>
                              <wps:spPr>
                                <a:xfrm>
                                  <a:off x="4662838" y="2906363"/>
                                  <a:ext cx="1738500" cy="424500"/>
                                </a:xfrm>
                                <a:prstGeom prst="rect">
                                  <a:avLst/>
                                </a:prstGeom>
                                <a:noFill/>
                                <a:ln>
                                  <a:noFill/>
                                </a:ln>
                              </wps:spPr>
                              <wps:txbx>
                                <w:txbxContent>
                                  <w:p w14:paraId="712FD02D" w14:textId="77777777" w:rsidR="00F66D94" w:rsidRDefault="00000000">
                                    <w:pPr>
                                      <w:spacing w:after="0" w:line="240" w:lineRule="auto"/>
                                      <w:textDirection w:val="btLr"/>
                                    </w:pPr>
                                    <w:r>
                                      <w:rPr>
                                        <w:rFonts w:ascii="Arial" w:eastAsia="Arial" w:hAnsi="Arial" w:cs="Arial"/>
                                        <w:color w:val="000000"/>
                                        <w:sz w:val="26"/>
                                      </w:rPr>
                                      <w:t>Юридичний відділ</w:t>
                                    </w:r>
                                  </w:p>
                                </w:txbxContent>
                              </wps:txbx>
                              <wps:bodyPr spcFirstLastPara="1" wrap="square" lIns="91425" tIns="91425" rIns="91425" bIns="91425" anchor="t" anchorCtr="0">
                                <a:noAutofit/>
                              </wps:bodyPr>
                            </wps:wsp>
                            <wps:wsp>
                              <wps:cNvPr id="484943414" name="Прямокутник 484943414"/>
                              <wps:cNvSpPr/>
                              <wps:spPr>
                                <a:xfrm>
                                  <a:off x="4662763" y="3440338"/>
                                  <a:ext cx="1738500" cy="424500"/>
                                </a:xfrm>
                                <a:prstGeom prst="rect">
                                  <a:avLst/>
                                </a:prstGeom>
                                <a:noFill/>
                                <a:ln>
                                  <a:noFill/>
                                </a:ln>
                              </wps:spPr>
                              <wps:txbx>
                                <w:txbxContent>
                                  <w:p w14:paraId="3A712AD6" w14:textId="77777777" w:rsidR="00F66D94" w:rsidRDefault="00000000">
                                    <w:pPr>
                                      <w:spacing w:after="0" w:line="240" w:lineRule="auto"/>
                                      <w:textDirection w:val="btLr"/>
                                    </w:pPr>
                                    <w:r>
                                      <w:rPr>
                                        <w:rFonts w:ascii="Arial" w:eastAsia="Arial" w:hAnsi="Arial" w:cs="Arial"/>
                                        <w:color w:val="000000"/>
                                        <w:sz w:val="26"/>
                                      </w:rPr>
                                      <w:t>Відділ кадрів</w:t>
                                    </w:r>
                                  </w:p>
                                </w:txbxContent>
                              </wps:txbx>
                              <wps:bodyPr spcFirstLastPara="1" wrap="square" lIns="91425" tIns="91425" rIns="91425" bIns="91425" anchor="t" anchorCtr="0">
                                <a:noAutofit/>
                              </wps:bodyPr>
                            </wps:wsp>
                            <wps:wsp>
                              <wps:cNvPr id="253358363" name="Прямокутник: округлені кути 253358363"/>
                              <wps:cNvSpPr/>
                              <wps:spPr>
                                <a:xfrm>
                                  <a:off x="2280313" y="3943050"/>
                                  <a:ext cx="1942800" cy="466200"/>
                                </a:xfrm>
                                <a:prstGeom prst="roundRect">
                                  <a:avLst>
                                    <a:gd name="adj" fmla="val 16667"/>
                                  </a:avLst>
                                </a:prstGeom>
                                <a:solidFill>
                                  <a:srgbClr val="FFF2CC"/>
                                </a:solidFill>
                                <a:ln w="9525" cap="flat" cmpd="sng">
                                  <a:solidFill>
                                    <a:srgbClr val="000000"/>
                                  </a:solidFill>
                                  <a:prstDash val="solid"/>
                                  <a:round/>
                                  <a:headEnd type="none" w="sm" len="sm"/>
                                  <a:tailEnd type="none" w="sm" len="sm"/>
                                </a:ln>
                              </wps:spPr>
                              <wps:txbx>
                                <w:txbxContent>
                                  <w:p w14:paraId="67E5394F"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1239220895" name="Прямокутник 1239220895"/>
                              <wps:cNvSpPr/>
                              <wps:spPr>
                                <a:xfrm>
                                  <a:off x="2347188" y="3963900"/>
                                  <a:ext cx="1738500" cy="424500"/>
                                </a:xfrm>
                                <a:prstGeom prst="rect">
                                  <a:avLst/>
                                </a:prstGeom>
                                <a:noFill/>
                                <a:ln>
                                  <a:noFill/>
                                </a:ln>
                              </wps:spPr>
                              <wps:txbx>
                                <w:txbxContent>
                                  <w:p w14:paraId="78164DF1" w14:textId="77777777" w:rsidR="00F66D94" w:rsidRDefault="00000000">
                                    <w:pPr>
                                      <w:spacing w:after="0" w:line="240" w:lineRule="auto"/>
                                      <w:textDirection w:val="btLr"/>
                                    </w:pPr>
                                    <w:r>
                                      <w:rPr>
                                        <w:rFonts w:ascii="Arial" w:eastAsia="Arial" w:hAnsi="Arial" w:cs="Arial"/>
                                        <w:color w:val="000000"/>
                                        <w:sz w:val="26"/>
                                      </w:rPr>
                                      <w:t xml:space="preserve">Відділ постачання </w:t>
                                    </w:r>
                                  </w:p>
                                </w:txbxContent>
                              </wps:txbx>
                              <wps:bodyPr spcFirstLastPara="1" wrap="square" lIns="91425" tIns="91425" rIns="91425" bIns="91425" anchor="t" anchorCtr="0">
                                <a:noAutofit/>
                              </wps:bodyPr>
                            </wps:wsp>
                            <wps:wsp>
                              <wps:cNvPr id="930091771" name="Прямокутник 930091771"/>
                              <wps:cNvSpPr/>
                              <wps:spPr>
                                <a:xfrm>
                                  <a:off x="4713063" y="1818663"/>
                                  <a:ext cx="1738500" cy="424500"/>
                                </a:xfrm>
                                <a:prstGeom prst="rect">
                                  <a:avLst/>
                                </a:prstGeom>
                                <a:noFill/>
                                <a:ln>
                                  <a:noFill/>
                                </a:ln>
                              </wps:spPr>
                              <wps:txbx>
                                <w:txbxContent>
                                  <w:p w14:paraId="76830046" w14:textId="77777777" w:rsidR="00F66D94" w:rsidRDefault="00000000">
                                    <w:pPr>
                                      <w:spacing w:after="0" w:line="240" w:lineRule="auto"/>
                                      <w:textDirection w:val="btLr"/>
                                    </w:pPr>
                                    <w:r>
                                      <w:rPr>
                                        <w:rFonts w:ascii="Arial" w:eastAsia="Arial" w:hAnsi="Arial" w:cs="Arial"/>
                                        <w:color w:val="000000"/>
                                        <w:sz w:val="26"/>
                                      </w:rPr>
                                      <w:t>Відділ обліку та фінансів</w:t>
                                    </w:r>
                                  </w:p>
                                </w:txbxContent>
                              </wps:txbx>
                              <wps:bodyPr spcFirstLastPara="1" wrap="square" lIns="91425" tIns="91425" rIns="91425" bIns="91425" anchor="t" anchorCtr="0">
                                <a:noAutofit/>
                              </wps:bodyPr>
                            </wps:wsp>
                            <wps:wsp>
                              <wps:cNvPr id="1344122047" name="Прямокутник: округлені кути 1344122047"/>
                              <wps:cNvSpPr/>
                              <wps:spPr>
                                <a:xfrm>
                                  <a:off x="4560625" y="3943050"/>
                                  <a:ext cx="1942800" cy="466200"/>
                                </a:xfrm>
                                <a:prstGeom prst="roundRect">
                                  <a:avLst>
                                    <a:gd name="adj" fmla="val 16667"/>
                                  </a:avLst>
                                </a:prstGeom>
                                <a:solidFill>
                                  <a:srgbClr val="D9D2E9"/>
                                </a:solidFill>
                                <a:ln w="9525" cap="flat" cmpd="sng">
                                  <a:solidFill>
                                    <a:srgbClr val="000000"/>
                                  </a:solidFill>
                                  <a:prstDash val="solid"/>
                                  <a:round/>
                                  <a:headEnd type="none" w="sm" len="sm"/>
                                  <a:tailEnd type="none" w="sm" len="sm"/>
                                </a:ln>
                              </wps:spPr>
                              <wps:txbx>
                                <w:txbxContent>
                                  <w:p w14:paraId="306D4053"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2077678398" name="Прямокутник 2077678398"/>
                              <wps:cNvSpPr/>
                              <wps:spPr>
                                <a:xfrm>
                                  <a:off x="4662838" y="3866838"/>
                                  <a:ext cx="1738500" cy="424500"/>
                                </a:xfrm>
                                <a:prstGeom prst="rect">
                                  <a:avLst/>
                                </a:prstGeom>
                                <a:noFill/>
                                <a:ln>
                                  <a:noFill/>
                                </a:ln>
                              </wps:spPr>
                              <wps:txbx>
                                <w:txbxContent>
                                  <w:p w14:paraId="2128D37E" w14:textId="77777777" w:rsidR="00F66D94" w:rsidRDefault="00000000">
                                    <w:pPr>
                                      <w:spacing w:after="0" w:line="240" w:lineRule="auto"/>
                                      <w:textDirection w:val="btLr"/>
                                    </w:pPr>
                                    <w:r>
                                      <w:rPr>
                                        <w:rFonts w:ascii="Arial" w:eastAsia="Arial" w:hAnsi="Arial" w:cs="Arial"/>
                                        <w:color w:val="000000"/>
                                        <w:sz w:val="26"/>
                                      </w:rPr>
                                      <w:t xml:space="preserve">Відділ IT та реклами </w:t>
                                    </w:r>
                                  </w:p>
                                </w:txbxContent>
                              </wps:txbx>
                              <wps:bodyPr spcFirstLastPara="1" wrap="square" lIns="91425" tIns="91425" rIns="91425" bIns="91425" anchor="t" anchorCtr="0">
                                <a:noAutofit/>
                              </wps:bodyPr>
                            </wps:wsp>
                            <wps:wsp>
                              <wps:cNvPr id="2008029491" name="Прямокутник: округлені кути 2008029491"/>
                              <wps:cNvSpPr/>
                              <wps:spPr>
                                <a:xfrm>
                                  <a:off x="25" y="3943050"/>
                                  <a:ext cx="1942800" cy="466200"/>
                                </a:xfrm>
                                <a:prstGeom prst="roundRect">
                                  <a:avLst>
                                    <a:gd name="adj" fmla="val 16667"/>
                                  </a:avLst>
                                </a:prstGeom>
                                <a:solidFill>
                                  <a:srgbClr val="F4CCCC"/>
                                </a:solidFill>
                                <a:ln w="9525" cap="flat" cmpd="sng">
                                  <a:solidFill>
                                    <a:srgbClr val="000000"/>
                                  </a:solidFill>
                                  <a:prstDash val="solid"/>
                                  <a:round/>
                                  <a:headEnd type="none" w="sm" len="sm"/>
                                  <a:tailEnd type="none" w="sm" len="sm"/>
                                </a:ln>
                              </wps:spPr>
                              <wps:txbx>
                                <w:txbxContent>
                                  <w:p w14:paraId="41DAF9E5" w14:textId="77777777" w:rsidR="00F66D94" w:rsidRDefault="00F66D94">
                                    <w:pPr>
                                      <w:spacing w:after="0" w:line="240" w:lineRule="auto"/>
                                      <w:jc w:val="center"/>
                                      <w:textDirection w:val="btLr"/>
                                    </w:pPr>
                                  </w:p>
                                </w:txbxContent>
                              </wps:txbx>
                              <wps:bodyPr spcFirstLastPara="1" wrap="square" lIns="91425" tIns="91425" rIns="91425" bIns="91425" anchor="ctr" anchorCtr="0">
                                <a:noAutofit/>
                              </wps:bodyPr>
                            </wps:wsp>
                            <wps:wsp>
                              <wps:cNvPr id="1577623113" name="Прямокутник 1577623113"/>
                              <wps:cNvSpPr/>
                              <wps:spPr>
                                <a:xfrm>
                                  <a:off x="102150" y="3997650"/>
                                  <a:ext cx="1677000" cy="276000"/>
                                </a:xfrm>
                                <a:prstGeom prst="rect">
                                  <a:avLst/>
                                </a:prstGeom>
                                <a:noFill/>
                                <a:ln>
                                  <a:noFill/>
                                </a:ln>
                              </wps:spPr>
                              <wps:txbx>
                                <w:txbxContent>
                                  <w:p w14:paraId="1EABE33B" w14:textId="77777777" w:rsidR="00F66D94" w:rsidRDefault="00000000">
                                    <w:pPr>
                                      <w:spacing w:after="0" w:line="240" w:lineRule="auto"/>
                                      <w:textDirection w:val="btLr"/>
                                    </w:pPr>
                                    <w:r>
                                      <w:rPr>
                                        <w:rFonts w:ascii="Arial" w:eastAsia="Arial" w:hAnsi="Arial" w:cs="Arial"/>
                                        <w:color w:val="000000"/>
                                        <w:sz w:val="26"/>
                                      </w:rPr>
                                      <w:t>Мережа салонів</w:t>
                                    </w:r>
                                  </w:p>
                                </w:txbxContent>
                              </wps:txbx>
                              <wps:bodyPr spcFirstLastPara="1" wrap="square" lIns="91425" tIns="91425" rIns="91425" bIns="91425" anchor="t" anchorCtr="0">
                                <a:noAutofit/>
                              </wps:bodyPr>
                            </wps:wsp>
                            <wps:wsp>
                              <wps:cNvPr id="2088323200" name="Пряма зі стрілкою 2088323200"/>
                              <wps:cNvCnPr/>
                              <wps:spPr>
                                <a:xfrm>
                                  <a:off x="3251725" y="715675"/>
                                  <a:ext cx="0" cy="225000"/>
                                </a:xfrm>
                                <a:prstGeom prst="straightConnector1">
                                  <a:avLst/>
                                </a:prstGeom>
                                <a:noFill/>
                                <a:ln w="19050" cap="flat" cmpd="sng">
                                  <a:solidFill>
                                    <a:srgbClr val="000000"/>
                                  </a:solidFill>
                                  <a:prstDash val="solid"/>
                                  <a:round/>
                                  <a:headEnd type="none" w="sm" len="sm"/>
                                  <a:tailEnd type="none" w="sm" len="sm"/>
                                </a:ln>
                              </wps:spPr>
                              <wps:bodyPr/>
                            </wps:wsp>
                            <wps:wsp>
                              <wps:cNvPr id="396605360" name="Пряма зі стрілкою 396605360"/>
                              <wps:cNvCnPr/>
                              <wps:spPr>
                                <a:xfrm>
                                  <a:off x="962750" y="1561900"/>
                                  <a:ext cx="4578000" cy="20400"/>
                                </a:xfrm>
                                <a:prstGeom prst="straightConnector1">
                                  <a:avLst/>
                                </a:prstGeom>
                                <a:noFill/>
                                <a:ln w="19050" cap="flat" cmpd="sng">
                                  <a:solidFill>
                                    <a:srgbClr val="000000"/>
                                  </a:solidFill>
                                  <a:prstDash val="solid"/>
                                  <a:round/>
                                  <a:headEnd type="none" w="sm" len="sm"/>
                                  <a:tailEnd type="none" w="sm" len="sm"/>
                                </a:ln>
                              </wps:spPr>
                              <wps:bodyPr/>
                            </wps:wsp>
                            <wps:wsp>
                              <wps:cNvPr id="999271486" name="Пряма зі стрілкою 999271486"/>
                              <wps:cNvCnPr/>
                              <wps:spPr>
                                <a:xfrm>
                                  <a:off x="3251775" y="1339450"/>
                                  <a:ext cx="0" cy="509400"/>
                                </a:xfrm>
                                <a:prstGeom prst="straightConnector1">
                                  <a:avLst/>
                                </a:prstGeom>
                                <a:noFill/>
                                <a:ln w="19050" cap="flat" cmpd="sng">
                                  <a:solidFill>
                                    <a:srgbClr val="000000"/>
                                  </a:solidFill>
                                  <a:prstDash val="solid"/>
                                  <a:round/>
                                  <a:headEnd type="none" w="sm" len="sm"/>
                                  <a:tailEnd type="none" w="sm" len="sm"/>
                                </a:ln>
                              </wps:spPr>
                              <wps:bodyPr/>
                            </wps:wsp>
                            <wps:wsp>
                              <wps:cNvPr id="460231435" name="Пряма зі стрілкою 460231435"/>
                              <wps:cNvCnPr/>
                              <wps:spPr>
                                <a:xfrm>
                                  <a:off x="951025" y="1554250"/>
                                  <a:ext cx="900" cy="294600"/>
                                </a:xfrm>
                                <a:prstGeom prst="straightConnector1">
                                  <a:avLst/>
                                </a:prstGeom>
                                <a:noFill/>
                                <a:ln w="19050" cap="flat" cmpd="sng">
                                  <a:solidFill>
                                    <a:srgbClr val="000000"/>
                                  </a:solidFill>
                                  <a:prstDash val="solid"/>
                                  <a:round/>
                                  <a:headEnd type="none" w="sm" len="sm"/>
                                  <a:tailEnd type="none" w="sm" len="sm"/>
                                </a:ln>
                              </wps:spPr>
                              <wps:bodyPr/>
                            </wps:wsp>
                            <wps:wsp>
                              <wps:cNvPr id="265534448" name="Пряма зі стрілкою 265534448"/>
                              <wps:cNvCnPr/>
                              <wps:spPr>
                                <a:xfrm flipH="1">
                                  <a:off x="5532100" y="1580050"/>
                                  <a:ext cx="900" cy="268800"/>
                                </a:xfrm>
                                <a:prstGeom prst="straightConnector1">
                                  <a:avLst/>
                                </a:prstGeom>
                                <a:noFill/>
                                <a:ln w="19050" cap="flat" cmpd="sng">
                                  <a:solidFill>
                                    <a:srgbClr val="000000"/>
                                  </a:solidFill>
                                  <a:prstDash val="solid"/>
                                  <a:round/>
                                  <a:headEnd type="none" w="sm" len="sm"/>
                                  <a:tailEnd type="none" w="sm" len="sm"/>
                                </a:ln>
                              </wps:spPr>
                              <wps:bodyPr/>
                            </wps:wsp>
                          </wpg:grpSp>
                        </wpg:grpSp>
                      </wpg:grpSp>
                    </wpg:wgp>
                  </a:graphicData>
                </a:graphic>
              </wp:inline>
            </w:drawing>
          </mc:Choice>
          <mc:Fallback>
            <w:pict>
              <v:group w14:anchorId="1CA38F0C" id="Групувати 46" o:spid="_x0000_s1026" style="width:466.7pt;height:288.4pt;mso-position-horizontal-relative:char;mso-position-vertical-relative:line" coordorigin="24804,20090" coordsize="57312,355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">
                <v:group id="Групувати 1861607277" o:spid="_x0000_s1027" style="position:absolute;left:24804;top:20091;width:57312;height:35417" coordorigin="16666,16074" coordsize="70841,43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">
                  <v:rect id="Прямокутник 754062627" o:spid="_x0000_s1028" style="position:absolute;left:16666;top:16074;width:70841;height:43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" filled="f" stroked="f">
                    <v:textbox inset="2.53958mm,2.53958mm,2.53958mm,2.53958mm">
                      <w:txbxContent>
                        <w:p w14:paraId="223E984A" w14:textId="77777777" w:rsidR="00F66D94" w:rsidRDefault="00F66D94">
                          <w:pPr>
                            <w:spacing w:after="0" w:line="240" w:lineRule="auto"/>
                            <w:textDirection w:val="btLr"/>
                          </w:pPr>
                        </w:p>
                      </w:txbxContent>
                    </v:textbox>
                  </v:rect>
                  <v:group id="Групувати 2096553853" o:spid="_x0000_s1029" style="position:absolute;left:16666;top:16074;width:70841;height:43756" coordorigin="24756,19695" coordsize="57365,36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">
                    <v:rect id="Прямокутник 189102310" o:spid="_x0000_s1030" style="position:absolute;left:24756;top:19695;width:57365;height:366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" filled="f" stroked="f">
                      <v:textbox inset="2.53958mm,2.53958mm,2.53958mm,2.53958mm">
                        <w:txbxContent>
                          <w:p w14:paraId="7FEF68DC" w14:textId="77777777" w:rsidR="00F66D94" w:rsidRDefault="00F66D94">
                            <w:pPr>
                              <w:spacing w:after="0" w:line="240" w:lineRule="auto"/>
                              <w:textDirection w:val="btLr"/>
                            </w:pPr>
                          </w:p>
                        </w:txbxContent>
                      </v:textbox>
                    </v:rect>
                    <v:group id="Групувати 166790274" o:spid="_x0000_s1031" style="position:absolute;left:24804;top:19701;width:57312;height:36197" coordorigin=",3122" coordsize="65082,410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">
                      <v:rect id="Прямокутник 1125515965" o:spid="_x0000_s1032" style="position:absolute;top:3122;width:65082;height:410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" filled="f" stroked="f">
                        <v:textbox inset="2.53958mm,2.53958mm,2.53958mm,2.53958mm">
                          <w:txbxContent>
                            <w:p w14:paraId="19C54CD2" w14:textId="77777777" w:rsidR="00F66D94" w:rsidRDefault="00F66D94">
                              <w:pPr>
                                <w:spacing w:after="0" w:line="240" w:lineRule="auto"/>
                                <w:textDirection w:val="btLr"/>
                              </w:pPr>
                            </w:p>
                          </w:txbxContent>
                        </v:textbox>
                      </v:rect>
                      <v:roundrect id="Прямокутник: округлені кути 1982973860" o:spid="_x0000_s1033" style="position:absolute;top:18488;width:19428;height:46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" fillcolor="#dd7e6b">
                        <v:stroke startarrowwidth="narrow" startarrowlength="short" endarrowwidth="narrow" endarrowlength="short"/>
                        <v:textbox inset="2.53958mm,2.53958mm,2.53958mm,2.53958mm">
                          <w:txbxContent>
                            <w:p w14:paraId="24068012" w14:textId="77777777" w:rsidR="00F66D94" w:rsidRDefault="00F66D94">
                              <w:pPr>
                                <w:spacing w:after="0" w:line="240" w:lineRule="auto"/>
                                <w:jc w:val="center"/>
                                <w:textDirection w:val="btLr"/>
                              </w:pPr>
                            </w:p>
                          </w:txbxContent>
                        </v:textbox>
                      </v:roundrect>
                      <v:roundrect id="Прямокутник: округлені кути 1725755365" o:spid="_x0000_s1034" style="position:absolute;top:23724;width:19428;height:46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" fillcolor="#f4cccc">
                        <v:stroke startarrowwidth="narrow" startarrowlength="short" endarrowwidth="narrow" endarrowlength="short"/>
                        <v:textbox inset="2.53958mm,2.53958mm,2.53958mm,2.53958mm">
                          <w:txbxContent>
                            <w:p w14:paraId="53859E06" w14:textId="77777777" w:rsidR="00F66D94" w:rsidRDefault="00F66D94">
                              <w:pPr>
                                <w:spacing w:after="0" w:line="240" w:lineRule="auto"/>
                                <w:jc w:val="center"/>
                                <w:textDirection w:val="btLr"/>
                              </w:pPr>
                            </w:p>
                          </w:txbxContent>
                        </v:textbox>
                      </v:roundrect>
                      <v:roundrect id="Прямокутник: округлені кути 359758552" o:spid="_x0000_s1035" style="position:absolute;top:28959;width:19428;height:46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" fillcolor="#f4cccc">
                        <v:stroke startarrowwidth="narrow" startarrowlength="short" endarrowwidth="narrow" endarrowlength="short"/>
                        <v:textbox inset="2.53958mm,2.53958mm,2.53958mm,2.53958mm">
                          <w:txbxContent>
                            <w:p w14:paraId="14830658" w14:textId="77777777" w:rsidR="00F66D94" w:rsidRDefault="00F66D94">
                              <w:pPr>
                                <w:spacing w:after="0" w:line="240" w:lineRule="auto"/>
                                <w:jc w:val="center"/>
                                <w:textDirection w:val="btLr"/>
                              </w:pPr>
                            </w:p>
                          </w:txbxContent>
                        </v:textbox>
                      </v:roundrect>
                      <v:roundrect id="Прямокутник: округлені кути 978494619" o:spid="_x0000_s1036" style="position:absolute;left:22803;top:3169;width:19428;height:398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" fillcolor="#c9daf8">
                        <v:stroke startarrowwidth="narrow" startarrowlength="short" endarrowwidth="narrow" endarrowlength="short"/>
                        <v:textbox inset="2.53958mm,2.53958mm,2.53958mm,2.53958mm">
                          <w:txbxContent>
                            <w:p w14:paraId="1F7046F4" w14:textId="77777777" w:rsidR="00F66D94" w:rsidRDefault="00F66D94">
                              <w:pPr>
                                <w:spacing w:after="0" w:line="240" w:lineRule="auto"/>
                                <w:jc w:val="center"/>
                                <w:textDirection w:val="btLr"/>
                              </w:pPr>
                            </w:p>
                          </w:txbxContent>
                        </v:textbox>
                      </v:roundrect>
                      <v:roundrect id="Прямокутник: округлені кути 211968468" o:spid="_x0000_s1037" style="position:absolute;left:22803;top:9407;width:19428;height:398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" fillcolor="#d9ead3">
                        <v:stroke startarrowwidth="narrow" startarrowlength="short" endarrowwidth="narrow" endarrowlength="short"/>
                        <v:textbox inset="2.53958mm,2.53958mm,2.53958mm,2.53958mm">
                          <w:txbxContent>
                            <w:p w14:paraId="1BC10519" w14:textId="77777777" w:rsidR="00F66D94" w:rsidRDefault="00F66D94">
                              <w:pPr>
                                <w:spacing w:after="0" w:line="240" w:lineRule="auto"/>
                                <w:jc w:val="center"/>
                                <w:textDirection w:val="btLr"/>
                              </w:pPr>
                            </w:p>
                          </w:txbxContent>
                        </v:textbox>
                      </v:roundrect>
                      <v:roundrect id="Прямокутник: округлені кути 1721850759" o:spid="_x0000_s1038" style="position:absolute;top:34195;width:19428;height:46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" fillcolor="#f4cccc">
                        <v:stroke startarrowwidth="narrow" startarrowlength="short" endarrowwidth="narrow" endarrowlength="short"/>
                        <v:textbox inset="2.53958mm,2.53958mm,2.53958mm,2.53958mm">
                          <w:txbxContent>
                            <w:p w14:paraId="6724881B" w14:textId="77777777" w:rsidR="00F66D94" w:rsidRDefault="00F66D94">
                              <w:pPr>
                                <w:spacing w:after="0" w:line="240" w:lineRule="auto"/>
                                <w:jc w:val="center"/>
                                <w:textDirection w:val="btLr"/>
                              </w:pPr>
                            </w:p>
                          </w:txbxContent>
                        </v:textbox>
                      </v:roundrect>
                      <v:rect id="Прямокутник 354572316" o:spid="_x0000_s1039" style="position:absolute;left:25257;top:3169;width:16770;height:2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" filled="f" stroked="f">
                        <v:textbox inset="2.53958mm,2.53958mm,2.53958mm,2.53958mm">
                          <w:txbxContent>
                            <w:p w14:paraId="62881AFF" w14:textId="77777777" w:rsidR="00F66D94" w:rsidRDefault="00000000">
                              <w:pPr>
                                <w:spacing w:after="0" w:line="240" w:lineRule="auto"/>
                                <w:textDirection w:val="btLr"/>
                              </w:pPr>
                              <w:r>
                                <w:rPr>
                                  <w:rFonts w:ascii="Arial" w:eastAsia="Arial" w:hAnsi="Arial" w:cs="Arial"/>
                                  <w:color w:val="000000"/>
                                  <w:sz w:val="26"/>
                                </w:rPr>
                                <w:t>Рада директорів</w:t>
                              </w:r>
                            </w:p>
                          </w:txbxContent>
                        </v:textbox>
                      </v:rect>
                      <v:rect id="Прямокутник 1085704616" o:spid="_x0000_s1040" style="position:absolute;left:22576;top:9394;width:23793;height:2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" filled="f" stroked="f">
                        <v:textbox inset="2.53958mm,2.53958mm,2.53958mm,2.53958mm">
                          <w:txbxContent>
                            <w:p w14:paraId="4FE38AF0" w14:textId="77777777" w:rsidR="00F66D94" w:rsidRDefault="00000000">
                              <w:pPr>
                                <w:spacing w:after="0" w:line="240" w:lineRule="auto"/>
                                <w:textDirection w:val="btLr"/>
                              </w:pPr>
                              <w:r>
                                <w:rPr>
                                  <w:rFonts w:ascii="Arial" w:eastAsia="Arial" w:hAnsi="Arial" w:cs="Arial"/>
                                  <w:color w:val="000000"/>
                                  <w:sz w:val="26"/>
                                </w:rPr>
                                <w:t>Генеральний директор</w:t>
                              </w:r>
                            </w:p>
                          </w:txbxContent>
                        </v:textbox>
                      </v:rect>
                      <v:rect id="Прямокутник 1089654133" o:spid="_x0000_s1041" style="position:absolute;left:1134;top:18488;width:16770;height:2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" filled="f" stroked="f">
                        <v:textbox inset="2.53958mm,2.53958mm,2.53958mm,2.53958mm">
                          <w:txbxContent>
                            <w:p w14:paraId="6A0B062D" w14:textId="77777777" w:rsidR="00F66D94" w:rsidRDefault="00000000">
                              <w:pPr>
                                <w:spacing w:after="0" w:line="240" w:lineRule="auto"/>
                                <w:textDirection w:val="btLr"/>
                              </w:pPr>
                              <w:r>
                                <w:rPr>
                                  <w:rFonts w:ascii="Arial" w:eastAsia="Arial" w:hAnsi="Arial" w:cs="Arial"/>
                                  <w:color w:val="000000"/>
                                  <w:sz w:val="26"/>
                                </w:rPr>
                                <w:t>Відділ продаж</w:t>
                              </w:r>
                            </w:p>
                          </w:txbxContent>
                        </v:textbox>
                      </v:rect>
                      <v:rect id="Прямокутник 14204346" o:spid="_x0000_s1042" style="position:absolute;left:1021;top:22981;width:17385;height:4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" filled="f" stroked="f">
                        <v:textbox inset="2.53958mm,2.53958mm,2.53958mm,2.53958mm">
                          <w:txbxContent>
                            <w:p w14:paraId="3B08A367" w14:textId="77777777" w:rsidR="00F66D94" w:rsidRDefault="00000000">
                              <w:pPr>
                                <w:spacing w:after="0" w:line="240" w:lineRule="auto"/>
                                <w:textDirection w:val="btLr"/>
                              </w:pPr>
                              <w:r>
                                <w:rPr>
                                  <w:rFonts w:ascii="Arial" w:eastAsia="Arial" w:hAnsi="Arial" w:cs="Arial"/>
                                  <w:color w:val="000000"/>
                                  <w:sz w:val="26"/>
                                </w:rPr>
                                <w:t>Відділ управління замовленнями</w:t>
                              </w:r>
                            </w:p>
                          </w:txbxContent>
                        </v:textbox>
                      </v:rect>
                      <v:rect id="Прямокутник 852372894" o:spid="_x0000_s1043" style="position:absolute;left:1021;top:28068;width:17385;height:4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" filled="f" stroked="f">
                        <v:textbox inset="2.53958mm,2.53958mm,2.53958mm,2.53958mm">
                          <w:txbxContent>
                            <w:p w14:paraId="7C07D007" w14:textId="77777777" w:rsidR="00F66D94" w:rsidRDefault="00000000">
                              <w:pPr>
                                <w:spacing w:after="0" w:line="240" w:lineRule="auto"/>
                                <w:textDirection w:val="btLr"/>
                              </w:pPr>
                              <w:r>
                                <w:rPr>
                                  <w:rFonts w:ascii="Arial" w:eastAsia="Arial" w:hAnsi="Arial" w:cs="Arial"/>
                                  <w:color w:val="000000"/>
                                  <w:sz w:val="26"/>
                                </w:rPr>
                                <w:t>Відділ нетипових замовлень</w:t>
                              </w:r>
                            </w:p>
                          </w:txbxContent>
                        </v:textbox>
                      </v:rect>
                      <v:rect id="Прямокутник 411627339" o:spid="_x0000_s1044" style="position:absolute;left:1021;top:33431;width:17385;height:2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" filled="f" stroked="f">
                        <v:textbox inset="2.53958mm,2.53958mm,2.53958mm,2.53958mm">
                          <w:txbxContent>
                            <w:p w14:paraId="5B2E6399" w14:textId="77777777" w:rsidR="00F66D94" w:rsidRDefault="00000000">
                              <w:pPr>
                                <w:spacing w:after="0" w:line="240" w:lineRule="auto"/>
                                <w:textDirection w:val="btLr"/>
                              </w:pPr>
                              <w:r>
                                <w:rPr>
                                  <w:rFonts w:ascii="Arial" w:eastAsia="Arial" w:hAnsi="Arial" w:cs="Arial"/>
                                  <w:color w:val="000000"/>
                                  <w:sz w:val="26"/>
                                </w:rPr>
                                <w:t>Відділ продажу Експорт</w:t>
                              </w:r>
                            </w:p>
                          </w:txbxContent>
                        </v:textbox>
                      </v:rect>
                      <v:roundrect id="Прямокутник: округлені кути 750591582" o:spid="_x0000_s1045" style="position:absolute;left:22803;top:18488;width:19428;height:46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" fillcolor="#ffd966">
                        <v:stroke startarrowwidth="narrow" startarrowlength="short" endarrowwidth="narrow" endarrowlength="short"/>
                        <v:textbox inset="2.53958mm,2.53958mm,2.53958mm,2.53958mm">
                          <w:txbxContent>
                            <w:p w14:paraId="7D454314" w14:textId="77777777" w:rsidR="00F66D94" w:rsidRDefault="00F66D94">
                              <w:pPr>
                                <w:spacing w:after="0" w:line="240" w:lineRule="auto"/>
                                <w:jc w:val="center"/>
                                <w:textDirection w:val="btLr"/>
                              </w:pPr>
                            </w:p>
                          </w:txbxContent>
                        </v:textbox>
                      </v:roundrect>
                      <v:roundrect id="Прямокутник: округлені кути 598430491" o:spid="_x0000_s1046" style="position:absolute;left:22803;top:23724;width:19428;height:46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" fillcolor="#fff2cc">
                        <v:stroke startarrowwidth="narrow" startarrowlength="short" endarrowwidth="narrow" endarrowlength="short"/>
                        <v:textbox inset="2.53958mm,2.53958mm,2.53958mm,2.53958mm">
                          <w:txbxContent>
                            <w:p w14:paraId="4BF71C06" w14:textId="77777777" w:rsidR="00F66D94" w:rsidRDefault="00F66D94">
                              <w:pPr>
                                <w:spacing w:after="0" w:line="240" w:lineRule="auto"/>
                                <w:jc w:val="center"/>
                                <w:textDirection w:val="btLr"/>
                              </w:pPr>
                            </w:p>
                          </w:txbxContent>
                        </v:textbox>
                      </v:roundrect>
                      <v:roundrect id="Прямокутник: округлені кути 981161838" o:spid="_x0000_s1047" style="position:absolute;left:22803;top:28959;width:19428;height:46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" fillcolor="#fff2cc">
                        <v:stroke startarrowwidth="narrow" startarrowlength="short" endarrowwidth="narrow" endarrowlength="short"/>
                        <v:textbox inset="2.53958mm,2.53958mm,2.53958mm,2.53958mm">
                          <w:txbxContent>
                            <w:p w14:paraId="7581C7DA" w14:textId="77777777" w:rsidR="00F66D94" w:rsidRDefault="00F66D94">
                              <w:pPr>
                                <w:spacing w:after="0" w:line="240" w:lineRule="auto"/>
                                <w:jc w:val="center"/>
                                <w:textDirection w:val="btLr"/>
                              </w:pPr>
                            </w:p>
                          </w:txbxContent>
                        </v:textbox>
                      </v:roundrect>
                      <v:roundrect id="Прямокутник: округлені кути 245571795" o:spid="_x0000_s1048" style="position:absolute;left:22803;top:34195;width:19428;height:46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" fillcolor="#fff2cc">
                        <v:stroke startarrowwidth="narrow" startarrowlength="short" endarrowwidth="narrow" endarrowlength="short"/>
                        <v:textbox inset="2.53958mm,2.53958mm,2.53958mm,2.53958mm">
                          <w:txbxContent>
                            <w:p w14:paraId="4C55EAB4" w14:textId="77777777" w:rsidR="00F66D94" w:rsidRDefault="00F66D94">
                              <w:pPr>
                                <w:spacing w:after="0" w:line="240" w:lineRule="auto"/>
                                <w:jc w:val="center"/>
                                <w:textDirection w:val="btLr"/>
                              </w:pPr>
                            </w:p>
                          </w:txbxContent>
                        </v:textbox>
                      </v:roundrect>
                      <v:roundrect id="Прямокутник: округлені кути 1038417937" o:spid="_x0000_s1049" style="position:absolute;left:45607;top:18488;width:19428;height:46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" fillcolor="#d9d2e9">
                        <v:stroke startarrowwidth="narrow" startarrowlength="short" endarrowwidth="narrow" endarrowlength="short"/>
                        <v:textbox inset="2.53958mm,2.53958mm,2.53958mm,2.53958mm">
                          <w:txbxContent>
                            <w:p w14:paraId="54A02F68" w14:textId="77777777" w:rsidR="00F66D94" w:rsidRDefault="00F66D94">
                              <w:pPr>
                                <w:spacing w:after="0" w:line="240" w:lineRule="auto"/>
                                <w:jc w:val="center"/>
                                <w:textDirection w:val="btLr"/>
                              </w:pPr>
                            </w:p>
                          </w:txbxContent>
                        </v:textbox>
                      </v:roundrect>
                      <v:roundrect id="Прямокутник: округлені кути 1238283585" o:spid="_x0000_s1050" style="position:absolute;left:45607;top:23724;width:19428;height:46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" fillcolor="#d9d2e9">
                        <v:stroke startarrowwidth="narrow" startarrowlength="short" endarrowwidth="narrow" endarrowlength="short"/>
                        <v:textbox inset="2.53958mm,2.53958mm,2.53958mm,2.53958mm">
                          <w:txbxContent>
                            <w:p w14:paraId="74ACA570" w14:textId="77777777" w:rsidR="00F66D94" w:rsidRDefault="00F66D94">
                              <w:pPr>
                                <w:spacing w:after="0" w:line="240" w:lineRule="auto"/>
                                <w:jc w:val="center"/>
                                <w:textDirection w:val="btLr"/>
                              </w:pPr>
                            </w:p>
                          </w:txbxContent>
                        </v:textbox>
                      </v:roundrect>
                      <v:roundrect id="Прямокутник: округлені кути 2129835585" o:spid="_x0000_s1051" style="position:absolute;left:45607;top:28959;width:19428;height:46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" fillcolor="#d9d2e9">
                        <v:stroke startarrowwidth="narrow" startarrowlength="short" endarrowwidth="narrow" endarrowlength="short"/>
                        <v:textbox inset="2.53958mm,2.53958mm,2.53958mm,2.53958mm">
                          <w:txbxContent>
                            <w:p w14:paraId="0996F99D" w14:textId="77777777" w:rsidR="00F66D94" w:rsidRDefault="00F66D94">
                              <w:pPr>
                                <w:spacing w:after="0" w:line="240" w:lineRule="auto"/>
                                <w:jc w:val="center"/>
                                <w:textDirection w:val="btLr"/>
                              </w:pPr>
                            </w:p>
                          </w:txbxContent>
                        </v:textbox>
                      </v:roundrect>
                      <v:roundrect id="Прямокутник: округлені кути 1906085554" o:spid="_x0000_s1052" style="position:absolute;left:45606;top:34195;width:19428;height:46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" fillcolor="#d9d2e9">
                        <v:stroke startarrowwidth="narrow" startarrowlength="short" endarrowwidth="narrow" endarrowlength="short"/>
                        <v:textbox inset="2.53958mm,2.53958mm,2.53958mm,2.53958mm">
                          <w:txbxContent>
                            <w:p w14:paraId="1F66022F" w14:textId="77777777" w:rsidR="00F66D94" w:rsidRDefault="00F66D94">
                              <w:pPr>
                                <w:spacing w:after="0" w:line="240" w:lineRule="auto"/>
                                <w:jc w:val="center"/>
                                <w:textDirection w:val="btLr"/>
                              </w:pPr>
                            </w:p>
                          </w:txbxContent>
                        </v:textbox>
                      </v:roundrect>
                      <v:rect id="Прямокутник 1552762832" o:spid="_x0000_s1053" style="position:absolute;left:24132;top:19176;width:16770;height:2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" filled="f" stroked="f">
                        <v:textbox inset="2.53958mm,2.53958mm,2.53958mm,2.53958mm">
                          <w:txbxContent>
                            <w:p w14:paraId="5430499A" w14:textId="77777777" w:rsidR="00F66D94" w:rsidRDefault="00000000">
                              <w:pPr>
                                <w:spacing w:after="0" w:line="240" w:lineRule="auto"/>
                                <w:jc w:val="center"/>
                                <w:textDirection w:val="btLr"/>
                              </w:pPr>
                              <w:r>
                                <w:rPr>
                                  <w:rFonts w:ascii="Arial" w:eastAsia="Arial" w:hAnsi="Arial" w:cs="Arial"/>
                                  <w:color w:val="000000"/>
                                  <w:sz w:val="26"/>
                                </w:rPr>
                                <w:t>Виробництво</w:t>
                              </w:r>
                            </w:p>
                          </w:txbxContent>
                        </v:textbox>
                      </v:rect>
                      <v:rect id="Прямокутник 1685205299" o:spid="_x0000_s1054" style="position:absolute;left:23825;top:23325;width:17385;height:4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" filled="f" stroked="f">
                        <v:textbox inset="2.53958mm,2.53958mm,2.53958mm,2.53958mm">
                          <w:txbxContent>
                            <w:p w14:paraId="02B5E063" w14:textId="77777777" w:rsidR="00F66D94" w:rsidRDefault="00000000">
                              <w:pPr>
                                <w:spacing w:after="0" w:line="240" w:lineRule="auto"/>
                                <w:textDirection w:val="btLr"/>
                              </w:pPr>
                              <w:r>
                                <w:rPr>
                                  <w:rFonts w:ascii="Arial" w:eastAsia="Arial" w:hAnsi="Arial" w:cs="Arial"/>
                                  <w:color w:val="000000"/>
                                  <w:sz w:val="26"/>
                                </w:rPr>
                                <w:t>Відділ контролю якості</w:t>
                              </w:r>
                            </w:p>
                          </w:txbxContent>
                        </v:textbox>
                      </v:rect>
                      <v:rect id="Прямокутник 1472547083" o:spid="_x0000_s1055" style="position:absolute;left:23825;top:29167;width:17385;height:4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" filled="f" stroked="f">
                        <v:textbox inset="2.53958mm,2.53958mm,2.53958mm,2.53958mm">
                          <w:txbxContent>
                            <w:p w14:paraId="0FFDB89C" w14:textId="77777777" w:rsidR="00F66D94" w:rsidRDefault="00000000">
                              <w:pPr>
                                <w:spacing w:after="0" w:line="240" w:lineRule="auto"/>
                                <w:textDirection w:val="btLr"/>
                              </w:pPr>
                              <w:r>
                                <w:rPr>
                                  <w:rFonts w:ascii="Arial" w:eastAsia="Arial" w:hAnsi="Arial" w:cs="Arial"/>
                                  <w:color w:val="000000"/>
                                  <w:sz w:val="26"/>
                                </w:rPr>
                                <w:t>Відділ розробки</w:t>
                              </w:r>
                            </w:p>
                          </w:txbxContent>
                        </v:textbox>
                      </v:rect>
                      <v:rect id="Прямокутник 930359271" o:spid="_x0000_s1056" style="position:absolute;left:23471;top:34194;width:17385;height:4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" filled="f" stroked="f">
                        <v:textbox inset="2.53958mm,2.53958mm,2.53958mm,2.53958mm">
                          <w:txbxContent>
                            <w:p w14:paraId="7AC2CD7F" w14:textId="77777777" w:rsidR="00F66D94" w:rsidRDefault="00000000">
                              <w:pPr>
                                <w:spacing w:after="0" w:line="240" w:lineRule="auto"/>
                                <w:textDirection w:val="btLr"/>
                              </w:pPr>
                              <w:r>
                                <w:rPr>
                                  <w:rFonts w:ascii="Arial" w:eastAsia="Arial" w:hAnsi="Arial" w:cs="Arial"/>
                                  <w:color w:val="000000"/>
                                  <w:sz w:val="26"/>
                                </w:rPr>
                                <w:t xml:space="preserve">Технічний відділ </w:t>
                              </w:r>
                            </w:p>
                          </w:txbxContent>
                        </v:textbox>
                      </v:rect>
                      <v:rect id="Прямокутник 2133118693" o:spid="_x0000_s1057" style="position:absolute;left:46628;top:23932;width:17385;height:4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" filled="f" stroked="f">
                        <v:textbox inset="2.53958mm,2.53958mm,2.53958mm,2.53958mm">
                          <w:txbxContent>
                            <w:p w14:paraId="5E8C1486" w14:textId="77777777" w:rsidR="00F66D94" w:rsidRDefault="00000000">
                              <w:pPr>
                                <w:spacing w:after="0" w:line="240" w:lineRule="auto"/>
                                <w:textDirection w:val="btLr"/>
                              </w:pPr>
                              <w:r>
                                <w:rPr>
                                  <w:rFonts w:ascii="Arial" w:eastAsia="Arial" w:hAnsi="Arial" w:cs="Arial"/>
                                  <w:color w:val="000000"/>
                                  <w:sz w:val="26"/>
                                </w:rPr>
                                <w:t>Відділ логістики</w:t>
                              </w:r>
                            </w:p>
                          </w:txbxContent>
                        </v:textbox>
                      </v:rect>
                      <v:rect id="Прямокутник 609972586" o:spid="_x0000_s1058" style="position:absolute;left:46628;top:29063;width:17385;height:4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" filled="f" stroked="f">
                        <v:textbox inset="2.53958mm,2.53958mm,2.53958mm,2.53958mm">
                          <w:txbxContent>
                            <w:p w14:paraId="712FD02D" w14:textId="77777777" w:rsidR="00F66D94" w:rsidRDefault="00000000">
                              <w:pPr>
                                <w:spacing w:after="0" w:line="240" w:lineRule="auto"/>
                                <w:textDirection w:val="btLr"/>
                              </w:pPr>
                              <w:r>
                                <w:rPr>
                                  <w:rFonts w:ascii="Arial" w:eastAsia="Arial" w:hAnsi="Arial" w:cs="Arial"/>
                                  <w:color w:val="000000"/>
                                  <w:sz w:val="26"/>
                                </w:rPr>
                                <w:t>Юридичний відділ</w:t>
                              </w:r>
                            </w:p>
                          </w:txbxContent>
                        </v:textbox>
                      </v:rect>
                      <v:rect id="Прямокутник 484943414" o:spid="_x0000_s1059" style="position:absolute;left:46627;top:34403;width:17385;height:4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" filled="f" stroked="f">
                        <v:textbox inset="2.53958mm,2.53958mm,2.53958mm,2.53958mm">
                          <w:txbxContent>
                            <w:p w14:paraId="3A712AD6" w14:textId="77777777" w:rsidR="00F66D94" w:rsidRDefault="00000000">
                              <w:pPr>
                                <w:spacing w:after="0" w:line="240" w:lineRule="auto"/>
                                <w:textDirection w:val="btLr"/>
                              </w:pPr>
                              <w:r>
                                <w:rPr>
                                  <w:rFonts w:ascii="Arial" w:eastAsia="Arial" w:hAnsi="Arial" w:cs="Arial"/>
                                  <w:color w:val="000000"/>
                                  <w:sz w:val="26"/>
                                </w:rPr>
                                <w:t>Відділ кадрів</w:t>
                              </w:r>
                            </w:p>
                          </w:txbxContent>
                        </v:textbox>
                      </v:rect>
                      <v:roundrect id="Прямокутник: округлені кути 253358363" o:spid="_x0000_s1060" style="position:absolute;left:22803;top:39430;width:19428;height:46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" fillcolor="#fff2cc">
                        <v:stroke startarrowwidth="narrow" startarrowlength="short" endarrowwidth="narrow" endarrowlength="short"/>
                        <v:textbox inset="2.53958mm,2.53958mm,2.53958mm,2.53958mm">
                          <w:txbxContent>
                            <w:p w14:paraId="67E5394F" w14:textId="77777777" w:rsidR="00F66D94" w:rsidRDefault="00F66D94">
                              <w:pPr>
                                <w:spacing w:after="0" w:line="240" w:lineRule="auto"/>
                                <w:jc w:val="center"/>
                                <w:textDirection w:val="btLr"/>
                              </w:pPr>
                            </w:p>
                          </w:txbxContent>
                        </v:textbox>
                      </v:roundrect>
                      <v:rect id="Прямокутник 1239220895" o:spid="_x0000_s1061" style="position:absolute;left:23471;top:39639;width:17385;height:4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" filled="f" stroked="f">
                        <v:textbox inset="2.53958mm,2.53958mm,2.53958mm,2.53958mm">
                          <w:txbxContent>
                            <w:p w14:paraId="78164DF1" w14:textId="77777777" w:rsidR="00F66D94" w:rsidRDefault="00000000">
                              <w:pPr>
                                <w:spacing w:after="0" w:line="240" w:lineRule="auto"/>
                                <w:textDirection w:val="btLr"/>
                              </w:pPr>
                              <w:r>
                                <w:rPr>
                                  <w:rFonts w:ascii="Arial" w:eastAsia="Arial" w:hAnsi="Arial" w:cs="Arial"/>
                                  <w:color w:val="000000"/>
                                  <w:sz w:val="26"/>
                                </w:rPr>
                                <w:t xml:space="preserve">Відділ постачання </w:t>
                              </w:r>
                            </w:p>
                          </w:txbxContent>
                        </v:textbox>
                      </v:rect>
                      <v:rect id="Прямокутник 930091771" o:spid="_x0000_s1062" style="position:absolute;left:47130;top:18186;width:17385;height:4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" filled="f" stroked="f">
                        <v:textbox inset="2.53958mm,2.53958mm,2.53958mm,2.53958mm">
                          <w:txbxContent>
                            <w:p w14:paraId="76830046" w14:textId="77777777" w:rsidR="00F66D94" w:rsidRDefault="00000000">
                              <w:pPr>
                                <w:spacing w:after="0" w:line="240" w:lineRule="auto"/>
                                <w:textDirection w:val="btLr"/>
                              </w:pPr>
                              <w:r>
                                <w:rPr>
                                  <w:rFonts w:ascii="Arial" w:eastAsia="Arial" w:hAnsi="Arial" w:cs="Arial"/>
                                  <w:color w:val="000000"/>
                                  <w:sz w:val="26"/>
                                </w:rPr>
                                <w:t>Відділ обліку та фінансів</w:t>
                              </w:r>
                            </w:p>
                          </w:txbxContent>
                        </v:textbox>
                      </v:rect>
                      <v:roundrect id="Прямокутник: округлені кути 1344122047" o:spid="_x0000_s1063" style="position:absolute;left:45606;top:39430;width:19428;height:46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" fillcolor="#d9d2e9">
                        <v:stroke startarrowwidth="narrow" startarrowlength="short" endarrowwidth="narrow" endarrowlength="short"/>
                        <v:textbox inset="2.53958mm,2.53958mm,2.53958mm,2.53958mm">
                          <w:txbxContent>
                            <w:p w14:paraId="306D4053" w14:textId="77777777" w:rsidR="00F66D94" w:rsidRDefault="00F66D94">
                              <w:pPr>
                                <w:spacing w:after="0" w:line="240" w:lineRule="auto"/>
                                <w:jc w:val="center"/>
                                <w:textDirection w:val="btLr"/>
                              </w:pPr>
                            </w:p>
                          </w:txbxContent>
                        </v:textbox>
                      </v:roundrect>
                      <v:rect id="Прямокутник 2077678398" o:spid="_x0000_s1064" style="position:absolute;left:46628;top:38668;width:17385;height:4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" filled="f" stroked="f">
                        <v:textbox inset="2.53958mm,2.53958mm,2.53958mm,2.53958mm">
                          <w:txbxContent>
                            <w:p w14:paraId="2128D37E" w14:textId="77777777" w:rsidR="00F66D94" w:rsidRDefault="00000000">
                              <w:pPr>
                                <w:spacing w:after="0" w:line="240" w:lineRule="auto"/>
                                <w:textDirection w:val="btLr"/>
                              </w:pPr>
                              <w:r>
                                <w:rPr>
                                  <w:rFonts w:ascii="Arial" w:eastAsia="Arial" w:hAnsi="Arial" w:cs="Arial"/>
                                  <w:color w:val="000000"/>
                                  <w:sz w:val="26"/>
                                </w:rPr>
                                <w:t xml:space="preserve">Відділ IT та реклами </w:t>
                              </w:r>
                            </w:p>
                          </w:txbxContent>
                        </v:textbox>
                      </v:rect>
                      <v:roundrect id="Прямокутник: округлені кути 2008029491" o:spid="_x0000_s1065" style="position:absolute;top:39430;width:19428;height:46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" fillcolor="#f4cccc">
                        <v:stroke startarrowwidth="narrow" startarrowlength="short" endarrowwidth="narrow" endarrowlength="short"/>
                        <v:textbox inset="2.53958mm,2.53958mm,2.53958mm,2.53958mm">
                          <w:txbxContent>
                            <w:p w14:paraId="41DAF9E5" w14:textId="77777777" w:rsidR="00F66D94" w:rsidRDefault="00F66D94">
                              <w:pPr>
                                <w:spacing w:after="0" w:line="240" w:lineRule="auto"/>
                                <w:jc w:val="center"/>
                                <w:textDirection w:val="btLr"/>
                              </w:pPr>
                            </w:p>
                          </w:txbxContent>
                        </v:textbox>
                      </v:roundrect>
                      <v:rect id="Прямокутник 1577623113" o:spid="_x0000_s1066" style="position:absolute;left:1021;top:39976;width:16770;height:2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" filled="f" stroked="f">
                        <v:textbox inset="2.53958mm,2.53958mm,2.53958mm,2.53958mm">
                          <w:txbxContent>
                            <w:p w14:paraId="1EABE33B" w14:textId="77777777" w:rsidR="00F66D94" w:rsidRDefault="00000000">
                              <w:pPr>
                                <w:spacing w:after="0" w:line="240" w:lineRule="auto"/>
                                <w:textDirection w:val="btLr"/>
                              </w:pPr>
                              <w:r>
                                <w:rPr>
                                  <w:rFonts w:ascii="Arial" w:eastAsia="Arial" w:hAnsi="Arial" w:cs="Arial"/>
                                  <w:color w:val="000000"/>
                                  <w:sz w:val="26"/>
                                </w:rPr>
                                <w:t>Мережа салонів</w:t>
                              </w:r>
                            </w:p>
                          </w:txbxContent>
                        </v:textbox>
                      </v:rect>
                      <v:shapetype id="_x0000_t32" coordsize="21600,21600" o:spt="32" o:oned="t" path="m,l21600,21600e" filled="f">
                        <v:path arrowok="t" fillok="f" o:connecttype="none"/>
                        <o:lock v:ext="edit" shapetype="t"/>
                      </v:shapetype>
                      <v:shape id="Пряма зі стрілкою 2088323200" o:spid="_x0000_s1067" type="#_x0000_t32" style="position:absolute;left:32517;top:7156;width:0;height:22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" strokeweight="1.5pt">
                        <v:stroke startarrowwidth="narrow" startarrowlength="short" endarrowwidth="narrow" endarrowlength="short"/>
                      </v:shape>
                      <v:shape id="Пряма зі стрілкою 396605360" o:spid="_x0000_s1068" type="#_x0000_t32" style="position:absolute;left:9627;top:15619;width:45780;height:2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" strokeweight="1.5pt">
                        <v:stroke startarrowwidth="narrow" startarrowlength="short" endarrowwidth="narrow" endarrowlength="short"/>
                      </v:shape>
                      <v:shape id="Пряма зі стрілкою 999271486" o:spid="_x0000_s1069" type="#_x0000_t32" style="position:absolute;left:32517;top:13394;width:0;height:50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" strokeweight="1.5pt">
                        <v:stroke startarrowwidth="narrow" startarrowlength="short" endarrowwidth="narrow" endarrowlength="short"/>
                      </v:shape>
                      <v:shape id="Пряма зі стрілкою 460231435" o:spid="_x0000_s1070" type="#_x0000_t32" style="position:absolute;left:9510;top:15542;width:9;height:29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" strokeweight="1.5pt">
                        <v:stroke startarrowwidth="narrow" startarrowlength="short" endarrowwidth="narrow" endarrowlength="short"/>
                      </v:shape>
                      <v:shape id="Пряма зі стрілкою 265534448" o:spid="_x0000_s1071" type="#_x0000_t32" style="position:absolute;left:55321;top:15800;width:9;height:268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" strokeweight="1.5pt">
                        <v:stroke startarrowwidth="narrow" startarrowlength="short" endarrowwidth="narrow" endarrowlength="short"/>
                      </v:shape>
                    </v:group>
                  </v:group>
                </v:group>
                <w10:anchorlock/>
              </v:group>
            </w:pict>
          </mc:Fallback>
        </mc:AlternateContent>
      </w:r>
    </w:p>
    <w:p w14:paraId="036370A5" w14:textId="77777777" w:rsidR="00F66D94" w:rsidRPr="00EC5895" w:rsidRDefault="00000000">
      <w:pPr>
        <w:spacing w:after="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color w:val="404041"/>
          <w:sz w:val="28"/>
          <w:szCs w:val="28"/>
        </w:rPr>
        <w:t xml:space="preserve">Рис.2. 1. Організаційна структура </w:t>
      </w:r>
      <w:r w:rsidRPr="00EC5895">
        <w:rPr>
          <w:rFonts w:ascii="Times New Roman" w:eastAsia="Times New Roman" w:hAnsi="Times New Roman" w:cs="Times New Roman"/>
          <w:bCs/>
          <w:sz w:val="28"/>
          <w:szCs w:val="28"/>
        </w:rPr>
        <w:t>ТОВ “</w:t>
      </w:r>
      <w:proofErr w:type="spellStart"/>
      <w:r w:rsidRPr="00EC5895">
        <w:rPr>
          <w:rFonts w:ascii="Times New Roman" w:eastAsia="Times New Roman" w:hAnsi="Times New Roman" w:cs="Times New Roman"/>
          <w:bCs/>
          <w:sz w:val="28"/>
          <w:szCs w:val="28"/>
        </w:rPr>
        <w:t>Віконенко</w:t>
      </w:r>
      <w:proofErr w:type="spellEnd"/>
      <w:r w:rsidRPr="00EC5895">
        <w:rPr>
          <w:rFonts w:ascii="Times New Roman" w:eastAsia="Times New Roman" w:hAnsi="Times New Roman" w:cs="Times New Roman"/>
          <w:bCs/>
          <w:sz w:val="28"/>
          <w:szCs w:val="28"/>
        </w:rPr>
        <w:t>”</w:t>
      </w:r>
    </w:p>
    <w:p w14:paraId="18E52AD5" w14:textId="77777777" w:rsidR="00F66D94" w:rsidRPr="00EC5895" w:rsidRDefault="00000000">
      <w:pPr>
        <w:spacing w:after="0" w:line="360" w:lineRule="auto"/>
        <w:jc w:val="both"/>
        <w:rPr>
          <w:rFonts w:ascii="Times New Roman" w:eastAsia="Times New Roman" w:hAnsi="Times New Roman" w:cs="Times New Roman"/>
          <w:bCs/>
          <w:color w:val="FF0000"/>
          <w:sz w:val="28"/>
          <w:szCs w:val="28"/>
        </w:rPr>
      </w:pPr>
      <w:r w:rsidRPr="00EC5895">
        <w:rPr>
          <w:rFonts w:ascii="Times New Roman" w:eastAsia="Times New Roman" w:hAnsi="Times New Roman" w:cs="Times New Roman"/>
          <w:bCs/>
          <w:sz w:val="28"/>
          <w:szCs w:val="28"/>
        </w:rPr>
        <w:t xml:space="preserve">Складено автором самостійно.   </w:t>
      </w:r>
    </w:p>
    <w:p w14:paraId="2AA8EC65" w14:textId="77777777" w:rsidR="00F66D94" w:rsidRPr="00EC5895" w:rsidRDefault="00F66D94">
      <w:pPr>
        <w:spacing w:after="0" w:line="360" w:lineRule="auto"/>
        <w:jc w:val="both"/>
        <w:rPr>
          <w:rFonts w:ascii="Times New Roman" w:eastAsia="Times New Roman" w:hAnsi="Times New Roman" w:cs="Times New Roman"/>
          <w:bCs/>
          <w:color w:val="0D0D0D"/>
          <w:sz w:val="28"/>
          <w:szCs w:val="28"/>
        </w:rPr>
      </w:pPr>
    </w:p>
    <w:p w14:paraId="2D81AF51" w14:textId="77777777" w:rsidR="00F66D94" w:rsidRPr="00EC5895" w:rsidRDefault="00000000">
      <w:pPr>
        <w:spacing w:after="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 xml:space="preserve">   Завдяки ефективній роботі відділу кадрів усі підрозділи </w:t>
      </w:r>
      <w:r w:rsidRPr="00EC5895">
        <w:rPr>
          <w:rFonts w:ascii="Times New Roman" w:eastAsia="Times New Roman" w:hAnsi="Times New Roman" w:cs="Times New Roman"/>
          <w:bCs/>
          <w:sz w:val="28"/>
          <w:szCs w:val="28"/>
        </w:rPr>
        <w:t>ТОВ “</w:t>
      </w:r>
      <w:proofErr w:type="spellStart"/>
      <w:r w:rsidRPr="00EC5895">
        <w:rPr>
          <w:rFonts w:ascii="Times New Roman" w:eastAsia="Times New Roman" w:hAnsi="Times New Roman" w:cs="Times New Roman"/>
          <w:bCs/>
          <w:sz w:val="28"/>
          <w:szCs w:val="28"/>
        </w:rPr>
        <w:t>Віконенко</w:t>
      </w:r>
      <w:proofErr w:type="spellEnd"/>
      <w:r w:rsidRPr="00EC5895">
        <w:rPr>
          <w:rFonts w:ascii="Times New Roman" w:eastAsia="Times New Roman" w:hAnsi="Times New Roman" w:cs="Times New Roman"/>
          <w:bCs/>
          <w:sz w:val="28"/>
          <w:szCs w:val="28"/>
        </w:rPr>
        <w:t>”</w:t>
      </w:r>
      <w:r w:rsidRPr="00EC5895">
        <w:rPr>
          <w:rFonts w:ascii="Times New Roman" w:eastAsia="Times New Roman" w:hAnsi="Times New Roman" w:cs="Times New Roman"/>
          <w:bCs/>
          <w:color w:val="0D0D0D"/>
          <w:sz w:val="28"/>
          <w:szCs w:val="28"/>
        </w:rPr>
        <w:t xml:space="preserve"> активно </w:t>
      </w:r>
      <w:proofErr w:type="spellStart"/>
      <w:r w:rsidRPr="00EC5895">
        <w:rPr>
          <w:rFonts w:ascii="Times New Roman" w:eastAsia="Times New Roman" w:hAnsi="Times New Roman" w:cs="Times New Roman"/>
          <w:bCs/>
          <w:color w:val="0D0D0D"/>
          <w:sz w:val="28"/>
          <w:szCs w:val="28"/>
        </w:rPr>
        <w:t>комунікують</w:t>
      </w:r>
      <w:proofErr w:type="spellEnd"/>
      <w:r w:rsidRPr="00EC5895">
        <w:rPr>
          <w:rFonts w:ascii="Times New Roman" w:eastAsia="Times New Roman" w:hAnsi="Times New Roman" w:cs="Times New Roman"/>
          <w:bCs/>
          <w:color w:val="0D0D0D"/>
          <w:sz w:val="28"/>
          <w:szCs w:val="28"/>
        </w:rPr>
        <w:t xml:space="preserve"> між собою та знаходяться в стійких взаємостосунках, які забезпечують їх функціонування і розвиток як єдиної цілої системи. </w:t>
      </w:r>
    </w:p>
    <w:p w14:paraId="632F7AFC" w14:textId="77777777" w:rsidR="00F66D94" w:rsidRPr="00EC5895" w:rsidRDefault="00000000">
      <w:pPr>
        <w:pBdr>
          <w:top w:val="none" w:sz="0" w:space="0" w:color="E3E3E3"/>
          <w:left w:val="none" w:sz="0" w:space="0" w:color="E3E3E3"/>
          <w:bottom w:val="none" w:sz="0" w:space="0" w:color="E3E3E3"/>
          <w:right w:val="none" w:sz="0" w:space="0" w:color="E3E3E3"/>
          <w:between w:val="none" w:sz="0" w:space="0" w:color="E3E3E3"/>
        </w:pBdr>
        <w:spacing w:after="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 xml:space="preserve"> </w:t>
      </w:r>
    </w:p>
    <w:p w14:paraId="2F8DF71B" w14:textId="77777777" w:rsidR="00F66D94" w:rsidRPr="00EC5895" w:rsidRDefault="00000000">
      <w:pPr>
        <w:pBdr>
          <w:top w:val="none" w:sz="0" w:space="0" w:color="E3E3E3"/>
          <w:left w:val="none" w:sz="0" w:space="0" w:color="E3E3E3"/>
          <w:bottom w:val="none" w:sz="0" w:space="0" w:color="E3E3E3"/>
          <w:right w:val="none" w:sz="0" w:space="0" w:color="E3E3E3"/>
          <w:between w:val="none" w:sz="0" w:space="0" w:color="E3E3E3"/>
        </w:pBdr>
        <w:spacing w:after="30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 xml:space="preserve">У відділі кадрів </w:t>
      </w:r>
      <w:r w:rsidRPr="00EC5895">
        <w:rPr>
          <w:rFonts w:ascii="Times New Roman" w:eastAsia="Times New Roman" w:hAnsi="Times New Roman" w:cs="Times New Roman"/>
          <w:bCs/>
          <w:sz w:val="28"/>
          <w:szCs w:val="28"/>
        </w:rPr>
        <w:t>ТОВ “</w:t>
      </w:r>
      <w:proofErr w:type="spellStart"/>
      <w:r w:rsidRPr="00EC5895">
        <w:rPr>
          <w:rFonts w:ascii="Times New Roman" w:eastAsia="Times New Roman" w:hAnsi="Times New Roman" w:cs="Times New Roman"/>
          <w:bCs/>
          <w:sz w:val="28"/>
          <w:szCs w:val="28"/>
        </w:rPr>
        <w:t>Віконенко</w:t>
      </w:r>
      <w:proofErr w:type="spellEnd"/>
      <w:r w:rsidRPr="00EC5895">
        <w:rPr>
          <w:rFonts w:ascii="Times New Roman" w:eastAsia="Times New Roman" w:hAnsi="Times New Roman" w:cs="Times New Roman"/>
          <w:bCs/>
          <w:sz w:val="28"/>
          <w:szCs w:val="28"/>
        </w:rPr>
        <w:t xml:space="preserve">” працює двоє осіб, а саме Інспектор з кадрів та HR спеціаліст. Інспектор з кадрів – це фахівець, який займається діловодством та працює з персоналом підприємства. Він відіграє ключову роль у забезпеченні юридичної чистоти кадрових процесів, оптимізації витрат, підвищенні мотивації персоналу та створенні сприятливого мікроклімату в колективі. </w:t>
      </w:r>
      <w:r w:rsidRPr="00EC5895">
        <w:rPr>
          <w:rFonts w:ascii="Times New Roman" w:eastAsia="Times New Roman" w:hAnsi="Times New Roman" w:cs="Times New Roman"/>
          <w:bCs/>
          <w:color w:val="0D0D0D"/>
          <w:sz w:val="28"/>
          <w:szCs w:val="28"/>
        </w:rPr>
        <w:t xml:space="preserve">HR (від англійської </w:t>
      </w:r>
      <w:proofErr w:type="spellStart"/>
      <w:r w:rsidRPr="00EC5895">
        <w:rPr>
          <w:rFonts w:ascii="Times New Roman" w:eastAsia="Times New Roman" w:hAnsi="Times New Roman" w:cs="Times New Roman"/>
          <w:bCs/>
          <w:color w:val="0D0D0D"/>
          <w:sz w:val="28"/>
          <w:szCs w:val="28"/>
        </w:rPr>
        <w:t>Human</w:t>
      </w:r>
      <w:proofErr w:type="spellEnd"/>
      <w:r w:rsidRPr="00EC5895">
        <w:rPr>
          <w:rFonts w:ascii="Times New Roman" w:eastAsia="Times New Roman" w:hAnsi="Times New Roman" w:cs="Times New Roman"/>
          <w:bCs/>
          <w:color w:val="0D0D0D"/>
          <w:sz w:val="28"/>
          <w:szCs w:val="28"/>
        </w:rPr>
        <w:t xml:space="preserve"> </w:t>
      </w:r>
      <w:proofErr w:type="spellStart"/>
      <w:r w:rsidRPr="00EC5895">
        <w:rPr>
          <w:rFonts w:ascii="Times New Roman" w:eastAsia="Times New Roman" w:hAnsi="Times New Roman" w:cs="Times New Roman"/>
          <w:bCs/>
          <w:color w:val="0D0D0D"/>
          <w:sz w:val="28"/>
          <w:szCs w:val="28"/>
        </w:rPr>
        <w:t>Resources</w:t>
      </w:r>
      <w:proofErr w:type="spellEnd"/>
      <w:r w:rsidRPr="00EC5895">
        <w:rPr>
          <w:rFonts w:ascii="Times New Roman" w:eastAsia="Times New Roman" w:hAnsi="Times New Roman" w:cs="Times New Roman"/>
          <w:bCs/>
          <w:color w:val="0D0D0D"/>
          <w:sz w:val="28"/>
          <w:szCs w:val="28"/>
        </w:rPr>
        <w:t>) спеціаліст - це фахівець з управління людськими ресурсами. Основні завдання HR спеціаліста включають:</w:t>
      </w:r>
    </w:p>
    <w:p w14:paraId="744D8D50" w14:textId="77777777" w:rsidR="00F66D94" w:rsidRPr="00EC5895" w:rsidRDefault="00000000">
      <w:pPr>
        <w:numPr>
          <w:ilvl w:val="0"/>
          <w:numId w:val="8"/>
        </w:numPr>
        <w:pBdr>
          <w:top w:val="none" w:sz="0" w:space="0" w:color="E3E3E3"/>
          <w:left w:val="none" w:sz="0" w:space="0" w:color="E3E3E3"/>
          <w:bottom w:val="none" w:sz="0" w:space="0" w:color="E3E3E3"/>
          <w:right w:val="none" w:sz="0" w:space="0" w:color="E3E3E3"/>
          <w:between w:val="none" w:sz="0" w:space="0" w:color="E3E3E3"/>
        </w:pBdr>
        <w:spacing w:before="300" w:after="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Набір та підбір персоналу;</w:t>
      </w:r>
    </w:p>
    <w:p w14:paraId="5E333357" w14:textId="77777777" w:rsidR="00F66D94" w:rsidRPr="00EC5895" w:rsidRDefault="00000000">
      <w:pPr>
        <w:numPr>
          <w:ilvl w:val="0"/>
          <w:numId w:val="8"/>
        </w:numPr>
        <w:pBdr>
          <w:top w:val="none" w:sz="0" w:space="0" w:color="E3E3E3"/>
          <w:left w:val="none" w:sz="0" w:space="0" w:color="E3E3E3"/>
          <w:bottom w:val="none" w:sz="0" w:space="0" w:color="E3E3E3"/>
          <w:right w:val="none" w:sz="0" w:space="0" w:color="E3E3E3"/>
          <w:between w:val="none" w:sz="0" w:space="0" w:color="E3E3E3"/>
        </w:pBdr>
        <w:spacing w:after="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lastRenderedPageBreak/>
        <w:t>Оцінка та розвиток персоналу;</w:t>
      </w:r>
    </w:p>
    <w:p w14:paraId="6D45856B" w14:textId="77777777" w:rsidR="00F66D94" w:rsidRPr="00EC5895" w:rsidRDefault="00000000">
      <w:pPr>
        <w:numPr>
          <w:ilvl w:val="0"/>
          <w:numId w:val="8"/>
        </w:numPr>
        <w:pBdr>
          <w:top w:val="none" w:sz="0" w:space="0" w:color="E3E3E3"/>
          <w:left w:val="none" w:sz="0" w:space="0" w:color="E3E3E3"/>
          <w:bottom w:val="none" w:sz="0" w:space="0" w:color="E3E3E3"/>
          <w:right w:val="none" w:sz="0" w:space="0" w:color="E3E3E3"/>
          <w:between w:val="none" w:sz="0" w:space="0" w:color="E3E3E3"/>
        </w:pBdr>
        <w:spacing w:after="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Управління відносинами з персоналом;</w:t>
      </w:r>
    </w:p>
    <w:p w14:paraId="1F1C3A88" w14:textId="77777777" w:rsidR="00F66D94" w:rsidRPr="00EC5895" w:rsidRDefault="00000000">
      <w:pPr>
        <w:numPr>
          <w:ilvl w:val="0"/>
          <w:numId w:val="8"/>
        </w:numPr>
        <w:pBdr>
          <w:top w:val="none" w:sz="0" w:space="0" w:color="E3E3E3"/>
          <w:left w:val="none" w:sz="0" w:space="0" w:color="E3E3E3"/>
          <w:bottom w:val="none" w:sz="0" w:space="0" w:color="E3E3E3"/>
          <w:right w:val="none" w:sz="0" w:space="0" w:color="E3E3E3"/>
          <w:between w:val="none" w:sz="0" w:space="0" w:color="E3E3E3"/>
        </w:pBdr>
        <w:spacing w:after="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Управління винагородою та стимулюванням;</w:t>
      </w:r>
    </w:p>
    <w:p w14:paraId="18FE332C" w14:textId="77777777" w:rsidR="00F66D94" w:rsidRPr="00EC5895" w:rsidRDefault="00000000">
      <w:pPr>
        <w:numPr>
          <w:ilvl w:val="0"/>
          <w:numId w:val="8"/>
        </w:numPr>
        <w:pBdr>
          <w:top w:val="none" w:sz="0" w:space="0" w:color="E3E3E3"/>
          <w:left w:val="none" w:sz="0" w:space="0" w:color="E3E3E3"/>
          <w:bottom w:val="none" w:sz="0" w:space="0" w:color="E3E3E3"/>
          <w:right w:val="none" w:sz="0" w:space="0" w:color="E3E3E3"/>
          <w:between w:val="none" w:sz="0" w:space="0" w:color="E3E3E3"/>
        </w:pBdr>
        <w:spacing w:after="30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 xml:space="preserve">Співпраця з іншими відділами. </w:t>
      </w:r>
    </w:p>
    <w:p w14:paraId="6AFDE890" w14:textId="77777777" w:rsidR="00F66D94" w:rsidRPr="00EC5895" w:rsidRDefault="00000000">
      <w:pPr>
        <w:pBdr>
          <w:top w:val="none" w:sz="0" w:space="0" w:color="E3E3E3"/>
          <w:left w:val="none" w:sz="0" w:space="0" w:color="E3E3E3"/>
          <w:bottom w:val="none" w:sz="0" w:space="0" w:color="E3E3E3"/>
          <w:right w:val="none" w:sz="0" w:space="0" w:color="E3E3E3"/>
          <w:between w:val="none" w:sz="0" w:space="0" w:color="E3E3E3"/>
        </w:pBdr>
        <w:spacing w:before="300" w:after="30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 xml:space="preserve">Цей  відділ відіграє важливу роль у створенні та підтримці здорової та продуктивної робочої атмосфери підприємства, сприяє досягненню її стратегічних цілей. А саме відповідає за: </w:t>
      </w:r>
    </w:p>
    <w:p w14:paraId="29CFC464" w14:textId="77777777" w:rsidR="00F66D94" w:rsidRPr="00EC5895" w:rsidRDefault="00000000">
      <w:pPr>
        <w:numPr>
          <w:ilvl w:val="0"/>
          <w:numId w:val="1"/>
        </w:numPr>
        <w:pBdr>
          <w:top w:val="none" w:sz="0" w:space="0" w:color="E3E3E3"/>
          <w:left w:val="none" w:sz="0" w:space="0" w:color="E3E3E3"/>
          <w:bottom w:val="none" w:sz="0" w:space="0" w:color="E3E3E3"/>
          <w:right w:val="none" w:sz="0" w:space="0" w:color="E3E3E3"/>
          <w:between w:val="none" w:sz="0" w:space="0" w:color="E3E3E3"/>
        </w:pBdr>
        <w:spacing w:before="300" w:after="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 xml:space="preserve">забезпечення організації кваліфікованими та мотивованими співробітниками; </w:t>
      </w:r>
    </w:p>
    <w:p w14:paraId="22ADEF58" w14:textId="77777777" w:rsidR="00F66D94" w:rsidRPr="00EC5895" w:rsidRDefault="00000000">
      <w:pPr>
        <w:numPr>
          <w:ilvl w:val="0"/>
          <w:numId w:val="1"/>
        </w:numPr>
        <w:pBdr>
          <w:top w:val="none" w:sz="0" w:space="0" w:color="E3E3E3"/>
          <w:left w:val="none" w:sz="0" w:space="0" w:color="E3E3E3"/>
          <w:bottom w:val="none" w:sz="0" w:space="0" w:color="E3E3E3"/>
          <w:right w:val="none" w:sz="0" w:space="0" w:color="E3E3E3"/>
          <w:between w:val="none" w:sz="0" w:space="0" w:color="E3E3E3"/>
        </w:pBdr>
        <w:spacing w:after="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 xml:space="preserve">розвиток стратегій набору персоналу для відповідності потребам і цілям організації; </w:t>
      </w:r>
    </w:p>
    <w:p w14:paraId="05C3D398" w14:textId="77777777" w:rsidR="00F66D94" w:rsidRPr="00EC5895" w:rsidRDefault="00000000">
      <w:pPr>
        <w:numPr>
          <w:ilvl w:val="0"/>
          <w:numId w:val="1"/>
        </w:numPr>
        <w:pBdr>
          <w:top w:val="none" w:sz="0" w:space="0" w:color="E3E3E3"/>
          <w:left w:val="none" w:sz="0" w:space="0" w:color="E3E3E3"/>
          <w:bottom w:val="none" w:sz="0" w:space="0" w:color="E3E3E3"/>
          <w:right w:val="none" w:sz="0" w:space="0" w:color="E3E3E3"/>
          <w:between w:val="none" w:sz="0" w:space="0" w:color="E3E3E3"/>
        </w:pBdr>
        <w:spacing w:after="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 xml:space="preserve">забезпечення дотриманням законодавства та політик організації у сфері праці; </w:t>
      </w:r>
    </w:p>
    <w:p w14:paraId="449932C7" w14:textId="77777777" w:rsidR="00F66D94" w:rsidRPr="00EC5895" w:rsidRDefault="00000000">
      <w:pPr>
        <w:numPr>
          <w:ilvl w:val="0"/>
          <w:numId w:val="1"/>
        </w:numPr>
        <w:pBdr>
          <w:top w:val="none" w:sz="0" w:space="0" w:color="E3E3E3"/>
          <w:left w:val="none" w:sz="0" w:space="0" w:color="E3E3E3"/>
          <w:bottom w:val="none" w:sz="0" w:space="0" w:color="E3E3E3"/>
          <w:right w:val="none" w:sz="0" w:space="0" w:color="E3E3E3"/>
          <w:between w:val="none" w:sz="0" w:space="0" w:color="E3E3E3"/>
        </w:pBdr>
        <w:spacing w:after="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 xml:space="preserve">збереження і розвиток кадрового потенціалу організації; </w:t>
      </w:r>
    </w:p>
    <w:p w14:paraId="443DDDDA" w14:textId="77777777" w:rsidR="00F66D94" w:rsidRPr="00EC5895" w:rsidRDefault="00000000">
      <w:pPr>
        <w:numPr>
          <w:ilvl w:val="0"/>
          <w:numId w:val="1"/>
        </w:numPr>
        <w:pBdr>
          <w:top w:val="none" w:sz="0" w:space="0" w:color="E3E3E3"/>
          <w:left w:val="none" w:sz="0" w:space="0" w:color="E3E3E3"/>
          <w:bottom w:val="none" w:sz="0" w:space="0" w:color="E3E3E3"/>
          <w:right w:val="none" w:sz="0" w:space="0" w:color="E3E3E3"/>
          <w:between w:val="none" w:sz="0" w:space="0" w:color="E3E3E3"/>
        </w:pBdr>
        <w:spacing w:after="30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 xml:space="preserve">підтримка ефективності та продуктивності працівників через системи мотивації, навчання та розвитку. </w:t>
      </w:r>
    </w:p>
    <w:p w14:paraId="1474BAB5" w14:textId="77777777" w:rsidR="00F66D94" w:rsidRPr="00EC5895" w:rsidRDefault="00000000">
      <w:pPr>
        <w:pBdr>
          <w:top w:val="none" w:sz="0" w:space="0" w:color="E3E3E3"/>
          <w:left w:val="none" w:sz="0" w:space="0" w:color="E3E3E3"/>
          <w:bottom w:val="none" w:sz="0" w:space="0" w:color="E3E3E3"/>
          <w:right w:val="none" w:sz="0" w:space="0" w:color="E3E3E3"/>
          <w:between w:val="none" w:sz="0" w:space="0" w:color="E3E3E3"/>
        </w:pBdr>
        <w:spacing w:before="300" w:after="30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Завданнями відділу є:</w:t>
      </w:r>
    </w:p>
    <w:p w14:paraId="5D2B624E" w14:textId="77777777" w:rsidR="00F66D94" w:rsidRPr="00EC5895" w:rsidRDefault="00000000">
      <w:pPr>
        <w:pBdr>
          <w:top w:val="none" w:sz="0" w:space="0" w:color="E3E3E3"/>
          <w:left w:val="none" w:sz="0" w:space="0" w:color="E3E3E3"/>
          <w:bottom w:val="none" w:sz="0" w:space="0" w:color="E3E3E3"/>
          <w:right w:val="none" w:sz="0" w:space="0" w:color="E3E3E3"/>
          <w:between w:val="none" w:sz="0" w:space="0" w:color="E3E3E3"/>
        </w:pBdr>
        <w:spacing w:after="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 xml:space="preserve">Підбір персоналу. </w:t>
      </w:r>
      <w:proofErr w:type="spellStart"/>
      <w:r w:rsidRPr="00EC5895">
        <w:rPr>
          <w:rFonts w:ascii="Times New Roman" w:eastAsia="Times New Roman" w:hAnsi="Times New Roman" w:cs="Times New Roman"/>
          <w:bCs/>
          <w:color w:val="0D0D0D"/>
          <w:sz w:val="28"/>
          <w:szCs w:val="28"/>
        </w:rPr>
        <w:t>Рекрутмент</w:t>
      </w:r>
      <w:proofErr w:type="spellEnd"/>
      <w:r w:rsidRPr="00EC5895">
        <w:rPr>
          <w:rFonts w:ascii="Times New Roman" w:eastAsia="Times New Roman" w:hAnsi="Times New Roman" w:cs="Times New Roman"/>
          <w:bCs/>
          <w:color w:val="0D0D0D"/>
          <w:sz w:val="28"/>
          <w:szCs w:val="28"/>
        </w:rPr>
        <w:t xml:space="preserve"> нових співробітників, включаючи оголошення вакансій, підбір кандидатів, проведення співбесід, тестування і оцінка потенційних працівників. </w:t>
      </w:r>
    </w:p>
    <w:p w14:paraId="64673F26" w14:textId="77777777" w:rsidR="00F66D94" w:rsidRPr="00EC5895" w:rsidRDefault="00000000">
      <w:pPr>
        <w:pBdr>
          <w:top w:val="none" w:sz="0" w:space="0" w:color="E3E3E3"/>
          <w:left w:val="none" w:sz="0" w:space="0" w:color="E3E3E3"/>
          <w:bottom w:val="none" w:sz="0" w:space="0" w:color="E3E3E3"/>
          <w:right w:val="none" w:sz="0" w:space="0" w:color="E3E3E3"/>
          <w:between w:val="none" w:sz="0" w:space="0" w:color="E3E3E3"/>
        </w:pBdr>
        <w:spacing w:after="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 xml:space="preserve">Адаптація нових співробітників. Організація програми адаптації для нових працівників, щоб вони швидше відчували себе частиною команди і розуміли свої обов'язки та очікування. </w:t>
      </w:r>
    </w:p>
    <w:p w14:paraId="67EE7576" w14:textId="77777777" w:rsidR="00F66D94" w:rsidRPr="00EC5895" w:rsidRDefault="00000000">
      <w:pPr>
        <w:pBdr>
          <w:top w:val="none" w:sz="0" w:space="0" w:color="E3E3E3"/>
          <w:left w:val="none" w:sz="0" w:space="0" w:color="E3E3E3"/>
          <w:bottom w:val="none" w:sz="0" w:space="0" w:color="E3E3E3"/>
          <w:right w:val="none" w:sz="0" w:space="0" w:color="E3E3E3"/>
          <w:between w:val="none" w:sz="0" w:space="0" w:color="E3E3E3"/>
        </w:pBdr>
        <w:spacing w:after="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 xml:space="preserve">Навчання і розвиток. Планування і проведення навчальних програм та тренінгів для підвищення кваліфікації працівників і розвитку їхнього потенціалу. </w:t>
      </w:r>
    </w:p>
    <w:p w14:paraId="421D15D8" w14:textId="77777777" w:rsidR="00F66D94" w:rsidRPr="00EC5895" w:rsidRDefault="00000000">
      <w:pPr>
        <w:pBdr>
          <w:top w:val="none" w:sz="0" w:space="0" w:color="E3E3E3"/>
          <w:left w:val="none" w:sz="0" w:space="0" w:color="E3E3E3"/>
          <w:bottom w:val="none" w:sz="0" w:space="0" w:color="E3E3E3"/>
          <w:right w:val="none" w:sz="0" w:space="0" w:color="E3E3E3"/>
          <w:between w:val="none" w:sz="0" w:space="0" w:color="E3E3E3"/>
        </w:pBdr>
        <w:spacing w:after="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lastRenderedPageBreak/>
        <w:t xml:space="preserve">Оцінка працівників. Впровадження системи оцінки працівників, включаючи проведення регулярних оцінок відповідності поставленим цілям і розробку індивідуальних планів розвитку. </w:t>
      </w:r>
    </w:p>
    <w:p w14:paraId="70DBE179" w14:textId="77777777" w:rsidR="00F66D94" w:rsidRPr="00EC5895" w:rsidRDefault="00000000">
      <w:pPr>
        <w:pBdr>
          <w:top w:val="none" w:sz="0" w:space="0" w:color="E3E3E3"/>
          <w:left w:val="none" w:sz="0" w:space="0" w:color="E3E3E3"/>
          <w:bottom w:val="none" w:sz="0" w:space="0" w:color="E3E3E3"/>
          <w:right w:val="none" w:sz="0" w:space="0" w:color="E3E3E3"/>
          <w:between w:val="none" w:sz="0" w:space="0" w:color="E3E3E3"/>
        </w:pBdr>
        <w:spacing w:after="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 xml:space="preserve">Управління конфліктами та дисципліною. Розв'язання конфліктних ситуацій у колективі, врегулювання порушень дисципліни та впровадження процедур відповідно до політик організації та законодавства. </w:t>
      </w:r>
    </w:p>
    <w:p w14:paraId="3E65CF46" w14:textId="77777777" w:rsidR="00F66D94" w:rsidRPr="00EC5895" w:rsidRDefault="00000000">
      <w:pPr>
        <w:pBdr>
          <w:top w:val="none" w:sz="0" w:space="0" w:color="E3E3E3"/>
          <w:left w:val="none" w:sz="0" w:space="0" w:color="E3E3E3"/>
          <w:bottom w:val="none" w:sz="0" w:space="0" w:color="E3E3E3"/>
          <w:right w:val="none" w:sz="0" w:space="0" w:color="E3E3E3"/>
          <w:between w:val="none" w:sz="0" w:space="0" w:color="E3E3E3"/>
        </w:pBdr>
        <w:spacing w:after="0" w:line="360" w:lineRule="auto"/>
        <w:jc w:val="both"/>
        <w:rPr>
          <w:rFonts w:ascii="Times New Roman" w:eastAsia="Times New Roman" w:hAnsi="Times New Roman" w:cs="Times New Roman"/>
          <w:bCs/>
          <w:color w:val="0D0D0D"/>
          <w:sz w:val="28"/>
          <w:szCs w:val="28"/>
        </w:rPr>
      </w:pPr>
      <w:r w:rsidRPr="00EC5895">
        <w:rPr>
          <w:rFonts w:ascii="Times New Roman" w:eastAsia="Times New Roman" w:hAnsi="Times New Roman" w:cs="Times New Roman"/>
          <w:bCs/>
          <w:color w:val="0D0D0D"/>
          <w:sz w:val="28"/>
          <w:szCs w:val="28"/>
        </w:rPr>
        <w:t xml:space="preserve">Адміністративна робота.  Ведення документації, відомостей про працівників, а також вирішення питань щодо соціальних пакетів, виплат, ліцензування тощо. </w:t>
      </w:r>
    </w:p>
    <w:p w14:paraId="62CD950E" w14:textId="77777777" w:rsidR="00F66D94" w:rsidRPr="00EC5895" w:rsidRDefault="00000000">
      <w:pPr>
        <w:pBdr>
          <w:top w:val="none" w:sz="0" w:space="0" w:color="E3E3E3"/>
          <w:left w:val="none" w:sz="0" w:space="0" w:color="E3E3E3"/>
          <w:bottom w:val="none" w:sz="0" w:space="0" w:color="E3E3E3"/>
          <w:right w:val="none" w:sz="0" w:space="0" w:color="E3E3E3"/>
          <w:between w:val="none" w:sz="0" w:space="0" w:color="E3E3E3"/>
        </w:pBdr>
        <w:spacing w:after="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color w:val="0D0D0D"/>
          <w:sz w:val="28"/>
          <w:szCs w:val="28"/>
        </w:rPr>
        <w:t>Мотивація та задоволення працею працівників. Створення програм мотивації, бонусних систем, корпоративних заходів для підвищення задоволеності працівників та підтримки їхньої відданості організації.</w:t>
      </w:r>
    </w:p>
    <w:p w14:paraId="03DC381F" w14:textId="77777777" w:rsidR="00F66D94" w:rsidRPr="00EC5895" w:rsidRDefault="00000000">
      <w:pPr>
        <w:pStyle w:val="2"/>
        <w:pBdr>
          <w:top w:val="none" w:sz="0" w:space="0" w:color="E3E3E3"/>
          <w:left w:val="none" w:sz="0" w:space="0" w:color="E3E3E3"/>
          <w:bottom w:val="none" w:sz="0" w:space="0" w:color="E3E3E3"/>
          <w:right w:val="none" w:sz="0" w:space="0" w:color="E3E3E3"/>
          <w:between w:val="none" w:sz="0" w:space="0" w:color="E3E3E3"/>
        </w:pBdr>
        <w:spacing w:before="300" w:after="300" w:line="360" w:lineRule="auto"/>
        <w:jc w:val="both"/>
        <w:rPr>
          <w:rFonts w:ascii="Times New Roman" w:eastAsia="Times New Roman" w:hAnsi="Times New Roman" w:cs="Times New Roman"/>
          <w:bCs/>
          <w:color w:val="000000"/>
          <w:sz w:val="28"/>
          <w:szCs w:val="28"/>
        </w:rPr>
      </w:pPr>
      <w:bookmarkStart w:id="10" w:name="_heading=h.258nz1ah20xx" w:colFirst="0" w:colLast="0"/>
      <w:bookmarkEnd w:id="10"/>
      <w:r w:rsidRPr="00EC5895">
        <w:rPr>
          <w:rFonts w:ascii="Times New Roman" w:eastAsia="Times New Roman" w:hAnsi="Times New Roman" w:cs="Times New Roman"/>
          <w:bCs/>
          <w:color w:val="000000"/>
          <w:sz w:val="28"/>
          <w:szCs w:val="28"/>
        </w:rPr>
        <w:t>2.2.   HR-аналітика кадрової роботи в умовах воєнного стану</w:t>
      </w:r>
    </w:p>
    <w:p w14:paraId="45554220" w14:textId="77777777" w:rsidR="00696DBF" w:rsidRDefault="00696DBF" w:rsidP="00696DBF">
      <w:pPr>
        <w:spacing w:before="300" w:after="3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Щоб досягти своїх цілей і гарантувати стійкий розвиток, компаніям важливо не лише розуміти важливість своїх працівників, але й володіти інструментами для їхнього ефективного управління. Одним із таких інструментів є HR-аналітика.   Станом на січень 2024 року на </w:t>
      </w:r>
      <w:r>
        <w:rPr>
          <w:rFonts w:ascii="Times New Roman" w:eastAsia="Times New Roman" w:hAnsi="Times New Roman" w:cs="Times New Roman"/>
          <w:color w:val="0D0D0D"/>
          <w:sz w:val="28"/>
          <w:szCs w:val="28"/>
        </w:rPr>
        <w:t>ТОВ «</w:t>
      </w:r>
      <w:proofErr w:type="spellStart"/>
      <w:r>
        <w:rPr>
          <w:rFonts w:ascii="Times New Roman" w:eastAsia="Times New Roman" w:hAnsi="Times New Roman" w:cs="Times New Roman"/>
          <w:color w:val="0D0D0D"/>
          <w:sz w:val="28"/>
          <w:szCs w:val="28"/>
        </w:rPr>
        <w:t>Віконенко</w:t>
      </w:r>
      <w:proofErr w:type="spellEnd"/>
      <w:r>
        <w:rPr>
          <w:rFonts w:ascii="Times New Roman" w:eastAsia="Times New Roman" w:hAnsi="Times New Roman" w:cs="Times New Roman"/>
          <w:color w:val="0D0D0D"/>
          <w:sz w:val="28"/>
          <w:szCs w:val="28"/>
        </w:rPr>
        <w:t xml:space="preserve">» </w:t>
      </w:r>
      <w:r>
        <w:rPr>
          <w:rFonts w:ascii="Times New Roman" w:eastAsia="Times New Roman" w:hAnsi="Times New Roman" w:cs="Times New Roman"/>
          <w:sz w:val="28"/>
          <w:szCs w:val="28"/>
        </w:rPr>
        <w:t xml:space="preserve"> працює 72 осіб. Більша частина з них- чоловіки, а саме  49 осіб, що становить 68%, решта 32%- жінки. </w:t>
      </w:r>
    </w:p>
    <w:p w14:paraId="72D68F0D" w14:textId="77777777" w:rsidR="00696DBF" w:rsidRDefault="00696DBF" w:rsidP="00696DBF">
      <w:pPr>
        <w:spacing w:before="300" w:after="3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віковою структурою працівники розподіляються наступним чином: (рис.2.1.)</w:t>
      </w:r>
    </w:p>
    <w:p w14:paraId="2C3AE63A" w14:textId="0EC9D79E" w:rsidR="00696DBF" w:rsidRDefault="00696DBF" w:rsidP="00696DBF">
      <w:pPr>
        <w:spacing w:before="300" w:after="300" w:line="360" w:lineRule="auto"/>
        <w:jc w:val="both"/>
        <w:rPr>
          <w:rFonts w:ascii="Times New Roman" w:eastAsia="Times New Roman" w:hAnsi="Times New Roman" w:cs="Times New Roman"/>
          <w:sz w:val="28"/>
          <w:szCs w:val="28"/>
        </w:rPr>
      </w:pPr>
      <w:r>
        <w:rPr>
          <w:noProof/>
        </w:rPr>
        <w:lastRenderedPageBreak/>
        <w:drawing>
          <wp:inline distT="0" distB="0" distL="0" distR="0" wp14:anchorId="30764C2E" wp14:editId="793C0647">
            <wp:extent cx="4752975" cy="2762250"/>
            <wp:effectExtent l="0" t="0" r="0" b="0"/>
            <wp:docPr id="281165793" name="Діагра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A9F0653" w14:textId="77777777" w:rsidR="00696DBF" w:rsidRDefault="00696DBF" w:rsidP="00696DBF">
      <w:pPr>
        <w:spacing w:before="300" w:after="300" w:line="360" w:lineRule="auto"/>
        <w:jc w:val="both"/>
        <w:rPr>
          <w:rFonts w:ascii="Times New Roman" w:eastAsia="Times New Roman" w:hAnsi="Times New Roman" w:cs="Times New Roman"/>
          <w:color w:val="0D0D0D"/>
          <w:sz w:val="28"/>
          <w:szCs w:val="28"/>
          <w:lang w:val="ru-RU"/>
        </w:rPr>
      </w:pPr>
      <w:r>
        <w:rPr>
          <w:rFonts w:ascii="Times New Roman" w:eastAsia="Times New Roman" w:hAnsi="Times New Roman" w:cs="Times New Roman"/>
          <w:color w:val="0D0D0D"/>
          <w:sz w:val="28"/>
          <w:szCs w:val="28"/>
        </w:rPr>
        <w:t xml:space="preserve">Побудовано автором самостійно на матеріалах </w:t>
      </w:r>
      <w:r>
        <w:rPr>
          <w:rFonts w:ascii="Times New Roman" w:eastAsia="Times New Roman" w:hAnsi="Times New Roman" w:cs="Times New Roman"/>
          <w:color w:val="0D0D0D"/>
          <w:sz w:val="28"/>
          <w:szCs w:val="28"/>
          <w:lang w:val="ru-RU"/>
        </w:rPr>
        <w:t>[]</w:t>
      </w:r>
    </w:p>
    <w:p w14:paraId="71C29463" w14:textId="77777777" w:rsidR="00696DBF" w:rsidRDefault="00696DBF" w:rsidP="00696DBF">
      <w:pPr>
        <w:spacing w:before="300" w:after="300"/>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D0D0D"/>
          <w:sz w:val="28"/>
          <w:szCs w:val="28"/>
        </w:rPr>
        <w:t xml:space="preserve">Рис. 2.1. Вікова структура персоналу </w:t>
      </w:r>
      <w:r>
        <w:rPr>
          <w:rFonts w:ascii="Times New Roman" w:eastAsia="Times New Roman" w:hAnsi="Times New Roman" w:cs="Times New Roman"/>
          <w:sz w:val="28"/>
          <w:szCs w:val="28"/>
        </w:rPr>
        <w:t>ТОВ «</w:t>
      </w:r>
      <w:proofErr w:type="spellStart"/>
      <w:r>
        <w:rPr>
          <w:rFonts w:ascii="Times New Roman" w:eastAsia="Times New Roman" w:hAnsi="Times New Roman" w:cs="Times New Roman"/>
          <w:sz w:val="28"/>
          <w:szCs w:val="28"/>
        </w:rPr>
        <w:t>Віконенко</w:t>
      </w:r>
      <w:proofErr w:type="spellEnd"/>
      <w:r>
        <w:rPr>
          <w:rFonts w:ascii="Times New Roman" w:eastAsia="Times New Roman" w:hAnsi="Times New Roman" w:cs="Times New Roman"/>
          <w:sz w:val="28"/>
          <w:szCs w:val="28"/>
        </w:rPr>
        <w:t>» станом на 01.01.2024 року</w:t>
      </w:r>
    </w:p>
    <w:p w14:paraId="50C38BEE" w14:textId="77777777" w:rsidR="00696DBF" w:rsidRDefault="00696DBF" w:rsidP="00696DBF">
      <w:pPr>
        <w:spacing w:before="300" w:after="300" w:line="360" w:lineRule="auto"/>
        <w:jc w:val="both"/>
        <w:rPr>
          <w:rFonts w:ascii="Times New Roman" w:eastAsia="Times New Roman" w:hAnsi="Times New Roman" w:cs="Times New Roman"/>
          <w:sz w:val="28"/>
          <w:szCs w:val="28"/>
          <w:lang w:val="ru-RU"/>
        </w:rPr>
      </w:pPr>
    </w:p>
    <w:p w14:paraId="78DC0DF0" w14:textId="268AF0A6" w:rsidR="00696DBF" w:rsidRDefault="00696DBF" w:rsidP="00696DBF">
      <w:pPr>
        <w:spacing w:after="0" w:line="360" w:lineRule="auto"/>
        <w:jc w:val="both"/>
        <w:rPr>
          <w:rFonts w:ascii="Times New Roman" w:eastAsia="Times New Roman" w:hAnsi="Times New Roman" w:cs="Times New Roman"/>
          <w:color w:val="0D0D0D"/>
          <w:sz w:val="24"/>
          <w:szCs w:val="24"/>
        </w:rPr>
      </w:pPr>
      <w:r>
        <w:rPr>
          <w:rFonts w:ascii="Times New Roman" w:eastAsia="Times New Roman" w:hAnsi="Times New Roman" w:cs="Times New Roman"/>
          <w:sz w:val="28"/>
          <w:szCs w:val="28"/>
        </w:rPr>
        <w:t>Вищу освіту мають 34 особи (47%) в більшості це працівники офісу та управлінці. Найбільше працівників знаходяться у віковому проміжку 26- 35 років- 24 людини. Відповідно більшість працівників мають стаж роботи більше 20 років (рис.2.2.).</w:t>
      </w:r>
      <w:r w:rsidR="00EA3D35" w:rsidRPr="00EA3D35">
        <w:rPr>
          <w:rFonts w:ascii="Times New Roman" w:eastAsia="Times New Roman" w:hAnsi="Times New Roman" w:cs="Times New Roman"/>
          <w:sz w:val="28"/>
          <w:szCs w:val="28"/>
        </w:rPr>
        <w:t xml:space="preserve"> </w:t>
      </w:r>
      <w:r w:rsidR="00EA3D35">
        <w:rPr>
          <w:rFonts w:ascii="Times New Roman" w:eastAsia="Times New Roman" w:hAnsi="Times New Roman" w:cs="Times New Roman"/>
          <w:sz w:val="28"/>
          <w:szCs w:val="28"/>
        </w:rPr>
        <w:t>Особи чоловічої статті переважно працюють у цехах, логістиці, на охоронних об’єктах  та на керівних посадах. Варто зауважити, що дирекцію ТОВ «</w:t>
      </w:r>
      <w:proofErr w:type="spellStart"/>
      <w:r w:rsidR="00EA3D35">
        <w:rPr>
          <w:rFonts w:ascii="Times New Roman" w:eastAsia="Times New Roman" w:hAnsi="Times New Roman" w:cs="Times New Roman"/>
          <w:sz w:val="28"/>
          <w:szCs w:val="28"/>
        </w:rPr>
        <w:t>Віконенко</w:t>
      </w:r>
      <w:proofErr w:type="spellEnd"/>
      <w:r w:rsidR="00EA3D35">
        <w:rPr>
          <w:rFonts w:ascii="Times New Roman" w:eastAsia="Times New Roman" w:hAnsi="Times New Roman" w:cs="Times New Roman"/>
          <w:sz w:val="28"/>
          <w:szCs w:val="28"/>
        </w:rPr>
        <w:t>» представляють чоловіки.</w:t>
      </w:r>
      <w:r>
        <w:rPr>
          <w:rFonts w:ascii="Times New Roman" w:eastAsia="Times New Roman" w:hAnsi="Times New Roman" w:cs="Times New Roman"/>
          <w:sz w:val="28"/>
          <w:szCs w:val="28"/>
        </w:rPr>
        <w:t xml:space="preserve"> Більша частина жінок працюють  в офісі, проте у цехах вони теж є. Частка адміністративно-управлінського персоналу становить 18%, виробничого - 68 %, допоміжного 14%. </w:t>
      </w:r>
      <w:r w:rsidR="00DB088D">
        <w:rPr>
          <w:rFonts w:ascii="Times New Roman" w:eastAsia="Times New Roman" w:hAnsi="Times New Roman" w:cs="Times New Roman"/>
          <w:sz w:val="28"/>
          <w:szCs w:val="28"/>
        </w:rPr>
        <w:t>Що стосується з</w:t>
      </w:r>
      <w:r>
        <w:rPr>
          <w:rFonts w:ascii="Times New Roman" w:eastAsia="Times New Roman" w:hAnsi="Times New Roman" w:cs="Times New Roman"/>
          <w:sz w:val="28"/>
          <w:szCs w:val="28"/>
        </w:rPr>
        <w:t xml:space="preserve">мін особового складу </w:t>
      </w:r>
      <w:r w:rsidR="00DB088D">
        <w:rPr>
          <w:rFonts w:ascii="Times New Roman" w:eastAsia="Times New Roman" w:hAnsi="Times New Roman" w:cs="Times New Roman"/>
          <w:sz w:val="28"/>
          <w:szCs w:val="28"/>
        </w:rPr>
        <w:t xml:space="preserve">то вони </w:t>
      </w:r>
      <w:r>
        <w:rPr>
          <w:rFonts w:ascii="Times New Roman" w:eastAsia="Times New Roman" w:hAnsi="Times New Roman" w:cs="Times New Roman"/>
          <w:sz w:val="28"/>
          <w:szCs w:val="28"/>
        </w:rPr>
        <w:t xml:space="preserve">відображаються у наказах по підприємству про </w:t>
      </w:r>
      <w:proofErr w:type="spellStart"/>
      <w:r>
        <w:rPr>
          <w:rFonts w:ascii="Times New Roman" w:eastAsia="Times New Roman" w:hAnsi="Times New Roman" w:cs="Times New Roman"/>
          <w:sz w:val="28"/>
          <w:szCs w:val="28"/>
        </w:rPr>
        <w:t>найм</w:t>
      </w:r>
      <w:proofErr w:type="spellEnd"/>
      <w:r>
        <w:rPr>
          <w:rFonts w:ascii="Times New Roman" w:eastAsia="Times New Roman" w:hAnsi="Times New Roman" w:cs="Times New Roman"/>
          <w:sz w:val="28"/>
          <w:szCs w:val="28"/>
        </w:rPr>
        <w:t xml:space="preserve">, звільнення, надання відпусток. </w:t>
      </w:r>
      <w:r w:rsidR="00DB088D">
        <w:rPr>
          <w:rFonts w:ascii="Times New Roman" w:eastAsia="Times New Roman" w:hAnsi="Times New Roman" w:cs="Times New Roman"/>
          <w:sz w:val="28"/>
          <w:szCs w:val="28"/>
        </w:rPr>
        <w:t xml:space="preserve">Причиною звільнення здебільшого був виїзд за межі України заради власної безпеки. Висока плинність кадрів пов’язана з військовим станом в країні, велика частина чоловіків пішли на фронт. </w:t>
      </w:r>
      <w:r>
        <w:rPr>
          <w:rFonts w:ascii="Times New Roman" w:eastAsia="Times New Roman" w:hAnsi="Times New Roman" w:cs="Times New Roman"/>
          <w:sz w:val="28"/>
          <w:szCs w:val="28"/>
        </w:rPr>
        <w:t xml:space="preserve">Проте їх робочі </w:t>
      </w:r>
      <w:r>
        <w:rPr>
          <w:rFonts w:ascii="Times New Roman" w:eastAsia="Times New Roman" w:hAnsi="Times New Roman" w:cs="Times New Roman"/>
          <w:sz w:val="28"/>
          <w:szCs w:val="28"/>
        </w:rPr>
        <w:lastRenderedPageBreak/>
        <w:t>місця є збереженими. ТОВ</w:t>
      </w:r>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Віконенко</w:t>
      </w:r>
      <w:proofErr w:type="spellEnd"/>
      <w:r>
        <w:rPr>
          <w:rFonts w:ascii="Times New Roman" w:eastAsia="Times New Roman" w:hAnsi="Times New Roman" w:cs="Times New Roman"/>
          <w:color w:val="0D0D0D"/>
          <w:sz w:val="28"/>
          <w:szCs w:val="28"/>
        </w:rPr>
        <w:t xml:space="preserve">» </w:t>
      </w:r>
      <w:r>
        <w:rPr>
          <w:rFonts w:ascii="Times New Roman" w:eastAsia="Times New Roman" w:hAnsi="Times New Roman" w:cs="Times New Roman"/>
          <w:sz w:val="28"/>
          <w:szCs w:val="28"/>
        </w:rPr>
        <w:t xml:space="preserve"> підтримує зв'язок з працівниками, що зараз на військовій службі а також їх родинами.  </w:t>
      </w:r>
      <w:r>
        <w:rPr>
          <w:rFonts w:ascii="Times New Roman" w:eastAsia="Times New Roman" w:hAnsi="Times New Roman" w:cs="Times New Roman"/>
          <w:iCs/>
          <w:color w:val="0D0D0D"/>
          <w:sz w:val="28"/>
          <w:szCs w:val="28"/>
        </w:rPr>
        <w:t xml:space="preserve">                                                                                           </w:t>
      </w:r>
    </w:p>
    <w:p w14:paraId="01473259" w14:textId="7B9C2CAA" w:rsidR="00696DBF" w:rsidRDefault="00696DBF" w:rsidP="00696DBF">
      <w:pPr>
        <w:spacing w:before="300" w:after="300" w:line="360" w:lineRule="auto"/>
        <w:jc w:val="both"/>
        <w:rPr>
          <w:rFonts w:ascii="Times New Roman" w:eastAsia="Times New Roman" w:hAnsi="Times New Roman" w:cs="Times New Roman"/>
          <w:color w:val="0D0D0D"/>
          <w:sz w:val="28"/>
          <w:szCs w:val="28"/>
        </w:rPr>
      </w:pPr>
      <w:r>
        <w:rPr>
          <w:noProof/>
        </w:rPr>
        <w:drawing>
          <wp:inline distT="0" distB="0" distL="0" distR="0" wp14:anchorId="611B1EC9" wp14:editId="793183DA">
            <wp:extent cx="4667250" cy="3000375"/>
            <wp:effectExtent l="0" t="0" r="0" b="9525"/>
            <wp:docPr id="424842245"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36329D8" w14:textId="77777777" w:rsidR="00696DBF" w:rsidRDefault="00696DBF" w:rsidP="00696DBF">
      <w:pPr>
        <w:spacing w:before="300" w:after="300" w:line="360" w:lineRule="auto"/>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Побудовано автором самостійна на основі </w:t>
      </w:r>
      <w:r>
        <w:rPr>
          <w:rFonts w:ascii="Times New Roman" w:eastAsia="Times New Roman" w:hAnsi="Times New Roman" w:cs="Times New Roman"/>
          <w:color w:val="0D0D0D"/>
          <w:sz w:val="24"/>
          <w:szCs w:val="24"/>
          <w:lang w:val="ru-RU"/>
        </w:rPr>
        <w:t>[]</w:t>
      </w:r>
    </w:p>
    <w:p w14:paraId="2E490F13" w14:textId="77777777" w:rsidR="00696DBF" w:rsidRDefault="00696DBF" w:rsidP="00696DBF">
      <w:pPr>
        <w:spacing w:before="300" w:after="300" w:line="360" w:lineRule="auto"/>
        <w:jc w:val="both"/>
        <w:rPr>
          <w:rFonts w:ascii="Times New Roman" w:eastAsia="Times New Roman" w:hAnsi="Times New Roman" w:cs="Times New Roman"/>
          <w:color w:val="0D0D0D"/>
          <w:sz w:val="28"/>
          <w:szCs w:val="28"/>
          <w:lang w:val="ru-RU"/>
        </w:rPr>
      </w:pPr>
      <w:r>
        <w:rPr>
          <w:rFonts w:ascii="Times New Roman" w:eastAsia="Times New Roman" w:hAnsi="Times New Roman" w:cs="Times New Roman"/>
          <w:color w:val="0D0D0D"/>
          <w:sz w:val="28"/>
          <w:szCs w:val="28"/>
        </w:rPr>
        <w:t>Рис. 2.2. Розподіл працівників за стажем роботи станом на 01.01.2024 року на ТОВ «</w:t>
      </w:r>
      <w:proofErr w:type="spellStart"/>
      <w:r>
        <w:rPr>
          <w:rFonts w:ascii="Times New Roman" w:eastAsia="Times New Roman" w:hAnsi="Times New Roman" w:cs="Times New Roman"/>
          <w:color w:val="0D0D0D"/>
          <w:sz w:val="28"/>
          <w:szCs w:val="28"/>
        </w:rPr>
        <w:t>Віконенко</w:t>
      </w:r>
      <w:proofErr w:type="spellEnd"/>
      <w:r>
        <w:rPr>
          <w:rFonts w:ascii="Times New Roman" w:eastAsia="Times New Roman" w:hAnsi="Times New Roman" w:cs="Times New Roman"/>
          <w:color w:val="0D0D0D"/>
          <w:sz w:val="28"/>
          <w:szCs w:val="28"/>
        </w:rPr>
        <w:t>»</w:t>
      </w:r>
    </w:p>
    <w:p w14:paraId="43D41572" w14:textId="77777777" w:rsidR="00696DBF" w:rsidRDefault="00696DBF" w:rsidP="00696DBF">
      <w:pPr>
        <w:autoSpaceDE w:val="0"/>
        <w:autoSpaceDN w:val="0"/>
        <w:adjustRightInd w:val="0"/>
        <w:spacing w:line="360" w:lineRule="auto"/>
        <w:jc w:val="both"/>
        <w:rPr>
          <w:rFonts w:ascii="Times New Roman" w:hAnsi="Times New Roman"/>
          <w:b/>
          <w:sz w:val="28"/>
          <w:szCs w:val="28"/>
        </w:rPr>
      </w:pPr>
      <w:r>
        <w:rPr>
          <w:rFonts w:ascii="Times New Roman" w:hAnsi="Times New Roman"/>
          <w:sz w:val="28"/>
          <w:szCs w:val="28"/>
        </w:rPr>
        <w:t>На підприємстві керівництвом створені необхідні умови студентам навчальних закладів для проходження практики. Проводиться робота з підготовки молодих спеціалістів в навчальних закладах за рахунок організації та направлення на курси підвищення кваліфікації</w:t>
      </w:r>
      <w:r>
        <w:rPr>
          <w:rFonts w:ascii="Times New Roman" w:hAnsi="Times New Roman"/>
          <w:b/>
          <w:sz w:val="28"/>
          <w:szCs w:val="28"/>
        </w:rPr>
        <w:t>.</w:t>
      </w:r>
    </w:p>
    <w:p w14:paraId="1654CD1A" w14:textId="77777777" w:rsidR="00696DBF" w:rsidRPr="004D642F" w:rsidRDefault="00696DBF" w:rsidP="00696DBF">
      <w:pPr>
        <w:spacing w:before="300" w:after="300" w:line="360" w:lineRule="auto"/>
        <w:jc w:val="both"/>
        <w:rPr>
          <w:rFonts w:ascii="Times New Roman" w:eastAsia="Times New Roman" w:hAnsi="Times New Roman" w:cs="Times New Roman"/>
          <w:color w:val="0D0D0D"/>
          <w:sz w:val="28"/>
          <w:szCs w:val="28"/>
          <w:lang w:val="ru-RU"/>
        </w:rPr>
      </w:pPr>
      <w:r>
        <w:rPr>
          <w:rFonts w:ascii="Times New Roman" w:eastAsia="Times New Roman" w:hAnsi="Times New Roman" w:cs="Times New Roman"/>
          <w:color w:val="0D0D0D"/>
          <w:sz w:val="28"/>
          <w:szCs w:val="28"/>
        </w:rPr>
        <w:t>У своїй роботі з персоналом  дирекція ТОВ «</w:t>
      </w:r>
      <w:proofErr w:type="spellStart"/>
      <w:r>
        <w:rPr>
          <w:rFonts w:ascii="Times New Roman" w:eastAsia="Times New Roman" w:hAnsi="Times New Roman" w:cs="Times New Roman"/>
          <w:color w:val="0D0D0D"/>
          <w:sz w:val="28"/>
          <w:szCs w:val="28"/>
        </w:rPr>
        <w:t>Віконенко</w:t>
      </w:r>
      <w:proofErr w:type="spellEnd"/>
      <w:r>
        <w:rPr>
          <w:rFonts w:ascii="Times New Roman" w:eastAsia="Times New Roman" w:hAnsi="Times New Roman" w:cs="Times New Roman"/>
          <w:color w:val="0D0D0D"/>
          <w:sz w:val="28"/>
          <w:szCs w:val="28"/>
        </w:rPr>
        <w:t>»  керується колективним договором, в який постійно вносяться зміни щодо застосування нових підходів до оплати праці працівників. Вказані зміни стосуються положень про оплату праці, надбавок, додаткових  винагород,  нематеріальної та  матеріальної допомоги.</w:t>
      </w:r>
    </w:p>
    <w:p w14:paraId="01A36F25" w14:textId="77777777" w:rsidR="00696DBF" w:rsidRDefault="00696DBF" w:rsidP="00696DBF">
      <w:pPr>
        <w:spacing w:before="300" w:after="30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На ТОВ «</w:t>
      </w:r>
      <w:proofErr w:type="spellStart"/>
      <w:r>
        <w:rPr>
          <w:rFonts w:ascii="Times New Roman" w:eastAsia="Times New Roman" w:hAnsi="Times New Roman" w:cs="Times New Roman"/>
          <w:color w:val="0D0D0D"/>
          <w:sz w:val="28"/>
          <w:szCs w:val="28"/>
        </w:rPr>
        <w:t>Віконенко</w:t>
      </w:r>
      <w:proofErr w:type="spellEnd"/>
      <w:r>
        <w:rPr>
          <w:rFonts w:ascii="Times New Roman" w:eastAsia="Times New Roman" w:hAnsi="Times New Roman" w:cs="Times New Roman"/>
          <w:color w:val="0D0D0D"/>
          <w:sz w:val="28"/>
          <w:szCs w:val="28"/>
        </w:rPr>
        <w:t xml:space="preserve">» </w:t>
      </w:r>
      <w:r>
        <w:rPr>
          <w:rFonts w:ascii="Times New Roman" w:eastAsia="Times New Roman" w:hAnsi="Times New Roman" w:cs="Times New Roman"/>
          <w:sz w:val="28"/>
          <w:szCs w:val="28"/>
        </w:rPr>
        <w:t xml:space="preserve"> використовують як і зовнішні так і внутрішні методи підбору персоналу. Внутрішній підбір персоналу — це хороша стратегія </w:t>
      </w:r>
      <w:r>
        <w:rPr>
          <w:rFonts w:ascii="Times New Roman" w:eastAsia="Times New Roman" w:hAnsi="Times New Roman" w:cs="Times New Roman"/>
          <w:sz w:val="28"/>
          <w:szCs w:val="28"/>
        </w:rPr>
        <w:lastRenderedPageBreak/>
        <w:t xml:space="preserve">найму, яка приносить бізнесу як очевидні, так і менш очевидні переваги. Компанія може заощадити час і гроші, наймаючи працівників, які вже пройшли адаптацію та навчання. Щоб оцінити внутрішній потенціал в компанії спостерігають за працівниками, які демонструють чудові здібності, мають високу мотивацію та якості лідерства. Крім того, внутрішній підбір </w:t>
      </w:r>
      <w:r>
        <w:rPr>
          <w:rFonts w:ascii="Times New Roman" w:eastAsia="Times New Roman" w:hAnsi="Times New Roman" w:cs="Times New Roman"/>
          <w:color w:val="0D0D0D"/>
          <w:sz w:val="28"/>
          <w:szCs w:val="28"/>
        </w:rPr>
        <w:t>ТОВ «</w:t>
      </w:r>
      <w:proofErr w:type="spellStart"/>
      <w:r>
        <w:rPr>
          <w:rFonts w:ascii="Times New Roman" w:eastAsia="Times New Roman" w:hAnsi="Times New Roman" w:cs="Times New Roman"/>
          <w:color w:val="0D0D0D"/>
          <w:sz w:val="28"/>
          <w:szCs w:val="28"/>
        </w:rPr>
        <w:t>Віконенко</w:t>
      </w:r>
      <w:proofErr w:type="spellEnd"/>
      <w:r>
        <w:rPr>
          <w:rFonts w:ascii="Times New Roman" w:eastAsia="Times New Roman" w:hAnsi="Times New Roman" w:cs="Times New Roman"/>
          <w:color w:val="0D0D0D"/>
          <w:sz w:val="28"/>
          <w:szCs w:val="28"/>
        </w:rPr>
        <w:t xml:space="preserve">» </w:t>
      </w:r>
      <w:r>
        <w:rPr>
          <w:rFonts w:ascii="Times New Roman" w:eastAsia="Times New Roman" w:hAnsi="Times New Roman" w:cs="Times New Roman"/>
          <w:sz w:val="28"/>
          <w:szCs w:val="28"/>
        </w:rPr>
        <w:t xml:space="preserve"> включає створення внутрішньої системи оголошень про вакансії та можливостей для кар’єрного росту. </w:t>
      </w:r>
    </w:p>
    <w:p w14:paraId="75EBA0E6" w14:textId="77777777" w:rsidR="00696DBF" w:rsidRDefault="00696DBF" w:rsidP="00696DBF">
      <w:pPr>
        <w:spacing w:before="300" w:after="30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Методами зовнішнього підбору персоналу за 2022-2023 роки було прийнято 6 операторів виробничої дільниці та 3 водіїв автотранспортних засобів. Існує безліч стратегій зовнішнього підбору персоналу, які організації можуть використовувати для залучення та відбору нових співробітників. На  ТОВ «</w:t>
      </w:r>
      <w:proofErr w:type="spellStart"/>
      <w:r>
        <w:rPr>
          <w:rFonts w:ascii="Times New Roman" w:eastAsia="Times New Roman" w:hAnsi="Times New Roman" w:cs="Times New Roman"/>
          <w:color w:val="0D0D0D"/>
          <w:sz w:val="28"/>
          <w:szCs w:val="28"/>
        </w:rPr>
        <w:t>Віконенко</w:t>
      </w:r>
      <w:proofErr w:type="spellEnd"/>
      <w:r>
        <w:rPr>
          <w:rFonts w:ascii="Times New Roman" w:eastAsia="Times New Roman" w:hAnsi="Times New Roman" w:cs="Times New Roman"/>
          <w:color w:val="0D0D0D"/>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D0D0D"/>
          <w:sz w:val="28"/>
          <w:szCs w:val="28"/>
        </w:rPr>
        <w:t xml:space="preserve"> використовується найбільш поширений метод - </w:t>
      </w:r>
      <w:proofErr w:type="spellStart"/>
      <w:r>
        <w:rPr>
          <w:rFonts w:ascii="Times New Roman" w:eastAsia="Times New Roman" w:hAnsi="Times New Roman" w:cs="Times New Roman"/>
          <w:color w:val="000000"/>
          <w:sz w:val="28"/>
          <w:szCs w:val="28"/>
        </w:rPr>
        <w:t>джоб</w:t>
      </w:r>
      <w:proofErr w:type="spellEnd"/>
      <w:r>
        <w:rPr>
          <w:rFonts w:ascii="Times New Roman" w:eastAsia="Times New Roman" w:hAnsi="Times New Roman" w:cs="Times New Roman"/>
          <w:color w:val="000000"/>
          <w:sz w:val="28"/>
          <w:szCs w:val="28"/>
        </w:rPr>
        <w:t xml:space="preserve">-сайти які </w:t>
      </w:r>
      <w:r>
        <w:rPr>
          <w:rFonts w:ascii="Times New Roman" w:eastAsia="Times New Roman" w:hAnsi="Times New Roman" w:cs="Times New Roman"/>
          <w:color w:val="0D0D0D"/>
          <w:sz w:val="28"/>
          <w:szCs w:val="28"/>
        </w:rPr>
        <w:t>дозволяють роботодавцям розміщувати вакансії, потенційно їх  можуть переглянути мільйони кандидатів. Це дозволяє залучити більше кандидатів на вакансії, що збільшує ймовірність того, що правильний кандидат буде знайдений. Використання цих інтернет сторінок</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color w:val="0D0D0D"/>
          <w:sz w:val="28"/>
          <w:szCs w:val="28"/>
        </w:rPr>
        <w:t>дозволяє роботодавцям заощадити час і ресурси, які вони б витратили на традиційні методи пошуку кандидатів, такі як оголошення в газетах або прямий пошук.</w:t>
      </w:r>
    </w:p>
    <w:p w14:paraId="6B889C2D" w14:textId="77777777" w:rsidR="00696DBF" w:rsidRDefault="00696DBF" w:rsidP="00696DBF">
      <w:pPr>
        <w:numPr>
          <w:ilvl w:val="0"/>
          <w:numId w:val="16"/>
        </w:numPr>
        <w:spacing w:before="300" w:after="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Найпопулярніші </w:t>
      </w:r>
      <w:proofErr w:type="spellStart"/>
      <w:r>
        <w:rPr>
          <w:rFonts w:ascii="Times New Roman" w:eastAsia="Times New Roman" w:hAnsi="Times New Roman" w:cs="Times New Roman"/>
          <w:color w:val="0D0D0D"/>
          <w:sz w:val="28"/>
          <w:szCs w:val="28"/>
        </w:rPr>
        <w:t>джоб</w:t>
      </w:r>
      <w:proofErr w:type="spellEnd"/>
      <w:r>
        <w:rPr>
          <w:rFonts w:ascii="Times New Roman" w:eastAsia="Times New Roman" w:hAnsi="Times New Roman" w:cs="Times New Roman"/>
          <w:color w:val="0D0D0D"/>
          <w:sz w:val="28"/>
          <w:szCs w:val="28"/>
        </w:rPr>
        <w:t xml:space="preserve">- сайти </w:t>
      </w:r>
      <w:proofErr w:type="spellStart"/>
      <w:r>
        <w:rPr>
          <w:rFonts w:ascii="Times New Roman" w:eastAsia="Times New Roman" w:hAnsi="Times New Roman" w:cs="Times New Roman"/>
          <w:color w:val="0D0D0D"/>
          <w:sz w:val="28"/>
          <w:szCs w:val="28"/>
        </w:rPr>
        <w:t>WorkUA</w:t>
      </w:r>
      <w:proofErr w:type="spellEnd"/>
      <w:r>
        <w:rPr>
          <w:rFonts w:ascii="Times New Roman" w:eastAsia="Times New Roman" w:hAnsi="Times New Roman" w:cs="Times New Roman"/>
          <w:color w:val="0D0D0D"/>
          <w:sz w:val="28"/>
          <w:szCs w:val="28"/>
        </w:rPr>
        <w:t xml:space="preserve"> та </w:t>
      </w:r>
      <w:proofErr w:type="spellStart"/>
      <w:r>
        <w:rPr>
          <w:rFonts w:ascii="Times New Roman" w:eastAsia="Times New Roman" w:hAnsi="Times New Roman" w:cs="Times New Roman"/>
          <w:color w:val="0D0D0D"/>
          <w:sz w:val="28"/>
          <w:szCs w:val="28"/>
        </w:rPr>
        <w:t>RobotaUA</w:t>
      </w:r>
      <w:proofErr w:type="spellEnd"/>
    </w:p>
    <w:p w14:paraId="72DC630E" w14:textId="77777777" w:rsidR="00696DBF" w:rsidRDefault="00696DBF" w:rsidP="00696DBF">
      <w:pPr>
        <w:numPr>
          <w:ilvl w:val="0"/>
          <w:numId w:val="16"/>
        </w:numPr>
        <w:spacing w:after="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Професійна мережа </w:t>
      </w:r>
      <w:proofErr w:type="spellStart"/>
      <w:r>
        <w:rPr>
          <w:rFonts w:ascii="Times New Roman" w:eastAsia="Times New Roman" w:hAnsi="Times New Roman" w:cs="Times New Roman"/>
          <w:color w:val="0D0D0D"/>
          <w:sz w:val="28"/>
          <w:szCs w:val="28"/>
        </w:rPr>
        <w:t>LinkedIn</w:t>
      </w:r>
      <w:proofErr w:type="spellEnd"/>
    </w:p>
    <w:p w14:paraId="0BD101E8" w14:textId="77777777" w:rsidR="00696DBF" w:rsidRDefault="00696DBF" w:rsidP="00696DBF">
      <w:pPr>
        <w:numPr>
          <w:ilvl w:val="0"/>
          <w:numId w:val="16"/>
        </w:numPr>
        <w:spacing w:after="30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HH.ua, також відомий як </w:t>
      </w:r>
      <w:proofErr w:type="spellStart"/>
      <w:r>
        <w:rPr>
          <w:rFonts w:ascii="Times New Roman" w:eastAsia="Times New Roman" w:hAnsi="Times New Roman" w:cs="Times New Roman"/>
          <w:color w:val="0D0D0D"/>
          <w:sz w:val="28"/>
          <w:szCs w:val="28"/>
        </w:rPr>
        <w:t>HeadHunter</w:t>
      </w:r>
      <w:proofErr w:type="spellEnd"/>
      <w:r>
        <w:rPr>
          <w:rFonts w:ascii="Times New Roman" w:eastAsia="Times New Roman" w:hAnsi="Times New Roman" w:cs="Times New Roman"/>
          <w:color w:val="0D0D0D"/>
          <w:sz w:val="28"/>
          <w:szCs w:val="28"/>
        </w:rPr>
        <w:t xml:space="preserve">. </w:t>
      </w:r>
    </w:p>
    <w:p w14:paraId="6C42D175" w14:textId="77777777" w:rsidR="00696DBF" w:rsidRDefault="00696DBF" w:rsidP="00696DBF">
      <w:pPr>
        <w:spacing w:before="300" w:after="30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sz w:val="28"/>
          <w:szCs w:val="28"/>
        </w:rPr>
        <w:t xml:space="preserve">Кадрова робота з розвитку персоналу. </w:t>
      </w:r>
      <w:r>
        <w:rPr>
          <w:rFonts w:ascii="Times New Roman" w:eastAsia="Times New Roman" w:hAnsi="Times New Roman" w:cs="Times New Roman"/>
          <w:color w:val="0D0D0D"/>
          <w:sz w:val="28"/>
          <w:szCs w:val="28"/>
          <w:highlight w:val="white"/>
        </w:rPr>
        <w:t xml:space="preserve">Інвестування в навчання та розвиток сприяє підвищенню кваліфікації співробітників та готовності їх до зайняття нових позицій. Впродовж 2021- 2023 роки навчання пройшли двоє працівників управлінського персоналу,  а саме </w:t>
      </w:r>
      <w:r>
        <w:rPr>
          <w:rFonts w:ascii="Times New Roman" w:eastAsia="Times New Roman" w:hAnsi="Times New Roman" w:cs="Times New Roman"/>
          <w:color w:val="0D0D0D"/>
          <w:sz w:val="28"/>
          <w:szCs w:val="28"/>
        </w:rPr>
        <w:t xml:space="preserve">начальник відділу матеріально-технічного забезпечення та менеджер зі збуту. </w:t>
      </w:r>
    </w:p>
    <w:p w14:paraId="5A6A6DD6" w14:textId="77777777" w:rsidR="00696DBF" w:rsidRDefault="00696DBF" w:rsidP="00696DBF">
      <w:pPr>
        <w:tabs>
          <w:tab w:val="left" w:pos="6150"/>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 імідж компанії також впливає </w:t>
      </w:r>
      <w:proofErr w:type="spellStart"/>
      <w:r>
        <w:rPr>
          <w:rFonts w:ascii="Times New Roman" w:eastAsia="Times New Roman" w:hAnsi="Times New Roman" w:cs="Times New Roman"/>
          <w:sz w:val="28"/>
          <w:szCs w:val="28"/>
        </w:rPr>
        <w:t>мотивованість</w:t>
      </w:r>
      <w:proofErr w:type="spellEnd"/>
      <w:r>
        <w:rPr>
          <w:rFonts w:ascii="Times New Roman" w:eastAsia="Times New Roman" w:hAnsi="Times New Roman" w:cs="Times New Roman"/>
          <w:sz w:val="28"/>
          <w:szCs w:val="28"/>
        </w:rPr>
        <w:t xml:space="preserve"> колективу. не менше, ніж ефективна маркетингова стратегія та висока якість товарів і послуг.</w:t>
      </w:r>
    </w:p>
    <w:p w14:paraId="4004A028" w14:textId="1BDA8AF0" w:rsidR="00696DBF" w:rsidRDefault="00696DBF" w:rsidP="00696DB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Мотивація та стимулювання праці </w:t>
      </w:r>
      <w:r>
        <w:rPr>
          <w:rFonts w:ascii="Times New Roman" w:eastAsia="Times New Roman" w:hAnsi="Times New Roman" w:cs="Times New Roman"/>
          <w:color w:val="0D0D0D"/>
          <w:sz w:val="28"/>
          <w:szCs w:val="28"/>
        </w:rPr>
        <w:t>ТОВ «</w:t>
      </w:r>
      <w:proofErr w:type="spellStart"/>
      <w:r>
        <w:rPr>
          <w:rFonts w:ascii="Times New Roman" w:eastAsia="Times New Roman" w:hAnsi="Times New Roman" w:cs="Times New Roman"/>
          <w:color w:val="0D0D0D"/>
          <w:sz w:val="28"/>
          <w:szCs w:val="28"/>
        </w:rPr>
        <w:t>Віконенко</w:t>
      </w:r>
      <w:proofErr w:type="spellEnd"/>
      <w:r>
        <w:rPr>
          <w:rFonts w:ascii="Times New Roman" w:eastAsia="Times New Roman" w:hAnsi="Times New Roman" w:cs="Times New Roman"/>
          <w:color w:val="0D0D0D"/>
          <w:sz w:val="28"/>
          <w:szCs w:val="28"/>
        </w:rPr>
        <w:t xml:space="preserve">» </w:t>
      </w:r>
      <w:r>
        <w:rPr>
          <w:rFonts w:ascii="Times New Roman" w:eastAsia="Times New Roman" w:hAnsi="Times New Roman" w:cs="Times New Roman"/>
          <w:sz w:val="28"/>
          <w:szCs w:val="28"/>
        </w:rPr>
        <w:t xml:space="preserve"> змінюється під впливом двох основних чинників: змін ринкового середовища та змін цінностей персоналу. Ринкове середовище стає все більш конкурентоспроможним, відповідно вимагає від підприємства підвищення </w:t>
      </w:r>
      <w:r w:rsidR="00DB088D">
        <w:rPr>
          <w:rFonts w:ascii="Times New Roman" w:eastAsia="Times New Roman" w:hAnsi="Times New Roman" w:cs="Times New Roman"/>
          <w:sz w:val="28"/>
          <w:szCs w:val="28"/>
        </w:rPr>
        <w:t xml:space="preserve">показників </w:t>
      </w:r>
      <w:r>
        <w:rPr>
          <w:rFonts w:ascii="Times New Roman" w:eastAsia="Times New Roman" w:hAnsi="Times New Roman" w:cs="Times New Roman"/>
          <w:sz w:val="28"/>
          <w:szCs w:val="28"/>
        </w:rPr>
        <w:t xml:space="preserve">ефективності своєї діяльності. Це, в свою чергу, потребує підвищення мотивації працівників. Зміни цінностей персоналу також впливають на систему мотивації праці. Працівники все більше цінують такі чинники, як </w:t>
      </w:r>
      <w:proofErr w:type="spellStart"/>
      <w:r>
        <w:rPr>
          <w:rFonts w:ascii="Times New Roman" w:eastAsia="Times New Roman" w:hAnsi="Times New Roman" w:cs="Times New Roman"/>
          <w:sz w:val="28"/>
          <w:szCs w:val="28"/>
        </w:rPr>
        <w:t>мотивованість</w:t>
      </w:r>
      <w:proofErr w:type="spellEnd"/>
      <w:r>
        <w:rPr>
          <w:rFonts w:ascii="Times New Roman" w:eastAsia="Times New Roman" w:hAnsi="Times New Roman" w:cs="Times New Roman"/>
          <w:sz w:val="28"/>
          <w:szCs w:val="28"/>
        </w:rPr>
        <w:t xml:space="preserve">, справедливість, гнучкість та можливість професійного саморозвитку. </w:t>
      </w:r>
    </w:p>
    <w:p w14:paraId="0C80EA36" w14:textId="77777777" w:rsidR="00696DBF" w:rsidRDefault="00696DBF" w:rsidP="00696DB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Оплата праці на підприємстві здійснюється відповідно до чинного законодавства України.</w:t>
      </w:r>
    </w:p>
    <w:p w14:paraId="568FBD4C" w14:textId="66FC0C2E" w:rsidR="00696DBF" w:rsidRDefault="00696DBF" w:rsidP="00696DB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Бізнес в якійсь мірі набуває «людського обличчя», якщо персонал складається з професіоналів, які віддають перевагу своїй роботі, а не просто працюють від зарплати до зарплати. </w:t>
      </w:r>
      <w:r>
        <w:rPr>
          <w:rFonts w:ascii="Times New Roman" w:eastAsia="Times New Roman" w:hAnsi="Times New Roman" w:cs="Times New Roman"/>
          <w:color w:val="0D0D0D"/>
          <w:sz w:val="28"/>
          <w:szCs w:val="28"/>
        </w:rPr>
        <w:t>З метою забезпечити високий рівень мотивації</w:t>
      </w:r>
      <w:r w:rsidRPr="00696DBF">
        <w:rPr>
          <w:rFonts w:ascii="Times New Roman" w:eastAsia="Times New Roman" w:hAnsi="Times New Roman" w:cs="Times New Roman"/>
          <w:color w:val="0D0D0D"/>
          <w:sz w:val="28"/>
          <w:szCs w:val="28"/>
        </w:rPr>
        <w:t xml:space="preserve"> </w:t>
      </w:r>
      <w:r>
        <w:rPr>
          <w:rFonts w:ascii="Times New Roman" w:eastAsia="Times New Roman" w:hAnsi="Times New Roman" w:cs="Times New Roman"/>
          <w:color w:val="0D0D0D"/>
          <w:sz w:val="28"/>
          <w:szCs w:val="28"/>
        </w:rPr>
        <w:t>працівників на ТОВ «</w:t>
      </w:r>
      <w:proofErr w:type="spellStart"/>
      <w:r>
        <w:rPr>
          <w:rFonts w:ascii="Times New Roman" w:eastAsia="Times New Roman" w:hAnsi="Times New Roman" w:cs="Times New Roman"/>
          <w:color w:val="0D0D0D"/>
          <w:sz w:val="28"/>
          <w:szCs w:val="28"/>
        </w:rPr>
        <w:t>Віконенко</w:t>
      </w:r>
      <w:proofErr w:type="spellEnd"/>
      <w:r>
        <w:rPr>
          <w:rFonts w:ascii="Times New Roman" w:eastAsia="Times New Roman" w:hAnsi="Times New Roman" w:cs="Times New Roman"/>
          <w:color w:val="0D0D0D"/>
          <w:sz w:val="28"/>
          <w:szCs w:val="28"/>
        </w:rPr>
        <w:t xml:space="preserve">» </w:t>
      </w:r>
      <w:r>
        <w:rPr>
          <w:rFonts w:ascii="Times New Roman" w:eastAsia="Times New Roman" w:hAnsi="Times New Roman" w:cs="Times New Roman"/>
          <w:sz w:val="28"/>
          <w:szCs w:val="28"/>
        </w:rPr>
        <w:t xml:space="preserve"> існує система мотивації персоналу рис.2.1.</w:t>
      </w:r>
    </w:p>
    <w:p w14:paraId="635E023F" w14:textId="22F3DAF8" w:rsidR="00696DBF" w:rsidRDefault="00696DBF" w:rsidP="00696DBF">
      <w:pPr>
        <w:spacing w:before="300" w:after="300" w:line="360" w:lineRule="auto"/>
        <w:jc w:val="both"/>
        <w:rPr>
          <w:rFonts w:ascii="Times New Roman" w:eastAsia="Times New Roman" w:hAnsi="Times New Roman" w:cs="Times New Roman"/>
          <w:sz w:val="28"/>
          <w:szCs w:val="28"/>
        </w:rPr>
      </w:pPr>
    </w:p>
    <w:p w14:paraId="3A71A36B" w14:textId="77777777" w:rsidR="003B6ADF" w:rsidRDefault="003B6ADF" w:rsidP="00696DBF">
      <w:pPr>
        <w:spacing w:after="300" w:line="360" w:lineRule="auto"/>
        <w:jc w:val="both"/>
        <w:rPr>
          <w:rFonts w:ascii="Times New Roman" w:eastAsia="Times New Roman" w:hAnsi="Times New Roman" w:cs="Times New Roman"/>
          <w:sz w:val="28"/>
          <w:szCs w:val="28"/>
        </w:rPr>
      </w:pPr>
    </w:p>
    <w:p w14:paraId="244C2695" w14:textId="77777777" w:rsidR="003B6ADF" w:rsidRDefault="003B6ADF" w:rsidP="00696DBF">
      <w:pPr>
        <w:spacing w:after="300" w:line="360" w:lineRule="auto"/>
        <w:jc w:val="both"/>
        <w:rPr>
          <w:rFonts w:ascii="Times New Roman" w:eastAsia="Times New Roman" w:hAnsi="Times New Roman" w:cs="Times New Roman"/>
          <w:sz w:val="28"/>
          <w:szCs w:val="28"/>
        </w:rPr>
      </w:pPr>
    </w:p>
    <w:p w14:paraId="4087F5E3" w14:textId="77777777" w:rsidR="003B6ADF" w:rsidRDefault="003B6ADF" w:rsidP="00696DBF">
      <w:pPr>
        <w:spacing w:after="300" w:line="360" w:lineRule="auto"/>
        <w:jc w:val="both"/>
        <w:rPr>
          <w:rFonts w:ascii="Times New Roman" w:eastAsia="Times New Roman" w:hAnsi="Times New Roman" w:cs="Times New Roman"/>
          <w:sz w:val="28"/>
          <w:szCs w:val="28"/>
        </w:rPr>
      </w:pPr>
    </w:p>
    <w:p w14:paraId="4700F602" w14:textId="50E02B4A" w:rsidR="003B6ADF" w:rsidRDefault="003B6ADF" w:rsidP="00696DBF">
      <w:pPr>
        <w:spacing w:after="300" w:line="360" w:lineRule="auto"/>
        <w:jc w:val="both"/>
        <w:rPr>
          <w:rFonts w:ascii="Times New Roman" w:eastAsia="Times New Roman" w:hAnsi="Times New Roman" w:cs="Times New Roman"/>
          <w:sz w:val="28"/>
          <w:szCs w:val="28"/>
        </w:rPr>
      </w:pPr>
      <w:r w:rsidRPr="003B6ADF">
        <w:rPr>
          <w:rFonts w:ascii="Times New Roman" w:eastAsia="Times New Roman" w:hAnsi="Times New Roman" w:cs="Times New Roman"/>
          <w:noProof/>
          <w:sz w:val="28"/>
          <w:szCs w:val="28"/>
        </w:rPr>
        <w:lastRenderedPageBreak/>
        <w:drawing>
          <wp:inline distT="0" distB="0" distL="0" distR="0" wp14:anchorId="069F33A0" wp14:editId="51E42B07">
            <wp:extent cx="5940425" cy="4013200"/>
            <wp:effectExtent l="0" t="0" r="3175" b="6350"/>
            <wp:docPr id="131772504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0425" cy="4013200"/>
                    </a:xfrm>
                    <a:prstGeom prst="rect">
                      <a:avLst/>
                    </a:prstGeom>
                    <a:noFill/>
                    <a:ln>
                      <a:noFill/>
                    </a:ln>
                  </pic:spPr>
                </pic:pic>
              </a:graphicData>
            </a:graphic>
          </wp:inline>
        </w:drawing>
      </w:r>
    </w:p>
    <w:p w14:paraId="5F34DFA5" w14:textId="77777777" w:rsidR="003B6ADF" w:rsidRDefault="003B6ADF" w:rsidP="00696DBF">
      <w:pPr>
        <w:spacing w:after="300" w:line="360" w:lineRule="auto"/>
        <w:jc w:val="both"/>
        <w:rPr>
          <w:rFonts w:ascii="Times New Roman" w:eastAsia="Times New Roman" w:hAnsi="Times New Roman" w:cs="Times New Roman"/>
          <w:sz w:val="28"/>
          <w:szCs w:val="28"/>
        </w:rPr>
      </w:pPr>
    </w:p>
    <w:p w14:paraId="35B2495D" w14:textId="77777777" w:rsidR="003B6ADF" w:rsidRDefault="003B6ADF" w:rsidP="00696DBF">
      <w:pPr>
        <w:spacing w:after="300" w:line="360" w:lineRule="auto"/>
        <w:jc w:val="both"/>
        <w:rPr>
          <w:rFonts w:ascii="Times New Roman" w:eastAsia="Times New Roman" w:hAnsi="Times New Roman" w:cs="Times New Roman"/>
          <w:sz w:val="28"/>
          <w:szCs w:val="28"/>
        </w:rPr>
      </w:pPr>
    </w:p>
    <w:p w14:paraId="2CB5EBE3" w14:textId="77777777" w:rsidR="003B6ADF" w:rsidRDefault="003B6ADF" w:rsidP="00696DBF">
      <w:pPr>
        <w:spacing w:after="300" w:line="360" w:lineRule="auto"/>
        <w:jc w:val="both"/>
        <w:rPr>
          <w:rFonts w:ascii="Times New Roman" w:eastAsia="Times New Roman" w:hAnsi="Times New Roman" w:cs="Times New Roman"/>
          <w:sz w:val="28"/>
          <w:szCs w:val="28"/>
        </w:rPr>
      </w:pPr>
    </w:p>
    <w:p w14:paraId="2AC454E9" w14:textId="77777777" w:rsidR="003B6ADF" w:rsidRDefault="003B6ADF" w:rsidP="00696DBF">
      <w:pPr>
        <w:spacing w:after="300" w:line="360" w:lineRule="auto"/>
        <w:jc w:val="both"/>
        <w:rPr>
          <w:rFonts w:ascii="Times New Roman" w:eastAsia="Times New Roman" w:hAnsi="Times New Roman" w:cs="Times New Roman"/>
          <w:sz w:val="28"/>
          <w:szCs w:val="28"/>
        </w:rPr>
      </w:pPr>
    </w:p>
    <w:p w14:paraId="438ADC6D" w14:textId="77777777" w:rsidR="003B6ADF" w:rsidRDefault="003B6ADF" w:rsidP="00696DBF">
      <w:pPr>
        <w:spacing w:after="300" w:line="360" w:lineRule="auto"/>
        <w:jc w:val="both"/>
        <w:rPr>
          <w:rFonts w:ascii="Times New Roman" w:eastAsia="Times New Roman" w:hAnsi="Times New Roman" w:cs="Times New Roman"/>
          <w:sz w:val="28"/>
          <w:szCs w:val="28"/>
        </w:rPr>
      </w:pPr>
    </w:p>
    <w:p w14:paraId="7C4C5087" w14:textId="77777777" w:rsidR="003B6ADF" w:rsidRDefault="003B6ADF" w:rsidP="00696DBF">
      <w:pPr>
        <w:spacing w:after="300" w:line="360" w:lineRule="auto"/>
        <w:jc w:val="both"/>
        <w:rPr>
          <w:rFonts w:ascii="Times New Roman" w:eastAsia="Times New Roman" w:hAnsi="Times New Roman" w:cs="Times New Roman"/>
          <w:sz w:val="28"/>
          <w:szCs w:val="28"/>
        </w:rPr>
      </w:pPr>
    </w:p>
    <w:p w14:paraId="28890B79" w14:textId="413729D3" w:rsidR="00696DBF" w:rsidRDefault="00696DBF" w:rsidP="00696DBF">
      <w:pPr>
        <w:spacing w:after="30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sz w:val="28"/>
          <w:szCs w:val="28"/>
        </w:rPr>
        <w:t>Рис. 2.</w:t>
      </w:r>
      <w:r>
        <w:rPr>
          <w:rFonts w:ascii="Times New Roman" w:eastAsia="Times New Roman" w:hAnsi="Times New Roman" w:cs="Times New Roman"/>
          <w:sz w:val="28"/>
          <w:szCs w:val="28"/>
          <w:lang w:val="ru-RU"/>
        </w:rPr>
        <w:t>3</w:t>
      </w:r>
      <w:r>
        <w:rPr>
          <w:rFonts w:ascii="Times New Roman" w:eastAsia="Times New Roman" w:hAnsi="Times New Roman" w:cs="Times New Roman"/>
          <w:sz w:val="28"/>
          <w:szCs w:val="28"/>
        </w:rPr>
        <w:t xml:space="preserve">. </w:t>
      </w:r>
      <w:r>
        <w:rPr>
          <w:noProof/>
        </w:rPr>
        <mc:AlternateContent>
          <mc:Choice Requires="wps">
            <w:drawing>
              <wp:anchor distT="0" distB="0" distL="114300" distR="114300" simplePos="0" relativeHeight="251667456" behindDoc="0" locked="0" layoutInCell="1" allowOverlap="1" wp14:anchorId="2A6CA9A5" wp14:editId="004744C6">
                <wp:simplePos x="0" y="0"/>
                <wp:positionH relativeFrom="column">
                  <wp:posOffset>482600</wp:posOffset>
                </wp:positionH>
                <wp:positionV relativeFrom="paragraph">
                  <wp:posOffset>254000</wp:posOffset>
                </wp:positionV>
                <wp:extent cx="2368550" cy="38100"/>
                <wp:effectExtent l="0" t="0" r="0" b="0"/>
                <wp:wrapNone/>
                <wp:docPr id="31" name="Полілінія: фігура 5"/>
                <wp:cNvGraphicFramePr/>
                <a:graphic xmlns:a="http://schemas.openxmlformats.org/drawingml/2006/main">
                  <a:graphicData uri="http://schemas.microsoft.com/office/word/2010/wordprocessingShape">
                    <wps:wsp>
                      <wps:cNvSpPr/>
                      <wps:spPr>
                        <a:xfrm>
                          <a:off x="0" y="0"/>
                          <a:ext cx="2368550" cy="38100"/>
                        </a:xfrm>
                        <a:custGeom>
                          <a:avLst/>
                          <a:gdLst/>
                          <a:ahLst/>
                          <a:cxnLst/>
                          <a:rect l="l" t="t" r="r" b="b"/>
                          <a:pathLst>
                            <a:path w="2343150" h="1" extrusionOk="0">
                              <a:moveTo>
                                <a:pt x="0" y="0"/>
                              </a:moveTo>
                              <a:lnTo>
                                <a:pt x="2343150" y="0"/>
                              </a:lnTo>
                            </a:path>
                          </a:pathLst>
                        </a:custGeom>
                        <a:solidFill>
                          <a:srgbClr val="FFFFFF"/>
                        </a:solidFill>
                        <a:ln w="12700" cap="flat" cmpd="sng">
                          <a:solidFill>
                            <a:srgbClr val="000000"/>
                          </a:solidFill>
                          <a:prstDash val="solid"/>
                          <a:round/>
                          <a:headEnd type="none" w="sm" len="sm"/>
                          <a:tailEnd type="none" w="sm" len="sm"/>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54DA1E9E" id="Полілінія: фігура 5" o:spid="_x0000_s1026" style="position:absolute;margin-left:38pt;margin-top:20pt;width:186.5pt;height: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34315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" path="m,l2343150,e" strokeweight="1pt">
                <v:stroke startarrowwidth="narrow" startarrowlength="short" endarrowwidth="narrow" endarrowlength="short"/>
                <v:path arrowok="t" o:extrusionok="f"/>
              </v:shape>
            </w:pict>
          </mc:Fallback>
        </mc:AlternateContent>
      </w:r>
      <w:r>
        <w:rPr>
          <w:rFonts w:ascii="Times New Roman" w:eastAsia="Times New Roman" w:hAnsi="Times New Roman" w:cs="Times New Roman"/>
          <w:sz w:val="28"/>
          <w:szCs w:val="28"/>
        </w:rPr>
        <w:t xml:space="preserve">Мотивація працівників на </w:t>
      </w:r>
      <w:r>
        <w:rPr>
          <w:rFonts w:ascii="Times New Roman" w:eastAsia="Times New Roman" w:hAnsi="Times New Roman" w:cs="Times New Roman"/>
          <w:color w:val="0D0D0D"/>
          <w:sz w:val="28"/>
          <w:szCs w:val="28"/>
        </w:rPr>
        <w:t>ТОВ «</w:t>
      </w:r>
      <w:proofErr w:type="spellStart"/>
      <w:r>
        <w:rPr>
          <w:rFonts w:ascii="Times New Roman" w:eastAsia="Times New Roman" w:hAnsi="Times New Roman" w:cs="Times New Roman"/>
          <w:color w:val="0D0D0D"/>
          <w:sz w:val="28"/>
          <w:szCs w:val="28"/>
        </w:rPr>
        <w:t>Віконенко</w:t>
      </w:r>
      <w:proofErr w:type="spellEnd"/>
      <w:r>
        <w:rPr>
          <w:rFonts w:ascii="Times New Roman" w:eastAsia="Times New Roman" w:hAnsi="Times New Roman" w:cs="Times New Roman"/>
          <w:color w:val="0D0D0D"/>
          <w:sz w:val="28"/>
          <w:szCs w:val="28"/>
        </w:rPr>
        <w:t>»</w:t>
      </w:r>
    </w:p>
    <w:p w14:paraId="2C89D99B" w14:textId="77777777" w:rsidR="00696DBF" w:rsidRDefault="00696DBF" w:rsidP="00696DBF">
      <w:pPr>
        <w:tabs>
          <w:tab w:val="left" w:pos="6150"/>
        </w:tabs>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Складено автором самостійно</w:t>
      </w:r>
    </w:p>
    <w:p w14:paraId="3F6DCF13" w14:textId="77777777" w:rsidR="00696DBF" w:rsidRDefault="00696DBF" w:rsidP="00696DBF">
      <w:pPr>
        <w:tabs>
          <w:tab w:val="left" w:pos="6150"/>
        </w:tabs>
        <w:spacing w:after="0" w:line="360" w:lineRule="auto"/>
        <w:jc w:val="both"/>
        <w:rPr>
          <w:rFonts w:ascii="Times New Roman" w:eastAsia="Times New Roman" w:hAnsi="Times New Roman" w:cs="Times New Roman"/>
          <w:sz w:val="28"/>
          <w:szCs w:val="28"/>
        </w:rPr>
      </w:pPr>
    </w:p>
    <w:p w14:paraId="72ADD57B" w14:textId="77777777" w:rsidR="00696DBF" w:rsidRDefault="00696DBF" w:rsidP="00696DBF">
      <w:pPr>
        <w:spacing w:before="300" w:after="300" w:line="360" w:lineRule="auto"/>
        <w:jc w:val="both"/>
        <w:rPr>
          <w:rFonts w:ascii="Times New Roman" w:eastAsia="Times New Roman" w:hAnsi="Times New Roman" w:cs="Times New Roman"/>
          <w:color w:val="0D0D0D"/>
          <w:sz w:val="28"/>
          <w:szCs w:val="28"/>
        </w:rPr>
      </w:pPr>
      <w:r>
        <w:rPr>
          <w:rFonts w:ascii="Times New Roman" w:hAnsi="Times New Roman"/>
          <w:sz w:val="28"/>
          <w:szCs w:val="28"/>
        </w:rPr>
        <w:t xml:space="preserve">Для запобігання негативних ситуацій під час війни </w:t>
      </w:r>
      <w:r>
        <w:rPr>
          <w:rFonts w:ascii="Times New Roman" w:eastAsia="Times New Roman" w:hAnsi="Times New Roman" w:cs="Times New Roman"/>
          <w:color w:val="0D0D0D"/>
          <w:sz w:val="28"/>
          <w:szCs w:val="28"/>
        </w:rPr>
        <w:t>ТОВ «</w:t>
      </w:r>
      <w:proofErr w:type="spellStart"/>
      <w:r>
        <w:rPr>
          <w:rFonts w:ascii="Times New Roman" w:eastAsia="Times New Roman" w:hAnsi="Times New Roman" w:cs="Times New Roman"/>
          <w:color w:val="0D0D0D"/>
          <w:sz w:val="28"/>
          <w:szCs w:val="28"/>
        </w:rPr>
        <w:t>Віконенко</w:t>
      </w:r>
      <w:proofErr w:type="spellEnd"/>
      <w:r>
        <w:rPr>
          <w:rFonts w:ascii="Times New Roman" w:eastAsia="Times New Roman" w:hAnsi="Times New Roman" w:cs="Times New Roman"/>
          <w:color w:val="0D0D0D"/>
          <w:sz w:val="28"/>
          <w:szCs w:val="28"/>
        </w:rPr>
        <w:t>»</w:t>
      </w:r>
      <w:r>
        <w:rPr>
          <w:rFonts w:ascii="Times New Roman" w:hAnsi="Times New Roman"/>
          <w:sz w:val="28"/>
          <w:szCs w:val="28"/>
        </w:rPr>
        <w:t xml:space="preserve">  впровадило систему управління мотивацією (рис. 2.4) і розробило </w:t>
      </w:r>
      <w:r>
        <w:rPr>
          <w:rFonts w:ascii="Times New Roman" w:hAnsi="Times New Roman"/>
          <w:sz w:val="28"/>
          <w:szCs w:val="28"/>
        </w:rPr>
        <w:lastRenderedPageBreak/>
        <w:t>мотиваційну програму, що враховує виявлені закономірності в динаміці мотиваційного клімату підприємства.</w:t>
      </w:r>
    </w:p>
    <w:p w14:paraId="11E3B7C3" w14:textId="77777777" w:rsidR="00696DBF" w:rsidRDefault="00696DBF" w:rsidP="00696DBF">
      <w:pPr>
        <w:tabs>
          <w:tab w:val="left" w:pos="6150"/>
        </w:tabs>
        <w:spacing w:after="0" w:line="360" w:lineRule="auto"/>
        <w:jc w:val="both"/>
        <w:rPr>
          <w:rFonts w:ascii="Times New Roman" w:eastAsia="Times New Roman" w:hAnsi="Times New Roman" w:cs="Times New Roman"/>
          <w:sz w:val="28"/>
          <w:szCs w:val="28"/>
        </w:rPr>
      </w:pPr>
    </w:p>
    <w:p w14:paraId="4987DBDC" w14:textId="5EF23312" w:rsidR="00F66D94" w:rsidRPr="00EC5895" w:rsidRDefault="00696DBF" w:rsidP="00696DBF">
      <w:pPr>
        <w:pBdr>
          <w:top w:val="none" w:sz="0" w:space="0" w:color="E3E3E3"/>
          <w:left w:val="none" w:sz="0" w:space="0" w:color="E3E3E3"/>
          <w:bottom w:val="none" w:sz="0" w:space="0" w:color="E3E3E3"/>
          <w:right w:val="none" w:sz="0" w:space="0" w:color="E3E3E3"/>
          <w:between w:val="none" w:sz="0" w:space="0" w:color="E3E3E3"/>
        </w:pBdr>
        <w:spacing w:before="300" w:after="300" w:line="360" w:lineRule="auto"/>
        <w:jc w:val="both"/>
        <w:rPr>
          <w:rFonts w:ascii="Times New Roman" w:eastAsia="Times New Roman" w:hAnsi="Times New Roman" w:cs="Times New Roman"/>
          <w:bCs/>
          <w:color w:val="0D0D0D"/>
          <w:sz w:val="28"/>
          <w:szCs w:val="28"/>
        </w:rPr>
      </w:pPr>
      <w:r>
        <w:rPr>
          <w:noProof/>
        </w:rPr>
        <w:drawing>
          <wp:inline distT="0" distB="0" distL="0" distR="0" wp14:anchorId="0C9E2E48" wp14:editId="0CB60D07">
            <wp:extent cx="5940425" cy="4470400"/>
            <wp:effectExtent l="0" t="0" r="3175" b="6350"/>
            <wp:docPr id="20712135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1213571" name="Рисунок 1"/>
                    <pic:cNvPicPr>
                      <a:picLocks noChangeAspect="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4470400"/>
                    </a:xfrm>
                    <a:prstGeom prst="rect">
                      <a:avLst/>
                    </a:prstGeom>
                    <a:noFill/>
                    <a:ln>
                      <a:noFill/>
                    </a:ln>
                  </pic:spPr>
                </pic:pic>
              </a:graphicData>
            </a:graphic>
          </wp:inline>
        </w:drawing>
      </w:r>
    </w:p>
    <w:p w14:paraId="274AF355" w14:textId="77777777" w:rsidR="00696DBF" w:rsidRDefault="00696DBF" w:rsidP="00696DBF">
      <w:pPr>
        <w:tabs>
          <w:tab w:val="left" w:pos="6150"/>
        </w:tabs>
        <w:spacing w:after="0" w:line="360" w:lineRule="auto"/>
        <w:jc w:val="both"/>
        <w:rPr>
          <w:rFonts w:ascii="Times New Roman" w:eastAsia="Times New Roman" w:hAnsi="Times New Roman" w:cs="Times New Roman"/>
        </w:rPr>
      </w:pPr>
      <w:r>
        <w:rPr>
          <w:rFonts w:ascii="Times New Roman" w:eastAsia="Times New Roman" w:hAnsi="Times New Roman" w:cs="Times New Roman"/>
        </w:rPr>
        <w:t>Розроблено автором самостійно</w:t>
      </w:r>
    </w:p>
    <w:p w14:paraId="0165CD17" w14:textId="77777777" w:rsidR="00696DBF" w:rsidRDefault="00696DBF" w:rsidP="00696DBF">
      <w:pPr>
        <w:tabs>
          <w:tab w:val="left" w:pos="6150"/>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Рис.2.4. </w:t>
      </w:r>
      <w:r>
        <w:rPr>
          <w:rFonts w:ascii="Times New Roman" w:hAnsi="Times New Roman"/>
          <w:sz w:val="28"/>
          <w:szCs w:val="28"/>
        </w:rPr>
        <w:t>Система управління мотивацією розвитку персоналу на ТОВ «</w:t>
      </w:r>
      <w:proofErr w:type="spellStart"/>
      <w:r>
        <w:rPr>
          <w:rFonts w:ascii="Times New Roman" w:hAnsi="Times New Roman"/>
          <w:sz w:val="28"/>
          <w:szCs w:val="28"/>
        </w:rPr>
        <w:t>Віконенко</w:t>
      </w:r>
      <w:proofErr w:type="spellEnd"/>
      <w:r>
        <w:rPr>
          <w:rFonts w:ascii="Times New Roman" w:hAnsi="Times New Roman"/>
          <w:sz w:val="28"/>
          <w:szCs w:val="28"/>
        </w:rPr>
        <w:t>»</w:t>
      </w:r>
    </w:p>
    <w:p w14:paraId="7C0A71B1"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300" w:after="300" w:line="360" w:lineRule="auto"/>
        <w:jc w:val="both"/>
        <w:rPr>
          <w:rFonts w:ascii="Times New Roman" w:eastAsia="Times New Roman" w:hAnsi="Times New Roman" w:cs="Times New Roman"/>
          <w:bCs/>
          <w:color w:val="0D0D0D"/>
          <w:sz w:val="28"/>
          <w:szCs w:val="28"/>
        </w:rPr>
      </w:pPr>
    </w:p>
    <w:p w14:paraId="02552B90" w14:textId="77777777" w:rsidR="00696DBF" w:rsidRDefault="00696DBF" w:rsidP="00696DBF">
      <w:pPr>
        <w:autoSpaceDE w:val="0"/>
        <w:autoSpaceDN w:val="0"/>
        <w:adjustRightInd w:val="0"/>
        <w:spacing w:line="360" w:lineRule="auto"/>
        <w:ind w:firstLine="709"/>
        <w:jc w:val="both"/>
        <w:rPr>
          <w:rFonts w:ascii="Times New Roman" w:hAnsi="Times New Roman"/>
          <w:sz w:val="28"/>
          <w:szCs w:val="28"/>
        </w:rPr>
      </w:pPr>
      <w:r>
        <w:rPr>
          <w:rFonts w:ascii="Times New Roman" w:hAnsi="Times New Roman"/>
          <w:sz w:val="28"/>
          <w:szCs w:val="28"/>
        </w:rPr>
        <w:t>Нами проведено аналіз задоволеності респондентів  рівнем мотивації праці на ТОВ «</w:t>
      </w:r>
      <w:proofErr w:type="spellStart"/>
      <w:r>
        <w:rPr>
          <w:rFonts w:ascii="Times New Roman" w:hAnsi="Times New Roman"/>
          <w:sz w:val="28"/>
          <w:szCs w:val="28"/>
        </w:rPr>
        <w:t>Віконенко</w:t>
      </w:r>
      <w:proofErr w:type="spellEnd"/>
      <w:r>
        <w:rPr>
          <w:rFonts w:ascii="Times New Roman" w:hAnsi="Times New Roman"/>
          <w:sz w:val="28"/>
          <w:szCs w:val="28"/>
        </w:rPr>
        <w:t>» у березні 2024 року (рис. 2.5.)</w:t>
      </w:r>
    </w:p>
    <w:p w14:paraId="1874D46F" w14:textId="4282C9E2" w:rsidR="00696DBF" w:rsidRDefault="00696DBF" w:rsidP="00696DBF">
      <w:pPr>
        <w:autoSpaceDE w:val="0"/>
        <w:autoSpaceDN w:val="0"/>
        <w:adjustRightInd w:val="0"/>
        <w:spacing w:line="360" w:lineRule="auto"/>
        <w:ind w:firstLine="709"/>
        <w:jc w:val="both"/>
        <w:rPr>
          <w:rFonts w:ascii="Times New Roman" w:hAnsi="Times New Roman"/>
          <w:sz w:val="28"/>
          <w:szCs w:val="28"/>
        </w:rPr>
      </w:pPr>
    </w:p>
    <w:p w14:paraId="6C62B138" w14:textId="4C7EF0B0" w:rsidR="003B6ADF" w:rsidRDefault="003B6ADF" w:rsidP="00696DBF">
      <w:pPr>
        <w:autoSpaceDE w:val="0"/>
        <w:autoSpaceDN w:val="0"/>
        <w:adjustRightInd w:val="0"/>
        <w:spacing w:line="360" w:lineRule="auto"/>
        <w:ind w:firstLine="709"/>
        <w:jc w:val="both"/>
        <w:rPr>
          <w:rFonts w:ascii="Times New Roman" w:hAnsi="Times New Roman" w:cs="Times New Roman"/>
        </w:rPr>
      </w:pPr>
      <w:r w:rsidRPr="003B6ADF">
        <w:rPr>
          <w:rFonts w:ascii="Times New Roman" w:hAnsi="Times New Roman" w:cs="Times New Roman"/>
          <w:noProof/>
        </w:rPr>
        <w:lastRenderedPageBreak/>
        <w:drawing>
          <wp:inline distT="0" distB="0" distL="0" distR="0" wp14:anchorId="42581953" wp14:editId="52E22F06">
            <wp:extent cx="5940425" cy="3206750"/>
            <wp:effectExtent l="0" t="0" r="3175" b="0"/>
            <wp:docPr id="111238471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0425" cy="3206750"/>
                    </a:xfrm>
                    <a:prstGeom prst="rect">
                      <a:avLst/>
                    </a:prstGeom>
                    <a:noFill/>
                    <a:ln>
                      <a:noFill/>
                    </a:ln>
                  </pic:spPr>
                </pic:pic>
              </a:graphicData>
            </a:graphic>
          </wp:inline>
        </w:drawing>
      </w:r>
    </w:p>
    <w:p w14:paraId="22A72818" w14:textId="77777777" w:rsidR="003B6ADF" w:rsidRDefault="003B6ADF" w:rsidP="00696DBF">
      <w:pPr>
        <w:autoSpaceDE w:val="0"/>
        <w:autoSpaceDN w:val="0"/>
        <w:adjustRightInd w:val="0"/>
        <w:spacing w:line="360" w:lineRule="auto"/>
        <w:ind w:firstLine="709"/>
        <w:jc w:val="both"/>
        <w:rPr>
          <w:rFonts w:ascii="Times New Roman" w:hAnsi="Times New Roman" w:cs="Times New Roman"/>
        </w:rPr>
      </w:pPr>
    </w:p>
    <w:p w14:paraId="52366684" w14:textId="77777777" w:rsidR="003B6ADF" w:rsidRDefault="003B6ADF" w:rsidP="00696DBF">
      <w:pPr>
        <w:autoSpaceDE w:val="0"/>
        <w:autoSpaceDN w:val="0"/>
        <w:adjustRightInd w:val="0"/>
        <w:spacing w:line="360" w:lineRule="auto"/>
        <w:ind w:firstLine="709"/>
        <w:jc w:val="both"/>
        <w:rPr>
          <w:rFonts w:ascii="Times New Roman" w:hAnsi="Times New Roman" w:cs="Times New Roman"/>
        </w:rPr>
      </w:pPr>
    </w:p>
    <w:p w14:paraId="1D7FCC78" w14:textId="77777777" w:rsidR="003B6ADF" w:rsidRDefault="003B6ADF" w:rsidP="00696DBF">
      <w:pPr>
        <w:autoSpaceDE w:val="0"/>
        <w:autoSpaceDN w:val="0"/>
        <w:adjustRightInd w:val="0"/>
        <w:spacing w:line="360" w:lineRule="auto"/>
        <w:ind w:firstLine="709"/>
        <w:jc w:val="both"/>
        <w:rPr>
          <w:rFonts w:ascii="Times New Roman" w:hAnsi="Times New Roman" w:cs="Times New Roman"/>
        </w:rPr>
      </w:pPr>
    </w:p>
    <w:p w14:paraId="39CC0717" w14:textId="77777777" w:rsidR="003B6ADF" w:rsidRDefault="003B6ADF" w:rsidP="00696DBF">
      <w:pPr>
        <w:autoSpaceDE w:val="0"/>
        <w:autoSpaceDN w:val="0"/>
        <w:adjustRightInd w:val="0"/>
        <w:spacing w:line="360" w:lineRule="auto"/>
        <w:ind w:firstLine="709"/>
        <w:jc w:val="both"/>
        <w:rPr>
          <w:rFonts w:ascii="Times New Roman" w:hAnsi="Times New Roman" w:cs="Times New Roman"/>
        </w:rPr>
      </w:pPr>
    </w:p>
    <w:p w14:paraId="550664BE" w14:textId="4AD3C8D2" w:rsidR="00696DBF" w:rsidRDefault="00696DBF" w:rsidP="00696DBF">
      <w:pPr>
        <w:autoSpaceDE w:val="0"/>
        <w:autoSpaceDN w:val="0"/>
        <w:adjustRightInd w:val="0"/>
        <w:spacing w:line="360" w:lineRule="auto"/>
        <w:ind w:firstLine="709"/>
        <w:jc w:val="both"/>
        <w:rPr>
          <w:rFonts w:ascii="Times New Roman" w:hAnsi="Times New Roman" w:cs="Times New Roman"/>
        </w:rPr>
      </w:pPr>
      <w:r>
        <w:rPr>
          <w:rFonts w:ascii="Times New Roman" w:hAnsi="Times New Roman" w:cs="Times New Roman"/>
        </w:rPr>
        <w:t>Складено автором самостійно</w:t>
      </w:r>
    </w:p>
    <w:p w14:paraId="7153A343" w14:textId="77777777" w:rsidR="00696DBF" w:rsidRDefault="00696DBF" w:rsidP="00696DBF">
      <w:pPr>
        <w:autoSpaceDE w:val="0"/>
        <w:autoSpaceDN w:val="0"/>
        <w:adjustRightInd w:val="0"/>
        <w:spacing w:line="360" w:lineRule="auto"/>
        <w:ind w:firstLine="709"/>
        <w:jc w:val="both"/>
        <w:rPr>
          <w:rFonts w:ascii="Times New Roman" w:hAnsi="Times New Roman"/>
          <w:sz w:val="28"/>
          <w:szCs w:val="28"/>
        </w:rPr>
      </w:pPr>
      <w:r>
        <w:rPr>
          <w:rFonts w:ascii="Times New Roman" w:hAnsi="Times New Roman"/>
          <w:sz w:val="28"/>
          <w:szCs w:val="28"/>
        </w:rPr>
        <w:t>Рис. 2.5. Причини незадоволеності системою мотивації на ТОВ «</w:t>
      </w:r>
      <w:proofErr w:type="spellStart"/>
      <w:r>
        <w:rPr>
          <w:rFonts w:ascii="Times New Roman" w:hAnsi="Times New Roman"/>
          <w:sz w:val="28"/>
          <w:szCs w:val="28"/>
        </w:rPr>
        <w:t>Віконенко</w:t>
      </w:r>
      <w:proofErr w:type="spellEnd"/>
      <w:r>
        <w:rPr>
          <w:rFonts w:ascii="Times New Roman" w:hAnsi="Times New Roman"/>
          <w:sz w:val="28"/>
          <w:szCs w:val="28"/>
        </w:rPr>
        <w:t xml:space="preserve">» </w:t>
      </w:r>
    </w:p>
    <w:p w14:paraId="30AB442A" w14:textId="77777777" w:rsidR="00696DBF" w:rsidRDefault="00696DBF" w:rsidP="00696DBF">
      <w:pPr>
        <w:spacing w:line="360" w:lineRule="auto"/>
        <w:ind w:firstLine="697"/>
        <w:jc w:val="both"/>
        <w:rPr>
          <w:rFonts w:ascii="Times New Roman" w:hAnsi="Times New Roman"/>
          <w:sz w:val="28"/>
          <w:szCs w:val="28"/>
        </w:rPr>
      </w:pPr>
      <w:r>
        <w:rPr>
          <w:rFonts w:ascii="Times New Roman" w:hAnsi="Times New Roman"/>
          <w:sz w:val="28"/>
          <w:szCs w:val="28"/>
        </w:rPr>
        <w:t>Як видно з представлених даних, в основному, персонал підприємства не задоволений рівнем заробітної плати і відсутністю безпечних умов праці. Так само персонал хотів би брати участь в прибутку підприємства та бути більш соціально захищеними отримувати додаткові соціальні гарантії від роботодавця.</w:t>
      </w:r>
    </w:p>
    <w:p w14:paraId="3562DECB" w14:textId="77777777" w:rsidR="00696DBF" w:rsidRDefault="00696DBF" w:rsidP="00696DBF">
      <w:pPr>
        <w:autoSpaceDE w:val="0"/>
        <w:autoSpaceDN w:val="0"/>
        <w:adjustRightInd w:val="0"/>
        <w:spacing w:line="360" w:lineRule="auto"/>
        <w:ind w:firstLine="709"/>
        <w:jc w:val="both"/>
        <w:rPr>
          <w:rFonts w:ascii="Times New Roman" w:hAnsi="Times New Roman"/>
          <w:sz w:val="28"/>
          <w:szCs w:val="28"/>
        </w:rPr>
      </w:pPr>
      <w:r>
        <w:rPr>
          <w:rFonts w:ascii="Times New Roman" w:hAnsi="Times New Roman"/>
          <w:sz w:val="28"/>
          <w:szCs w:val="28"/>
        </w:rPr>
        <w:t>Підвищенню професійного рівня працівників ТОВ «</w:t>
      </w:r>
      <w:proofErr w:type="spellStart"/>
      <w:r>
        <w:rPr>
          <w:rFonts w:ascii="Times New Roman" w:hAnsi="Times New Roman"/>
          <w:sz w:val="28"/>
          <w:szCs w:val="28"/>
        </w:rPr>
        <w:t>Віконенко</w:t>
      </w:r>
      <w:proofErr w:type="spellEnd"/>
      <w:r>
        <w:rPr>
          <w:rFonts w:ascii="Times New Roman" w:hAnsi="Times New Roman"/>
          <w:sz w:val="28"/>
          <w:szCs w:val="28"/>
        </w:rPr>
        <w:t xml:space="preserve">» слугує систематична оцінка, яка проводиться з метою визначення відповідності посаді. Для оцінки професійно-кваліфікаційного рівня робітників, фахівців і керівників застосовуються тести, ділові ігри, анкети тощо. Оцінювання ділових якостей працівників сприяє виявленню його слабких і сильних сторін. </w:t>
      </w:r>
      <w:r>
        <w:rPr>
          <w:rFonts w:ascii="Times New Roman" w:hAnsi="Times New Roman"/>
          <w:sz w:val="28"/>
          <w:szCs w:val="28"/>
        </w:rPr>
        <w:lastRenderedPageBreak/>
        <w:t>Це в свою чергу дає можливість обґрунтовано спланувати кар’єрне зростання фахівців, професійно-кваліфікаційне переміщення персоналу, визначити компетенції які потребують вдосконалення.</w:t>
      </w:r>
    </w:p>
    <w:p w14:paraId="2D09DBED" w14:textId="77777777" w:rsidR="00696DBF" w:rsidRDefault="00696DBF" w:rsidP="00696DBF">
      <w:pPr>
        <w:tabs>
          <w:tab w:val="left" w:pos="6150"/>
        </w:tabs>
        <w:spacing w:after="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sz w:val="28"/>
          <w:szCs w:val="28"/>
        </w:rPr>
        <w:t xml:space="preserve">      Показники ефективності кадрової роботи на підприємстві дозволяють оцінити сильні і слабкі сторони кадрової політики та прийняти обґрунтовані управлінські рішення. </w:t>
      </w:r>
      <w:r>
        <w:rPr>
          <w:rFonts w:ascii="Times New Roman" w:eastAsia="Times New Roman" w:hAnsi="Times New Roman" w:cs="Times New Roman"/>
          <w:color w:val="0D0D0D"/>
          <w:sz w:val="28"/>
          <w:szCs w:val="28"/>
        </w:rPr>
        <w:t xml:space="preserve">Для аналізу успішного заповнення вакансії використовуються такі показники: </w:t>
      </w:r>
    </w:p>
    <w:p w14:paraId="6E46E631" w14:textId="77777777" w:rsidR="00696DBF" w:rsidRDefault="00696DBF" w:rsidP="00696DBF">
      <w:pPr>
        <w:tabs>
          <w:tab w:val="left" w:pos="6150"/>
        </w:tabs>
        <w:spacing w:after="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                                                                                            Таблиця 2.2.</w:t>
      </w:r>
    </w:p>
    <w:p w14:paraId="30F9D080" w14:textId="1381F335" w:rsidR="00696DBF" w:rsidRDefault="00696DBF" w:rsidP="00696DBF">
      <w:pPr>
        <w:tabs>
          <w:tab w:val="left" w:pos="6150"/>
        </w:tabs>
        <w:spacing w:after="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                        Показники ефективності кадрової роботи</w:t>
      </w:r>
      <w:r w:rsidR="004D642F" w:rsidRPr="004D642F">
        <w:rPr>
          <w:rFonts w:ascii="Times New Roman" w:eastAsia="Times New Roman" w:hAnsi="Times New Roman" w:cs="Times New Roman"/>
          <w:color w:val="0D0D0D"/>
          <w:sz w:val="28"/>
          <w:szCs w:val="28"/>
          <w:lang w:val="ru-RU"/>
        </w:rPr>
        <w:t xml:space="preserve"> </w:t>
      </w:r>
      <w:r w:rsidR="004D642F">
        <w:rPr>
          <w:rFonts w:ascii="Times New Roman" w:eastAsia="Times New Roman" w:hAnsi="Times New Roman" w:cs="Times New Roman"/>
          <w:color w:val="0D0D0D"/>
          <w:sz w:val="28"/>
          <w:szCs w:val="28"/>
        </w:rPr>
        <w:t>на ТОВ «</w:t>
      </w:r>
      <w:proofErr w:type="spellStart"/>
      <w:r w:rsidR="004D642F">
        <w:rPr>
          <w:rFonts w:ascii="Times New Roman" w:eastAsia="Times New Roman" w:hAnsi="Times New Roman" w:cs="Times New Roman"/>
          <w:color w:val="0D0D0D"/>
          <w:sz w:val="28"/>
          <w:szCs w:val="28"/>
        </w:rPr>
        <w:t>Віконенко</w:t>
      </w:r>
      <w:proofErr w:type="spellEnd"/>
      <w:r w:rsidR="004D642F">
        <w:rPr>
          <w:rFonts w:ascii="Times New Roman" w:eastAsia="Times New Roman" w:hAnsi="Times New Roman" w:cs="Times New Roman"/>
          <w:color w:val="0D0D0D"/>
          <w:sz w:val="28"/>
          <w:szCs w:val="28"/>
        </w:rPr>
        <w:t>»</w:t>
      </w:r>
      <w:r>
        <w:rPr>
          <w:rFonts w:ascii="Times New Roman" w:eastAsia="Times New Roman" w:hAnsi="Times New Roman" w:cs="Times New Roman"/>
          <w:color w:val="0D0D0D"/>
          <w:sz w:val="28"/>
          <w:szCs w:val="28"/>
        </w:rPr>
        <w:t xml:space="preserve"> в 2022-2023 роках</w:t>
      </w:r>
    </w:p>
    <w:tbl>
      <w:tblPr>
        <w:tblStyle w:val="ad"/>
        <w:tblW w:w="0" w:type="auto"/>
        <w:tblLook w:val="04A0" w:firstRow="1" w:lastRow="0" w:firstColumn="1" w:lastColumn="0" w:noHBand="0" w:noVBand="1"/>
      </w:tblPr>
      <w:tblGrid>
        <w:gridCol w:w="2477"/>
        <w:gridCol w:w="3520"/>
        <w:gridCol w:w="3348"/>
      </w:tblGrid>
      <w:tr w:rsidR="00696DBF" w14:paraId="1237C95B" w14:textId="77777777" w:rsidTr="00696DBF">
        <w:tc>
          <w:tcPr>
            <w:tcW w:w="2477" w:type="dxa"/>
            <w:tcBorders>
              <w:top w:val="single" w:sz="4" w:space="0" w:color="auto"/>
              <w:left w:val="single" w:sz="4" w:space="0" w:color="auto"/>
              <w:bottom w:val="single" w:sz="4" w:space="0" w:color="auto"/>
              <w:right w:val="single" w:sz="4" w:space="0" w:color="auto"/>
            </w:tcBorders>
            <w:hideMark/>
          </w:tcPr>
          <w:p w14:paraId="7AC08B26" w14:textId="77777777" w:rsidR="00696DBF" w:rsidRDefault="00696DBF">
            <w:pPr>
              <w:tabs>
                <w:tab w:val="left" w:pos="6150"/>
              </w:tabs>
              <w:spacing w:line="360" w:lineRule="auto"/>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Показники</w:t>
            </w:r>
          </w:p>
        </w:tc>
        <w:tc>
          <w:tcPr>
            <w:tcW w:w="3520" w:type="dxa"/>
            <w:tcBorders>
              <w:top w:val="single" w:sz="4" w:space="0" w:color="auto"/>
              <w:left w:val="single" w:sz="4" w:space="0" w:color="auto"/>
              <w:bottom w:val="single" w:sz="4" w:space="0" w:color="auto"/>
              <w:right w:val="single" w:sz="4" w:space="0" w:color="auto"/>
            </w:tcBorders>
            <w:hideMark/>
          </w:tcPr>
          <w:p w14:paraId="47A72A0A" w14:textId="77777777" w:rsidR="00696DBF" w:rsidRDefault="00696DBF">
            <w:pPr>
              <w:tabs>
                <w:tab w:val="left" w:pos="6150"/>
              </w:tabs>
              <w:spacing w:line="360" w:lineRule="auto"/>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   Характеристика показника</w:t>
            </w:r>
          </w:p>
        </w:tc>
        <w:tc>
          <w:tcPr>
            <w:tcW w:w="3348" w:type="dxa"/>
            <w:tcBorders>
              <w:top w:val="single" w:sz="4" w:space="0" w:color="auto"/>
              <w:left w:val="single" w:sz="4" w:space="0" w:color="auto"/>
              <w:bottom w:val="single" w:sz="4" w:space="0" w:color="auto"/>
              <w:right w:val="single" w:sz="4" w:space="0" w:color="auto"/>
            </w:tcBorders>
            <w:hideMark/>
          </w:tcPr>
          <w:p w14:paraId="73049793" w14:textId="77777777" w:rsidR="00696DBF" w:rsidRDefault="00696DBF">
            <w:pPr>
              <w:tabs>
                <w:tab w:val="left" w:pos="6150"/>
              </w:tabs>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Розрахунок показника</w:t>
            </w:r>
          </w:p>
        </w:tc>
      </w:tr>
      <w:tr w:rsidR="00696DBF" w14:paraId="71DDD4C2" w14:textId="77777777" w:rsidTr="00696DBF">
        <w:tc>
          <w:tcPr>
            <w:tcW w:w="2477" w:type="dxa"/>
            <w:tcBorders>
              <w:top w:val="single" w:sz="4" w:space="0" w:color="auto"/>
              <w:left w:val="single" w:sz="4" w:space="0" w:color="auto"/>
              <w:bottom w:val="single" w:sz="4" w:space="0" w:color="auto"/>
              <w:right w:val="single" w:sz="4" w:space="0" w:color="auto"/>
            </w:tcBorders>
            <w:hideMark/>
          </w:tcPr>
          <w:p w14:paraId="013471B8" w14:textId="77777777" w:rsidR="00696DBF" w:rsidRDefault="00696DBF">
            <w:pPr>
              <w:tabs>
                <w:tab w:val="left" w:pos="6150"/>
              </w:tabs>
              <w:spacing w:line="360" w:lineRule="auto"/>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Час заповнення вакансії</w:t>
            </w:r>
          </w:p>
        </w:tc>
        <w:tc>
          <w:tcPr>
            <w:tcW w:w="3520" w:type="dxa"/>
            <w:tcBorders>
              <w:top w:val="single" w:sz="4" w:space="0" w:color="auto"/>
              <w:left w:val="single" w:sz="4" w:space="0" w:color="auto"/>
              <w:bottom w:val="single" w:sz="4" w:space="0" w:color="auto"/>
              <w:right w:val="single" w:sz="4" w:space="0" w:color="auto"/>
            </w:tcBorders>
            <w:hideMark/>
          </w:tcPr>
          <w:p w14:paraId="53FB4229" w14:textId="77777777" w:rsidR="00696DBF" w:rsidRDefault="00696DBF">
            <w:pPr>
              <w:tabs>
                <w:tab w:val="left" w:pos="6150"/>
              </w:tabs>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це період часу, який проходить між оголошенням вакансії та прийняттям на роботу нового співробітника. Цей показник можна обчислити, поділивши загальну кількість вакансій за цей період часу на загальну кількість вакансій, які були заповнені.</w:t>
            </w:r>
          </w:p>
        </w:tc>
        <w:tc>
          <w:tcPr>
            <w:tcW w:w="3348" w:type="dxa"/>
            <w:tcBorders>
              <w:top w:val="single" w:sz="4" w:space="0" w:color="auto"/>
              <w:left w:val="single" w:sz="4" w:space="0" w:color="auto"/>
              <w:bottom w:val="single" w:sz="4" w:space="0" w:color="auto"/>
              <w:right w:val="single" w:sz="4" w:space="0" w:color="auto"/>
            </w:tcBorders>
            <w:hideMark/>
          </w:tcPr>
          <w:p w14:paraId="69260013" w14:textId="77777777" w:rsidR="00696DBF" w:rsidRDefault="00696DBF">
            <w:pPr>
              <w:tabs>
                <w:tab w:val="left" w:pos="6150"/>
              </w:tabs>
              <w:jc w:val="both"/>
              <w:rPr>
                <w:rFonts w:ascii="Times New Roman" w:eastAsia="Times New Roman" w:hAnsi="Times New Roman" w:cs="Times New Roman"/>
                <w:color w:val="0D0D0D"/>
                <w:sz w:val="24"/>
                <w:szCs w:val="24"/>
              </w:rPr>
            </w:pPr>
            <m:oMathPara>
              <m:oMath>
                <m:r>
                  <w:rPr>
                    <w:rFonts w:ascii="Cambria Math" w:eastAsiaTheme="minorHAnsi" w:hAnsi="Cambria Math" w:cs="Times New Roman"/>
                    <w:sz w:val="28"/>
                    <w:szCs w:val="28"/>
                    <w:lang w:eastAsia="en-US"/>
                  </w:rPr>
                  <m:t>Чзв</m:t>
                </m:r>
                <m:r>
                  <m:rPr>
                    <m:nor/>
                  </m:rPr>
                  <w:rPr>
                    <w:rFonts w:ascii="Cambria Math" w:eastAsiaTheme="minorHAnsi" w:hAnsi="Times New Roman" w:cs="Times New Roman"/>
                    <w:sz w:val="28"/>
                    <w:szCs w:val="28"/>
                    <w:lang w:eastAsia="en-US"/>
                  </w:rPr>
                  <m:t xml:space="preserve">= </m:t>
                </m:r>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Кв</m:t>
                    </m:r>
                  </m:num>
                  <m:den>
                    <m:r>
                      <w:rPr>
                        <w:rFonts w:ascii="Cambria Math" w:eastAsiaTheme="minorHAnsi" w:hAnsi="Times New Roman" w:cs="Times New Roman"/>
                        <w:sz w:val="28"/>
                        <w:szCs w:val="28"/>
                        <w:lang w:eastAsia="en-US"/>
                      </w:rPr>
                      <m:t>Квз</m:t>
                    </m:r>
                  </m:den>
                </m:f>
                <m:r>
                  <w:rPr>
                    <w:rFonts w:ascii="Cambria Math" w:eastAsiaTheme="minorHAnsi" w:hAnsi="Times New Roman" w:cs="Times New Roman"/>
                    <w:sz w:val="28"/>
                    <w:szCs w:val="28"/>
                    <w:lang w:eastAsia="en-US"/>
                  </w:rPr>
                  <m:t>=</m:t>
                </m:r>
                <m:f>
                  <m:fPr>
                    <m:ctrlPr>
                      <w:rPr>
                        <w:rFonts w:ascii="Cambria Math" w:eastAsiaTheme="minorHAnsi" w:hAnsi="Times New Roman" w:cs="Times New Roman"/>
                        <w:i/>
                        <w:sz w:val="28"/>
                        <w:szCs w:val="28"/>
                        <w:lang w:eastAsia="en-US"/>
                      </w:rPr>
                    </m:ctrlPr>
                  </m:fPr>
                  <m:num>
                    <m:r>
                      <w:rPr>
                        <w:rFonts w:ascii="Cambria Math" w:eastAsiaTheme="minorHAnsi" w:hAnsi="Times New Roman" w:cs="Times New Roman"/>
                        <w:sz w:val="28"/>
                        <w:szCs w:val="28"/>
                        <w:lang w:eastAsia="en-US"/>
                      </w:rPr>
                      <m:t>12</m:t>
                    </m:r>
                  </m:num>
                  <m:den>
                    <m:r>
                      <w:rPr>
                        <w:rFonts w:ascii="Cambria Math" w:eastAsiaTheme="minorHAnsi" w:hAnsi="Times New Roman" w:cs="Times New Roman"/>
                        <w:sz w:val="28"/>
                        <w:szCs w:val="28"/>
                        <w:lang w:eastAsia="en-US"/>
                      </w:rPr>
                      <m:t>10</m:t>
                    </m:r>
                  </m:den>
                </m:f>
                <m:r>
                  <w:rPr>
                    <w:rFonts w:ascii="Cambria Math" w:eastAsiaTheme="minorHAnsi" w:hAnsi="Times New Roman" w:cs="Times New Roman"/>
                    <w:sz w:val="28"/>
                    <w:szCs w:val="28"/>
                    <w:lang w:eastAsia="en-US"/>
                  </w:rPr>
                  <m:t>=1,2</m:t>
                </m:r>
              </m:oMath>
            </m:oMathPara>
          </w:p>
        </w:tc>
      </w:tr>
      <w:tr w:rsidR="00696DBF" w14:paraId="375C9E6E" w14:textId="77777777" w:rsidTr="00696DBF">
        <w:tc>
          <w:tcPr>
            <w:tcW w:w="2477" w:type="dxa"/>
            <w:tcBorders>
              <w:top w:val="single" w:sz="4" w:space="0" w:color="auto"/>
              <w:left w:val="single" w:sz="4" w:space="0" w:color="auto"/>
              <w:bottom w:val="single" w:sz="4" w:space="0" w:color="auto"/>
              <w:right w:val="single" w:sz="4" w:space="0" w:color="auto"/>
            </w:tcBorders>
            <w:hideMark/>
          </w:tcPr>
          <w:p w14:paraId="6637F9FB" w14:textId="77777777" w:rsidR="00696DBF" w:rsidRDefault="00696DBF">
            <w:pPr>
              <w:tabs>
                <w:tab w:val="left" w:pos="6150"/>
              </w:tabs>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Ефективність процесу відбору (</w:t>
            </w:r>
            <w:proofErr w:type="spellStart"/>
            <w:r>
              <w:rPr>
                <w:rFonts w:ascii="Times New Roman" w:eastAsia="Times New Roman" w:hAnsi="Times New Roman" w:cs="Times New Roman"/>
                <w:color w:val="0D0D0D"/>
                <w:sz w:val="24"/>
                <w:szCs w:val="24"/>
              </w:rPr>
              <w:t>Евп</w:t>
            </w:r>
            <w:proofErr w:type="spellEnd"/>
            <w:r>
              <w:rPr>
                <w:rFonts w:ascii="Times New Roman" w:eastAsia="Times New Roman" w:hAnsi="Times New Roman" w:cs="Times New Roman"/>
                <w:color w:val="0D0D0D"/>
                <w:sz w:val="24"/>
                <w:szCs w:val="24"/>
              </w:rPr>
              <w:t>)</w:t>
            </w:r>
          </w:p>
        </w:tc>
        <w:tc>
          <w:tcPr>
            <w:tcW w:w="3520" w:type="dxa"/>
            <w:tcBorders>
              <w:top w:val="single" w:sz="4" w:space="0" w:color="auto"/>
              <w:left w:val="single" w:sz="4" w:space="0" w:color="auto"/>
              <w:bottom w:val="single" w:sz="4" w:space="0" w:color="auto"/>
              <w:right w:val="single" w:sz="4" w:space="0" w:color="auto"/>
            </w:tcBorders>
          </w:tcPr>
          <w:p w14:paraId="0C7DF46B" w14:textId="77777777" w:rsidR="00696DBF" w:rsidRDefault="00696DBF">
            <w:pPr>
              <w:spacing w:before="300" w:after="30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це відношення кількості кандидатів, які успішно пройшли всі етапи рекрутингу та були прийняті на роботу, до загальної кількості кандидатів, які подали заявки на певну посаду.</w:t>
            </w:r>
          </w:p>
          <w:p w14:paraId="5716655E" w14:textId="77777777" w:rsidR="00696DBF" w:rsidRDefault="00696DBF">
            <w:pPr>
              <w:tabs>
                <w:tab w:val="left" w:pos="6150"/>
              </w:tabs>
              <w:spacing w:line="360" w:lineRule="auto"/>
              <w:jc w:val="both"/>
              <w:rPr>
                <w:rFonts w:ascii="Times New Roman" w:eastAsia="Times New Roman" w:hAnsi="Times New Roman" w:cs="Times New Roman"/>
                <w:color w:val="0D0D0D"/>
                <w:sz w:val="24"/>
                <w:szCs w:val="24"/>
              </w:rPr>
            </w:pPr>
          </w:p>
        </w:tc>
        <w:tc>
          <w:tcPr>
            <w:tcW w:w="3348" w:type="dxa"/>
            <w:tcBorders>
              <w:top w:val="single" w:sz="4" w:space="0" w:color="auto"/>
              <w:left w:val="single" w:sz="4" w:space="0" w:color="auto"/>
              <w:bottom w:val="single" w:sz="4" w:space="0" w:color="auto"/>
              <w:right w:val="single" w:sz="4" w:space="0" w:color="auto"/>
            </w:tcBorders>
            <w:hideMark/>
          </w:tcPr>
          <w:p w14:paraId="113B9F58" w14:textId="77777777" w:rsidR="00696DBF" w:rsidRDefault="00696DBF">
            <w:pPr>
              <w:spacing w:before="300" w:after="300"/>
              <w:jc w:val="both"/>
              <w:rPr>
                <w:rFonts w:ascii="Times New Roman" w:eastAsia="Times New Roman" w:hAnsi="Times New Roman" w:cs="Times New Roman"/>
                <w:color w:val="0D0D0D"/>
                <w:sz w:val="24"/>
                <w:szCs w:val="24"/>
              </w:rPr>
            </w:pPr>
            <m:oMathPara>
              <m:oMath>
                <m:r>
                  <w:rPr>
                    <w:rFonts w:ascii="Cambria Math" w:eastAsiaTheme="minorHAnsi" w:hAnsi="Cambria Math" w:cs="Times New Roman"/>
                    <w:sz w:val="28"/>
                    <w:szCs w:val="28"/>
                    <w:lang w:eastAsia="en-US"/>
                  </w:rPr>
                  <m:t>Евп</m:t>
                </m:r>
                <m:r>
                  <m:rPr>
                    <m:nor/>
                  </m:rPr>
                  <w:rPr>
                    <w:rFonts w:ascii="Cambria Math" w:eastAsiaTheme="minorHAnsi" w:hAnsi="Times New Roman" w:cs="Times New Roman"/>
                    <w:sz w:val="28"/>
                    <w:szCs w:val="28"/>
                    <w:lang w:eastAsia="en-US"/>
                  </w:rPr>
                  <m:t xml:space="preserve">= </m:t>
                </m:r>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Чп</m:t>
                    </m:r>
                    <m:ctrlPr>
                      <w:rPr>
                        <w:rFonts w:ascii="Cambria Math" w:eastAsiaTheme="minorHAnsi" w:hAnsi="Times New Roman" w:cs="Times New Roman"/>
                        <w:sz w:val="28"/>
                        <w:szCs w:val="28"/>
                        <w:lang w:eastAsia="en-US"/>
                      </w:rPr>
                    </m:ctrlPr>
                  </m:num>
                  <m:den>
                    <m:r>
                      <w:rPr>
                        <w:rFonts w:ascii="Cambria Math" w:eastAsiaTheme="minorHAnsi" w:hAnsi="Times New Roman" w:cs="Times New Roman"/>
                        <w:sz w:val="28"/>
                        <w:szCs w:val="28"/>
                        <w:lang w:eastAsia="en-US"/>
                      </w:rPr>
                      <m:t>Чпз</m:t>
                    </m:r>
                    <m:ctrlPr>
                      <w:rPr>
                        <w:rFonts w:ascii="Cambria Math" w:eastAsiaTheme="minorHAnsi" w:hAnsi="Times New Roman" w:cs="Times New Roman"/>
                        <w:sz w:val="28"/>
                        <w:szCs w:val="28"/>
                        <w:lang w:eastAsia="en-US"/>
                      </w:rPr>
                    </m:ctrlPr>
                  </m:den>
                </m:f>
                <m:r>
                  <w:rPr>
                    <w:rFonts w:ascii="Cambria Math" w:eastAsiaTheme="minorHAnsi" w:hAnsi="Times New Roman" w:cs="Times New Roman"/>
                    <w:sz w:val="28"/>
                    <w:szCs w:val="28"/>
                    <w:lang w:eastAsia="en-US"/>
                  </w:rPr>
                  <m:t>=</m:t>
                </m:r>
                <m:f>
                  <m:fPr>
                    <m:ctrlPr>
                      <w:rPr>
                        <w:rFonts w:ascii="Cambria Math" w:eastAsiaTheme="minorHAnsi" w:hAnsi="Times New Roman" w:cs="Times New Roman"/>
                        <w:i/>
                        <w:sz w:val="28"/>
                        <w:szCs w:val="28"/>
                        <w:lang w:eastAsia="en-US"/>
                      </w:rPr>
                    </m:ctrlPr>
                  </m:fPr>
                  <m:num>
                    <m:r>
                      <w:rPr>
                        <w:rFonts w:ascii="Cambria Math" w:eastAsiaTheme="minorHAnsi" w:hAnsi="Times New Roman" w:cs="Times New Roman"/>
                        <w:sz w:val="28"/>
                        <w:szCs w:val="28"/>
                        <w:lang w:eastAsia="en-US"/>
                      </w:rPr>
                      <m:t>10</m:t>
                    </m:r>
                  </m:num>
                  <m:den>
                    <m:r>
                      <w:rPr>
                        <w:rFonts w:ascii="Cambria Math" w:eastAsiaTheme="minorHAnsi" w:hAnsi="Times New Roman" w:cs="Times New Roman"/>
                        <w:sz w:val="28"/>
                        <w:szCs w:val="28"/>
                        <w:lang w:eastAsia="en-US"/>
                      </w:rPr>
                      <m:t>16</m:t>
                    </m:r>
                  </m:den>
                </m:f>
                <m:r>
                  <w:rPr>
                    <w:rFonts w:ascii="Cambria Math" w:eastAsiaTheme="minorHAnsi" w:hAnsi="Times New Roman" w:cs="Times New Roman"/>
                    <w:sz w:val="28"/>
                    <w:szCs w:val="28"/>
                    <w:lang w:eastAsia="en-US"/>
                  </w:rPr>
                  <m:t>=0,63</m:t>
                </m:r>
              </m:oMath>
            </m:oMathPara>
          </w:p>
        </w:tc>
      </w:tr>
      <w:tr w:rsidR="00696DBF" w14:paraId="0BFBCB08" w14:textId="77777777" w:rsidTr="00696DBF">
        <w:tc>
          <w:tcPr>
            <w:tcW w:w="2477" w:type="dxa"/>
            <w:tcBorders>
              <w:top w:val="single" w:sz="4" w:space="0" w:color="auto"/>
              <w:left w:val="single" w:sz="4" w:space="0" w:color="auto"/>
              <w:bottom w:val="single" w:sz="4" w:space="0" w:color="auto"/>
              <w:right w:val="single" w:sz="4" w:space="0" w:color="auto"/>
            </w:tcBorders>
            <w:hideMark/>
          </w:tcPr>
          <w:p w14:paraId="7736A2EC" w14:textId="77777777" w:rsidR="00696DBF" w:rsidRDefault="00696DBF">
            <w:pPr>
              <w:tabs>
                <w:tab w:val="left" w:pos="6150"/>
              </w:tabs>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Показник привабливості організації (</w:t>
            </w:r>
            <w:proofErr w:type="spellStart"/>
            <w:r>
              <w:rPr>
                <w:rFonts w:ascii="Times New Roman" w:eastAsia="Times New Roman" w:hAnsi="Times New Roman" w:cs="Times New Roman"/>
                <w:color w:val="0D0D0D"/>
                <w:sz w:val="24"/>
                <w:szCs w:val="24"/>
              </w:rPr>
              <w:t>Ппо</w:t>
            </w:r>
            <w:proofErr w:type="spellEnd"/>
            <w:r>
              <w:rPr>
                <w:rFonts w:ascii="Times New Roman" w:eastAsia="Times New Roman" w:hAnsi="Times New Roman" w:cs="Times New Roman"/>
                <w:color w:val="0D0D0D"/>
                <w:sz w:val="24"/>
                <w:szCs w:val="24"/>
              </w:rPr>
              <w:t>)</w:t>
            </w:r>
          </w:p>
        </w:tc>
        <w:tc>
          <w:tcPr>
            <w:tcW w:w="3520" w:type="dxa"/>
            <w:tcBorders>
              <w:top w:val="single" w:sz="4" w:space="0" w:color="auto"/>
              <w:left w:val="single" w:sz="4" w:space="0" w:color="auto"/>
              <w:bottom w:val="single" w:sz="4" w:space="0" w:color="auto"/>
              <w:right w:val="single" w:sz="4" w:space="0" w:color="auto"/>
            </w:tcBorders>
            <w:hideMark/>
          </w:tcPr>
          <w:p w14:paraId="06152416" w14:textId="77777777" w:rsidR="00696DBF" w:rsidRDefault="00696DBF">
            <w:pPr>
              <w:spacing w:before="300" w:after="30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це відношення кількості кандидатів, які прийняли ваші пропозиції про роботу, до загальної кількості кандидатів, яким були зроблені пропозиції. </w:t>
            </w:r>
          </w:p>
        </w:tc>
        <w:tc>
          <w:tcPr>
            <w:tcW w:w="3348" w:type="dxa"/>
            <w:tcBorders>
              <w:top w:val="single" w:sz="4" w:space="0" w:color="auto"/>
              <w:left w:val="single" w:sz="4" w:space="0" w:color="auto"/>
              <w:bottom w:val="single" w:sz="4" w:space="0" w:color="auto"/>
              <w:right w:val="single" w:sz="4" w:space="0" w:color="auto"/>
            </w:tcBorders>
            <w:hideMark/>
          </w:tcPr>
          <w:p w14:paraId="74160647" w14:textId="77777777" w:rsidR="00696DBF" w:rsidRDefault="00696DBF">
            <w:pPr>
              <w:spacing w:before="300" w:after="300"/>
              <w:jc w:val="both"/>
              <w:rPr>
                <w:rFonts w:ascii="Times New Roman" w:eastAsia="Times New Roman" w:hAnsi="Times New Roman" w:cs="Times New Roman"/>
                <w:color w:val="0D0D0D"/>
                <w:sz w:val="24"/>
                <w:szCs w:val="24"/>
              </w:rPr>
            </w:pPr>
            <m:oMath>
              <m:r>
                <w:rPr>
                  <w:rFonts w:ascii="Cambria Math" w:eastAsiaTheme="minorHAnsi" w:hAnsi="Cambria Math" w:cs="Times New Roman"/>
                  <w:sz w:val="28"/>
                  <w:szCs w:val="28"/>
                  <w:lang w:eastAsia="en-US"/>
                </w:rPr>
                <m:t>Ппо</m:t>
              </m:r>
              <m:r>
                <m:rPr>
                  <m:nor/>
                </m:rPr>
                <w:rPr>
                  <w:rFonts w:ascii="Cambria Math" w:eastAsiaTheme="minorHAnsi" w:hAnsi="Times New Roman" w:cs="Times New Roman"/>
                  <w:sz w:val="28"/>
                  <w:szCs w:val="28"/>
                  <w:lang w:eastAsia="en-US"/>
                </w:rPr>
                <m:t xml:space="preserve">= </m:t>
              </m:r>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Чпп</m:t>
                  </m:r>
                  <m:ctrlPr>
                    <w:rPr>
                      <w:rFonts w:ascii="Cambria Math" w:eastAsiaTheme="minorHAnsi" w:hAnsi="Times New Roman" w:cs="Times New Roman"/>
                      <w:sz w:val="28"/>
                      <w:szCs w:val="28"/>
                      <w:lang w:eastAsia="en-US"/>
                    </w:rPr>
                  </m:ctrlPr>
                </m:num>
                <m:den>
                  <m:r>
                    <w:rPr>
                      <w:rFonts w:ascii="Cambria Math" w:eastAsiaTheme="minorHAnsi" w:hAnsi="Times New Roman" w:cs="Times New Roman"/>
                      <w:sz w:val="28"/>
                      <w:szCs w:val="28"/>
                      <w:lang w:eastAsia="en-US"/>
                    </w:rPr>
                    <m:t>Чпз</m:t>
                  </m:r>
                  <m:ctrlPr>
                    <w:rPr>
                      <w:rFonts w:ascii="Cambria Math" w:eastAsiaTheme="minorHAnsi" w:hAnsi="Times New Roman" w:cs="Times New Roman"/>
                      <w:sz w:val="28"/>
                      <w:szCs w:val="28"/>
                      <w:lang w:eastAsia="en-US"/>
                    </w:rPr>
                  </m:ctrlPr>
                </m:den>
              </m:f>
            </m:oMath>
            <w:r>
              <w:rPr>
                <w:rFonts w:ascii="Times New Roman" w:eastAsia="Times New Roman" w:hAnsi="Times New Roman" w:cs="Times New Roman"/>
                <w:sz w:val="28"/>
                <w:szCs w:val="28"/>
                <w:lang w:eastAsia="en-US"/>
              </w:rPr>
              <w:t>= 10/24= 0,42</w:t>
            </w:r>
          </w:p>
        </w:tc>
      </w:tr>
      <w:tr w:rsidR="00696DBF" w14:paraId="1E220285" w14:textId="77777777" w:rsidTr="00696DBF">
        <w:tc>
          <w:tcPr>
            <w:tcW w:w="2477" w:type="dxa"/>
            <w:tcBorders>
              <w:top w:val="single" w:sz="4" w:space="0" w:color="auto"/>
              <w:left w:val="single" w:sz="4" w:space="0" w:color="auto"/>
              <w:bottom w:val="single" w:sz="4" w:space="0" w:color="auto"/>
              <w:right w:val="single" w:sz="4" w:space="0" w:color="auto"/>
            </w:tcBorders>
            <w:hideMark/>
          </w:tcPr>
          <w:p w14:paraId="55A8A17C" w14:textId="77777777" w:rsidR="00696DBF" w:rsidRDefault="00696DBF">
            <w:pPr>
              <w:tabs>
                <w:tab w:val="left" w:pos="6150"/>
              </w:tabs>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Середні витрати на найму персоналу (</w:t>
            </w:r>
            <w:proofErr w:type="spellStart"/>
            <w:r>
              <w:rPr>
                <w:rFonts w:ascii="Times New Roman" w:eastAsia="Times New Roman" w:hAnsi="Times New Roman" w:cs="Times New Roman"/>
                <w:color w:val="0D0D0D"/>
                <w:sz w:val="24"/>
                <w:szCs w:val="24"/>
              </w:rPr>
              <w:t>Внп</w:t>
            </w:r>
            <w:proofErr w:type="spellEnd"/>
            <w:r>
              <w:rPr>
                <w:rFonts w:ascii="Times New Roman" w:eastAsia="Times New Roman" w:hAnsi="Times New Roman" w:cs="Times New Roman"/>
                <w:color w:val="0D0D0D"/>
                <w:sz w:val="24"/>
                <w:szCs w:val="24"/>
              </w:rPr>
              <w:t>)</w:t>
            </w:r>
          </w:p>
        </w:tc>
        <w:tc>
          <w:tcPr>
            <w:tcW w:w="3520" w:type="dxa"/>
            <w:tcBorders>
              <w:top w:val="single" w:sz="4" w:space="0" w:color="auto"/>
              <w:left w:val="single" w:sz="4" w:space="0" w:color="auto"/>
              <w:bottom w:val="single" w:sz="4" w:space="0" w:color="auto"/>
              <w:right w:val="single" w:sz="4" w:space="0" w:color="auto"/>
            </w:tcBorders>
            <w:hideMark/>
          </w:tcPr>
          <w:p w14:paraId="4147F900" w14:textId="77777777" w:rsidR="00696DBF" w:rsidRDefault="00696DBF">
            <w:pPr>
              <w:tabs>
                <w:tab w:val="left" w:pos="6150"/>
              </w:tabs>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це середня сума грошей, яка витрачена на найму нових працівників. Для його розрахунку потрібно об’єднати всі витрати, пов’язані з </w:t>
            </w:r>
            <w:r>
              <w:rPr>
                <w:rFonts w:ascii="Times New Roman" w:eastAsia="Times New Roman" w:hAnsi="Times New Roman" w:cs="Times New Roman"/>
                <w:color w:val="0D0D0D"/>
                <w:sz w:val="24"/>
                <w:szCs w:val="24"/>
              </w:rPr>
              <w:lastRenderedPageBreak/>
              <w:t xml:space="preserve">процесом найму, такі як реклама вакансії, оплата послуг </w:t>
            </w:r>
            <w:proofErr w:type="spellStart"/>
            <w:r>
              <w:rPr>
                <w:rFonts w:ascii="Times New Roman" w:eastAsia="Times New Roman" w:hAnsi="Times New Roman" w:cs="Times New Roman"/>
                <w:color w:val="0D0D0D"/>
                <w:sz w:val="24"/>
                <w:szCs w:val="24"/>
              </w:rPr>
              <w:t>рекрутерів</w:t>
            </w:r>
            <w:proofErr w:type="spellEnd"/>
            <w:r>
              <w:rPr>
                <w:rFonts w:ascii="Times New Roman" w:eastAsia="Times New Roman" w:hAnsi="Times New Roman" w:cs="Times New Roman"/>
                <w:color w:val="0D0D0D"/>
                <w:sz w:val="24"/>
                <w:szCs w:val="24"/>
              </w:rPr>
              <w:t>, витрати на участь у ярмарках вакансій, інтерв’ю та тестування кандидатів, а також інші адміністративні витрати, і поділити їх на кількість працівників, які були наймані протягом цього періоду.</w:t>
            </w:r>
          </w:p>
        </w:tc>
        <w:tc>
          <w:tcPr>
            <w:tcW w:w="3348" w:type="dxa"/>
            <w:tcBorders>
              <w:top w:val="single" w:sz="4" w:space="0" w:color="auto"/>
              <w:left w:val="single" w:sz="4" w:space="0" w:color="auto"/>
              <w:bottom w:val="single" w:sz="4" w:space="0" w:color="auto"/>
              <w:right w:val="single" w:sz="4" w:space="0" w:color="auto"/>
            </w:tcBorders>
          </w:tcPr>
          <w:p w14:paraId="01283E82" w14:textId="77777777" w:rsidR="00696DBF" w:rsidRDefault="00696DBF">
            <w:pPr>
              <w:tabs>
                <w:tab w:val="left" w:pos="6150"/>
              </w:tabs>
              <w:jc w:val="both"/>
              <w:rPr>
                <w:rFonts w:ascii="Times New Roman" w:eastAsia="Times New Roman" w:hAnsi="Times New Roman" w:cs="Times New Roman"/>
                <w:color w:val="0D0D0D"/>
                <w:sz w:val="24"/>
                <w:szCs w:val="24"/>
              </w:rPr>
            </w:pPr>
          </w:p>
          <w:p w14:paraId="7FF2BBF7" w14:textId="77777777" w:rsidR="00696DBF" w:rsidRDefault="00696DBF">
            <w:pPr>
              <w:tabs>
                <w:tab w:val="left" w:pos="6150"/>
              </w:tabs>
              <w:jc w:val="both"/>
              <w:rPr>
                <w:rFonts w:ascii="Times New Roman" w:eastAsia="Times New Roman" w:hAnsi="Times New Roman" w:cs="Times New Roman"/>
                <w:color w:val="0D0D0D"/>
                <w:sz w:val="24"/>
                <w:szCs w:val="24"/>
              </w:rPr>
            </w:pPr>
            <m:oMathPara>
              <m:oMath>
                <m:r>
                  <w:rPr>
                    <w:rFonts w:ascii="Cambria Math" w:eastAsiaTheme="minorHAnsi" w:hAnsi="Cambria Math" w:cs="Times New Roman"/>
                    <w:sz w:val="24"/>
                    <w:szCs w:val="24"/>
                    <w:lang w:eastAsia="en-US"/>
                  </w:rPr>
                  <m:t>Внп</m:t>
                </m:r>
                <m:r>
                  <m:rPr>
                    <m:nor/>
                  </m:rPr>
                  <w:rPr>
                    <w:rFonts w:ascii="Cambria Math" w:eastAsiaTheme="minorHAnsi" w:hAnsi="Times New Roman" w:cs="Times New Roman"/>
                    <w:sz w:val="24"/>
                    <w:szCs w:val="24"/>
                    <w:lang w:eastAsia="en-US"/>
                  </w:rPr>
                  <m:t xml:space="preserve"> = </m:t>
                </m:r>
                <m:f>
                  <m:fPr>
                    <m:ctrlPr>
                      <w:rPr>
                        <w:rFonts w:ascii="Cambria Math" w:eastAsiaTheme="minorHAnsi" w:hAnsi="Cambria Math" w:cs="Times New Roman"/>
                        <w:i/>
                        <w:sz w:val="24"/>
                        <w:szCs w:val="24"/>
                        <w:lang w:eastAsia="en-US"/>
                      </w:rPr>
                    </m:ctrlPr>
                  </m:fPr>
                  <m:num>
                    <m:r>
                      <w:rPr>
                        <w:rFonts w:ascii="Cambria Math" w:eastAsiaTheme="minorHAnsi" w:hAnsi="Cambria Math" w:cs="Times New Roman"/>
                        <w:sz w:val="24"/>
                        <w:szCs w:val="24"/>
                        <w:lang w:eastAsia="en-US"/>
                      </w:rPr>
                      <m:t>Вн</m:t>
                    </m:r>
                    <m:ctrlPr>
                      <w:rPr>
                        <w:rFonts w:ascii="Cambria Math" w:eastAsiaTheme="minorHAnsi" w:hAnsi="Times New Roman" w:cs="Times New Roman"/>
                        <w:sz w:val="24"/>
                        <w:szCs w:val="24"/>
                        <w:lang w:eastAsia="en-US"/>
                      </w:rPr>
                    </m:ctrlPr>
                  </m:num>
                  <m:den>
                    <m:r>
                      <w:rPr>
                        <w:rFonts w:ascii="Cambria Math" w:eastAsiaTheme="minorHAnsi" w:hAnsi="Times New Roman" w:cs="Times New Roman"/>
                        <w:sz w:val="24"/>
                        <w:szCs w:val="24"/>
                        <w:lang w:eastAsia="en-US"/>
                      </w:rPr>
                      <m:t>Чп</m:t>
                    </m:r>
                    <m:ctrlPr>
                      <w:rPr>
                        <w:rFonts w:ascii="Cambria Math" w:eastAsiaTheme="minorHAnsi" w:hAnsi="Times New Roman" w:cs="Times New Roman"/>
                        <w:sz w:val="24"/>
                        <w:szCs w:val="24"/>
                        <w:lang w:eastAsia="en-US"/>
                      </w:rPr>
                    </m:ctrlPr>
                  </m:den>
                </m:f>
                <m:r>
                  <w:rPr>
                    <w:rFonts w:ascii="Cambria Math" w:eastAsiaTheme="minorHAnsi" w:hAnsi="Times New Roman" w:cs="Times New Roman"/>
                    <w:sz w:val="24"/>
                    <w:szCs w:val="24"/>
                    <w:lang w:eastAsia="en-US"/>
                  </w:rPr>
                  <m:t>=</m:t>
                </m:r>
                <m:f>
                  <m:fPr>
                    <m:ctrlPr>
                      <w:rPr>
                        <w:rFonts w:ascii="Cambria Math" w:eastAsiaTheme="minorHAnsi" w:hAnsi="Times New Roman" w:cs="Times New Roman"/>
                        <w:i/>
                        <w:sz w:val="24"/>
                        <w:szCs w:val="24"/>
                        <w:lang w:eastAsia="en-US"/>
                      </w:rPr>
                    </m:ctrlPr>
                  </m:fPr>
                  <m:num>
                    <m:r>
                      <w:rPr>
                        <w:rFonts w:ascii="Cambria Math" w:eastAsiaTheme="minorHAnsi" w:hAnsi="Times New Roman" w:cs="Times New Roman"/>
                        <w:sz w:val="24"/>
                        <w:szCs w:val="24"/>
                        <w:lang w:eastAsia="en-US"/>
                      </w:rPr>
                      <m:t>19800</m:t>
                    </m:r>
                  </m:num>
                  <m:den>
                    <m:r>
                      <w:rPr>
                        <w:rFonts w:ascii="Cambria Math" w:eastAsiaTheme="minorHAnsi" w:hAnsi="Times New Roman" w:cs="Times New Roman"/>
                        <w:sz w:val="24"/>
                        <w:szCs w:val="24"/>
                        <w:lang w:eastAsia="en-US"/>
                      </w:rPr>
                      <m:t>10</m:t>
                    </m:r>
                  </m:den>
                </m:f>
                <m:r>
                  <w:rPr>
                    <w:rFonts w:ascii="Cambria Math" w:eastAsiaTheme="minorHAnsi" w:hAnsi="Times New Roman" w:cs="Times New Roman"/>
                    <w:sz w:val="24"/>
                    <w:szCs w:val="24"/>
                    <w:lang w:eastAsia="en-US"/>
                  </w:rPr>
                  <m:t>=1980</m:t>
                </m:r>
              </m:oMath>
            </m:oMathPara>
          </w:p>
        </w:tc>
      </w:tr>
      <w:tr w:rsidR="00696DBF" w14:paraId="551C2300" w14:textId="77777777" w:rsidTr="00696DBF">
        <w:tc>
          <w:tcPr>
            <w:tcW w:w="2477" w:type="dxa"/>
            <w:tcBorders>
              <w:top w:val="single" w:sz="4" w:space="0" w:color="auto"/>
              <w:left w:val="single" w:sz="4" w:space="0" w:color="auto"/>
              <w:bottom w:val="single" w:sz="4" w:space="0" w:color="auto"/>
              <w:right w:val="single" w:sz="4" w:space="0" w:color="auto"/>
            </w:tcBorders>
            <w:hideMark/>
          </w:tcPr>
          <w:p w14:paraId="19C77D36" w14:textId="77777777" w:rsidR="00696DBF" w:rsidRDefault="00696DBF">
            <w:pPr>
              <w:tabs>
                <w:tab w:val="left" w:pos="6150"/>
              </w:tabs>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Ефективність випробувальної програми терміну (</w:t>
            </w:r>
            <w:proofErr w:type="spellStart"/>
            <w:r>
              <w:rPr>
                <w:rFonts w:ascii="Times New Roman" w:eastAsia="Times New Roman" w:hAnsi="Times New Roman" w:cs="Times New Roman"/>
                <w:color w:val="0D0D0D"/>
                <w:sz w:val="24"/>
                <w:szCs w:val="24"/>
              </w:rPr>
              <w:t>Евт</w:t>
            </w:r>
            <w:proofErr w:type="spellEnd"/>
            <w:r>
              <w:rPr>
                <w:rFonts w:ascii="Times New Roman" w:eastAsia="Times New Roman" w:hAnsi="Times New Roman" w:cs="Times New Roman"/>
                <w:color w:val="0D0D0D"/>
                <w:sz w:val="24"/>
                <w:szCs w:val="24"/>
              </w:rPr>
              <w:t>).</w:t>
            </w:r>
          </w:p>
        </w:tc>
        <w:tc>
          <w:tcPr>
            <w:tcW w:w="3520" w:type="dxa"/>
            <w:tcBorders>
              <w:top w:val="single" w:sz="4" w:space="0" w:color="auto"/>
              <w:left w:val="single" w:sz="4" w:space="0" w:color="auto"/>
              <w:bottom w:val="single" w:sz="4" w:space="0" w:color="auto"/>
              <w:right w:val="single" w:sz="4" w:space="0" w:color="auto"/>
            </w:tcBorders>
          </w:tcPr>
          <w:p w14:paraId="151B52BE" w14:textId="77777777" w:rsidR="00696DBF" w:rsidRDefault="00696DBF">
            <w:pPr>
              <w:spacing w:before="300" w:after="30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скільки нових співробітників успішно пройшли випробувальний період і продовжили працювати в організації. Використання цього інструменту дозволяє оцінити, наскільки добре працює програма випробувального строку та чи відповідає робота компанії очікуванням нових співробітників. Чисельність нових працівників, прийнятих на постійну роботу, порівняно з кількістю нових працівників, які успішно пройшли випробувальний термін</w:t>
            </w:r>
          </w:p>
          <w:p w14:paraId="5441F97F" w14:textId="77777777" w:rsidR="00696DBF" w:rsidRDefault="00696DBF">
            <w:pPr>
              <w:tabs>
                <w:tab w:val="left" w:pos="6150"/>
              </w:tabs>
              <w:jc w:val="both"/>
              <w:rPr>
                <w:rFonts w:ascii="Times New Roman" w:eastAsia="Times New Roman" w:hAnsi="Times New Roman" w:cs="Times New Roman"/>
                <w:color w:val="0D0D0D"/>
                <w:sz w:val="24"/>
                <w:szCs w:val="24"/>
              </w:rPr>
            </w:pPr>
          </w:p>
        </w:tc>
        <w:tc>
          <w:tcPr>
            <w:tcW w:w="3348" w:type="dxa"/>
            <w:tcBorders>
              <w:top w:val="single" w:sz="4" w:space="0" w:color="auto"/>
              <w:left w:val="single" w:sz="4" w:space="0" w:color="auto"/>
              <w:bottom w:val="single" w:sz="4" w:space="0" w:color="auto"/>
              <w:right w:val="single" w:sz="4" w:space="0" w:color="auto"/>
            </w:tcBorders>
            <w:hideMark/>
          </w:tcPr>
          <w:p w14:paraId="020D5901" w14:textId="77777777" w:rsidR="00696DBF" w:rsidRDefault="00696DBF">
            <w:pPr>
              <w:spacing w:before="300" w:after="300"/>
              <w:jc w:val="both"/>
              <w:rPr>
                <w:rFonts w:ascii="Times New Roman" w:eastAsia="Times New Roman" w:hAnsi="Times New Roman" w:cs="Times New Roman"/>
                <w:color w:val="0D0D0D"/>
                <w:sz w:val="24"/>
                <w:szCs w:val="24"/>
              </w:rPr>
            </w:pPr>
            <m:oMathPara>
              <m:oMath>
                <m:r>
                  <w:rPr>
                    <w:rFonts w:ascii="Cambria Math" w:eastAsiaTheme="minorHAnsi" w:hAnsi="Cambria Math" w:cs="Times New Roman"/>
                    <w:sz w:val="28"/>
                    <w:szCs w:val="28"/>
                    <w:lang w:eastAsia="en-US"/>
                  </w:rPr>
                  <m:t>Евт</m:t>
                </m:r>
                <m:r>
                  <m:rPr>
                    <m:nor/>
                  </m:rPr>
                  <w:rPr>
                    <w:rFonts w:ascii="Cambria Math" w:eastAsiaTheme="minorHAnsi" w:hAnsi="Times New Roman" w:cs="Times New Roman"/>
                    <w:sz w:val="28"/>
                    <w:szCs w:val="28"/>
                    <w:lang w:eastAsia="en-US"/>
                  </w:rPr>
                  <m:t xml:space="preserve">= </m:t>
                </m:r>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Чп</m:t>
                    </m:r>
                    <m:ctrlPr>
                      <w:rPr>
                        <w:rFonts w:ascii="Cambria Math" w:eastAsiaTheme="minorHAnsi" w:hAnsi="Times New Roman" w:cs="Times New Roman"/>
                        <w:sz w:val="28"/>
                        <w:szCs w:val="28"/>
                        <w:lang w:eastAsia="en-US"/>
                      </w:rPr>
                    </m:ctrlPr>
                  </m:num>
                  <m:den>
                    <m:r>
                      <w:rPr>
                        <w:rFonts w:ascii="Cambria Math" w:eastAsiaTheme="minorHAnsi" w:hAnsi="Times New Roman" w:cs="Times New Roman"/>
                        <w:sz w:val="28"/>
                        <w:szCs w:val="28"/>
                        <w:lang w:eastAsia="en-US"/>
                      </w:rPr>
                      <m:t>Чпв</m:t>
                    </m:r>
                    <m:ctrlPr>
                      <w:rPr>
                        <w:rFonts w:ascii="Cambria Math" w:eastAsiaTheme="minorHAnsi" w:hAnsi="Times New Roman" w:cs="Times New Roman"/>
                        <w:sz w:val="28"/>
                        <w:szCs w:val="28"/>
                        <w:lang w:eastAsia="en-US"/>
                      </w:rPr>
                    </m:ctrlPr>
                  </m:den>
                </m:f>
                <m:r>
                  <m:rPr>
                    <m:nor/>
                  </m:rPr>
                  <w:rPr>
                    <w:rFonts w:ascii="Cambria Math" w:eastAsiaTheme="minorHAnsi" w:hAnsi="Times New Roman" w:cs="Times New Roman"/>
                    <w:sz w:val="28"/>
                    <w:szCs w:val="28"/>
                    <w:lang w:eastAsia="en-US"/>
                  </w:rPr>
                  <m:t xml:space="preserve">=10/10=1  </m:t>
                </m:r>
              </m:oMath>
            </m:oMathPara>
          </w:p>
        </w:tc>
      </w:tr>
      <w:tr w:rsidR="00696DBF" w14:paraId="0D621915" w14:textId="77777777" w:rsidTr="00696DBF">
        <w:tc>
          <w:tcPr>
            <w:tcW w:w="2477" w:type="dxa"/>
            <w:tcBorders>
              <w:top w:val="single" w:sz="4" w:space="0" w:color="auto"/>
              <w:left w:val="single" w:sz="4" w:space="0" w:color="auto"/>
              <w:bottom w:val="single" w:sz="4" w:space="0" w:color="auto"/>
              <w:right w:val="single" w:sz="4" w:space="0" w:color="auto"/>
            </w:tcBorders>
            <w:hideMark/>
          </w:tcPr>
          <w:p w14:paraId="33779437" w14:textId="77777777" w:rsidR="00696DBF" w:rsidRDefault="00696DBF">
            <w:pPr>
              <w:tabs>
                <w:tab w:val="left" w:pos="6150"/>
              </w:tabs>
              <w:jc w:val="both"/>
              <w:rPr>
                <w:rFonts w:ascii="Times New Roman" w:eastAsia="Times New Roman" w:hAnsi="Times New Roman" w:cs="Times New Roman"/>
                <w:color w:val="0D0D0D"/>
                <w:sz w:val="24"/>
                <w:szCs w:val="24"/>
              </w:rPr>
            </w:pPr>
            <w:proofErr w:type="spellStart"/>
            <w:r>
              <w:rPr>
                <w:rFonts w:ascii="Times New Roman" w:eastAsia="Times New Roman" w:hAnsi="Times New Roman" w:cs="Times New Roman"/>
                <w:color w:val="0D0D0D"/>
                <w:sz w:val="24"/>
                <w:szCs w:val="24"/>
              </w:rPr>
              <w:t>Ефективнiсть</w:t>
            </w:r>
            <w:proofErr w:type="spellEnd"/>
            <w:r>
              <w:rPr>
                <w:rFonts w:ascii="Times New Roman" w:eastAsia="Times New Roman" w:hAnsi="Times New Roman" w:cs="Times New Roman"/>
                <w:color w:val="0D0D0D"/>
                <w:sz w:val="24"/>
                <w:szCs w:val="24"/>
              </w:rPr>
              <w:t xml:space="preserve"> роботи менеджера (</w:t>
            </w:r>
            <w:proofErr w:type="spellStart"/>
            <w:r>
              <w:rPr>
                <w:rFonts w:ascii="Times New Roman" w:eastAsia="Times New Roman" w:hAnsi="Times New Roman" w:cs="Times New Roman"/>
                <w:color w:val="0D0D0D"/>
                <w:sz w:val="24"/>
                <w:szCs w:val="24"/>
              </w:rPr>
              <w:t>Ерм</w:t>
            </w:r>
            <w:proofErr w:type="spellEnd"/>
            <w:r>
              <w:rPr>
                <w:rFonts w:ascii="Times New Roman" w:eastAsia="Times New Roman" w:hAnsi="Times New Roman" w:cs="Times New Roman"/>
                <w:color w:val="0D0D0D"/>
                <w:sz w:val="24"/>
                <w:szCs w:val="24"/>
              </w:rPr>
              <w:t>)</w:t>
            </w:r>
          </w:p>
        </w:tc>
        <w:tc>
          <w:tcPr>
            <w:tcW w:w="3520" w:type="dxa"/>
            <w:tcBorders>
              <w:top w:val="single" w:sz="4" w:space="0" w:color="auto"/>
              <w:left w:val="single" w:sz="4" w:space="0" w:color="auto"/>
              <w:bottom w:val="single" w:sz="4" w:space="0" w:color="auto"/>
              <w:right w:val="single" w:sz="4" w:space="0" w:color="auto"/>
            </w:tcBorders>
          </w:tcPr>
          <w:p w14:paraId="0D7DCAF7" w14:textId="77777777" w:rsidR="00696DBF" w:rsidRDefault="00696DBF">
            <w:pPr>
              <w:spacing w:before="300" w:after="30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підбору персоналу можна оцінити за допомогою показника заповнення вакансій (</w:t>
            </w:r>
            <w:proofErr w:type="spellStart"/>
            <w:r>
              <w:rPr>
                <w:rFonts w:ascii="Times New Roman" w:eastAsia="Times New Roman" w:hAnsi="Times New Roman" w:cs="Times New Roman"/>
                <w:color w:val="0D0D0D"/>
                <w:sz w:val="24"/>
                <w:szCs w:val="24"/>
              </w:rPr>
              <w:t>Пзв</w:t>
            </w:r>
            <w:proofErr w:type="spellEnd"/>
            <w:r>
              <w:rPr>
                <w:rFonts w:ascii="Times New Roman" w:eastAsia="Times New Roman" w:hAnsi="Times New Roman" w:cs="Times New Roman"/>
                <w:color w:val="0D0D0D"/>
                <w:sz w:val="24"/>
                <w:szCs w:val="24"/>
              </w:rPr>
              <w:t>)- це відношення кількості вакансій, які були успішно заповнені, до загальної кількості вакансій, які були відкриті.</w:t>
            </w:r>
          </w:p>
          <w:p w14:paraId="2DE01610" w14:textId="77777777" w:rsidR="00696DBF" w:rsidRDefault="00696DBF">
            <w:pPr>
              <w:tabs>
                <w:tab w:val="left" w:pos="6150"/>
              </w:tabs>
              <w:jc w:val="both"/>
              <w:rPr>
                <w:rFonts w:ascii="Times New Roman" w:eastAsia="Times New Roman" w:hAnsi="Times New Roman" w:cs="Times New Roman"/>
                <w:color w:val="0D0D0D"/>
                <w:sz w:val="24"/>
                <w:szCs w:val="24"/>
              </w:rPr>
            </w:pPr>
          </w:p>
        </w:tc>
        <w:tc>
          <w:tcPr>
            <w:tcW w:w="3348" w:type="dxa"/>
            <w:tcBorders>
              <w:top w:val="single" w:sz="4" w:space="0" w:color="auto"/>
              <w:left w:val="single" w:sz="4" w:space="0" w:color="auto"/>
              <w:bottom w:val="single" w:sz="4" w:space="0" w:color="auto"/>
              <w:right w:val="single" w:sz="4" w:space="0" w:color="auto"/>
            </w:tcBorders>
            <w:hideMark/>
          </w:tcPr>
          <w:p w14:paraId="08BB1D5C" w14:textId="77777777" w:rsidR="00696DBF" w:rsidRDefault="00696DBF">
            <w:pPr>
              <w:spacing w:before="300" w:after="300"/>
              <w:jc w:val="both"/>
              <w:rPr>
                <w:rFonts w:ascii="Times New Roman" w:eastAsia="Times New Roman" w:hAnsi="Times New Roman" w:cs="Times New Roman"/>
                <w:color w:val="0D0D0D"/>
                <w:sz w:val="24"/>
                <w:szCs w:val="24"/>
              </w:rPr>
            </w:pPr>
            <m:oMathPara>
              <m:oMath>
                <m:r>
                  <w:rPr>
                    <w:rFonts w:ascii="Cambria Math" w:eastAsiaTheme="minorHAnsi" w:hAnsi="Cambria Math" w:cs="Times New Roman"/>
                    <w:sz w:val="28"/>
                    <w:szCs w:val="28"/>
                    <w:lang w:eastAsia="en-US"/>
                  </w:rPr>
                  <m:t>Ерм</m:t>
                </m:r>
                <m:r>
                  <m:rPr>
                    <m:nor/>
                  </m:rPr>
                  <w:rPr>
                    <w:rFonts w:ascii="Cambria Math" w:eastAsiaTheme="minorHAnsi" w:hAnsi="Times New Roman" w:cs="Times New Roman"/>
                    <w:sz w:val="28"/>
                    <w:szCs w:val="28"/>
                    <w:lang w:eastAsia="en-US"/>
                  </w:rPr>
                  <m:t xml:space="preserve">= </m:t>
                </m:r>
                <m:f>
                  <m:fPr>
                    <m:ctrlPr>
                      <w:rPr>
                        <w:rFonts w:ascii="Cambria Math" w:eastAsiaTheme="minorHAnsi" w:hAnsi="Cambria Math" w:cs="Times New Roman"/>
                        <w:iCs/>
                        <w:sz w:val="28"/>
                        <w:szCs w:val="28"/>
                        <w:lang w:eastAsia="en-US"/>
                      </w:rPr>
                    </m:ctrlPr>
                  </m:fPr>
                  <m:num>
                    <m:r>
                      <m:rPr>
                        <m:sty m:val="p"/>
                      </m:rPr>
                      <w:rPr>
                        <w:rFonts w:ascii="Cambria Math" w:eastAsiaTheme="minorHAnsi" w:hAnsi="Cambria Math" w:cs="Times New Roman"/>
                        <w:sz w:val="28"/>
                        <w:szCs w:val="28"/>
                        <w:lang w:eastAsia="en-US"/>
                      </w:rPr>
                      <m:t>Пзв</m:t>
                    </m:r>
                    <m:ctrlPr>
                      <w:rPr>
                        <w:rFonts w:ascii="Cambria Math" w:eastAsiaTheme="minorHAnsi" w:hAnsi="Times New Roman" w:cs="Times New Roman"/>
                        <w:iCs/>
                        <w:sz w:val="28"/>
                        <w:szCs w:val="28"/>
                        <w:lang w:eastAsia="en-US"/>
                      </w:rPr>
                    </m:ctrlPr>
                  </m:num>
                  <m:den>
                    <m:r>
                      <m:rPr>
                        <m:sty m:val="p"/>
                      </m:rPr>
                      <w:rPr>
                        <w:rFonts w:ascii="Cambria Math" w:eastAsiaTheme="minorHAnsi" w:hAnsi="Times New Roman" w:cs="Times New Roman"/>
                        <w:sz w:val="28"/>
                        <w:szCs w:val="28"/>
                        <w:lang w:eastAsia="en-US"/>
                      </w:rPr>
                      <m:t>Вв</m:t>
                    </m:r>
                    <m:ctrlPr>
                      <w:rPr>
                        <w:rFonts w:ascii="Cambria Math" w:eastAsiaTheme="minorHAnsi" w:hAnsi="Times New Roman" w:cs="Times New Roman"/>
                        <w:iCs/>
                        <w:sz w:val="28"/>
                        <w:szCs w:val="28"/>
                        <w:lang w:eastAsia="en-US"/>
                      </w:rPr>
                    </m:ctrlPr>
                  </m:den>
                </m:f>
                <m:r>
                  <w:rPr>
                    <w:rFonts w:ascii="Cambria Math" w:eastAsiaTheme="minorHAnsi" w:hAnsi="Times New Roman" w:cs="Times New Roman"/>
                    <w:sz w:val="28"/>
                    <w:szCs w:val="28"/>
                    <w:lang w:eastAsia="en-US"/>
                  </w:rPr>
                  <m:t>=</m:t>
                </m:r>
                <m:f>
                  <m:fPr>
                    <m:ctrlPr>
                      <w:rPr>
                        <w:rFonts w:ascii="Cambria Math" w:eastAsiaTheme="minorHAnsi" w:hAnsi="Times New Roman" w:cs="Times New Roman"/>
                        <w:i/>
                        <w:iCs/>
                        <w:sz w:val="28"/>
                        <w:szCs w:val="28"/>
                        <w:lang w:eastAsia="en-US"/>
                      </w:rPr>
                    </m:ctrlPr>
                  </m:fPr>
                  <m:num>
                    <m:r>
                      <w:rPr>
                        <w:rFonts w:ascii="Cambria Math" w:eastAsiaTheme="minorHAnsi" w:hAnsi="Times New Roman" w:cs="Times New Roman"/>
                        <w:sz w:val="28"/>
                        <w:szCs w:val="28"/>
                        <w:lang w:eastAsia="en-US"/>
                      </w:rPr>
                      <m:t>10</m:t>
                    </m:r>
                  </m:num>
                  <m:den>
                    <m:r>
                      <w:rPr>
                        <w:rFonts w:ascii="Cambria Math" w:eastAsiaTheme="minorHAnsi" w:hAnsi="Times New Roman" w:cs="Times New Roman"/>
                        <w:sz w:val="28"/>
                        <w:szCs w:val="28"/>
                        <w:lang w:eastAsia="en-US"/>
                      </w:rPr>
                      <m:t>12</m:t>
                    </m:r>
                  </m:den>
                </m:f>
                <m:r>
                  <w:rPr>
                    <w:rFonts w:ascii="Cambria Math" w:eastAsiaTheme="minorHAnsi" w:hAnsi="Times New Roman" w:cs="Times New Roman"/>
                    <w:sz w:val="28"/>
                    <w:szCs w:val="28"/>
                    <w:lang w:eastAsia="en-US"/>
                  </w:rPr>
                  <m:t>=0,83</m:t>
                </m:r>
              </m:oMath>
            </m:oMathPara>
          </w:p>
        </w:tc>
      </w:tr>
      <w:tr w:rsidR="00696DBF" w14:paraId="5E5207EF" w14:textId="77777777" w:rsidTr="00696DBF">
        <w:tc>
          <w:tcPr>
            <w:tcW w:w="2477" w:type="dxa"/>
            <w:tcBorders>
              <w:top w:val="single" w:sz="4" w:space="0" w:color="auto"/>
              <w:left w:val="single" w:sz="4" w:space="0" w:color="auto"/>
              <w:bottom w:val="single" w:sz="4" w:space="0" w:color="auto"/>
              <w:right w:val="single" w:sz="4" w:space="0" w:color="auto"/>
            </w:tcBorders>
            <w:hideMark/>
          </w:tcPr>
          <w:p w14:paraId="0768F91F" w14:textId="77777777" w:rsidR="00696DBF" w:rsidRDefault="00696DBF">
            <w:pPr>
              <w:tabs>
                <w:tab w:val="left" w:pos="6150"/>
              </w:tabs>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Показник ефективності оцінки персоналу (</w:t>
            </w:r>
            <w:proofErr w:type="spellStart"/>
            <w:r>
              <w:rPr>
                <w:rFonts w:ascii="Times New Roman" w:eastAsia="Times New Roman" w:hAnsi="Times New Roman" w:cs="Times New Roman"/>
                <w:color w:val="0D0D0D"/>
                <w:sz w:val="24"/>
                <w:szCs w:val="24"/>
              </w:rPr>
              <w:t>Еоп</w:t>
            </w:r>
            <w:proofErr w:type="spellEnd"/>
            <w:r>
              <w:rPr>
                <w:rFonts w:ascii="Times New Roman" w:eastAsia="Times New Roman" w:hAnsi="Times New Roman" w:cs="Times New Roman"/>
                <w:color w:val="0D0D0D"/>
                <w:sz w:val="24"/>
                <w:szCs w:val="24"/>
              </w:rPr>
              <w:t>)</w:t>
            </w:r>
          </w:p>
        </w:tc>
        <w:tc>
          <w:tcPr>
            <w:tcW w:w="3520" w:type="dxa"/>
            <w:tcBorders>
              <w:top w:val="single" w:sz="4" w:space="0" w:color="auto"/>
              <w:left w:val="single" w:sz="4" w:space="0" w:color="auto"/>
              <w:bottom w:val="single" w:sz="4" w:space="0" w:color="auto"/>
              <w:right w:val="single" w:sz="4" w:space="0" w:color="auto"/>
            </w:tcBorders>
            <w:hideMark/>
          </w:tcPr>
          <w:p w14:paraId="6129E078" w14:textId="77777777" w:rsidR="00696DBF" w:rsidRDefault="00696DBF">
            <w:pPr>
              <w:spacing w:before="300" w:after="30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Чисельність працівників які пройшли оцінку до чисельності працівників, які брали участь в оцінці персоналу</w:t>
            </w:r>
          </w:p>
        </w:tc>
        <w:tc>
          <w:tcPr>
            <w:tcW w:w="3348" w:type="dxa"/>
            <w:tcBorders>
              <w:top w:val="single" w:sz="4" w:space="0" w:color="auto"/>
              <w:left w:val="single" w:sz="4" w:space="0" w:color="auto"/>
              <w:bottom w:val="single" w:sz="4" w:space="0" w:color="auto"/>
              <w:right w:val="single" w:sz="4" w:space="0" w:color="auto"/>
            </w:tcBorders>
            <w:hideMark/>
          </w:tcPr>
          <w:p w14:paraId="1E953D01" w14:textId="77777777" w:rsidR="00696DBF" w:rsidRDefault="00696DBF">
            <w:pPr>
              <w:spacing w:before="300" w:after="300"/>
              <w:jc w:val="both"/>
              <w:rPr>
                <w:rFonts w:ascii="Times New Roman" w:eastAsia="Times New Roman" w:hAnsi="Times New Roman" w:cs="Times New Roman"/>
                <w:sz w:val="28"/>
                <w:szCs w:val="28"/>
                <w:lang w:eastAsia="en-US"/>
              </w:rPr>
            </w:pPr>
            <m:oMathPara>
              <m:oMath>
                <m:r>
                  <w:rPr>
                    <w:rFonts w:ascii="Cambria Math" w:eastAsiaTheme="minorHAnsi" w:hAnsi="Cambria Math" w:cs="Times New Roman"/>
                    <w:sz w:val="28"/>
                    <w:szCs w:val="28"/>
                    <w:lang w:eastAsia="en-US"/>
                  </w:rPr>
                  <m:t>Еоп</m:t>
                </m:r>
                <m:r>
                  <m:rPr>
                    <m:nor/>
                  </m:rPr>
                  <w:rPr>
                    <w:rFonts w:ascii="Cambria Math" w:eastAsiaTheme="minorHAnsi" w:hAnsi="Times New Roman" w:cs="Times New Roman"/>
                    <w:sz w:val="28"/>
                    <w:szCs w:val="28"/>
                    <w:lang w:eastAsia="en-US"/>
                  </w:rPr>
                  <m:t xml:space="preserve">= </m:t>
                </m:r>
                <m:f>
                  <m:fPr>
                    <m:ctrlPr>
                      <w:rPr>
                        <w:rFonts w:ascii="Cambria Math" w:eastAsiaTheme="minorHAnsi" w:hAnsi="Cambria Math" w:cs="Times New Roman"/>
                        <w:iCs/>
                        <w:sz w:val="28"/>
                        <w:szCs w:val="28"/>
                        <w:lang w:eastAsia="en-US"/>
                      </w:rPr>
                    </m:ctrlPr>
                  </m:fPr>
                  <m:num>
                    <m:r>
                      <m:rPr>
                        <m:sty m:val="p"/>
                      </m:rPr>
                      <w:rPr>
                        <w:rFonts w:ascii="Cambria Math" w:eastAsiaTheme="minorHAnsi" w:hAnsi="Cambria Math" w:cs="Times New Roman"/>
                        <w:sz w:val="28"/>
                        <w:szCs w:val="28"/>
                        <w:lang w:eastAsia="en-US"/>
                      </w:rPr>
                      <m:t>Чпо</m:t>
                    </m:r>
                    <m:ctrlPr>
                      <w:rPr>
                        <w:rFonts w:ascii="Cambria Math" w:eastAsiaTheme="minorHAnsi" w:hAnsi="Times New Roman" w:cs="Times New Roman"/>
                        <w:iCs/>
                        <w:sz w:val="28"/>
                        <w:szCs w:val="28"/>
                        <w:lang w:eastAsia="en-US"/>
                      </w:rPr>
                    </m:ctrlPr>
                  </m:num>
                  <m:den>
                    <m:r>
                      <m:rPr>
                        <m:sty m:val="p"/>
                      </m:rPr>
                      <w:rPr>
                        <w:rFonts w:ascii="Cambria Math" w:eastAsiaTheme="minorHAnsi" w:hAnsi="Times New Roman" w:cs="Times New Roman"/>
                        <w:sz w:val="28"/>
                        <w:szCs w:val="28"/>
                        <w:lang w:eastAsia="en-US"/>
                      </w:rPr>
                      <m:t>Чпбо</m:t>
                    </m:r>
                    <m:ctrlPr>
                      <w:rPr>
                        <w:rFonts w:ascii="Cambria Math" w:eastAsiaTheme="minorHAnsi" w:hAnsi="Times New Roman" w:cs="Times New Roman"/>
                        <w:iCs/>
                        <w:sz w:val="28"/>
                        <w:szCs w:val="28"/>
                        <w:lang w:eastAsia="en-US"/>
                      </w:rPr>
                    </m:ctrlPr>
                  </m:den>
                </m:f>
                <m:r>
                  <m:rPr>
                    <m:nor/>
                  </m:rPr>
                  <w:rPr>
                    <w:rFonts w:ascii="Cambria Math" w:eastAsiaTheme="minorHAnsi" w:hAnsi="Times New Roman" w:cs="Times New Roman"/>
                    <w:sz w:val="28"/>
                    <w:szCs w:val="28"/>
                    <w:lang w:eastAsia="en-US"/>
                  </w:rPr>
                  <m:t xml:space="preserve">=14/14=1 </m:t>
                </m:r>
              </m:oMath>
            </m:oMathPara>
          </w:p>
        </w:tc>
      </w:tr>
    </w:tbl>
    <w:p w14:paraId="0C073AFD" w14:textId="77777777" w:rsidR="00696DBF" w:rsidRDefault="00696DBF" w:rsidP="00696DBF">
      <w:pPr>
        <w:spacing w:before="300" w:after="300" w:line="360" w:lineRule="auto"/>
        <w:jc w:val="both"/>
        <w:rPr>
          <w:rFonts w:ascii="Times New Roman" w:eastAsia="Times New Roman" w:hAnsi="Times New Roman" w:cs="Times New Roman"/>
          <w:color w:val="0D0D0D"/>
        </w:rPr>
      </w:pPr>
      <w:r>
        <w:rPr>
          <w:rFonts w:ascii="Times New Roman" w:eastAsia="Times New Roman" w:hAnsi="Times New Roman" w:cs="Times New Roman"/>
          <w:color w:val="0D0D0D"/>
        </w:rPr>
        <w:t>Складено автором самостійно.</w:t>
      </w:r>
    </w:p>
    <w:p w14:paraId="2201A1BA" w14:textId="1194696B" w:rsidR="00696DBF" w:rsidRPr="00696DBF" w:rsidRDefault="00696DBF" w:rsidP="00696DBF">
      <w:pPr>
        <w:spacing w:before="300" w:after="30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     </w:t>
      </w:r>
      <w:r w:rsidRPr="00696DBF">
        <w:rPr>
          <w:rFonts w:ascii="Times New Roman" w:eastAsia="Times New Roman" w:hAnsi="Times New Roman" w:cs="Times New Roman"/>
          <w:color w:val="0D0D0D"/>
          <w:sz w:val="28"/>
          <w:szCs w:val="28"/>
        </w:rPr>
        <w:t xml:space="preserve">За нашими розрахунками можна стверджувати що ефективність роботи менеджера становить більше 80%; показник привабливості організації сягає </w:t>
      </w:r>
      <w:r w:rsidRPr="00696DBF">
        <w:rPr>
          <w:rFonts w:ascii="Times New Roman" w:eastAsia="Times New Roman" w:hAnsi="Times New Roman" w:cs="Times New Roman"/>
          <w:color w:val="0D0D0D"/>
          <w:sz w:val="28"/>
          <w:szCs w:val="28"/>
        </w:rPr>
        <w:lastRenderedPageBreak/>
        <w:t xml:space="preserve">близько 50%, це свідчить про те, що над </w:t>
      </w:r>
      <w:proofErr w:type="spellStart"/>
      <w:r w:rsidRPr="00696DBF">
        <w:rPr>
          <w:rFonts w:ascii="Times New Roman" w:eastAsia="Times New Roman" w:hAnsi="Times New Roman" w:cs="Times New Roman"/>
          <w:color w:val="0D0D0D"/>
          <w:sz w:val="28"/>
          <w:szCs w:val="28"/>
        </w:rPr>
        <w:t>іміджем</w:t>
      </w:r>
      <w:proofErr w:type="spellEnd"/>
      <w:r w:rsidRPr="00696DBF">
        <w:rPr>
          <w:rFonts w:ascii="Times New Roman" w:eastAsia="Times New Roman" w:hAnsi="Times New Roman" w:cs="Times New Roman"/>
          <w:color w:val="0D0D0D"/>
          <w:sz w:val="28"/>
          <w:szCs w:val="28"/>
        </w:rPr>
        <w:t xml:space="preserve"> ТОВ «</w:t>
      </w:r>
      <w:proofErr w:type="spellStart"/>
      <w:r w:rsidRPr="00696DBF">
        <w:rPr>
          <w:rFonts w:ascii="Times New Roman" w:eastAsia="Times New Roman" w:hAnsi="Times New Roman" w:cs="Times New Roman"/>
          <w:color w:val="0D0D0D"/>
          <w:sz w:val="28"/>
          <w:szCs w:val="28"/>
        </w:rPr>
        <w:t>Віконенко</w:t>
      </w:r>
      <w:proofErr w:type="spellEnd"/>
      <w:r w:rsidRPr="00696DBF">
        <w:rPr>
          <w:rFonts w:ascii="Times New Roman" w:eastAsia="Times New Roman" w:hAnsi="Times New Roman" w:cs="Times New Roman"/>
          <w:color w:val="0D0D0D"/>
          <w:sz w:val="28"/>
          <w:szCs w:val="28"/>
        </w:rPr>
        <w:t xml:space="preserve">»  потрібно працювати; показники щодо підбору персоналу </w:t>
      </w:r>
      <w:r w:rsidR="004D642F" w:rsidRPr="00696DBF">
        <w:rPr>
          <w:rFonts w:ascii="Times New Roman" w:eastAsia="Times New Roman" w:hAnsi="Times New Roman" w:cs="Times New Roman"/>
          <w:color w:val="0D0D0D"/>
          <w:sz w:val="28"/>
          <w:szCs w:val="28"/>
        </w:rPr>
        <w:t>вказують</w:t>
      </w:r>
      <w:r w:rsidRPr="00696DBF">
        <w:rPr>
          <w:rFonts w:ascii="Times New Roman" w:eastAsia="Times New Roman" w:hAnsi="Times New Roman" w:cs="Times New Roman"/>
          <w:color w:val="0D0D0D"/>
          <w:sz w:val="28"/>
          <w:szCs w:val="28"/>
        </w:rPr>
        <w:t xml:space="preserve"> про те, що починається «кадровий голод»; вартість найму одного працівника становить близько 2000 грн.; оцінка персоналу проходить на високому рівні і дає певні результати.</w:t>
      </w:r>
    </w:p>
    <w:p w14:paraId="0C6EA340" w14:textId="77777777" w:rsidR="00696DBF" w:rsidRDefault="00696DBF" w:rsidP="00696DBF">
      <w:pPr>
        <w:pStyle w:val="af3"/>
        <w:shd w:val="clear" w:color="auto" w:fill="FFFFFF" w:themeFill="background1"/>
        <w:spacing w:before="0" w:beforeAutospacing="0"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Розрахуємо ефект впливу програми розвитку персоналу на підвищення продуктивності праці та поліпшення якості виготовленої продукції (за методикою американської компанії «</w:t>
      </w:r>
      <w:proofErr w:type="spellStart"/>
      <w:r>
        <w:rPr>
          <w:rFonts w:ascii="Times New Roman" w:hAnsi="Times New Roman" w:cs="Times New Roman"/>
          <w:sz w:val="28"/>
          <w:szCs w:val="28"/>
          <w:lang w:val="uk-UA"/>
        </w:rPr>
        <w:t>Хоніуел</w:t>
      </w:r>
      <w:proofErr w:type="spellEnd"/>
      <w:r>
        <w:rPr>
          <w:rFonts w:ascii="Times New Roman" w:hAnsi="Times New Roman" w:cs="Times New Roman"/>
          <w:sz w:val="28"/>
          <w:szCs w:val="28"/>
          <w:lang w:val="uk-UA"/>
        </w:rPr>
        <w:t>») може бути визначена за формулою:</w:t>
      </w:r>
    </w:p>
    <w:p w14:paraId="0B798F97" w14:textId="77777777" w:rsidR="00696DBF" w:rsidRDefault="00696DBF" w:rsidP="00696DBF">
      <w:pPr>
        <w:pStyle w:val="af3"/>
        <w:shd w:val="clear" w:color="auto" w:fill="FFFFFF" w:themeFill="background1"/>
        <w:tabs>
          <w:tab w:val="left" w:pos="3261"/>
        </w:tabs>
        <w:spacing w:before="0" w:beforeAutospacing="0" w:after="0" w:afterAutospacing="0" w:line="360" w:lineRule="auto"/>
        <w:ind w:firstLine="3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m:oMath>
        <m:r>
          <w:rPr>
            <w:rFonts w:ascii="Cambria Math" w:hAnsi="Cambria Math" w:cs="Times New Roman"/>
            <w:sz w:val="28"/>
            <w:szCs w:val="28"/>
            <w:lang w:val="uk-UA"/>
          </w:rPr>
          <m:t>Eрп=Pвп×N×Vо ×Kн-N×Zн</m:t>
        </m:r>
      </m:oMath>
      <w:r>
        <w:rPr>
          <w:rFonts w:ascii="Times New Roman" w:hAnsi="Times New Roman" w:cs="Times New Roman"/>
          <w:sz w:val="28"/>
          <w:szCs w:val="28"/>
          <w:lang w:val="uk-UA"/>
        </w:rPr>
        <w:t>,                                 (2.1)</w:t>
      </w:r>
    </w:p>
    <w:p w14:paraId="51865651" w14:textId="77777777" w:rsidR="00696DBF" w:rsidRDefault="00696DBF" w:rsidP="00696DBF">
      <w:pPr>
        <w:pStyle w:val="af3"/>
        <w:shd w:val="clear" w:color="auto" w:fill="FFFFFF" w:themeFill="background1"/>
        <w:spacing w:before="0" w:beforeAutospacing="0"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sz w:val="28"/>
          <w:szCs w:val="28"/>
        </w:rPr>
        <w:t>P</w:t>
      </w:r>
      <w:proofErr w:type="spellStart"/>
      <w:r>
        <w:rPr>
          <w:rFonts w:ascii="Times New Roman" w:hAnsi="Times New Roman" w:cs="Times New Roman"/>
          <w:sz w:val="28"/>
          <w:szCs w:val="28"/>
          <w:lang w:val="uk-UA"/>
        </w:rPr>
        <w:t>вп</w:t>
      </w:r>
      <w:proofErr w:type="spellEnd"/>
      <w:r>
        <w:rPr>
          <w:rFonts w:ascii="Times New Roman" w:hAnsi="Times New Roman" w:cs="Times New Roman"/>
          <w:sz w:val="28"/>
          <w:szCs w:val="28"/>
          <w:lang w:val="uk-UA"/>
        </w:rPr>
        <w:t xml:space="preserve"> – тривалість впливу програми на продуктивність праці та інші чинники результативності; </w:t>
      </w:r>
    </w:p>
    <w:p w14:paraId="29AA3FB0" w14:textId="77777777" w:rsidR="00696DBF" w:rsidRDefault="00696DBF" w:rsidP="00696DBF">
      <w:pPr>
        <w:pStyle w:val="af3"/>
        <w:shd w:val="clear" w:color="auto" w:fill="FFFFFF" w:themeFill="background1"/>
        <w:spacing w:before="0" w:beforeAutospacing="0" w:after="0" w:afterAutospacing="0" w:line="360" w:lineRule="auto"/>
        <w:ind w:firstLine="335"/>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rPr>
        <w:t>N</w:t>
      </w:r>
      <w:r>
        <w:rPr>
          <w:rFonts w:ascii="Times New Roman" w:hAnsi="Times New Roman" w:cs="Times New Roman"/>
          <w:sz w:val="28"/>
          <w:szCs w:val="28"/>
          <w:lang w:val="uk-UA"/>
        </w:rPr>
        <w:t xml:space="preserve"> – чисельність працівників, які пройшли навчання, осіб; </w:t>
      </w:r>
    </w:p>
    <w:p w14:paraId="035A09C0" w14:textId="77777777" w:rsidR="00696DBF" w:rsidRDefault="00696DBF" w:rsidP="00696DBF">
      <w:pPr>
        <w:pStyle w:val="af3"/>
        <w:shd w:val="clear" w:color="auto" w:fill="FFFFFF" w:themeFill="background1"/>
        <w:spacing w:before="0" w:beforeAutospacing="0" w:after="0" w:afterAutospacing="0" w:line="360" w:lineRule="auto"/>
        <w:ind w:firstLine="335"/>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rPr>
        <w:t>V</w:t>
      </w:r>
      <w:r>
        <w:rPr>
          <w:rFonts w:ascii="Times New Roman" w:hAnsi="Times New Roman" w:cs="Times New Roman"/>
          <w:sz w:val="28"/>
          <w:szCs w:val="28"/>
          <w:lang w:val="uk-UA"/>
        </w:rPr>
        <w:t>о – вартісна оцінка розходження в результативності праці кращих та середніх працівників;</w:t>
      </w:r>
    </w:p>
    <w:p w14:paraId="3034B0D1" w14:textId="77777777" w:rsidR="00696DBF" w:rsidRDefault="00696DBF" w:rsidP="00696DBF">
      <w:pPr>
        <w:pStyle w:val="af3"/>
        <w:shd w:val="clear" w:color="auto" w:fill="FFFFFF" w:themeFill="background1"/>
        <w:spacing w:before="0" w:beforeAutospacing="0" w:after="0" w:afterAutospacing="0" w:line="360" w:lineRule="auto"/>
        <w:ind w:firstLine="335"/>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rPr>
        <w:t>K</w:t>
      </w:r>
      <w:r>
        <w:rPr>
          <w:rFonts w:ascii="Times New Roman" w:hAnsi="Times New Roman" w:cs="Times New Roman"/>
          <w:sz w:val="28"/>
          <w:szCs w:val="28"/>
          <w:lang w:val="uk-UA"/>
        </w:rPr>
        <w:t xml:space="preserve">н – коефіцієнт, що характеризує ефект від навчання працівників; </w:t>
      </w:r>
    </w:p>
    <w:p w14:paraId="706FFFE4" w14:textId="77777777" w:rsidR="00696DBF" w:rsidRDefault="00696DBF" w:rsidP="00696DBF">
      <w:pPr>
        <w:pStyle w:val="af3"/>
        <w:shd w:val="clear" w:color="auto" w:fill="FFFFFF" w:themeFill="background1"/>
        <w:spacing w:before="0" w:beforeAutospacing="0" w:after="0" w:afterAutospacing="0" w:line="360" w:lineRule="auto"/>
        <w:ind w:firstLine="335"/>
        <w:jc w:val="both"/>
        <w:rPr>
          <w:rFonts w:ascii="Times New Roman" w:hAnsi="Times New Roman" w:cs="Times New Roman"/>
          <w:sz w:val="28"/>
          <w:szCs w:val="28"/>
          <w:lang w:val="uk-UA" w:eastAsia="uk-UA"/>
        </w:rPr>
      </w:pPr>
      <w:r>
        <w:rPr>
          <w:rFonts w:ascii="Times New Roman" w:hAnsi="Times New Roman" w:cs="Times New Roman"/>
          <w:sz w:val="28"/>
          <w:szCs w:val="28"/>
          <w:lang w:val="uk-UA"/>
        </w:rPr>
        <w:tab/>
      </w:r>
      <w:r>
        <w:rPr>
          <w:rFonts w:ascii="Times New Roman" w:hAnsi="Times New Roman" w:cs="Times New Roman"/>
          <w:sz w:val="28"/>
          <w:szCs w:val="28"/>
        </w:rPr>
        <w:t>Z</w:t>
      </w:r>
      <w:r>
        <w:rPr>
          <w:rFonts w:ascii="Times New Roman" w:hAnsi="Times New Roman" w:cs="Times New Roman"/>
          <w:sz w:val="28"/>
          <w:szCs w:val="28"/>
          <w:lang w:val="uk-UA"/>
        </w:rPr>
        <w:t>н – витрати на навчання 1-го працівника, гривень.</w:t>
      </w:r>
      <w:r>
        <w:rPr>
          <w:rFonts w:ascii="Times New Roman" w:hAnsi="Times New Roman" w:cs="Times New Roman"/>
          <w:sz w:val="28"/>
          <w:szCs w:val="28"/>
          <w:lang w:val="uk-UA" w:eastAsia="uk-UA"/>
        </w:rPr>
        <w:tab/>
      </w:r>
    </w:p>
    <w:p w14:paraId="13B8AFFD" w14:textId="77777777" w:rsidR="00696DBF" w:rsidRDefault="00696DBF" w:rsidP="00696DBF">
      <w:pPr>
        <w:pStyle w:val="af3"/>
        <w:shd w:val="clear" w:color="auto" w:fill="FFFFFF" w:themeFill="background1"/>
        <w:spacing w:before="0" w:beforeAutospacing="0" w:after="0" w:afterAutospacing="0" w:line="360" w:lineRule="auto"/>
        <w:ind w:firstLine="335"/>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t>Отримаємо такі результати:</w:t>
      </w:r>
    </w:p>
    <w:p w14:paraId="2F442E97" w14:textId="77777777" w:rsidR="00696DBF" w:rsidRDefault="00696DBF" w:rsidP="00696DBF">
      <w:pPr>
        <w:pStyle w:val="af3"/>
        <w:shd w:val="clear" w:color="auto" w:fill="FFFFFF" w:themeFill="background1"/>
        <w:spacing w:before="0" w:beforeAutospacing="0" w:after="0" w:afterAutospacing="0" w:line="360" w:lineRule="auto"/>
        <w:ind w:left="709" w:firstLine="335"/>
        <w:jc w:val="both"/>
        <w:rPr>
          <w:rFonts w:ascii="Times New Roman" w:hAnsi="Times New Roman" w:cs="Times New Roman"/>
          <w:color w:val="000000"/>
          <w:sz w:val="28"/>
          <w:szCs w:val="28"/>
          <w:lang w:val="uk-UA"/>
        </w:rPr>
      </w:pPr>
      <m:oMathPara>
        <m:oMathParaPr>
          <m:jc m:val="left"/>
        </m:oMathParaPr>
        <m:oMath>
          <m:r>
            <w:rPr>
              <w:rFonts w:ascii="Cambria Math" w:hAnsi="Cambria Math" w:cs="Times New Roman"/>
              <w:sz w:val="28"/>
              <w:szCs w:val="28"/>
              <w:lang w:val="uk-UA"/>
            </w:rPr>
            <m:t>E=2×5×3750 ×0,75-5×3000=28110</m:t>
          </m:r>
        </m:oMath>
      </m:oMathPara>
    </w:p>
    <w:p w14:paraId="65BC1ABD" w14:textId="77777777" w:rsidR="00696DBF" w:rsidRDefault="00696DBF" w:rsidP="00696DBF">
      <w:pPr>
        <w:pStyle w:val="af3"/>
        <w:shd w:val="clear" w:color="auto" w:fill="FFFFFF" w:themeFill="background1"/>
        <w:spacing w:before="0" w:beforeAutospacing="0" w:after="0" w:afterAutospacing="0" w:line="360" w:lineRule="auto"/>
        <w:ind w:firstLine="335"/>
        <w:jc w:val="both"/>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ab/>
        <w:t>Отже, ефект випливу програми розвитку персоналу на  підвищення результативності праці і поліпшення якості продукції, згідно з оцінкою за даним методом складе 28110 гривень.</w:t>
      </w:r>
    </w:p>
    <w:p w14:paraId="7C5AB43A" w14:textId="77777777" w:rsidR="00696DBF" w:rsidRDefault="00696DBF" w:rsidP="00696DBF">
      <w:pPr>
        <w:spacing w:line="360" w:lineRule="auto"/>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     Покращення кадрової роботи потребує глибокого розуміння та врахування особливостей фінансової стійкості підприємства, робочого навантаження та покращення якості кадрового потенціалу. Розробка і впровадження ефективних стратегій кадрової роботи є ключем до підтримки високого рівня підбору, адаптації, навчання та мотивації персоналу.</w:t>
      </w:r>
    </w:p>
    <w:p w14:paraId="3EC100AB" w14:textId="77777777" w:rsidR="00696DBF" w:rsidRDefault="00696DBF" w:rsidP="00696DBF">
      <w:pPr>
        <w:spacing w:before="300" w:after="30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 xml:space="preserve">    ТОВ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Віконенко</w:t>
      </w:r>
      <w:proofErr w:type="spellEnd"/>
      <w:r>
        <w:rPr>
          <w:rFonts w:ascii="Times New Roman" w:eastAsia="Times New Roman" w:hAnsi="Times New Roman" w:cs="Times New Roman"/>
          <w:sz w:val="28"/>
          <w:szCs w:val="28"/>
        </w:rPr>
        <w:t>»</w:t>
      </w:r>
      <w:r>
        <w:rPr>
          <w:rFonts w:ascii="Times New Roman" w:eastAsia="Times New Roman" w:hAnsi="Times New Roman" w:cs="Times New Roman"/>
          <w:color w:val="0D0D0D"/>
          <w:sz w:val="28"/>
          <w:szCs w:val="28"/>
        </w:rPr>
        <w:t xml:space="preserve"> вдається ефективно використовувати різноманітні методи кадрової роботи, щоб задовольнити свої потреби в висококваліфікованій команді і забезпечити стабільний розвиток компанії, враховуючи динамічний розвиток ринку праці, конкуренцію в галузі та крихку економіку в країні.  </w:t>
      </w:r>
    </w:p>
    <w:p w14:paraId="37B88D49"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300" w:after="300" w:line="360" w:lineRule="auto"/>
        <w:jc w:val="both"/>
        <w:rPr>
          <w:rFonts w:ascii="Times New Roman" w:eastAsia="Times New Roman" w:hAnsi="Times New Roman" w:cs="Times New Roman"/>
          <w:bCs/>
          <w:color w:val="0D0D0D"/>
          <w:sz w:val="28"/>
          <w:szCs w:val="28"/>
        </w:rPr>
      </w:pPr>
    </w:p>
    <w:p w14:paraId="3E10F845"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300" w:after="300" w:line="360" w:lineRule="auto"/>
        <w:jc w:val="both"/>
        <w:rPr>
          <w:rFonts w:ascii="Times New Roman" w:eastAsia="Times New Roman" w:hAnsi="Times New Roman" w:cs="Times New Roman"/>
          <w:bCs/>
          <w:color w:val="0D0D0D"/>
          <w:sz w:val="28"/>
          <w:szCs w:val="28"/>
        </w:rPr>
      </w:pPr>
    </w:p>
    <w:p w14:paraId="2C11453C" w14:textId="77777777" w:rsidR="00F66D94" w:rsidRPr="00EC5895" w:rsidRDefault="00000000">
      <w:pPr>
        <w:pBdr>
          <w:top w:val="none" w:sz="0" w:space="0" w:color="E3E3E3"/>
          <w:left w:val="none" w:sz="0" w:space="0" w:color="E3E3E3"/>
          <w:bottom w:val="none" w:sz="0" w:space="0" w:color="E3E3E3"/>
          <w:right w:val="none" w:sz="0" w:space="0" w:color="E3E3E3"/>
          <w:between w:val="none" w:sz="0" w:space="0" w:color="E3E3E3"/>
        </w:pBdr>
        <w:spacing w:before="300" w:after="300" w:line="360" w:lineRule="auto"/>
        <w:jc w:val="center"/>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color w:val="000000"/>
          <w:sz w:val="28"/>
          <w:szCs w:val="28"/>
        </w:rPr>
        <w:t>РОЗДІЛ 3</w:t>
      </w:r>
    </w:p>
    <w:p w14:paraId="2D99E44B" w14:textId="77777777" w:rsidR="00F66D94" w:rsidRPr="00EC5895" w:rsidRDefault="00000000">
      <w:pPr>
        <w:pStyle w:val="1"/>
        <w:spacing w:line="360" w:lineRule="auto"/>
        <w:jc w:val="center"/>
        <w:rPr>
          <w:rFonts w:ascii="Times New Roman" w:eastAsia="Times New Roman" w:hAnsi="Times New Roman" w:cs="Times New Roman"/>
          <w:bCs/>
          <w:color w:val="000000"/>
          <w:sz w:val="28"/>
          <w:szCs w:val="28"/>
        </w:rPr>
      </w:pPr>
      <w:bookmarkStart w:id="11" w:name="_heading=h.nnrw4a2nbaz3" w:colFirst="0" w:colLast="0"/>
      <w:bookmarkEnd w:id="11"/>
      <w:r w:rsidRPr="00EC5895">
        <w:rPr>
          <w:rFonts w:ascii="Times New Roman" w:eastAsia="Times New Roman" w:hAnsi="Times New Roman" w:cs="Times New Roman"/>
          <w:bCs/>
          <w:color w:val="000000"/>
          <w:sz w:val="28"/>
          <w:szCs w:val="28"/>
        </w:rPr>
        <w:t>ВПРОВАДЖЕННЯ ІННОВАЦІЙНИХ ПІДХОДІВ У</w:t>
      </w:r>
    </w:p>
    <w:p w14:paraId="03D7CE64" w14:textId="77777777" w:rsidR="00F66D94" w:rsidRPr="00EC5895" w:rsidRDefault="00000000">
      <w:pPr>
        <w:pStyle w:val="1"/>
        <w:spacing w:line="360" w:lineRule="auto"/>
        <w:jc w:val="center"/>
        <w:rPr>
          <w:rFonts w:ascii="Times New Roman" w:eastAsia="Times New Roman" w:hAnsi="Times New Roman" w:cs="Times New Roman"/>
          <w:bCs/>
          <w:color w:val="000000"/>
          <w:sz w:val="28"/>
          <w:szCs w:val="28"/>
        </w:rPr>
      </w:pPr>
      <w:bookmarkStart w:id="12" w:name="_heading=h.xbiqx5aqmsbv" w:colFirst="0" w:colLast="0"/>
      <w:bookmarkEnd w:id="12"/>
      <w:r w:rsidRPr="00EC5895">
        <w:rPr>
          <w:rFonts w:ascii="Times New Roman" w:eastAsia="Times New Roman" w:hAnsi="Times New Roman" w:cs="Times New Roman"/>
          <w:bCs/>
          <w:color w:val="000000"/>
          <w:sz w:val="28"/>
          <w:szCs w:val="28"/>
        </w:rPr>
        <w:t>КАДРОВІЙ РОБОТІ НА ТОВ «ВІКОНЕНКО» В УМОВАХ ВОЄННОГО</w:t>
      </w:r>
    </w:p>
    <w:p w14:paraId="09158E33" w14:textId="77777777" w:rsidR="00F66D94" w:rsidRPr="00EC5895" w:rsidRDefault="00000000">
      <w:pPr>
        <w:pStyle w:val="1"/>
        <w:spacing w:line="360" w:lineRule="auto"/>
        <w:jc w:val="center"/>
        <w:rPr>
          <w:rFonts w:ascii="Times New Roman" w:eastAsia="Times New Roman" w:hAnsi="Times New Roman" w:cs="Times New Roman"/>
          <w:bCs/>
          <w:color w:val="000000"/>
          <w:sz w:val="28"/>
          <w:szCs w:val="28"/>
        </w:rPr>
      </w:pPr>
      <w:bookmarkStart w:id="13" w:name="_heading=h.tuj7gpufv88z" w:colFirst="0" w:colLast="0"/>
      <w:bookmarkEnd w:id="13"/>
      <w:r w:rsidRPr="00EC5895">
        <w:rPr>
          <w:rFonts w:ascii="Times New Roman" w:eastAsia="Times New Roman" w:hAnsi="Times New Roman" w:cs="Times New Roman"/>
          <w:bCs/>
          <w:color w:val="000000"/>
          <w:sz w:val="28"/>
          <w:szCs w:val="28"/>
        </w:rPr>
        <w:t>СТАНУ</w:t>
      </w:r>
    </w:p>
    <w:p w14:paraId="714D76A1" w14:textId="77777777" w:rsidR="003B1163" w:rsidRDefault="00000000">
      <w:pPr>
        <w:spacing w:line="360" w:lineRule="auto"/>
        <w:jc w:val="both"/>
        <w:rPr>
          <w:rFonts w:ascii="Times New Roman" w:eastAsia="Times New Roman" w:hAnsi="Times New Roman" w:cs="Times New Roman"/>
          <w:bCs/>
          <w:color w:val="1F1F1F"/>
          <w:sz w:val="28"/>
          <w:szCs w:val="28"/>
        </w:rPr>
      </w:pPr>
      <w:r w:rsidRPr="00EC5895">
        <w:rPr>
          <w:rFonts w:ascii="Times New Roman" w:eastAsia="Times New Roman" w:hAnsi="Times New Roman" w:cs="Times New Roman"/>
          <w:bCs/>
          <w:color w:val="1F1F1F"/>
          <w:sz w:val="28"/>
          <w:szCs w:val="28"/>
        </w:rPr>
        <w:t xml:space="preserve">      </w:t>
      </w:r>
    </w:p>
    <w:p w14:paraId="47DEC44E" w14:textId="77777777" w:rsidR="003B1163" w:rsidRDefault="003B1163" w:rsidP="003B1163">
      <w:pPr>
        <w:spacing w:before="300" w:after="30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        Кадрова робота  в умовах воєнного стану вимагає від керівництва високого професіоналізму а також особливого стратегічного підходу до управління персоналом. Розглянемо деякі особливості кадрової роботи у час війни.</w:t>
      </w:r>
    </w:p>
    <w:p w14:paraId="481DC046" w14:textId="77777777" w:rsidR="003B1163" w:rsidRDefault="003B1163" w:rsidP="003B1163">
      <w:pPr>
        <w:spacing w:before="300" w:after="30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1. Мобілізація та готовність. В умовах воєнного стану працівники повинені бути мобільними та готовими до невідкладного реагування на надзвичайні ситуації.</w:t>
      </w:r>
    </w:p>
    <w:p w14:paraId="38661266" w14:textId="77777777" w:rsidR="003B1163" w:rsidRDefault="003B1163" w:rsidP="003B1163">
      <w:pPr>
        <w:spacing w:before="300" w:after="30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2. Оптимізація ресурсів. Військові дії призводять до обмежених всіх видів ресурсів, робота з кадрами вимагає прискорення вирішення першочергових завдань, стає важливою складовою.</w:t>
      </w:r>
    </w:p>
    <w:p w14:paraId="3EDCAC25" w14:textId="77777777" w:rsidR="003B1163" w:rsidRDefault="003B1163" w:rsidP="003B1163">
      <w:pPr>
        <w:spacing w:before="300" w:after="30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3. Психологічна підтримка. Працівники у воєнних умовах стикаються із стресом та травматичними ситуаціями тому керівництво має впроваджувати </w:t>
      </w:r>
      <w:r>
        <w:rPr>
          <w:rFonts w:ascii="Times New Roman" w:eastAsia="Times New Roman" w:hAnsi="Times New Roman" w:cs="Times New Roman"/>
          <w:color w:val="0D0D0D"/>
          <w:sz w:val="28"/>
          <w:szCs w:val="28"/>
        </w:rPr>
        <w:lastRenderedPageBreak/>
        <w:t>різного роду програми психологічної підтримки для збереження емоційного здоров'я персоналу.</w:t>
      </w:r>
    </w:p>
    <w:p w14:paraId="32C4E028" w14:textId="68B6F61B" w:rsidR="003B1163" w:rsidRDefault="003B1163" w:rsidP="003B1163">
      <w:pPr>
        <w:spacing w:before="300" w:after="30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4. Комунікація та координація. Ефективні комунікації між працівниками є ключем до успішної боротьби у разі надзвичайної ситуації. Керівництво повинно </w:t>
      </w:r>
      <w:r w:rsidR="00801E0E">
        <w:rPr>
          <w:rFonts w:ascii="Times New Roman" w:eastAsia="Times New Roman" w:hAnsi="Times New Roman" w:cs="Times New Roman"/>
          <w:color w:val="0D0D0D"/>
          <w:sz w:val="28"/>
          <w:szCs w:val="28"/>
        </w:rPr>
        <w:t>гарантувати</w:t>
      </w:r>
      <w:r>
        <w:rPr>
          <w:rFonts w:ascii="Times New Roman" w:eastAsia="Times New Roman" w:hAnsi="Times New Roman" w:cs="Times New Roman"/>
          <w:color w:val="0D0D0D"/>
          <w:sz w:val="28"/>
          <w:szCs w:val="28"/>
        </w:rPr>
        <w:t xml:space="preserve"> належний рівень координації та обміну інформацією.</w:t>
      </w:r>
    </w:p>
    <w:p w14:paraId="45D83AC5" w14:textId="77777777" w:rsidR="003B1163" w:rsidRDefault="003B1163" w:rsidP="003B1163">
      <w:pPr>
        <w:spacing w:before="300" w:after="30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5. Створення резерву. Гнучкість та здатність швидко мобілізувати додаткових працівників стають визначальними.</w:t>
      </w:r>
    </w:p>
    <w:p w14:paraId="1353620C" w14:textId="77777777" w:rsidR="003B1163" w:rsidRDefault="003B1163" w:rsidP="003B1163">
      <w:pPr>
        <w:spacing w:before="300" w:after="30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6. Оптимізація робочого часу. Стан війни може вимагати довших робочих годин тому керівництво повинно бути справедливим у розподілі робочого часу, щоб уникнути перевтомленості  працівників та забезпечити ефективність їх діяльності.</w:t>
      </w:r>
    </w:p>
    <w:p w14:paraId="00E52EF8" w14:textId="77777777" w:rsidR="003B1163" w:rsidRDefault="003B1163" w:rsidP="003B1163">
      <w:pPr>
        <w:spacing w:before="300" w:after="30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 Кадрова робота на ТОВ «</w:t>
      </w:r>
      <w:proofErr w:type="spellStart"/>
      <w:r>
        <w:rPr>
          <w:rFonts w:ascii="Times New Roman" w:eastAsia="Times New Roman" w:hAnsi="Times New Roman" w:cs="Times New Roman"/>
          <w:color w:val="0D0D0D"/>
          <w:sz w:val="28"/>
          <w:szCs w:val="28"/>
        </w:rPr>
        <w:t>Віконенко</w:t>
      </w:r>
      <w:proofErr w:type="spellEnd"/>
      <w:r>
        <w:rPr>
          <w:rFonts w:ascii="Times New Roman" w:eastAsia="Times New Roman" w:hAnsi="Times New Roman" w:cs="Times New Roman"/>
          <w:color w:val="0D0D0D"/>
          <w:sz w:val="28"/>
          <w:szCs w:val="28"/>
        </w:rPr>
        <w:t xml:space="preserve">»  під час військового стану вимагає відповідальності, тактовності, стратегічного мислення та готовності до виникнення надзвичайних ситуацій. </w:t>
      </w:r>
    </w:p>
    <w:p w14:paraId="734793F1" w14:textId="77777777" w:rsidR="003B1163" w:rsidRDefault="003B1163" w:rsidP="003B1163">
      <w:pPr>
        <w:spacing w:line="360" w:lineRule="auto"/>
        <w:jc w:val="both"/>
        <w:rPr>
          <w:rFonts w:ascii="Times New Roman" w:eastAsia="Times New Roman" w:hAnsi="Times New Roman" w:cs="Times New Roman"/>
          <w:color w:val="1F1F1F"/>
          <w:sz w:val="28"/>
          <w:szCs w:val="28"/>
        </w:rPr>
      </w:pPr>
    </w:p>
    <w:p w14:paraId="1C037911" w14:textId="4C18058F" w:rsidR="003B1163" w:rsidRDefault="003B1163" w:rsidP="003B1163">
      <w:pPr>
        <w:spacing w:line="360" w:lineRule="auto"/>
        <w:jc w:val="both"/>
        <w:rPr>
          <w:rFonts w:ascii="Times New Roman" w:eastAsia="Times New Roman" w:hAnsi="Times New Roman" w:cs="Times New Roman"/>
          <w:color w:val="1F1F1F"/>
          <w:sz w:val="28"/>
          <w:szCs w:val="28"/>
        </w:rPr>
      </w:pPr>
      <w:r>
        <w:rPr>
          <w:rFonts w:ascii="Times New Roman" w:eastAsia="Times New Roman" w:hAnsi="Times New Roman" w:cs="Times New Roman"/>
          <w:noProof/>
          <w:color w:val="1F1F1F"/>
          <w:sz w:val="28"/>
          <w:szCs w:val="28"/>
        </w:rPr>
        <w:drawing>
          <wp:inline distT="0" distB="0" distL="0" distR="0" wp14:anchorId="15570EC8" wp14:editId="3B69275E">
            <wp:extent cx="5940425" cy="2522855"/>
            <wp:effectExtent l="0" t="0" r="3175" b="0"/>
            <wp:docPr id="141785442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25" cy="2522855"/>
                    </a:xfrm>
                    <a:prstGeom prst="rect">
                      <a:avLst/>
                    </a:prstGeom>
                    <a:noFill/>
                    <a:ln>
                      <a:noFill/>
                    </a:ln>
                  </pic:spPr>
                </pic:pic>
              </a:graphicData>
            </a:graphic>
          </wp:inline>
        </w:drawing>
      </w:r>
    </w:p>
    <w:p w14:paraId="4C485193" w14:textId="77777777" w:rsidR="003B1163" w:rsidRDefault="003B1163" w:rsidP="003B1163">
      <w:pPr>
        <w:spacing w:line="360" w:lineRule="auto"/>
        <w:jc w:val="both"/>
        <w:rPr>
          <w:rFonts w:ascii="Times New Roman" w:hAnsi="Times New Roman"/>
          <w:sz w:val="28"/>
          <w:szCs w:val="28"/>
        </w:rPr>
      </w:pPr>
      <w:r>
        <w:rPr>
          <w:rFonts w:ascii="Times New Roman" w:eastAsia="Times New Roman" w:hAnsi="Times New Roman" w:cs="Times New Roman"/>
          <w:color w:val="1F1F1F"/>
          <w:sz w:val="28"/>
          <w:szCs w:val="28"/>
        </w:rPr>
        <w:t xml:space="preserve">Рис. 3.1. </w:t>
      </w:r>
      <w:r>
        <w:rPr>
          <w:rFonts w:ascii="Times New Roman" w:hAnsi="Times New Roman"/>
          <w:sz w:val="28"/>
          <w:szCs w:val="28"/>
        </w:rPr>
        <w:t>Рис. 3.1. Напрями вдосконалення кадрової політики на ТОВ «</w:t>
      </w:r>
      <w:proofErr w:type="spellStart"/>
      <w:r>
        <w:rPr>
          <w:rFonts w:ascii="Times New Roman" w:hAnsi="Times New Roman"/>
          <w:sz w:val="28"/>
          <w:szCs w:val="28"/>
        </w:rPr>
        <w:t>Віконенко</w:t>
      </w:r>
      <w:proofErr w:type="spellEnd"/>
      <w:r>
        <w:rPr>
          <w:rFonts w:ascii="Times New Roman" w:hAnsi="Times New Roman"/>
          <w:sz w:val="28"/>
          <w:szCs w:val="28"/>
        </w:rPr>
        <w:t>»</w:t>
      </w:r>
    </w:p>
    <w:p w14:paraId="0D6E4A6C" w14:textId="75BD2E51" w:rsidR="003B1163" w:rsidRDefault="00E37A65" w:rsidP="003B1163">
      <w:pPr>
        <w:spacing w:line="360" w:lineRule="auto"/>
        <w:jc w:val="both"/>
        <w:rPr>
          <w:rFonts w:ascii="Times New Roman" w:eastAsia="Times New Roman" w:hAnsi="Times New Roman" w:cs="Times New Roman"/>
          <w:color w:val="1F1F1F"/>
          <w:sz w:val="28"/>
          <w:szCs w:val="28"/>
        </w:rPr>
      </w:pPr>
      <w:r w:rsidRPr="00E37A65">
        <w:rPr>
          <w:rFonts w:ascii="Times New Roman" w:eastAsia="Times New Roman" w:hAnsi="Times New Roman" w:cs="Times New Roman"/>
          <w:color w:val="1F1F1F"/>
          <w:sz w:val="28"/>
          <w:szCs w:val="28"/>
        </w:rPr>
        <w:lastRenderedPageBreak/>
        <w:t xml:space="preserve">      підходи в кадровій </w:t>
      </w:r>
      <w:r>
        <w:rPr>
          <w:rFonts w:ascii="Times New Roman" w:eastAsia="Times New Roman" w:hAnsi="Times New Roman" w:cs="Times New Roman"/>
          <w:color w:val="1F1F1F"/>
          <w:sz w:val="28"/>
          <w:szCs w:val="28"/>
        </w:rPr>
        <w:t>політиці</w:t>
      </w:r>
      <w:r w:rsidRPr="00E37A65">
        <w:rPr>
          <w:rFonts w:ascii="Times New Roman" w:eastAsia="Times New Roman" w:hAnsi="Times New Roman" w:cs="Times New Roman"/>
          <w:color w:val="1F1F1F"/>
          <w:sz w:val="28"/>
          <w:szCs w:val="28"/>
        </w:rPr>
        <w:t xml:space="preserve"> відображають сучасні тенденції та стратегії управління персоналом, спрямовані на оптимізацію процесів набору, розвитку та </w:t>
      </w:r>
      <w:r w:rsidR="000844AD" w:rsidRPr="00E37A65">
        <w:rPr>
          <w:rFonts w:ascii="Times New Roman" w:eastAsia="Times New Roman" w:hAnsi="Times New Roman" w:cs="Times New Roman"/>
          <w:color w:val="1F1F1F"/>
          <w:sz w:val="28"/>
          <w:szCs w:val="28"/>
        </w:rPr>
        <w:t xml:space="preserve">Інноваційні </w:t>
      </w:r>
      <w:r w:rsidRPr="00E37A65">
        <w:rPr>
          <w:rFonts w:ascii="Times New Roman" w:eastAsia="Times New Roman" w:hAnsi="Times New Roman" w:cs="Times New Roman"/>
          <w:color w:val="1F1F1F"/>
          <w:sz w:val="28"/>
          <w:szCs w:val="28"/>
        </w:rPr>
        <w:t>утримання талановитих співробітників.</w:t>
      </w:r>
    </w:p>
    <w:p w14:paraId="67FFBFEC" w14:textId="13023D0F" w:rsidR="00E37A65" w:rsidRDefault="00E37A65" w:rsidP="00E37A65">
      <w:pPr>
        <w:spacing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color w:val="1F1F1F"/>
          <w:sz w:val="28"/>
          <w:szCs w:val="28"/>
        </w:rPr>
        <w:t xml:space="preserve">      </w:t>
      </w:r>
      <w:r w:rsidR="000844AD">
        <w:rPr>
          <w:rFonts w:ascii="Times New Roman" w:eastAsia="Times New Roman" w:hAnsi="Times New Roman" w:cs="Times New Roman"/>
          <w:bCs/>
          <w:color w:val="1F1F1F"/>
          <w:sz w:val="28"/>
          <w:szCs w:val="28"/>
        </w:rPr>
        <w:t xml:space="preserve">З метою </w:t>
      </w:r>
      <w:r w:rsidRPr="00E37A65">
        <w:rPr>
          <w:rFonts w:ascii="Times New Roman" w:eastAsia="Times New Roman" w:hAnsi="Times New Roman" w:cs="Times New Roman"/>
          <w:bCs/>
          <w:color w:val="1F1F1F"/>
          <w:sz w:val="28"/>
          <w:szCs w:val="28"/>
        </w:rPr>
        <w:t>підвищ</w:t>
      </w:r>
      <w:r w:rsidR="000844AD">
        <w:rPr>
          <w:rFonts w:ascii="Times New Roman" w:eastAsia="Times New Roman" w:hAnsi="Times New Roman" w:cs="Times New Roman"/>
          <w:bCs/>
          <w:color w:val="1F1F1F"/>
          <w:sz w:val="28"/>
          <w:szCs w:val="28"/>
        </w:rPr>
        <w:t>ення</w:t>
      </w:r>
      <w:r w:rsidRPr="00E37A65">
        <w:rPr>
          <w:rFonts w:ascii="Times New Roman" w:eastAsia="Times New Roman" w:hAnsi="Times New Roman" w:cs="Times New Roman"/>
          <w:bCs/>
          <w:color w:val="1F1F1F"/>
          <w:sz w:val="28"/>
          <w:szCs w:val="28"/>
        </w:rPr>
        <w:t xml:space="preserve"> ефективн</w:t>
      </w:r>
      <w:r w:rsidR="000844AD">
        <w:rPr>
          <w:rFonts w:ascii="Times New Roman" w:eastAsia="Times New Roman" w:hAnsi="Times New Roman" w:cs="Times New Roman"/>
          <w:bCs/>
          <w:color w:val="1F1F1F"/>
          <w:sz w:val="28"/>
          <w:szCs w:val="28"/>
        </w:rPr>
        <w:t>ості</w:t>
      </w:r>
      <w:r w:rsidRPr="00E37A65">
        <w:rPr>
          <w:rFonts w:ascii="Times New Roman" w:eastAsia="Times New Roman" w:hAnsi="Times New Roman" w:cs="Times New Roman"/>
          <w:bCs/>
          <w:color w:val="1F1F1F"/>
          <w:sz w:val="28"/>
          <w:szCs w:val="28"/>
        </w:rPr>
        <w:t xml:space="preserve"> та об'єктивн</w:t>
      </w:r>
      <w:r w:rsidR="000844AD">
        <w:rPr>
          <w:rFonts w:ascii="Times New Roman" w:eastAsia="Times New Roman" w:hAnsi="Times New Roman" w:cs="Times New Roman"/>
          <w:bCs/>
          <w:color w:val="1F1F1F"/>
          <w:sz w:val="28"/>
          <w:szCs w:val="28"/>
        </w:rPr>
        <w:t>ості</w:t>
      </w:r>
      <w:r w:rsidRPr="00E37A65">
        <w:rPr>
          <w:rFonts w:ascii="Times New Roman" w:eastAsia="Times New Roman" w:hAnsi="Times New Roman" w:cs="Times New Roman"/>
          <w:bCs/>
          <w:color w:val="1F1F1F"/>
          <w:sz w:val="28"/>
          <w:szCs w:val="28"/>
        </w:rPr>
        <w:t xml:space="preserve"> процесу відбору</w:t>
      </w:r>
      <w:r w:rsidR="000844AD">
        <w:rPr>
          <w:rFonts w:ascii="Times New Roman" w:eastAsia="Times New Roman" w:hAnsi="Times New Roman" w:cs="Times New Roman"/>
          <w:bCs/>
          <w:color w:val="1F1F1F"/>
          <w:sz w:val="28"/>
          <w:szCs w:val="28"/>
        </w:rPr>
        <w:t xml:space="preserve"> персоналу</w:t>
      </w:r>
      <w:r w:rsidRPr="00E37A65">
        <w:rPr>
          <w:rFonts w:ascii="Times New Roman" w:eastAsia="Times New Roman" w:hAnsi="Times New Roman" w:cs="Times New Roman"/>
          <w:bCs/>
          <w:color w:val="1F1F1F"/>
          <w:sz w:val="28"/>
          <w:szCs w:val="28"/>
        </w:rPr>
        <w:t xml:space="preserve">, забезпечуючи залучення найкращих кандидатів </w:t>
      </w:r>
      <w:r>
        <w:rPr>
          <w:rFonts w:ascii="Times New Roman" w:eastAsia="Times New Roman" w:hAnsi="Times New Roman" w:cs="Times New Roman"/>
          <w:bCs/>
          <w:color w:val="1F1F1F"/>
          <w:sz w:val="28"/>
          <w:szCs w:val="28"/>
        </w:rPr>
        <w:t xml:space="preserve"> пропонуємо один з сучасних інструментів первинної оцінки кандидатів для </w:t>
      </w:r>
      <w:r>
        <w:rPr>
          <w:rFonts w:ascii="Times New Roman" w:eastAsia="Times New Roman" w:hAnsi="Times New Roman" w:cs="Times New Roman"/>
          <w:bCs/>
          <w:sz w:val="28"/>
          <w:szCs w:val="28"/>
        </w:rPr>
        <w:t>ТОВ "</w:t>
      </w:r>
      <w:proofErr w:type="spellStart"/>
      <w:r>
        <w:rPr>
          <w:rFonts w:ascii="Times New Roman" w:eastAsia="Times New Roman" w:hAnsi="Times New Roman" w:cs="Times New Roman"/>
          <w:bCs/>
          <w:sz w:val="28"/>
          <w:szCs w:val="28"/>
        </w:rPr>
        <w:t>Віконенко</w:t>
      </w:r>
      <w:proofErr w:type="spellEnd"/>
      <w:r>
        <w:rPr>
          <w:rFonts w:ascii="Times New Roman" w:eastAsia="Times New Roman" w:hAnsi="Times New Roman" w:cs="Times New Roman"/>
          <w:bCs/>
          <w:sz w:val="28"/>
          <w:szCs w:val="28"/>
        </w:rPr>
        <w:t>"</w:t>
      </w:r>
      <w:r>
        <w:rPr>
          <w:rFonts w:ascii="Times New Roman" w:eastAsia="Times New Roman" w:hAnsi="Times New Roman" w:cs="Times New Roman"/>
          <w:bCs/>
          <w:color w:val="1F1F1F"/>
          <w:sz w:val="28"/>
          <w:szCs w:val="28"/>
        </w:rPr>
        <w:t xml:space="preserve"> - це  онлайн-тестування. Воно дозволить оцінити потенційного працівника за заданими критеріями відбору. Це можуть бути знання, здібності, мотивація кандидата, тощо. Найчастішою вимогою до кандидатів є професійні знання. Для заощадження часу і HR- спеціаліста , і кандидата ми пропонуємо перенести процес тестування в режим онлайн. Немає необхідності запрошувати кандидатів в офіс для заповнення тесту вручну, коли він може це зробити в слушний для нього час і в комфортному місці. Онлайн-тест можливо створити через платформу </w:t>
      </w:r>
      <w:proofErr w:type="spellStart"/>
      <w:r>
        <w:rPr>
          <w:rFonts w:ascii="Times New Roman" w:eastAsia="Times New Roman" w:hAnsi="Times New Roman" w:cs="Times New Roman"/>
          <w:bCs/>
          <w:color w:val="1F1F1F"/>
          <w:sz w:val="28"/>
          <w:szCs w:val="28"/>
        </w:rPr>
        <w:t>Google</w:t>
      </w:r>
      <w:proofErr w:type="spellEnd"/>
      <w:r>
        <w:rPr>
          <w:rFonts w:ascii="Times New Roman" w:eastAsia="Times New Roman" w:hAnsi="Times New Roman" w:cs="Times New Roman"/>
          <w:bCs/>
          <w:color w:val="1F1F1F"/>
          <w:sz w:val="28"/>
          <w:szCs w:val="28"/>
        </w:rPr>
        <w:t xml:space="preserve"> за допомогою Форм </w:t>
      </w:r>
      <w:proofErr w:type="spellStart"/>
      <w:r>
        <w:rPr>
          <w:rFonts w:ascii="Times New Roman" w:eastAsia="Times New Roman" w:hAnsi="Times New Roman" w:cs="Times New Roman"/>
          <w:bCs/>
          <w:color w:val="1F1F1F"/>
          <w:sz w:val="28"/>
          <w:szCs w:val="28"/>
        </w:rPr>
        <w:t>Google</w:t>
      </w:r>
      <w:proofErr w:type="spellEnd"/>
      <w:r>
        <w:rPr>
          <w:rFonts w:ascii="Times New Roman" w:eastAsia="Times New Roman" w:hAnsi="Times New Roman" w:cs="Times New Roman"/>
          <w:bCs/>
          <w:color w:val="1F1F1F"/>
          <w:sz w:val="28"/>
          <w:szCs w:val="28"/>
        </w:rPr>
        <w:t xml:space="preserve"> абсолютно безкоштовно. Такий вид оцінки знань ми пропонуємо впроваджувати не тільки на етапі підбору, а й для оцінки знань вже найнятих робітників. Для прикладу до вже наявного на </w:t>
      </w:r>
      <w:r>
        <w:rPr>
          <w:rFonts w:ascii="Times New Roman" w:eastAsia="Times New Roman" w:hAnsi="Times New Roman" w:cs="Times New Roman"/>
          <w:bCs/>
          <w:color w:val="0D0D0D"/>
          <w:sz w:val="28"/>
          <w:szCs w:val="28"/>
        </w:rPr>
        <w:t xml:space="preserve">ТОВ </w:t>
      </w:r>
      <w:r>
        <w:rPr>
          <w:rFonts w:ascii="Times New Roman" w:eastAsia="Times New Roman" w:hAnsi="Times New Roman" w:cs="Times New Roman"/>
          <w:bCs/>
          <w:sz w:val="28"/>
          <w:szCs w:val="28"/>
        </w:rPr>
        <w:t>«</w:t>
      </w:r>
      <w:proofErr w:type="spellStart"/>
      <w:r>
        <w:rPr>
          <w:rFonts w:ascii="Times New Roman" w:eastAsia="Times New Roman" w:hAnsi="Times New Roman" w:cs="Times New Roman"/>
          <w:bCs/>
          <w:sz w:val="28"/>
          <w:szCs w:val="28"/>
        </w:rPr>
        <w:t>Віконенко</w:t>
      </w:r>
      <w:proofErr w:type="spellEnd"/>
      <w:r>
        <w:rPr>
          <w:rFonts w:ascii="Times New Roman" w:eastAsia="Times New Roman" w:hAnsi="Times New Roman" w:cs="Times New Roman"/>
          <w:bCs/>
          <w:sz w:val="28"/>
          <w:szCs w:val="28"/>
        </w:rPr>
        <w:t>» тесту на ерудицію, що проходить кожен потенційний співробітник ми пропонуємо створити тест для перевірки якості пройденого навчання чи підвищення кваліфікації. Переваги онлайн тестування в процесі підбору персоналу</w:t>
      </w:r>
      <w:r w:rsidR="004F5176">
        <w:rPr>
          <w:rFonts w:ascii="Times New Roman" w:eastAsia="Times New Roman" w:hAnsi="Times New Roman" w:cs="Times New Roman"/>
          <w:bCs/>
          <w:sz w:val="28"/>
          <w:szCs w:val="28"/>
        </w:rPr>
        <w:t xml:space="preserve"> подано нами на рис.3.2.</w:t>
      </w:r>
    </w:p>
    <w:p w14:paraId="368595CC" w14:textId="58B00D79" w:rsidR="00171B24" w:rsidRDefault="00171B24" w:rsidP="00E37A65">
      <w:pPr>
        <w:spacing w:line="360" w:lineRule="auto"/>
        <w:jc w:val="both"/>
        <w:rPr>
          <w:rFonts w:ascii="Times New Roman" w:eastAsia="Times New Roman" w:hAnsi="Times New Roman" w:cs="Times New Roman"/>
          <w:bCs/>
          <w:sz w:val="28"/>
          <w:szCs w:val="28"/>
        </w:rPr>
      </w:pPr>
    </w:p>
    <w:p w14:paraId="0D450C40" w14:textId="77777777" w:rsidR="00BB2F83" w:rsidRDefault="00171B24" w:rsidP="00E37A65">
      <w:pPr>
        <w:spacing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          </w:t>
      </w:r>
    </w:p>
    <w:p w14:paraId="1D581C54" w14:textId="3AD20814" w:rsidR="00BB2F83" w:rsidRDefault="00BB2F83" w:rsidP="00E37A65">
      <w:pPr>
        <w:spacing w:line="360" w:lineRule="auto"/>
        <w:jc w:val="both"/>
        <w:rPr>
          <w:rFonts w:ascii="Times New Roman" w:eastAsia="Times New Roman" w:hAnsi="Times New Roman" w:cs="Times New Roman"/>
          <w:bCs/>
          <w:sz w:val="28"/>
          <w:szCs w:val="28"/>
        </w:rPr>
      </w:pPr>
      <w:r w:rsidRPr="00BB2F83">
        <w:rPr>
          <w:rFonts w:ascii="Times New Roman" w:eastAsia="Times New Roman" w:hAnsi="Times New Roman" w:cs="Times New Roman"/>
          <w:bCs/>
          <w:noProof/>
          <w:sz w:val="28"/>
          <w:szCs w:val="28"/>
        </w:rPr>
        <w:lastRenderedPageBreak/>
        <w:drawing>
          <wp:inline distT="0" distB="0" distL="0" distR="0" wp14:anchorId="606D1AC8" wp14:editId="270701A7">
            <wp:extent cx="5940425" cy="3396615"/>
            <wp:effectExtent l="0" t="0" r="3175" b="0"/>
            <wp:docPr id="200687787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0425" cy="3396615"/>
                    </a:xfrm>
                    <a:prstGeom prst="rect">
                      <a:avLst/>
                    </a:prstGeom>
                    <a:noFill/>
                    <a:ln>
                      <a:noFill/>
                    </a:ln>
                  </pic:spPr>
                </pic:pic>
              </a:graphicData>
            </a:graphic>
          </wp:inline>
        </w:drawing>
      </w:r>
    </w:p>
    <w:p w14:paraId="2EFB63FB" w14:textId="77777777" w:rsidR="00BB2F83" w:rsidRDefault="00BB2F83" w:rsidP="00E37A65">
      <w:pPr>
        <w:spacing w:line="360" w:lineRule="auto"/>
        <w:jc w:val="both"/>
        <w:rPr>
          <w:rFonts w:ascii="Times New Roman" w:eastAsia="Times New Roman" w:hAnsi="Times New Roman" w:cs="Times New Roman"/>
          <w:bCs/>
          <w:sz w:val="28"/>
          <w:szCs w:val="28"/>
        </w:rPr>
      </w:pPr>
    </w:p>
    <w:p w14:paraId="51A477F0" w14:textId="77777777" w:rsidR="00BB2F83" w:rsidRDefault="00BB2F83" w:rsidP="00E37A65">
      <w:pPr>
        <w:spacing w:line="360" w:lineRule="auto"/>
        <w:jc w:val="both"/>
        <w:rPr>
          <w:rFonts w:ascii="Times New Roman" w:eastAsia="Times New Roman" w:hAnsi="Times New Roman" w:cs="Times New Roman"/>
          <w:bCs/>
          <w:sz w:val="28"/>
          <w:szCs w:val="28"/>
        </w:rPr>
      </w:pPr>
    </w:p>
    <w:p w14:paraId="0BE8A1E8" w14:textId="77777777" w:rsidR="00BB2F83" w:rsidRDefault="00BB2F83" w:rsidP="00E37A65">
      <w:pPr>
        <w:spacing w:line="360" w:lineRule="auto"/>
        <w:jc w:val="both"/>
        <w:rPr>
          <w:rFonts w:ascii="Times New Roman" w:eastAsia="Times New Roman" w:hAnsi="Times New Roman" w:cs="Times New Roman"/>
          <w:bCs/>
          <w:sz w:val="28"/>
          <w:szCs w:val="28"/>
        </w:rPr>
      </w:pPr>
    </w:p>
    <w:p w14:paraId="536A4738" w14:textId="2D9A1A1D" w:rsidR="00171B24" w:rsidRPr="00171B24" w:rsidRDefault="00171B24" w:rsidP="00E37A65">
      <w:pPr>
        <w:spacing w:line="360" w:lineRule="auto"/>
        <w:jc w:val="both"/>
        <w:rPr>
          <w:rFonts w:ascii="Times New Roman" w:eastAsia="Times New Roman" w:hAnsi="Times New Roman" w:cs="Times New Roman"/>
          <w:bCs/>
        </w:rPr>
      </w:pPr>
      <w:r w:rsidRPr="00171B24">
        <w:rPr>
          <w:rFonts w:ascii="Times New Roman" w:eastAsia="Times New Roman" w:hAnsi="Times New Roman" w:cs="Times New Roman"/>
          <w:bCs/>
        </w:rPr>
        <w:t>Складено автором самостійно</w:t>
      </w:r>
    </w:p>
    <w:p w14:paraId="12E2047B" w14:textId="6CE35242" w:rsidR="00171B24" w:rsidRDefault="00171B24" w:rsidP="00E37A65">
      <w:pPr>
        <w:spacing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Рис. 3.2. </w:t>
      </w:r>
      <w:r w:rsidR="004F5176">
        <w:rPr>
          <w:rFonts w:ascii="Times New Roman" w:eastAsia="Times New Roman" w:hAnsi="Times New Roman" w:cs="Times New Roman"/>
          <w:bCs/>
          <w:sz w:val="28"/>
          <w:szCs w:val="28"/>
        </w:rPr>
        <w:t>Переваги онлайн тестування в процесі підбору персоналу</w:t>
      </w:r>
    </w:p>
    <w:p w14:paraId="640E4CDC" w14:textId="77777777" w:rsidR="009D1610" w:rsidRDefault="009D1610" w:rsidP="009D1610">
      <w:pPr>
        <w:spacing w:before="240" w:after="24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Переваги онлайн тестування вже сформованої команди:</w:t>
      </w:r>
    </w:p>
    <w:p w14:paraId="13A7897D" w14:textId="77777777" w:rsidR="009D1610" w:rsidRDefault="009D1610" w:rsidP="009D1610">
      <w:pPr>
        <w:numPr>
          <w:ilvl w:val="0"/>
          <w:numId w:val="19"/>
        </w:numPr>
        <w:spacing w:before="240" w:after="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Вимірювання результатів навчання: Онлайн тестування можна використовувати для вимірювання результатів навчання після курсів з підвищення кваліфікації.</w:t>
      </w:r>
    </w:p>
    <w:p w14:paraId="1D5233AA" w14:textId="77777777" w:rsidR="009D1610" w:rsidRDefault="009D1610" w:rsidP="009D1610">
      <w:pPr>
        <w:numPr>
          <w:ilvl w:val="0"/>
          <w:numId w:val="19"/>
        </w:numPr>
        <w:spacing w:after="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Виявлення знань та навичок: Онлайн тестування може допомогти визначити, які знання та навички мають члени команди, а які потребують вдосконалення.</w:t>
      </w:r>
    </w:p>
    <w:p w14:paraId="7594BD86" w14:textId="77777777" w:rsidR="009D1610" w:rsidRDefault="009D1610" w:rsidP="009D1610">
      <w:pPr>
        <w:numPr>
          <w:ilvl w:val="0"/>
          <w:numId w:val="19"/>
        </w:numPr>
        <w:spacing w:after="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Розробка програм навчання: Результати онлайн тестування можна використовувати для розробки програм навчання, які відповідають потребам команди.</w:t>
      </w:r>
    </w:p>
    <w:p w14:paraId="6637A36E" w14:textId="77777777" w:rsidR="009D1610" w:rsidRDefault="009D1610" w:rsidP="009D1610">
      <w:pPr>
        <w:numPr>
          <w:ilvl w:val="0"/>
          <w:numId w:val="19"/>
        </w:numPr>
        <w:spacing w:after="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Підвищення мотивації: Онлайн тестування може допомогти мотивувати членів команди до постійного навчання та розвитку.</w:t>
      </w:r>
    </w:p>
    <w:p w14:paraId="7F85A692" w14:textId="77777777" w:rsidR="009D1610" w:rsidRDefault="009D1610" w:rsidP="009D1610">
      <w:pPr>
        <w:numPr>
          <w:ilvl w:val="0"/>
          <w:numId w:val="19"/>
        </w:numPr>
        <w:spacing w:after="24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Покращення командної роботи: Онлайн тестування може допомогти визначити сильні та слабкі сторони членів команди, що може допомогти їм краще працювати разом.</w:t>
      </w:r>
    </w:p>
    <w:p w14:paraId="455439A8" w14:textId="77777777" w:rsidR="009D1610" w:rsidRDefault="009D1610" w:rsidP="009D1610">
      <w:pPr>
        <w:spacing w:before="240" w:after="24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Важливо зазначити, що онлайн тестування не є панацеєю від усіх проблем. Воно має використовуватися в поєднанні з іншими методами оцінки, такими як співбесіди та спостереження. Однак онлайн тестування може бути цінним інструментом, який може допомогти організаціям приймати кращі рішення щодо підбору персоналу та розвитку команди.</w:t>
      </w:r>
    </w:p>
    <w:p w14:paraId="4B34BD5E" w14:textId="66098E6C" w:rsidR="009D1610" w:rsidRDefault="009D1610" w:rsidP="009D1610">
      <w:pPr>
        <w:spacing w:before="240" w:after="24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Однією з найбільших проблем в організації кадрової роботи доцільно вважати зниженням мотивації персоналу. Тому у під час воєнного стану та у післявоєнний період- відновлення потрібно здійснювати мотивацію працівників через фокусування на організації програм психологічної підтримки. Ментальне здоров'я співробітників є надважливим для формування здорового соціально-  психологічного клімату. </w:t>
      </w:r>
      <w:proofErr w:type="spellStart"/>
      <w:r>
        <w:rPr>
          <w:rFonts w:ascii="Times New Roman" w:eastAsia="Times New Roman" w:hAnsi="Times New Roman" w:cs="Times New Roman"/>
          <w:bCs/>
          <w:sz w:val="28"/>
          <w:szCs w:val="28"/>
        </w:rPr>
        <w:t>Тімбілдінг</w:t>
      </w:r>
      <w:proofErr w:type="spellEnd"/>
      <w:r>
        <w:rPr>
          <w:rFonts w:ascii="Times New Roman" w:eastAsia="Times New Roman" w:hAnsi="Times New Roman" w:cs="Times New Roman"/>
          <w:bCs/>
          <w:sz w:val="28"/>
          <w:szCs w:val="28"/>
        </w:rPr>
        <w:t xml:space="preserve"> – це комплекс заходів, спрямованих на згуртування команди, покращення співпраці та підвищення мотивації працівників. </w:t>
      </w:r>
      <w:proofErr w:type="spellStart"/>
      <w:r>
        <w:rPr>
          <w:rFonts w:ascii="Times New Roman" w:eastAsia="Times New Roman" w:hAnsi="Times New Roman" w:cs="Times New Roman"/>
          <w:bCs/>
          <w:sz w:val="28"/>
          <w:szCs w:val="28"/>
        </w:rPr>
        <w:t>Тімбілдінг</w:t>
      </w:r>
      <w:proofErr w:type="spellEnd"/>
      <w:r>
        <w:rPr>
          <w:rFonts w:ascii="Times New Roman" w:eastAsia="Times New Roman" w:hAnsi="Times New Roman" w:cs="Times New Roman"/>
          <w:bCs/>
          <w:sz w:val="28"/>
          <w:szCs w:val="28"/>
        </w:rPr>
        <w:t xml:space="preserve"> - це не просто розвага, а інвестиція в розвиток персоналу[11].</w:t>
      </w:r>
    </w:p>
    <w:p w14:paraId="4151A919" w14:textId="77777777" w:rsidR="009D1610" w:rsidRDefault="009D1610" w:rsidP="009D1610">
      <w:pPr>
        <w:spacing w:before="240" w:after="24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Одними з найпопулярніших методів </w:t>
      </w:r>
      <w:proofErr w:type="spellStart"/>
      <w:r>
        <w:rPr>
          <w:rFonts w:ascii="Times New Roman" w:eastAsia="Times New Roman" w:hAnsi="Times New Roman" w:cs="Times New Roman"/>
          <w:bCs/>
          <w:sz w:val="28"/>
          <w:szCs w:val="28"/>
        </w:rPr>
        <w:t>тімбілдінгу</w:t>
      </w:r>
      <w:proofErr w:type="spellEnd"/>
      <w:r>
        <w:rPr>
          <w:rFonts w:ascii="Times New Roman" w:eastAsia="Times New Roman" w:hAnsi="Times New Roman" w:cs="Times New Roman"/>
          <w:bCs/>
          <w:sz w:val="28"/>
          <w:szCs w:val="28"/>
        </w:rPr>
        <w:t xml:space="preserve"> сьогодні є </w:t>
      </w:r>
      <w:proofErr w:type="spellStart"/>
      <w:r>
        <w:rPr>
          <w:rFonts w:ascii="Times New Roman" w:eastAsia="Times New Roman" w:hAnsi="Times New Roman" w:cs="Times New Roman"/>
          <w:bCs/>
          <w:sz w:val="28"/>
          <w:szCs w:val="28"/>
        </w:rPr>
        <w:t>ретрит</w:t>
      </w:r>
      <w:proofErr w:type="spellEnd"/>
      <w:r>
        <w:rPr>
          <w:rFonts w:ascii="Times New Roman" w:eastAsia="Times New Roman" w:hAnsi="Times New Roman" w:cs="Times New Roman"/>
          <w:bCs/>
          <w:sz w:val="28"/>
          <w:szCs w:val="28"/>
        </w:rPr>
        <w:t xml:space="preserve">. Вони дають можливість співробітникам вирватися з рутини, відволіктися від повсякденних проблем та турбот. Це може допомогти їм розслабитися, знизити рівень стресу та емоційне вигорання. І звісно ж спільні активності, неформальна атмосфера та спілкування з колегами можуть підвищити мотивацію </w:t>
      </w:r>
      <w:proofErr w:type="spellStart"/>
      <w:r>
        <w:rPr>
          <w:rFonts w:ascii="Times New Roman" w:eastAsia="Times New Roman" w:hAnsi="Times New Roman" w:cs="Times New Roman"/>
          <w:bCs/>
          <w:sz w:val="28"/>
          <w:szCs w:val="28"/>
        </w:rPr>
        <w:t>працівників,зробити</w:t>
      </w:r>
      <w:proofErr w:type="spellEnd"/>
      <w:r>
        <w:rPr>
          <w:rFonts w:ascii="Times New Roman" w:eastAsia="Times New Roman" w:hAnsi="Times New Roman" w:cs="Times New Roman"/>
          <w:bCs/>
          <w:sz w:val="28"/>
          <w:szCs w:val="28"/>
        </w:rPr>
        <w:t xml:space="preserve"> їхню роботу більш цікавою та приємною. Окрім вищезазначеного, </w:t>
      </w:r>
      <w:proofErr w:type="spellStart"/>
      <w:r>
        <w:rPr>
          <w:rFonts w:ascii="Times New Roman" w:eastAsia="Times New Roman" w:hAnsi="Times New Roman" w:cs="Times New Roman"/>
          <w:bCs/>
          <w:sz w:val="28"/>
          <w:szCs w:val="28"/>
        </w:rPr>
        <w:t>ретрит</w:t>
      </w:r>
      <w:proofErr w:type="spellEnd"/>
      <w:r>
        <w:rPr>
          <w:rFonts w:ascii="Times New Roman" w:eastAsia="Times New Roman" w:hAnsi="Times New Roman" w:cs="Times New Roman"/>
          <w:bCs/>
          <w:sz w:val="28"/>
          <w:szCs w:val="28"/>
        </w:rPr>
        <w:t xml:space="preserve"> може допомогти:</w:t>
      </w:r>
    </w:p>
    <w:p w14:paraId="74D0F7C6" w14:textId="77777777" w:rsidR="009D1610" w:rsidRDefault="009D1610" w:rsidP="009D1610">
      <w:pPr>
        <w:numPr>
          <w:ilvl w:val="0"/>
          <w:numId w:val="20"/>
        </w:numPr>
        <w:spacing w:before="240" w:after="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Покращити лідерські якості членів команди.</w:t>
      </w:r>
    </w:p>
    <w:p w14:paraId="0FBE6304" w14:textId="77777777" w:rsidR="009D1610" w:rsidRDefault="009D1610" w:rsidP="009D1610">
      <w:pPr>
        <w:numPr>
          <w:ilvl w:val="0"/>
          <w:numId w:val="20"/>
        </w:numPr>
        <w:spacing w:after="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Підвищити лояльність працівників до організації.</w:t>
      </w:r>
    </w:p>
    <w:p w14:paraId="15E93C24" w14:textId="77777777" w:rsidR="009D1610" w:rsidRDefault="009D1610" w:rsidP="009D1610">
      <w:pPr>
        <w:numPr>
          <w:ilvl w:val="0"/>
          <w:numId w:val="20"/>
        </w:numPr>
        <w:spacing w:after="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Знизити плинність кадрів.</w:t>
      </w:r>
    </w:p>
    <w:p w14:paraId="2FB4E096" w14:textId="77777777" w:rsidR="009D1610" w:rsidRDefault="009D1610" w:rsidP="009D1610">
      <w:pPr>
        <w:numPr>
          <w:ilvl w:val="0"/>
          <w:numId w:val="20"/>
        </w:numPr>
        <w:spacing w:after="24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Створити більш позитивну та продуктивну робочу атмосферу.</w:t>
      </w:r>
    </w:p>
    <w:p w14:paraId="4918941D" w14:textId="77777777" w:rsidR="009D1610" w:rsidRDefault="009D1610" w:rsidP="009D1610">
      <w:pPr>
        <w:spacing w:before="240" w:after="24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Ми вважаємо, що </w:t>
      </w:r>
      <w:proofErr w:type="spellStart"/>
      <w:r>
        <w:rPr>
          <w:rFonts w:ascii="Times New Roman" w:eastAsia="Times New Roman" w:hAnsi="Times New Roman" w:cs="Times New Roman"/>
          <w:bCs/>
          <w:sz w:val="28"/>
          <w:szCs w:val="28"/>
        </w:rPr>
        <w:t>ретрит</w:t>
      </w:r>
      <w:proofErr w:type="spellEnd"/>
      <w:r>
        <w:rPr>
          <w:rFonts w:ascii="Times New Roman" w:eastAsia="Times New Roman" w:hAnsi="Times New Roman" w:cs="Times New Roman"/>
          <w:bCs/>
          <w:sz w:val="28"/>
          <w:szCs w:val="28"/>
        </w:rPr>
        <w:t xml:space="preserve"> може допомогти людям впоратися з викликами воєнного стану та покращити їхнє психічне та емоційне здоров'я, а також їхню здатність працювати </w:t>
      </w:r>
      <w:proofErr w:type="spellStart"/>
      <w:r>
        <w:rPr>
          <w:rFonts w:ascii="Times New Roman" w:eastAsia="Times New Roman" w:hAnsi="Times New Roman" w:cs="Times New Roman"/>
          <w:bCs/>
          <w:sz w:val="28"/>
          <w:szCs w:val="28"/>
        </w:rPr>
        <w:t>продуктивно</w:t>
      </w:r>
      <w:proofErr w:type="spellEnd"/>
      <w:r>
        <w:rPr>
          <w:rFonts w:ascii="Times New Roman" w:eastAsia="Times New Roman" w:hAnsi="Times New Roman" w:cs="Times New Roman"/>
          <w:bCs/>
          <w:sz w:val="28"/>
          <w:szCs w:val="28"/>
        </w:rPr>
        <w:t>.</w:t>
      </w:r>
    </w:p>
    <w:p w14:paraId="794820F2" w14:textId="2F249F73" w:rsidR="003E5D46" w:rsidRDefault="003E5D46" w:rsidP="00E37A65">
      <w:pPr>
        <w:spacing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     </w:t>
      </w:r>
      <w:r w:rsidRPr="003E5D46">
        <w:rPr>
          <w:rFonts w:ascii="Times New Roman" w:eastAsia="Times New Roman" w:hAnsi="Times New Roman" w:cs="Times New Roman"/>
          <w:bCs/>
          <w:sz w:val="28"/>
          <w:szCs w:val="28"/>
        </w:rPr>
        <w:t>Інноваційні програми та методи адаптації персоналу є ключовими для забезпечення успішної інтеграції нових співробітників у корпоративну культуру та підвищення їх продуктивності з самого початку роботи</w:t>
      </w:r>
      <w:r>
        <w:rPr>
          <w:rFonts w:ascii="Times New Roman" w:eastAsia="Times New Roman" w:hAnsi="Times New Roman" w:cs="Times New Roman"/>
          <w:bCs/>
          <w:sz w:val="28"/>
          <w:szCs w:val="28"/>
        </w:rPr>
        <w:t>.</w:t>
      </w:r>
    </w:p>
    <w:p w14:paraId="6E5D478D" w14:textId="390187A8" w:rsidR="0068350A" w:rsidRPr="0068350A" w:rsidRDefault="009D1610" w:rsidP="00E37A65">
      <w:pPr>
        <w:spacing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Пропонуємо для ТОВ «</w:t>
      </w:r>
      <w:proofErr w:type="spellStart"/>
      <w:r>
        <w:rPr>
          <w:rFonts w:ascii="Times New Roman" w:eastAsia="Times New Roman" w:hAnsi="Times New Roman" w:cs="Times New Roman"/>
          <w:bCs/>
          <w:sz w:val="28"/>
          <w:szCs w:val="28"/>
        </w:rPr>
        <w:t>Віконенко</w:t>
      </w:r>
      <w:proofErr w:type="spellEnd"/>
      <w:r>
        <w:rPr>
          <w:rFonts w:ascii="Times New Roman" w:eastAsia="Times New Roman" w:hAnsi="Times New Roman" w:cs="Times New Roman"/>
          <w:bCs/>
          <w:sz w:val="28"/>
          <w:szCs w:val="28"/>
        </w:rPr>
        <w:t>» напрямки а</w:t>
      </w:r>
      <w:r w:rsidR="0068350A" w:rsidRPr="0068350A">
        <w:rPr>
          <w:rFonts w:ascii="Times New Roman" w:eastAsia="Times New Roman" w:hAnsi="Times New Roman" w:cs="Times New Roman"/>
          <w:bCs/>
          <w:sz w:val="28"/>
          <w:szCs w:val="28"/>
        </w:rPr>
        <w:t>даптаці</w:t>
      </w:r>
      <w:r>
        <w:rPr>
          <w:rFonts w:ascii="Times New Roman" w:eastAsia="Times New Roman" w:hAnsi="Times New Roman" w:cs="Times New Roman"/>
          <w:bCs/>
          <w:sz w:val="28"/>
          <w:szCs w:val="28"/>
        </w:rPr>
        <w:t>ї</w:t>
      </w:r>
      <w:r w:rsidR="0068350A" w:rsidRPr="0068350A">
        <w:rPr>
          <w:rFonts w:ascii="Times New Roman" w:eastAsia="Times New Roman" w:hAnsi="Times New Roman" w:cs="Times New Roman"/>
          <w:bCs/>
          <w:sz w:val="28"/>
          <w:szCs w:val="28"/>
        </w:rPr>
        <w:t xml:space="preserve"> новоприйнятих працівників: </w:t>
      </w:r>
    </w:p>
    <w:p w14:paraId="4DF5BD45" w14:textId="135B10B9" w:rsidR="0068350A" w:rsidRPr="009D1610" w:rsidRDefault="0068350A" w:rsidP="009D1610">
      <w:pPr>
        <w:pStyle w:val="af2"/>
        <w:numPr>
          <w:ilvl w:val="0"/>
          <w:numId w:val="18"/>
        </w:numPr>
        <w:spacing w:line="360" w:lineRule="auto"/>
        <w:rPr>
          <w:rFonts w:ascii="Times New Roman" w:hAnsi="Times New Roman" w:cs="Times New Roman"/>
          <w:sz w:val="28"/>
          <w:szCs w:val="28"/>
        </w:rPr>
      </w:pPr>
      <w:r w:rsidRPr="009D1610">
        <w:rPr>
          <w:rFonts w:ascii="Times New Roman" w:hAnsi="Times New Roman" w:cs="Times New Roman"/>
          <w:sz w:val="28"/>
          <w:szCs w:val="28"/>
        </w:rPr>
        <w:t xml:space="preserve">екскурсій по офісу, знайомства з робочим середовищем та ключовими зонами; </w:t>
      </w:r>
    </w:p>
    <w:p w14:paraId="138FA8EA" w14:textId="783BDFAD" w:rsidR="0068350A" w:rsidRPr="009D1610" w:rsidRDefault="0068350A" w:rsidP="009D1610">
      <w:pPr>
        <w:pStyle w:val="af2"/>
        <w:numPr>
          <w:ilvl w:val="0"/>
          <w:numId w:val="18"/>
        </w:numPr>
        <w:spacing w:line="360" w:lineRule="auto"/>
        <w:rPr>
          <w:rFonts w:ascii="Times New Roman" w:hAnsi="Times New Roman" w:cs="Times New Roman"/>
          <w:sz w:val="28"/>
          <w:szCs w:val="28"/>
        </w:rPr>
      </w:pPr>
      <w:r w:rsidRPr="009D1610">
        <w:rPr>
          <w:rFonts w:ascii="Times New Roman" w:hAnsi="Times New Roman" w:cs="Times New Roman"/>
          <w:sz w:val="28"/>
          <w:szCs w:val="28"/>
        </w:rPr>
        <w:t xml:space="preserve">використання онлайн-платформ, які надають доступ до навчальних матеріалів, </w:t>
      </w:r>
      <w:proofErr w:type="spellStart"/>
      <w:r w:rsidRPr="009D1610">
        <w:rPr>
          <w:rFonts w:ascii="Times New Roman" w:hAnsi="Times New Roman" w:cs="Times New Roman"/>
          <w:sz w:val="28"/>
          <w:szCs w:val="28"/>
        </w:rPr>
        <w:t>відеоуроків</w:t>
      </w:r>
      <w:proofErr w:type="spellEnd"/>
      <w:r w:rsidRPr="009D1610">
        <w:rPr>
          <w:rFonts w:ascii="Times New Roman" w:hAnsi="Times New Roman" w:cs="Times New Roman"/>
          <w:sz w:val="28"/>
          <w:szCs w:val="28"/>
        </w:rPr>
        <w:t xml:space="preserve"> та інтерактивних модулів для швидкої інтеграції новачк</w:t>
      </w:r>
      <w:r w:rsidR="009D1610">
        <w:rPr>
          <w:rFonts w:ascii="Times New Roman" w:hAnsi="Times New Roman" w:cs="Times New Roman"/>
          <w:sz w:val="28"/>
          <w:szCs w:val="28"/>
        </w:rPr>
        <w:t>ів</w:t>
      </w:r>
      <w:r w:rsidRPr="009D1610">
        <w:rPr>
          <w:rFonts w:ascii="Times New Roman" w:hAnsi="Times New Roman" w:cs="Times New Roman"/>
          <w:sz w:val="28"/>
          <w:szCs w:val="28"/>
        </w:rPr>
        <w:t>;</w:t>
      </w:r>
    </w:p>
    <w:p w14:paraId="1E851A32" w14:textId="405EEE82" w:rsidR="0068350A" w:rsidRPr="009D1610" w:rsidRDefault="0068350A" w:rsidP="009D1610">
      <w:pPr>
        <w:pStyle w:val="af2"/>
        <w:numPr>
          <w:ilvl w:val="0"/>
          <w:numId w:val="18"/>
        </w:numPr>
        <w:spacing w:line="360" w:lineRule="auto"/>
        <w:rPr>
          <w:rFonts w:ascii="Times New Roman" w:hAnsi="Times New Roman" w:cs="Times New Roman"/>
          <w:sz w:val="28"/>
          <w:szCs w:val="28"/>
        </w:rPr>
      </w:pPr>
      <w:r w:rsidRPr="009D1610">
        <w:rPr>
          <w:rFonts w:ascii="Times New Roman" w:hAnsi="Times New Roman" w:cs="Times New Roman"/>
          <w:sz w:val="28"/>
          <w:szCs w:val="28"/>
        </w:rPr>
        <w:t>закріплення за новим</w:t>
      </w:r>
      <w:r w:rsidR="009D1610">
        <w:rPr>
          <w:rFonts w:ascii="Times New Roman" w:hAnsi="Times New Roman" w:cs="Times New Roman"/>
          <w:sz w:val="28"/>
          <w:szCs w:val="28"/>
        </w:rPr>
        <w:t>и</w:t>
      </w:r>
      <w:r w:rsidRPr="009D1610">
        <w:rPr>
          <w:rFonts w:ascii="Times New Roman" w:hAnsi="Times New Roman" w:cs="Times New Roman"/>
          <w:sz w:val="28"/>
          <w:szCs w:val="28"/>
        </w:rPr>
        <w:t xml:space="preserve"> співробітник</w:t>
      </w:r>
      <w:r w:rsidR="009D1610">
        <w:rPr>
          <w:rFonts w:ascii="Times New Roman" w:hAnsi="Times New Roman" w:cs="Times New Roman"/>
          <w:sz w:val="28"/>
          <w:szCs w:val="28"/>
        </w:rPr>
        <w:t>ами</w:t>
      </w:r>
      <w:r w:rsidRPr="009D1610">
        <w:rPr>
          <w:rFonts w:ascii="Times New Roman" w:hAnsi="Times New Roman" w:cs="Times New Roman"/>
          <w:sz w:val="28"/>
          <w:szCs w:val="28"/>
        </w:rPr>
        <w:t xml:space="preserve"> досвідчених наставників, які допомагають їм адаптуватися через регулярні онлайн-зустрічі, чати та відеоконференції;</w:t>
      </w:r>
    </w:p>
    <w:p w14:paraId="63563E8E" w14:textId="7EAAC073" w:rsidR="0068350A" w:rsidRPr="009D1610" w:rsidRDefault="0068350A" w:rsidP="009D1610">
      <w:pPr>
        <w:pStyle w:val="af2"/>
        <w:numPr>
          <w:ilvl w:val="0"/>
          <w:numId w:val="18"/>
        </w:numPr>
        <w:spacing w:line="360" w:lineRule="auto"/>
        <w:rPr>
          <w:rFonts w:ascii="Times New Roman" w:hAnsi="Times New Roman" w:cs="Times New Roman"/>
          <w:sz w:val="28"/>
          <w:szCs w:val="28"/>
        </w:rPr>
      </w:pPr>
      <w:r w:rsidRPr="009D1610">
        <w:rPr>
          <w:rFonts w:ascii="Times New Roman" w:hAnsi="Times New Roman" w:cs="Times New Roman"/>
          <w:sz w:val="28"/>
          <w:szCs w:val="28"/>
        </w:rPr>
        <w:t>використання спеціалізованих платформ, які полегшують зв'язок між новачками та менторами, відстежують прогрес і забезпечують зворотний зв'язок;</w:t>
      </w:r>
    </w:p>
    <w:p w14:paraId="67FD780F" w14:textId="319D1DB8" w:rsidR="0068350A" w:rsidRPr="009D1610" w:rsidRDefault="0068350A" w:rsidP="009D1610">
      <w:pPr>
        <w:pStyle w:val="af2"/>
        <w:numPr>
          <w:ilvl w:val="0"/>
          <w:numId w:val="18"/>
        </w:numPr>
        <w:spacing w:line="360" w:lineRule="auto"/>
        <w:rPr>
          <w:rFonts w:ascii="Times New Roman" w:hAnsi="Times New Roman" w:cs="Times New Roman"/>
          <w:sz w:val="28"/>
          <w:szCs w:val="28"/>
        </w:rPr>
      </w:pPr>
      <w:r w:rsidRPr="009D1610">
        <w:rPr>
          <w:rFonts w:ascii="Times New Roman" w:hAnsi="Times New Roman" w:cs="Times New Roman"/>
          <w:sz w:val="28"/>
          <w:szCs w:val="28"/>
        </w:rPr>
        <w:t>створення ігрових сценаріїв для навчання новачків, що включають проходження різних етапів завдань, отримання нагород та участь у змаганнях для закріплення знань та навичок;</w:t>
      </w:r>
    </w:p>
    <w:p w14:paraId="2C38ADB5" w14:textId="17FBE00C" w:rsidR="0068350A" w:rsidRPr="009D1610" w:rsidRDefault="0068350A" w:rsidP="009D1610">
      <w:pPr>
        <w:pStyle w:val="af2"/>
        <w:numPr>
          <w:ilvl w:val="0"/>
          <w:numId w:val="18"/>
        </w:numPr>
        <w:spacing w:line="360" w:lineRule="auto"/>
        <w:rPr>
          <w:rFonts w:ascii="Times New Roman" w:hAnsi="Times New Roman" w:cs="Times New Roman"/>
          <w:sz w:val="28"/>
          <w:szCs w:val="28"/>
        </w:rPr>
      </w:pPr>
      <w:r w:rsidRPr="009D1610">
        <w:rPr>
          <w:rFonts w:ascii="Times New Roman" w:hAnsi="Times New Roman" w:cs="Times New Roman"/>
          <w:sz w:val="28"/>
          <w:szCs w:val="28"/>
        </w:rPr>
        <w:t>використання даних про попередній досвід та навички нових співробітників для створення індивідуальних навчальних планів, які максимально відповідають їх потребам та рівню підготовки;</w:t>
      </w:r>
    </w:p>
    <w:p w14:paraId="7CB06B02" w14:textId="2FAE8463" w:rsidR="0068350A" w:rsidRPr="009D1610" w:rsidRDefault="0068350A" w:rsidP="009D1610">
      <w:pPr>
        <w:pStyle w:val="af2"/>
        <w:numPr>
          <w:ilvl w:val="0"/>
          <w:numId w:val="18"/>
        </w:numPr>
        <w:spacing w:line="360" w:lineRule="auto"/>
        <w:rPr>
          <w:rFonts w:ascii="Times New Roman" w:hAnsi="Times New Roman" w:cs="Times New Roman"/>
          <w:sz w:val="28"/>
          <w:szCs w:val="28"/>
        </w:rPr>
      </w:pPr>
      <w:r w:rsidRPr="009D1610">
        <w:rPr>
          <w:rFonts w:ascii="Times New Roman" w:hAnsi="Times New Roman" w:cs="Times New Roman"/>
          <w:sz w:val="28"/>
          <w:szCs w:val="28"/>
        </w:rPr>
        <w:lastRenderedPageBreak/>
        <w:t>організація зустрічей з керівництвом, командними лідерами та колегами для побудови соціальних зв'язків та розуміння корпоративної культури;</w:t>
      </w:r>
    </w:p>
    <w:p w14:paraId="4638D83C" w14:textId="2635C70D" w:rsidR="0068350A" w:rsidRPr="009D1610" w:rsidRDefault="0068350A" w:rsidP="009D1610">
      <w:pPr>
        <w:pStyle w:val="af2"/>
        <w:numPr>
          <w:ilvl w:val="0"/>
          <w:numId w:val="18"/>
        </w:numPr>
        <w:spacing w:line="360" w:lineRule="auto"/>
        <w:rPr>
          <w:rFonts w:ascii="Times New Roman" w:hAnsi="Times New Roman" w:cs="Times New Roman"/>
          <w:sz w:val="28"/>
          <w:szCs w:val="28"/>
        </w:rPr>
      </w:pPr>
      <w:r w:rsidRPr="009D1610">
        <w:rPr>
          <w:rFonts w:ascii="Times New Roman" w:hAnsi="Times New Roman" w:cs="Times New Roman"/>
          <w:sz w:val="28"/>
          <w:szCs w:val="28"/>
        </w:rPr>
        <w:t>впровадження регулярних опитувань для отримання зворотного зв'язку від нових співробітників щодо процесу адаптації та внесення необхідних коригувань;</w:t>
      </w:r>
    </w:p>
    <w:p w14:paraId="3462B63C" w14:textId="22FC9D52" w:rsidR="0068350A" w:rsidRPr="009D1610" w:rsidRDefault="0068350A" w:rsidP="009D1610">
      <w:pPr>
        <w:pStyle w:val="af2"/>
        <w:numPr>
          <w:ilvl w:val="0"/>
          <w:numId w:val="18"/>
        </w:numPr>
        <w:spacing w:line="360" w:lineRule="auto"/>
        <w:rPr>
          <w:rFonts w:ascii="Times New Roman" w:hAnsi="Times New Roman" w:cs="Times New Roman"/>
          <w:sz w:val="28"/>
          <w:szCs w:val="28"/>
        </w:rPr>
      </w:pPr>
      <w:r w:rsidRPr="009D1610">
        <w:rPr>
          <w:rFonts w:ascii="Times New Roman" w:hAnsi="Times New Roman" w:cs="Times New Roman"/>
          <w:sz w:val="28"/>
          <w:szCs w:val="28"/>
        </w:rPr>
        <w:t>використання спеціальних платформ для забезпечення зворотного зв'язку в режимі реального часу, що дозволяє оперативно реагувати на потреби та проблеми новачків;</w:t>
      </w:r>
    </w:p>
    <w:p w14:paraId="778D140C" w14:textId="68F4D0A5" w:rsidR="0068350A" w:rsidRPr="009D1610" w:rsidRDefault="0068350A" w:rsidP="009D1610">
      <w:pPr>
        <w:pStyle w:val="af2"/>
        <w:numPr>
          <w:ilvl w:val="0"/>
          <w:numId w:val="18"/>
        </w:numPr>
        <w:spacing w:line="360" w:lineRule="auto"/>
        <w:rPr>
          <w:rFonts w:ascii="Times New Roman" w:hAnsi="Times New Roman" w:cs="Times New Roman"/>
          <w:sz w:val="28"/>
          <w:szCs w:val="28"/>
        </w:rPr>
      </w:pPr>
      <w:r w:rsidRPr="009D1610">
        <w:rPr>
          <w:rFonts w:ascii="Times New Roman" w:hAnsi="Times New Roman" w:cs="Times New Roman"/>
          <w:sz w:val="28"/>
          <w:szCs w:val="28"/>
        </w:rPr>
        <w:t>використання аналітичних інструментів для моніторингу ефективності адаптаційних програм та внесення змін на основі отриманих даних.</w:t>
      </w:r>
    </w:p>
    <w:p w14:paraId="16A8015D" w14:textId="01F3D422" w:rsidR="003E5D46" w:rsidRDefault="003E5D46" w:rsidP="0068350A">
      <w:pPr>
        <w:spacing w:line="360" w:lineRule="auto"/>
        <w:jc w:val="both"/>
        <w:rPr>
          <w:rFonts w:ascii="Times New Roman" w:eastAsia="Times New Roman" w:hAnsi="Times New Roman" w:cs="Times New Roman"/>
          <w:bCs/>
          <w:sz w:val="28"/>
          <w:szCs w:val="28"/>
        </w:rPr>
      </w:pPr>
    </w:p>
    <w:p w14:paraId="0FE54DD6" w14:textId="3A15C657" w:rsidR="00F66D94" w:rsidRDefault="00E37A65" w:rsidP="004F5176">
      <w:pPr>
        <w:spacing w:before="240" w:after="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 </w:t>
      </w:r>
      <w:r w:rsidRPr="00EC5895">
        <w:rPr>
          <w:rFonts w:ascii="Times New Roman" w:eastAsia="Times New Roman" w:hAnsi="Times New Roman" w:cs="Times New Roman"/>
          <w:bCs/>
          <w:sz w:val="28"/>
          <w:szCs w:val="28"/>
        </w:rPr>
        <w:t xml:space="preserve">Війна завдала значної шкоди українській економіці. Багато підприємств зруйновані, ланцюги постачання </w:t>
      </w:r>
      <w:proofErr w:type="spellStart"/>
      <w:r w:rsidRPr="00EC5895">
        <w:rPr>
          <w:rFonts w:ascii="Times New Roman" w:eastAsia="Times New Roman" w:hAnsi="Times New Roman" w:cs="Times New Roman"/>
          <w:bCs/>
          <w:sz w:val="28"/>
          <w:szCs w:val="28"/>
        </w:rPr>
        <w:t>порушені,мільйони</w:t>
      </w:r>
      <w:proofErr w:type="spellEnd"/>
      <w:r w:rsidRPr="00EC5895">
        <w:rPr>
          <w:rFonts w:ascii="Times New Roman" w:eastAsia="Times New Roman" w:hAnsi="Times New Roman" w:cs="Times New Roman"/>
          <w:bCs/>
          <w:sz w:val="28"/>
          <w:szCs w:val="28"/>
        </w:rPr>
        <w:t xml:space="preserve"> людей втратили роботу. Мотивація праці стає рушійною силою відновлення економіки. Люди, які працюють, платять податки, допомагають створювати нові робочі місця, стимулюють розвиток бізнесу. Праця дає людям відчуття сенсу життя, мету, можливість бути корисними. Це особливо важливо в умовах війни та післявоєнного стану, коли люди пережили травми, втратили близьких, відчувають невизначеність щодо майбутнього. Мотивація допомагає їм відволіктися від негативних думок, зосередитися на позитиві, відчути себе частиною чогось більшого. </w:t>
      </w:r>
      <w:r w:rsidR="009D1610">
        <w:rPr>
          <w:rFonts w:ascii="Times New Roman" w:eastAsia="Times New Roman" w:hAnsi="Times New Roman" w:cs="Times New Roman"/>
          <w:bCs/>
          <w:sz w:val="28"/>
          <w:szCs w:val="28"/>
        </w:rPr>
        <w:t>Надаємо свої пропозиції ТОВ «</w:t>
      </w:r>
      <w:proofErr w:type="spellStart"/>
      <w:r w:rsidR="009D1610">
        <w:rPr>
          <w:rFonts w:ascii="Times New Roman" w:eastAsia="Times New Roman" w:hAnsi="Times New Roman" w:cs="Times New Roman"/>
          <w:bCs/>
          <w:sz w:val="28"/>
          <w:szCs w:val="28"/>
        </w:rPr>
        <w:t>Віконенко</w:t>
      </w:r>
      <w:proofErr w:type="spellEnd"/>
      <w:r w:rsidR="009D1610">
        <w:rPr>
          <w:rFonts w:ascii="Times New Roman" w:eastAsia="Times New Roman" w:hAnsi="Times New Roman" w:cs="Times New Roman"/>
          <w:bCs/>
          <w:sz w:val="28"/>
          <w:szCs w:val="28"/>
        </w:rPr>
        <w:t>» я</w:t>
      </w:r>
      <w:r w:rsidRPr="00EC5895">
        <w:rPr>
          <w:rFonts w:ascii="Times New Roman" w:eastAsia="Times New Roman" w:hAnsi="Times New Roman" w:cs="Times New Roman"/>
          <w:bCs/>
          <w:sz w:val="28"/>
          <w:szCs w:val="28"/>
        </w:rPr>
        <w:t>к мотивувати працівників в умовах воєнного  та післявоєнного стану</w:t>
      </w:r>
      <w:r w:rsidR="009D1610">
        <w:rPr>
          <w:rFonts w:ascii="Times New Roman" w:eastAsia="Times New Roman" w:hAnsi="Times New Roman" w:cs="Times New Roman"/>
          <w:bCs/>
          <w:sz w:val="28"/>
          <w:szCs w:val="28"/>
        </w:rPr>
        <w:t xml:space="preserve"> (таблиця 3.1.)</w:t>
      </w:r>
    </w:p>
    <w:p w14:paraId="3567F339" w14:textId="77777777" w:rsidR="00BB2F83" w:rsidRDefault="00BB2F83" w:rsidP="004F5176">
      <w:pPr>
        <w:spacing w:before="240" w:after="0" w:line="360" w:lineRule="auto"/>
        <w:jc w:val="right"/>
        <w:rPr>
          <w:rFonts w:ascii="Times New Roman" w:eastAsia="Times New Roman" w:hAnsi="Times New Roman" w:cs="Times New Roman"/>
          <w:bCs/>
          <w:sz w:val="28"/>
          <w:szCs w:val="28"/>
        </w:rPr>
      </w:pPr>
    </w:p>
    <w:p w14:paraId="17065F94" w14:textId="77777777" w:rsidR="00BB2F83" w:rsidRDefault="00BB2F83" w:rsidP="004F5176">
      <w:pPr>
        <w:spacing w:before="240" w:after="0" w:line="360" w:lineRule="auto"/>
        <w:jc w:val="right"/>
        <w:rPr>
          <w:rFonts w:ascii="Times New Roman" w:eastAsia="Times New Roman" w:hAnsi="Times New Roman" w:cs="Times New Roman"/>
          <w:bCs/>
          <w:sz w:val="28"/>
          <w:szCs w:val="28"/>
        </w:rPr>
      </w:pPr>
    </w:p>
    <w:p w14:paraId="0A085D7D" w14:textId="6FEA9FEE" w:rsidR="004F5176" w:rsidRDefault="004F5176" w:rsidP="004F5176">
      <w:pPr>
        <w:spacing w:before="240" w:after="0" w:line="360" w:lineRule="auto"/>
        <w:jc w:val="right"/>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Таблиця 3.1.  </w:t>
      </w:r>
    </w:p>
    <w:p w14:paraId="41FBDF38" w14:textId="173B0B05" w:rsidR="004F5176" w:rsidRDefault="004F5176" w:rsidP="004F5176">
      <w:pPr>
        <w:spacing w:before="240" w:after="0"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Фактори мотивування працівників в умовах воєнного стану</w:t>
      </w:r>
    </w:p>
    <w:tbl>
      <w:tblPr>
        <w:tblStyle w:val="ad"/>
        <w:tblW w:w="0" w:type="auto"/>
        <w:tblLook w:val="04A0" w:firstRow="1" w:lastRow="0" w:firstColumn="1" w:lastColumn="0" w:noHBand="0" w:noVBand="1"/>
      </w:tblPr>
      <w:tblGrid>
        <w:gridCol w:w="4672"/>
        <w:gridCol w:w="4673"/>
      </w:tblGrid>
      <w:tr w:rsidR="004F5176" w14:paraId="5E38F584" w14:textId="77777777" w:rsidTr="004F5176">
        <w:tc>
          <w:tcPr>
            <w:tcW w:w="4672" w:type="dxa"/>
          </w:tcPr>
          <w:p w14:paraId="1A223720" w14:textId="577B3E5C" w:rsidR="004F5176" w:rsidRPr="003E5D46" w:rsidRDefault="004F5176" w:rsidP="004F5176">
            <w:pPr>
              <w:spacing w:before="240" w:line="360" w:lineRule="auto"/>
              <w:rPr>
                <w:rFonts w:ascii="Times New Roman" w:eastAsia="Times New Roman" w:hAnsi="Times New Roman" w:cs="Times New Roman"/>
                <w:bCs/>
                <w:sz w:val="24"/>
                <w:szCs w:val="24"/>
              </w:rPr>
            </w:pPr>
            <w:r w:rsidRPr="003E5D46">
              <w:rPr>
                <w:rFonts w:ascii="Times New Roman" w:eastAsia="Times New Roman" w:hAnsi="Times New Roman" w:cs="Times New Roman"/>
                <w:bCs/>
                <w:sz w:val="24"/>
                <w:szCs w:val="24"/>
              </w:rPr>
              <w:t xml:space="preserve">Фактори мотивування працівників </w:t>
            </w:r>
          </w:p>
        </w:tc>
        <w:tc>
          <w:tcPr>
            <w:tcW w:w="4673" w:type="dxa"/>
          </w:tcPr>
          <w:p w14:paraId="2DA99800" w14:textId="677610C9" w:rsidR="004F5176" w:rsidRPr="003E5D46" w:rsidRDefault="004F5176" w:rsidP="004F5176">
            <w:pPr>
              <w:spacing w:before="240" w:line="360" w:lineRule="auto"/>
              <w:rPr>
                <w:rFonts w:ascii="Times New Roman" w:eastAsia="Times New Roman" w:hAnsi="Times New Roman" w:cs="Times New Roman"/>
                <w:bCs/>
                <w:sz w:val="24"/>
                <w:szCs w:val="24"/>
              </w:rPr>
            </w:pPr>
            <w:r w:rsidRPr="003E5D46">
              <w:rPr>
                <w:rFonts w:ascii="Times New Roman" w:eastAsia="Times New Roman" w:hAnsi="Times New Roman" w:cs="Times New Roman"/>
                <w:bCs/>
                <w:sz w:val="24"/>
                <w:szCs w:val="24"/>
              </w:rPr>
              <w:t>Вирішення завдань</w:t>
            </w:r>
          </w:p>
        </w:tc>
      </w:tr>
      <w:tr w:rsidR="004F5176" w14:paraId="2CC12028" w14:textId="77777777" w:rsidTr="004F5176">
        <w:tc>
          <w:tcPr>
            <w:tcW w:w="4672" w:type="dxa"/>
          </w:tcPr>
          <w:p w14:paraId="4A2FA7AA" w14:textId="3DC6C387" w:rsidR="004F5176" w:rsidRPr="003E5D46" w:rsidRDefault="004F5176" w:rsidP="004F5176">
            <w:pPr>
              <w:spacing w:before="240" w:line="360" w:lineRule="auto"/>
              <w:rPr>
                <w:rFonts w:ascii="Times New Roman" w:eastAsia="Times New Roman" w:hAnsi="Times New Roman" w:cs="Times New Roman"/>
                <w:bCs/>
                <w:sz w:val="24"/>
                <w:szCs w:val="24"/>
              </w:rPr>
            </w:pPr>
            <w:r w:rsidRPr="003E5D46">
              <w:rPr>
                <w:rFonts w:ascii="Times New Roman" w:eastAsia="Times New Roman" w:hAnsi="Times New Roman" w:cs="Times New Roman"/>
                <w:bCs/>
                <w:sz w:val="24"/>
                <w:szCs w:val="24"/>
              </w:rPr>
              <w:t>Забезпечення безпечних умов праці</w:t>
            </w:r>
          </w:p>
        </w:tc>
        <w:tc>
          <w:tcPr>
            <w:tcW w:w="4673" w:type="dxa"/>
          </w:tcPr>
          <w:p w14:paraId="213FEF04" w14:textId="056B45B5" w:rsidR="004F5176" w:rsidRPr="003E5D46" w:rsidRDefault="004F5176" w:rsidP="00A308CA">
            <w:pPr>
              <w:spacing w:before="240"/>
              <w:rPr>
                <w:rFonts w:ascii="Times New Roman" w:eastAsia="Times New Roman" w:hAnsi="Times New Roman" w:cs="Times New Roman"/>
                <w:bCs/>
                <w:sz w:val="24"/>
                <w:szCs w:val="24"/>
              </w:rPr>
            </w:pPr>
            <w:r w:rsidRPr="003E5D46">
              <w:rPr>
                <w:rFonts w:ascii="Times New Roman" w:hAnsi="Times New Roman" w:cs="Times New Roman"/>
                <w:sz w:val="24"/>
                <w:szCs w:val="24"/>
              </w:rPr>
              <w:t>створення привабливого робочого середовища, де співробітники відчувають підтримку та безпеку</w:t>
            </w:r>
            <w:r w:rsidR="00A308CA" w:rsidRPr="003E5D46">
              <w:rPr>
                <w:rFonts w:ascii="Times New Roman" w:hAnsi="Times New Roman" w:cs="Times New Roman"/>
                <w:sz w:val="24"/>
                <w:szCs w:val="24"/>
              </w:rPr>
              <w:t>, гідні умови праці</w:t>
            </w:r>
          </w:p>
        </w:tc>
      </w:tr>
      <w:tr w:rsidR="004F5176" w14:paraId="19F3BBDC" w14:textId="77777777" w:rsidTr="004F5176">
        <w:tc>
          <w:tcPr>
            <w:tcW w:w="4672" w:type="dxa"/>
          </w:tcPr>
          <w:p w14:paraId="07FB5EC0" w14:textId="31814000" w:rsidR="004F5176" w:rsidRPr="003E5D46" w:rsidRDefault="00A308CA" w:rsidP="004F5176">
            <w:pPr>
              <w:spacing w:before="240" w:line="360" w:lineRule="auto"/>
              <w:rPr>
                <w:rFonts w:ascii="Times New Roman" w:eastAsia="Times New Roman" w:hAnsi="Times New Roman" w:cs="Times New Roman"/>
                <w:bCs/>
                <w:sz w:val="24"/>
                <w:szCs w:val="24"/>
              </w:rPr>
            </w:pPr>
            <w:r w:rsidRPr="003E5D46">
              <w:rPr>
                <w:rFonts w:ascii="Times New Roman" w:eastAsia="Times New Roman" w:hAnsi="Times New Roman" w:cs="Times New Roman"/>
                <w:bCs/>
                <w:sz w:val="24"/>
                <w:szCs w:val="24"/>
              </w:rPr>
              <w:t>Справедлива оплата праці</w:t>
            </w:r>
          </w:p>
        </w:tc>
        <w:tc>
          <w:tcPr>
            <w:tcW w:w="4673" w:type="dxa"/>
          </w:tcPr>
          <w:p w14:paraId="516E926A" w14:textId="40B5EB91" w:rsidR="004F5176" w:rsidRPr="003E5D46" w:rsidRDefault="00A308CA" w:rsidP="00A308CA">
            <w:pPr>
              <w:spacing w:before="240"/>
              <w:rPr>
                <w:rFonts w:ascii="Times New Roman" w:eastAsia="Times New Roman" w:hAnsi="Times New Roman" w:cs="Times New Roman"/>
                <w:bCs/>
                <w:sz w:val="24"/>
                <w:szCs w:val="24"/>
              </w:rPr>
            </w:pPr>
            <w:r w:rsidRPr="003E5D46">
              <w:rPr>
                <w:rFonts w:ascii="Times New Roman" w:eastAsia="Times New Roman" w:hAnsi="Times New Roman" w:cs="Times New Roman"/>
                <w:bCs/>
                <w:sz w:val="24"/>
                <w:szCs w:val="24"/>
              </w:rPr>
              <w:t>систематичне визнання та нагородження працівників за їх досягнення та внесок у розвиток компанії через внутрішні комунікації, церемонії нагородження та особисті подяки від керівництва; гідна заробітна плата яка відповідає потребам</w:t>
            </w:r>
          </w:p>
        </w:tc>
      </w:tr>
      <w:tr w:rsidR="004F5176" w14:paraId="2484C6F4" w14:textId="77777777" w:rsidTr="004F5176">
        <w:tc>
          <w:tcPr>
            <w:tcW w:w="4672" w:type="dxa"/>
          </w:tcPr>
          <w:p w14:paraId="367AA81C" w14:textId="33AEEA96" w:rsidR="004F5176" w:rsidRPr="003E5D46" w:rsidRDefault="00A308CA" w:rsidP="004F5176">
            <w:pPr>
              <w:spacing w:before="240" w:line="360" w:lineRule="auto"/>
              <w:rPr>
                <w:rFonts w:ascii="Times New Roman" w:eastAsia="Times New Roman" w:hAnsi="Times New Roman" w:cs="Times New Roman"/>
                <w:bCs/>
                <w:sz w:val="24"/>
                <w:szCs w:val="24"/>
              </w:rPr>
            </w:pPr>
            <w:r w:rsidRPr="003E5D46">
              <w:rPr>
                <w:rFonts w:ascii="Times New Roman" w:eastAsia="Times New Roman" w:hAnsi="Times New Roman" w:cs="Times New Roman"/>
                <w:bCs/>
                <w:sz w:val="24"/>
                <w:szCs w:val="24"/>
              </w:rPr>
              <w:t>Соціальний пакет</w:t>
            </w:r>
          </w:p>
        </w:tc>
        <w:tc>
          <w:tcPr>
            <w:tcW w:w="4673" w:type="dxa"/>
          </w:tcPr>
          <w:p w14:paraId="1A901510" w14:textId="781A1F61" w:rsidR="004F5176" w:rsidRPr="003E5D46" w:rsidRDefault="00A308CA" w:rsidP="00A308CA">
            <w:pPr>
              <w:spacing w:before="240"/>
              <w:rPr>
                <w:rFonts w:ascii="Times New Roman" w:eastAsia="Times New Roman" w:hAnsi="Times New Roman" w:cs="Times New Roman"/>
                <w:bCs/>
                <w:sz w:val="24"/>
                <w:szCs w:val="24"/>
              </w:rPr>
            </w:pPr>
            <w:r w:rsidRPr="003E5D46">
              <w:rPr>
                <w:rFonts w:ascii="Times New Roman" w:eastAsia="Times New Roman" w:hAnsi="Times New Roman" w:cs="Times New Roman"/>
                <w:bCs/>
                <w:sz w:val="24"/>
                <w:szCs w:val="24"/>
              </w:rPr>
              <w:t>надання працівникам соціального пакету, який включає в себе медичне страхування, відпустки, пенсійне забезпечення та інші пільги, може допомогти їм відчувати себе більш захищеними та мотивованими.</w:t>
            </w:r>
          </w:p>
        </w:tc>
      </w:tr>
      <w:tr w:rsidR="004F5176" w14:paraId="6EADA14F" w14:textId="77777777" w:rsidTr="004F5176">
        <w:tc>
          <w:tcPr>
            <w:tcW w:w="4672" w:type="dxa"/>
          </w:tcPr>
          <w:p w14:paraId="14D144B4" w14:textId="511B0B92" w:rsidR="004F5176" w:rsidRPr="003E5D46" w:rsidRDefault="00A308CA" w:rsidP="004F5176">
            <w:pPr>
              <w:spacing w:before="240" w:line="360" w:lineRule="auto"/>
              <w:rPr>
                <w:rFonts w:ascii="Times New Roman" w:eastAsia="Times New Roman" w:hAnsi="Times New Roman" w:cs="Times New Roman"/>
                <w:bCs/>
                <w:sz w:val="24"/>
                <w:szCs w:val="24"/>
              </w:rPr>
            </w:pPr>
            <w:r w:rsidRPr="003E5D46">
              <w:rPr>
                <w:rFonts w:ascii="Times New Roman" w:eastAsia="Times New Roman" w:hAnsi="Times New Roman" w:cs="Times New Roman"/>
                <w:bCs/>
                <w:sz w:val="24"/>
                <w:szCs w:val="24"/>
              </w:rPr>
              <w:t>Програми розвитку та навчання</w:t>
            </w:r>
          </w:p>
        </w:tc>
        <w:tc>
          <w:tcPr>
            <w:tcW w:w="4673" w:type="dxa"/>
          </w:tcPr>
          <w:p w14:paraId="3B455A80" w14:textId="73D489B8" w:rsidR="004F5176" w:rsidRPr="003E5D46" w:rsidRDefault="00A308CA" w:rsidP="00A308CA">
            <w:pPr>
              <w:spacing w:before="240"/>
              <w:rPr>
                <w:rFonts w:ascii="Times New Roman" w:eastAsia="Times New Roman" w:hAnsi="Times New Roman" w:cs="Times New Roman"/>
                <w:bCs/>
                <w:sz w:val="24"/>
                <w:szCs w:val="24"/>
              </w:rPr>
            </w:pPr>
            <w:r w:rsidRPr="003E5D46">
              <w:rPr>
                <w:rFonts w:ascii="Times New Roman" w:eastAsia="Times New Roman" w:hAnsi="Times New Roman" w:cs="Times New Roman"/>
                <w:bCs/>
                <w:sz w:val="24"/>
                <w:szCs w:val="24"/>
              </w:rPr>
              <w:t>розробка планів професійного розвитку, які відповідають особистим цілям та амбіціям працівників, включаючи доступ до тренінгів, курсів та сертифікацій все це допоможе їм відчувати себе більш цінними та залученими до роботи.</w:t>
            </w:r>
          </w:p>
        </w:tc>
      </w:tr>
      <w:tr w:rsidR="004F5176" w14:paraId="154A3394" w14:textId="77777777" w:rsidTr="004F5176">
        <w:tc>
          <w:tcPr>
            <w:tcW w:w="4672" w:type="dxa"/>
          </w:tcPr>
          <w:p w14:paraId="1612587A" w14:textId="38B2F931" w:rsidR="004F5176" w:rsidRPr="003E5D46" w:rsidRDefault="00B20F77" w:rsidP="004F5176">
            <w:pPr>
              <w:spacing w:before="240" w:line="360" w:lineRule="auto"/>
              <w:rPr>
                <w:rFonts w:ascii="Times New Roman" w:eastAsia="Times New Roman" w:hAnsi="Times New Roman" w:cs="Times New Roman"/>
                <w:bCs/>
                <w:sz w:val="24"/>
                <w:szCs w:val="24"/>
              </w:rPr>
            </w:pPr>
            <w:r w:rsidRPr="003E5D46">
              <w:rPr>
                <w:rFonts w:ascii="Times New Roman" w:eastAsia="Times New Roman" w:hAnsi="Times New Roman" w:cs="Times New Roman"/>
                <w:bCs/>
                <w:sz w:val="24"/>
                <w:szCs w:val="24"/>
              </w:rPr>
              <w:t xml:space="preserve">Програми добробуту та здоровя </w:t>
            </w:r>
          </w:p>
        </w:tc>
        <w:tc>
          <w:tcPr>
            <w:tcW w:w="4673" w:type="dxa"/>
          </w:tcPr>
          <w:p w14:paraId="1B307EB4" w14:textId="77777777" w:rsidR="004F5176" w:rsidRDefault="003E5D46" w:rsidP="003E5D46">
            <w:pPr>
              <w:spacing w:before="240"/>
              <w:rPr>
                <w:rFonts w:ascii="Times New Roman" w:eastAsia="Times New Roman" w:hAnsi="Times New Roman" w:cs="Times New Roman"/>
                <w:bCs/>
                <w:sz w:val="24"/>
                <w:szCs w:val="24"/>
              </w:rPr>
            </w:pPr>
            <w:r w:rsidRPr="003E5D46">
              <w:rPr>
                <w:rFonts w:ascii="Times New Roman" w:eastAsia="Times New Roman" w:hAnsi="Times New Roman" w:cs="Times New Roman"/>
                <w:bCs/>
                <w:sz w:val="24"/>
                <w:szCs w:val="24"/>
              </w:rPr>
              <w:t>організація спортивних заходів, оплата абонементів у спортзали, психологічна підтримка</w:t>
            </w:r>
          </w:p>
          <w:p w14:paraId="58D8EEB3" w14:textId="592C5F51" w:rsidR="003E5D46" w:rsidRPr="003E5D46" w:rsidRDefault="003E5D46" w:rsidP="003E5D46">
            <w:pPr>
              <w:spacing w:before="240"/>
              <w:rPr>
                <w:rFonts w:ascii="Times New Roman" w:eastAsia="Times New Roman" w:hAnsi="Times New Roman" w:cs="Times New Roman"/>
                <w:bCs/>
                <w:sz w:val="24"/>
                <w:szCs w:val="24"/>
              </w:rPr>
            </w:pPr>
          </w:p>
        </w:tc>
      </w:tr>
      <w:tr w:rsidR="003E5D46" w14:paraId="4B924F80" w14:textId="77777777" w:rsidTr="004F5176">
        <w:tc>
          <w:tcPr>
            <w:tcW w:w="4672" w:type="dxa"/>
          </w:tcPr>
          <w:p w14:paraId="2B060D70" w14:textId="1744914A" w:rsidR="003E5D46" w:rsidRPr="003E5D46" w:rsidRDefault="003E5D46" w:rsidP="004F5176">
            <w:pPr>
              <w:spacing w:before="240" w:line="36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Соціальні та благодійні ініціативи</w:t>
            </w:r>
          </w:p>
        </w:tc>
        <w:tc>
          <w:tcPr>
            <w:tcW w:w="4673" w:type="dxa"/>
          </w:tcPr>
          <w:p w14:paraId="223E5011" w14:textId="06D64231" w:rsidR="003E5D46" w:rsidRPr="003E5D46" w:rsidRDefault="003E5D46" w:rsidP="003E5D46">
            <w:pPr>
              <w:spacing w:before="2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з</w:t>
            </w:r>
            <w:r w:rsidRPr="003E5D46">
              <w:rPr>
                <w:rFonts w:ascii="Times New Roman" w:eastAsia="Times New Roman" w:hAnsi="Times New Roman" w:cs="Times New Roman"/>
                <w:bCs/>
                <w:sz w:val="24"/>
                <w:szCs w:val="24"/>
              </w:rPr>
              <w:t>алучення співробітників до благодійних акцій, волонтерських проектів та соціальних ініціатив, що підвищує їхню лояльність та мотивацію через участь у корисних для суспільства заходах.</w:t>
            </w:r>
          </w:p>
        </w:tc>
      </w:tr>
      <w:tr w:rsidR="003E5D46" w14:paraId="7E3C83E9" w14:textId="77777777" w:rsidTr="004F5176">
        <w:tc>
          <w:tcPr>
            <w:tcW w:w="4672" w:type="dxa"/>
          </w:tcPr>
          <w:p w14:paraId="11D66CEB" w14:textId="24EBE75F" w:rsidR="003E5D46" w:rsidRDefault="003E5D46" w:rsidP="004F5176">
            <w:pPr>
              <w:spacing w:before="240" w:line="36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Програми внутрішньої мобільності</w:t>
            </w:r>
          </w:p>
        </w:tc>
        <w:tc>
          <w:tcPr>
            <w:tcW w:w="4673" w:type="dxa"/>
          </w:tcPr>
          <w:p w14:paraId="6A1D39BA" w14:textId="73D71309" w:rsidR="003E5D46" w:rsidRDefault="003E5D46" w:rsidP="003E5D46">
            <w:pPr>
              <w:spacing w:before="2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кар’єрні ротації, внутрішнє переміщення в середині компанії</w:t>
            </w:r>
          </w:p>
        </w:tc>
      </w:tr>
    </w:tbl>
    <w:p w14:paraId="32D6AA99" w14:textId="4543A8AD" w:rsidR="004F5176" w:rsidRPr="004F5176" w:rsidRDefault="004F5176" w:rsidP="004F5176">
      <w:pPr>
        <w:spacing w:before="240" w:after="0" w:line="360" w:lineRule="auto"/>
        <w:rPr>
          <w:rFonts w:ascii="Times New Roman" w:eastAsia="Times New Roman" w:hAnsi="Times New Roman" w:cs="Times New Roman"/>
          <w:bCs/>
          <w:sz w:val="24"/>
          <w:szCs w:val="24"/>
        </w:rPr>
      </w:pPr>
      <w:r w:rsidRPr="004F5176">
        <w:rPr>
          <w:rFonts w:ascii="Times New Roman" w:eastAsia="Times New Roman" w:hAnsi="Times New Roman" w:cs="Times New Roman"/>
          <w:bCs/>
          <w:sz w:val="24"/>
          <w:szCs w:val="24"/>
        </w:rPr>
        <w:t>Складено автором самостійно</w:t>
      </w:r>
    </w:p>
    <w:p w14:paraId="41E7A66C" w14:textId="1458E813" w:rsidR="003E5D46" w:rsidRPr="006D1002" w:rsidRDefault="009D1610">
      <w:pPr>
        <w:spacing w:before="240" w:after="24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     </w:t>
      </w:r>
      <w:r w:rsidRPr="009D1610">
        <w:rPr>
          <w:rFonts w:ascii="Times New Roman" w:eastAsia="Times New Roman" w:hAnsi="Times New Roman" w:cs="Times New Roman"/>
          <w:bCs/>
          <w:sz w:val="28"/>
          <w:szCs w:val="28"/>
        </w:rPr>
        <w:t xml:space="preserve">Покращення психологічного клімату на підприємстві є важливим аспектом </w:t>
      </w:r>
      <w:r>
        <w:rPr>
          <w:rFonts w:ascii="Times New Roman" w:eastAsia="Times New Roman" w:hAnsi="Times New Roman" w:cs="Times New Roman"/>
          <w:bCs/>
          <w:sz w:val="28"/>
          <w:szCs w:val="28"/>
        </w:rPr>
        <w:t>кадрової роботи</w:t>
      </w:r>
      <w:r w:rsidRPr="009D1610">
        <w:rPr>
          <w:rFonts w:ascii="Times New Roman" w:eastAsia="Times New Roman" w:hAnsi="Times New Roman" w:cs="Times New Roman"/>
          <w:bCs/>
          <w:sz w:val="28"/>
          <w:szCs w:val="28"/>
        </w:rPr>
        <w:t xml:space="preserve">, оскільки воно впливає на продуктивність, задоволеність роботою та загальний добробут співробітників. </w:t>
      </w:r>
      <w:r>
        <w:rPr>
          <w:rFonts w:ascii="Times New Roman" w:eastAsia="Times New Roman" w:hAnsi="Times New Roman" w:cs="Times New Roman"/>
          <w:bCs/>
          <w:sz w:val="28"/>
          <w:szCs w:val="28"/>
        </w:rPr>
        <w:t xml:space="preserve">Пропонуємо для ТОВ </w:t>
      </w:r>
      <w:r>
        <w:rPr>
          <w:rFonts w:ascii="Times New Roman" w:eastAsia="Times New Roman" w:hAnsi="Times New Roman" w:cs="Times New Roman"/>
          <w:bCs/>
          <w:sz w:val="28"/>
          <w:szCs w:val="28"/>
        </w:rPr>
        <w:lastRenderedPageBreak/>
        <w:t>«</w:t>
      </w:r>
      <w:proofErr w:type="spellStart"/>
      <w:r>
        <w:rPr>
          <w:rFonts w:ascii="Times New Roman" w:eastAsia="Times New Roman" w:hAnsi="Times New Roman" w:cs="Times New Roman"/>
          <w:bCs/>
          <w:sz w:val="28"/>
          <w:szCs w:val="28"/>
        </w:rPr>
        <w:t>Віконенко</w:t>
      </w:r>
      <w:proofErr w:type="spellEnd"/>
      <w:r>
        <w:rPr>
          <w:rFonts w:ascii="Times New Roman" w:eastAsia="Times New Roman" w:hAnsi="Times New Roman" w:cs="Times New Roman"/>
          <w:bCs/>
          <w:sz w:val="28"/>
          <w:szCs w:val="28"/>
        </w:rPr>
        <w:t xml:space="preserve">» </w:t>
      </w:r>
      <w:r w:rsidRPr="009D1610">
        <w:rPr>
          <w:rFonts w:ascii="Times New Roman" w:eastAsia="Times New Roman" w:hAnsi="Times New Roman" w:cs="Times New Roman"/>
          <w:bCs/>
          <w:sz w:val="28"/>
          <w:szCs w:val="28"/>
        </w:rPr>
        <w:t>інноваційн</w:t>
      </w:r>
      <w:r w:rsidR="006D1002">
        <w:rPr>
          <w:rFonts w:ascii="Times New Roman" w:eastAsia="Times New Roman" w:hAnsi="Times New Roman" w:cs="Times New Roman"/>
          <w:bCs/>
          <w:sz w:val="28"/>
          <w:szCs w:val="28"/>
        </w:rPr>
        <w:t>у</w:t>
      </w:r>
      <w:r w:rsidRPr="009D1610">
        <w:rPr>
          <w:rFonts w:ascii="Times New Roman" w:eastAsia="Times New Roman" w:hAnsi="Times New Roman" w:cs="Times New Roman"/>
          <w:bCs/>
          <w:sz w:val="28"/>
          <w:szCs w:val="28"/>
        </w:rPr>
        <w:t xml:space="preserve"> програм</w:t>
      </w:r>
      <w:r w:rsidR="006D1002">
        <w:rPr>
          <w:rFonts w:ascii="Times New Roman" w:eastAsia="Times New Roman" w:hAnsi="Times New Roman" w:cs="Times New Roman"/>
          <w:bCs/>
          <w:sz w:val="28"/>
          <w:szCs w:val="28"/>
        </w:rPr>
        <w:t>у</w:t>
      </w:r>
      <w:r w:rsidRPr="009D1610">
        <w:rPr>
          <w:rFonts w:ascii="Times New Roman" w:eastAsia="Times New Roman" w:hAnsi="Times New Roman" w:cs="Times New Roman"/>
          <w:bCs/>
          <w:sz w:val="28"/>
          <w:szCs w:val="28"/>
        </w:rPr>
        <w:t xml:space="preserve">, </w:t>
      </w:r>
      <w:r w:rsidR="006D1002">
        <w:rPr>
          <w:rFonts w:ascii="Times New Roman" w:eastAsia="Times New Roman" w:hAnsi="Times New Roman" w:cs="Times New Roman"/>
          <w:bCs/>
          <w:sz w:val="28"/>
          <w:szCs w:val="28"/>
        </w:rPr>
        <w:t xml:space="preserve">що </w:t>
      </w:r>
      <w:r w:rsidRPr="009D1610">
        <w:rPr>
          <w:rFonts w:ascii="Times New Roman" w:eastAsia="Times New Roman" w:hAnsi="Times New Roman" w:cs="Times New Roman"/>
          <w:bCs/>
          <w:sz w:val="28"/>
          <w:szCs w:val="28"/>
        </w:rPr>
        <w:t>спрямован</w:t>
      </w:r>
      <w:r w:rsidR="006D1002">
        <w:rPr>
          <w:rFonts w:ascii="Times New Roman" w:eastAsia="Times New Roman" w:hAnsi="Times New Roman" w:cs="Times New Roman"/>
          <w:bCs/>
          <w:sz w:val="28"/>
          <w:szCs w:val="28"/>
        </w:rPr>
        <w:t>а</w:t>
      </w:r>
      <w:r w:rsidRPr="009D1610">
        <w:rPr>
          <w:rFonts w:ascii="Times New Roman" w:eastAsia="Times New Roman" w:hAnsi="Times New Roman" w:cs="Times New Roman"/>
          <w:bCs/>
          <w:sz w:val="28"/>
          <w:szCs w:val="28"/>
        </w:rPr>
        <w:t xml:space="preserve"> на покращення </w:t>
      </w:r>
      <w:r w:rsidRPr="006D1002">
        <w:rPr>
          <w:rFonts w:ascii="Times New Roman" w:eastAsia="Times New Roman" w:hAnsi="Times New Roman" w:cs="Times New Roman"/>
          <w:bCs/>
          <w:sz w:val="28"/>
          <w:szCs w:val="28"/>
        </w:rPr>
        <w:t>психологічного клімату на підприємстві:</w:t>
      </w:r>
    </w:p>
    <w:p w14:paraId="59AB9BBE" w14:textId="52148F8F" w:rsidR="006D1002" w:rsidRPr="006D1002" w:rsidRDefault="006D1002" w:rsidP="006D1002">
      <w:pPr>
        <w:pStyle w:val="af2"/>
        <w:numPr>
          <w:ilvl w:val="0"/>
          <w:numId w:val="21"/>
        </w:numPr>
        <w:spacing w:line="360" w:lineRule="auto"/>
        <w:rPr>
          <w:rFonts w:ascii="Times New Roman" w:hAnsi="Times New Roman" w:cs="Times New Roman"/>
          <w:sz w:val="28"/>
          <w:szCs w:val="28"/>
        </w:rPr>
      </w:pPr>
      <w:r w:rsidRPr="006D1002">
        <w:rPr>
          <w:rFonts w:ascii="Times New Roman" w:hAnsi="Times New Roman" w:cs="Times New Roman"/>
          <w:sz w:val="28"/>
          <w:szCs w:val="28"/>
        </w:rPr>
        <w:t>надання співробітникам можливості безкоштовно або на пільгових умовах консультуватися з психологами</w:t>
      </w:r>
      <w:r>
        <w:rPr>
          <w:rFonts w:ascii="Times New Roman" w:hAnsi="Times New Roman" w:cs="Times New Roman"/>
          <w:sz w:val="28"/>
          <w:szCs w:val="28"/>
        </w:rPr>
        <w:t>;</w:t>
      </w:r>
      <w:r w:rsidRPr="006D1002">
        <w:rPr>
          <w:rFonts w:ascii="Times New Roman" w:hAnsi="Times New Roman" w:cs="Times New Roman"/>
          <w:sz w:val="28"/>
          <w:szCs w:val="28"/>
        </w:rPr>
        <w:t xml:space="preserve"> </w:t>
      </w:r>
    </w:p>
    <w:p w14:paraId="5A0CA702" w14:textId="79D44DAB" w:rsidR="006D1002" w:rsidRPr="006D1002" w:rsidRDefault="006D1002" w:rsidP="006D1002">
      <w:pPr>
        <w:pStyle w:val="af2"/>
        <w:numPr>
          <w:ilvl w:val="0"/>
          <w:numId w:val="21"/>
        </w:numPr>
        <w:spacing w:line="360" w:lineRule="auto"/>
        <w:rPr>
          <w:rFonts w:ascii="Times New Roman" w:hAnsi="Times New Roman" w:cs="Times New Roman"/>
          <w:sz w:val="28"/>
          <w:szCs w:val="28"/>
        </w:rPr>
      </w:pPr>
      <w:r w:rsidRPr="006D1002">
        <w:rPr>
          <w:rFonts w:ascii="Times New Roman" w:hAnsi="Times New Roman" w:cs="Times New Roman"/>
          <w:sz w:val="28"/>
          <w:szCs w:val="28"/>
        </w:rPr>
        <w:t xml:space="preserve">використання платформ для </w:t>
      </w:r>
      <w:proofErr w:type="spellStart"/>
      <w:r w:rsidRPr="006D1002">
        <w:rPr>
          <w:rFonts w:ascii="Times New Roman" w:hAnsi="Times New Roman" w:cs="Times New Roman"/>
          <w:sz w:val="28"/>
          <w:szCs w:val="28"/>
        </w:rPr>
        <w:t>відеоконсультацій</w:t>
      </w:r>
      <w:proofErr w:type="spellEnd"/>
      <w:r w:rsidRPr="006D1002">
        <w:rPr>
          <w:rFonts w:ascii="Times New Roman" w:hAnsi="Times New Roman" w:cs="Times New Roman"/>
          <w:sz w:val="28"/>
          <w:szCs w:val="28"/>
        </w:rPr>
        <w:t xml:space="preserve"> з психологами, що дозволяє співробітникам отримувати підтримку в зручний для них час</w:t>
      </w:r>
      <w:r>
        <w:rPr>
          <w:rFonts w:ascii="Times New Roman" w:hAnsi="Times New Roman" w:cs="Times New Roman"/>
          <w:sz w:val="28"/>
          <w:szCs w:val="28"/>
        </w:rPr>
        <w:t>;</w:t>
      </w:r>
      <w:r w:rsidRPr="006D1002">
        <w:rPr>
          <w:rFonts w:ascii="Times New Roman" w:hAnsi="Times New Roman" w:cs="Times New Roman"/>
          <w:sz w:val="28"/>
          <w:szCs w:val="28"/>
        </w:rPr>
        <w:t xml:space="preserve"> </w:t>
      </w:r>
    </w:p>
    <w:p w14:paraId="070C763F" w14:textId="60B48876" w:rsidR="006D1002" w:rsidRPr="006D1002" w:rsidRDefault="006D1002" w:rsidP="006D1002">
      <w:pPr>
        <w:pStyle w:val="af2"/>
        <w:numPr>
          <w:ilvl w:val="0"/>
          <w:numId w:val="21"/>
        </w:numPr>
        <w:spacing w:line="360" w:lineRule="auto"/>
        <w:rPr>
          <w:rFonts w:ascii="Times New Roman" w:hAnsi="Times New Roman" w:cs="Times New Roman"/>
          <w:sz w:val="28"/>
          <w:szCs w:val="28"/>
        </w:rPr>
      </w:pPr>
      <w:r w:rsidRPr="006D1002">
        <w:rPr>
          <w:rFonts w:ascii="Times New Roman" w:hAnsi="Times New Roman" w:cs="Times New Roman"/>
          <w:sz w:val="28"/>
          <w:szCs w:val="28"/>
        </w:rPr>
        <w:t xml:space="preserve">семінари та тренінги зі стрес-менеджменту </w:t>
      </w:r>
      <w:r>
        <w:rPr>
          <w:rFonts w:ascii="Times New Roman" w:hAnsi="Times New Roman" w:cs="Times New Roman"/>
          <w:sz w:val="28"/>
          <w:szCs w:val="28"/>
        </w:rPr>
        <w:t>;</w:t>
      </w:r>
    </w:p>
    <w:p w14:paraId="03C0204D" w14:textId="08E41413" w:rsidR="006D1002" w:rsidRPr="006D1002" w:rsidRDefault="006D1002" w:rsidP="006D1002">
      <w:pPr>
        <w:pStyle w:val="af2"/>
        <w:numPr>
          <w:ilvl w:val="0"/>
          <w:numId w:val="21"/>
        </w:numPr>
        <w:spacing w:line="360" w:lineRule="auto"/>
        <w:rPr>
          <w:rFonts w:ascii="Times New Roman" w:hAnsi="Times New Roman" w:cs="Times New Roman"/>
          <w:sz w:val="28"/>
          <w:szCs w:val="28"/>
        </w:rPr>
      </w:pPr>
      <w:r w:rsidRPr="006D1002">
        <w:rPr>
          <w:rFonts w:ascii="Times New Roman" w:hAnsi="Times New Roman" w:cs="Times New Roman"/>
          <w:sz w:val="28"/>
          <w:szCs w:val="28"/>
        </w:rPr>
        <w:t>облаштування спеціальних зон відпочинку в офісі, де співробітники можуть відпочити, зайнятися медитацією або іншими релаксаційними практиками</w:t>
      </w:r>
      <w:r>
        <w:rPr>
          <w:rFonts w:ascii="Times New Roman" w:hAnsi="Times New Roman" w:cs="Times New Roman"/>
          <w:sz w:val="28"/>
          <w:szCs w:val="28"/>
        </w:rPr>
        <w:t>;</w:t>
      </w:r>
    </w:p>
    <w:p w14:paraId="084E1A76" w14:textId="30E2E463" w:rsidR="006D1002" w:rsidRPr="006D1002" w:rsidRDefault="006D1002" w:rsidP="006D1002">
      <w:pPr>
        <w:pStyle w:val="af2"/>
        <w:numPr>
          <w:ilvl w:val="0"/>
          <w:numId w:val="21"/>
        </w:numPr>
        <w:spacing w:line="360" w:lineRule="auto"/>
        <w:rPr>
          <w:rFonts w:ascii="Times New Roman" w:hAnsi="Times New Roman" w:cs="Times New Roman"/>
          <w:sz w:val="28"/>
          <w:szCs w:val="28"/>
        </w:rPr>
      </w:pPr>
      <w:r w:rsidRPr="006D1002">
        <w:rPr>
          <w:rFonts w:ascii="Times New Roman" w:hAnsi="Times New Roman" w:cs="Times New Roman"/>
          <w:sz w:val="28"/>
          <w:szCs w:val="28"/>
        </w:rPr>
        <w:t>платформи для відстеження здоров’я моніторингу фізичної активності, харчування та сну співробітників</w:t>
      </w:r>
      <w:r>
        <w:rPr>
          <w:rFonts w:ascii="Times New Roman" w:hAnsi="Times New Roman" w:cs="Times New Roman"/>
          <w:sz w:val="28"/>
          <w:szCs w:val="28"/>
        </w:rPr>
        <w:t>;</w:t>
      </w:r>
      <w:r w:rsidRPr="006D1002">
        <w:rPr>
          <w:rFonts w:ascii="Times New Roman" w:hAnsi="Times New Roman" w:cs="Times New Roman"/>
          <w:sz w:val="28"/>
          <w:szCs w:val="28"/>
        </w:rPr>
        <w:t>.</w:t>
      </w:r>
    </w:p>
    <w:p w14:paraId="0BB7EFE7" w14:textId="0C9136D8" w:rsidR="006D1002" w:rsidRPr="006D1002" w:rsidRDefault="006D1002" w:rsidP="006D1002">
      <w:pPr>
        <w:pStyle w:val="af2"/>
        <w:numPr>
          <w:ilvl w:val="0"/>
          <w:numId w:val="21"/>
        </w:numPr>
        <w:spacing w:line="360" w:lineRule="auto"/>
        <w:rPr>
          <w:rFonts w:ascii="Times New Roman" w:hAnsi="Times New Roman" w:cs="Times New Roman"/>
          <w:sz w:val="28"/>
          <w:szCs w:val="28"/>
        </w:rPr>
      </w:pPr>
      <w:r w:rsidRPr="006D1002">
        <w:rPr>
          <w:rFonts w:ascii="Times New Roman" w:hAnsi="Times New Roman" w:cs="Times New Roman"/>
          <w:sz w:val="28"/>
          <w:szCs w:val="28"/>
        </w:rPr>
        <w:t>створення внутрішніх груп підтримки та клубів за інтересами (наприклад, книжковий клуб, клуб бігунів), що сприяє соціальній інтеграції та покращенню психологічного клімату</w:t>
      </w:r>
      <w:r>
        <w:rPr>
          <w:rFonts w:ascii="Times New Roman" w:hAnsi="Times New Roman" w:cs="Times New Roman"/>
          <w:sz w:val="28"/>
          <w:szCs w:val="28"/>
        </w:rPr>
        <w:t>;</w:t>
      </w:r>
    </w:p>
    <w:p w14:paraId="48629DB7" w14:textId="09B8146A" w:rsidR="006D1002" w:rsidRPr="006D1002" w:rsidRDefault="006D1002" w:rsidP="006D1002">
      <w:pPr>
        <w:pStyle w:val="af2"/>
        <w:numPr>
          <w:ilvl w:val="0"/>
          <w:numId w:val="21"/>
        </w:numPr>
        <w:spacing w:line="360" w:lineRule="auto"/>
        <w:rPr>
          <w:rFonts w:ascii="Times New Roman" w:hAnsi="Times New Roman" w:cs="Times New Roman"/>
          <w:sz w:val="28"/>
          <w:szCs w:val="28"/>
        </w:rPr>
      </w:pPr>
      <w:r w:rsidRPr="006D1002">
        <w:rPr>
          <w:rFonts w:ascii="Times New Roman" w:hAnsi="Times New Roman" w:cs="Times New Roman"/>
          <w:sz w:val="28"/>
          <w:szCs w:val="28"/>
        </w:rPr>
        <w:t>проведення регулярних анонімних опитувань для оцінки рівня задоволеності роботою, психологічного клімату та виявлення потенційних проблем</w:t>
      </w:r>
      <w:r>
        <w:rPr>
          <w:rFonts w:ascii="Times New Roman" w:hAnsi="Times New Roman" w:cs="Times New Roman"/>
          <w:sz w:val="28"/>
          <w:szCs w:val="28"/>
        </w:rPr>
        <w:t>;</w:t>
      </w:r>
    </w:p>
    <w:p w14:paraId="12E74F41" w14:textId="28519AF6" w:rsidR="006D1002" w:rsidRPr="006D1002" w:rsidRDefault="006D1002" w:rsidP="006D1002">
      <w:pPr>
        <w:pStyle w:val="af2"/>
        <w:numPr>
          <w:ilvl w:val="0"/>
          <w:numId w:val="21"/>
        </w:numPr>
        <w:spacing w:line="360" w:lineRule="auto"/>
        <w:rPr>
          <w:rFonts w:ascii="Times New Roman" w:hAnsi="Times New Roman" w:cs="Times New Roman"/>
          <w:sz w:val="28"/>
          <w:szCs w:val="28"/>
        </w:rPr>
      </w:pPr>
      <w:r w:rsidRPr="006D1002">
        <w:rPr>
          <w:rFonts w:ascii="Times New Roman" w:hAnsi="Times New Roman" w:cs="Times New Roman"/>
          <w:sz w:val="28"/>
          <w:szCs w:val="28"/>
        </w:rPr>
        <w:t>надання можливості співробітникам обирати зручний для них робочий графік, що допомагає зменшити стрес та покращити баланс між роботою та особистим життям</w:t>
      </w:r>
      <w:r>
        <w:rPr>
          <w:rFonts w:ascii="Times New Roman" w:hAnsi="Times New Roman" w:cs="Times New Roman"/>
          <w:sz w:val="28"/>
          <w:szCs w:val="28"/>
        </w:rPr>
        <w:t>;</w:t>
      </w:r>
    </w:p>
    <w:p w14:paraId="76631FF8" w14:textId="5DB28ED4" w:rsidR="006D1002" w:rsidRPr="006D1002" w:rsidRDefault="006D1002" w:rsidP="006D1002">
      <w:pPr>
        <w:pStyle w:val="af2"/>
        <w:numPr>
          <w:ilvl w:val="0"/>
          <w:numId w:val="21"/>
        </w:numPr>
        <w:spacing w:line="360" w:lineRule="auto"/>
        <w:rPr>
          <w:rFonts w:ascii="Times New Roman" w:hAnsi="Times New Roman" w:cs="Times New Roman"/>
          <w:sz w:val="28"/>
          <w:szCs w:val="28"/>
        </w:rPr>
      </w:pPr>
      <w:r w:rsidRPr="006D1002">
        <w:rPr>
          <w:rFonts w:ascii="Times New Roman" w:hAnsi="Times New Roman" w:cs="Times New Roman"/>
          <w:sz w:val="28"/>
          <w:szCs w:val="28"/>
        </w:rPr>
        <w:t>організація заходів для зміцнення командного духу, таких як виїзди на природу, спортивні заходи, квести та інтерактивні ігри</w:t>
      </w:r>
      <w:r>
        <w:rPr>
          <w:rFonts w:ascii="Times New Roman" w:hAnsi="Times New Roman" w:cs="Times New Roman"/>
          <w:sz w:val="28"/>
          <w:szCs w:val="28"/>
        </w:rPr>
        <w:t>;</w:t>
      </w:r>
    </w:p>
    <w:p w14:paraId="07688943" w14:textId="616B5F8E" w:rsidR="006D1002" w:rsidRPr="006D1002" w:rsidRDefault="006D1002" w:rsidP="006D1002">
      <w:pPr>
        <w:pStyle w:val="af2"/>
        <w:numPr>
          <w:ilvl w:val="0"/>
          <w:numId w:val="21"/>
        </w:numPr>
        <w:spacing w:line="360" w:lineRule="auto"/>
        <w:rPr>
          <w:rFonts w:ascii="Times New Roman" w:hAnsi="Times New Roman" w:cs="Times New Roman"/>
          <w:sz w:val="28"/>
          <w:szCs w:val="28"/>
        </w:rPr>
      </w:pPr>
      <w:r w:rsidRPr="006D1002">
        <w:rPr>
          <w:rFonts w:ascii="Times New Roman" w:hAnsi="Times New Roman" w:cs="Times New Roman"/>
          <w:sz w:val="28"/>
          <w:szCs w:val="28"/>
        </w:rPr>
        <w:t>проведення спільних святкувань важливих подій та досягнень компанії, що сприяє покращенню психологічного клімату та соціальної згуртованості.</w:t>
      </w:r>
    </w:p>
    <w:p w14:paraId="4C796880" w14:textId="77777777" w:rsidR="009D1610" w:rsidRPr="006D1002" w:rsidRDefault="009D1610" w:rsidP="006D1002">
      <w:pPr>
        <w:spacing w:line="360" w:lineRule="auto"/>
        <w:ind w:left="360"/>
        <w:rPr>
          <w:rFonts w:ascii="Times New Roman" w:hAnsi="Times New Roman" w:cs="Times New Roman"/>
          <w:sz w:val="28"/>
          <w:szCs w:val="28"/>
        </w:rPr>
      </w:pPr>
      <w:r w:rsidRPr="006D1002">
        <w:rPr>
          <w:rFonts w:ascii="Times New Roman" w:hAnsi="Times New Roman" w:cs="Times New Roman"/>
          <w:sz w:val="28"/>
          <w:szCs w:val="28"/>
        </w:rPr>
        <w:t xml:space="preserve">Ці інноваційні програми спрямовані на створення підтримуючого та здорового робочого середовища, що допомагає знизити стрес, підвищити </w:t>
      </w:r>
      <w:r w:rsidRPr="006D1002">
        <w:rPr>
          <w:rFonts w:ascii="Times New Roman" w:hAnsi="Times New Roman" w:cs="Times New Roman"/>
          <w:sz w:val="28"/>
          <w:szCs w:val="28"/>
        </w:rPr>
        <w:lastRenderedPageBreak/>
        <w:t>рівень задоволеності роботою та покращити загальний добробут співробітників.</w:t>
      </w:r>
    </w:p>
    <w:p w14:paraId="7E29290E" w14:textId="77777777" w:rsidR="00F66D94" w:rsidRPr="00EC5895" w:rsidRDefault="00000000">
      <w:pPr>
        <w:pBdr>
          <w:top w:val="none" w:sz="0" w:space="0" w:color="E3E3E3"/>
          <w:left w:val="none" w:sz="0" w:space="0" w:color="E3E3E3"/>
          <w:bottom w:val="none" w:sz="0" w:space="0" w:color="E3E3E3"/>
          <w:right w:val="none" w:sz="0" w:space="0" w:color="E3E3E3"/>
          <w:between w:val="none" w:sz="0" w:space="0" w:color="E3E3E3"/>
        </w:pBdr>
        <w:spacing w:before="240" w:after="240" w:line="360" w:lineRule="auto"/>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Впровадження запропонованих методів кадрової роботи може суттєво допомогти організаціям у збереженні та розвитку персоналу, а також у значному підвищенні їх продуктивності та стійкості, що є ключовими факторами успіху в умовах воєнного та післявоєнного стану.</w:t>
      </w:r>
    </w:p>
    <w:p w14:paraId="0C18F06E"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240" w:after="240" w:line="360" w:lineRule="auto"/>
        <w:jc w:val="both"/>
        <w:rPr>
          <w:rFonts w:ascii="Times New Roman" w:eastAsia="Times New Roman" w:hAnsi="Times New Roman" w:cs="Times New Roman"/>
          <w:bCs/>
          <w:sz w:val="28"/>
          <w:szCs w:val="28"/>
        </w:rPr>
      </w:pPr>
    </w:p>
    <w:p w14:paraId="33CC66A2"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240" w:after="240" w:line="360" w:lineRule="auto"/>
        <w:jc w:val="both"/>
        <w:rPr>
          <w:rFonts w:ascii="Times New Roman" w:eastAsia="Times New Roman" w:hAnsi="Times New Roman" w:cs="Times New Roman"/>
          <w:bCs/>
          <w:sz w:val="28"/>
          <w:szCs w:val="28"/>
        </w:rPr>
      </w:pPr>
    </w:p>
    <w:p w14:paraId="438A10F2"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240" w:after="240" w:line="360" w:lineRule="auto"/>
        <w:jc w:val="both"/>
        <w:rPr>
          <w:rFonts w:ascii="Times New Roman" w:eastAsia="Times New Roman" w:hAnsi="Times New Roman" w:cs="Times New Roman"/>
          <w:bCs/>
          <w:sz w:val="28"/>
          <w:szCs w:val="28"/>
        </w:rPr>
      </w:pPr>
    </w:p>
    <w:p w14:paraId="22B8E151"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240" w:after="240" w:line="360" w:lineRule="auto"/>
        <w:jc w:val="both"/>
        <w:rPr>
          <w:rFonts w:ascii="Times New Roman" w:eastAsia="Times New Roman" w:hAnsi="Times New Roman" w:cs="Times New Roman"/>
          <w:bCs/>
          <w:sz w:val="28"/>
          <w:szCs w:val="28"/>
        </w:rPr>
      </w:pPr>
    </w:p>
    <w:p w14:paraId="29A8AC41"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240" w:after="240" w:line="360" w:lineRule="auto"/>
        <w:jc w:val="both"/>
        <w:rPr>
          <w:rFonts w:ascii="Times New Roman" w:eastAsia="Times New Roman" w:hAnsi="Times New Roman" w:cs="Times New Roman"/>
          <w:bCs/>
          <w:sz w:val="28"/>
          <w:szCs w:val="28"/>
        </w:rPr>
      </w:pPr>
    </w:p>
    <w:p w14:paraId="46E50C8F"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240" w:after="240" w:line="360" w:lineRule="auto"/>
        <w:jc w:val="both"/>
        <w:rPr>
          <w:rFonts w:ascii="Times New Roman" w:eastAsia="Times New Roman" w:hAnsi="Times New Roman" w:cs="Times New Roman"/>
          <w:bCs/>
          <w:sz w:val="28"/>
          <w:szCs w:val="28"/>
        </w:rPr>
      </w:pPr>
    </w:p>
    <w:p w14:paraId="5C1FA6B6"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240" w:after="240" w:line="360" w:lineRule="auto"/>
        <w:jc w:val="both"/>
        <w:rPr>
          <w:rFonts w:ascii="Times New Roman" w:eastAsia="Times New Roman" w:hAnsi="Times New Roman" w:cs="Times New Roman"/>
          <w:bCs/>
          <w:sz w:val="28"/>
          <w:szCs w:val="28"/>
        </w:rPr>
      </w:pPr>
    </w:p>
    <w:p w14:paraId="454B6903"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240" w:after="240" w:line="360" w:lineRule="auto"/>
        <w:jc w:val="both"/>
        <w:rPr>
          <w:rFonts w:ascii="Times New Roman" w:eastAsia="Times New Roman" w:hAnsi="Times New Roman" w:cs="Times New Roman"/>
          <w:bCs/>
          <w:sz w:val="28"/>
          <w:szCs w:val="28"/>
        </w:rPr>
      </w:pPr>
    </w:p>
    <w:p w14:paraId="79086A35"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240" w:after="240" w:line="360" w:lineRule="auto"/>
        <w:jc w:val="both"/>
        <w:rPr>
          <w:rFonts w:ascii="Times New Roman" w:eastAsia="Times New Roman" w:hAnsi="Times New Roman" w:cs="Times New Roman"/>
          <w:bCs/>
          <w:sz w:val="28"/>
          <w:szCs w:val="28"/>
        </w:rPr>
      </w:pPr>
    </w:p>
    <w:p w14:paraId="52DF7674"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240" w:after="240" w:line="360" w:lineRule="auto"/>
        <w:jc w:val="both"/>
        <w:rPr>
          <w:rFonts w:ascii="Times New Roman" w:eastAsia="Times New Roman" w:hAnsi="Times New Roman" w:cs="Times New Roman"/>
          <w:bCs/>
          <w:sz w:val="28"/>
          <w:szCs w:val="28"/>
        </w:rPr>
      </w:pPr>
    </w:p>
    <w:p w14:paraId="61D01C13"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300" w:after="300" w:line="360" w:lineRule="auto"/>
        <w:jc w:val="both"/>
        <w:rPr>
          <w:rFonts w:ascii="Times New Roman" w:eastAsia="Times New Roman" w:hAnsi="Times New Roman" w:cs="Times New Roman"/>
          <w:bCs/>
          <w:sz w:val="28"/>
          <w:szCs w:val="28"/>
        </w:rPr>
      </w:pPr>
    </w:p>
    <w:p w14:paraId="07D2003D"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300" w:after="300" w:line="360" w:lineRule="auto"/>
        <w:jc w:val="both"/>
        <w:rPr>
          <w:rFonts w:ascii="Times New Roman" w:eastAsia="Times New Roman" w:hAnsi="Times New Roman" w:cs="Times New Roman"/>
          <w:bCs/>
          <w:sz w:val="28"/>
          <w:szCs w:val="28"/>
        </w:rPr>
      </w:pPr>
    </w:p>
    <w:p w14:paraId="1E5FD6E4"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300" w:after="300" w:line="360" w:lineRule="auto"/>
        <w:jc w:val="both"/>
        <w:rPr>
          <w:rFonts w:ascii="Times New Roman" w:eastAsia="Times New Roman" w:hAnsi="Times New Roman" w:cs="Times New Roman"/>
          <w:bCs/>
          <w:sz w:val="28"/>
          <w:szCs w:val="28"/>
        </w:rPr>
      </w:pPr>
    </w:p>
    <w:p w14:paraId="5DC39B2E" w14:textId="77777777" w:rsidR="00F66D94" w:rsidRPr="00EC5895" w:rsidRDefault="00F66D94">
      <w:pPr>
        <w:pBdr>
          <w:top w:val="none" w:sz="0" w:space="0" w:color="E3E3E3"/>
          <w:left w:val="none" w:sz="0" w:space="0" w:color="E3E3E3"/>
          <w:bottom w:val="none" w:sz="0" w:space="0" w:color="E3E3E3"/>
          <w:right w:val="none" w:sz="0" w:space="0" w:color="E3E3E3"/>
          <w:between w:val="none" w:sz="0" w:space="0" w:color="E3E3E3"/>
        </w:pBdr>
        <w:spacing w:before="300" w:after="300" w:line="360" w:lineRule="auto"/>
        <w:jc w:val="both"/>
        <w:rPr>
          <w:rFonts w:ascii="Times New Roman" w:eastAsia="Times New Roman" w:hAnsi="Times New Roman" w:cs="Times New Roman"/>
          <w:bCs/>
          <w:sz w:val="28"/>
          <w:szCs w:val="28"/>
        </w:rPr>
      </w:pPr>
    </w:p>
    <w:p w14:paraId="34250FF3" w14:textId="77777777" w:rsidR="00F66D94" w:rsidRPr="00EC5895" w:rsidRDefault="00000000">
      <w:pPr>
        <w:pStyle w:val="1"/>
        <w:spacing w:line="360" w:lineRule="auto"/>
        <w:jc w:val="center"/>
        <w:rPr>
          <w:rFonts w:ascii="Times New Roman" w:eastAsia="Times New Roman" w:hAnsi="Times New Roman" w:cs="Times New Roman"/>
          <w:bCs/>
          <w:color w:val="000000"/>
          <w:sz w:val="28"/>
          <w:szCs w:val="28"/>
        </w:rPr>
      </w:pPr>
      <w:bookmarkStart w:id="14" w:name="_heading=h.kjzsbr5oytbo" w:colFirst="0" w:colLast="0"/>
      <w:bookmarkEnd w:id="14"/>
      <w:r w:rsidRPr="00EC5895">
        <w:rPr>
          <w:rFonts w:ascii="Times New Roman" w:eastAsia="Times New Roman" w:hAnsi="Times New Roman" w:cs="Times New Roman"/>
          <w:bCs/>
          <w:color w:val="000000"/>
          <w:sz w:val="28"/>
          <w:szCs w:val="28"/>
        </w:rPr>
        <w:lastRenderedPageBreak/>
        <w:t>ВИСНОВКИ</w:t>
      </w:r>
    </w:p>
    <w:p w14:paraId="0CE1A7C2" w14:textId="77777777" w:rsidR="00F66D94" w:rsidRPr="00EC5895" w:rsidRDefault="0000000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color w:val="000000"/>
          <w:sz w:val="28"/>
          <w:szCs w:val="28"/>
        </w:rPr>
        <w:t xml:space="preserve">Криза COVID-19 та агресія </w:t>
      </w:r>
      <w:proofErr w:type="spellStart"/>
      <w:r w:rsidRPr="00EC5895">
        <w:rPr>
          <w:rFonts w:ascii="Times New Roman" w:eastAsia="Times New Roman" w:hAnsi="Times New Roman" w:cs="Times New Roman"/>
          <w:bCs/>
          <w:color w:val="000000"/>
          <w:sz w:val="28"/>
          <w:szCs w:val="28"/>
        </w:rPr>
        <w:t>росії</w:t>
      </w:r>
      <w:proofErr w:type="spellEnd"/>
      <w:r w:rsidRPr="00EC5895">
        <w:rPr>
          <w:rFonts w:ascii="Times New Roman" w:eastAsia="Times New Roman" w:hAnsi="Times New Roman" w:cs="Times New Roman"/>
          <w:bCs/>
          <w:color w:val="000000"/>
          <w:sz w:val="28"/>
          <w:szCs w:val="28"/>
        </w:rPr>
        <w:t xml:space="preserve"> внесли </w:t>
      </w:r>
      <w:r w:rsidRPr="00EC5895">
        <w:rPr>
          <w:rFonts w:ascii="Times New Roman" w:eastAsia="Times New Roman" w:hAnsi="Times New Roman" w:cs="Times New Roman"/>
          <w:bCs/>
          <w:sz w:val="28"/>
          <w:szCs w:val="28"/>
        </w:rPr>
        <w:t>значні</w:t>
      </w:r>
      <w:r w:rsidRPr="00EC5895">
        <w:rPr>
          <w:rFonts w:ascii="Times New Roman" w:eastAsia="Times New Roman" w:hAnsi="Times New Roman" w:cs="Times New Roman"/>
          <w:bCs/>
          <w:color w:val="000000"/>
          <w:sz w:val="28"/>
          <w:szCs w:val="28"/>
        </w:rPr>
        <w:t xml:space="preserve"> корективи в розвиток </w:t>
      </w:r>
      <w:r w:rsidRPr="00EC5895">
        <w:rPr>
          <w:rFonts w:ascii="Times New Roman" w:eastAsia="Times New Roman" w:hAnsi="Times New Roman" w:cs="Times New Roman"/>
          <w:bCs/>
          <w:sz w:val="28"/>
          <w:szCs w:val="28"/>
        </w:rPr>
        <w:t>української</w:t>
      </w:r>
      <w:r w:rsidRPr="00EC5895">
        <w:rPr>
          <w:rFonts w:ascii="Times New Roman" w:eastAsia="Times New Roman" w:hAnsi="Times New Roman" w:cs="Times New Roman"/>
          <w:bCs/>
          <w:color w:val="000000"/>
          <w:sz w:val="28"/>
          <w:szCs w:val="28"/>
        </w:rPr>
        <w:t xml:space="preserve"> економіки, адже вони фактично прискорили автоматизац</w:t>
      </w:r>
      <w:r w:rsidRPr="00EC5895">
        <w:rPr>
          <w:rFonts w:ascii="Times New Roman" w:eastAsia="Times New Roman" w:hAnsi="Times New Roman" w:cs="Times New Roman"/>
          <w:bCs/>
          <w:sz w:val="28"/>
          <w:szCs w:val="28"/>
        </w:rPr>
        <w:t>ію</w:t>
      </w:r>
      <w:r w:rsidRPr="00EC5895">
        <w:rPr>
          <w:rFonts w:ascii="Times New Roman" w:eastAsia="Times New Roman" w:hAnsi="Times New Roman" w:cs="Times New Roman"/>
          <w:bCs/>
          <w:color w:val="000000"/>
          <w:sz w:val="28"/>
          <w:szCs w:val="28"/>
        </w:rPr>
        <w:t xml:space="preserve"> більшості процесів. Фактично вимушений перехід на дистанційну організацію роботи негативно вплинув на більшість сфер економіки, проте, наприклад, </w:t>
      </w:r>
      <w:r w:rsidRPr="00EC5895">
        <w:rPr>
          <w:rFonts w:ascii="Times New Roman" w:eastAsia="Times New Roman" w:hAnsi="Times New Roman" w:cs="Times New Roman"/>
          <w:bCs/>
          <w:sz w:val="28"/>
          <w:szCs w:val="28"/>
        </w:rPr>
        <w:t>онлайн- продажі</w:t>
      </w:r>
      <w:r w:rsidRPr="00EC5895">
        <w:rPr>
          <w:rFonts w:ascii="Times New Roman" w:eastAsia="Times New Roman" w:hAnsi="Times New Roman" w:cs="Times New Roman"/>
          <w:bCs/>
          <w:color w:val="000000"/>
          <w:sz w:val="28"/>
          <w:szCs w:val="28"/>
        </w:rPr>
        <w:t xml:space="preserve"> та ІТ</w:t>
      </w:r>
      <w:r w:rsidRPr="00EC5895">
        <w:rPr>
          <w:rFonts w:ascii="Times New Roman" w:eastAsia="Times New Roman" w:hAnsi="Times New Roman" w:cs="Times New Roman"/>
          <w:bCs/>
          <w:sz w:val="28"/>
          <w:szCs w:val="28"/>
        </w:rPr>
        <w:t>-компанії</w:t>
      </w:r>
      <w:r w:rsidRPr="00EC5895">
        <w:rPr>
          <w:rFonts w:ascii="Times New Roman" w:eastAsia="Times New Roman" w:hAnsi="Times New Roman" w:cs="Times New Roman"/>
          <w:bCs/>
          <w:color w:val="000000"/>
          <w:sz w:val="28"/>
          <w:szCs w:val="28"/>
        </w:rPr>
        <w:t xml:space="preserve"> навпаки, отримали економічне піднесення, </w:t>
      </w:r>
      <w:r w:rsidRPr="00EC5895">
        <w:rPr>
          <w:rFonts w:ascii="Times New Roman" w:eastAsia="Times New Roman" w:hAnsi="Times New Roman" w:cs="Times New Roman"/>
          <w:bCs/>
          <w:sz w:val="28"/>
          <w:szCs w:val="28"/>
        </w:rPr>
        <w:t>завдяки збільшенню</w:t>
      </w:r>
      <w:r w:rsidRPr="00EC5895">
        <w:rPr>
          <w:rFonts w:ascii="Times New Roman" w:eastAsia="Times New Roman" w:hAnsi="Times New Roman" w:cs="Times New Roman"/>
          <w:bCs/>
          <w:color w:val="000000"/>
          <w:sz w:val="28"/>
          <w:szCs w:val="28"/>
        </w:rPr>
        <w:t xml:space="preserve"> попиту на їх продукцію виріс.</w:t>
      </w:r>
    </w:p>
    <w:p w14:paraId="47ED8615" w14:textId="77777777" w:rsidR="00F66D94" w:rsidRPr="00EC5895" w:rsidRDefault="0000000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color w:val="000000"/>
          <w:sz w:val="28"/>
          <w:szCs w:val="28"/>
        </w:rPr>
        <w:t xml:space="preserve">Визначено, що </w:t>
      </w:r>
      <w:r w:rsidRPr="00EC5895">
        <w:rPr>
          <w:rFonts w:ascii="Times New Roman" w:eastAsia="Times New Roman" w:hAnsi="Times New Roman" w:cs="Times New Roman"/>
          <w:bCs/>
          <w:sz w:val="28"/>
          <w:szCs w:val="28"/>
        </w:rPr>
        <w:t>кадрова робота</w:t>
      </w:r>
      <w:r w:rsidRPr="00EC5895">
        <w:rPr>
          <w:rFonts w:ascii="Times New Roman" w:eastAsia="Times New Roman" w:hAnsi="Times New Roman" w:cs="Times New Roman"/>
          <w:bCs/>
          <w:color w:val="000000"/>
          <w:sz w:val="28"/>
          <w:szCs w:val="28"/>
        </w:rPr>
        <w:t xml:space="preserve"> представляє собою процес активного </w:t>
      </w:r>
      <w:r w:rsidRPr="00EC5895">
        <w:rPr>
          <w:rFonts w:ascii="Times New Roman" w:eastAsia="Times New Roman" w:hAnsi="Times New Roman" w:cs="Times New Roman"/>
          <w:bCs/>
          <w:sz w:val="28"/>
          <w:szCs w:val="28"/>
        </w:rPr>
        <w:t>підбору та  відбору</w:t>
      </w:r>
      <w:r w:rsidRPr="00EC5895">
        <w:rPr>
          <w:rFonts w:ascii="Times New Roman" w:eastAsia="Times New Roman" w:hAnsi="Times New Roman" w:cs="Times New Roman"/>
          <w:bCs/>
          <w:color w:val="000000"/>
          <w:sz w:val="28"/>
          <w:szCs w:val="28"/>
        </w:rPr>
        <w:t>, оцінк</w:t>
      </w:r>
      <w:r w:rsidRPr="00EC5895">
        <w:rPr>
          <w:rFonts w:ascii="Times New Roman" w:eastAsia="Times New Roman" w:hAnsi="Times New Roman" w:cs="Times New Roman"/>
          <w:bCs/>
          <w:sz w:val="28"/>
          <w:szCs w:val="28"/>
        </w:rPr>
        <w:t>и та тестування</w:t>
      </w:r>
      <w:r w:rsidRPr="00EC5895">
        <w:rPr>
          <w:rFonts w:ascii="Times New Roman" w:eastAsia="Times New Roman" w:hAnsi="Times New Roman" w:cs="Times New Roman"/>
          <w:bCs/>
          <w:color w:val="000000"/>
          <w:sz w:val="28"/>
          <w:szCs w:val="28"/>
        </w:rPr>
        <w:t xml:space="preserve">, </w:t>
      </w:r>
      <w:r w:rsidRPr="00EC5895">
        <w:rPr>
          <w:rFonts w:ascii="Times New Roman" w:eastAsia="Times New Roman" w:hAnsi="Times New Roman" w:cs="Times New Roman"/>
          <w:bCs/>
          <w:sz w:val="28"/>
          <w:szCs w:val="28"/>
        </w:rPr>
        <w:t>адаптації нових працівників</w:t>
      </w:r>
      <w:r w:rsidRPr="00EC5895">
        <w:rPr>
          <w:rFonts w:ascii="Times New Roman" w:eastAsia="Times New Roman" w:hAnsi="Times New Roman" w:cs="Times New Roman"/>
          <w:bCs/>
          <w:color w:val="000000"/>
          <w:sz w:val="28"/>
          <w:szCs w:val="28"/>
        </w:rPr>
        <w:t xml:space="preserve">, </w:t>
      </w:r>
      <w:r w:rsidRPr="00EC5895">
        <w:rPr>
          <w:rFonts w:ascii="Times New Roman" w:eastAsia="Times New Roman" w:hAnsi="Times New Roman" w:cs="Times New Roman"/>
          <w:bCs/>
          <w:sz w:val="28"/>
          <w:szCs w:val="28"/>
        </w:rPr>
        <w:t>мотиваці</w:t>
      </w:r>
      <w:r w:rsidRPr="00EC5895">
        <w:rPr>
          <w:rFonts w:ascii="Times New Roman" w:eastAsia="Times New Roman" w:hAnsi="Times New Roman" w:cs="Times New Roman"/>
          <w:bCs/>
          <w:color w:val="000000"/>
          <w:sz w:val="28"/>
          <w:szCs w:val="28"/>
        </w:rPr>
        <w:t xml:space="preserve">ї, тощо. </w:t>
      </w:r>
    </w:p>
    <w:p w14:paraId="7E3DADD7" w14:textId="77777777" w:rsidR="00F66D94" w:rsidRPr="00EC5895" w:rsidRDefault="0000000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color w:val="000000"/>
          <w:sz w:val="28"/>
          <w:szCs w:val="28"/>
        </w:rPr>
        <w:t>Доведено</w:t>
      </w:r>
      <w:r w:rsidRPr="00EC5895">
        <w:rPr>
          <w:rFonts w:ascii="Times New Roman" w:eastAsia="Times New Roman" w:hAnsi="Times New Roman" w:cs="Times New Roman"/>
          <w:bCs/>
          <w:sz w:val="28"/>
          <w:szCs w:val="28"/>
        </w:rPr>
        <w:t>,</w:t>
      </w:r>
      <w:r w:rsidRPr="00EC5895">
        <w:rPr>
          <w:rFonts w:ascii="Times New Roman" w:eastAsia="Times New Roman" w:hAnsi="Times New Roman" w:cs="Times New Roman"/>
          <w:bCs/>
          <w:color w:val="000000"/>
          <w:sz w:val="28"/>
          <w:szCs w:val="28"/>
        </w:rPr>
        <w:t xml:space="preserve"> що рівень кваліфікації і професіоналізму HR-менеджера та використання ним інноваційних методів </w:t>
      </w:r>
      <w:r w:rsidRPr="00EC5895">
        <w:rPr>
          <w:rFonts w:ascii="Times New Roman" w:eastAsia="Times New Roman" w:hAnsi="Times New Roman" w:cs="Times New Roman"/>
          <w:bCs/>
          <w:sz w:val="28"/>
          <w:szCs w:val="28"/>
        </w:rPr>
        <w:t>кадрової</w:t>
      </w:r>
      <w:r w:rsidRPr="00EC5895">
        <w:rPr>
          <w:rFonts w:ascii="Times New Roman" w:eastAsia="Times New Roman" w:hAnsi="Times New Roman" w:cs="Times New Roman"/>
          <w:bCs/>
          <w:color w:val="000000"/>
          <w:sz w:val="28"/>
          <w:szCs w:val="28"/>
        </w:rPr>
        <w:t xml:space="preserve"> </w:t>
      </w:r>
      <w:r w:rsidRPr="00EC5895">
        <w:rPr>
          <w:rFonts w:ascii="Times New Roman" w:eastAsia="Times New Roman" w:hAnsi="Times New Roman" w:cs="Times New Roman"/>
          <w:bCs/>
          <w:sz w:val="28"/>
          <w:szCs w:val="28"/>
        </w:rPr>
        <w:t>роботи</w:t>
      </w:r>
      <w:r w:rsidRPr="00EC5895">
        <w:rPr>
          <w:rFonts w:ascii="Times New Roman" w:eastAsia="Times New Roman" w:hAnsi="Times New Roman" w:cs="Times New Roman"/>
          <w:bCs/>
          <w:color w:val="000000"/>
          <w:sz w:val="28"/>
          <w:szCs w:val="28"/>
        </w:rPr>
        <w:t xml:space="preserve"> дає можливість оптимально вирішувати завдання, які перед ним стоять і приносити прибуток організації.</w:t>
      </w:r>
    </w:p>
    <w:p w14:paraId="1F43059F" w14:textId="77777777" w:rsidR="00F66D94" w:rsidRPr="00EC5895" w:rsidRDefault="0000000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color w:val="000000"/>
          <w:sz w:val="28"/>
          <w:szCs w:val="28"/>
        </w:rPr>
        <w:t xml:space="preserve">Від ефективності </w:t>
      </w:r>
      <w:r w:rsidRPr="00EC5895">
        <w:rPr>
          <w:rFonts w:ascii="Times New Roman" w:eastAsia="Times New Roman" w:hAnsi="Times New Roman" w:cs="Times New Roman"/>
          <w:bCs/>
          <w:sz w:val="28"/>
          <w:szCs w:val="28"/>
        </w:rPr>
        <w:t xml:space="preserve">кадрової роботи </w:t>
      </w:r>
      <w:r w:rsidRPr="00EC5895">
        <w:rPr>
          <w:rFonts w:ascii="Times New Roman" w:eastAsia="Times New Roman" w:hAnsi="Times New Roman" w:cs="Times New Roman"/>
          <w:bCs/>
          <w:color w:val="000000"/>
          <w:sz w:val="28"/>
          <w:szCs w:val="28"/>
        </w:rPr>
        <w:t xml:space="preserve">великою мірою залежить якість праці співробітників, згуртованість колективу та націленість на досягнення корпоративних цілей підприємства. </w:t>
      </w:r>
      <w:r w:rsidRPr="00EC5895">
        <w:rPr>
          <w:rFonts w:ascii="Times New Roman" w:eastAsia="Times New Roman" w:hAnsi="Times New Roman" w:cs="Times New Roman"/>
          <w:bCs/>
          <w:sz w:val="28"/>
          <w:szCs w:val="28"/>
        </w:rPr>
        <w:t>Нами запропоновані варіанти осучаснення  цих методів на ТОВ «</w:t>
      </w:r>
      <w:proofErr w:type="spellStart"/>
      <w:r w:rsidRPr="00EC5895">
        <w:rPr>
          <w:rFonts w:ascii="Times New Roman" w:eastAsia="Times New Roman" w:hAnsi="Times New Roman" w:cs="Times New Roman"/>
          <w:bCs/>
          <w:sz w:val="28"/>
          <w:szCs w:val="28"/>
        </w:rPr>
        <w:t>Віконенко</w:t>
      </w:r>
      <w:proofErr w:type="spellEnd"/>
      <w:r w:rsidRPr="00EC5895">
        <w:rPr>
          <w:rFonts w:ascii="Times New Roman" w:eastAsia="Times New Roman" w:hAnsi="Times New Roman" w:cs="Times New Roman"/>
          <w:bCs/>
          <w:sz w:val="28"/>
          <w:szCs w:val="28"/>
        </w:rPr>
        <w:t xml:space="preserve">». А саме на етапі планування персоналу, що є фундаментом кадрової роботи. Ми показали приклад науково обґрунтованої моделі робочих місць. Вона ґрунтується на принципах ергономіки та психофізіології, що дозволяє створити максимально зручне та комфортне середовище для роботи. </w:t>
      </w:r>
    </w:p>
    <w:p w14:paraId="693B699E" w14:textId="77777777" w:rsidR="00F66D94" w:rsidRPr="00EC5895" w:rsidRDefault="00000000">
      <w:pPr>
        <w:widowControl w:val="0"/>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Онлайн тестування стає все більш популярним інструментом в сфері управління персоналом. Це пов'язано з низкою переваг, які воно має як і в процесі підбору персоналу, так і в процесі оцінки вже сформованої команди.</w:t>
      </w:r>
    </w:p>
    <w:p w14:paraId="274FCFD5" w14:textId="77777777" w:rsidR="00F66D94" w:rsidRPr="00EC5895" w:rsidRDefault="0000000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В умовах воєнного стану люди стикаються з великою кількістю стресу, тривоги та невизначеності, що може негативно впливати на їхнє психічне та емоційне здоров'я, а також на їхню здатність працювати </w:t>
      </w:r>
      <w:proofErr w:type="spellStart"/>
      <w:r w:rsidRPr="00EC5895">
        <w:rPr>
          <w:rFonts w:ascii="Times New Roman" w:eastAsia="Times New Roman" w:hAnsi="Times New Roman" w:cs="Times New Roman"/>
          <w:bCs/>
          <w:sz w:val="28"/>
          <w:szCs w:val="28"/>
        </w:rPr>
        <w:t>продуктивно</w:t>
      </w:r>
      <w:proofErr w:type="spellEnd"/>
      <w:r w:rsidRPr="00EC5895">
        <w:rPr>
          <w:rFonts w:ascii="Times New Roman" w:eastAsia="Times New Roman" w:hAnsi="Times New Roman" w:cs="Times New Roman"/>
          <w:bCs/>
          <w:sz w:val="28"/>
          <w:szCs w:val="28"/>
        </w:rPr>
        <w:t xml:space="preserve">. </w:t>
      </w:r>
      <w:proofErr w:type="spellStart"/>
      <w:r w:rsidRPr="00EC5895">
        <w:rPr>
          <w:rFonts w:ascii="Times New Roman" w:eastAsia="Times New Roman" w:hAnsi="Times New Roman" w:cs="Times New Roman"/>
          <w:bCs/>
          <w:sz w:val="28"/>
          <w:szCs w:val="28"/>
        </w:rPr>
        <w:t>Тімбілдінг</w:t>
      </w:r>
      <w:proofErr w:type="spellEnd"/>
      <w:r w:rsidRPr="00EC5895">
        <w:rPr>
          <w:rFonts w:ascii="Times New Roman" w:eastAsia="Times New Roman" w:hAnsi="Times New Roman" w:cs="Times New Roman"/>
          <w:bCs/>
          <w:sz w:val="28"/>
          <w:szCs w:val="28"/>
        </w:rPr>
        <w:t xml:space="preserve">, а саме </w:t>
      </w:r>
      <w:proofErr w:type="spellStart"/>
      <w:r w:rsidRPr="00EC5895">
        <w:rPr>
          <w:rFonts w:ascii="Times New Roman" w:eastAsia="Times New Roman" w:hAnsi="Times New Roman" w:cs="Times New Roman"/>
          <w:bCs/>
          <w:sz w:val="28"/>
          <w:szCs w:val="28"/>
        </w:rPr>
        <w:t>ретрит</w:t>
      </w:r>
      <w:proofErr w:type="spellEnd"/>
      <w:r w:rsidRPr="00EC5895">
        <w:rPr>
          <w:rFonts w:ascii="Times New Roman" w:eastAsia="Times New Roman" w:hAnsi="Times New Roman" w:cs="Times New Roman"/>
          <w:bCs/>
          <w:sz w:val="28"/>
          <w:szCs w:val="28"/>
        </w:rPr>
        <w:t xml:space="preserve">, пропонований нами, може допомогти людям впоратися з цими викликами та згуртувати команду. </w:t>
      </w:r>
    </w:p>
    <w:p w14:paraId="3BE4D467" w14:textId="77777777" w:rsidR="00F66D94" w:rsidRPr="00EC5895" w:rsidRDefault="0000000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lastRenderedPageBreak/>
        <w:t xml:space="preserve">Для досягнення максимального ефекту рекомендовано поєднувати запропоновані методи з іншими інструментами та практиками управління персоналом, такими як регулярні співбесіди, програми наставництва та </w:t>
      </w:r>
      <w:proofErr w:type="spellStart"/>
      <w:r w:rsidRPr="00EC5895">
        <w:rPr>
          <w:rFonts w:ascii="Times New Roman" w:eastAsia="Times New Roman" w:hAnsi="Times New Roman" w:cs="Times New Roman"/>
          <w:bCs/>
          <w:sz w:val="28"/>
          <w:szCs w:val="28"/>
        </w:rPr>
        <w:t>коучингу</w:t>
      </w:r>
      <w:proofErr w:type="spellEnd"/>
      <w:r w:rsidRPr="00EC5895">
        <w:rPr>
          <w:rFonts w:ascii="Times New Roman" w:eastAsia="Times New Roman" w:hAnsi="Times New Roman" w:cs="Times New Roman"/>
          <w:bCs/>
          <w:sz w:val="28"/>
          <w:szCs w:val="28"/>
        </w:rPr>
        <w:t>, а також системи мотивації та винагород.</w:t>
      </w:r>
    </w:p>
    <w:p w14:paraId="54B54BD5"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4A2B111B"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713C13C5"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28CF5A0A"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35BDF3A5"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5338DBC1"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47535AA6"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63C95C7B"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3EEDD425"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44F053C7"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52CAC5F2"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4818A7C9"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74E99FCF"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41A4C794"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69894A83"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52FC63F2"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37932B62"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23F41ABB"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66B24063"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5F5D089B"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0F1FF8B4"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5894D56D"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60CC8DBD"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22666F04" w14:textId="77777777" w:rsidR="00F66D94" w:rsidRPr="00EC5895" w:rsidRDefault="00F66D94">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Cs/>
          <w:sz w:val="28"/>
          <w:szCs w:val="28"/>
        </w:rPr>
      </w:pPr>
    </w:p>
    <w:p w14:paraId="4EBDC0BF" w14:textId="77777777" w:rsidR="00F66D94" w:rsidRPr="00EC5895" w:rsidRDefault="00000000">
      <w:pPr>
        <w:pStyle w:val="1"/>
        <w:spacing w:line="360" w:lineRule="auto"/>
        <w:jc w:val="center"/>
        <w:rPr>
          <w:rFonts w:ascii="Times New Roman" w:eastAsia="Times New Roman" w:hAnsi="Times New Roman" w:cs="Times New Roman"/>
          <w:bCs/>
          <w:color w:val="000000"/>
          <w:sz w:val="28"/>
          <w:szCs w:val="28"/>
        </w:rPr>
      </w:pPr>
      <w:bookmarkStart w:id="15" w:name="_heading=h.t7xanevikapo" w:colFirst="0" w:colLast="0"/>
      <w:bookmarkEnd w:id="15"/>
      <w:r w:rsidRPr="00EC5895">
        <w:rPr>
          <w:rFonts w:ascii="Times New Roman" w:eastAsia="Times New Roman" w:hAnsi="Times New Roman" w:cs="Times New Roman"/>
          <w:bCs/>
          <w:color w:val="000000"/>
          <w:sz w:val="28"/>
          <w:szCs w:val="28"/>
        </w:rPr>
        <w:lastRenderedPageBreak/>
        <w:t>СПИСОК ВИКОРИСТАНИХ ДЖЕРЕЛ</w:t>
      </w:r>
    </w:p>
    <w:p w14:paraId="6098467D" w14:textId="77777777" w:rsidR="00F66D94" w:rsidRPr="00EC5895" w:rsidRDefault="00F66D94">
      <w:pPr>
        <w:spacing w:line="360" w:lineRule="auto"/>
        <w:jc w:val="both"/>
        <w:rPr>
          <w:rFonts w:ascii="Times New Roman" w:eastAsia="Times New Roman" w:hAnsi="Times New Roman" w:cs="Times New Roman"/>
          <w:bCs/>
          <w:sz w:val="28"/>
          <w:szCs w:val="28"/>
        </w:rPr>
      </w:pPr>
    </w:p>
    <w:p w14:paraId="4CD500DA" w14:textId="77777777" w:rsidR="00F66D94" w:rsidRPr="00EC5895" w:rsidRDefault="00000000">
      <w:pPr>
        <w:widowControl w:val="0"/>
        <w:numPr>
          <w:ilvl w:val="0"/>
          <w:numId w:val="10"/>
        </w:numPr>
        <w:tabs>
          <w:tab w:val="left" w:pos="993"/>
        </w:tabs>
        <w:spacing w:after="0" w:line="360" w:lineRule="auto"/>
        <w:ind w:right="141"/>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Крушельницька О.В., Мельничук Д.П. Управління персоналом : </w:t>
      </w:r>
      <w:proofErr w:type="spellStart"/>
      <w:r w:rsidRPr="00EC5895">
        <w:rPr>
          <w:rFonts w:ascii="Times New Roman" w:eastAsia="Times New Roman" w:hAnsi="Times New Roman" w:cs="Times New Roman"/>
          <w:bCs/>
          <w:sz w:val="28"/>
          <w:szCs w:val="28"/>
        </w:rPr>
        <w:t>навч</w:t>
      </w:r>
      <w:proofErr w:type="spellEnd"/>
      <w:r w:rsidRPr="00EC5895">
        <w:rPr>
          <w:rFonts w:ascii="Times New Roman" w:eastAsia="Times New Roman" w:hAnsi="Times New Roman" w:cs="Times New Roman"/>
          <w:bCs/>
          <w:sz w:val="28"/>
          <w:szCs w:val="28"/>
        </w:rPr>
        <w:t xml:space="preserve">. </w:t>
      </w:r>
      <w:proofErr w:type="spellStart"/>
      <w:r w:rsidRPr="00EC5895">
        <w:rPr>
          <w:rFonts w:ascii="Times New Roman" w:eastAsia="Times New Roman" w:hAnsi="Times New Roman" w:cs="Times New Roman"/>
          <w:bCs/>
          <w:sz w:val="28"/>
          <w:szCs w:val="28"/>
        </w:rPr>
        <w:t>посібн</w:t>
      </w:r>
      <w:proofErr w:type="spellEnd"/>
      <w:r w:rsidRPr="00EC5895">
        <w:rPr>
          <w:rFonts w:ascii="Times New Roman" w:eastAsia="Times New Roman" w:hAnsi="Times New Roman" w:cs="Times New Roman"/>
          <w:bCs/>
          <w:sz w:val="28"/>
          <w:szCs w:val="28"/>
        </w:rPr>
        <w:t xml:space="preserve">.. 2-ге вид., перероб. і </w:t>
      </w:r>
      <w:proofErr w:type="spellStart"/>
      <w:r w:rsidRPr="00EC5895">
        <w:rPr>
          <w:rFonts w:ascii="Times New Roman" w:eastAsia="Times New Roman" w:hAnsi="Times New Roman" w:cs="Times New Roman"/>
          <w:bCs/>
          <w:sz w:val="28"/>
          <w:szCs w:val="28"/>
        </w:rPr>
        <w:t>доп.К</w:t>
      </w:r>
      <w:proofErr w:type="spellEnd"/>
      <w:r w:rsidRPr="00EC5895">
        <w:rPr>
          <w:rFonts w:ascii="Times New Roman" w:eastAsia="Times New Roman" w:hAnsi="Times New Roman" w:cs="Times New Roman"/>
          <w:bCs/>
          <w:sz w:val="28"/>
          <w:szCs w:val="28"/>
        </w:rPr>
        <w:t>. : Кондор,2005.308с.</w:t>
      </w:r>
    </w:p>
    <w:p w14:paraId="228E8410" w14:textId="77777777" w:rsidR="00F66D94" w:rsidRPr="00EC5895" w:rsidRDefault="00000000">
      <w:pPr>
        <w:numPr>
          <w:ilvl w:val="0"/>
          <w:numId w:val="10"/>
        </w:numPr>
        <w:shd w:val="clear" w:color="auto" w:fill="FFFFFF"/>
        <w:tabs>
          <w:tab w:val="left" w:pos="709"/>
        </w:tabs>
        <w:spacing w:after="0" w:line="360" w:lineRule="auto"/>
        <w:jc w:val="both"/>
        <w:rPr>
          <w:rFonts w:ascii="Times New Roman" w:eastAsia="Times New Roman" w:hAnsi="Times New Roman" w:cs="Times New Roman"/>
          <w:bCs/>
          <w:sz w:val="28"/>
          <w:szCs w:val="28"/>
        </w:rPr>
      </w:pPr>
      <w:proofErr w:type="spellStart"/>
      <w:r w:rsidRPr="00EC5895">
        <w:rPr>
          <w:rFonts w:ascii="Times New Roman" w:eastAsia="Times New Roman" w:hAnsi="Times New Roman" w:cs="Times New Roman"/>
          <w:bCs/>
          <w:sz w:val="28"/>
          <w:szCs w:val="28"/>
        </w:rPr>
        <w:t>Крючко</w:t>
      </w:r>
      <w:proofErr w:type="spellEnd"/>
      <w:r w:rsidRPr="00EC5895">
        <w:rPr>
          <w:rFonts w:ascii="Times New Roman" w:eastAsia="Times New Roman" w:hAnsi="Times New Roman" w:cs="Times New Roman"/>
          <w:bCs/>
          <w:sz w:val="28"/>
          <w:szCs w:val="28"/>
        </w:rPr>
        <w:t xml:space="preserve"> О.С. Теоретичні аспекти кадрової політики на підприємстві в сучасних умовах. </w:t>
      </w:r>
      <w:r w:rsidRPr="00EC5895">
        <w:rPr>
          <w:rFonts w:ascii="Times New Roman" w:eastAsia="Times New Roman" w:hAnsi="Times New Roman" w:cs="Times New Roman"/>
          <w:bCs/>
          <w:i/>
          <w:sz w:val="28"/>
          <w:szCs w:val="28"/>
        </w:rPr>
        <w:t>Науковий вісник Полтавського університету економіки і торгівлі.</w:t>
      </w:r>
      <w:r w:rsidRPr="00EC5895">
        <w:rPr>
          <w:rFonts w:ascii="Times New Roman" w:eastAsia="Times New Roman" w:hAnsi="Times New Roman" w:cs="Times New Roman"/>
          <w:bCs/>
          <w:sz w:val="28"/>
          <w:szCs w:val="28"/>
        </w:rPr>
        <w:t xml:space="preserve"> 2011. № 4. С. 275-279</w:t>
      </w:r>
    </w:p>
    <w:p w14:paraId="506D1D9F" w14:textId="77777777" w:rsidR="00F66D94" w:rsidRPr="00EC5895" w:rsidRDefault="00000000">
      <w:pPr>
        <w:numPr>
          <w:ilvl w:val="0"/>
          <w:numId w:val="10"/>
        </w:numPr>
        <w:spacing w:after="0" w:line="360" w:lineRule="auto"/>
        <w:jc w:val="both"/>
        <w:rPr>
          <w:rFonts w:ascii="Times New Roman" w:eastAsia="Times New Roman" w:hAnsi="Times New Roman" w:cs="Times New Roman"/>
          <w:bCs/>
          <w:sz w:val="28"/>
          <w:szCs w:val="28"/>
        </w:rPr>
      </w:pPr>
      <w:proofErr w:type="spellStart"/>
      <w:r w:rsidRPr="00EC5895">
        <w:rPr>
          <w:rFonts w:ascii="Times New Roman" w:eastAsia="Times New Roman" w:hAnsi="Times New Roman" w:cs="Times New Roman"/>
          <w:bCs/>
          <w:sz w:val="28"/>
          <w:szCs w:val="28"/>
        </w:rPr>
        <w:t>Зачосова</w:t>
      </w:r>
      <w:proofErr w:type="spellEnd"/>
      <w:r w:rsidRPr="00EC5895">
        <w:rPr>
          <w:rFonts w:ascii="Times New Roman" w:eastAsia="Times New Roman" w:hAnsi="Times New Roman" w:cs="Times New Roman"/>
          <w:bCs/>
          <w:sz w:val="28"/>
          <w:szCs w:val="28"/>
        </w:rPr>
        <w:t xml:space="preserve"> Н. В., Коваленко А. О., Куценко Д. М. Кадрова політика у механізмі управління економічною безпекою в умовах четвертої промислової революції. Академічний огляд. 2022. </w:t>
      </w:r>
      <w:proofErr w:type="spellStart"/>
      <w:r w:rsidRPr="00EC5895">
        <w:rPr>
          <w:rFonts w:ascii="Times New Roman" w:eastAsia="Times New Roman" w:hAnsi="Times New Roman" w:cs="Times New Roman"/>
          <w:bCs/>
          <w:sz w:val="28"/>
          <w:szCs w:val="28"/>
        </w:rPr>
        <w:t>No</w:t>
      </w:r>
      <w:proofErr w:type="spellEnd"/>
      <w:r w:rsidRPr="00EC5895">
        <w:rPr>
          <w:rFonts w:ascii="Times New Roman" w:eastAsia="Times New Roman" w:hAnsi="Times New Roman" w:cs="Times New Roman"/>
          <w:bCs/>
          <w:sz w:val="28"/>
          <w:szCs w:val="28"/>
        </w:rPr>
        <w:t xml:space="preserve"> 2 (57). URL: https://acadrev.duan.edu.ua/images/PDF/2022/2/12.pdf </w:t>
      </w:r>
    </w:p>
    <w:p w14:paraId="0516455E" w14:textId="77777777" w:rsidR="00F66D94" w:rsidRPr="00EC5895" w:rsidRDefault="00000000">
      <w:pPr>
        <w:widowControl w:val="0"/>
        <w:numPr>
          <w:ilvl w:val="0"/>
          <w:numId w:val="10"/>
        </w:numPr>
        <w:tabs>
          <w:tab w:val="left" w:pos="993"/>
        </w:tabs>
        <w:spacing w:after="0" w:line="360" w:lineRule="auto"/>
        <w:ind w:right="141"/>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А. Ю. Погребняк, </w:t>
      </w:r>
      <w:proofErr w:type="spellStart"/>
      <w:r w:rsidRPr="00EC5895">
        <w:rPr>
          <w:rFonts w:ascii="Times New Roman" w:eastAsia="Times New Roman" w:hAnsi="Times New Roman" w:cs="Times New Roman"/>
          <w:bCs/>
          <w:sz w:val="28"/>
          <w:szCs w:val="28"/>
        </w:rPr>
        <w:t>Ліннік</w:t>
      </w:r>
      <w:proofErr w:type="spellEnd"/>
      <w:r w:rsidRPr="00EC5895">
        <w:rPr>
          <w:rFonts w:ascii="Times New Roman" w:eastAsia="Times New Roman" w:hAnsi="Times New Roman" w:cs="Times New Roman"/>
          <w:bCs/>
          <w:sz w:val="28"/>
          <w:szCs w:val="28"/>
        </w:rPr>
        <w:t xml:space="preserve"> І. М. Розробка кадрової політики як один з основних напрямів менеджменту персоналу підприємства. Ефективна економіка. 2018. </w:t>
      </w:r>
      <w:proofErr w:type="spellStart"/>
      <w:r w:rsidRPr="00EC5895">
        <w:rPr>
          <w:rFonts w:ascii="Times New Roman" w:eastAsia="Times New Roman" w:hAnsi="Times New Roman" w:cs="Times New Roman"/>
          <w:bCs/>
          <w:sz w:val="28"/>
          <w:szCs w:val="28"/>
        </w:rPr>
        <w:t>No</w:t>
      </w:r>
      <w:proofErr w:type="spellEnd"/>
      <w:r w:rsidRPr="00EC5895">
        <w:rPr>
          <w:rFonts w:ascii="Times New Roman" w:eastAsia="Times New Roman" w:hAnsi="Times New Roman" w:cs="Times New Roman"/>
          <w:bCs/>
          <w:sz w:val="28"/>
          <w:szCs w:val="28"/>
        </w:rPr>
        <w:t xml:space="preserve"> 10 URL:http://www.economy.nayka.com.ua/pdf/10_2018/68.pdf </w:t>
      </w:r>
    </w:p>
    <w:p w14:paraId="426FCA24" w14:textId="77777777" w:rsidR="00F66D94" w:rsidRPr="00EC5895" w:rsidRDefault="00000000">
      <w:pPr>
        <w:widowControl w:val="0"/>
        <w:numPr>
          <w:ilvl w:val="0"/>
          <w:numId w:val="10"/>
        </w:numPr>
        <w:tabs>
          <w:tab w:val="left" w:pos="993"/>
        </w:tabs>
        <w:spacing w:after="0" w:line="360" w:lineRule="auto"/>
        <w:ind w:right="141"/>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Шаповал О. А., </w:t>
      </w:r>
      <w:proofErr w:type="spellStart"/>
      <w:r w:rsidRPr="00EC5895">
        <w:rPr>
          <w:rFonts w:ascii="Times New Roman" w:eastAsia="Times New Roman" w:hAnsi="Times New Roman" w:cs="Times New Roman"/>
          <w:bCs/>
          <w:sz w:val="28"/>
          <w:szCs w:val="28"/>
        </w:rPr>
        <w:t>Іваній</w:t>
      </w:r>
      <w:proofErr w:type="spellEnd"/>
      <w:r w:rsidRPr="00EC5895">
        <w:rPr>
          <w:rFonts w:ascii="Times New Roman" w:eastAsia="Times New Roman" w:hAnsi="Times New Roman" w:cs="Times New Roman"/>
          <w:bCs/>
          <w:sz w:val="28"/>
          <w:szCs w:val="28"/>
        </w:rPr>
        <w:t xml:space="preserve"> А. О., </w:t>
      </w:r>
      <w:proofErr w:type="spellStart"/>
      <w:r w:rsidRPr="00EC5895">
        <w:rPr>
          <w:rFonts w:ascii="Times New Roman" w:eastAsia="Times New Roman" w:hAnsi="Times New Roman" w:cs="Times New Roman"/>
          <w:bCs/>
          <w:sz w:val="28"/>
          <w:szCs w:val="28"/>
        </w:rPr>
        <w:t>Гальченюк</w:t>
      </w:r>
      <w:proofErr w:type="spellEnd"/>
      <w:r w:rsidRPr="00EC5895">
        <w:rPr>
          <w:rFonts w:ascii="Times New Roman" w:eastAsia="Times New Roman" w:hAnsi="Times New Roman" w:cs="Times New Roman"/>
          <w:bCs/>
          <w:sz w:val="28"/>
          <w:szCs w:val="28"/>
        </w:rPr>
        <w:t xml:space="preserve"> А. О. Кадрова політика  підприємства як інструмент системи управління персоналом. </w:t>
      </w:r>
      <w:r w:rsidRPr="00EC5895">
        <w:rPr>
          <w:rFonts w:ascii="Times New Roman" w:eastAsia="Times New Roman" w:hAnsi="Times New Roman" w:cs="Times New Roman"/>
          <w:bCs/>
          <w:i/>
          <w:sz w:val="28"/>
          <w:szCs w:val="28"/>
        </w:rPr>
        <w:t xml:space="preserve">Економічний вісник  Запорізької державної інженерної академії. </w:t>
      </w:r>
      <w:r w:rsidRPr="00EC5895">
        <w:rPr>
          <w:rFonts w:ascii="Times New Roman" w:eastAsia="Times New Roman" w:hAnsi="Times New Roman" w:cs="Times New Roman"/>
          <w:bCs/>
          <w:sz w:val="28"/>
          <w:szCs w:val="28"/>
        </w:rPr>
        <w:t>2018. № 5 (17). С. 195-15</w:t>
      </w:r>
    </w:p>
    <w:p w14:paraId="55AA9A3F" w14:textId="77777777" w:rsidR="00F66D94" w:rsidRPr="00EC5895" w:rsidRDefault="00000000">
      <w:pPr>
        <w:widowControl w:val="0"/>
        <w:numPr>
          <w:ilvl w:val="0"/>
          <w:numId w:val="10"/>
        </w:numPr>
        <w:spacing w:after="0" w:line="360" w:lineRule="auto"/>
        <w:ind w:right="284"/>
        <w:jc w:val="both"/>
        <w:rPr>
          <w:rFonts w:ascii="Times New Roman" w:eastAsia="Times New Roman" w:hAnsi="Times New Roman" w:cs="Times New Roman"/>
          <w:bCs/>
          <w:sz w:val="28"/>
          <w:szCs w:val="28"/>
        </w:rPr>
      </w:pPr>
      <w:proofErr w:type="spellStart"/>
      <w:r w:rsidRPr="00EC5895">
        <w:rPr>
          <w:rFonts w:ascii="Times New Roman" w:eastAsia="Times New Roman" w:hAnsi="Times New Roman" w:cs="Times New Roman"/>
          <w:bCs/>
          <w:sz w:val="28"/>
          <w:szCs w:val="28"/>
        </w:rPr>
        <w:t>Балабанова</w:t>
      </w:r>
      <w:proofErr w:type="spellEnd"/>
      <w:r w:rsidRPr="00EC5895">
        <w:rPr>
          <w:rFonts w:ascii="Times New Roman" w:eastAsia="Times New Roman" w:hAnsi="Times New Roman" w:cs="Times New Roman"/>
          <w:bCs/>
          <w:sz w:val="28"/>
          <w:szCs w:val="28"/>
        </w:rPr>
        <w:t xml:space="preserve">, Л. В. Управління персоналом: підручник для </w:t>
      </w:r>
      <w:proofErr w:type="spellStart"/>
      <w:r w:rsidRPr="00EC5895">
        <w:rPr>
          <w:rFonts w:ascii="Times New Roman" w:eastAsia="Times New Roman" w:hAnsi="Times New Roman" w:cs="Times New Roman"/>
          <w:bCs/>
          <w:sz w:val="28"/>
          <w:szCs w:val="28"/>
        </w:rPr>
        <w:t>студ</w:t>
      </w:r>
      <w:proofErr w:type="spellEnd"/>
      <w:r w:rsidRPr="00EC5895">
        <w:rPr>
          <w:rFonts w:ascii="Times New Roman" w:eastAsia="Times New Roman" w:hAnsi="Times New Roman" w:cs="Times New Roman"/>
          <w:bCs/>
          <w:sz w:val="28"/>
          <w:szCs w:val="28"/>
        </w:rPr>
        <w:t xml:space="preserve">. </w:t>
      </w:r>
      <w:proofErr w:type="spellStart"/>
      <w:r w:rsidRPr="00EC5895">
        <w:rPr>
          <w:rFonts w:ascii="Times New Roman" w:eastAsia="Times New Roman" w:hAnsi="Times New Roman" w:cs="Times New Roman"/>
          <w:bCs/>
          <w:sz w:val="28"/>
          <w:szCs w:val="28"/>
        </w:rPr>
        <w:t>вищ</w:t>
      </w:r>
      <w:proofErr w:type="spellEnd"/>
      <w:r w:rsidRPr="00EC5895">
        <w:rPr>
          <w:rFonts w:ascii="Times New Roman" w:eastAsia="Times New Roman" w:hAnsi="Times New Roman" w:cs="Times New Roman"/>
          <w:bCs/>
          <w:sz w:val="28"/>
          <w:szCs w:val="28"/>
        </w:rPr>
        <w:t xml:space="preserve">.  </w:t>
      </w:r>
      <w:proofErr w:type="spellStart"/>
      <w:r w:rsidRPr="00EC5895">
        <w:rPr>
          <w:rFonts w:ascii="Times New Roman" w:eastAsia="Times New Roman" w:hAnsi="Times New Roman" w:cs="Times New Roman"/>
          <w:bCs/>
          <w:sz w:val="28"/>
          <w:szCs w:val="28"/>
        </w:rPr>
        <w:t>навч</w:t>
      </w:r>
      <w:proofErr w:type="spellEnd"/>
      <w:r w:rsidRPr="00EC5895">
        <w:rPr>
          <w:rFonts w:ascii="Times New Roman" w:eastAsia="Times New Roman" w:hAnsi="Times New Roman" w:cs="Times New Roman"/>
          <w:bCs/>
          <w:sz w:val="28"/>
          <w:szCs w:val="28"/>
        </w:rPr>
        <w:t xml:space="preserve">. </w:t>
      </w:r>
      <w:proofErr w:type="spellStart"/>
      <w:r w:rsidRPr="00EC5895">
        <w:rPr>
          <w:rFonts w:ascii="Times New Roman" w:eastAsia="Times New Roman" w:hAnsi="Times New Roman" w:cs="Times New Roman"/>
          <w:bCs/>
          <w:sz w:val="28"/>
          <w:szCs w:val="28"/>
        </w:rPr>
        <w:t>закл</w:t>
      </w:r>
      <w:proofErr w:type="spellEnd"/>
      <w:r w:rsidRPr="00EC5895">
        <w:rPr>
          <w:rFonts w:ascii="Times New Roman" w:eastAsia="Times New Roman" w:hAnsi="Times New Roman" w:cs="Times New Roman"/>
          <w:bCs/>
          <w:sz w:val="28"/>
          <w:szCs w:val="28"/>
        </w:rPr>
        <w:t xml:space="preserve">. ─ Київ : ЦУЛ, 2019 . ─ 468 с. URL: </w:t>
      </w:r>
      <w:r w:rsidRPr="00EC5895">
        <w:rPr>
          <w:rFonts w:ascii="Times New Roman" w:eastAsia="Times New Roman" w:hAnsi="Times New Roman" w:cs="Times New Roman"/>
          <w:bCs/>
          <w:sz w:val="28"/>
          <w:szCs w:val="28"/>
          <w:u w:val="single"/>
        </w:rPr>
        <w:t xml:space="preserve">https://elib.chdtu.edu.ua/e </w:t>
      </w:r>
      <w:proofErr w:type="spellStart"/>
      <w:r w:rsidRPr="00EC5895">
        <w:rPr>
          <w:rFonts w:ascii="Times New Roman" w:eastAsia="Times New Roman" w:hAnsi="Times New Roman" w:cs="Times New Roman"/>
          <w:bCs/>
          <w:sz w:val="28"/>
          <w:szCs w:val="28"/>
          <w:u w:val="single"/>
        </w:rPr>
        <w:t>books</w:t>
      </w:r>
      <w:proofErr w:type="spellEnd"/>
      <w:r w:rsidRPr="00EC5895">
        <w:rPr>
          <w:rFonts w:ascii="Times New Roman" w:eastAsia="Times New Roman" w:hAnsi="Times New Roman" w:cs="Times New Roman"/>
          <w:bCs/>
          <w:sz w:val="28"/>
          <w:szCs w:val="28"/>
          <w:u w:val="single"/>
        </w:rPr>
        <w:t xml:space="preserve">/2989 </w:t>
      </w:r>
    </w:p>
    <w:p w14:paraId="0CEC548E" w14:textId="77777777" w:rsidR="00F66D94" w:rsidRPr="00EC5895" w:rsidRDefault="00000000">
      <w:pPr>
        <w:widowControl w:val="0"/>
        <w:numPr>
          <w:ilvl w:val="0"/>
          <w:numId w:val="10"/>
        </w:numPr>
        <w:spacing w:after="0" w:line="360" w:lineRule="auto"/>
        <w:ind w:right="284"/>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Розвиток публічного управління та менеджменту в умовах трансформаційних викликів: монографія / за ред. </w:t>
      </w:r>
      <w:proofErr w:type="spellStart"/>
      <w:r w:rsidRPr="00EC5895">
        <w:rPr>
          <w:rFonts w:ascii="Times New Roman" w:eastAsia="Times New Roman" w:hAnsi="Times New Roman" w:cs="Times New Roman"/>
          <w:bCs/>
          <w:sz w:val="28"/>
          <w:szCs w:val="28"/>
        </w:rPr>
        <w:t>Шкільняка</w:t>
      </w:r>
      <w:proofErr w:type="spellEnd"/>
      <w:r w:rsidRPr="00EC5895">
        <w:rPr>
          <w:rFonts w:ascii="Times New Roman" w:eastAsia="Times New Roman" w:hAnsi="Times New Roman" w:cs="Times New Roman"/>
          <w:bCs/>
          <w:sz w:val="28"/>
          <w:szCs w:val="28"/>
        </w:rPr>
        <w:t xml:space="preserve"> М. М., </w:t>
      </w:r>
      <w:proofErr w:type="spellStart"/>
      <w:r w:rsidRPr="00EC5895">
        <w:rPr>
          <w:rFonts w:ascii="Times New Roman" w:eastAsia="Times New Roman" w:hAnsi="Times New Roman" w:cs="Times New Roman"/>
          <w:bCs/>
          <w:sz w:val="28"/>
          <w:szCs w:val="28"/>
        </w:rPr>
        <w:t>Васіної</w:t>
      </w:r>
      <w:proofErr w:type="spellEnd"/>
      <w:r w:rsidRPr="00EC5895">
        <w:rPr>
          <w:rFonts w:ascii="Times New Roman" w:eastAsia="Times New Roman" w:hAnsi="Times New Roman" w:cs="Times New Roman"/>
          <w:bCs/>
          <w:sz w:val="28"/>
          <w:szCs w:val="28"/>
        </w:rPr>
        <w:t xml:space="preserve"> А. Ю. Тернопіль: ЗУНУ, 2022, 524 с.</w:t>
      </w:r>
    </w:p>
    <w:p w14:paraId="6174941D" w14:textId="77777777" w:rsidR="00F66D94" w:rsidRPr="00EC5895" w:rsidRDefault="00000000">
      <w:pPr>
        <w:widowControl w:val="0"/>
        <w:numPr>
          <w:ilvl w:val="0"/>
          <w:numId w:val="10"/>
        </w:numPr>
        <w:tabs>
          <w:tab w:val="left" w:pos="993"/>
        </w:tabs>
        <w:spacing w:after="0" w:line="360" w:lineRule="auto"/>
        <w:ind w:right="141"/>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Жиляєва І. Ю. Визначення місця рекрутингу персоналу у </w:t>
      </w:r>
      <w:proofErr w:type="spellStart"/>
      <w:r w:rsidRPr="00EC5895">
        <w:rPr>
          <w:rFonts w:ascii="Times New Roman" w:eastAsia="Times New Roman" w:hAnsi="Times New Roman" w:cs="Times New Roman"/>
          <w:bCs/>
          <w:sz w:val="28"/>
          <w:szCs w:val="28"/>
        </w:rPr>
        <w:t>теміуправління</w:t>
      </w:r>
      <w:proofErr w:type="spellEnd"/>
      <w:r w:rsidRPr="00EC5895">
        <w:rPr>
          <w:rFonts w:ascii="Times New Roman" w:eastAsia="Times New Roman" w:hAnsi="Times New Roman" w:cs="Times New Roman"/>
          <w:bCs/>
          <w:sz w:val="28"/>
          <w:szCs w:val="28"/>
        </w:rPr>
        <w:t xml:space="preserve"> персоналом підприємства, ХНЕУ. URL:http://www.kntu.kr.ua/doc/zb_21_ekon/stat_21/25.pdf. </w:t>
      </w:r>
    </w:p>
    <w:p w14:paraId="50631625" w14:textId="77777777" w:rsidR="00F66D94" w:rsidRPr="00EC5895" w:rsidRDefault="00000000">
      <w:pPr>
        <w:widowControl w:val="0"/>
        <w:numPr>
          <w:ilvl w:val="0"/>
          <w:numId w:val="10"/>
        </w:numPr>
        <w:tabs>
          <w:tab w:val="left" w:pos="993"/>
        </w:tabs>
        <w:spacing w:after="0" w:line="360" w:lineRule="auto"/>
        <w:ind w:right="141"/>
        <w:jc w:val="both"/>
        <w:rPr>
          <w:rFonts w:ascii="Times New Roman" w:eastAsia="Times New Roman" w:hAnsi="Times New Roman" w:cs="Times New Roman"/>
          <w:bCs/>
          <w:sz w:val="28"/>
          <w:szCs w:val="28"/>
        </w:rPr>
      </w:pPr>
      <w:proofErr w:type="spellStart"/>
      <w:r w:rsidRPr="00EC5895">
        <w:rPr>
          <w:rFonts w:ascii="Times New Roman" w:eastAsia="Times New Roman" w:hAnsi="Times New Roman" w:cs="Times New Roman"/>
          <w:bCs/>
          <w:sz w:val="28"/>
          <w:szCs w:val="28"/>
        </w:rPr>
        <w:t>Кибанова</w:t>
      </w:r>
      <w:proofErr w:type="spellEnd"/>
      <w:r w:rsidRPr="00EC5895">
        <w:rPr>
          <w:rFonts w:ascii="Times New Roman" w:eastAsia="Times New Roman" w:hAnsi="Times New Roman" w:cs="Times New Roman"/>
          <w:bCs/>
          <w:sz w:val="28"/>
          <w:szCs w:val="28"/>
        </w:rPr>
        <w:t xml:space="preserve"> Є.А., Кравець В.В., </w:t>
      </w:r>
      <w:proofErr w:type="spellStart"/>
      <w:r w:rsidRPr="00EC5895">
        <w:rPr>
          <w:rFonts w:ascii="Times New Roman" w:eastAsia="Times New Roman" w:hAnsi="Times New Roman" w:cs="Times New Roman"/>
          <w:bCs/>
          <w:sz w:val="28"/>
          <w:szCs w:val="28"/>
        </w:rPr>
        <w:t>Оліфер</w:t>
      </w:r>
      <w:proofErr w:type="spellEnd"/>
      <w:r w:rsidRPr="00EC5895">
        <w:rPr>
          <w:rFonts w:ascii="Times New Roman" w:eastAsia="Times New Roman" w:hAnsi="Times New Roman" w:cs="Times New Roman"/>
          <w:bCs/>
          <w:sz w:val="28"/>
          <w:szCs w:val="28"/>
        </w:rPr>
        <w:t xml:space="preserve"> В.Г. Управління персоналом: </w:t>
      </w:r>
      <w:r w:rsidRPr="00EC5895">
        <w:rPr>
          <w:rFonts w:ascii="Times New Roman" w:eastAsia="Times New Roman" w:hAnsi="Times New Roman" w:cs="Times New Roman"/>
          <w:bCs/>
          <w:sz w:val="28"/>
          <w:szCs w:val="28"/>
        </w:rPr>
        <w:lastRenderedPageBreak/>
        <w:t>Навчальний посібник. - К.: НГУ, 2009. - 544 с.</w:t>
      </w:r>
    </w:p>
    <w:p w14:paraId="04555BB7" w14:textId="77777777" w:rsidR="00F66D94" w:rsidRPr="00EC5895" w:rsidRDefault="00000000">
      <w:pPr>
        <w:widowControl w:val="0"/>
        <w:numPr>
          <w:ilvl w:val="0"/>
          <w:numId w:val="10"/>
        </w:numPr>
        <w:tabs>
          <w:tab w:val="left" w:pos="993"/>
        </w:tabs>
        <w:spacing w:after="0" w:line="360" w:lineRule="auto"/>
        <w:ind w:right="141"/>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Іванова О.М. Роль кадрової роботи в управлінні організацією. // Вісник Національного університету "Львівська політехніка". - 2016. - № 857.</w:t>
      </w:r>
    </w:p>
    <w:p w14:paraId="59AC3FE4" w14:textId="77777777" w:rsidR="00F66D94" w:rsidRPr="00EC5895" w:rsidRDefault="00000000">
      <w:pPr>
        <w:widowControl w:val="0"/>
        <w:numPr>
          <w:ilvl w:val="0"/>
          <w:numId w:val="10"/>
        </w:numPr>
        <w:tabs>
          <w:tab w:val="left" w:pos="993"/>
        </w:tabs>
        <w:spacing w:after="0" w:line="360" w:lineRule="auto"/>
        <w:ind w:right="141"/>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 Власенко О.С., </w:t>
      </w:r>
      <w:proofErr w:type="spellStart"/>
      <w:r w:rsidRPr="00EC5895">
        <w:rPr>
          <w:rFonts w:ascii="Times New Roman" w:eastAsia="Times New Roman" w:hAnsi="Times New Roman" w:cs="Times New Roman"/>
          <w:bCs/>
          <w:sz w:val="28"/>
          <w:szCs w:val="28"/>
        </w:rPr>
        <w:t>Чарикова</w:t>
      </w:r>
      <w:proofErr w:type="spellEnd"/>
      <w:r w:rsidRPr="00EC5895">
        <w:rPr>
          <w:rFonts w:ascii="Times New Roman" w:eastAsia="Times New Roman" w:hAnsi="Times New Roman" w:cs="Times New Roman"/>
          <w:bCs/>
          <w:sz w:val="28"/>
          <w:szCs w:val="28"/>
        </w:rPr>
        <w:t xml:space="preserve"> Ю.В. Мотивація персоналу в умовах кризи. // Глобальні та національні проблеми економіки. - 2017. - № 17. - С. 3105-3111. </w:t>
      </w:r>
      <w:hyperlink r:id="rId22">
        <w:r w:rsidRPr="00EC5895">
          <w:rPr>
            <w:rFonts w:ascii="Times New Roman" w:eastAsia="Times New Roman" w:hAnsi="Times New Roman" w:cs="Times New Roman"/>
            <w:bCs/>
            <w:color w:val="1155CC"/>
            <w:sz w:val="28"/>
            <w:szCs w:val="28"/>
            <w:u w:val="single"/>
          </w:rPr>
          <w:t>http://global-national.in.ua/archive/17-2017/50.pdf</w:t>
        </w:r>
      </w:hyperlink>
    </w:p>
    <w:p w14:paraId="401BE173" w14:textId="77777777" w:rsidR="00F66D94" w:rsidRPr="00EC5895" w:rsidRDefault="00000000">
      <w:pPr>
        <w:widowControl w:val="0"/>
        <w:numPr>
          <w:ilvl w:val="0"/>
          <w:numId w:val="10"/>
        </w:numPr>
        <w:tabs>
          <w:tab w:val="left" w:pos="993"/>
        </w:tabs>
        <w:spacing w:after="0" w:line="360" w:lineRule="auto"/>
        <w:ind w:right="141"/>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 Сайт </w:t>
      </w:r>
      <w:proofErr w:type="spellStart"/>
      <w:r w:rsidRPr="00EC5895">
        <w:rPr>
          <w:rFonts w:ascii="Times New Roman" w:eastAsia="Times New Roman" w:hAnsi="Times New Roman" w:cs="Times New Roman"/>
          <w:bCs/>
          <w:sz w:val="28"/>
          <w:szCs w:val="28"/>
        </w:rPr>
        <w:t>ТоВ</w:t>
      </w:r>
      <w:proofErr w:type="spellEnd"/>
      <w:r w:rsidRPr="00EC5895">
        <w:rPr>
          <w:rFonts w:ascii="Times New Roman" w:eastAsia="Times New Roman" w:hAnsi="Times New Roman" w:cs="Times New Roman"/>
          <w:bCs/>
          <w:sz w:val="28"/>
          <w:szCs w:val="28"/>
        </w:rPr>
        <w:t xml:space="preserve"> «</w:t>
      </w:r>
      <w:proofErr w:type="spellStart"/>
      <w:r w:rsidRPr="00EC5895">
        <w:rPr>
          <w:rFonts w:ascii="Times New Roman" w:eastAsia="Times New Roman" w:hAnsi="Times New Roman" w:cs="Times New Roman"/>
          <w:bCs/>
          <w:sz w:val="28"/>
          <w:szCs w:val="28"/>
        </w:rPr>
        <w:t>Віконенко</w:t>
      </w:r>
      <w:proofErr w:type="spellEnd"/>
      <w:r w:rsidRPr="00EC5895">
        <w:rPr>
          <w:rFonts w:ascii="Times New Roman" w:eastAsia="Times New Roman" w:hAnsi="Times New Roman" w:cs="Times New Roman"/>
          <w:bCs/>
          <w:sz w:val="28"/>
          <w:szCs w:val="28"/>
        </w:rPr>
        <w:t xml:space="preserve">» URL: </w:t>
      </w:r>
      <w:hyperlink r:id="rId23">
        <w:r w:rsidRPr="00EC5895">
          <w:rPr>
            <w:rFonts w:ascii="Times New Roman" w:eastAsia="Times New Roman" w:hAnsi="Times New Roman" w:cs="Times New Roman"/>
            <w:bCs/>
            <w:color w:val="1155CC"/>
            <w:sz w:val="28"/>
            <w:szCs w:val="28"/>
            <w:u w:val="single"/>
          </w:rPr>
          <w:t>https://perfect-okna.com.ua/about-us/</w:t>
        </w:r>
      </w:hyperlink>
      <w:r w:rsidRPr="00EC5895">
        <w:rPr>
          <w:rFonts w:ascii="Times New Roman" w:eastAsia="Times New Roman" w:hAnsi="Times New Roman" w:cs="Times New Roman"/>
          <w:bCs/>
          <w:sz w:val="28"/>
          <w:szCs w:val="28"/>
        </w:rPr>
        <w:t xml:space="preserve"> </w:t>
      </w:r>
    </w:p>
    <w:p w14:paraId="08A4C788" w14:textId="77777777" w:rsidR="00F66D94" w:rsidRPr="00EC5895" w:rsidRDefault="00000000">
      <w:pPr>
        <w:widowControl w:val="0"/>
        <w:numPr>
          <w:ilvl w:val="0"/>
          <w:numId w:val="10"/>
        </w:numPr>
        <w:pBdr>
          <w:top w:val="nil"/>
          <w:left w:val="nil"/>
          <w:bottom w:val="nil"/>
          <w:right w:val="nil"/>
          <w:between w:val="nil"/>
        </w:pBdr>
        <w:tabs>
          <w:tab w:val="left" w:pos="993"/>
        </w:tabs>
        <w:spacing w:after="0" w:line="360" w:lineRule="auto"/>
        <w:ind w:right="141"/>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 </w:t>
      </w:r>
      <w:proofErr w:type="spellStart"/>
      <w:r w:rsidRPr="00EC5895">
        <w:rPr>
          <w:rFonts w:ascii="Times New Roman" w:eastAsia="Times New Roman" w:hAnsi="Times New Roman" w:cs="Times New Roman"/>
          <w:bCs/>
          <w:color w:val="000000"/>
          <w:sz w:val="28"/>
          <w:szCs w:val="28"/>
        </w:rPr>
        <w:t>Дейв</w:t>
      </w:r>
      <w:proofErr w:type="spellEnd"/>
      <w:r w:rsidRPr="00EC5895">
        <w:rPr>
          <w:rFonts w:ascii="Times New Roman" w:eastAsia="Times New Roman" w:hAnsi="Times New Roman" w:cs="Times New Roman"/>
          <w:bCs/>
          <w:color w:val="000000"/>
          <w:sz w:val="28"/>
          <w:szCs w:val="28"/>
        </w:rPr>
        <w:t xml:space="preserve"> У., </w:t>
      </w:r>
      <w:proofErr w:type="spellStart"/>
      <w:r w:rsidRPr="00EC5895">
        <w:rPr>
          <w:rFonts w:ascii="Times New Roman" w:eastAsia="Times New Roman" w:hAnsi="Times New Roman" w:cs="Times New Roman"/>
          <w:bCs/>
          <w:color w:val="000000"/>
          <w:sz w:val="28"/>
          <w:szCs w:val="28"/>
        </w:rPr>
        <w:t>Уейн</w:t>
      </w:r>
      <w:proofErr w:type="spellEnd"/>
      <w:r w:rsidRPr="00EC5895">
        <w:rPr>
          <w:rFonts w:ascii="Times New Roman" w:eastAsia="Times New Roman" w:hAnsi="Times New Roman" w:cs="Times New Roman"/>
          <w:bCs/>
          <w:color w:val="000000"/>
          <w:sz w:val="28"/>
          <w:szCs w:val="28"/>
        </w:rPr>
        <w:t xml:space="preserve"> Б. HR у боротьбі за конкурентну перевагу. URL: </w:t>
      </w:r>
      <w:hyperlink r:id="rId24">
        <w:r w:rsidRPr="00EC5895">
          <w:rPr>
            <w:rFonts w:ascii="Times New Roman" w:eastAsia="Times New Roman" w:hAnsi="Times New Roman" w:cs="Times New Roman"/>
            <w:bCs/>
            <w:color w:val="1155CC"/>
            <w:sz w:val="28"/>
            <w:szCs w:val="28"/>
            <w:u w:val="single"/>
          </w:rPr>
          <w:t>http://loveread.ec/read_book.php?id=65925&amp;p=1</w:t>
        </w:r>
      </w:hyperlink>
    </w:p>
    <w:p w14:paraId="34875C36" w14:textId="77777777" w:rsidR="00F66D94" w:rsidRPr="00EC5895" w:rsidRDefault="00000000">
      <w:pPr>
        <w:widowControl w:val="0"/>
        <w:numPr>
          <w:ilvl w:val="0"/>
          <w:numId w:val="10"/>
        </w:numPr>
        <w:pBdr>
          <w:top w:val="nil"/>
          <w:left w:val="nil"/>
          <w:bottom w:val="nil"/>
          <w:right w:val="nil"/>
          <w:between w:val="nil"/>
        </w:pBdr>
        <w:tabs>
          <w:tab w:val="left" w:pos="993"/>
        </w:tabs>
        <w:spacing w:after="0" w:line="360" w:lineRule="auto"/>
        <w:ind w:right="141"/>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sz w:val="28"/>
          <w:szCs w:val="28"/>
        </w:rPr>
        <w:t xml:space="preserve"> </w:t>
      </w:r>
      <w:r w:rsidRPr="00EC5895">
        <w:rPr>
          <w:rFonts w:ascii="Times New Roman" w:eastAsia="Times New Roman" w:hAnsi="Times New Roman" w:cs="Times New Roman"/>
          <w:bCs/>
          <w:color w:val="000000"/>
          <w:sz w:val="28"/>
          <w:szCs w:val="28"/>
        </w:rPr>
        <w:t xml:space="preserve">Дяків О. П., </w:t>
      </w:r>
      <w:proofErr w:type="spellStart"/>
      <w:r w:rsidRPr="00EC5895">
        <w:rPr>
          <w:rFonts w:ascii="Times New Roman" w:eastAsia="Times New Roman" w:hAnsi="Times New Roman" w:cs="Times New Roman"/>
          <w:bCs/>
          <w:color w:val="000000"/>
          <w:sz w:val="28"/>
          <w:szCs w:val="28"/>
        </w:rPr>
        <w:t>Островерхов</w:t>
      </w:r>
      <w:proofErr w:type="spellEnd"/>
      <w:r w:rsidRPr="00EC5895">
        <w:rPr>
          <w:rFonts w:ascii="Times New Roman" w:eastAsia="Times New Roman" w:hAnsi="Times New Roman" w:cs="Times New Roman"/>
          <w:bCs/>
          <w:color w:val="000000"/>
          <w:sz w:val="28"/>
          <w:szCs w:val="28"/>
        </w:rPr>
        <w:t xml:space="preserve"> В. М. Управління персоналом : </w:t>
      </w:r>
      <w:proofErr w:type="spellStart"/>
      <w:r w:rsidRPr="00EC5895">
        <w:rPr>
          <w:rFonts w:ascii="Times New Roman" w:eastAsia="Times New Roman" w:hAnsi="Times New Roman" w:cs="Times New Roman"/>
          <w:bCs/>
          <w:color w:val="000000"/>
          <w:sz w:val="28"/>
          <w:szCs w:val="28"/>
        </w:rPr>
        <w:t>навч</w:t>
      </w:r>
      <w:proofErr w:type="spellEnd"/>
      <w:r w:rsidRPr="00EC5895">
        <w:rPr>
          <w:rFonts w:ascii="Times New Roman" w:eastAsia="Times New Roman" w:hAnsi="Times New Roman" w:cs="Times New Roman"/>
          <w:bCs/>
          <w:color w:val="000000"/>
          <w:sz w:val="28"/>
          <w:szCs w:val="28"/>
        </w:rPr>
        <w:t xml:space="preserve">-метод. </w:t>
      </w:r>
      <w:proofErr w:type="spellStart"/>
      <w:r w:rsidRPr="00EC5895">
        <w:rPr>
          <w:rFonts w:ascii="Times New Roman" w:eastAsia="Times New Roman" w:hAnsi="Times New Roman" w:cs="Times New Roman"/>
          <w:bCs/>
          <w:color w:val="000000"/>
          <w:sz w:val="28"/>
          <w:szCs w:val="28"/>
        </w:rPr>
        <w:t>посіб</w:t>
      </w:r>
      <w:proofErr w:type="spellEnd"/>
      <w:r w:rsidRPr="00EC5895">
        <w:rPr>
          <w:rFonts w:ascii="Times New Roman" w:eastAsia="Times New Roman" w:hAnsi="Times New Roman" w:cs="Times New Roman"/>
          <w:bCs/>
          <w:color w:val="000000"/>
          <w:sz w:val="28"/>
          <w:szCs w:val="28"/>
        </w:rPr>
        <w:t xml:space="preserve">. (2-ге </w:t>
      </w:r>
      <w:proofErr w:type="spellStart"/>
      <w:r w:rsidRPr="00EC5895">
        <w:rPr>
          <w:rFonts w:ascii="Times New Roman" w:eastAsia="Times New Roman" w:hAnsi="Times New Roman" w:cs="Times New Roman"/>
          <w:bCs/>
          <w:color w:val="000000"/>
          <w:sz w:val="28"/>
          <w:szCs w:val="28"/>
        </w:rPr>
        <w:t>вид.,перероб</w:t>
      </w:r>
      <w:proofErr w:type="spellEnd"/>
      <w:r w:rsidRPr="00EC5895">
        <w:rPr>
          <w:rFonts w:ascii="Times New Roman" w:eastAsia="Times New Roman" w:hAnsi="Times New Roman" w:cs="Times New Roman"/>
          <w:bCs/>
          <w:color w:val="000000"/>
          <w:sz w:val="28"/>
          <w:szCs w:val="28"/>
        </w:rPr>
        <w:t xml:space="preserve">. і </w:t>
      </w:r>
      <w:proofErr w:type="spellStart"/>
      <w:r w:rsidRPr="00EC5895">
        <w:rPr>
          <w:rFonts w:ascii="Times New Roman" w:eastAsia="Times New Roman" w:hAnsi="Times New Roman" w:cs="Times New Roman"/>
          <w:bCs/>
          <w:color w:val="000000"/>
          <w:sz w:val="28"/>
          <w:szCs w:val="28"/>
        </w:rPr>
        <w:t>допов</w:t>
      </w:r>
      <w:proofErr w:type="spellEnd"/>
      <w:r w:rsidRPr="00EC5895">
        <w:rPr>
          <w:rFonts w:ascii="Times New Roman" w:eastAsia="Times New Roman" w:hAnsi="Times New Roman" w:cs="Times New Roman"/>
          <w:bCs/>
          <w:color w:val="000000"/>
          <w:sz w:val="28"/>
          <w:szCs w:val="28"/>
        </w:rPr>
        <w:t>.).Тернопіль : ТНЕУ, 2018. 288 с.</w:t>
      </w:r>
    </w:p>
    <w:p w14:paraId="47E9591C" w14:textId="77777777" w:rsidR="00F66D94" w:rsidRPr="00EC5895" w:rsidRDefault="00000000">
      <w:pPr>
        <w:widowControl w:val="0"/>
        <w:numPr>
          <w:ilvl w:val="0"/>
          <w:numId w:val="10"/>
        </w:numPr>
        <w:pBdr>
          <w:top w:val="nil"/>
          <w:left w:val="nil"/>
          <w:bottom w:val="nil"/>
          <w:right w:val="nil"/>
          <w:between w:val="nil"/>
        </w:pBdr>
        <w:tabs>
          <w:tab w:val="left" w:pos="993"/>
        </w:tabs>
        <w:spacing w:after="0" w:line="360" w:lineRule="auto"/>
        <w:ind w:right="141"/>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sz w:val="28"/>
          <w:szCs w:val="28"/>
        </w:rPr>
        <w:t xml:space="preserve"> </w:t>
      </w:r>
      <w:r w:rsidRPr="00EC5895">
        <w:rPr>
          <w:rFonts w:ascii="Times New Roman" w:eastAsia="Times New Roman" w:hAnsi="Times New Roman" w:cs="Times New Roman"/>
          <w:bCs/>
          <w:color w:val="000000"/>
          <w:sz w:val="28"/>
          <w:szCs w:val="28"/>
        </w:rPr>
        <w:t xml:space="preserve">Дяків О.П. HR-служба в реалізації кадрової політики організації. </w:t>
      </w:r>
      <w:r w:rsidRPr="00EC5895">
        <w:rPr>
          <w:rFonts w:ascii="Times New Roman" w:eastAsia="Times New Roman" w:hAnsi="Times New Roman" w:cs="Times New Roman"/>
          <w:bCs/>
          <w:i/>
          <w:color w:val="000000"/>
          <w:sz w:val="28"/>
          <w:szCs w:val="28"/>
        </w:rPr>
        <w:t>Міжнародна науково-</w:t>
      </w:r>
      <w:proofErr w:type="spellStart"/>
      <w:r w:rsidRPr="00EC5895">
        <w:rPr>
          <w:rFonts w:ascii="Times New Roman" w:eastAsia="Times New Roman" w:hAnsi="Times New Roman" w:cs="Times New Roman"/>
          <w:bCs/>
          <w:i/>
          <w:color w:val="000000"/>
          <w:sz w:val="28"/>
          <w:szCs w:val="28"/>
        </w:rPr>
        <w:t>практичнаконференція</w:t>
      </w:r>
      <w:proofErr w:type="spellEnd"/>
      <w:r w:rsidRPr="00EC5895">
        <w:rPr>
          <w:rFonts w:ascii="Times New Roman" w:eastAsia="Times New Roman" w:hAnsi="Times New Roman" w:cs="Times New Roman"/>
          <w:bCs/>
          <w:i/>
          <w:color w:val="000000"/>
          <w:sz w:val="28"/>
          <w:szCs w:val="28"/>
        </w:rPr>
        <w:t xml:space="preserve">. «Управління інноваційним процесом в Україні: проблеми, перспективи, ризики» Збірник наукових праць «Проблеми економіки та </w:t>
      </w:r>
      <w:proofErr w:type="spellStart"/>
      <w:r w:rsidRPr="00EC5895">
        <w:rPr>
          <w:rFonts w:ascii="Times New Roman" w:eastAsia="Times New Roman" w:hAnsi="Times New Roman" w:cs="Times New Roman"/>
          <w:bCs/>
          <w:i/>
          <w:color w:val="000000"/>
          <w:sz w:val="28"/>
          <w:szCs w:val="28"/>
        </w:rPr>
        <w:t>управління»</w:t>
      </w:r>
      <w:r w:rsidRPr="00EC5895">
        <w:rPr>
          <w:rFonts w:ascii="Times New Roman" w:eastAsia="Times New Roman" w:hAnsi="Times New Roman" w:cs="Times New Roman"/>
          <w:bCs/>
          <w:color w:val="000000"/>
          <w:sz w:val="28"/>
          <w:szCs w:val="28"/>
        </w:rPr>
        <w:t>.Львів</w:t>
      </w:r>
      <w:proofErr w:type="spellEnd"/>
      <w:r w:rsidRPr="00EC5895">
        <w:rPr>
          <w:rFonts w:ascii="Times New Roman" w:eastAsia="Times New Roman" w:hAnsi="Times New Roman" w:cs="Times New Roman"/>
          <w:bCs/>
          <w:color w:val="000000"/>
          <w:sz w:val="28"/>
          <w:szCs w:val="28"/>
        </w:rPr>
        <w:t>. 2010. №668. С.263-266.</w:t>
      </w:r>
    </w:p>
    <w:p w14:paraId="5E0C6AAD" w14:textId="77777777" w:rsidR="00F66D94" w:rsidRPr="00EC5895" w:rsidRDefault="00000000">
      <w:pPr>
        <w:widowControl w:val="0"/>
        <w:numPr>
          <w:ilvl w:val="0"/>
          <w:numId w:val="10"/>
        </w:numPr>
        <w:pBdr>
          <w:top w:val="nil"/>
          <w:left w:val="nil"/>
          <w:bottom w:val="nil"/>
          <w:right w:val="nil"/>
          <w:between w:val="nil"/>
        </w:pBdr>
        <w:tabs>
          <w:tab w:val="left" w:pos="993"/>
        </w:tabs>
        <w:spacing w:after="0" w:line="360" w:lineRule="auto"/>
        <w:ind w:right="141"/>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sz w:val="28"/>
          <w:szCs w:val="28"/>
        </w:rPr>
        <w:t xml:space="preserve"> </w:t>
      </w:r>
      <w:r w:rsidRPr="00EC5895">
        <w:rPr>
          <w:rFonts w:ascii="Times New Roman" w:eastAsia="Times New Roman" w:hAnsi="Times New Roman" w:cs="Times New Roman"/>
          <w:bCs/>
          <w:color w:val="000000"/>
          <w:sz w:val="28"/>
          <w:szCs w:val="28"/>
        </w:rPr>
        <w:t xml:space="preserve">Дяків О. HR- аналітика в царині рекрутингу. </w:t>
      </w:r>
      <w:r w:rsidRPr="00EC5895">
        <w:rPr>
          <w:rFonts w:ascii="Times New Roman" w:eastAsia="Times New Roman" w:hAnsi="Times New Roman" w:cs="Times New Roman"/>
          <w:bCs/>
          <w:i/>
          <w:color w:val="000000"/>
          <w:sz w:val="28"/>
          <w:szCs w:val="28"/>
        </w:rPr>
        <w:t>Актуальні проблеми менеджменту та публічного управління в умовах війни та післявоєнної відбудови України</w:t>
      </w:r>
      <w:r w:rsidRPr="00EC5895">
        <w:rPr>
          <w:rFonts w:ascii="Times New Roman" w:eastAsia="Times New Roman" w:hAnsi="Times New Roman" w:cs="Times New Roman"/>
          <w:bCs/>
          <w:color w:val="000000"/>
          <w:sz w:val="28"/>
          <w:szCs w:val="28"/>
        </w:rPr>
        <w:t xml:space="preserve"> . Тернопіль, 2022. С. 88-90.</w:t>
      </w:r>
    </w:p>
    <w:p w14:paraId="1D655115" w14:textId="77777777" w:rsidR="00F66D94" w:rsidRPr="00EC5895" w:rsidRDefault="00000000">
      <w:pPr>
        <w:widowControl w:val="0"/>
        <w:numPr>
          <w:ilvl w:val="0"/>
          <w:numId w:val="10"/>
        </w:numPr>
        <w:pBdr>
          <w:top w:val="nil"/>
          <w:left w:val="nil"/>
          <w:bottom w:val="nil"/>
          <w:right w:val="nil"/>
          <w:between w:val="nil"/>
        </w:pBdr>
        <w:tabs>
          <w:tab w:val="left" w:pos="993"/>
        </w:tabs>
        <w:spacing w:after="0" w:line="360" w:lineRule="auto"/>
        <w:ind w:right="141"/>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sz w:val="28"/>
          <w:szCs w:val="28"/>
        </w:rPr>
        <w:t xml:space="preserve"> </w:t>
      </w:r>
      <w:r w:rsidRPr="00EC5895">
        <w:rPr>
          <w:rFonts w:ascii="Times New Roman" w:eastAsia="Times New Roman" w:hAnsi="Times New Roman" w:cs="Times New Roman"/>
          <w:bCs/>
          <w:color w:val="000000"/>
          <w:sz w:val="28"/>
          <w:szCs w:val="28"/>
        </w:rPr>
        <w:t xml:space="preserve">Дяків О.П. HR-служба в реалізації кадрової політики організації. </w:t>
      </w:r>
      <w:r w:rsidRPr="00EC5895">
        <w:rPr>
          <w:rFonts w:ascii="Times New Roman" w:eastAsia="Times New Roman" w:hAnsi="Times New Roman" w:cs="Times New Roman"/>
          <w:bCs/>
          <w:i/>
          <w:color w:val="000000"/>
          <w:sz w:val="28"/>
          <w:szCs w:val="28"/>
        </w:rPr>
        <w:t>Міжнародна науково-</w:t>
      </w:r>
      <w:proofErr w:type="spellStart"/>
      <w:r w:rsidRPr="00EC5895">
        <w:rPr>
          <w:rFonts w:ascii="Times New Roman" w:eastAsia="Times New Roman" w:hAnsi="Times New Roman" w:cs="Times New Roman"/>
          <w:bCs/>
          <w:i/>
          <w:color w:val="000000"/>
          <w:sz w:val="28"/>
          <w:szCs w:val="28"/>
        </w:rPr>
        <w:t>практичнаконференція</w:t>
      </w:r>
      <w:proofErr w:type="spellEnd"/>
      <w:r w:rsidRPr="00EC5895">
        <w:rPr>
          <w:rFonts w:ascii="Times New Roman" w:eastAsia="Times New Roman" w:hAnsi="Times New Roman" w:cs="Times New Roman"/>
          <w:bCs/>
          <w:i/>
          <w:color w:val="000000"/>
          <w:sz w:val="28"/>
          <w:szCs w:val="28"/>
        </w:rPr>
        <w:t xml:space="preserve">. «Управління інноваційним процесом в Україні: проблеми, перспективи, ризики» Збірник наукових праць «Проблеми економіки та </w:t>
      </w:r>
      <w:proofErr w:type="spellStart"/>
      <w:r w:rsidRPr="00EC5895">
        <w:rPr>
          <w:rFonts w:ascii="Times New Roman" w:eastAsia="Times New Roman" w:hAnsi="Times New Roman" w:cs="Times New Roman"/>
          <w:bCs/>
          <w:i/>
          <w:color w:val="000000"/>
          <w:sz w:val="28"/>
          <w:szCs w:val="28"/>
        </w:rPr>
        <w:t>управління»</w:t>
      </w:r>
      <w:r w:rsidRPr="00EC5895">
        <w:rPr>
          <w:rFonts w:ascii="Times New Roman" w:eastAsia="Times New Roman" w:hAnsi="Times New Roman" w:cs="Times New Roman"/>
          <w:bCs/>
          <w:color w:val="000000"/>
          <w:sz w:val="28"/>
          <w:szCs w:val="28"/>
        </w:rPr>
        <w:t>.Львів</w:t>
      </w:r>
      <w:proofErr w:type="spellEnd"/>
      <w:r w:rsidRPr="00EC5895">
        <w:rPr>
          <w:rFonts w:ascii="Times New Roman" w:eastAsia="Times New Roman" w:hAnsi="Times New Roman" w:cs="Times New Roman"/>
          <w:bCs/>
          <w:color w:val="000000"/>
          <w:sz w:val="28"/>
          <w:szCs w:val="28"/>
        </w:rPr>
        <w:t>. 2010. №668. С.263-266.</w:t>
      </w:r>
    </w:p>
    <w:p w14:paraId="52E44B20" w14:textId="77777777" w:rsidR="00F66D94" w:rsidRPr="00EC5895" w:rsidRDefault="00000000">
      <w:pPr>
        <w:widowControl w:val="0"/>
        <w:numPr>
          <w:ilvl w:val="0"/>
          <w:numId w:val="10"/>
        </w:numPr>
        <w:pBdr>
          <w:top w:val="nil"/>
          <w:left w:val="nil"/>
          <w:bottom w:val="nil"/>
          <w:right w:val="nil"/>
          <w:between w:val="nil"/>
        </w:pBdr>
        <w:tabs>
          <w:tab w:val="left" w:pos="993"/>
        </w:tabs>
        <w:spacing w:after="0" w:line="360" w:lineRule="auto"/>
        <w:ind w:right="141"/>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 </w:t>
      </w:r>
      <w:r w:rsidRPr="00EC5895">
        <w:rPr>
          <w:rFonts w:ascii="Times New Roman" w:eastAsia="Times New Roman" w:hAnsi="Times New Roman" w:cs="Times New Roman"/>
          <w:bCs/>
          <w:color w:val="000000"/>
          <w:sz w:val="28"/>
          <w:szCs w:val="28"/>
        </w:rPr>
        <w:t xml:space="preserve">Компетентність менеджерів в системі охорони здоров’я : </w:t>
      </w:r>
      <w:proofErr w:type="spellStart"/>
      <w:r w:rsidRPr="00EC5895">
        <w:rPr>
          <w:rFonts w:ascii="Times New Roman" w:eastAsia="Times New Roman" w:hAnsi="Times New Roman" w:cs="Times New Roman"/>
          <w:bCs/>
          <w:color w:val="000000"/>
          <w:sz w:val="28"/>
          <w:szCs w:val="28"/>
        </w:rPr>
        <w:t>моногр</w:t>
      </w:r>
      <w:proofErr w:type="spellEnd"/>
      <w:r w:rsidRPr="00EC5895">
        <w:rPr>
          <w:rFonts w:ascii="Times New Roman" w:eastAsia="Times New Roman" w:hAnsi="Times New Roman" w:cs="Times New Roman"/>
          <w:bCs/>
          <w:color w:val="000000"/>
          <w:sz w:val="28"/>
          <w:szCs w:val="28"/>
        </w:rPr>
        <w:t xml:space="preserve">. В. Я. </w:t>
      </w:r>
      <w:proofErr w:type="spellStart"/>
      <w:r w:rsidRPr="00EC5895">
        <w:rPr>
          <w:rFonts w:ascii="Times New Roman" w:eastAsia="Times New Roman" w:hAnsi="Times New Roman" w:cs="Times New Roman"/>
          <w:bCs/>
          <w:color w:val="000000"/>
          <w:sz w:val="28"/>
          <w:szCs w:val="28"/>
        </w:rPr>
        <w:t>Брич</w:t>
      </w:r>
      <w:proofErr w:type="spellEnd"/>
      <w:r w:rsidRPr="00EC5895">
        <w:rPr>
          <w:rFonts w:ascii="Times New Roman" w:eastAsia="Times New Roman" w:hAnsi="Times New Roman" w:cs="Times New Roman"/>
          <w:bCs/>
          <w:color w:val="000000"/>
          <w:sz w:val="28"/>
          <w:szCs w:val="28"/>
        </w:rPr>
        <w:t xml:space="preserve">, Л. В. </w:t>
      </w:r>
      <w:proofErr w:type="spellStart"/>
      <w:r w:rsidRPr="00EC5895">
        <w:rPr>
          <w:rFonts w:ascii="Times New Roman" w:eastAsia="Times New Roman" w:hAnsi="Times New Roman" w:cs="Times New Roman"/>
          <w:bCs/>
          <w:color w:val="000000"/>
          <w:sz w:val="28"/>
          <w:szCs w:val="28"/>
        </w:rPr>
        <w:t>Ліштаба</w:t>
      </w:r>
      <w:proofErr w:type="spellEnd"/>
      <w:r w:rsidRPr="00EC5895">
        <w:rPr>
          <w:rFonts w:ascii="Times New Roman" w:eastAsia="Times New Roman" w:hAnsi="Times New Roman" w:cs="Times New Roman"/>
          <w:bCs/>
          <w:color w:val="000000"/>
          <w:sz w:val="28"/>
          <w:szCs w:val="28"/>
        </w:rPr>
        <w:t>, П. П. Микитюк. Тернопіль : ТНЕУ, 2018. 192 с</w:t>
      </w:r>
    </w:p>
    <w:p w14:paraId="1B22E2D1" w14:textId="77777777" w:rsidR="00F66D94" w:rsidRPr="00EC5895" w:rsidRDefault="00000000">
      <w:pPr>
        <w:widowControl w:val="0"/>
        <w:numPr>
          <w:ilvl w:val="0"/>
          <w:numId w:val="10"/>
        </w:numPr>
        <w:pBdr>
          <w:top w:val="nil"/>
          <w:left w:val="nil"/>
          <w:bottom w:val="nil"/>
          <w:right w:val="nil"/>
          <w:between w:val="nil"/>
        </w:pBdr>
        <w:tabs>
          <w:tab w:val="left" w:pos="993"/>
        </w:tabs>
        <w:spacing w:after="0" w:line="360" w:lineRule="auto"/>
        <w:ind w:right="141"/>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 </w:t>
      </w:r>
      <w:proofErr w:type="spellStart"/>
      <w:r w:rsidRPr="00EC5895">
        <w:rPr>
          <w:rFonts w:ascii="Times New Roman" w:eastAsia="Times New Roman" w:hAnsi="Times New Roman" w:cs="Times New Roman"/>
          <w:bCs/>
          <w:sz w:val="28"/>
          <w:szCs w:val="28"/>
        </w:rPr>
        <w:t>Крючко</w:t>
      </w:r>
      <w:proofErr w:type="spellEnd"/>
      <w:r w:rsidRPr="00EC5895">
        <w:rPr>
          <w:rFonts w:ascii="Times New Roman" w:eastAsia="Times New Roman" w:hAnsi="Times New Roman" w:cs="Times New Roman"/>
          <w:bCs/>
          <w:sz w:val="28"/>
          <w:szCs w:val="28"/>
        </w:rPr>
        <w:t xml:space="preserve"> О.С. Теоретичні аспекти кадрової політики на підприємстві в сучасних умовах. Науковий вісник Полтавського університету економіки і торгівлі. 2011. № 4. С. 275-279.</w:t>
      </w:r>
    </w:p>
    <w:p w14:paraId="24643DC0" w14:textId="77777777" w:rsidR="00F66D94" w:rsidRPr="00EC5895" w:rsidRDefault="00000000">
      <w:pPr>
        <w:widowControl w:val="0"/>
        <w:numPr>
          <w:ilvl w:val="0"/>
          <w:numId w:val="10"/>
        </w:numPr>
        <w:pBdr>
          <w:top w:val="nil"/>
          <w:left w:val="nil"/>
          <w:bottom w:val="nil"/>
          <w:right w:val="nil"/>
          <w:between w:val="nil"/>
        </w:pBdr>
        <w:tabs>
          <w:tab w:val="left" w:pos="993"/>
        </w:tabs>
        <w:spacing w:after="0" w:line="360" w:lineRule="auto"/>
        <w:ind w:right="141"/>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sz w:val="28"/>
          <w:szCs w:val="28"/>
        </w:rPr>
        <w:t xml:space="preserve">  </w:t>
      </w:r>
      <w:r w:rsidRPr="00EC5895">
        <w:rPr>
          <w:rFonts w:ascii="Times New Roman" w:eastAsia="Times New Roman" w:hAnsi="Times New Roman" w:cs="Times New Roman"/>
          <w:bCs/>
          <w:color w:val="000000"/>
          <w:sz w:val="28"/>
          <w:szCs w:val="28"/>
        </w:rPr>
        <w:t xml:space="preserve">Менеджмент персоналу: </w:t>
      </w:r>
      <w:proofErr w:type="spellStart"/>
      <w:r w:rsidRPr="00EC5895">
        <w:rPr>
          <w:rFonts w:ascii="Times New Roman" w:eastAsia="Times New Roman" w:hAnsi="Times New Roman" w:cs="Times New Roman"/>
          <w:bCs/>
          <w:color w:val="000000"/>
          <w:sz w:val="28"/>
          <w:szCs w:val="28"/>
        </w:rPr>
        <w:t>навч</w:t>
      </w:r>
      <w:proofErr w:type="spellEnd"/>
      <w:r w:rsidRPr="00EC5895">
        <w:rPr>
          <w:rFonts w:ascii="Times New Roman" w:eastAsia="Times New Roman" w:hAnsi="Times New Roman" w:cs="Times New Roman"/>
          <w:bCs/>
          <w:color w:val="000000"/>
          <w:sz w:val="28"/>
          <w:szCs w:val="28"/>
        </w:rPr>
        <w:t>.-</w:t>
      </w:r>
      <w:proofErr w:type="spellStart"/>
      <w:r w:rsidRPr="00EC5895">
        <w:rPr>
          <w:rFonts w:ascii="Times New Roman" w:eastAsia="Times New Roman" w:hAnsi="Times New Roman" w:cs="Times New Roman"/>
          <w:bCs/>
          <w:color w:val="000000"/>
          <w:sz w:val="28"/>
          <w:szCs w:val="28"/>
        </w:rPr>
        <w:t>методич</w:t>
      </w:r>
      <w:proofErr w:type="spellEnd"/>
      <w:r w:rsidRPr="00EC5895">
        <w:rPr>
          <w:rFonts w:ascii="Times New Roman" w:eastAsia="Times New Roman" w:hAnsi="Times New Roman" w:cs="Times New Roman"/>
          <w:bCs/>
          <w:color w:val="000000"/>
          <w:sz w:val="28"/>
          <w:szCs w:val="28"/>
        </w:rPr>
        <w:t xml:space="preserve">. </w:t>
      </w:r>
      <w:proofErr w:type="spellStart"/>
      <w:r w:rsidRPr="00EC5895">
        <w:rPr>
          <w:rFonts w:ascii="Times New Roman" w:eastAsia="Times New Roman" w:hAnsi="Times New Roman" w:cs="Times New Roman"/>
          <w:bCs/>
          <w:color w:val="000000"/>
          <w:sz w:val="28"/>
          <w:szCs w:val="28"/>
        </w:rPr>
        <w:t>посіб</w:t>
      </w:r>
      <w:proofErr w:type="spellEnd"/>
      <w:r w:rsidRPr="00EC5895">
        <w:rPr>
          <w:rFonts w:ascii="Times New Roman" w:eastAsia="Times New Roman" w:hAnsi="Times New Roman" w:cs="Times New Roman"/>
          <w:bCs/>
          <w:color w:val="000000"/>
          <w:sz w:val="28"/>
          <w:szCs w:val="28"/>
        </w:rPr>
        <w:t xml:space="preserve">. Дяків О. П., </w:t>
      </w:r>
      <w:proofErr w:type="spellStart"/>
      <w:r w:rsidRPr="00EC5895">
        <w:rPr>
          <w:rFonts w:ascii="Times New Roman" w:eastAsia="Times New Roman" w:hAnsi="Times New Roman" w:cs="Times New Roman"/>
          <w:bCs/>
          <w:color w:val="000000"/>
          <w:sz w:val="28"/>
          <w:szCs w:val="28"/>
        </w:rPr>
        <w:t>Коцур</w:t>
      </w:r>
      <w:proofErr w:type="spellEnd"/>
      <w:r w:rsidRPr="00EC5895">
        <w:rPr>
          <w:rFonts w:ascii="Times New Roman" w:eastAsia="Times New Roman" w:hAnsi="Times New Roman" w:cs="Times New Roman"/>
          <w:bCs/>
          <w:color w:val="000000"/>
          <w:sz w:val="28"/>
          <w:szCs w:val="28"/>
        </w:rPr>
        <w:t xml:space="preserve"> А. </w:t>
      </w:r>
      <w:r w:rsidRPr="00EC5895">
        <w:rPr>
          <w:rFonts w:ascii="Times New Roman" w:eastAsia="Times New Roman" w:hAnsi="Times New Roman" w:cs="Times New Roman"/>
          <w:bCs/>
          <w:color w:val="000000"/>
          <w:sz w:val="28"/>
          <w:szCs w:val="28"/>
        </w:rPr>
        <w:lastRenderedPageBreak/>
        <w:t xml:space="preserve">С., </w:t>
      </w:r>
      <w:proofErr w:type="spellStart"/>
      <w:r w:rsidRPr="00EC5895">
        <w:rPr>
          <w:rFonts w:ascii="Times New Roman" w:eastAsia="Times New Roman" w:hAnsi="Times New Roman" w:cs="Times New Roman"/>
          <w:bCs/>
          <w:color w:val="000000"/>
          <w:sz w:val="28"/>
          <w:szCs w:val="28"/>
        </w:rPr>
        <w:t>Островерхов</w:t>
      </w:r>
      <w:proofErr w:type="spellEnd"/>
      <w:r w:rsidRPr="00EC5895">
        <w:rPr>
          <w:rFonts w:ascii="Times New Roman" w:eastAsia="Times New Roman" w:hAnsi="Times New Roman" w:cs="Times New Roman"/>
          <w:bCs/>
          <w:color w:val="000000"/>
          <w:sz w:val="28"/>
          <w:szCs w:val="28"/>
        </w:rPr>
        <w:t xml:space="preserve"> В. М., </w:t>
      </w:r>
      <w:proofErr w:type="spellStart"/>
      <w:r w:rsidRPr="00EC5895">
        <w:rPr>
          <w:rFonts w:ascii="Times New Roman" w:eastAsia="Times New Roman" w:hAnsi="Times New Roman" w:cs="Times New Roman"/>
          <w:bCs/>
          <w:color w:val="000000"/>
          <w:sz w:val="28"/>
          <w:szCs w:val="28"/>
        </w:rPr>
        <w:t>Надвиничний</w:t>
      </w:r>
      <w:proofErr w:type="spellEnd"/>
      <w:r w:rsidRPr="00EC5895">
        <w:rPr>
          <w:rFonts w:ascii="Times New Roman" w:eastAsia="Times New Roman" w:hAnsi="Times New Roman" w:cs="Times New Roman"/>
          <w:bCs/>
          <w:color w:val="000000"/>
          <w:sz w:val="28"/>
          <w:szCs w:val="28"/>
        </w:rPr>
        <w:t xml:space="preserve"> С. А., </w:t>
      </w:r>
      <w:proofErr w:type="spellStart"/>
      <w:r w:rsidRPr="00EC5895">
        <w:rPr>
          <w:rFonts w:ascii="Times New Roman" w:eastAsia="Times New Roman" w:hAnsi="Times New Roman" w:cs="Times New Roman"/>
          <w:bCs/>
          <w:color w:val="000000"/>
          <w:sz w:val="28"/>
          <w:szCs w:val="28"/>
        </w:rPr>
        <w:t>Шкільняк</w:t>
      </w:r>
      <w:proofErr w:type="spellEnd"/>
      <w:r w:rsidRPr="00EC5895">
        <w:rPr>
          <w:rFonts w:ascii="Times New Roman" w:eastAsia="Times New Roman" w:hAnsi="Times New Roman" w:cs="Times New Roman"/>
          <w:bCs/>
          <w:color w:val="000000"/>
          <w:sz w:val="28"/>
          <w:szCs w:val="28"/>
        </w:rPr>
        <w:t xml:space="preserve"> М. М., </w:t>
      </w:r>
      <w:proofErr w:type="spellStart"/>
      <w:r w:rsidRPr="00EC5895">
        <w:rPr>
          <w:rFonts w:ascii="Times New Roman" w:eastAsia="Times New Roman" w:hAnsi="Times New Roman" w:cs="Times New Roman"/>
          <w:bCs/>
          <w:color w:val="000000"/>
          <w:sz w:val="28"/>
          <w:szCs w:val="28"/>
        </w:rPr>
        <w:t>Шушпанов</w:t>
      </w:r>
      <w:proofErr w:type="spellEnd"/>
      <w:r w:rsidRPr="00EC5895">
        <w:rPr>
          <w:rFonts w:ascii="Times New Roman" w:eastAsia="Times New Roman" w:hAnsi="Times New Roman" w:cs="Times New Roman"/>
          <w:bCs/>
          <w:color w:val="000000"/>
          <w:sz w:val="28"/>
          <w:szCs w:val="28"/>
        </w:rPr>
        <w:t xml:space="preserve"> Д. Г.; за </w:t>
      </w:r>
      <w:proofErr w:type="spellStart"/>
      <w:r w:rsidRPr="00EC5895">
        <w:rPr>
          <w:rFonts w:ascii="Times New Roman" w:eastAsia="Times New Roman" w:hAnsi="Times New Roman" w:cs="Times New Roman"/>
          <w:bCs/>
          <w:color w:val="000000"/>
          <w:sz w:val="28"/>
          <w:szCs w:val="28"/>
        </w:rPr>
        <w:t>заг</w:t>
      </w:r>
      <w:proofErr w:type="spellEnd"/>
      <w:r w:rsidRPr="00EC5895">
        <w:rPr>
          <w:rFonts w:ascii="Times New Roman" w:eastAsia="Times New Roman" w:hAnsi="Times New Roman" w:cs="Times New Roman"/>
          <w:bCs/>
          <w:color w:val="000000"/>
          <w:sz w:val="28"/>
          <w:szCs w:val="28"/>
        </w:rPr>
        <w:t xml:space="preserve">. ред. М. М. </w:t>
      </w:r>
      <w:proofErr w:type="spellStart"/>
      <w:r w:rsidRPr="00EC5895">
        <w:rPr>
          <w:rFonts w:ascii="Times New Roman" w:eastAsia="Times New Roman" w:hAnsi="Times New Roman" w:cs="Times New Roman"/>
          <w:bCs/>
          <w:color w:val="000000"/>
          <w:sz w:val="28"/>
          <w:szCs w:val="28"/>
        </w:rPr>
        <w:t>Шкільняка</w:t>
      </w:r>
      <w:proofErr w:type="spellEnd"/>
      <w:r w:rsidRPr="00EC5895">
        <w:rPr>
          <w:rFonts w:ascii="Times New Roman" w:eastAsia="Times New Roman" w:hAnsi="Times New Roman" w:cs="Times New Roman"/>
          <w:bCs/>
          <w:color w:val="000000"/>
          <w:sz w:val="28"/>
          <w:szCs w:val="28"/>
        </w:rPr>
        <w:t>. Тернопіль, 2022. 280 с.</w:t>
      </w:r>
    </w:p>
    <w:p w14:paraId="34A1AFB7" w14:textId="77777777" w:rsidR="00F66D94" w:rsidRPr="00EC5895" w:rsidRDefault="00000000">
      <w:pPr>
        <w:widowControl w:val="0"/>
        <w:numPr>
          <w:ilvl w:val="0"/>
          <w:numId w:val="10"/>
        </w:numPr>
        <w:pBdr>
          <w:top w:val="nil"/>
          <w:left w:val="nil"/>
          <w:bottom w:val="nil"/>
          <w:right w:val="nil"/>
          <w:between w:val="nil"/>
        </w:pBdr>
        <w:tabs>
          <w:tab w:val="left" w:pos="993"/>
        </w:tabs>
        <w:spacing w:after="0" w:line="360" w:lineRule="auto"/>
        <w:ind w:right="141"/>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sz w:val="28"/>
          <w:szCs w:val="28"/>
        </w:rPr>
        <w:t xml:space="preserve"> </w:t>
      </w:r>
      <w:r w:rsidRPr="00EC5895">
        <w:rPr>
          <w:rFonts w:ascii="Times New Roman" w:eastAsia="Times New Roman" w:hAnsi="Times New Roman" w:cs="Times New Roman"/>
          <w:bCs/>
          <w:color w:val="000000"/>
          <w:sz w:val="28"/>
          <w:szCs w:val="28"/>
        </w:rPr>
        <w:t>Нечаєва А.В. Історія розвитку світового і українського рекрутингу Матеріали міжнародної науково-теоретичної конференції молодих вчених та студентів «Актуальні проблеми економічного та соціального розвитку виробничої сфери». м. Донецьк, 29-30 березня 2012 р., Т.1., Донецьк: НВНЗ «Донецький національний технічний університет», 2012. С.133-137.</w:t>
      </w:r>
    </w:p>
    <w:p w14:paraId="39DEC577" w14:textId="77777777" w:rsidR="00F66D94" w:rsidRPr="00EC5895" w:rsidRDefault="00000000">
      <w:pPr>
        <w:widowControl w:val="0"/>
        <w:numPr>
          <w:ilvl w:val="0"/>
          <w:numId w:val="10"/>
        </w:numPr>
        <w:pBdr>
          <w:top w:val="nil"/>
          <w:left w:val="nil"/>
          <w:bottom w:val="nil"/>
          <w:right w:val="nil"/>
          <w:between w:val="nil"/>
        </w:pBdr>
        <w:tabs>
          <w:tab w:val="left" w:pos="993"/>
        </w:tabs>
        <w:spacing w:after="0" w:line="360" w:lineRule="auto"/>
        <w:ind w:right="141"/>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sz w:val="28"/>
          <w:szCs w:val="28"/>
        </w:rPr>
        <w:t xml:space="preserve"> </w:t>
      </w:r>
      <w:proofErr w:type="spellStart"/>
      <w:r w:rsidRPr="00EC5895">
        <w:rPr>
          <w:rFonts w:ascii="Times New Roman" w:eastAsia="Times New Roman" w:hAnsi="Times New Roman" w:cs="Times New Roman"/>
          <w:bCs/>
          <w:color w:val="000000"/>
          <w:sz w:val="28"/>
          <w:szCs w:val="28"/>
        </w:rPr>
        <w:t>Рекрутинг</w:t>
      </w:r>
      <w:proofErr w:type="spellEnd"/>
      <w:r w:rsidRPr="00EC5895">
        <w:rPr>
          <w:rFonts w:ascii="Times New Roman" w:eastAsia="Times New Roman" w:hAnsi="Times New Roman" w:cs="Times New Roman"/>
          <w:bCs/>
          <w:color w:val="000000"/>
          <w:sz w:val="28"/>
          <w:szCs w:val="28"/>
        </w:rPr>
        <w:t xml:space="preserve"> персоналу : підручник С.О. Цимбалюк. Київ : КНЕУ, 2019.355 с.</w:t>
      </w:r>
    </w:p>
    <w:p w14:paraId="324A32BC" w14:textId="77777777" w:rsidR="00F66D94" w:rsidRPr="00EC5895" w:rsidRDefault="00000000">
      <w:pPr>
        <w:widowControl w:val="0"/>
        <w:numPr>
          <w:ilvl w:val="0"/>
          <w:numId w:val="10"/>
        </w:numPr>
        <w:pBdr>
          <w:top w:val="nil"/>
          <w:left w:val="nil"/>
          <w:bottom w:val="nil"/>
          <w:right w:val="nil"/>
          <w:between w:val="nil"/>
        </w:pBdr>
        <w:tabs>
          <w:tab w:val="left" w:pos="993"/>
        </w:tabs>
        <w:spacing w:after="0" w:line="360" w:lineRule="auto"/>
        <w:ind w:right="141"/>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sz w:val="28"/>
          <w:szCs w:val="28"/>
        </w:rPr>
        <w:t xml:space="preserve"> </w:t>
      </w:r>
      <w:r w:rsidRPr="00EC5895">
        <w:rPr>
          <w:rFonts w:ascii="Times New Roman" w:eastAsia="Times New Roman" w:hAnsi="Times New Roman" w:cs="Times New Roman"/>
          <w:bCs/>
          <w:color w:val="000000"/>
          <w:sz w:val="28"/>
          <w:szCs w:val="28"/>
        </w:rPr>
        <w:t xml:space="preserve">Розвиток публічного управління та менеджменту в умовах трансформаційних викликів: монографія / за ред. </w:t>
      </w:r>
      <w:proofErr w:type="spellStart"/>
      <w:r w:rsidRPr="00EC5895">
        <w:rPr>
          <w:rFonts w:ascii="Times New Roman" w:eastAsia="Times New Roman" w:hAnsi="Times New Roman" w:cs="Times New Roman"/>
          <w:bCs/>
          <w:color w:val="000000"/>
          <w:sz w:val="28"/>
          <w:szCs w:val="28"/>
        </w:rPr>
        <w:t>Шкільняка</w:t>
      </w:r>
      <w:proofErr w:type="spellEnd"/>
      <w:r w:rsidRPr="00EC5895">
        <w:rPr>
          <w:rFonts w:ascii="Times New Roman" w:eastAsia="Times New Roman" w:hAnsi="Times New Roman" w:cs="Times New Roman"/>
          <w:bCs/>
          <w:color w:val="000000"/>
          <w:sz w:val="28"/>
          <w:szCs w:val="28"/>
        </w:rPr>
        <w:t xml:space="preserve"> М. М., </w:t>
      </w:r>
      <w:proofErr w:type="spellStart"/>
      <w:r w:rsidRPr="00EC5895">
        <w:rPr>
          <w:rFonts w:ascii="Times New Roman" w:eastAsia="Times New Roman" w:hAnsi="Times New Roman" w:cs="Times New Roman"/>
          <w:bCs/>
          <w:color w:val="000000"/>
          <w:sz w:val="28"/>
          <w:szCs w:val="28"/>
        </w:rPr>
        <w:t>Васіної</w:t>
      </w:r>
      <w:proofErr w:type="spellEnd"/>
      <w:r w:rsidRPr="00EC5895">
        <w:rPr>
          <w:rFonts w:ascii="Times New Roman" w:eastAsia="Times New Roman" w:hAnsi="Times New Roman" w:cs="Times New Roman"/>
          <w:bCs/>
          <w:color w:val="000000"/>
          <w:sz w:val="28"/>
          <w:szCs w:val="28"/>
        </w:rPr>
        <w:t xml:space="preserve"> А. Ю. Тернопіль: ЗУНУ, 2022, 524 с.</w:t>
      </w:r>
    </w:p>
    <w:p w14:paraId="63891B3B" w14:textId="77777777" w:rsidR="00F66D94" w:rsidRPr="00EC5895" w:rsidRDefault="00000000">
      <w:pPr>
        <w:widowControl w:val="0"/>
        <w:numPr>
          <w:ilvl w:val="0"/>
          <w:numId w:val="10"/>
        </w:numPr>
        <w:pBdr>
          <w:top w:val="nil"/>
          <w:left w:val="nil"/>
          <w:bottom w:val="nil"/>
          <w:right w:val="nil"/>
          <w:between w:val="nil"/>
        </w:pBdr>
        <w:tabs>
          <w:tab w:val="left" w:pos="993"/>
        </w:tabs>
        <w:spacing w:after="0" w:line="360" w:lineRule="auto"/>
        <w:ind w:right="141"/>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sz w:val="28"/>
          <w:szCs w:val="28"/>
        </w:rPr>
        <w:t xml:space="preserve"> </w:t>
      </w:r>
      <w:r w:rsidRPr="00EC5895">
        <w:rPr>
          <w:rFonts w:ascii="Times New Roman" w:eastAsia="Times New Roman" w:hAnsi="Times New Roman" w:cs="Times New Roman"/>
          <w:bCs/>
          <w:color w:val="000000"/>
          <w:sz w:val="28"/>
          <w:szCs w:val="28"/>
        </w:rPr>
        <w:t xml:space="preserve">Стрімка </w:t>
      </w:r>
      <w:proofErr w:type="spellStart"/>
      <w:r w:rsidRPr="00EC5895">
        <w:rPr>
          <w:rFonts w:ascii="Times New Roman" w:eastAsia="Times New Roman" w:hAnsi="Times New Roman" w:cs="Times New Roman"/>
          <w:bCs/>
          <w:color w:val="000000"/>
          <w:sz w:val="28"/>
          <w:szCs w:val="28"/>
        </w:rPr>
        <w:t>діджиталізація</w:t>
      </w:r>
      <w:proofErr w:type="spellEnd"/>
      <w:r w:rsidRPr="00EC5895">
        <w:rPr>
          <w:rFonts w:ascii="Times New Roman" w:eastAsia="Times New Roman" w:hAnsi="Times New Roman" w:cs="Times New Roman"/>
          <w:bCs/>
          <w:color w:val="000000"/>
          <w:sz w:val="28"/>
          <w:szCs w:val="28"/>
        </w:rPr>
        <w:t xml:space="preserve">: цифрова трансформація </w:t>
      </w:r>
      <w:proofErr w:type="spellStart"/>
      <w:r w:rsidRPr="00EC5895">
        <w:rPr>
          <w:rFonts w:ascii="Times New Roman" w:eastAsia="Times New Roman" w:hAnsi="Times New Roman" w:cs="Times New Roman"/>
          <w:bCs/>
          <w:color w:val="000000"/>
          <w:sz w:val="28"/>
          <w:szCs w:val="28"/>
        </w:rPr>
        <w:t>рітейлу</w:t>
      </w:r>
      <w:proofErr w:type="spellEnd"/>
      <w:r w:rsidRPr="00EC5895">
        <w:rPr>
          <w:rFonts w:ascii="Times New Roman" w:eastAsia="Times New Roman" w:hAnsi="Times New Roman" w:cs="Times New Roman"/>
          <w:bCs/>
          <w:color w:val="000000"/>
          <w:sz w:val="28"/>
          <w:szCs w:val="28"/>
        </w:rPr>
        <w:t xml:space="preserve"> під </w:t>
      </w:r>
      <w:proofErr w:type="spellStart"/>
      <w:r w:rsidRPr="00EC5895">
        <w:rPr>
          <w:rFonts w:ascii="Times New Roman" w:eastAsia="Times New Roman" w:hAnsi="Times New Roman" w:cs="Times New Roman"/>
          <w:bCs/>
          <w:color w:val="000000"/>
          <w:sz w:val="28"/>
          <w:szCs w:val="28"/>
        </w:rPr>
        <w:t>часкарантину</w:t>
      </w:r>
      <w:proofErr w:type="spellEnd"/>
      <w:r w:rsidRPr="00EC5895">
        <w:rPr>
          <w:rFonts w:ascii="Times New Roman" w:eastAsia="Times New Roman" w:hAnsi="Times New Roman" w:cs="Times New Roman"/>
          <w:bCs/>
          <w:color w:val="000000"/>
          <w:sz w:val="28"/>
          <w:szCs w:val="28"/>
        </w:rPr>
        <w:t xml:space="preserve"> </w:t>
      </w:r>
      <w:proofErr w:type="spellStart"/>
      <w:r w:rsidRPr="00EC5895">
        <w:rPr>
          <w:rFonts w:ascii="Times New Roman" w:eastAsia="Times New Roman" w:hAnsi="Times New Roman" w:cs="Times New Roman"/>
          <w:bCs/>
          <w:color w:val="000000"/>
          <w:sz w:val="28"/>
          <w:szCs w:val="28"/>
        </w:rPr>
        <w:t>KyivstarBusinessHub</w:t>
      </w:r>
      <w:proofErr w:type="spellEnd"/>
      <w:r w:rsidRPr="00EC5895">
        <w:rPr>
          <w:rFonts w:ascii="Times New Roman" w:eastAsia="Times New Roman" w:hAnsi="Times New Roman" w:cs="Times New Roman"/>
          <w:bCs/>
          <w:color w:val="000000"/>
          <w:sz w:val="28"/>
          <w:szCs w:val="28"/>
        </w:rPr>
        <w:t>. URL:</w:t>
      </w:r>
      <w:hyperlink r:id="rId25">
        <w:r w:rsidRPr="00EC5895">
          <w:rPr>
            <w:rFonts w:ascii="Times New Roman" w:eastAsia="Times New Roman" w:hAnsi="Times New Roman" w:cs="Times New Roman"/>
            <w:bCs/>
            <w:color w:val="1155CC"/>
            <w:sz w:val="28"/>
            <w:szCs w:val="28"/>
            <w:u w:val="single"/>
          </w:rPr>
          <w:t>https://hub.kyivstar.ua/news/strimkadidzhitalizacziyaczifrovatransformacziya-ritejlupid-chas-karantinu</w:t>
        </w:r>
      </w:hyperlink>
      <w:r w:rsidRPr="00EC5895">
        <w:rPr>
          <w:rFonts w:ascii="Times New Roman" w:eastAsia="Times New Roman" w:hAnsi="Times New Roman" w:cs="Times New Roman"/>
          <w:bCs/>
          <w:color w:val="000000"/>
          <w:sz w:val="28"/>
          <w:szCs w:val="28"/>
        </w:rPr>
        <w:t>.</w:t>
      </w:r>
    </w:p>
    <w:p w14:paraId="1DE68479" w14:textId="77777777" w:rsidR="00F66D94" w:rsidRPr="00EC5895" w:rsidRDefault="00000000">
      <w:pPr>
        <w:widowControl w:val="0"/>
        <w:numPr>
          <w:ilvl w:val="0"/>
          <w:numId w:val="10"/>
        </w:numPr>
        <w:pBdr>
          <w:top w:val="nil"/>
          <w:left w:val="nil"/>
          <w:bottom w:val="nil"/>
          <w:right w:val="nil"/>
          <w:between w:val="nil"/>
        </w:pBdr>
        <w:tabs>
          <w:tab w:val="left" w:pos="993"/>
        </w:tabs>
        <w:spacing w:after="0" w:line="360" w:lineRule="auto"/>
        <w:ind w:right="141"/>
        <w:jc w:val="both"/>
        <w:rPr>
          <w:rFonts w:ascii="Times New Roman" w:eastAsia="Times New Roman" w:hAnsi="Times New Roman" w:cs="Times New Roman"/>
          <w:bCs/>
          <w:sz w:val="28"/>
          <w:szCs w:val="28"/>
        </w:rPr>
      </w:pPr>
      <w:r w:rsidRPr="00EC5895">
        <w:rPr>
          <w:rFonts w:ascii="Times New Roman" w:eastAsia="Times New Roman" w:hAnsi="Times New Roman" w:cs="Times New Roman"/>
          <w:bCs/>
          <w:color w:val="000000"/>
          <w:sz w:val="28"/>
          <w:szCs w:val="28"/>
        </w:rPr>
        <w:t xml:space="preserve">Тенденції світового ІТ-ринку </w:t>
      </w:r>
      <w:proofErr w:type="spellStart"/>
      <w:r w:rsidRPr="00EC5895">
        <w:rPr>
          <w:rFonts w:ascii="Times New Roman" w:eastAsia="Times New Roman" w:hAnsi="Times New Roman" w:cs="Times New Roman"/>
          <w:bCs/>
          <w:color w:val="000000"/>
          <w:sz w:val="28"/>
          <w:szCs w:val="28"/>
        </w:rPr>
        <w:t>Tadviser</w:t>
      </w:r>
      <w:proofErr w:type="spellEnd"/>
      <w:r w:rsidRPr="00EC5895">
        <w:rPr>
          <w:rFonts w:ascii="Times New Roman" w:eastAsia="Times New Roman" w:hAnsi="Times New Roman" w:cs="Times New Roman"/>
          <w:bCs/>
          <w:color w:val="000000"/>
          <w:sz w:val="28"/>
          <w:szCs w:val="28"/>
        </w:rPr>
        <w:t xml:space="preserve">. URL: </w:t>
      </w:r>
      <w:hyperlink r:id="rId26">
        <w:r w:rsidRPr="00EC5895">
          <w:rPr>
            <w:rFonts w:ascii="Times New Roman" w:eastAsia="Times New Roman" w:hAnsi="Times New Roman" w:cs="Times New Roman"/>
            <w:bCs/>
            <w:color w:val="1155CC"/>
            <w:sz w:val="28"/>
            <w:szCs w:val="28"/>
            <w:u w:val="single"/>
          </w:rPr>
          <w:t>https://www.tadviser.ru/</w:t>
        </w:r>
      </w:hyperlink>
    </w:p>
    <w:p w14:paraId="2F74C7DC" w14:textId="77777777" w:rsidR="00F66D94" w:rsidRPr="00EC5895" w:rsidRDefault="00000000">
      <w:pPr>
        <w:widowControl w:val="0"/>
        <w:numPr>
          <w:ilvl w:val="0"/>
          <w:numId w:val="10"/>
        </w:numPr>
        <w:pBdr>
          <w:top w:val="nil"/>
          <w:left w:val="nil"/>
          <w:bottom w:val="nil"/>
          <w:right w:val="nil"/>
          <w:between w:val="nil"/>
        </w:pBdr>
        <w:tabs>
          <w:tab w:val="left" w:pos="993"/>
        </w:tabs>
        <w:spacing w:after="0" w:line="360" w:lineRule="auto"/>
        <w:ind w:right="141"/>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sz w:val="28"/>
          <w:szCs w:val="28"/>
        </w:rPr>
        <w:t xml:space="preserve"> </w:t>
      </w:r>
      <w:proofErr w:type="spellStart"/>
      <w:r w:rsidRPr="00EC5895">
        <w:rPr>
          <w:rFonts w:ascii="Times New Roman" w:eastAsia="Times New Roman" w:hAnsi="Times New Roman" w:cs="Times New Roman"/>
          <w:bCs/>
          <w:color w:val="000000"/>
          <w:sz w:val="28"/>
          <w:szCs w:val="28"/>
        </w:rPr>
        <w:t>Шипуліна</w:t>
      </w:r>
      <w:proofErr w:type="spellEnd"/>
      <w:r w:rsidRPr="00EC5895">
        <w:rPr>
          <w:rFonts w:ascii="Times New Roman" w:eastAsia="Times New Roman" w:hAnsi="Times New Roman" w:cs="Times New Roman"/>
          <w:bCs/>
          <w:color w:val="000000"/>
          <w:sz w:val="28"/>
          <w:szCs w:val="28"/>
        </w:rPr>
        <w:t xml:space="preserve"> В.О., </w:t>
      </w:r>
      <w:proofErr w:type="spellStart"/>
      <w:r w:rsidRPr="00EC5895">
        <w:rPr>
          <w:rFonts w:ascii="Times New Roman" w:eastAsia="Times New Roman" w:hAnsi="Times New Roman" w:cs="Times New Roman"/>
          <w:bCs/>
          <w:color w:val="000000"/>
          <w:sz w:val="28"/>
          <w:szCs w:val="28"/>
        </w:rPr>
        <w:t>Каспрук</w:t>
      </w:r>
      <w:proofErr w:type="spellEnd"/>
      <w:r w:rsidRPr="00EC5895">
        <w:rPr>
          <w:rFonts w:ascii="Times New Roman" w:eastAsia="Times New Roman" w:hAnsi="Times New Roman" w:cs="Times New Roman"/>
          <w:bCs/>
          <w:color w:val="000000"/>
          <w:sz w:val="28"/>
          <w:szCs w:val="28"/>
        </w:rPr>
        <w:t xml:space="preserve"> О.В. Новітні підходи до залучення кадрових ресурсів. Вісник Хмельницького національного університету. 2012. № 3. T. 2. с. 111-117</w:t>
      </w:r>
    </w:p>
    <w:p w14:paraId="2E241BB7" w14:textId="77777777" w:rsidR="00F66D94" w:rsidRPr="00EC5895" w:rsidRDefault="00000000">
      <w:pPr>
        <w:widowControl w:val="0"/>
        <w:numPr>
          <w:ilvl w:val="0"/>
          <w:numId w:val="10"/>
        </w:numPr>
        <w:pBdr>
          <w:top w:val="nil"/>
          <w:left w:val="nil"/>
          <w:bottom w:val="nil"/>
          <w:right w:val="nil"/>
          <w:between w:val="nil"/>
        </w:pBdr>
        <w:tabs>
          <w:tab w:val="left" w:pos="993"/>
        </w:tabs>
        <w:spacing w:after="0" w:line="360" w:lineRule="auto"/>
        <w:ind w:right="141"/>
        <w:jc w:val="both"/>
        <w:rPr>
          <w:rFonts w:ascii="Times New Roman" w:eastAsia="Times New Roman" w:hAnsi="Times New Roman" w:cs="Times New Roman"/>
          <w:bCs/>
          <w:color w:val="000000"/>
          <w:sz w:val="28"/>
          <w:szCs w:val="28"/>
        </w:rPr>
      </w:pPr>
      <w:r w:rsidRPr="00EC5895">
        <w:rPr>
          <w:rFonts w:ascii="Times New Roman" w:eastAsia="Times New Roman" w:hAnsi="Times New Roman" w:cs="Times New Roman"/>
          <w:bCs/>
          <w:sz w:val="28"/>
          <w:szCs w:val="28"/>
        </w:rPr>
        <w:t xml:space="preserve"> </w:t>
      </w:r>
      <w:proofErr w:type="spellStart"/>
      <w:r w:rsidRPr="00EC5895">
        <w:rPr>
          <w:rFonts w:ascii="Times New Roman" w:eastAsia="Times New Roman" w:hAnsi="Times New Roman" w:cs="Times New Roman"/>
          <w:bCs/>
          <w:color w:val="000000"/>
          <w:sz w:val="28"/>
          <w:szCs w:val="28"/>
        </w:rPr>
        <w:t>Шкільняк</w:t>
      </w:r>
      <w:proofErr w:type="spellEnd"/>
      <w:r w:rsidRPr="00EC5895">
        <w:rPr>
          <w:rFonts w:ascii="Times New Roman" w:eastAsia="Times New Roman" w:hAnsi="Times New Roman" w:cs="Times New Roman"/>
          <w:bCs/>
          <w:color w:val="000000"/>
          <w:sz w:val="28"/>
          <w:szCs w:val="28"/>
        </w:rPr>
        <w:t xml:space="preserve"> М. М, </w:t>
      </w:r>
      <w:proofErr w:type="spellStart"/>
      <w:r w:rsidRPr="00EC5895">
        <w:rPr>
          <w:rFonts w:ascii="Times New Roman" w:eastAsia="Times New Roman" w:hAnsi="Times New Roman" w:cs="Times New Roman"/>
          <w:bCs/>
          <w:color w:val="000000"/>
          <w:sz w:val="28"/>
          <w:szCs w:val="28"/>
        </w:rPr>
        <w:t>Овсянюк-Бердадіна</w:t>
      </w:r>
      <w:proofErr w:type="spellEnd"/>
      <w:r w:rsidRPr="00EC5895">
        <w:rPr>
          <w:rFonts w:ascii="Times New Roman" w:eastAsia="Times New Roman" w:hAnsi="Times New Roman" w:cs="Times New Roman"/>
          <w:bCs/>
          <w:color w:val="000000"/>
          <w:sz w:val="28"/>
          <w:szCs w:val="28"/>
        </w:rPr>
        <w:t xml:space="preserve"> О. Ф., </w:t>
      </w:r>
      <w:proofErr w:type="spellStart"/>
      <w:r w:rsidRPr="00EC5895">
        <w:rPr>
          <w:rFonts w:ascii="Times New Roman" w:eastAsia="Times New Roman" w:hAnsi="Times New Roman" w:cs="Times New Roman"/>
          <w:bCs/>
          <w:color w:val="000000"/>
          <w:sz w:val="28"/>
          <w:szCs w:val="28"/>
        </w:rPr>
        <w:t>Крисько</w:t>
      </w:r>
      <w:proofErr w:type="spellEnd"/>
      <w:r w:rsidRPr="00EC5895">
        <w:rPr>
          <w:rFonts w:ascii="Times New Roman" w:eastAsia="Times New Roman" w:hAnsi="Times New Roman" w:cs="Times New Roman"/>
          <w:bCs/>
          <w:color w:val="000000"/>
          <w:sz w:val="28"/>
          <w:szCs w:val="28"/>
        </w:rPr>
        <w:t xml:space="preserve"> Ж. Л., Демків І. О. Менеджмент: підручник. Тернопіль: ЗУНУ, 2022. 258 с.</w:t>
      </w:r>
    </w:p>
    <w:p w14:paraId="3A47F853" w14:textId="77777777" w:rsidR="00F66D94" w:rsidRPr="00EC5895" w:rsidRDefault="00F66D94">
      <w:pPr>
        <w:widowControl w:val="0"/>
        <w:pBdr>
          <w:top w:val="nil"/>
          <w:left w:val="nil"/>
          <w:bottom w:val="nil"/>
          <w:right w:val="nil"/>
          <w:between w:val="nil"/>
        </w:pBdr>
        <w:tabs>
          <w:tab w:val="left" w:pos="993"/>
        </w:tabs>
        <w:spacing w:after="0" w:line="360" w:lineRule="auto"/>
        <w:ind w:right="141"/>
        <w:jc w:val="both"/>
        <w:rPr>
          <w:rFonts w:ascii="Times New Roman" w:eastAsia="Times New Roman" w:hAnsi="Times New Roman" w:cs="Times New Roman"/>
          <w:bCs/>
          <w:sz w:val="28"/>
          <w:szCs w:val="28"/>
        </w:rPr>
      </w:pPr>
    </w:p>
    <w:sectPr w:rsidR="00F66D94" w:rsidRPr="00EC5895">
      <w:footerReference w:type="default" r:id="rId27"/>
      <w:pgSz w:w="11906" w:h="16838"/>
      <w:pgMar w:top="1134" w:right="850" w:bottom="1134"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9C2CB1" w14:textId="77777777" w:rsidR="00834C13" w:rsidRDefault="00834C13">
      <w:pPr>
        <w:spacing w:after="0" w:line="240" w:lineRule="auto"/>
      </w:pPr>
      <w:r>
        <w:separator/>
      </w:r>
    </w:p>
  </w:endnote>
  <w:endnote w:type="continuationSeparator" w:id="0">
    <w:p w14:paraId="1950CA11" w14:textId="77777777" w:rsidR="00834C13" w:rsidRDefault="00834C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charset w:val="00"/>
    <w:family w:val="auto"/>
    <w:pitch w:val="default"/>
    <w:embedRegular r:id="rId1" w:fontKey="{5B2DE87D-CD64-45F9-A646-6E4519FE8F1F}"/>
  </w:font>
  <w:font w:name="Calibri">
    <w:panose1 w:val="020F0502020204030204"/>
    <w:charset w:val="CC"/>
    <w:family w:val="swiss"/>
    <w:pitch w:val="variable"/>
    <w:sig w:usb0="E4002EFF" w:usb1="C000247B" w:usb2="00000009" w:usb3="00000000" w:csb0="000001FF" w:csb1="00000000"/>
    <w:embedRegular r:id="rId2" w:fontKey="{675996E2-84A9-43AC-8268-3CC3635DA30F}"/>
    <w:embedBold r:id="rId3" w:fontKey="{9D3F1938-35C4-42CF-B439-38D1FB82A72E}"/>
  </w:font>
  <w:font w:name="Cambria">
    <w:panose1 w:val="02040503050406030204"/>
    <w:charset w:val="CC"/>
    <w:family w:val="roman"/>
    <w:pitch w:val="variable"/>
    <w:sig w:usb0="E00006FF" w:usb1="420024FF" w:usb2="02000000" w:usb3="00000000" w:csb0="0000019F" w:csb1="00000000"/>
    <w:embedRegular r:id="rId4" w:fontKey="{FC02811C-FF24-4C69-A2A3-CB08C55C93A3}"/>
    <w:embedItalic r:id="rId5" w:fontKey="{BEA4B73A-07B9-4294-8D22-560B02404177}"/>
  </w:font>
  <w:font w:name="Georgia">
    <w:panose1 w:val="02040502050405020303"/>
    <w:charset w:val="CC"/>
    <w:family w:val="roman"/>
    <w:pitch w:val="variable"/>
    <w:sig w:usb0="00000287" w:usb1="00000000" w:usb2="00000000" w:usb3="00000000" w:csb0="0000009F" w:csb1="00000000"/>
    <w:embedRegular r:id="rId6" w:fontKey="{6D28EB16-7B2C-439B-BAE7-08C1183B43DB}"/>
    <w:embedItalic r:id="rId7" w:fontKey="{1527A6FE-B73B-4282-BB0D-069E16B1191F}"/>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embedRegular r:id="rId8" w:fontKey="{1FCD32EB-A414-4A9F-BC6A-E1405459015B}"/>
    <w:embedItalic r:id="rId9" w:fontKey="{225D3C1A-3799-4B53-91CF-91F6F60C3C49}"/>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3C41E9" w14:textId="77777777" w:rsidR="00F66D94" w:rsidRDefault="00F66D94">
    <w:pPr>
      <w:pBdr>
        <w:top w:val="nil"/>
        <w:left w:val="nil"/>
        <w:bottom w:val="nil"/>
        <w:right w:val="nil"/>
        <w:between w:val="nil"/>
      </w:pBdr>
      <w:tabs>
        <w:tab w:val="center" w:pos="4677"/>
        <w:tab w:val="right" w:pos="9355"/>
      </w:tabs>
      <w:spacing w:after="0" w:line="240" w:lineRule="auto"/>
      <w:jc w:val="right"/>
      <w:rPr>
        <w:color w:val="000000"/>
      </w:rPr>
    </w:pPr>
  </w:p>
  <w:p w14:paraId="5CB93D84" w14:textId="77777777" w:rsidR="00F66D94" w:rsidRDefault="00F66D94">
    <w:pPr>
      <w:pBdr>
        <w:top w:val="nil"/>
        <w:left w:val="nil"/>
        <w:bottom w:val="nil"/>
        <w:right w:val="nil"/>
        <w:between w:val="nil"/>
      </w:pBdr>
      <w:tabs>
        <w:tab w:val="center" w:pos="4677"/>
        <w:tab w:val="right" w:pos="9355"/>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3C963F" w14:textId="77777777" w:rsidR="00834C13" w:rsidRDefault="00834C13">
      <w:pPr>
        <w:spacing w:after="0" w:line="240" w:lineRule="auto"/>
      </w:pPr>
      <w:r>
        <w:separator/>
      </w:r>
    </w:p>
  </w:footnote>
  <w:footnote w:type="continuationSeparator" w:id="0">
    <w:p w14:paraId="20F7DFF8" w14:textId="77777777" w:rsidR="00834C13" w:rsidRDefault="00834C1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9A7D94"/>
    <w:multiLevelType w:val="hybridMultilevel"/>
    <w:tmpl w:val="B71C2AB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C9150B9"/>
    <w:multiLevelType w:val="multilevel"/>
    <w:tmpl w:val="21424E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0E60AF3"/>
    <w:multiLevelType w:val="multilevel"/>
    <w:tmpl w:val="958CC9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2FD184A"/>
    <w:multiLevelType w:val="multilevel"/>
    <w:tmpl w:val="ED7650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FB0506F"/>
    <w:multiLevelType w:val="hybridMultilevel"/>
    <w:tmpl w:val="C0F2923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FDB591F"/>
    <w:multiLevelType w:val="multilevel"/>
    <w:tmpl w:val="909C49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29E15EAC"/>
    <w:multiLevelType w:val="multilevel"/>
    <w:tmpl w:val="8F1C98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BF5013D"/>
    <w:multiLevelType w:val="multilevel"/>
    <w:tmpl w:val="447002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421C7BF1"/>
    <w:multiLevelType w:val="multilevel"/>
    <w:tmpl w:val="548864D4"/>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9" w15:restartNumberingAfterBreak="0">
    <w:nsid w:val="4FFC4180"/>
    <w:multiLevelType w:val="multilevel"/>
    <w:tmpl w:val="F496A8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57DB3FFA"/>
    <w:multiLevelType w:val="multilevel"/>
    <w:tmpl w:val="3F003C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5B2C022D"/>
    <w:multiLevelType w:val="multilevel"/>
    <w:tmpl w:val="50287B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3FF7BBC"/>
    <w:multiLevelType w:val="multilevel"/>
    <w:tmpl w:val="58B6D4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51063F8"/>
    <w:multiLevelType w:val="multilevel"/>
    <w:tmpl w:val="E2BA86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6A185E81"/>
    <w:multiLevelType w:val="multilevel"/>
    <w:tmpl w:val="678A994C"/>
    <w:lvl w:ilvl="0">
      <w:start w:val="1"/>
      <w:numFmt w:val="bullet"/>
      <w:lvlText w:val="✔"/>
      <w:lvlJc w:val="left"/>
      <w:pPr>
        <w:ind w:left="720" w:hanging="360"/>
      </w:pPr>
      <w:rPr>
        <w:rFonts w:ascii="Noto Sans Symbols" w:eastAsia="Noto Sans Symbols" w:hAnsi="Noto Sans Symbols" w:cs="Noto Sans Symbols"/>
      </w:rPr>
    </w:lvl>
    <w:lvl w:ilv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6E3E086B"/>
    <w:multiLevelType w:val="multilevel"/>
    <w:tmpl w:val="48A69B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EC424FE"/>
    <w:multiLevelType w:val="multilevel"/>
    <w:tmpl w:val="9794797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7" w15:restartNumberingAfterBreak="0">
    <w:nsid w:val="733912F7"/>
    <w:multiLevelType w:val="hybridMultilevel"/>
    <w:tmpl w:val="84E83AF0"/>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582490084">
    <w:abstractNumId w:val="13"/>
  </w:num>
  <w:num w:numId="2" w16cid:durableId="1424109856">
    <w:abstractNumId w:val="11"/>
  </w:num>
  <w:num w:numId="3" w16cid:durableId="1489052637">
    <w:abstractNumId w:val="9"/>
  </w:num>
  <w:num w:numId="4" w16cid:durableId="1179542173">
    <w:abstractNumId w:val="10"/>
  </w:num>
  <w:num w:numId="5" w16cid:durableId="1296176663">
    <w:abstractNumId w:val="5"/>
  </w:num>
  <w:num w:numId="6" w16cid:durableId="398291183">
    <w:abstractNumId w:val="14"/>
  </w:num>
  <w:num w:numId="7" w16cid:durableId="226720715">
    <w:abstractNumId w:val="2"/>
  </w:num>
  <w:num w:numId="8" w16cid:durableId="1505124319">
    <w:abstractNumId w:val="3"/>
  </w:num>
  <w:num w:numId="9" w16cid:durableId="285896377">
    <w:abstractNumId w:val="12"/>
  </w:num>
  <w:num w:numId="10" w16cid:durableId="1082021085">
    <w:abstractNumId w:val="7"/>
  </w:num>
  <w:num w:numId="11" w16cid:durableId="1265960148">
    <w:abstractNumId w:val="16"/>
  </w:num>
  <w:num w:numId="12" w16cid:durableId="33576858">
    <w:abstractNumId w:val="6"/>
  </w:num>
  <w:num w:numId="13" w16cid:durableId="2051489836">
    <w:abstractNumId w:val="1"/>
  </w:num>
  <w:num w:numId="14" w16cid:durableId="1546134134">
    <w:abstractNumId w:val="15"/>
  </w:num>
  <w:num w:numId="15" w16cid:durableId="256404732">
    <w:abstractNumId w:val="4"/>
  </w:num>
  <w:num w:numId="16" w16cid:durableId="300162248">
    <w:abstractNumId w:val="8"/>
  </w:num>
  <w:num w:numId="17" w16cid:durableId="425541938">
    <w:abstractNumId w:val="12"/>
  </w:num>
  <w:num w:numId="18" w16cid:durableId="1180777241">
    <w:abstractNumId w:val="17"/>
  </w:num>
  <w:num w:numId="19" w16cid:durableId="1743410538">
    <w:abstractNumId w:val="6"/>
  </w:num>
  <w:num w:numId="20" w16cid:durableId="2044135525">
    <w:abstractNumId w:val="11"/>
  </w:num>
  <w:num w:numId="21" w16cid:durableId="1970073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6D94"/>
    <w:rsid w:val="00017CC8"/>
    <w:rsid w:val="0006381A"/>
    <w:rsid w:val="000844AD"/>
    <w:rsid w:val="000A2A1B"/>
    <w:rsid w:val="000B308E"/>
    <w:rsid w:val="000E617C"/>
    <w:rsid w:val="00171B24"/>
    <w:rsid w:val="003B1163"/>
    <w:rsid w:val="003B6ADF"/>
    <w:rsid w:val="003E5D46"/>
    <w:rsid w:val="003F155F"/>
    <w:rsid w:val="004255A7"/>
    <w:rsid w:val="004A7F0E"/>
    <w:rsid w:val="004B7944"/>
    <w:rsid w:val="004D642F"/>
    <w:rsid w:val="004F5176"/>
    <w:rsid w:val="005B7D26"/>
    <w:rsid w:val="0068134D"/>
    <w:rsid w:val="0068350A"/>
    <w:rsid w:val="00686F7F"/>
    <w:rsid w:val="006919D2"/>
    <w:rsid w:val="00696DBF"/>
    <w:rsid w:val="006D1002"/>
    <w:rsid w:val="007C64ED"/>
    <w:rsid w:val="00801E0E"/>
    <w:rsid w:val="00834C13"/>
    <w:rsid w:val="00872969"/>
    <w:rsid w:val="008D785D"/>
    <w:rsid w:val="009D1610"/>
    <w:rsid w:val="00A308CA"/>
    <w:rsid w:val="00A80B94"/>
    <w:rsid w:val="00B20F77"/>
    <w:rsid w:val="00BB2F83"/>
    <w:rsid w:val="00D468D5"/>
    <w:rsid w:val="00DB088D"/>
    <w:rsid w:val="00DB1AA6"/>
    <w:rsid w:val="00E37A65"/>
    <w:rsid w:val="00EA3D35"/>
    <w:rsid w:val="00EC5895"/>
    <w:rsid w:val="00F42735"/>
    <w:rsid w:val="00F52488"/>
    <w:rsid w:val="00F56F9B"/>
    <w:rsid w:val="00F66D9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170BBD"/>
  <w15:docId w15:val="{FF2D17CB-9198-4B70-B0CE-4F1EF5D6AF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uk-UA" w:eastAsia="uk-U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240" w:after="0"/>
      <w:outlineLvl w:val="0"/>
    </w:pPr>
    <w:rPr>
      <w:rFonts w:ascii="Cambria" w:eastAsia="Cambria" w:hAnsi="Cambria" w:cs="Cambria"/>
      <w:color w:val="366091"/>
      <w:sz w:val="32"/>
      <w:szCs w:val="32"/>
    </w:rPr>
  </w:style>
  <w:style w:type="paragraph" w:styleId="2">
    <w:name w:val="heading 2"/>
    <w:basedOn w:val="a"/>
    <w:next w:val="a"/>
    <w:uiPriority w:val="9"/>
    <w:unhideWhenUsed/>
    <w:qFormat/>
    <w:pPr>
      <w:keepNext/>
      <w:keepLines/>
      <w:spacing w:before="40" w:after="0"/>
      <w:outlineLvl w:val="1"/>
    </w:pPr>
    <w:rPr>
      <w:rFonts w:ascii="Cambria" w:eastAsia="Cambria" w:hAnsi="Cambria" w:cs="Cambria"/>
      <w:color w:val="366091"/>
      <w:sz w:val="26"/>
      <w:szCs w:val="2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40">
    <w:name w:val="4"/>
    <w:basedOn w:val="TableNormal2"/>
    <w:pPr>
      <w:spacing w:after="0" w:line="240" w:lineRule="auto"/>
    </w:pPr>
    <w:tblPr>
      <w:tblStyleRowBandSize w:val="1"/>
      <w:tblStyleColBandSize w:val="1"/>
      <w:tblCellMar>
        <w:left w:w="108" w:type="dxa"/>
        <w:right w:w="108" w:type="dxa"/>
      </w:tblCellMar>
    </w:tblPr>
  </w:style>
  <w:style w:type="table" w:customStyle="1" w:styleId="30">
    <w:name w:val="3"/>
    <w:basedOn w:val="TableNormal2"/>
    <w:pPr>
      <w:spacing w:after="0" w:line="240" w:lineRule="auto"/>
    </w:pPr>
    <w:tblPr>
      <w:tblStyleRowBandSize w:val="1"/>
      <w:tblStyleColBandSize w:val="1"/>
      <w:tblCellMar>
        <w:left w:w="108" w:type="dxa"/>
        <w:right w:w="108" w:type="dxa"/>
      </w:tblCellMar>
    </w:tblPr>
  </w:style>
  <w:style w:type="table" w:customStyle="1" w:styleId="20">
    <w:name w:val="2"/>
    <w:basedOn w:val="TableNormal2"/>
    <w:tblPr>
      <w:tblStyleRowBandSize w:val="1"/>
      <w:tblStyleColBandSize w:val="1"/>
      <w:tblCellMar>
        <w:top w:w="100" w:type="dxa"/>
        <w:left w:w="100" w:type="dxa"/>
        <w:bottom w:w="100" w:type="dxa"/>
        <w:right w:w="100" w:type="dxa"/>
      </w:tblCellMar>
    </w:tblPr>
  </w:style>
  <w:style w:type="table" w:customStyle="1" w:styleId="10">
    <w:name w:val="1"/>
    <w:basedOn w:val="TableNormal2"/>
    <w:tblPr>
      <w:tblStyleRowBandSize w:val="1"/>
      <w:tblStyleColBandSize w:val="1"/>
      <w:tblCellMar>
        <w:left w:w="108" w:type="dxa"/>
        <w:right w:w="108" w:type="dxa"/>
      </w:tblCellMar>
    </w:tblPr>
  </w:style>
  <w:style w:type="paragraph" w:customStyle="1" w:styleId="Default">
    <w:name w:val="Default"/>
    <w:rsid w:val="00293670"/>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table" w:customStyle="1" w:styleId="a5">
    <w:basedOn w:val="TableNormal2"/>
    <w:pPr>
      <w:spacing w:after="0" w:line="240" w:lineRule="auto"/>
    </w:pPr>
    <w:tblPr>
      <w:tblStyleRowBandSize w:val="1"/>
      <w:tblStyleColBandSize w:val="1"/>
      <w:tblCellMar>
        <w:left w:w="108" w:type="dxa"/>
        <w:right w:w="108" w:type="dxa"/>
      </w:tblCellMar>
    </w:tblPr>
  </w:style>
  <w:style w:type="table" w:customStyle="1" w:styleId="a6">
    <w:basedOn w:val="TableNormal2"/>
    <w:pPr>
      <w:spacing w:after="0" w:line="240" w:lineRule="auto"/>
    </w:pPr>
    <w:tblPr>
      <w:tblStyleRowBandSize w:val="1"/>
      <w:tblStyleColBandSize w:val="1"/>
      <w:tblCellMar>
        <w:left w:w="108" w:type="dxa"/>
        <w:right w:w="108" w:type="dxa"/>
      </w:tblCellMar>
    </w:tblPr>
  </w:style>
  <w:style w:type="table" w:customStyle="1" w:styleId="a7">
    <w:basedOn w:val="TableNormal2"/>
    <w:pPr>
      <w:spacing w:after="0" w:line="240" w:lineRule="auto"/>
    </w:pPr>
    <w:tblPr>
      <w:tblStyleRowBandSize w:val="1"/>
      <w:tblStyleColBandSize w:val="1"/>
      <w:tblCellMar>
        <w:left w:w="108" w:type="dxa"/>
        <w:right w:w="108" w:type="dxa"/>
      </w:tblCellMar>
    </w:tblPr>
  </w:style>
  <w:style w:type="table" w:customStyle="1" w:styleId="a8">
    <w:basedOn w:val="TableNormal2"/>
    <w:pPr>
      <w:spacing w:after="0" w:line="240" w:lineRule="auto"/>
    </w:pPr>
    <w:tblPr>
      <w:tblStyleRowBandSize w:val="1"/>
      <w:tblStyleColBandSize w:val="1"/>
      <w:tblCellMar>
        <w:left w:w="108" w:type="dxa"/>
        <w:right w:w="108" w:type="dxa"/>
      </w:tblCellMar>
    </w:tblPr>
  </w:style>
  <w:style w:type="table" w:customStyle="1" w:styleId="a9">
    <w:basedOn w:val="TableNormal1"/>
    <w:pPr>
      <w:spacing w:after="0" w:line="240" w:lineRule="auto"/>
    </w:pPr>
    <w:tblPr>
      <w:tblStyleRowBandSize w:val="1"/>
      <w:tblStyleColBandSize w:val="1"/>
      <w:tblCellMar>
        <w:top w:w="100" w:type="dxa"/>
        <w:left w:w="108" w:type="dxa"/>
        <w:bottom w:w="100" w:type="dxa"/>
        <w:right w:w="108" w:type="dxa"/>
      </w:tblCellMar>
    </w:tblPr>
  </w:style>
  <w:style w:type="table" w:customStyle="1" w:styleId="aa">
    <w:basedOn w:val="TableNormal1"/>
    <w:pPr>
      <w:spacing w:after="0" w:line="240" w:lineRule="auto"/>
    </w:pPr>
    <w:tblPr>
      <w:tblStyleRowBandSize w:val="1"/>
      <w:tblStyleColBandSize w:val="1"/>
      <w:tblCellMar>
        <w:top w:w="100" w:type="dxa"/>
        <w:left w:w="108" w:type="dxa"/>
        <w:bottom w:w="100" w:type="dxa"/>
        <w:right w:w="108" w:type="dxa"/>
      </w:tblCellMar>
    </w:tblPr>
  </w:style>
  <w:style w:type="table" w:customStyle="1" w:styleId="ab">
    <w:basedOn w:val="TableNormal1"/>
    <w:pPr>
      <w:spacing w:after="0" w:line="240" w:lineRule="auto"/>
    </w:pPr>
    <w:tblPr>
      <w:tblStyleRowBandSize w:val="1"/>
      <w:tblStyleColBandSize w:val="1"/>
      <w:tblCellMar>
        <w:top w:w="100" w:type="dxa"/>
        <w:left w:w="108" w:type="dxa"/>
        <w:bottom w:w="100" w:type="dxa"/>
        <w:right w:w="108" w:type="dxa"/>
      </w:tblCellMar>
    </w:tblPr>
  </w:style>
  <w:style w:type="table" w:customStyle="1" w:styleId="ac">
    <w:basedOn w:val="TableNormal1"/>
    <w:pPr>
      <w:spacing w:after="0" w:line="240" w:lineRule="auto"/>
    </w:pPr>
    <w:tblPr>
      <w:tblStyleRowBandSize w:val="1"/>
      <w:tblStyleColBandSize w:val="1"/>
      <w:tblCellMar>
        <w:top w:w="100" w:type="dxa"/>
        <w:left w:w="108" w:type="dxa"/>
        <w:bottom w:w="100" w:type="dxa"/>
        <w:right w:w="108" w:type="dxa"/>
      </w:tblCellMar>
    </w:tblPr>
  </w:style>
  <w:style w:type="table" w:styleId="ad">
    <w:name w:val="Table Grid"/>
    <w:basedOn w:val="a1"/>
    <w:uiPriority w:val="39"/>
    <w:rsid w:val="00D748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e">
    <w:basedOn w:val="TableNormal0"/>
    <w:pPr>
      <w:spacing w:after="0" w:line="240" w:lineRule="auto"/>
    </w:pPr>
    <w:tblPr>
      <w:tblStyleRowBandSize w:val="1"/>
      <w:tblStyleColBandSize w:val="1"/>
      <w:tblCellMar>
        <w:top w:w="100" w:type="dxa"/>
        <w:left w:w="108" w:type="dxa"/>
        <w:bottom w:w="100" w:type="dxa"/>
        <w:right w:w="108" w:type="dxa"/>
      </w:tblCellMar>
    </w:tblPr>
  </w:style>
  <w:style w:type="table" w:customStyle="1" w:styleId="af">
    <w:basedOn w:val="TableNormal0"/>
    <w:pPr>
      <w:spacing w:after="0" w:line="240" w:lineRule="auto"/>
    </w:pPr>
    <w:tblPr>
      <w:tblStyleRowBandSize w:val="1"/>
      <w:tblStyleColBandSize w:val="1"/>
      <w:tblCellMar>
        <w:top w:w="100" w:type="dxa"/>
        <w:left w:w="108" w:type="dxa"/>
        <w:bottom w:w="100" w:type="dxa"/>
        <w:right w:w="108" w:type="dxa"/>
      </w:tblCellMar>
    </w:tblPr>
  </w:style>
  <w:style w:type="table" w:customStyle="1" w:styleId="af0">
    <w:basedOn w:val="TableNormal0"/>
    <w:pPr>
      <w:spacing w:after="0" w:line="240" w:lineRule="auto"/>
    </w:pPr>
    <w:tblPr>
      <w:tblStyleRowBandSize w:val="1"/>
      <w:tblStyleColBandSize w:val="1"/>
      <w:tblCellMar>
        <w:left w:w="108" w:type="dxa"/>
        <w:right w:w="108" w:type="dxa"/>
      </w:tblCellMar>
    </w:tblPr>
  </w:style>
  <w:style w:type="table" w:customStyle="1" w:styleId="af1">
    <w:basedOn w:val="TableNormal0"/>
    <w:pPr>
      <w:spacing w:after="0" w:line="240" w:lineRule="auto"/>
    </w:pPr>
    <w:tblPr>
      <w:tblStyleRowBandSize w:val="1"/>
      <w:tblStyleColBandSize w:val="1"/>
      <w:tblCellMar>
        <w:top w:w="100" w:type="dxa"/>
        <w:left w:w="108" w:type="dxa"/>
        <w:bottom w:w="100" w:type="dxa"/>
        <w:right w:w="108" w:type="dxa"/>
      </w:tblCellMar>
    </w:tblPr>
  </w:style>
  <w:style w:type="paragraph" w:styleId="af2">
    <w:name w:val="List Paragraph"/>
    <w:basedOn w:val="a"/>
    <w:uiPriority w:val="34"/>
    <w:qFormat/>
    <w:rsid w:val="00EC5895"/>
    <w:pPr>
      <w:ind w:left="720"/>
      <w:contextualSpacing/>
    </w:pPr>
  </w:style>
  <w:style w:type="paragraph" w:styleId="af3">
    <w:name w:val="Normal (Web)"/>
    <w:basedOn w:val="a"/>
    <w:uiPriority w:val="99"/>
    <w:semiHidden/>
    <w:unhideWhenUsed/>
    <w:rsid w:val="00696DBF"/>
    <w:pPr>
      <w:spacing w:before="100" w:beforeAutospacing="1" w:after="100" w:afterAutospacing="1" w:line="240" w:lineRule="auto"/>
    </w:pPr>
    <w:rPr>
      <w:rFonts w:eastAsia="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840815">
      <w:bodyDiv w:val="1"/>
      <w:marLeft w:val="0"/>
      <w:marRight w:val="0"/>
      <w:marTop w:val="0"/>
      <w:marBottom w:val="0"/>
      <w:divBdr>
        <w:top w:val="none" w:sz="0" w:space="0" w:color="auto"/>
        <w:left w:val="none" w:sz="0" w:space="0" w:color="auto"/>
        <w:bottom w:val="none" w:sz="0" w:space="0" w:color="auto"/>
        <w:right w:val="none" w:sz="0" w:space="0" w:color="auto"/>
      </w:divBdr>
    </w:div>
    <w:div w:id="50035047">
      <w:bodyDiv w:val="1"/>
      <w:marLeft w:val="0"/>
      <w:marRight w:val="0"/>
      <w:marTop w:val="0"/>
      <w:marBottom w:val="0"/>
      <w:divBdr>
        <w:top w:val="none" w:sz="0" w:space="0" w:color="auto"/>
        <w:left w:val="none" w:sz="0" w:space="0" w:color="auto"/>
        <w:bottom w:val="none" w:sz="0" w:space="0" w:color="auto"/>
        <w:right w:val="none" w:sz="0" w:space="0" w:color="auto"/>
      </w:divBdr>
    </w:div>
    <w:div w:id="65500930">
      <w:bodyDiv w:val="1"/>
      <w:marLeft w:val="0"/>
      <w:marRight w:val="0"/>
      <w:marTop w:val="0"/>
      <w:marBottom w:val="0"/>
      <w:divBdr>
        <w:top w:val="none" w:sz="0" w:space="0" w:color="auto"/>
        <w:left w:val="none" w:sz="0" w:space="0" w:color="auto"/>
        <w:bottom w:val="none" w:sz="0" w:space="0" w:color="auto"/>
        <w:right w:val="none" w:sz="0" w:space="0" w:color="auto"/>
      </w:divBdr>
    </w:div>
    <w:div w:id="72899664">
      <w:bodyDiv w:val="1"/>
      <w:marLeft w:val="0"/>
      <w:marRight w:val="0"/>
      <w:marTop w:val="0"/>
      <w:marBottom w:val="0"/>
      <w:divBdr>
        <w:top w:val="none" w:sz="0" w:space="0" w:color="auto"/>
        <w:left w:val="none" w:sz="0" w:space="0" w:color="auto"/>
        <w:bottom w:val="none" w:sz="0" w:space="0" w:color="auto"/>
        <w:right w:val="none" w:sz="0" w:space="0" w:color="auto"/>
      </w:divBdr>
    </w:div>
    <w:div w:id="94985435">
      <w:bodyDiv w:val="1"/>
      <w:marLeft w:val="0"/>
      <w:marRight w:val="0"/>
      <w:marTop w:val="0"/>
      <w:marBottom w:val="0"/>
      <w:divBdr>
        <w:top w:val="none" w:sz="0" w:space="0" w:color="auto"/>
        <w:left w:val="none" w:sz="0" w:space="0" w:color="auto"/>
        <w:bottom w:val="none" w:sz="0" w:space="0" w:color="auto"/>
        <w:right w:val="none" w:sz="0" w:space="0" w:color="auto"/>
      </w:divBdr>
    </w:div>
    <w:div w:id="164370760">
      <w:bodyDiv w:val="1"/>
      <w:marLeft w:val="0"/>
      <w:marRight w:val="0"/>
      <w:marTop w:val="0"/>
      <w:marBottom w:val="0"/>
      <w:divBdr>
        <w:top w:val="none" w:sz="0" w:space="0" w:color="auto"/>
        <w:left w:val="none" w:sz="0" w:space="0" w:color="auto"/>
        <w:bottom w:val="none" w:sz="0" w:space="0" w:color="auto"/>
        <w:right w:val="none" w:sz="0" w:space="0" w:color="auto"/>
      </w:divBdr>
    </w:div>
    <w:div w:id="206333257">
      <w:bodyDiv w:val="1"/>
      <w:marLeft w:val="0"/>
      <w:marRight w:val="0"/>
      <w:marTop w:val="0"/>
      <w:marBottom w:val="0"/>
      <w:divBdr>
        <w:top w:val="none" w:sz="0" w:space="0" w:color="auto"/>
        <w:left w:val="none" w:sz="0" w:space="0" w:color="auto"/>
        <w:bottom w:val="none" w:sz="0" w:space="0" w:color="auto"/>
        <w:right w:val="none" w:sz="0" w:space="0" w:color="auto"/>
      </w:divBdr>
    </w:div>
    <w:div w:id="309134241">
      <w:bodyDiv w:val="1"/>
      <w:marLeft w:val="0"/>
      <w:marRight w:val="0"/>
      <w:marTop w:val="0"/>
      <w:marBottom w:val="0"/>
      <w:divBdr>
        <w:top w:val="none" w:sz="0" w:space="0" w:color="auto"/>
        <w:left w:val="none" w:sz="0" w:space="0" w:color="auto"/>
        <w:bottom w:val="none" w:sz="0" w:space="0" w:color="auto"/>
        <w:right w:val="none" w:sz="0" w:space="0" w:color="auto"/>
      </w:divBdr>
    </w:div>
    <w:div w:id="435562619">
      <w:bodyDiv w:val="1"/>
      <w:marLeft w:val="0"/>
      <w:marRight w:val="0"/>
      <w:marTop w:val="0"/>
      <w:marBottom w:val="0"/>
      <w:divBdr>
        <w:top w:val="none" w:sz="0" w:space="0" w:color="auto"/>
        <w:left w:val="none" w:sz="0" w:space="0" w:color="auto"/>
        <w:bottom w:val="none" w:sz="0" w:space="0" w:color="auto"/>
        <w:right w:val="none" w:sz="0" w:space="0" w:color="auto"/>
      </w:divBdr>
    </w:div>
    <w:div w:id="503134476">
      <w:bodyDiv w:val="1"/>
      <w:marLeft w:val="0"/>
      <w:marRight w:val="0"/>
      <w:marTop w:val="0"/>
      <w:marBottom w:val="0"/>
      <w:divBdr>
        <w:top w:val="none" w:sz="0" w:space="0" w:color="auto"/>
        <w:left w:val="none" w:sz="0" w:space="0" w:color="auto"/>
        <w:bottom w:val="none" w:sz="0" w:space="0" w:color="auto"/>
        <w:right w:val="none" w:sz="0" w:space="0" w:color="auto"/>
      </w:divBdr>
    </w:div>
    <w:div w:id="543060859">
      <w:bodyDiv w:val="1"/>
      <w:marLeft w:val="0"/>
      <w:marRight w:val="0"/>
      <w:marTop w:val="0"/>
      <w:marBottom w:val="0"/>
      <w:divBdr>
        <w:top w:val="none" w:sz="0" w:space="0" w:color="auto"/>
        <w:left w:val="none" w:sz="0" w:space="0" w:color="auto"/>
        <w:bottom w:val="none" w:sz="0" w:space="0" w:color="auto"/>
        <w:right w:val="none" w:sz="0" w:space="0" w:color="auto"/>
      </w:divBdr>
    </w:div>
    <w:div w:id="566300422">
      <w:bodyDiv w:val="1"/>
      <w:marLeft w:val="0"/>
      <w:marRight w:val="0"/>
      <w:marTop w:val="0"/>
      <w:marBottom w:val="0"/>
      <w:divBdr>
        <w:top w:val="none" w:sz="0" w:space="0" w:color="auto"/>
        <w:left w:val="none" w:sz="0" w:space="0" w:color="auto"/>
        <w:bottom w:val="none" w:sz="0" w:space="0" w:color="auto"/>
        <w:right w:val="none" w:sz="0" w:space="0" w:color="auto"/>
      </w:divBdr>
    </w:div>
    <w:div w:id="709769181">
      <w:bodyDiv w:val="1"/>
      <w:marLeft w:val="0"/>
      <w:marRight w:val="0"/>
      <w:marTop w:val="0"/>
      <w:marBottom w:val="0"/>
      <w:divBdr>
        <w:top w:val="none" w:sz="0" w:space="0" w:color="auto"/>
        <w:left w:val="none" w:sz="0" w:space="0" w:color="auto"/>
        <w:bottom w:val="none" w:sz="0" w:space="0" w:color="auto"/>
        <w:right w:val="none" w:sz="0" w:space="0" w:color="auto"/>
      </w:divBdr>
    </w:div>
    <w:div w:id="744570363">
      <w:bodyDiv w:val="1"/>
      <w:marLeft w:val="0"/>
      <w:marRight w:val="0"/>
      <w:marTop w:val="0"/>
      <w:marBottom w:val="0"/>
      <w:divBdr>
        <w:top w:val="none" w:sz="0" w:space="0" w:color="auto"/>
        <w:left w:val="none" w:sz="0" w:space="0" w:color="auto"/>
        <w:bottom w:val="none" w:sz="0" w:space="0" w:color="auto"/>
        <w:right w:val="none" w:sz="0" w:space="0" w:color="auto"/>
      </w:divBdr>
    </w:div>
    <w:div w:id="802313007">
      <w:bodyDiv w:val="1"/>
      <w:marLeft w:val="0"/>
      <w:marRight w:val="0"/>
      <w:marTop w:val="0"/>
      <w:marBottom w:val="0"/>
      <w:divBdr>
        <w:top w:val="none" w:sz="0" w:space="0" w:color="auto"/>
        <w:left w:val="none" w:sz="0" w:space="0" w:color="auto"/>
        <w:bottom w:val="none" w:sz="0" w:space="0" w:color="auto"/>
        <w:right w:val="none" w:sz="0" w:space="0" w:color="auto"/>
      </w:divBdr>
    </w:div>
    <w:div w:id="882789645">
      <w:bodyDiv w:val="1"/>
      <w:marLeft w:val="0"/>
      <w:marRight w:val="0"/>
      <w:marTop w:val="0"/>
      <w:marBottom w:val="0"/>
      <w:divBdr>
        <w:top w:val="none" w:sz="0" w:space="0" w:color="auto"/>
        <w:left w:val="none" w:sz="0" w:space="0" w:color="auto"/>
        <w:bottom w:val="none" w:sz="0" w:space="0" w:color="auto"/>
        <w:right w:val="none" w:sz="0" w:space="0" w:color="auto"/>
      </w:divBdr>
    </w:div>
    <w:div w:id="990334578">
      <w:bodyDiv w:val="1"/>
      <w:marLeft w:val="0"/>
      <w:marRight w:val="0"/>
      <w:marTop w:val="0"/>
      <w:marBottom w:val="0"/>
      <w:divBdr>
        <w:top w:val="none" w:sz="0" w:space="0" w:color="auto"/>
        <w:left w:val="none" w:sz="0" w:space="0" w:color="auto"/>
        <w:bottom w:val="none" w:sz="0" w:space="0" w:color="auto"/>
        <w:right w:val="none" w:sz="0" w:space="0" w:color="auto"/>
      </w:divBdr>
    </w:div>
    <w:div w:id="1035958313">
      <w:bodyDiv w:val="1"/>
      <w:marLeft w:val="0"/>
      <w:marRight w:val="0"/>
      <w:marTop w:val="0"/>
      <w:marBottom w:val="0"/>
      <w:divBdr>
        <w:top w:val="none" w:sz="0" w:space="0" w:color="auto"/>
        <w:left w:val="none" w:sz="0" w:space="0" w:color="auto"/>
        <w:bottom w:val="none" w:sz="0" w:space="0" w:color="auto"/>
        <w:right w:val="none" w:sz="0" w:space="0" w:color="auto"/>
      </w:divBdr>
    </w:div>
    <w:div w:id="1078600250">
      <w:bodyDiv w:val="1"/>
      <w:marLeft w:val="0"/>
      <w:marRight w:val="0"/>
      <w:marTop w:val="0"/>
      <w:marBottom w:val="0"/>
      <w:divBdr>
        <w:top w:val="none" w:sz="0" w:space="0" w:color="auto"/>
        <w:left w:val="none" w:sz="0" w:space="0" w:color="auto"/>
        <w:bottom w:val="none" w:sz="0" w:space="0" w:color="auto"/>
        <w:right w:val="none" w:sz="0" w:space="0" w:color="auto"/>
      </w:divBdr>
    </w:div>
    <w:div w:id="1082141613">
      <w:bodyDiv w:val="1"/>
      <w:marLeft w:val="0"/>
      <w:marRight w:val="0"/>
      <w:marTop w:val="0"/>
      <w:marBottom w:val="0"/>
      <w:divBdr>
        <w:top w:val="none" w:sz="0" w:space="0" w:color="auto"/>
        <w:left w:val="none" w:sz="0" w:space="0" w:color="auto"/>
        <w:bottom w:val="none" w:sz="0" w:space="0" w:color="auto"/>
        <w:right w:val="none" w:sz="0" w:space="0" w:color="auto"/>
      </w:divBdr>
    </w:div>
    <w:div w:id="1084184146">
      <w:bodyDiv w:val="1"/>
      <w:marLeft w:val="0"/>
      <w:marRight w:val="0"/>
      <w:marTop w:val="0"/>
      <w:marBottom w:val="0"/>
      <w:divBdr>
        <w:top w:val="none" w:sz="0" w:space="0" w:color="auto"/>
        <w:left w:val="none" w:sz="0" w:space="0" w:color="auto"/>
        <w:bottom w:val="none" w:sz="0" w:space="0" w:color="auto"/>
        <w:right w:val="none" w:sz="0" w:space="0" w:color="auto"/>
      </w:divBdr>
    </w:div>
    <w:div w:id="1190527882">
      <w:bodyDiv w:val="1"/>
      <w:marLeft w:val="0"/>
      <w:marRight w:val="0"/>
      <w:marTop w:val="0"/>
      <w:marBottom w:val="0"/>
      <w:divBdr>
        <w:top w:val="none" w:sz="0" w:space="0" w:color="auto"/>
        <w:left w:val="none" w:sz="0" w:space="0" w:color="auto"/>
        <w:bottom w:val="none" w:sz="0" w:space="0" w:color="auto"/>
        <w:right w:val="none" w:sz="0" w:space="0" w:color="auto"/>
      </w:divBdr>
    </w:div>
    <w:div w:id="1217935691">
      <w:bodyDiv w:val="1"/>
      <w:marLeft w:val="0"/>
      <w:marRight w:val="0"/>
      <w:marTop w:val="0"/>
      <w:marBottom w:val="0"/>
      <w:divBdr>
        <w:top w:val="none" w:sz="0" w:space="0" w:color="auto"/>
        <w:left w:val="none" w:sz="0" w:space="0" w:color="auto"/>
        <w:bottom w:val="none" w:sz="0" w:space="0" w:color="auto"/>
        <w:right w:val="none" w:sz="0" w:space="0" w:color="auto"/>
      </w:divBdr>
    </w:div>
    <w:div w:id="1237469663">
      <w:bodyDiv w:val="1"/>
      <w:marLeft w:val="0"/>
      <w:marRight w:val="0"/>
      <w:marTop w:val="0"/>
      <w:marBottom w:val="0"/>
      <w:divBdr>
        <w:top w:val="none" w:sz="0" w:space="0" w:color="auto"/>
        <w:left w:val="none" w:sz="0" w:space="0" w:color="auto"/>
        <w:bottom w:val="none" w:sz="0" w:space="0" w:color="auto"/>
        <w:right w:val="none" w:sz="0" w:space="0" w:color="auto"/>
      </w:divBdr>
    </w:div>
    <w:div w:id="1240794846">
      <w:bodyDiv w:val="1"/>
      <w:marLeft w:val="0"/>
      <w:marRight w:val="0"/>
      <w:marTop w:val="0"/>
      <w:marBottom w:val="0"/>
      <w:divBdr>
        <w:top w:val="none" w:sz="0" w:space="0" w:color="auto"/>
        <w:left w:val="none" w:sz="0" w:space="0" w:color="auto"/>
        <w:bottom w:val="none" w:sz="0" w:space="0" w:color="auto"/>
        <w:right w:val="none" w:sz="0" w:space="0" w:color="auto"/>
      </w:divBdr>
    </w:div>
    <w:div w:id="1273241073">
      <w:bodyDiv w:val="1"/>
      <w:marLeft w:val="0"/>
      <w:marRight w:val="0"/>
      <w:marTop w:val="0"/>
      <w:marBottom w:val="0"/>
      <w:divBdr>
        <w:top w:val="none" w:sz="0" w:space="0" w:color="auto"/>
        <w:left w:val="none" w:sz="0" w:space="0" w:color="auto"/>
        <w:bottom w:val="none" w:sz="0" w:space="0" w:color="auto"/>
        <w:right w:val="none" w:sz="0" w:space="0" w:color="auto"/>
      </w:divBdr>
    </w:div>
    <w:div w:id="1287853894">
      <w:bodyDiv w:val="1"/>
      <w:marLeft w:val="0"/>
      <w:marRight w:val="0"/>
      <w:marTop w:val="0"/>
      <w:marBottom w:val="0"/>
      <w:divBdr>
        <w:top w:val="none" w:sz="0" w:space="0" w:color="auto"/>
        <w:left w:val="none" w:sz="0" w:space="0" w:color="auto"/>
        <w:bottom w:val="none" w:sz="0" w:space="0" w:color="auto"/>
        <w:right w:val="none" w:sz="0" w:space="0" w:color="auto"/>
      </w:divBdr>
    </w:div>
    <w:div w:id="1350374555">
      <w:bodyDiv w:val="1"/>
      <w:marLeft w:val="0"/>
      <w:marRight w:val="0"/>
      <w:marTop w:val="0"/>
      <w:marBottom w:val="0"/>
      <w:divBdr>
        <w:top w:val="none" w:sz="0" w:space="0" w:color="auto"/>
        <w:left w:val="none" w:sz="0" w:space="0" w:color="auto"/>
        <w:bottom w:val="none" w:sz="0" w:space="0" w:color="auto"/>
        <w:right w:val="none" w:sz="0" w:space="0" w:color="auto"/>
      </w:divBdr>
    </w:div>
    <w:div w:id="1488283248">
      <w:bodyDiv w:val="1"/>
      <w:marLeft w:val="0"/>
      <w:marRight w:val="0"/>
      <w:marTop w:val="0"/>
      <w:marBottom w:val="0"/>
      <w:divBdr>
        <w:top w:val="none" w:sz="0" w:space="0" w:color="auto"/>
        <w:left w:val="none" w:sz="0" w:space="0" w:color="auto"/>
        <w:bottom w:val="none" w:sz="0" w:space="0" w:color="auto"/>
        <w:right w:val="none" w:sz="0" w:space="0" w:color="auto"/>
      </w:divBdr>
    </w:div>
    <w:div w:id="1542085696">
      <w:bodyDiv w:val="1"/>
      <w:marLeft w:val="0"/>
      <w:marRight w:val="0"/>
      <w:marTop w:val="0"/>
      <w:marBottom w:val="0"/>
      <w:divBdr>
        <w:top w:val="none" w:sz="0" w:space="0" w:color="auto"/>
        <w:left w:val="none" w:sz="0" w:space="0" w:color="auto"/>
        <w:bottom w:val="none" w:sz="0" w:space="0" w:color="auto"/>
        <w:right w:val="none" w:sz="0" w:space="0" w:color="auto"/>
      </w:divBdr>
    </w:div>
    <w:div w:id="1593200035">
      <w:bodyDiv w:val="1"/>
      <w:marLeft w:val="0"/>
      <w:marRight w:val="0"/>
      <w:marTop w:val="0"/>
      <w:marBottom w:val="0"/>
      <w:divBdr>
        <w:top w:val="none" w:sz="0" w:space="0" w:color="auto"/>
        <w:left w:val="none" w:sz="0" w:space="0" w:color="auto"/>
        <w:bottom w:val="none" w:sz="0" w:space="0" w:color="auto"/>
        <w:right w:val="none" w:sz="0" w:space="0" w:color="auto"/>
      </w:divBdr>
    </w:div>
    <w:div w:id="1641223781">
      <w:bodyDiv w:val="1"/>
      <w:marLeft w:val="0"/>
      <w:marRight w:val="0"/>
      <w:marTop w:val="0"/>
      <w:marBottom w:val="0"/>
      <w:divBdr>
        <w:top w:val="none" w:sz="0" w:space="0" w:color="auto"/>
        <w:left w:val="none" w:sz="0" w:space="0" w:color="auto"/>
        <w:bottom w:val="none" w:sz="0" w:space="0" w:color="auto"/>
        <w:right w:val="none" w:sz="0" w:space="0" w:color="auto"/>
      </w:divBdr>
    </w:div>
    <w:div w:id="1749616125">
      <w:bodyDiv w:val="1"/>
      <w:marLeft w:val="0"/>
      <w:marRight w:val="0"/>
      <w:marTop w:val="0"/>
      <w:marBottom w:val="0"/>
      <w:divBdr>
        <w:top w:val="none" w:sz="0" w:space="0" w:color="auto"/>
        <w:left w:val="none" w:sz="0" w:space="0" w:color="auto"/>
        <w:bottom w:val="none" w:sz="0" w:space="0" w:color="auto"/>
        <w:right w:val="none" w:sz="0" w:space="0" w:color="auto"/>
      </w:divBdr>
    </w:div>
    <w:div w:id="1764956678">
      <w:bodyDiv w:val="1"/>
      <w:marLeft w:val="0"/>
      <w:marRight w:val="0"/>
      <w:marTop w:val="0"/>
      <w:marBottom w:val="0"/>
      <w:divBdr>
        <w:top w:val="none" w:sz="0" w:space="0" w:color="auto"/>
        <w:left w:val="none" w:sz="0" w:space="0" w:color="auto"/>
        <w:bottom w:val="none" w:sz="0" w:space="0" w:color="auto"/>
        <w:right w:val="none" w:sz="0" w:space="0" w:color="auto"/>
      </w:divBdr>
    </w:div>
    <w:div w:id="1793936413">
      <w:bodyDiv w:val="1"/>
      <w:marLeft w:val="0"/>
      <w:marRight w:val="0"/>
      <w:marTop w:val="0"/>
      <w:marBottom w:val="0"/>
      <w:divBdr>
        <w:top w:val="none" w:sz="0" w:space="0" w:color="auto"/>
        <w:left w:val="none" w:sz="0" w:space="0" w:color="auto"/>
        <w:bottom w:val="none" w:sz="0" w:space="0" w:color="auto"/>
        <w:right w:val="none" w:sz="0" w:space="0" w:color="auto"/>
      </w:divBdr>
    </w:div>
    <w:div w:id="1810248451">
      <w:bodyDiv w:val="1"/>
      <w:marLeft w:val="0"/>
      <w:marRight w:val="0"/>
      <w:marTop w:val="0"/>
      <w:marBottom w:val="0"/>
      <w:divBdr>
        <w:top w:val="none" w:sz="0" w:space="0" w:color="auto"/>
        <w:left w:val="none" w:sz="0" w:space="0" w:color="auto"/>
        <w:bottom w:val="none" w:sz="0" w:space="0" w:color="auto"/>
        <w:right w:val="none" w:sz="0" w:space="0" w:color="auto"/>
      </w:divBdr>
    </w:div>
    <w:div w:id="1890144297">
      <w:bodyDiv w:val="1"/>
      <w:marLeft w:val="0"/>
      <w:marRight w:val="0"/>
      <w:marTop w:val="0"/>
      <w:marBottom w:val="0"/>
      <w:divBdr>
        <w:top w:val="none" w:sz="0" w:space="0" w:color="auto"/>
        <w:left w:val="none" w:sz="0" w:space="0" w:color="auto"/>
        <w:bottom w:val="none" w:sz="0" w:space="0" w:color="auto"/>
        <w:right w:val="none" w:sz="0" w:space="0" w:color="auto"/>
      </w:divBdr>
    </w:div>
    <w:div w:id="1944876159">
      <w:bodyDiv w:val="1"/>
      <w:marLeft w:val="0"/>
      <w:marRight w:val="0"/>
      <w:marTop w:val="0"/>
      <w:marBottom w:val="0"/>
      <w:divBdr>
        <w:top w:val="none" w:sz="0" w:space="0" w:color="auto"/>
        <w:left w:val="none" w:sz="0" w:space="0" w:color="auto"/>
        <w:bottom w:val="none" w:sz="0" w:space="0" w:color="auto"/>
        <w:right w:val="none" w:sz="0" w:space="0" w:color="auto"/>
      </w:divBdr>
    </w:div>
    <w:div w:id="1965234724">
      <w:bodyDiv w:val="1"/>
      <w:marLeft w:val="0"/>
      <w:marRight w:val="0"/>
      <w:marTop w:val="0"/>
      <w:marBottom w:val="0"/>
      <w:divBdr>
        <w:top w:val="none" w:sz="0" w:space="0" w:color="auto"/>
        <w:left w:val="none" w:sz="0" w:space="0" w:color="auto"/>
        <w:bottom w:val="none" w:sz="0" w:space="0" w:color="auto"/>
        <w:right w:val="none" w:sz="0" w:space="0" w:color="auto"/>
      </w:divBdr>
    </w:div>
    <w:div w:id="1974629380">
      <w:bodyDiv w:val="1"/>
      <w:marLeft w:val="0"/>
      <w:marRight w:val="0"/>
      <w:marTop w:val="0"/>
      <w:marBottom w:val="0"/>
      <w:divBdr>
        <w:top w:val="none" w:sz="0" w:space="0" w:color="auto"/>
        <w:left w:val="none" w:sz="0" w:space="0" w:color="auto"/>
        <w:bottom w:val="none" w:sz="0" w:space="0" w:color="auto"/>
        <w:right w:val="none" w:sz="0" w:space="0" w:color="auto"/>
      </w:divBdr>
    </w:div>
    <w:div w:id="2049604591">
      <w:bodyDiv w:val="1"/>
      <w:marLeft w:val="0"/>
      <w:marRight w:val="0"/>
      <w:marTop w:val="0"/>
      <w:marBottom w:val="0"/>
      <w:divBdr>
        <w:top w:val="none" w:sz="0" w:space="0" w:color="auto"/>
        <w:left w:val="none" w:sz="0" w:space="0" w:color="auto"/>
        <w:bottom w:val="none" w:sz="0" w:space="0" w:color="auto"/>
        <w:right w:val="none" w:sz="0" w:space="0" w:color="auto"/>
      </w:divBdr>
    </w:div>
    <w:div w:id="21151277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5.emf"/><Relationship Id="rId26" Type="http://schemas.openxmlformats.org/officeDocument/2006/relationships/hyperlink" Target="https://www.tadviser.ru/" TargetMode="External"/><Relationship Id="rId3" Type="http://schemas.openxmlformats.org/officeDocument/2006/relationships/styles" Target="styles.xml"/><Relationship Id="rId21" Type="http://schemas.openxmlformats.org/officeDocument/2006/relationships/image" Target="media/image8.emf"/><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4.emf"/><Relationship Id="rId25" Type="http://schemas.openxmlformats.org/officeDocument/2006/relationships/hyperlink" Target="https://hub.kyivstar.ua/news/strimkadidzhitalizacziyaczifrovatransformacziya-ritejlupid-chas-karantinu" TargetMode="Externa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image" Target="media/image7.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hyperlink" Target="http://loveread.ec/read_book.php?id=65925&amp;p=1" TargetMode="Externa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yperlink" Target="https://perfect-okna.com.ua/about-us/" TargetMode="External"/><Relationship Id="rId28" Type="http://schemas.openxmlformats.org/officeDocument/2006/relationships/fontTable" Target="fontTable.xml"/><Relationship Id="rId10" Type="http://schemas.openxmlformats.org/officeDocument/2006/relationships/image" Target="media/image1.emf"/><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image" Target="media/image8.png"/><Relationship Id="rId14" Type="http://schemas.openxmlformats.org/officeDocument/2006/relationships/hyperlink" Target="https://perfect-okna.com.ua/glossary/lamination/" TargetMode="External"/><Relationship Id="rId22" Type="http://schemas.openxmlformats.org/officeDocument/2006/relationships/hyperlink" Target="http://global-national.in.ua/archive/17-2017/50.pdf" TargetMode="External"/><Relationship Id="rId27"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3863105347125727"/>
          <c:y val="0.17988012315768218"/>
          <c:w val="0.5420142618910706"/>
          <c:h val="0.66565337403224356"/>
        </c:manualLayout>
      </c:layout>
      <c:pieChart>
        <c:varyColors val="1"/>
        <c:ser>
          <c:idx val="0"/>
          <c:order val="0"/>
          <c:explosion val="25"/>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0-6EF3-42B0-8AC0-73230F635C35}"/>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6EF3-42B0-8AC0-73230F635C35}"/>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2-6EF3-42B0-8AC0-73230F635C35}"/>
              </c:ext>
            </c:extLst>
          </c:dPt>
          <c:dPt>
            <c:idx val="3"/>
            <c:bubble3D val="0"/>
            <c:spPr>
              <a:solidFill>
                <a:schemeClr val="accent4"/>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6EF3-42B0-8AC0-73230F635C35}"/>
              </c:ext>
            </c:extLst>
          </c:dPt>
          <c:dPt>
            <c:idx val="4"/>
            <c:bubble3D val="0"/>
            <c:spPr>
              <a:solidFill>
                <a:schemeClr val="accent5"/>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4-6EF3-42B0-8AC0-73230F635C35}"/>
              </c:ext>
            </c:extLst>
          </c:dPt>
          <c:dLbls>
            <c:dLbl>
              <c:idx val="0"/>
              <c:layout>
                <c:manualLayout>
                  <c:x val="-5.2287581699346402E-3"/>
                  <c:y val="-3.8461538461538464E-2"/>
                </c:manualLayout>
              </c:layout>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r>
                      <a:rPr lang="en-US" baseline="0"/>
                      <a:t>
4%</a:t>
                    </a:r>
                  </a:p>
                </c:rich>
              </c:tx>
              <c:numFmt formatCode="0%" sourceLinked="0"/>
              <c:spPr>
                <a:noFill/>
                <a:ln>
                  <a:noFill/>
                </a:ln>
                <a:effectLst/>
              </c:spPr>
              <c:dLblPos val="bestFit"/>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6EF3-42B0-8AC0-73230F635C35}"/>
                </c:ext>
              </c:extLst>
            </c:dLbl>
            <c:dLbl>
              <c:idx val="1"/>
              <c:layout>
                <c:manualLayout>
                  <c:x val="4.7058823529411861E-2"/>
                  <c:y val="-3.205128205128205E-3"/>
                </c:manualLayout>
              </c:layout>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r>
                      <a:rPr lang="en-US" baseline="0"/>
                      <a:t>
18%</a:t>
                    </a:r>
                  </a:p>
                </c:rich>
              </c:tx>
              <c:numFmt formatCode="0%" sourceLinked="0"/>
              <c:spPr>
                <a:noFill/>
                <a:ln>
                  <a:noFill/>
                </a:ln>
                <a:effectLst/>
              </c:spPr>
              <c:dLblPos val="bestFit"/>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6EF3-42B0-8AC0-73230F635C35}"/>
                </c:ext>
              </c:extLst>
            </c:dLbl>
            <c:dLbl>
              <c:idx val="2"/>
              <c:layout>
                <c:manualLayout>
                  <c:x val="4.9673202614379179E-2"/>
                  <c:y val="4.807692307692308E-2"/>
                </c:manualLayout>
              </c:layout>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r>
                      <a:rPr lang="en-US" baseline="0"/>
                      <a:t>
28%</a:t>
                    </a:r>
                  </a:p>
                </c:rich>
              </c:tx>
              <c:numFmt formatCode="0%" sourceLinked="0"/>
              <c:spPr>
                <a:noFill/>
                <a:ln>
                  <a:noFill/>
                </a:ln>
                <a:effectLst/>
              </c:spPr>
              <c:dLblPos val="bestFit"/>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6EF3-42B0-8AC0-73230F635C35}"/>
                </c:ext>
              </c:extLst>
            </c:dLbl>
            <c:dLbl>
              <c:idx val="3"/>
              <c:layout>
                <c:manualLayout>
                  <c:x val="-7.8431372549019607E-2"/>
                  <c:y val="-2.2435897435897554E-2"/>
                </c:manualLayout>
              </c:layout>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r>
                      <a:rPr lang="en-US" baseline="0"/>
                      <a:t>
29%</a:t>
                    </a:r>
                  </a:p>
                </c:rich>
              </c:tx>
              <c:numFmt formatCode="0%" sourceLinked="0"/>
              <c:spPr>
                <a:noFill/>
                <a:ln>
                  <a:noFill/>
                </a:ln>
                <a:effectLst/>
              </c:spPr>
              <c:dLblPos val="bestFit"/>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6EF3-42B0-8AC0-73230F635C35}"/>
                </c:ext>
              </c:extLst>
            </c:dLbl>
            <c:dLbl>
              <c:idx val="4"/>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r>
                      <a:rPr lang="en-US" baseline="0"/>
                      <a:t>
21%</a:t>
                    </a:r>
                  </a:p>
                </c:rich>
              </c:tx>
              <c:numFmt formatCode="0%" sourceLinked="0"/>
              <c:spPr>
                <a:noFill/>
                <a:ln>
                  <a:noFill/>
                </a:ln>
                <a:effectLst/>
              </c:spPr>
              <c:dLblPos val="out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6EF3-42B0-8AC0-73230F635C35}"/>
                </c:ext>
              </c:extLst>
            </c:dLbl>
            <c:numFmt formatCode="0%" sourceLinked="0"/>
            <c:spPr>
              <a:noFill/>
              <a:ln>
                <a:noFill/>
              </a:ln>
              <a:effectLst/>
            </c:spPr>
            <c:dLblPos val="outEnd"/>
            <c:showLegendKey val="0"/>
            <c:showVal val="0"/>
            <c:showCatName val="1"/>
            <c:showSerName val="0"/>
            <c:showPercent val="1"/>
            <c:showBubbleSize val="0"/>
            <c:showLeaderLines val="1"/>
            <c:leaderLines>
              <c:spPr>
                <a:ln w="9527"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Лист1!$A$1:$A$5</c:f>
              <c:strCache>
                <c:ptCount val="5"/>
                <c:pt idx="0">
                  <c:v>15-24</c:v>
                </c:pt>
                <c:pt idx="1">
                  <c:v>25-34</c:v>
                </c:pt>
                <c:pt idx="2">
                  <c:v>35-49 </c:v>
                </c:pt>
                <c:pt idx="3">
                  <c:v> 50-59</c:v>
                </c:pt>
                <c:pt idx="4">
                  <c:v>60 років і понад</c:v>
                </c:pt>
              </c:strCache>
            </c:strRef>
          </c:cat>
          <c:val>
            <c:numRef>
              <c:f>Лист1!$B$1:$B$5</c:f>
              <c:numCache>
                <c:formatCode>General</c:formatCode>
                <c:ptCount val="5"/>
                <c:pt idx="0">
                  <c:v>33</c:v>
                </c:pt>
                <c:pt idx="1">
                  <c:v>160</c:v>
                </c:pt>
                <c:pt idx="2">
                  <c:v>437</c:v>
                </c:pt>
                <c:pt idx="3">
                  <c:v>681</c:v>
                </c:pt>
                <c:pt idx="4">
                  <c:v>431</c:v>
                </c:pt>
              </c:numCache>
            </c:numRef>
          </c:val>
          <c:extLst>
            <c:ext xmlns:c16="http://schemas.microsoft.com/office/drawing/2014/chart" uri="{C3380CC4-5D6E-409C-BE32-E72D297353CC}">
              <c16:uniqueId val="{00000005-6EF3-42B0-8AC0-73230F635C35}"/>
            </c:ext>
          </c:extLst>
        </c:ser>
        <c:dLbls>
          <c:showLegendKey val="0"/>
          <c:showVal val="0"/>
          <c:showCatName val="0"/>
          <c:showSerName val="0"/>
          <c:showPercent val="0"/>
          <c:showBubbleSize val="0"/>
          <c:showLeaderLines val="1"/>
        </c:dLbls>
        <c:firstSliceAng val="0"/>
      </c:pieChart>
      <c:spPr>
        <a:noFill/>
        <a:ln w="25405">
          <a:noFill/>
        </a:ln>
      </c:spPr>
    </c:plotArea>
    <c:plotVisOnly val="1"/>
    <c:dispBlanksAs val="zero"/>
    <c:showDLblsOverMax val="0"/>
  </c:chart>
  <c:spPr>
    <a:solidFill>
      <a:schemeClr val="bg1"/>
    </a:solidFill>
    <a:ln w="9527" cap="flat" cmpd="sng" algn="ctr">
      <a:solidFill>
        <a:schemeClr val="tx1">
          <a:lumMod val="15000"/>
          <a:lumOff val="85000"/>
        </a:schemeClr>
      </a:solidFill>
      <a:round/>
    </a:ln>
    <a:effectLst/>
  </c:spPr>
  <c:txPr>
    <a:bodyPr/>
    <a:lstStyle/>
    <a:p>
      <a:pPr>
        <a:defRPr sz="1200" b="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726384364820847"/>
          <c:y val="6.133333333333333E-2"/>
          <c:w val="0.85717456232513667"/>
          <c:h val="0.76266666666666671"/>
        </c:manualLayout>
      </c:layout>
      <c:barChart>
        <c:barDir val="col"/>
        <c:grouping val="stacked"/>
        <c:varyColors val="0"/>
        <c:ser>
          <c:idx val="0"/>
          <c:order val="0"/>
          <c:spPr>
            <a:pattFill prst="trellis">
              <a:fgClr>
                <a:srgbClr val="00B050"/>
              </a:fgClr>
              <a:bgClr>
                <a:srgbClr val="FFFFFF"/>
              </a:bgClr>
            </a:pattFill>
            <a:ln w="12700">
              <a:solidFill>
                <a:srgbClr val="000000"/>
              </a:solidFill>
              <a:prstDash val="solid"/>
            </a:ln>
          </c:spPr>
          <c:invertIfNegative val="0"/>
          <c:cat>
            <c:strRef>
              <c:f>Лист2!$A$1:$D$1</c:f>
              <c:strCache>
                <c:ptCount val="4"/>
                <c:pt idx="0">
                  <c:v>0-5років</c:v>
                </c:pt>
                <c:pt idx="1">
                  <c:v>5-10років</c:v>
                </c:pt>
                <c:pt idx="2">
                  <c:v>10-20 років</c:v>
                </c:pt>
                <c:pt idx="3">
                  <c:v>понад 20 років</c:v>
                </c:pt>
              </c:strCache>
            </c:strRef>
          </c:cat>
          <c:val>
            <c:numRef>
              <c:f>Лист2!$A$2:$D$2</c:f>
              <c:numCache>
                <c:formatCode>General</c:formatCode>
                <c:ptCount val="4"/>
                <c:pt idx="0">
                  <c:v>10</c:v>
                </c:pt>
                <c:pt idx="1">
                  <c:v>24</c:v>
                </c:pt>
                <c:pt idx="2">
                  <c:v>17</c:v>
                </c:pt>
                <c:pt idx="3">
                  <c:v>21</c:v>
                </c:pt>
              </c:numCache>
            </c:numRef>
          </c:val>
          <c:extLst>
            <c:ext xmlns:c16="http://schemas.microsoft.com/office/drawing/2014/chart" uri="{C3380CC4-5D6E-409C-BE32-E72D297353CC}">
              <c16:uniqueId val="{00000000-4473-4FCB-A293-820221E73F06}"/>
            </c:ext>
          </c:extLst>
        </c:ser>
        <c:dLbls>
          <c:showLegendKey val="0"/>
          <c:showVal val="0"/>
          <c:showCatName val="0"/>
          <c:showSerName val="0"/>
          <c:showPercent val="0"/>
          <c:showBubbleSize val="0"/>
        </c:dLbls>
        <c:gapWidth val="150"/>
        <c:overlap val="100"/>
        <c:axId val="93381376"/>
        <c:axId val="93383296"/>
      </c:barChart>
      <c:catAx>
        <c:axId val="93381376"/>
        <c:scaling>
          <c:orientation val="minMax"/>
        </c:scaling>
        <c:delete val="0"/>
        <c:axPos val="b"/>
        <c:title>
          <c:tx>
            <c:rich>
              <a:bodyPr/>
              <a:lstStyle/>
              <a:p>
                <a:pPr>
                  <a:defRPr sz="1025" b="1" i="0" u="none" strike="noStrike" baseline="0">
                    <a:solidFill>
                      <a:srgbClr val="000000"/>
                    </a:solidFill>
                    <a:latin typeface="Times New Roman" panose="02020603050405020304" pitchFamily="18" charset="0"/>
                    <a:ea typeface="Arial Cyr"/>
                    <a:cs typeface="Times New Roman" panose="02020603050405020304" pitchFamily="18" charset="0"/>
                  </a:defRPr>
                </a:pPr>
                <a:r>
                  <a:rPr lang="uk-UA">
                    <a:latin typeface="Times New Roman" panose="02020603050405020304" pitchFamily="18" charset="0"/>
                    <a:cs typeface="Times New Roman" panose="02020603050405020304" pitchFamily="18" charset="0"/>
                  </a:rPr>
                  <a:t>стаж</a:t>
                </a:r>
              </a:p>
            </c:rich>
          </c:tx>
          <c:layout>
            <c:manualLayout>
              <c:xMode val="edge"/>
              <c:yMode val="edge"/>
              <c:x val="0.51954408307657196"/>
              <c:y val="0.90666666666666662"/>
            </c:manualLayout>
          </c:layout>
          <c:overlay val="0"/>
          <c:spPr>
            <a:noFill/>
            <a:ln w="25399">
              <a:noFill/>
            </a:ln>
          </c:spPr>
        </c:title>
        <c:numFmt formatCode="General" sourceLinked="1"/>
        <c:majorTickMark val="out"/>
        <c:minorTickMark val="none"/>
        <c:tickLblPos val="nextTo"/>
        <c:spPr>
          <a:ln w="3175">
            <a:solidFill>
              <a:srgbClr val="000000"/>
            </a:solidFill>
            <a:prstDash val="solid"/>
          </a:ln>
        </c:spPr>
        <c:txPr>
          <a:bodyPr rot="0" vert="horz"/>
          <a:lstStyle/>
          <a:p>
            <a:pPr>
              <a:defRPr sz="1025" b="0" i="0" u="none" strike="noStrike" baseline="0">
                <a:solidFill>
                  <a:srgbClr val="000000"/>
                </a:solidFill>
                <a:latin typeface="Arial Cyr"/>
                <a:ea typeface="Arial Cyr"/>
                <a:cs typeface="Arial Cyr"/>
              </a:defRPr>
            </a:pPr>
            <a:endParaRPr lang="uk-UA"/>
          </a:p>
        </c:txPr>
        <c:crossAx val="93383296"/>
        <c:crosses val="autoZero"/>
        <c:auto val="1"/>
        <c:lblAlgn val="ctr"/>
        <c:lblOffset val="100"/>
        <c:tickLblSkip val="1"/>
        <c:tickMarkSkip val="1"/>
        <c:noMultiLvlLbl val="0"/>
      </c:catAx>
      <c:valAx>
        <c:axId val="93383296"/>
        <c:scaling>
          <c:orientation val="minMax"/>
          <c:max val="72"/>
          <c:min val="0"/>
        </c:scaling>
        <c:delete val="0"/>
        <c:axPos val="l"/>
        <c:majorGridlines>
          <c:spPr>
            <a:ln w="3175">
              <a:solidFill>
                <a:srgbClr val="000000"/>
              </a:solidFill>
              <a:prstDash val="solid"/>
            </a:ln>
          </c:spPr>
        </c:majorGridlines>
        <c:title>
          <c:tx>
            <c:rich>
              <a:bodyPr/>
              <a:lstStyle/>
              <a:p>
                <a:pPr>
                  <a:defRPr sz="1025" b="1" i="0" u="none" strike="noStrike" baseline="0">
                    <a:solidFill>
                      <a:srgbClr val="000000"/>
                    </a:solidFill>
                    <a:latin typeface="Times New Roman" panose="02020603050405020304" pitchFamily="18" charset="0"/>
                    <a:ea typeface="Arial Cyr"/>
                    <a:cs typeface="Times New Roman" panose="02020603050405020304" pitchFamily="18" charset="0"/>
                  </a:defRPr>
                </a:pPr>
                <a:r>
                  <a:rPr lang="uk-UA">
                    <a:latin typeface="Times New Roman" panose="02020603050405020304" pitchFamily="18" charset="0"/>
                    <a:cs typeface="Times New Roman" panose="02020603050405020304" pitchFamily="18" charset="0"/>
                  </a:rPr>
                  <a:t>кількість осіб</a:t>
                </a:r>
              </a:p>
            </c:rich>
          </c:tx>
          <c:layout>
            <c:manualLayout>
              <c:xMode val="edge"/>
              <c:yMode val="edge"/>
              <c:x val="8.8441820607233976E-3"/>
              <c:y val="0.30312059150166587"/>
            </c:manualLayout>
          </c:layout>
          <c:overlay val="0"/>
          <c:spPr>
            <a:noFill/>
            <a:ln w="25399">
              <a:noFill/>
            </a:ln>
          </c:spPr>
        </c:title>
        <c:numFmt formatCode="General" sourceLinked="1"/>
        <c:majorTickMark val="out"/>
        <c:minorTickMark val="none"/>
        <c:tickLblPos val="nextTo"/>
        <c:spPr>
          <a:ln w="3175">
            <a:solidFill>
              <a:srgbClr val="000000"/>
            </a:solidFill>
            <a:prstDash val="solid"/>
          </a:ln>
        </c:spPr>
        <c:txPr>
          <a:bodyPr rot="0" vert="horz"/>
          <a:lstStyle/>
          <a:p>
            <a:pPr>
              <a:defRPr sz="1025" b="0" i="0" u="none" strike="noStrike" baseline="0">
                <a:solidFill>
                  <a:srgbClr val="000000"/>
                </a:solidFill>
                <a:latin typeface="Arial Cyr"/>
                <a:ea typeface="Arial Cyr"/>
                <a:cs typeface="Arial Cyr"/>
              </a:defRPr>
            </a:pPr>
            <a:endParaRPr lang="uk-UA"/>
          </a:p>
        </c:txPr>
        <c:crossAx val="93381376"/>
        <c:crosses val="autoZero"/>
        <c:crossBetween val="between"/>
      </c:valAx>
      <c:spPr>
        <a:solidFill>
          <a:srgbClr val="FFFFFF"/>
        </a:solidFill>
        <a:ln w="12700">
          <a:solidFill>
            <a:srgbClr val="808080"/>
          </a:solidFill>
          <a:prstDash val="solid"/>
        </a:ln>
      </c:spPr>
    </c:plotArea>
    <c:plotVisOnly val="1"/>
    <c:dispBlanksAs val="gap"/>
    <c:showDLblsOverMax val="0"/>
  </c:chart>
  <c:spPr>
    <a:solidFill>
      <a:srgbClr val="FFFFFF"/>
    </a:solidFill>
    <a:ln w="3175">
      <a:solidFill>
        <a:srgbClr val="000000"/>
      </a:solidFill>
      <a:prstDash val="solid"/>
    </a:ln>
  </c:spPr>
  <c:txPr>
    <a:bodyPr/>
    <a:lstStyle/>
    <a:p>
      <a:pPr>
        <a:defRPr sz="1025" b="0" i="0" u="none" strike="noStrike" baseline="0">
          <a:solidFill>
            <a:srgbClr val="000000"/>
          </a:solidFill>
          <a:latin typeface="Arial Cyr"/>
          <a:ea typeface="Arial Cyr"/>
          <a:cs typeface="Arial Cyr"/>
        </a:defRPr>
      </a:pPr>
      <a:endParaRPr lang="uk-UA"/>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hOoW4+rOxtL0kAQDyuWym2LdQ0g==">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247</TotalTime>
  <Pages>1</Pages>
  <Words>34032</Words>
  <Characters>19399</Characters>
  <Application>Microsoft Office Word</Application>
  <DocSecurity>0</DocSecurity>
  <Lines>161</Lines>
  <Paragraphs>106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53325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12</cp:revision>
  <dcterms:created xsi:type="dcterms:W3CDTF">2024-04-15T15:40:00Z</dcterms:created>
  <dcterms:modified xsi:type="dcterms:W3CDTF">2024-06-02T09:16:00Z</dcterms:modified>
</cp:coreProperties>
</file>