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5109" w:rsidRPr="001E5093" w:rsidRDefault="00CF12A6" w:rsidP="001E5093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1E5093">
        <w:rPr>
          <w:rFonts w:ascii="Times New Roman" w:hAnsi="Times New Roman" w:cs="Times New Roman"/>
          <w:b/>
          <w:sz w:val="28"/>
          <w:szCs w:val="28"/>
          <w:lang w:val="uk-UA"/>
        </w:rPr>
        <w:t>Баранецька</w:t>
      </w:r>
      <w:proofErr w:type="spellEnd"/>
      <w:r w:rsidRPr="001E509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Ольга Вікторівна,</w:t>
      </w:r>
    </w:p>
    <w:p w:rsidR="00CF12A6" w:rsidRPr="001E5093" w:rsidRDefault="00CF12A6" w:rsidP="001E5093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E5093">
        <w:rPr>
          <w:rFonts w:ascii="Times New Roman" w:hAnsi="Times New Roman" w:cs="Times New Roman"/>
          <w:sz w:val="28"/>
          <w:szCs w:val="28"/>
          <w:lang w:val="uk-UA"/>
        </w:rPr>
        <w:t>к.е.н</w:t>
      </w:r>
      <w:proofErr w:type="spellEnd"/>
      <w:r w:rsidRPr="001E5093">
        <w:rPr>
          <w:rFonts w:ascii="Times New Roman" w:hAnsi="Times New Roman" w:cs="Times New Roman"/>
          <w:sz w:val="28"/>
          <w:szCs w:val="28"/>
          <w:lang w:val="uk-UA"/>
        </w:rPr>
        <w:t xml:space="preserve">., доцент Тернопільського національного економічного університету, Україна </w:t>
      </w:r>
    </w:p>
    <w:p w:rsidR="00CF12A6" w:rsidRPr="001E5093" w:rsidRDefault="00CF12A6" w:rsidP="001E5093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CF12A6" w:rsidRPr="001E5093" w:rsidRDefault="00CF12A6" w:rsidP="001E5093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E5093">
        <w:rPr>
          <w:rFonts w:ascii="Times New Roman" w:hAnsi="Times New Roman" w:cs="Times New Roman"/>
          <w:b/>
          <w:sz w:val="28"/>
          <w:szCs w:val="28"/>
          <w:lang w:val="uk-UA"/>
        </w:rPr>
        <w:t>ФІСКАЛЬНА БЕЗПЕКА ДЕРЖАВИ: ТЕОРЕТИЧНИЙ АСПЕКТ</w:t>
      </w:r>
    </w:p>
    <w:p w:rsidR="005861ED" w:rsidRPr="001E5093" w:rsidRDefault="005861ED" w:rsidP="001E5093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537E" w:rsidRPr="001E5093" w:rsidRDefault="007C537E" w:rsidP="001E5093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5093">
        <w:rPr>
          <w:rFonts w:ascii="Times New Roman" w:hAnsi="Times New Roman" w:cs="Times New Roman"/>
          <w:sz w:val="28"/>
          <w:szCs w:val="28"/>
          <w:lang w:val="uk-UA"/>
        </w:rPr>
        <w:t xml:space="preserve">В умовах сьогодення, що передбачає актуалізацію питання </w:t>
      </w:r>
      <w:proofErr w:type="spellStart"/>
      <w:r w:rsidRPr="001E5093">
        <w:rPr>
          <w:rFonts w:ascii="Times New Roman" w:hAnsi="Times New Roman" w:cs="Times New Roman"/>
          <w:sz w:val="28"/>
          <w:szCs w:val="28"/>
          <w:lang w:val="uk-UA"/>
        </w:rPr>
        <w:t>євроінтеграційного</w:t>
      </w:r>
      <w:proofErr w:type="spellEnd"/>
      <w:r w:rsidRPr="001E5093">
        <w:rPr>
          <w:rFonts w:ascii="Times New Roman" w:hAnsi="Times New Roman" w:cs="Times New Roman"/>
          <w:sz w:val="28"/>
          <w:szCs w:val="28"/>
          <w:lang w:val="uk-UA"/>
        </w:rPr>
        <w:t xml:space="preserve"> вектору розвитку та, одночасно, характеризується складними геополітичними </w:t>
      </w:r>
      <w:r w:rsidR="00173CC0" w:rsidRPr="001E5093">
        <w:rPr>
          <w:rFonts w:ascii="Times New Roman" w:hAnsi="Times New Roman" w:cs="Times New Roman"/>
          <w:sz w:val="28"/>
          <w:szCs w:val="28"/>
          <w:lang w:val="uk-UA"/>
        </w:rPr>
        <w:t xml:space="preserve">потрясіннями та слабкими позиціями України за більшістю фінансово-економічних рейтингів, </w:t>
      </w:r>
      <w:r w:rsidR="006430F3" w:rsidRPr="001E5093">
        <w:rPr>
          <w:rFonts w:ascii="Times New Roman" w:hAnsi="Times New Roman" w:cs="Times New Roman"/>
          <w:sz w:val="28"/>
          <w:szCs w:val="28"/>
          <w:lang w:val="uk-UA"/>
        </w:rPr>
        <w:t>назріла</w:t>
      </w:r>
      <w:r w:rsidR="00173CC0" w:rsidRPr="001E50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5093">
        <w:rPr>
          <w:rFonts w:ascii="Times New Roman" w:hAnsi="Times New Roman" w:cs="Times New Roman"/>
          <w:sz w:val="28"/>
          <w:szCs w:val="28"/>
          <w:lang w:val="uk-UA"/>
        </w:rPr>
        <w:t xml:space="preserve">необхідність конкретизації можливих шляхів ліквідації фінансових дисбалансів через дослідження проблем фіскальної сфери та </w:t>
      </w:r>
      <w:r w:rsidR="00A1068F" w:rsidRPr="001E5093">
        <w:rPr>
          <w:rFonts w:ascii="Times New Roman" w:hAnsi="Times New Roman" w:cs="Times New Roman"/>
          <w:sz w:val="28"/>
          <w:szCs w:val="28"/>
          <w:lang w:val="uk-UA"/>
        </w:rPr>
        <w:t xml:space="preserve">шляхів </w:t>
      </w:r>
      <w:r w:rsidRPr="001E509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1068F" w:rsidRPr="001E5093">
        <w:rPr>
          <w:rFonts w:ascii="Times New Roman" w:hAnsi="Times New Roman" w:cs="Times New Roman"/>
          <w:sz w:val="28"/>
          <w:szCs w:val="28"/>
          <w:lang w:val="uk-UA"/>
        </w:rPr>
        <w:t>міцнення</w:t>
      </w:r>
      <w:r w:rsidRPr="001E5093">
        <w:rPr>
          <w:rFonts w:ascii="Times New Roman" w:hAnsi="Times New Roman" w:cs="Times New Roman"/>
          <w:sz w:val="28"/>
          <w:szCs w:val="28"/>
          <w:lang w:val="uk-UA"/>
        </w:rPr>
        <w:t xml:space="preserve"> фіскальної безпеки України.</w:t>
      </w:r>
    </w:p>
    <w:p w:rsidR="00487944" w:rsidRPr="00F742C0" w:rsidRDefault="004F34E5" w:rsidP="001E5093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Ф</w:t>
      </w:r>
      <w:r w:rsidR="00A8361C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 xml:space="preserve">іскальна безпека держави передбачає забезпеченість держави необхідними фінансовими ресурсами та ефективність їх використання з метою сприяння зростанню реального сектора економіки, формування належного рівня соціального захисту населення, підвищення рівня добробуту нації, забезпечення фінансової стійкості та стабільності. </w:t>
      </w:r>
      <w:r w:rsidR="009A7803" w:rsidRPr="001E5093">
        <w:rPr>
          <w:rFonts w:ascii="Times New Roman" w:hAnsi="Times New Roman" w:cs="Times New Roman"/>
          <w:sz w:val="28"/>
          <w:szCs w:val="28"/>
          <w:lang w:val="uk-UA"/>
        </w:rPr>
        <w:t xml:space="preserve">Під </w:t>
      </w:r>
      <w:r w:rsidR="00487944" w:rsidRPr="001E5093">
        <w:rPr>
          <w:rFonts w:ascii="Times New Roman" w:hAnsi="Times New Roman" w:cs="Times New Roman"/>
          <w:sz w:val="28"/>
          <w:szCs w:val="28"/>
          <w:lang w:val="uk-UA"/>
        </w:rPr>
        <w:t>фіскальн</w:t>
      </w:r>
      <w:r w:rsidR="009A7803" w:rsidRPr="001E5093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487944" w:rsidRPr="001E5093">
        <w:rPr>
          <w:rFonts w:ascii="Times New Roman" w:hAnsi="Times New Roman" w:cs="Times New Roman"/>
          <w:sz w:val="28"/>
          <w:szCs w:val="28"/>
          <w:lang w:val="uk-UA"/>
        </w:rPr>
        <w:t xml:space="preserve"> безпек</w:t>
      </w:r>
      <w:r w:rsidR="009A7803" w:rsidRPr="001E5093">
        <w:rPr>
          <w:rFonts w:ascii="Times New Roman" w:hAnsi="Times New Roman" w:cs="Times New Roman"/>
          <w:sz w:val="28"/>
          <w:szCs w:val="28"/>
          <w:lang w:val="uk-UA"/>
        </w:rPr>
        <w:t>ою держави</w:t>
      </w:r>
      <w:r w:rsidR="00487944" w:rsidRPr="001E50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7803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 xml:space="preserve">розуміється </w:t>
      </w:r>
      <w:r w:rsidR="00487944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 xml:space="preserve"> здатн</w:t>
      </w:r>
      <w:r w:rsidR="009A7803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 xml:space="preserve">ість </w:t>
      </w:r>
      <w:r w:rsidR="00487944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суб’єкта (держави, регіону) забезпечити запланований рівень фінансових надходжень до бюджетів держави з метою здійснення необхідних державних витрат і</w:t>
      </w:r>
      <w:r w:rsidR="00487944" w:rsidRPr="001E5093">
        <w:rPr>
          <w:rFonts w:ascii="Times New Roman" w:hAnsi="Times New Roman" w:cs="Times New Roman"/>
          <w:bCs/>
          <w:i/>
          <w:spacing w:val="-4"/>
          <w:sz w:val="28"/>
          <w:szCs w:val="28"/>
          <w:lang w:val="uk-UA"/>
        </w:rPr>
        <w:t xml:space="preserve"> </w:t>
      </w:r>
      <w:r w:rsidR="00487944" w:rsidRPr="001E5093">
        <w:rPr>
          <w:rFonts w:ascii="Times New Roman" w:hAnsi="Times New Roman" w:cs="Times New Roman"/>
          <w:bCs/>
          <w:color w:val="000000"/>
          <w:spacing w:val="-4"/>
          <w:sz w:val="28"/>
          <w:szCs w:val="28"/>
          <w:lang w:val="uk-UA"/>
        </w:rPr>
        <w:t>гарантування економічного суверенітету держави, її макроекономічної</w:t>
      </w:r>
      <w:r w:rsidR="00487944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 xml:space="preserve"> стабільності та реалізації стратегії соціально-економічного розвитку</w:t>
      </w:r>
      <w:r w:rsidR="00E33D44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 xml:space="preserve"> </w:t>
      </w:r>
      <w:r w:rsidR="00E33D4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[1, с. 14 </w:t>
      </w:r>
      <w:r w:rsidR="00E33D44" w:rsidRPr="00E33D4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33D44">
        <w:rPr>
          <w:rFonts w:ascii="Times New Roman" w:hAnsi="Times New Roman" w:cs="Times New Roman"/>
          <w:sz w:val="28"/>
          <w:szCs w:val="28"/>
          <w:lang w:val="uk-UA"/>
        </w:rPr>
        <w:t xml:space="preserve"> 15</w:t>
      </w:r>
      <w:r w:rsidR="00E33D44">
        <w:rPr>
          <w:rFonts w:ascii="Times New Roman" w:hAnsi="Times New Roman" w:cs="Times New Roman"/>
          <w:spacing w:val="-4"/>
          <w:sz w:val="28"/>
          <w:szCs w:val="28"/>
          <w:lang w:val="uk-UA"/>
        </w:rPr>
        <w:t>]</w:t>
      </w:r>
      <w:r w:rsidR="00487944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 xml:space="preserve">. </w:t>
      </w:r>
      <w:r w:rsidR="009A7803" w:rsidRPr="001E509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Фіскальна безпека держави є важливою складовою </w:t>
      </w:r>
      <w:r w:rsidR="00487944" w:rsidRPr="001E509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фінансової безпеки держави й </w:t>
      </w:r>
      <w:r w:rsidR="009A7803" w:rsidRPr="001E5093">
        <w:rPr>
          <w:rFonts w:ascii="Times New Roman" w:hAnsi="Times New Roman" w:cs="Times New Roman"/>
          <w:spacing w:val="-4"/>
          <w:sz w:val="28"/>
          <w:szCs w:val="28"/>
          <w:lang w:val="uk-UA"/>
        </w:rPr>
        <w:t>включає</w:t>
      </w:r>
      <w:r w:rsidR="00A96F08" w:rsidRPr="001E509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в себе</w:t>
      </w:r>
      <w:r w:rsidR="00487944" w:rsidRPr="001E5093">
        <w:rPr>
          <w:rFonts w:ascii="Times New Roman" w:hAnsi="Times New Roman" w:cs="Times New Roman"/>
          <w:spacing w:val="-4"/>
          <w:sz w:val="28"/>
          <w:szCs w:val="28"/>
          <w:lang w:val="uk-UA"/>
        </w:rPr>
        <w:t>: безпеку фінансових надходжень, безпеку державних витрат, безпеку міжбюджетних відносин</w:t>
      </w:r>
      <w:r w:rsidR="00E33D44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</w:p>
    <w:p w:rsidR="00173CC0" w:rsidRPr="001E5093" w:rsidRDefault="00E960D0" w:rsidP="001E5093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Cs/>
          <w:spacing w:val="2"/>
          <w:sz w:val="28"/>
          <w:szCs w:val="28"/>
          <w:lang w:val="uk-UA"/>
        </w:rPr>
      </w:pPr>
      <w:r w:rsidRPr="001E5093">
        <w:rPr>
          <w:rFonts w:ascii="Times New Roman" w:hAnsi="Times New Roman" w:cs="Times New Roman"/>
          <w:bCs/>
          <w:color w:val="000000"/>
          <w:spacing w:val="2"/>
          <w:sz w:val="28"/>
          <w:szCs w:val="28"/>
          <w:lang w:val="uk-UA"/>
        </w:rPr>
        <w:t xml:space="preserve">На стан фіскальної безпеки держави </w:t>
      </w:r>
      <w:r w:rsidRPr="001E5093">
        <w:rPr>
          <w:rFonts w:ascii="Times New Roman" w:hAnsi="Times New Roman" w:cs="Times New Roman"/>
          <w:sz w:val="28"/>
          <w:szCs w:val="28"/>
          <w:lang w:val="uk-UA"/>
        </w:rPr>
        <w:t xml:space="preserve">мають позитивний або негативний вплив чинники, які формуються </w:t>
      </w:r>
      <w:r w:rsidRPr="001E5093">
        <w:rPr>
          <w:rFonts w:ascii="Times New Roman" w:hAnsi="Times New Roman" w:cs="Times New Roman"/>
          <w:bCs/>
          <w:spacing w:val="2"/>
          <w:sz w:val="28"/>
          <w:szCs w:val="28"/>
          <w:lang w:val="uk-UA"/>
        </w:rPr>
        <w:t xml:space="preserve">за певних умов і ситуацій, що складаються на локальному чи </w:t>
      </w:r>
      <w:proofErr w:type="spellStart"/>
      <w:r w:rsidRPr="001E5093">
        <w:rPr>
          <w:rFonts w:ascii="Times New Roman" w:hAnsi="Times New Roman" w:cs="Times New Roman"/>
          <w:bCs/>
          <w:spacing w:val="2"/>
          <w:sz w:val="28"/>
          <w:szCs w:val="28"/>
          <w:lang w:val="uk-UA"/>
        </w:rPr>
        <w:t>глобалізаційному</w:t>
      </w:r>
      <w:proofErr w:type="spellEnd"/>
      <w:r w:rsidRPr="001E5093">
        <w:rPr>
          <w:rFonts w:ascii="Times New Roman" w:hAnsi="Times New Roman" w:cs="Times New Roman"/>
          <w:bCs/>
          <w:spacing w:val="2"/>
          <w:sz w:val="28"/>
          <w:szCs w:val="28"/>
          <w:lang w:val="uk-UA"/>
        </w:rPr>
        <w:t xml:space="preserve"> рівнях. Тому відповідно до джерел походження чинників запропоновано їхній поділ на екзогенні й ендогенні. </w:t>
      </w:r>
      <w:r w:rsidR="00173CC0" w:rsidRPr="001E5093">
        <w:rPr>
          <w:rFonts w:ascii="Times New Roman" w:hAnsi="Times New Roman" w:cs="Times New Roman"/>
          <w:bCs/>
          <w:spacing w:val="2"/>
          <w:sz w:val="28"/>
          <w:szCs w:val="28"/>
          <w:lang w:val="uk-UA"/>
        </w:rPr>
        <w:t xml:space="preserve">До зовнішніх чинників віднесено геополітичні інтереси, коливання валютних </w:t>
      </w:r>
      <w:r w:rsidR="00173CC0" w:rsidRPr="001E5093">
        <w:rPr>
          <w:rFonts w:ascii="Times New Roman" w:hAnsi="Times New Roman" w:cs="Times New Roman"/>
          <w:bCs/>
          <w:spacing w:val="2"/>
          <w:sz w:val="28"/>
          <w:szCs w:val="28"/>
          <w:lang w:val="uk-UA"/>
        </w:rPr>
        <w:lastRenderedPageBreak/>
        <w:t xml:space="preserve">курсів країн-партнерів у світовому економічному просторі, конкурентоспроможність держави на міжнародному рівні та </w:t>
      </w:r>
      <w:proofErr w:type="spellStart"/>
      <w:r w:rsidR="00173CC0" w:rsidRPr="001E5093">
        <w:rPr>
          <w:rFonts w:ascii="Times New Roman" w:hAnsi="Times New Roman" w:cs="Times New Roman"/>
          <w:bCs/>
          <w:spacing w:val="2"/>
          <w:sz w:val="28"/>
          <w:szCs w:val="28"/>
          <w:lang w:val="uk-UA"/>
        </w:rPr>
        <w:t>глобалізаційні</w:t>
      </w:r>
      <w:proofErr w:type="spellEnd"/>
      <w:r w:rsidR="00173CC0" w:rsidRPr="001E5093">
        <w:rPr>
          <w:rFonts w:ascii="Times New Roman" w:hAnsi="Times New Roman" w:cs="Times New Roman"/>
          <w:bCs/>
          <w:spacing w:val="2"/>
          <w:sz w:val="28"/>
          <w:szCs w:val="28"/>
          <w:lang w:val="uk-UA"/>
        </w:rPr>
        <w:t xml:space="preserve"> економічні процеси. До внутрішніх чинників, які здійснюють вплив на стан </w:t>
      </w:r>
      <w:r w:rsidR="00A96F08" w:rsidRPr="001E5093">
        <w:rPr>
          <w:rFonts w:ascii="Times New Roman" w:hAnsi="Times New Roman" w:cs="Times New Roman"/>
          <w:bCs/>
          <w:spacing w:val="2"/>
          <w:sz w:val="28"/>
          <w:szCs w:val="28"/>
          <w:lang w:val="uk-UA"/>
        </w:rPr>
        <w:t>фіскальної безпеки</w:t>
      </w:r>
      <w:r w:rsidR="00173CC0" w:rsidRPr="001E5093">
        <w:rPr>
          <w:rFonts w:ascii="Times New Roman" w:hAnsi="Times New Roman" w:cs="Times New Roman"/>
          <w:bCs/>
          <w:spacing w:val="2"/>
          <w:sz w:val="28"/>
          <w:szCs w:val="28"/>
          <w:lang w:val="uk-UA"/>
        </w:rPr>
        <w:t>, належать політичні, соціальні, демографічні й економічні. Останнім, в свою чергу, підпорядковані енергетичні, інноваційні та фінансові чинники.</w:t>
      </w:r>
      <w:r w:rsidR="000F6291" w:rsidRPr="001E5093">
        <w:rPr>
          <w:rFonts w:ascii="Times New Roman" w:hAnsi="Times New Roman" w:cs="Times New Roman"/>
          <w:bCs/>
          <w:spacing w:val="2"/>
          <w:sz w:val="28"/>
          <w:szCs w:val="28"/>
          <w:lang w:val="uk-UA"/>
        </w:rPr>
        <w:t xml:space="preserve"> </w:t>
      </w:r>
    </w:p>
    <w:p w:rsidR="00A8361C" w:rsidRPr="001E5093" w:rsidRDefault="00A8361C" w:rsidP="001E5093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5093">
        <w:rPr>
          <w:rFonts w:ascii="Times New Roman" w:hAnsi="Times New Roman" w:cs="Times New Roman"/>
          <w:sz w:val="28"/>
          <w:szCs w:val="28"/>
          <w:lang w:val="uk-UA"/>
        </w:rPr>
        <w:t>Своєчасний моніторинг рівня фіскальної безпеки держави дозвол</w:t>
      </w:r>
      <w:r w:rsidR="000F6291" w:rsidRPr="001E5093">
        <w:rPr>
          <w:rFonts w:ascii="Times New Roman" w:hAnsi="Times New Roman" w:cs="Times New Roman"/>
          <w:sz w:val="28"/>
          <w:szCs w:val="28"/>
          <w:lang w:val="uk-UA"/>
        </w:rPr>
        <w:t>яє</w:t>
      </w:r>
      <w:r w:rsidRPr="001E5093">
        <w:rPr>
          <w:rFonts w:ascii="Times New Roman" w:hAnsi="Times New Roman" w:cs="Times New Roman"/>
          <w:sz w:val="28"/>
          <w:szCs w:val="28"/>
          <w:lang w:val="uk-UA"/>
        </w:rPr>
        <w:t xml:space="preserve"> відстежити можливі негативні фінансові явища та потенційні загрози, які сприяють посиленню депресивних економічних тенденцій, виявити джерела витоку існуючих загроз з метою оперативного та своєчасного реагування на них, реалізувати необхідні заходи щодо покращення функціонування фіскального сектору, що позитивно впливатиме на розвиток фінансової системи держави загалом. </w:t>
      </w:r>
    </w:p>
    <w:p w:rsidR="00A8361C" w:rsidRPr="001E5093" w:rsidRDefault="000F6291" w:rsidP="001E5093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</w:pPr>
      <w:r w:rsidRPr="001E509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A7803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 xml:space="preserve">міцнення </w:t>
      </w:r>
      <w:r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фіскальної безпеки держави</w:t>
      </w:r>
      <w:r w:rsidR="009A7803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 xml:space="preserve"> можливе за рахунок </w:t>
      </w:r>
      <w:r w:rsidR="009A7803" w:rsidRPr="001E5093">
        <w:rPr>
          <w:rFonts w:ascii="Times New Roman" w:hAnsi="Times New Roman" w:cs="Times New Roman"/>
          <w:sz w:val="28"/>
          <w:szCs w:val="28"/>
          <w:lang w:val="uk-UA"/>
        </w:rPr>
        <w:t>проведення зваженої політики держави щодо формування сприятливого фіскального простору й ефективного стратегічного управління</w:t>
      </w:r>
      <w:r w:rsidRPr="001E5093">
        <w:rPr>
          <w:rFonts w:ascii="Times New Roman" w:hAnsi="Times New Roman" w:cs="Times New Roman"/>
          <w:sz w:val="28"/>
          <w:szCs w:val="28"/>
          <w:lang w:val="uk-UA"/>
        </w:rPr>
        <w:t>, що можл</w:t>
      </w:r>
      <w:r w:rsidR="009A7803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 xml:space="preserve">иво досягти шляхом: запровадження </w:t>
      </w:r>
      <w:proofErr w:type="spellStart"/>
      <w:r w:rsidR="009A7803" w:rsidRPr="001E5093">
        <w:rPr>
          <w:rFonts w:ascii="Times New Roman" w:hAnsi="Times New Roman" w:cs="Times New Roman"/>
          <w:sz w:val="28"/>
          <w:szCs w:val="28"/>
          <w:lang w:val="uk-UA"/>
        </w:rPr>
        <w:t>пруденційного</w:t>
      </w:r>
      <w:proofErr w:type="spellEnd"/>
      <w:r w:rsidR="009A7803" w:rsidRPr="001E5093">
        <w:rPr>
          <w:rFonts w:ascii="Times New Roman" w:hAnsi="Times New Roman" w:cs="Times New Roman"/>
          <w:sz w:val="28"/>
          <w:szCs w:val="28"/>
          <w:lang w:val="uk-UA"/>
        </w:rPr>
        <w:t xml:space="preserve"> регулювання фінансового стану в країні; оптимізації</w:t>
      </w:r>
      <w:r w:rsidR="009A7803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 xml:space="preserve"> бюджетних видатків у раціональних межах; </w:t>
      </w:r>
      <w:r w:rsidR="009A7803" w:rsidRPr="001E5093">
        <w:rPr>
          <w:rFonts w:ascii="Times New Roman" w:hAnsi="Times New Roman" w:cs="Times New Roman"/>
          <w:sz w:val="28"/>
          <w:szCs w:val="28"/>
          <w:lang w:val="uk-UA"/>
        </w:rPr>
        <w:t xml:space="preserve">збільшення фіскального потенціалу за рахунок скорочення тіньового сектору національної економіки; реалізації диференційованого підходу до податкового навантаження на різні сектори національної економіки, але за умови стабільності банківської системи; </w:t>
      </w:r>
      <w:r w:rsidR="009A7803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 xml:space="preserve">застосування методів </w:t>
      </w:r>
      <w:proofErr w:type="spellStart"/>
      <w:r w:rsidR="009A7803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“цільових</w:t>
      </w:r>
      <w:proofErr w:type="spellEnd"/>
      <w:r w:rsidR="009A7803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 xml:space="preserve"> </w:t>
      </w:r>
      <w:proofErr w:type="spellStart"/>
      <w:r w:rsidR="009A7803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орієнтирів”</w:t>
      </w:r>
      <w:proofErr w:type="spellEnd"/>
      <w:r w:rsidR="009A7803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 xml:space="preserve"> при оцінці ефективності боргової політики</w:t>
      </w:r>
      <w:r w:rsidR="009B4548" w:rsidRPr="009B4548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 xml:space="preserve"> [1]</w:t>
      </w:r>
      <w:r w:rsidR="009A7803" w:rsidRPr="001E5093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.</w:t>
      </w:r>
    </w:p>
    <w:p w:rsidR="000F6291" w:rsidRPr="001E5093" w:rsidRDefault="001E5093" w:rsidP="001E5093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1E5093">
        <w:rPr>
          <w:rFonts w:ascii="Times New Roman" w:hAnsi="Times New Roman" w:cs="Times New Roman"/>
          <w:spacing w:val="-4"/>
          <w:sz w:val="28"/>
          <w:szCs w:val="28"/>
          <w:lang w:val="uk-UA"/>
        </w:rPr>
        <w:t>З</w:t>
      </w:r>
      <w:r w:rsidR="000F6291" w:rsidRPr="001E5093">
        <w:rPr>
          <w:rFonts w:ascii="Times New Roman" w:hAnsi="Times New Roman" w:cs="Times New Roman"/>
          <w:spacing w:val="-4"/>
          <w:sz w:val="28"/>
          <w:szCs w:val="28"/>
          <w:lang w:val="uk-UA"/>
        </w:rPr>
        <w:t>абезпечення фіскальної безпеки держави на високому рівні слід розглядати як один із ключових векторів реалізації стратегічних пріоритетів у фінансово-економічній сфері.</w:t>
      </w:r>
    </w:p>
    <w:p w:rsidR="00CF12A6" w:rsidRDefault="00E33D44" w:rsidP="00CF12A6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CF12A6" w:rsidRPr="00E33D44" w:rsidRDefault="00D11BA1" w:rsidP="00E33D4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1. </w:t>
      </w:r>
      <w:proofErr w:type="spellStart"/>
      <w:r w:rsidRPr="00CF73F3">
        <w:rPr>
          <w:rFonts w:ascii="Times New Roman" w:eastAsia="Times New Roman" w:hAnsi="Times New Roman" w:cs="Times New Roman"/>
          <w:sz w:val="28"/>
          <w:szCs w:val="20"/>
          <w:lang w:eastAsia="ru-RU"/>
        </w:rPr>
        <w:t>Мартинюк</w:t>
      </w:r>
      <w:proofErr w:type="spellEnd"/>
      <w:r w:rsidRPr="00CF73F3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В. П.</w:t>
      </w:r>
      <w:r w:rsidRPr="00E57AAC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E57AAC">
        <w:rPr>
          <w:rFonts w:ascii="Times New Roman" w:eastAsia="Times New Roman" w:hAnsi="Times New Roman" w:cs="Times New Roman"/>
          <w:sz w:val="28"/>
          <w:szCs w:val="28"/>
          <w:lang w:eastAsia="uk-UA"/>
        </w:rPr>
        <w:t>Фіскальна</w:t>
      </w:r>
      <w:proofErr w:type="spellEnd"/>
      <w:r w:rsidRPr="00E57A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57AAC">
        <w:rPr>
          <w:rFonts w:ascii="Times New Roman" w:eastAsia="Times New Roman" w:hAnsi="Times New Roman" w:cs="Times New Roman"/>
          <w:sz w:val="28"/>
          <w:szCs w:val="28"/>
          <w:lang w:eastAsia="uk-UA"/>
        </w:rPr>
        <w:t>безпека</w:t>
      </w:r>
      <w:proofErr w:type="spellEnd"/>
      <w:r w:rsidRPr="00E57A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57AAC">
        <w:rPr>
          <w:rFonts w:ascii="Times New Roman" w:eastAsia="Times New Roman" w:hAnsi="Times New Roman" w:cs="Times New Roman"/>
          <w:sz w:val="28"/>
          <w:szCs w:val="28"/>
          <w:lang w:eastAsia="uk-UA"/>
        </w:rPr>
        <w:t>держави</w:t>
      </w:r>
      <w:proofErr w:type="spellEnd"/>
      <w:r w:rsidRPr="00E57A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E57AAC">
        <w:rPr>
          <w:rFonts w:ascii="Times New Roman" w:eastAsia="Times New Roman" w:hAnsi="Times New Roman" w:cs="Times New Roman"/>
          <w:sz w:val="28"/>
          <w:szCs w:val="28"/>
          <w:lang w:eastAsia="uk-UA"/>
        </w:rPr>
        <w:t>концептуальні</w:t>
      </w:r>
      <w:proofErr w:type="spellEnd"/>
      <w:r w:rsidRPr="00E57A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засади та шляхи </w:t>
      </w:r>
      <w:proofErr w:type="spellStart"/>
      <w:r w:rsidRPr="00E57AAC">
        <w:rPr>
          <w:rFonts w:ascii="Times New Roman" w:eastAsia="Times New Roman" w:hAnsi="Times New Roman" w:cs="Times New Roman"/>
          <w:sz w:val="28"/>
          <w:szCs w:val="28"/>
          <w:lang w:eastAsia="uk-UA"/>
        </w:rPr>
        <w:t>забезпечення</w:t>
      </w:r>
      <w:proofErr w:type="spellEnd"/>
      <w:r w:rsidRPr="00CF73F3">
        <w:rPr>
          <w:rFonts w:ascii="Times New Roman" w:hAnsi="Times New Roman" w:cs="Times New Roman"/>
          <w:sz w:val="28"/>
          <w:szCs w:val="28"/>
        </w:rPr>
        <w:t>: [</w:t>
      </w:r>
      <w:proofErr w:type="spellStart"/>
      <w:r w:rsidRPr="00CF73F3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CF73F3">
        <w:rPr>
          <w:rFonts w:ascii="Times New Roman" w:hAnsi="Times New Roman" w:cs="Times New Roman"/>
          <w:sz w:val="28"/>
          <w:szCs w:val="28"/>
        </w:rPr>
        <w:t xml:space="preserve">] / </w:t>
      </w:r>
      <w:r w:rsidRPr="00CF73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П. </w:t>
      </w:r>
      <w:proofErr w:type="spellStart"/>
      <w:r w:rsidRPr="00CF73F3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Мартин</w:t>
      </w:r>
      <w:r w:rsidRPr="00CF73F3">
        <w:rPr>
          <w:rFonts w:ascii="Times New Roman" w:eastAsia="Times New Roman" w:hAnsi="Times New Roman" w:cs="Times New Roman"/>
          <w:sz w:val="28"/>
          <w:szCs w:val="20"/>
          <w:lang w:eastAsia="ru-RU"/>
        </w:rPr>
        <w:t>юк</w:t>
      </w:r>
      <w:proofErr w:type="spellEnd"/>
      <w:r w:rsidRPr="00CF73F3">
        <w:rPr>
          <w:rFonts w:ascii="Times New Roman" w:eastAsia="Times New Roman" w:hAnsi="Times New Roman" w:cs="Times New Roman"/>
          <w:sz w:val="28"/>
          <w:szCs w:val="20"/>
          <w:lang w:eastAsia="ru-RU"/>
        </w:rPr>
        <w:t>, О. В</w:t>
      </w:r>
      <w:r w:rsidRPr="00E57AAC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spellStart"/>
      <w:r w:rsidRPr="00CF73F3">
        <w:rPr>
          <w:rFonts w:ascii="Times New Roman" w:eastAsia="Times New Roman" w:hAnsi="Times New Roman" w:cs="Times New Roman"/>
          <w:sz w:val="28"/>
          <w:szCs w:val="20"/>
          <w:lang w:eastAsia="ru-RU"/>
        </w:rPr>
        <w:t>Баранецька</w:t>
      </w:r>
      <w:proofErr w:type="spellEnd"/>
      <w:r w:rsidRPr="00CF73F3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CF73F3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Тернопіль</w:t>
      </w:r>
      <w:proofErr w:type="spellEnd"/>
      <w:r w:rsidRPr="00CF73F3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рок</w:t>
      </w:r>
      <w:r>
        <w:rPr>
          <w:rFonts w:ascii="Times New Roman" w:hAnsi="Times New Roman" w:cs="Times New Roman"/>
          <w:sz w:val="28"/>
          <w:szCs w:val="28"/>
        </w:rPr>
        <w:t>, 2015. – 206</w:t>
      </w:r>
      <w:r w:rsidRPr="00CF73F3">
        <w:rPr>
          <w:rFonts w:ascii="Times New Roman" w:hAnsi="Times New Roman" w:cs="Times New Roman"/>
          <w:sz w:val="28"/>
          <w:szCs w:val="28"/>
        </w:rPr>
        <w:t> с.</w:t>
      </w:r>
    </w:p>
    <w:sectPr w:rsidR="00CF12A6" w:rsidRPr="00E33D44" w:rsidSect="00CF12A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CF12A6"/>
    <w:rsid w:val="000F6291"/>
    <w:rsid w:val="00173CC0"/>
    <w:rsid w:val="001E5093"/>
    <w:rsid w:val="001F2BD4"/>
    <w:rsid w:val="00295235"/>
    <w:rsid w:val="002A3A5A"/>
    <w:rsid w:val="0030091D"/>
    <w:rsid w:val="004201AF"/>
    <w:rsid w:val="00463B26"/>
    <w:rsid w:val="00486E3E"/>
    <w:rsid w:val="00487944"/>
    <w:rsid w:val="004F34E5"/>
    <w:rsid w:val="00566049"/>
    <w:rsid w:val="005861ED"/>
    <w:rsid w:val="00586567"/>
    <w:rsid w:val="006430F3"/>
    <w:rsid w:val="006633BE"/>
    <w:rsid w:val="006A5E44"/>
    <w:rsid w:val="006A61FA"/>
    <w:rsid w:val="00753CAD"/>
    <w:rsid w:val="00785532"/>
    <w:rsid w:val="007C537E"/>
    <w:rsid w:val="009010C0"/>
    <w:rsid w:val="009A7803"/>
    <w:rsid w:val="009B4548"/>
    <w:rsid w:val="009E41E0"/>
    <w:rsid w:val="009F7198"/>
    <w:rsid w:val="00A00780"/>
    <w:rsid w:val="00A1068F"/>
    <w:rsid w:val="00A1301B"/>
    <w:rsid w:val="00A4224F"/>
    <w:rsid w:val="00A75CFE"/>
    <w:rsid w:val="00A8361C"/>
    <w:rsid w:val="00A96F08"/>
    <w:rsid w:val="00B55109"/>
    <w:rsid w:val="00C47705"/>
    <w:rsid w:val="00CF12A6"/>
    <w:rsid w:val="00D11BA1"/>
    <w:rsid w:val="00D44EA3"/>
    <w:rsid w:val="00D74C7E"/>
    <w:rsid w:val="00DB5937"/>
    <w:rsid w:val="00DD5384"/>
    <w:rsid w:val="00E33D44"/>
    <w:rsid w:val="00E960D0"/>
    <w:rsid w:val="00F742C0"/>
    <w:rsid w:val="00FC32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510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818FBD-54B4-4F43-9097-D3EDBBFB6F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2</Pages>
  <Words>542</Words>
  <Characters>3095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WolfishLair</Company>
  <LinksUpToDate>false</LinksUpToDate>
  <CharactersWithSpaces>3630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18</cp:revision>
  <dcterms:created xsi:type="dcterms:W3CDTF">2015-12-27T09:19:00Z</dcterms:created>
  <dcterms:modified xsi:type="dcterms:W3CDTF">2015-12-27T17:53:00Z</dcterms:modified>
</cp:coreProperties>
</file>