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15A4" w:rsidRPr="00F82095" w:rsidRDefault="00C715A4" w:rsidP="00C715A4">
      <w:pPr>
        <w:jc w:val="center"/>
        <w:rPr>
          <w:b/>
          <w:szCs w:val="28"/>
        </w:rPr>
      </w:pPr>
      <w:r w:rsidRPr="00F82095">
        <w:rPr>
          <w:b/>
          <w:szCs w:val="28"/>
        </w:rPr>
        <w:t>МІНІСТЕРСТВО ОСВІТИ ТА НАУКИ УКРАЇНИ</w:t>
      </w:r>
      <w:r w:rsidRPr="00F82095">
        <w:rPr>
          <w:b/>
          <w:szCs w:val="28"/>
        </w:rPr>
        <w:br/>
        <w:t>Західноукраїнський національний університет</w:t>
      </w:r>
      <w:r w:rsidRPr="00F82095">
        <w:rPr>
          <w:b/>
          <w:szCs w:val="28"/>
        </w:rPr>
        <w:br/>
        <w:t>Факультет економіки та управління</w:t>
      </w:r>
      <w:r w:rsidRPr="00F82095">
        <w:rPr>
          <w:b/>
          <w:szCs w:val="28"/>
        </w:rPr>
        <w:br/>
      </w:r>
      <w:r w:rsidRPr="00F82095">
        <w:rPr>
          <w:szCs w:val="28"/>
        </w:rPr>
        <w:t>Кафедра менеджменту, публічного управління та персоналу</w:t>
      </w:r>
    </w:p>
    <w:p w:rsidR="00C715A4" w:rsidRPr="00F82095" w:rsidRDefault="00C715A4" w:rsidP="00C715A4">
      <w:pPr>
        <w:rPr>
          <w:szCs w:val="28"/>
          <w:lang w:val="ru-RU"/>
        </w:rPr>
      </w:pPr>
    </w:p>
    <w:p w:rsidR="00C715A4" w:rsidRPr="00F82095" w:rsidRDefault="00C715A4" w:rsidP="00C715A4">
      <w:pPr>
        <w:rPr>
          <w:szCs w:val="28"/>
          <w:lang w:val="ru-RU"/>
        </w:rPr>
      </w:pPr>
    </w:p>
    <w:p w:rsidR="005C48AC" w:rsidRDefault="005C48AC" w:rsidP="005C48AC">
      <w:pPr>
        <w:jc w:val="center"/>
        <w:rPr>
          <w:rFonts w:eastAsiaTheme="minorHAnsi"/>
          <w:b/>
          <w:szCs w:val="28"/>
          <w:lang w:val="ru-RU"/>
        </w:rPr>
      </w:pPr>
      <w:r>
        <w:rPr>
          <w:rFonts w:eastAsiaTheme="minorHAnsi"/>
          <w:b/>
          <w:szCs w:val="28"/>
          <w:lang w:val="ru-RU"/>
        </w:rPr>
        <w:t>Копина Володимир Ярославович</w:t>
      </w:r>
    </w:p>
    <w:p w:rsidR="005C48AC" w:rsidRDefault="005C48AC" w:rsidP="005C48AC">
      <w:pPr>
        <w:jc w:val="center"/>
        <w:rPr>
          <w:rFonts w:eastAsiaTheme="minorHAnsi"/>
          <w:b/>
          <w:szCs w:val="28"/>
          <w:lang w:val="ru-RU"/>
        </w:rPr>
      </w:pPr>
    </w:p>
    <w:p w:rsidR="00C715A4" w:rsidRPr="005C48AC" w:rsidRDefault="005C48AC" w:rsidP="00C715A4">
      <w:pPr>
        <w:jc w:val="center"/>
        <w:rPr>
          <w:caps/>
          <w:sz w:val="40"/>
          <w:szCs w:val="40"/>
          <w:lang w:val="ru-RU"/>
        </w:rPr>
      </w:pPr>
      <w:r w:rsidRPr="005C48AC">
        <w:rPr>
          <w:b/>
          <w:caps/>
          <w:color w:val="000000"/>
          <w:sz w:val="40"/>
          <w:szCs w:val="40"/>
        </w:rPr>
        <w:t>Соціальний пакет як інструмент мотивації праці персоналу підприємства</w:t>
      </w:r>
    </w:p>
    <w:p w:rsidR="005C48AC" w:rsidRDefault="005C48AC" w:rsidP="00C715A4">
      <w:pPr>
        <w:jc w:val="center"/>
        <w:rPr>
          <w:szCs w:val="28"/>
        </w:rPr>
      </w:pPr>
    </w:p>
    <w:p w:rsidR="00C715A4" w:rsidRPr="00F82095" w:rsidRDefault="00C715A4" w:rsidP="00C715A4">
      <w:pPr>
        <w:jc w:val="center"/>
        <w:rPr>
          <w:szCs w:val="28"/>
        </w:rPr>
      </w:pPr>
      <w:r w:rsidRPr="00F82095">
        <w:rPr>
          <w:szCs w:val="28"/>
        </w:rPr>
        <w:t>спеціальність: 073 – Менеджмент</w:t>
      </w:r>
      <w:r w:rsidRPr="00F82095">
        <w:rPr>
          <w:szCs w:val="28"/>
        </w:rPr>
        <w:br/>
        <w:t>освітньо-професійна програма – Менеджмент</w:t>
      </w:r>
    </w:p>
    <w:p w:rsidR="00C715A4" w:rsidRPr="00F82095" w:rsidRDefault="00C715A4" w:rsidP="00C715A4">
      <w:pPr>
        <w:jc w:val="center"/>
        <w:rPr>
          <w:szCs w:val="28"/>
        </w:rPr>
      </w:pPr>
      <w:r w:rsidRPr="00F82095">
        <w:rPr>
          <w:szCs w:val="28"/>
        </w:rPr>
        <w:t>Кваліфікаційна робота</w:t>
      </w:r>
    </w:p>
    <w:p w:rsidR="00C715A4" w:rsidRPr="00F82095" w:rsidRDefault="00C715A4" w:rsidP="00C715A4">
      <w:pPr>
        <w:rPr>
          <w:szCs w:val="28"/>
          <w:lang w:val="ru-RU"/>
        </w:rPr>
      </w:pPr>
    </w:p>
    <w:p w:rsidR="00C715A4" w:rsidRPr="00F82095" w:rsidRDefault="00C715A4" w:rsidP="00C715A4">
      <w:pPr>
        <w:ind w:left="5664"/>
        <w:rPr>
          <w:szCs w:val="28"/>
          <w:lang w:val="ru-RU"/>
        </w:rPr>
      </w:pPr>
      <w:r w:rsidRPr="00F82095">
        <w:rPr>
          <w:szCs w:val="28"/>
        </w:rPr>
        <w:t>Викона</w:t>
      </w:r>
      <w:r>
        <w:rPr>
          <w:szCs w:val="28"/>
        </w:rPr>
        <w:t>в</w:t>
      </w:r>
      <w:r w:rsidRPr="00F82095">
        <w:rPr>
          <w:szCs w:val="28"/>
        </w:rPr>
        <w:t xml:space="preserve"> студент групи</w:t>
      </w:r>
      <w:r w:rsidRPr="00F82095">
        <w:rPr>
          <w:szCs w:val="28"/>
        </w:rPr>
        <w:br/>
        <w:t>МЕН</w:t>
      </w:r>
      <w:r w:rsidR="005C48AC">
        <w:rPr>
          <w:szCs w:val="28"/>
        </w:rPr>
        <w:t>УП</w:t>
      </w:r>
      <w:r>
        <w:rPr>
          <w:szCs w:val="28"/>
        </w:rPr>
        <w:t>з</w:t>
      </w:r>
      <w:r w:rsidRPr="00F82095">
        <w:rPr>
          <w:szCs w:val="28"/>
        </w:rPr>
        <w:t>-41</w:t>
      </w:r>
      <w:r w:rsidRPr="00F82095">
        <w:rPr>
          <w:szCs w:val="28"/>
        </w:rPr>
        <w:br/>
      </w:r>
      <w:r w:rsidR="005C48AC">
        <w:rPr>
          <w:szCs w:val="28"/>
        </w:rPr>
        <w:t>В</w:t>
      </w:r>
      <w:r w:rsidRPr="00F82095">
        <w:rPr>
          <w:szCs w:val="28"/>
        </w:rPr>
        <w:t xml:space="preserve">. </w:t>
      </w:r>
      <w:r w:rsidR="005C48AC">
        <w:rPr>
          <w:szCs w:val="28"/>
        </w:rPr>
        <w:t>Я</w:t>
      </w:r>
      <w:r w:rsidRPr="00F82095">
        <w:rPr>
          <w:szCs w:val="28"/>
        </w:rPr>
        <w:t xml:space="preserve">. </w:t>
      </w:r>
      <w:r w:rsidR="005C48AC">
        <w:rPr>
          <w:szCs w:val="28"/>
        </w:rPr>
        <w:t>Копина</w:t>
      </w:r>
      <w:r w:rsidRPr="00F82095">
        <w:rPr>
          <w:szCs w:val="28"/>
        </w:rPr>
        <w:br/>
        <w:t>_____________________</w:t>
      </w:r>
      <w:r w:rsidRPr="00F82095">
        <w:rPr>
          <w:szCs w:val="28"/>
          <w:lang w:val="ru-RU"/>
        </w:rPr>
        <w:t>__</w:t>
      </w:r>
    </w:p>
    <w:p w:rsidR="00C715A4" w:rsidRPr="00F82095" w:rsidRDefault="00C715A4" w:rsidP="00C715A4">
      <w:pPr>
        <w:ind w:left="5664"/>
        <w:rPr>
          <w:szCs w:val="28"/>
        </w:rPr>
      </w:pPr>
      <w:r w:rsidRPr="00F82095">
        <w:rPr>
          <w:szCs w:val="28"/>
        </w:rPr>
        <w:t>Науковий керівник:</w:t>
      </w:r>
      <w:r w:rsidRPr="00F82095">
        <w:rPr>
          <w:szCs w:val="28"/>
        </w:rPr>
        <w:br/>
        <w:t xml:space="preserve">к.е.н., доцент </w:t>
      </w:r>
      <w:r w:rsidR="005C48AC">
        <w:rPr>
          <w:szCs w:val="28"/>
        </w:rPr>
        <w:t>В</w:t>
      </w:r>
      <w:r w:rsidRPr="00F82095">
        <w:rPr>
          <w:szCs w:val="28"/>
        </w:rPr>
        <w:t xml:space="preserve">. </w:t>
      </w:r>
      <w:r w:rsidR="005C48AC">
        <w:rPr>
          <w:szCs w:val="28"/>
        </w:rPr>
        <w:t>М</w:t>
      </w:r>
      <w:r w:rsidRPr="00F82095">
        <w:rPr>
          <w:szCs w:val="28"/>
        </w:rPr>
        <w:t xml:space="preserve">. </w:t>
      </w:r>
      <w:r w:rsidR="005C48AC">
        <w:rPr>
          <w:szCs w:val="28"/>
        </w:rPr>
        <w:t>Островерхов</w:t>
      </w:r>
      <w:bookmarkStart w:id="0" w:name="_GoBack"/>
      <w:bookmarkEnd w:id="0"/>
    </w:p>
    <w:p w:rsidR="00C715A4" w:rsidRPr="00F82095" w:rsidRDefault="00C715A4" w:rsidP="00C715A4">
      <w:pPr>
        <w:ind w:left="5664"/>
        <w:rPr>
          <w:szCs w:val="28"/>
          <w:lang w:val="ru-RU"/>
        </w:rPr>
      </w:pPr>
      <w:r w:rsidRPr="00F82095">
        <w:rPr>
          <w:szCs w:val="28"/>
        </w:rPr>
        <w:t>_____________________</w:t>
      </w:r>
      <w:r w:rsidRPr="00F82095">
        <w:rPr>
          <w:szCs w:val="28"/>
          <w:lang w:val="ru-RU"/>
        </w:rPr>
        <w:t>__</w:t>
      </w:r>
    </w:p>
    <w:p w:rsidR="00C715A4" w:rsidRPr="00F82095" w:rsidRDefault="00C715A4" w:rsidP="00C715A4">
      <w:pPr>
        <w:rPr>
          <w:sz w:val="24"/>
          <w:szCs w:val="24"/>
        </w:rPr>
      </w:pPr>
    </w:p>
    <w:p w:rsidR="00C715A4" w:rsidRPr="00F82095" w:rsidRDefault="00C715A4" w:rsidP="00C715A4">
      <w:pPr>
        <w:rPr>
          <w:sz w:val="24"/>
          <w:szCs w:val="24"/>
        </w:rPr>
      </w:pPr>
    </w:p>
    <w:p w:rsidR="00C715A4" w:rsidRPr="00F82095" w:rsidRDefault="00C715A4" w:rsidP="00C715A4">
      <w:pPr>
        <w:rPr>
          <w:sz w:val="26"/>
          <w:szCs w:val="26"/>
        </w:rPr>
      </w:pPr>
      <w:r w:rsidRPr="00F82095">
        <w:rPr>
          <w:sz w:val="26"/>
          <w:szCs w:val="26"/>
        </w:rPr>
        <w:t>Кваліфікаційну роботу</w:t>
      </w:r>
      <w:r w:rsidRPr="00F82095">
        <w:rPr>
          <w:sz w:val="26"/>
          <w:szCs w:val="26"/>
        </w:rPr>
        <w:br/>
        <w:t>допущено до захисту:</w:t>
      </w:r>
    </w:p>
    <w:p w:rsidR="00C715A4" w:rsidRPr="00F82095" w:rsidRDefault="00C715A4" w:rsidP="00C715A4">
      <w:pPr>
        <w:rPr>
          <w:sz w:val="26"/>
          <w:szCs w:val="26"/>
        </w:rPr>
      </w:pPr>
      <w:r w:rsidRPr="00F82095">
        <w:rPr>
          <w:sz w:val="26"/>
          <w:szCs w:val="26"/>
          <w:lang w:val="ru-RU"/>
        </w:rPr>
        <w:t>“_</w:t>
      </w:r>
      <w:r w:rsidRPr="00F82095">
        <w:rPr>
          <w:sz w:val="26"/>
          <w:szCs w:val="26"/>
        </w:rPr>
        <w:t>_</w:t>
      </w:r>
      <w:r w:rsidRPr="00F82095">
        <w:rPr>
          <w:sz w:val="26"/>
          <w:szCs w:val="26"/>
          <w:lang w:val="ru-RU"/>
        </w:rPr>
        <w:t>_”_______</w:t>
      </w:r>
      <w:r w:rsidRPr="00F82095">
        <w:rPr>
          <w:sz w:val="26"/>
          <w:szCs w:val="26"/>
        </w:rPr>
        <w:t>____</w:t>
      </w:r>
      <w:r w:rsidRPr="00F82095">
        <w:rPr>
          <w:sz w:val="26"/>
          <w:szCs w:val="26"/>
          <w:lang w:val="ru-RU"/>
        </w:rPr>
        <w:t>___20___</w:t>
      </w:r>
      <w:r w:rsidRPr="00F82095">
        <w:rPr>
          <w:sz w:val="26"/>
          <w:szCs w:val="26"/>
        </w:rPr>
        <w:t>р.</w:t>
      </w:r>
    </w:p>
    <w:p w:rsidR="00C715A4" w:rsidRPr="00F82095" w:rsidRDefault="00C715A4" w:rsidP="00C715A4">
      <w:pPr>
        <w:rPr>
          <w:sz w:val="26"/>
          <w:szCs w:val="26"/>
        </w:rPr>
      </w:pPr>
      <w:r w:rsidRPr="00F82095">
        <w:rPr>
          <w:sz w:val="26"/>
          <w:szCs w:val="26"/>
        </w:rPr>
        <w:t>Завідувач кафедри</w:t>
      </w:r>
      <w:r w:rsidRPr="00F82095">
        <w:rPr>
          <w:sz w:val="26"/>
          <w:szCs w:val="26"/>
        </w:rPr>
        <w:br/>
      </w:r>
      <w:r w:rsidRPr="00F82095">
        <w:rPr>
          <w:b/>
          <w:sz w:val="26"/>
          <w:szCs w:val="26"/>
        </w:rPr>
        <w:t>____________М. М. Шкільняк</w:t>
      </w:r>
    </w:p>
    <w:p w:rsidR="00C715A4" w:rsidRPr="00F82095" w:rsidRDefault="00C715A4" w:rsidP="00C715A4">
      <w:pPr>
        <w:rPr>
          <w:b/>
          <w:szCs w:val="28"/>
        </w:rPr>
      </w:pPr>
    </w:p>
    <w:p w:rsidR="00C715A4" w:rsidRDefault="00C715A4" w:rsidP="00C715A4">
      <w:pPr>
        <w:jc w:val="center"/>
        <w:rPr>
          <w:b/>
          <w:szCs w:val="28"/>
        </w:rPr>
      </w:pPr>
    </w:p>
    <w:p w:rsidR="00C715A4" w:rsidRDefault="00C715A4" w:rsidP="00C715A4">
      <w:pPr>
        <w:jc w:val="center"/>
        <w:rPr>
          <w:b/>
          <w:szCs w:val="28"/>
        </w:rPr>
      </w:pPr>
    </w:p>
    <w:p w:rsidR="004B7DFF" w:rsidRDefault="00C715A4" w:rsidP="00C715A4">
      <w:pPr>
        <w:jc w:val="center"/>
        <w:rPr>
          <w:b/>
          <w:szCs w:val="28"/>
          <w:lang w:val="en-US"/>
        </w:rPr>
      </w:pPr>
      <w:r w:rsidRPr="00F82095">
        <w:rPr>
          <w:b/>
          <w:szCs w:val="28"/>
        </w:rPr>
        <w:t>ТЕРНОПІЛЬ - 2023</w:t>
      </w:r>
    </w:p>
    <w:p w:rsidR="004B7DFF" w:rsidRDefault="004B7DFF"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C715A4" w:rsidRDefault="00C715A4" w:rsidP="0029741B">
      <w:pPr>
        <w:jc w:val="center"/>
        <w:rPr>
          <w:b/>
          <w:szCs w:val="28"/>
          <w:lang w:val="en-US"/>
        </w:rPr>
      </w:pPr>
    </w:p>
    <w:p w:rsidR="005B7DB6" w:rsidRPr="006F579C" w:rsidRDefault="005B7DB6" w:rsidP="005B7DB6">
      <w:pPr>
        <w:spacing w:line="480" w:lineRule="auto"/>
        <w:jc w:val="center"/>
        <w:rPr>
          <w:b/>
        </w:rPr>
      </w:pPr>
      <w:r w:rsidRPr="006F579C">
        <w:rPr>
          <w:b/>
        </w:rPr>
        <w:t>ЗМІСТ</w:t>
      </w:r>
    </w:p>
    <w:p w:rsidR="005B7DB6" w:rsidRPr="006F579C" w:rsidRDefault="005B7DB6" w:rsidP="005B7DB6">
      <w:pPr>
        <w:spacing w:line="480" w:lineRule="auto"/>
        <w:rPr>
          <w:lang w:val="en-US"/>
        </w:rPr>
      </w:pPr>
    </w:p>
    <w:tbl>
      <w:tblPr>
        <w:tblStyle w:val="af7"/>
        <w:tblW w:w="0" w:type="auto"/>
        <w:tblLook w:val="04A0" w:firstRow="1" w:lastRow="0" w:firstColumn="1" w:lastColumn="0" w:noHBand="0" w:noVBand="1"/>
      </w:tblPr>
      <w:tblGrid>
        <w:gridCol w:w="9039"/>
        <w:gridCol w:w="532"/>
      </w:tblGrid>
      <w:tr w:rsidR="005B7DB6" w:rsidTr="005B7DB6">
        <w:tc>
          <w:tcPr>
            <w:tcW w:w="9039" w:type="dxa"/>
            <w:tcBorders>
              <w:top w:val="nil"/>
              <w:left w:val="nil"/>
              <w:bottom w:val="nil"/>
              <w:right w:val="nil"/>
            </w:tcBorders>
          </w:tcPr>
          <w:p w:rsidR="005B7DB6" w:rsidRDefault="005B7DB6" w:rsidP="005B7DB6">
            <w:pPr>
              <w:spacing w:line="480" w:lineRule="auto"/>
              <w:jc w:val="both"/>
            </w:pPr>
            <w:r w:rsidRPr="00F54D75">
              <w:rPr>
                <w:b/>
                <w:szCs w:val="28"/>
              </w:rPr>
              <w:t>ВСТУП</w:t>
            </w:r>
            <w:r>
              <w:rPr>
                <w:b/>
                <w:szCs w:val="28"/>
              </w:rPr>
              <w:t>.</w:t>
            </w:r>
          </w:p>
        </w:tc>
        <w:tc>
          <w:tcPr>
            <w:tcW w:w="532" w:type="dxa"/>
            <w:tcBorders>
              <w:top w:val="nil"/>
              <w:left w:val="nil"/>
              <w:bottom w:val="nil"/>
              <w:right w:val="nil"/>
            </w:tcBorders>
          </w:tcPr>
          <w:p w:rsidR="005B7DB6" w:rsidRPr="00AA35CD" w:rsidRDefault="005B7DB6" w:rsidP="005B7DB6">
            <w:pPr>
              <w:spacing w:line="480" w:lineRule="auto"/>
              <w:rPr>
                <w:b/>
                <w:lang w:val="en-US"/>
              </w:rPr>
            </w:pPr>
            <w:r w:rsidRPr="00AA35CD">
              <w:rPr>
                <w:b/>
                <w:lang w:val="en-US"/>
              </w:rPr>
              <w:t>3</w:t>
            </w:r>
          </w:p>
        </w:tc>
      </w:tr>
      <w:tr w:rsidR="005B7DB6" w:rsidTr="005B7DB6">
        <w:tc>
          <w:tcPr>
            <w:tcW w:w="9039" w:type="dxa"/>
            <w:tcBorders>
              <w:top w:val="nil"/>
              <w:left w:val="nil"/>
              <w:bottom w:val="nil"/>
              <w:right w:val="nil"/>
            </w:tcBorders>
          </w:tcPr>
          <w:p w:rsidR="005B7DB6" w:rsidRDefault="005B7DB6" w:rsidP="005B7DB6">
            <w:pPr>
              <w:spacing w:line="480" w:lineRule="auto"/>
              <w:jc w:val="both"/>
            </w:pPr>
            <w:r w:rsidRPr="00963AE8">
              <w:rPr>
                <w:b/>
                <w:szCs w:val="28"/>
              </w:rPr>
              <w:t>РОЗДІЛ 1</w:t>
            </w:r>
            <w:r>
              <w:rPr>
                <w:b/>
                <w:szCs w:val="28"/>
              </w:rPr>
              <w:t>.</w:t>
            </w:r>
            <w:r w:rsidRPr="00963AE8">
              <w:rPr>
                <w:b/>
                <w:szCs w:val="28"/>
              </w:rPr>
              <w:t>ТЕОРЕТИЧНІ ОСНОВИ МОТИВАЦІЇ ПРАЦІ</w:t>
            </w:r>
            <w:r>
              <w:rPr>
                <w:b/>
                <w:szCs w:val="28"/>
              </w:rPr>
              <w:t>.</w:t>
            </w:r>
          </w:p>
        </w:tc>
        <w:tc>
          <w:tcPr>
            <w:tcW w:w="532" w:type="dxa"/>
            <w:tcBorders>
              <w:top w:val="nil"/>
              <w:left w:val="nil"/>
              <w:bottom w:val="nil"/>
              <w:right w:val="nil"/>
            </w:tcBorders>
          </w:tcPr>
          <w:p w:rsidR="005B7DB6" w:rsidRPr="00AA35CD" w:rsidRDefault="005B7DB6" w:rsidP="005B7DB6">
            <w:pPr>
              <w:spacing w:line="480" w:lineRule="auto"/>
              <w:rPr>
                <w:b/>
              </w:rPr>
            </w:pPr>
            <w:r w:rsidRPr="00AA35CD">
              <w:rPr>
                <w:b/>
              </w:rPr>
              <w:t>6</w:t>
            </w:r>
          </w:p>
        </w:tc>
      </w:tr>
      <w:tr w:rsidR="005B7DB6" w:rsidTr="005B7DB6">
        <w:tc>
          <w:tcPr>
            <w:tcW w:w="9039" w:type="dxa"/>
            <w:tcBorders>
              <w:top w:val="nil"/>
              <w:left w:val="nil"/>
              <w:bottom w:val="nil"/>
              <w:right w:val="nil"/>
            </w:tcBorders>
          </w:tcPr>
          <w:p w:rsidR="005B7DB6" w:rsidRPr="00AA35CD" w:rsidRDefault="005B7DB6" w:rsidP="005B7DB6">
            <w:pPr>
              <w:pStyle w:val="ac"/>
              <w:numPr>
                <w:ilvl w:val="1"/>
                <w:numId w:val="14"/>
              </w:numPr>
              <w:spacing w:line="480" w:lineRule="auto"/>
              <w:ind w:left="0" w:firstLine="0"/>
              <w:jc w:val="both"/>
            </w:pPr>
            <w:r w:rsidRPr="00AA35CD">
              <w:rPr>
                <w:szCs w:val="28"/>
              </w:rPr>
              <w:t>Сутність та основні завдання  мотивації праці.</w:t>
            </w:r>
          </w:p>
        </w:tc>
        <w:tc>
          <w:tcPr>
            <w:tcW w:w="532" w:type="dxa"/>
            <w:tcBorders>
              <w:top w:val="nil"/>
              <w:left w:val="nil"/>
              <w:bottom w:val="nil"/>
              <w:right w:val="nil"/>
            </w:tcBorders>
          </w:tcPr>
          <w:p w:rsidR="005B7DB6" w:rsidRDefault="005B7DB6" w:rsidP="005B7DB6">
            <w:pPr>
              <w:spacing w:line="480" w:lineRule="auto"/>
            </w:pPr>
            <w:r>
              <w:t>6</w:t>
            </w:r>
          </w:p>
        </w:tc>
      </w:tr>
      <w:tr w:rsidR="005B7DB6" w:rsidTr="005B7DB6">
        <w:tc>
          <w:tcPr>
            <w:tcW w:w="9039" w:type="dxa"/>
            <w:tcBorders>
              <w:top w:val="nil"/>
              <w:left w:val="nil"/>
              <w:bottom w:val="nil"/>
              <w:right w:val="nil"/>
            </w:tcBorders>
          </w:tcPr>
          <w:p w:rsidR="005B7DB6" w:rsidRPr="00AA35CD" w:rsidRDefault="005B7DB6" w:rsidP="005B7DB6">
            <w:pPr>
              <w:spacing w:line="480" w:lineRule="auto"/>
              <w:jc w:val="both"/>
            </w:pPr>
            <w:r w:rsidRPr="00AA35CD">
              <w:rPr>
                <w:szCs w:val="28"/>
              </w:rPr>
              <w:t>1.2.Особливості мотивації праці керівників та фахівців.</w:t>
            </w:r>
          </w:p>
        </w:tc>
        <w:tc>
          <w:tcPr>
            <w:tcW w:w="532" w:type="dxa"/>
            <w:tcBorders>
              <w:top w:val="nil"/>
              <w:left w:val="nil"/>
              <w:bottom w:val="nil"/>
              <w:right w:val="nil"/>
            </w:tcBorders>
          </w:tcPr>
          <w:p w:rsidR="005B7DB6" w:rsidRDefault="005B7DB6" w:rsidP="005B7DB6">
            <w:pPr>
              <w:spacing w:line="480" w:lineRule="auto"/>
            </w:pPr>
            <w:r>
              <w:t>13</w:t>
            </w:r>
          </w:p>
        </w:tc>
      </w:tr>
      <w:tr w:rsidR="005B7DB6" w:rsidTr="005B7DB6">
        <w:tc>
          <w:tcPr>
            <w:tcW w:w="9039" w:type="dxa"/>
            <w:tcBorders>
              <w:top w:val="nil"/>
              <w:left w:val="nil"/>
              <w:bottom w:val="nil"/>
              <w:right w:val="nil"/>
            </w:tcBorders>
          </w:tcPr>
          <w:p w:rsidR="005B7DB6" w:rsidRPr="00AA35CD" w:rsidRDefault="005B7DB6" w:rsidP="005B7DB6">
            <w:pPr>
              <w:spacing w:line="480" w:lineRule="auto"/>
            </w:pPr>
            <w:r w:rsidRPr="00AA35CD">
              <w:t>Висновки  до першого розділу.</w:t>
            </w:r>
          </w:p>
        </w:tc>
        <w:tc>
          <w:tcPr>
            <w:tcW w:w="532" w:type="dxa"/>
            <w:tcBorders>
              <w:top w:val="nil"/>
              <w:left w:val="nil"/>
              <w:bottom w:val="nil"/>
              <w:right w:val="nil"/>
            </w:tcBorders>
          </w:tcPr>
          <w:p w:rsidR="005B7DB6" w:rsidRDefault="005B7DB6" w:rsidP="005B7DB6">
            <w:pPr>
              <w:spacing w:line="480" w:lineRule="auto"/>
            </w:pPr>
            <w:r>
              <w:t>17</w:t>
            </w:r>
          </w:p>
        </w:tc>
      </w:tr>
      <w:tr w:rsidR="005B7DB6" w:rsidRPr="00AA35CD" w:rsidTr="005B7DB6">
        <w:tc>
          <w:tcPr>
            <w:tcW w:w="9039" w:type="dxa"/>
            <w:tcBorders>
              <w:top w:val="nil"/>
              <w:left w:val="nil"/>
              <w:bottom w:val="nil"/>
              <w:right w:val="nil"/>
            </w:tcBorders>
          </w:tcPr>
          <w:p w:rsidR="005B7DB6" w:rsidRDefault="005B7DB6" w:rsidP="005B7DB6">
            <w:pPr>
              <w:pStyle w:val="210"/>
              <w:spacing w:line="480" w:lineRule="auto"/>
              <w:ind w:firstLine="0"/>
            </w:pPr>
            <w:r w:rsidRPr="00BC180C">
              <w:rPr>
                <w:rFonts w:ascii="Times New Roman" w:hAnsi="Times New Roman"/>
                <w:b/>
              </w:rPr>
              <w:t>РОЗДІЛ 2</w:t>
            </w:r>
            <w:r>
              <w:rPr>
                <w:rFonts w:ascii="Times New Roman" w:hAnsi="Times New Roman"/>
                <w:b/>
              </w:rPr>
              <w:t>.</w:t>
            </w:r>
            <w:r w:rsidRPr="00BC180C">
              <w:rPr>
                <w:rFonts w:ascii="Times New Roman" w:hAnsi="Times New Roman"/>
                <w:b/>
              </w:rPr>
              <w:t xml:space="preserve"> АНАЛІЗ ВИРОБНИЧО-РЕСУРСНОГО ПОТЕНЦІАЛУ</w:t>
            </w:r>
            <w:r>
              <w:rPr>
                <w:rFonts w:ascii="Times New Roman" w:hAnsi="Times New Roman"/>
                <w:b/>
              </w:rPr>
              <w:t>.</w:t>
            </w:r>
          </w:p>
        </w:tc>
        <w:tc>
          <w:tcPr>
            <w:tcW w:w="532" w:type="dxa"/>
            <w:tcBorders>
              <w:top w:val="nil"/>
              <w:left w:val="nil"/>
              <w:bottom w:val="nil"/>
              <w:right w:val="nil"/>
            </w:tcBorders>
          </w:tcPr>
          <w:p w:rsidR="005B7DB6" w:rsidRPr="00AA35CD" w:rsidRDefault="005B7DB6" w:rsidP="005B7DB6">
            <w:pPr>
              <w:spacing w:line="480" w:lineRule="auto"/>
              <w:rPr>
                <w:b/>
              </w:rPr>
            </w:pPr>
            <w:r w:rsidRPr="00AA35CD">
              <w:rPr>
                <w:b/>
              </w:rPr>
              <w:t>19</w:t>
            </w:r>
          </w:p>
        </w:tc>
      </w:tr>
      <w:tr w:rsidR="005B7DB6" w:rsidTr="005B7DB6">
        <w:tc>
          <w:tcPr>
            <w:tcW w:w="9039" w:type="dxa"/>
            <w:tcBorders>
              <w:top w:val="nil"/>
              <w:left w:val="nil"/>
              <w:bottom w:val="nil"/>
              <w:right w:val="nil"/>
            </w:tcBorders>
          </w:tcPr>
          <w:p w:rsidR="005B7DB6" w:rsidRPr="00AA35CD" w:rsidRDefault="005B7DB6" w:rsidP="005B7DB6">
            <w:pPr>
              <w:pStyle w:val="210"/>
              <w:widowControl w:val="0"/>
              <w:snapToGrid w:val="0"/>
              <w:spacing w:line="480" w:lineRule="auto"/>
              <w:ind w:firstLine="0"/>
            </w:pPr>
            <w:r w:rsidRPr="00AA35CD">
              <w:rPr>
                <w:rFonts w:ascii="Times New Roman" w:hAnsi="Times New Roman"/>
                <w:szCs w:val="28"/>
              </w:rPr>
              <w:t>2.1. Загальна характеристика підприємства.</w:t>
            </w:r>
          </w:p>
        </w:tc>
        <w:tc>
          <w:tcPr>
            <w:tcW w:w="532" w:type="dxa"/>
            <w:tcBorders>
              <w:top w:val="nil"/>
              <w:left w:val="nil"/>
              <w:bottom w:val="nil"/>
              <w:right w:val="nil"/>
            </w:tcBorders>
          </w:tcPr>
          <w:p w:rsidR="005B7DB6" w:rsidRDefault="005B7DB6" w:rsidP="005B7DB6">
            <w:pPr>
              <w:spacing w:line="480" w:lineRule="auto"/>
            </w:pPr>
            <w:r>
              <w:t>19</w:t>
            </w:r>
          </w:p>
        </w:tc>
      </w:tr>
      <w:tr w:rsidR="005B7DB6" w:rsidTr="005B7DB6">
        <w:tc>
          <w:tcPr>
            <w:tcW w:w="9039" w:type="dxa"/>
            <w:tcBorders>
              <w:top w:val="nil"/>
              <w:left w:val="nil"/>
              <w:bottom w:val="nil"/>
              <w:right w:val="nil"/>
            </w:tcBorders>
          </w:tcPr>
          <w:p w:rsidR="005B7DB6" w:rsidRPr="00AA35CD" w:rsidRDefault="005B7DB6" w:rsidP="005B7DB6">
            <w:pPr>
              <w:pStyle w:val="210"/>
              <w:widowControl w:val="0"/>
              <w:snapToGrid w:val="0"/>
              <w:spacing w:line="480" w:lineRule="auto"/>
              <w:ind w:firstLine="0"/>
              <w:jc w:val="left"/>
            </w:pPr>
            <w:r w:rsidRPr="00AA35CD">
              <w:rPr>
                <w:rFonts w:ascii="Times New Roman" w:hAnsi="Times New Roman"/>
                <w:szCs w:val="28"/>
              </w:rPr>
              <w:t>2.2. Аналіз використання робочого часу.</w:t>
            </w:r>
          </w:p>
        </w:tc>
        <w:tc>
          <w:tcPr>
            <w:tcW w:w="532" w:type="dxa"/>
            <w:tcBorders>
              <w:top w:val="nil"/>
              <w:left w:val="nil"/>
              <w:bottom w:val="nil"/>
              <w:right w:val="nil"/>
            </w:tcBorders>
          </w:tcPr>
          <w:p w:rsidR="005B7DB6" w:rsidRDefault="005B7DB6" w:rsidP="005B7DB6">
            <w:pPr>
              <w:spacing w:line="480" w:lineRule="auto"/>
            </w:pPr>
            <w:r>
              <w:t>29</w:t>
            </w:r>
          </w:p>
        </w:tc>
      </w:tr>
      <w:tr w:rsidR="005B7DB6" w:rsidRPr="00AA35CD" w:rsidTr="00AB50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039" w:type="dxa"/>
          </w:tcPr>
          <w:p w:rsidR="005B7DB6" w:rsidRPr="00AA35CD" w:rsidRDefault="005B7DB6" w:rsidP="005B7DB6">
            <w:pPr>
              <w:spacing w:line="480" w:lineRule="auto"/>
              <w:jc w:val="both"/>
            </w:pPr>
            <w:r w:rsidRPr="00AA35CD">
              <w:t>Висновки  до другого розділу.</w:t>
            </w:r>
          </w:p>
        </w:tc>
        <w:tc>
          <w:tcPr>
            <w:tcW w:w="532" w:type="dxa"/>
          </w:tcPr>
          <w:p w:rsidR="005B7DB6" w:rsidRPr="006F579C" w:rsidRDefault="005B7DB6" w:rsidP="005B7DB6">
            <w:pPr>
              <w:spacing w:line="480" w:lineRule="auto"/>
            </w:pPr>
            <w:r>
              <w:t>39</w:t>
            </w:r>
          </w:p>
        </w:tc>
      </w:tr>
      <w:tr w:rsidR="005B7DB6" w:rsidTr="00AB50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039" w:type="dxa"/>
          </w:tcPr>
          <w:p w:rsidR="005B7DB6" w:rsidRDefault="005B7DB6" w:rsidP="005B7DB6">
            <w:pPr>
              <w:spacing w:line="480" w:lineRule="auto"/>
              <w:jc w:val="both"/>
            </w:pPr>
            <w:r w:rsidRPr="00645B52">
              <w:rPr>
                <w:b/>
                <w:szCs w:val="28"/>
              </w:rPr>
              <w:t xml:space="preserve">РОЗДІЛ  3.РОЗРОБКА ПРОПОЗИЦІЙ ЩОДО ПОКРАЩЕННЯ </w:t>
            </w:r>
            <w:r w:rsidRPr="00645B52">
              <w:rPr>
                <w:b/>
                <w:caps/>
                <w:szCs w:val="28"/>
              </w:rPr>
              <w:t>соціального пакету як інструменту</w:t>
            </w:r>
            <w:r w:rsidRPr="00645B52">
              <w:rPr>
                <w:b/>
                <w:szCs w:val="28"/>
              </w:rPr>
              <w:t xml:space="preserve"> МОТИВАЦІЇ ПРАЦІ НА ПІДПРИЄМСТВІ</w:t>
            </w:r>
            <w:r>
              <w:rPr>
                <w:b/>
                <w:szCs w:val="28"/>
              </w:rPr>
              <w:t>.</w:t>
            </w:r>
          </w:p>
        </w:tc>
        <w:tc>
          <w:tcPr>
            <w:tcW w:w="532" w:type="dxa"/>
          </w:tcPr>
          <w:p w:rsidR="005B7DB6" w:rsidRDefault="005B7DB6" w:rsidP="005B7DB6">
            <w:pPr>
              <w:spacing w:line="480" w:lineRule="auto"/>
              <w:rPr>
                <w:b/>
              </w:rPr>
            </w:pPr>
          </w:p>
          <w:p w:rsidR="005B7DB6" w:rsidRDefault="005B7DB6" w:rsidP="005B7DB6">
            <w:pPr>
              <w:spacing w:line="480" w:lineRule="auto"/>
              <w:rPr>
                <w:b/>
              </w:rPr>
            </w:pPr>
          </w:p>
          <w:p w:rsidR="005B7DB6" w:rsidRPr="00AA35CD" w:rsidRDefault="005B7DB6" w:rsidP="005B7DB6">
            <w:pPr>
              <w:spacing w:line="480" w:lineRule="auto"/>
              <w:rPr>
                <w:b/>
              </w:rPr>
            </w:pPr>
            <w:r w:rsidRPr="00AA35CD">
              <w:rPr>
                <w:b/>
              </w:rPr>
              <w:t>41</w:t>
            </w:r>
          </w:p>
        </w:tc>
      </w:tr>
      <w:tr w:rsidR="005B7DB6" w:rsidTr="00AB50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039" w:type="dxa"/>
          </w:tcPr>
          <w:p w:rsidR="005B7DB6" w:rsidRPr="00AA35CD" w:rsidRDefault="005B7DB6" w:rsidP="005B7DB6">
            <w:pPr>
              <w:spacing w:line="480" w:lineRule="auto"/>
              <w:jc w:val="both"/>
            </w:pPr>
            <w:r w:rsidRPr="00AA35CD">
              <w:rPr>
                <w:szCs w:val="28"/>
              </w:rPr>
              <w:t xml:space="preserve">3.1. Напрями та технології вдосконалення системи мотивації на </w:t>
            </w:r>
            <w:r w:rsidRPr="00AA35CD">
              <w:t xml:space="preserve">ТОВ </w:t>
            </w:r>
            <w:r w:rsidRPr="00AA35CD">
              <w:rPr>
                <w:color w:val="212529"/>
                <w:shd w:val="clear" w:color="auto" w:fill="FFFFFF"/>
              </w:rPr>
              <w:t>«ПРОФ-ТЕР БУД»</w:t>
            </w:r>
            <w:r w:rsidRPr="00AA35CD">
              <w:rPr>
                <w:szCs w:val="28"/>
              </w:rPr>
              <w:t>.</w:t>
            </w:r>
          </w:p>
        </w:tc>
        <w:tc>
          <w:tcPr>
            <w:tcW w:w="532" w:type="dxa"/>
          </w:tcPr>
          <w:p w:rsidR="005B7DB6" w:rsidRDefault="005B7DB6" w:rsidP="005B7DB6">
            <w:pPr>
              <w:spacing w:line="480" w:lineRule="auto"/>
            </w:pPr>
          </w:p>
          <w:p w:rsidR="005B7DB6" w:rsidRDefault="005B7DB6" w:rsidP="005B7DB6">
            <w:pPr>
              <w:spacing w:line="480" w:lineRule="auto"/>
            </w:pPr>
            <w:r>
              <w:t>41</w:t>
            </w:r>
          </w:p>
        </w:tc>
      </w:tr>
      <w:tr w:rsidR="005B7DB6" w:rsidTr="00AB50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039" w:type="dxa"/>
          </w:tcPr>
          <w:p w:rsidR="005B7DB6" w:rsidRPr="00AA35CD" w:rsidRDefault="005B7DB6" w:rsidP="005B7DB6">
            <w:pPr>
              <w:spacing w:line="480" w:lineRule="auto"/>
              <w:jc w:val="both"/>
            </w:pPr>
            <w:r w:rsidRPr="00AA35CD">
              <w:t>Висновки  до третього розділу.</w:t>
            </w:r>
          </w:p>
        </w:tc>
        <w:tc>
          <w:tcPr>
            <w:tcW w:w="532" w:type="dxa"/>
          </w:tcPr>
          <w:p w:rsidR="005B7DB6" w:rsidRDefault="005B7DB6" w:rsidP="005B7DB6">
            <w:pPr>
              <w:spacing w:line="480" w:lineRule="auto"/>
            </w:pPr>
            <w:r>
              <w:t>56</w:t>
            </w:r>
          </w:p>
        </w:tc>
      </w:tr>
      <w:tr w:rsidR="005B7DB6" w:rsidTr="00AB50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039" w:type="dxa"/>
          </w:tcPr>
          <w:p w:rsidR="005B7DB6" w:rsidRDefault="005B7DB6" w:rsidP="005B7DB6">
            <w:pPr>
              <w:spacing w:line="480" w:lineRule="auto"/>
              <w:jc w:val="both"/>
            </w:pPr>
            <w:r w:rsidRPr="007218AF">
              <w:rPr>
                <w:b/>
                <w:caps/>
                <w:szCs w:val="28"/>
                <w:lang w:eastAsia="uk-UA"/>
              </w:rPr>
              <w:t>Висновки</w:t>
            </w:r>
            <w:r>
              <w:rPr>
                <w:b/>
                <w:caps/>
                <w:szCs w:val="28"/>
                <w:lang w:eastAsia="uk-UA"/>
              </w:rPr>
              <w:t>.</w:t>
            </w:r>
          </w:p>
        </w:tc>
        <w:tc>
          <w:tcPr>
            <w:tcW w:w="532" w:type="dxa"/>
          </w:tcPr>
          <w:p w:rsidR="005B7DB6" w:rsidRPr="00AA35CD" w:rsidRDefault="005B7DB6" w:rsidP="005B7DB6">
            <w:pPr>
              <w:spacing w:line="480" w:lineRule="auto"/>
              <w:rPr>
                <w:b/>
              </w:rPr>
            </w:pPr>
            <w:r w:rsidRPr="00AA35CD">
              <w:rPr>
                <w:b/>
              </w:rPr>
              <w:t>57</w:t>
            </w:r>
          </w:p>
        </w:tc>
      </w:tr>
      <w:tr w:rsidR="005B7DB6" w:rsidTr="00AB50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039" w:type="dxa"/>
          </w:tcPr>
          <w:p w:rsidR="005B7DB6" w:rsidRDefault="005B7DB6" w:rsidP="005B7DB6">
            <w:pPr>
              <w:spacing w:line="480" w:lineRule="auto"/>
              <w:jc w:val="both"/>
            </w:pPr>
            <w:r w:rsidRPr="00E64CB7">
              <w:rPr>
                <w:b/>
                <w:szCs w:val="28"/>
                <w:lang w:eastAsia="uk-UA"/>
              </w:rPr>
              <w:t>СПИСОК ВИКОРИСТНИХ ДЖЕРЕЛ</w:t>
            </w:r>
            <w:r>
              <w:rPr>
                <w:b/>
                <w:szCs w:val="28"/>
                <w:lang w:eastAsia="uk-UA"/>
              </w:rPr>
              <w:t>.</w:t>
            </w:r>
          </w:p>
        </w:tc>
        <w:tc>
          <w:tcPr>
            <w:tcW w:w="532" w:type="dxa"/>
          </w:tcPr>
          <w:p w:rsidR="005B7DB6" w:rsidRPr="00AA35CD" w:rsidRDefault="005B7DB6" w:rsidP="005B7DB6">
            <w:pPr>
              <w:spacing w:line="480" w:lineRule="auto"/>
              <w:rPr>
                <w:b/>
              </w:rPr>
            </w:pPr>
            <w:r w:rsidRPr="00AA35CD">
              <w:rPr>
                <w:b/>
              </w:rPr>
              <w:t>60</w:t>
            </w:r>
          </w:p>
        </w:tc>
      </w:tr>
    </w:tbl>
    <w:p w:rsidR="005B7DB6" w:rsidRDefault="005B7DB6" w:rsidP="005B7DB6">
      <w:pPr>
        <w:spacing w:line="480" w:lineRule="auto"/>
      </w:pPr>
    </w:p>
    <w:p w:rsidR="005B7DB6" w:rsidRDefault="005B7DB6" w:rsidP="005B7DB6">
      <w:pPr>
        <w:spacing w:line="480" w:lineRule="auto"/>
      </w:pPr>
    </w:p>
    <w:p w:rsidR="0029741B" w:rsidRDefault="0029741B" w:rsidP="0029741B">
      <w:pPr>
        <w:jc w:val="center"/>
        <w:rPr>
          <w:b/>
          <w:szCs w:val="28"/>
        </w:rPr>
      </w:pPr>
      <w:r w:rsidRPr="00F54D75">
        <w:rPr>
          <w:b/>
          <w:szCs w:val="28"/>
        </w:rPr>
        <w:t>ВСТУП</w:t>
      </w:r>
    </w:p>
    <w:p w:rsidR="0029741B" w:rsidRPr="00F54D75" w:rsidRDefault="0029741B" w:rsidP="0029741B">
      <w:pPr>
        <w:jc w:val="center"/>
        <w:rPr>
          <w:b/>
          <w:szCs w:val="28"/>
        </w:rPr>
      </w:pPr>
    </w:p>
    <w:p w:rsidR="0029741B" w:rsidRDefault="0029741B" w:rsidP="0029741B">
      <w:pPr>
        <w:spacing w:line="360" w:lineRule="auto"/>
        <w:ind w:firstLine="709"/>
        <w:jc w:val="both"/>
        <w:rPr>
          <w:szCs w:val="28"/>
        </w:rPr>
      </w:pPr>
      <w:r w:rsidRPr="00A25DEF">
        <w:rPr>
          <w:b/>
          <w:szCs w:val="28"/>
        </w:rPr>
        <w:t xml:space="preserve"> Актуальність теми дослідження. </w:t>
      </w:r>
      <w:r w:rsidR="00AB505D" w:rsidRPr="00AB505D">
        <w:rPr>
          <w:szCs w:val="28"/>
        </w:rPr>
        <w:t>Розвиток суспільства знань та активне застосування інформаційних технологій формують нові виклики у сфері використання інтелектуального та трудового потенціалу населення. У той час, коли провідні країни світу поширюють новітні практики мотивації інноваційної діяльності у високотехнологічних галузях економіки, в Україні залишаються невирішеними численні проблеми ефективної роботи, зумовлені нестабільністю внутрішнього середовища. Ринок праці України програє в конкуренції з європейськими країнами, що спричиняє значні міграційні втрати. Одним із пріоритетів покращення ситуації, що склалася, є впровадження в систему управління вітчизняних підприємств ефективної соціальної мотивації персоналу, яка б забезпечувала результати праці з ознаками інноваційності. Проте більшість суб’єктів господарювання все ще орієнтуються на «екстенсивний» спосіб використання потенціалу працівників, що зумовлює втрату конкурентних позицій в умовах зростання глобальної мобільності. Така ситуація в майбутньому лише витіснить Україну та її ринок праці з числа конкурентоспроможних країн. У зв'язку з цим виникає нагальна необхідність переосмислення стратегій управління мотивацією. Питання мотивації персоналу у сфері праці є предметом дослідження багатьох вітчизняних і зарубіжних учених.</w:t>
      </w:r>
      <w:r w:rsidRPr="00842F0D">
        <w:rPr>
          <w:szCs w:val="28"/>
        </w:rPr>
        <w:t xml:space="preserve"> </w:t>
      </w:r>
    </w:p>
    <w:p w:rsidR="0029741B" w:rsidRDefault="0029741B" w:rsidP="0029741B">
      <w:pPr>
        <w:spacing w:line="360" w:lineRule="auto"/>
        <w:ind w:firstLine="709"/>
        <w:jc w:val="both"/>
        <w:rPr>
          <w:szCs w:val="28"/>
        </w:rPr>
      </w:pPr>
      <w:r w:rsidRPr="00255D71">
        <w:rPr>
          <w:b/>
          <w:szCs w:val="28"/>
        </w:rPr>
        <w:t>Cтупінь</w:t>
      </w:r>
      <w:r>
        <w:rPr>
          <w:b/>
          <w:szCs w:val="28"/>
        </w:rPr>
        <w:t xml:space="preserve"> </w:t>
      </w:r>
      <w:r w:rsidRPr="00255D71">
        <w:rPr>
          <w:b/>
          <w:szCs w:val="28"/>
        </w:rPr>
        <w:t>oпрaцювaння</w:t>
      </w:r>
      <w:r>
        <w:rPr>
          <w:b/>
          <w:szCs w:val="28"/>
        </w:rPr>
        <w:t xml:space="preserve"> </w:t>
      </w:r>
      <w:r w:rsidRPr="00255D71">
        <w:rPr>
          <w:b/>
          <w:szCs w:val="28"/>
        </w:rPr>
        <w:t>прoблeми.</w:t>
      </w:r>
      <w:r>
        <w:rPr>
          <w:b/>
          <w:szCs w:val="28"/>
        </w:rPr>
        <w:t xml:space="preserve"> </w:t>
      </w:r>
      <w:r w:rsidRPr="0029741B">
        <w:rPr>
          <w:szCs w:val="28"/>
        </w:rPr>
        <w:t>Основою дослідження</w:t>
      </w:r>
      <w:r w:rsidRPr="00842F0D">
        <w:rPr>
          <w:szCs w:val="28"/>
        </w:rPr>
        <w:t xml:space="preserve"> слугували праці зарубіжних науковців – основоположників теорії мотивації, серед яких Дж. Адамс, В. Врум, Ф. Герцберг,  Е. Локк, Е. Лоулер, Д. Мак-Грегор, Д. Мак-Клелланд, А. Маслоу, Е. Мейо, М. Мескон, Г. Муррей, Д. Надлер, В. Оучі, Л. Портер, Ф. Тейлор та ін. Науковим підґрунтям дослідження стали також ідеї фундаторів української економічної думки – В. Вернадського і М. Туган-Барановського. Серед сучасних авторів, які присвятили свої публікації </w:t>
      </w:r>
      <w:r w:rsidRPr="00842F0D">
        <w:rPr>
          <w:szCs w:val="28"/>
        </w:rPr>
        <w:lastRenderedPageBreak/>
        <w:t>проблемам мотивації персоналу, слід назвати В. Бондар, Н. Борецьку, А. Колота, Т. Костишину, О. Магопець, М. Семикіну, С. Цимбалюк, Л. Червінську, О. Чернушкіну, Н. Шалімову та ін. Оскільки осн</w:t>
      </w:r>
      <w:r>
        <w:rPr>
          <w:szCs w:val="28"/>
        </w:rPr>
        <w:t>овою дієвої соціально</w:t>
      </w:r>
      <w:r w:rsidRPr="00842F0D">
        <w:rPr>
          <w:szCs w:val="28"/>
        </w:rPr>
        <w:t xml:space="preserve">ї мотивації є ефективний менеджмент та використання інтелектуально-трудового потенціалу населення, то в роботі розвинуто ідеї українських економістів Д. Богині, О. Грішнової, М. Дороніної, О. Левченка, Е. Лібанової, Л. Лісогор, О. Макарової, С. Пасєки, І. Петрової, О. Сторожук, О. Ткачук та ін. </w:t>
      </w:r>
    </w:p>
    <w:p w:rsidR="0029741B" w:rsidRDefault="00AB505D" w:rsidP="0029741B">
      <w:pPr>
        <w:spacing w:line="360" w:lineRule="auto"/>
        <w:ind w:firstLine="709"/>
        <w:jc w:val="both"/>
        <w:rPr>
          <w:szCs w:val="28"/>
        </w:rPr>
      </w:pPr>
      <w:r w:rsidRPr="00AB505D">
        <w:rPr>
          <w:szCs w:val="28"/>
        </w:rPr>
        <w:t>Спрямованість дослідження на соціально-економічну мотивацію персоналу підприємства в умовах інноваційних змін в економіці зумовила необхідність урахування ідей українських авторів з цих питань</w:t>
      </w:r>
      <w:r w:rsidR="0029741B" w:rsidRPr="00842F0D">
        <w:rPr>
          <w:szCs w:val="28"/>
        </w:rPr>
        <w:t xml:space="preserve"> – О. Амоші, Л. Антонюк, В. Близнюк, В. Геєця, О. Прокопенко та ін. </w:t>
      </w:r>
      <w:r w:rsidRPr="00AB505D">
        <w:rPr>
          <w:szCs w:val="28"/>
        </w:rPr>
        <w:t>Незважаючи на докладені зусилля, практично немає робіт, які б розкривали сутність соціальної мотивації працівників підприємства. Крім того, динамічне зовнішнє середовище та сучасні виклики розвитку України актуалізують новітні дослідження цієї проблеми.</w:t>
      </w:r>
      <w:r w:rsidR="0029741B" w:rsidRPr="00842F0D">
        <w:rPr>
          <w:szCs w:val="28"/>
        </w:rPr>
        <w:t xml:space="preserve"> </w:t>
      </w:r>
    </w:p>
    <w:p w:rsidR="0029741B" w:rsidRDefault="0029741B" w:rsidP="0029741B">
      <w:pPr>
        <w:spacing w:line="360" w:lineRule="auto"/>
        <w:ind w:firstLine="709"/>
        <w:jc w:val="both"/>
        <w:rPr>
          <w:szCs w:val="28"/>
        </w:rPr>
      </w:pPr>
      <w:r w:rsidRPr="00A25DEF">
        <w:rPr>
          <w:b/>
          <w:szCs w:val="28"/>
        </w:rPr>
        <w:t>Мета дослідження</w:t>
      </w:r>
      <w:r>
        <w:rPr>
          <w:szCs w:val="28"/>
        </w:rPr>
        <w:t xml:space="preserve">. Метою </w:t>
      </w:r>
      <w:r w:rsidRPr="00842F0D">
        <w:rPr>
          <w:szCs w:val="28"/>
        </w:rPr>
        <w:t xml:space="preserve">роботи є розвиток теоретико-методичних засад </w:t>
      </w:r>
      <w:r>
        <w:rPr>
          <w:szCs w:val="28"/>
        </w:rPr>
        <w:t>дослідження соціально</w:t>
      </w:r>
      <w:r w:rsidRPr="00842F0D">
        <w:rPr>
          <w:szCs w:val="28"/>
        </w:rPr>
        <w:t>ї мотивації персоналу підприємства та розробка</w:t>
      </w:r>
      <w:r>
        <w:rPr>
          <w:szCs w:val="28"/>
        </w:rPr>
        <w:t xml:space="preserve"> практичних рекомендацій щодо </w:t>
      </w:r>
      <w:r w:rsidRPr="00842F0D">
        <w:rPr>
          <w:szCs w:val="28"/>
        </w:rPr>
        <w:t xml:space="preserve"> підвищення її дієвості в умовах інноваційних змін в економіці. </w:t>
      </w:r>
    </w:p>
    <w:p w:rsidR="0029741B" w:rsidRDefault="0029741B" w:rsidP="0029741B">
      <w:pPr>
        <w:spacing w:line="360" w:lineRule="auto"/>
        <w:ind w:firstLine="709"/>
        <w:jc w:val="both"/>
        <w:rPr>
          <w:szCs w:val="28"/>
        </w:rPr>
      </w:pPr>
      <w:r w:rsidRPr="00842F0D">
        <w:rPr>
          <w:szCs w:val="28"/>
        </w:rPr>
        <w:t xml:space="preserve">Для досягнення окресленої мети поставлено такі </w:t>
      </w:r>
      <w:r w:rsidRPr="00A25DEF">
        <w:rPr>
          <w:b/>
          <w:szCs w:val="28"/>
        </w:rPr>
        <w:t>завдання</w:t>
      </w:r>
      <w:r w:rsidRPr="00842F0D">
        <w:rPr>
          <w:szCs w:val="28"/>
        </w:rPr>
        <w:t xml:space="preserve">: </w:t>
      </w:r>
    </w:p>
    <w:p w:rsidR="0029741B" w:rsidRDefault="0029741B" w:rsidP="0029741B">
      <w:pPr>
        <w:spacing w:line="360" w:lineRule="auto"/>
        <w:ind w:firstLine="709"/>
        <w:jc w:val="both"/>
        <w:rPr>
          <w:szCs w:val="28"/>
        </w:rPr>
      </w:pPr>
      <w:r w:rsidRPr="00842F0D">
        <w:rPr>
          <w:szCs w:val="28"/>
        </w:rPr>
        <w:sym w:font="Symbol" w:char="F02D"/>
      </w:r>
      <w:r w:rsidRPr="00842F0D">
        <w:rPr>
          <w:szCs w:val="28"/>
        </w:rPr>
        <w:t xml:space="preserve"> дослідити еволюцію мотиваційних теорій в умовах інноваційних змін економіки; </w:t>
      </w:r>
    </w:p>
    <w:p w:rsidR="0029741B" w:rsidRDefault="0029741B" w:rsidP="0029741B">
      <w:pPr>
        <w:spacing w:line="360" w:lineRule="auto"/>
        <w:ind w:firstLine="709"/>
        <w:jc w:val="both"/>
        <w:rPr>
          <w:szCs w:val="28"/>
        </w:rPr>
      </w:pPr>
      <w:r w:rsidRPr="00842F0D">
        <w:rPr>
          <w:szCs w:val="28"/>
        </w:rPr>
        <w:sym w:font="Symbol" w:char="F02D"/>
      </w:r>
      <w:r w:rsidRPr="00842F0D">
        <w:rPr>
          <w:szCs w:val="28"/>
        </w:rPr>
        <w:t xml:space="preserve"> уточнити сутність соціально-економічної мотивації персоналу; </w:t>
      </w:r>
    </w:p>
    <w:p w:rsidR="0029741B" w:rsidRDefault="0029741B" w:rsidP="0029741B">
      <w:pPr>
        <w:spacing w:line="360" w:lineRule="auto"/>
        <w:ind w:firstLine="709"/>
        <w:jc w:val="both"/>
        <w:rPr>
          <w:szCs w:val="28"/>
        </w:rPr>
      </w:pPr>
      <w:r w:rsidRPr="00842F0D">
        <w:rPr>
          <w:szCs w:val="28"/>
        </w:rPr>
        <w:sym w:font="Symbol" w:char="F02D"/>
      </w:r>
      <w:r w:rsidRPr="00842F0D">
        <w:rPr>
          <w:szCs w:val="28"/>
        </w:rPr>
        <w:t xml:space="preserve"> проаналізува</w:t>
      </w:r>
      <w:r>
        <w:rPr>
          <w:szCs w:val="28"/>
        </w:rPr>
        <w:t>ти дієвість соціально</w:t>
      </w:r>
      <w:r w:rsidRPr="00842F0D">
        <w:rPr>
          <w:szCs w:val="28"/>
        </w:rPr>
        <w:t xml:space="preserve">ї мотивації персоналу на підприємствах України, визначити її передумови та перешкоди; </w:t>
      </w:r>
    </w:p>
    <w:p w:rsidR="0029741B" w:rsidRDefault="0029741B" w:rsidP="0029741B">
      <w:pPr>
        <w:spacing w:line="360" w:lineRule="auto"/>
        <w:ind w:firstLine="709"/>
        <w:jc w:val="both"/>
        <w:rPr>
          <w:szCs w:val="28"/>
        </w:rPr>
      </w:pPr>
      <w:r w:rsidRPr="00842F0D">
        <w:rPr>
          <w:szCs w:val="28"/>
        </w:rPr>
        <w:sym w:font="Symbol" w:char="F02D"/>
      </w:r>
      <w:r w:rsidRPr="00842F0D">
        <w:rPr>
          <w:szCs w:val="28"/>
        </w:rPr>
        <w:t xml:space="preserve"> побудувати модель механізму соціально-економічної мотивації персоналу підприємства в умовах інноваційних змін в економіці;</w:t>
      </w:r>
    </w:p>
    <w:p w:rsidR="0029741B" w:rsidRDefault="0029741B" w:rsidP="0029741B">
      <w:pPr>
        <w:spacing w:line="360" w:lineRule="auto"/>
        <w:ind w:firstLine="709"/>
        <w:jc w:val="both"/>
        <w:rPr>
          <w:szCs w:val="28"/>
        </w:rPr>
      </w:pPr>
      <w:r w:rsidRPr="00A25DEF">
        <w:rPr>
          <w:b/>
          <w:szCs w:val="28"/>
        </w:rPr>
        <w:t>Об’єктом дослідження</w:t>
      </w:r>
      <w:r>
        <w:rPr>
          <w:szCs w:val="28"/>
        </w:rPr>
        <w:t xml:space="preserve"> є процеси соціально</w:t>
      </w:r>
      <w:r w:rsidRPr="00842F0D">
        <w:rPr>
          <w:szCs w:val="28"/>
        </w:rPr>
        <w:t xml:space="preserve">ї мотивації персоналу </w:t>
      </w:r>
      <w:r w:rsidR="00E505AC">
        <w:t xml:space="preserve">ТОВ </w:t>
      </w:r>
      <w:r w:rsidR="00E505AC">
        <w:rPr>
          <w:color w:val="212529"/>
          <w:shd w:val="clear" w:color="auto" w:fill="FFFFFF"/>
        </w:rPr>
        <w:t>«</w:t>
      </w:r>
      <w:r w:rsidR="00E505AC" w:rsidRPr="00F27AD8">
        <w:rPr>
          <w:color w:val="212529"/>
          <w:shd w:val="clear" w:color="auto" w:fill="FFFFFF"/>
        </w:rPr>
        <w:t>ПРОФ-ТЕР БУД</w:t>
      </w:r>
      <w:r w:rsidR="00E505AC">
        <w:rPr>
          <w:color w:val="212529"/>
          <w:shd w:val="clear" w:color="auto" w:fill="FFFFFF"/>
        </w:rPr>
        <w:t>» м. Тернопіль</w:t>
      </w:r>
      <w:r w:rsidRPr="00842F0D">
        <w:rPr>
          <w:szCs w:val="28"/>
        </w:rPr>
        <w:t xml:space="preserve">. </w:t>
      </w:r>
    </w:p>
    <w:p w:rsidR="0029741B" w:rsidRDefault="0029741B" w:rsidP="0029741B">
      <w:pPr>
        <w:spacing w:line="360" w:lineRule="auto"/>
        <w:ind w:firstLine="709"/>
        <w:jc w:val="both"/>
        <w:rPr>
          <w:szCs w:val="28"/>
        </w:rPr>
      </w:pPr>
      <w:r w:rsidRPr="00A25DEF">
        <w:rPr>
          <w:b/>
          <w:szCs w:val="28"/>
        </w:rPr>
        <w:lastRenderedPageBreak/>
        <w:t>Предметом дослідження</w:t>
      </w:r>
      <w:r w:rsidRPr="00842F0D">
        <w:rPr>
          <w:szCs w:val="28"/>
        </w:rPr>
        <w:t xml:space="preserve"> є теоретико-методичні та прикладні засади вд</w:t>
      </w:r>
      <w:r>
        <w:rPr>
          <w:szCs w:val="28"/>
        </w:rPr>
        <w:t>осконалення соціально</w:t>
      </w:r>
      <w:r w:rsidRPr="00842F0D">
        <w:rPr>
          <w:szCs w:val="28"/>
        </w:rPr>
        <w:t xml:space="preserve">ї мотивації персоналу </w:t>
      </w:r>
      <w:r w:rsidR="00E505AC">
        <w:t xml:space="preserve">ТОВ </w:t>
      </w:r>
      <w:r w:rsidR="00E505AC">
        <w:rPr>
          <w:color w:val="212529"/>
          <w:shd w:val="clear" w:color="auto" w:fill="FFFFFF"/>
        </w:rPr>
        <w:t>«</w:t>
      </w:r>
      <w:r w:rsidR="00E505AC" w:rsidRPr="00F27AD8">
        <w:rPr>
          <w:color w:val="212529"/>
          <w:shd w:val="clear" w:color="auto" w:fill="FFFFFF"/>
        </w:rPr>
        <w:t>ПРОФ-ТЕР БУД</w:t>
      </w:r>
      <w:r w:rsidR="00E505AC">
        <w:rPr>
          <w:color w:val="212529"/>
          <w:shd w:val="clear" w:color="auto" w:fill="FFFFFF"/>
        </w:rPr>
        <w:t>»</w:t>
      </w:r>
      <w:r>
        <w:rPr>
          <w:szCs w:val="28"/>
        </w:rPr>
        <w:t>.</w:t>
      </w:r>
      <w:r w:rsidRPr="00842F0D">
        <w:rPr>
          <w:szCs w:val="28"/>
        </w:rPr>
        <w:t xml:space="preserve"> </w:t>
      </w:r>
    </w:p>
    <w:p w:rsidR="0029741B" w:rsidRDefault="0029741B" w:rsidP="0029741B">
      <w:pPr>
        <w:spacing w:line="360" w:lineRule="auto"/>
        <w:ind w:firstLine="709"/>
        <w:jc w:val="both"/>
        <w:rPr>
          <w:szCs w:val="28"/>
        </w:rPr>
      </w:pPr>
      <w:r>
        <w:rPr>
          <w:b/>
          <w:szCs w:val="28"/>
        </w:rPr>
        <w:t>Т</w:t>
      </w:r>
      <w:r w:rsidRPr="000D0BAE">
        <w:rPr>
          <w:b/>
          <w:szCs w:val="28"/>
        </w:rPr>
        <w:t>eoрeтичнoю</w:t>
      </w:r>
      <w:r>
        <w:rPr>
          <w:b/>
          <w:szCs w:val="28"/>
        </w:rPr>
        <w:t xml:space="preserve"> базою </w:t>
      </w:r>
      <w:r w:rsidRPr="000D0BAE">
        <w:rPr>
          <w:b/>
          <w:szCs w:val="28"/>
        </w:rPr>
        <w:t>дocліджeння</w:t>
      </w:r>
      <w:r w:rsidRPr="00842F0D">
        <w:rPr>
          <w:szCs w:val="28"/>
        </w:rPr>
        <w:t>. Розв’язання поставлених завдань здійснено з використанням методів, що базуються на системному, структурно</w:t>
      </w:r>
      <w:r>
        <w:rPr>
          <w:szCs w:val="28"/>
        </w:rPr>
        <w:t>-</w:t>
      </w:r>
      <w:r w:rsidRPr="00842F0D">
        <w:rPr>
          <w:szCs w:val="28"/>
        </w:rPr>
        <w:t xml:space="preserve">функціональному і факторному підходах. </w:t>
      </w:r>
    </w:p>
    <w:p w:rsidR="0029741B" w:rsidRDefault="0029741B" w:rsidP="0029741B">
      <w:pPr>
        <w:spacing w:line="360" w:lineRule="auto"/>
        <w:ind w:firstLine="709"/>
        <w:jc w:val="both"/>
        <w:rPr>
          <w:szCs w:val="28"/>
        </w:rPr>
      </w:pPr>
      <w:r w:rsidRPr="00735CAF">
        <w:rPr>
          <w:rFonts w:eastAsia="Calibri"/>
          <w:b/>
          <w:szCs w:val="28"/>
        </w:rPr>
        <w:t>Структура та обсяг роботи.</w:t>
      </w:r>
      <w:r w:rsidRPr="00735CAF">
        <w:rPr>
          <w:rFonts w:eastAsia="Calibri"/>
          <w:szCs w:val="28"/>
        </w:rPr>
        <w:t xml:space="preserve"> </w:t>
      </w:r>
      <w:r w:rsidRPr="00735CAF">
        <w:rPr>
          <w:szCs w:val="28"/>
        </w:rPr>
        <w:t xml:space="preserve">Робота складається з вступу, трьох розділів, висновків, списку використаних </w:t>
      </w:r>
      <w:r>
        <w:rPr>
          <w:szCs w:val="28"/>
        </w:rPr>
        <w:t xml:space="preserve">літературних </w:t>
      </w:r>
      <w:r w:rsidRPr="00735CAF">
        <w:rPr>
          <w:szCs w:val="28"/>
        </w:rPr>
        <w:t>джерел. Загальний обсяг роботи складає</w:t>
      </w:r>
      <w:r>
        <w:rPr>
          <w:szCs w:val="28"/>
        </w:rPr>
        <w:t xml:space="preserve"> </w:t>
      </w:r>
      <w:r w:rsidR="001B7360">
        <w:rPr>
          <w:szCs w:val="28"/>
        </w:rPr>
        <w:t>55</w:t>
      </w:r>
      <w:r>
        <w:rPr>
          <w:szCs w:val="28"/>
        </w:rPr>
        <w:t xml:space="preserve"> сторін</w:t>
      </w:r>
      <w:r w:rsidR="001B7360">
        <w:rPr>
          <w:szCs w:val="28"/>
        </w:rPr>
        <w:t>о</w:t>
      </w:r>
      <w:r>
        <w:rPr>
          <w:szCs w:val="28"/>
        </w:rPr>
        <w:t>к.</w:t>
      </w: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29741B" w:rsidRDefault="0029741B" w:rsidP="00B47F9B">
      <w:pPr>
        <w:spacing w:line="336" w:lineRule="auto"/>
        <w:ind w:firstLine="709"/>
        <w:jc w:val="center"/>
        <w:rPr>
          <w:b/>
          <w:szCs w:val="28"/>
        </w:rPr>
      </w:pPr>
    </w:p>
    <w:p w:rsidR="00B47F9B" w:rsidRPr="00963AE8" w:rsidRDefault="00B47F9B" w:rsidP="00B47F9B">
      <w:pPr>
        <w:spacing w:line="336" w:lineRule="auto"/>
        <w:ind w:firstLine="709"/>
        <w:jc w:val="center"/>
        <w:rPr>
          <w:b/>
          <w:szCs w:val="28"/>
        </w:rPr>
      </w:pPr>
      <w:r w:rsidRPr="00963AE8">
        <w:rPr>
          <w:b/>
          <w:szCs w:val="28"/>
        </w:rPr>
        <w:t>РОЗДІЛ 1</w:t>
      </w:r>
    </w:p>
    <w:p w:rsidR="00B47F9B" w:rsidRPr="00963AE8" w:rsidRDefault="00B47F9B" w:rsidP="00B47F9B">
      <w:pPr>
        <w:spacing w:line="336" w:lineRule="auto"/>
        <w:ind w:firstLine="709"/>
        <w:jc w:val="center"/>
        <w:rPr>
          <w:b/>
          <w:szCs w:val="28"/>
        </w:rPr>
      </w:pPr>
      <w:r w:rsidRPr="00963AE8">
        <w:rPr>
          <w:b/>
          <w:szCs w:val="28"/>
        </w:rPr>
        <w:t>ТЕОРЕТИЧНІ ОСНОВИ МОТИВАЦІЇ ПРАЦІ</w:t>
      </w:r>
    </w:p>
    <w:p w:rsidR="00B47F9B" w:rsidRPr="00963AE8" w:rsidRDefault="00B47F9B" w:rsidP="00B47F9B">
      <w:pPr>
        <w:spacing w:line="336" w:lineRule="auto"/>
        <w:ind w:firstLine="709"/>
        <w:jc w:val="both"/>
        <w:rPr>
          <w:b/>
          <w:szCs w:val="28"/>
        </w:rPr>
      </w:pPr>
    </w:p>
    <w:p w:rsidR="00B47F9B" w:rsidRPr="00963AE8" w:rsidRDefault="00B47F9B" w:rsidP="00B47F9B">
      <w:pPr>
        <w:pStyle w:val="ac"/>
        <w:numPr>
          <w:ilvl w:val="1"/>
          <w:numId w:val="3"/>
        </w:numPr>
        <w:spacing w:line="336" w:lineRule="auto"/>
        <w:ind w:left="0" w:firstLine="709"/>
        <w:jc w:val="both"/>
        <w:rPr>
          <w:b/>
          <w:szCs w:val="28"/>
        </w:rPr>
      </w:pPr>
      <w:r w:rsidRPr="00963AE8">
        <w:rPr>
          <w:b/>
          <w:szCs w:val="28"/>
        </w:rPr>
        <w:t>Сутність та основні завдання  мотивації праці</w:t>
      </w:r>
    </w:p>
    <w:p w:rsidR="00B47F9B" w:rsidRPr="0013496A" w:rsidRDefault="00B47F9B" w:rsidP="00B47F9B">
      <w:pPr>
        <w:spacing w:line="336" w:lineRule="auto"/>
        <w:ind w:firstLine="709"/>
        <w:jc w:val="both"/>
        <w:rPr>
          <w:szCs w:val="28"/>
        </w:rPr>
      </w:pPr>
    </w:p>
    <w:p w:rsidR="00AB505D" w:rsidRPr="00AB505D" w:rsidRDefault="00AB505D" w:rsidP="00AB505D">
      <w:pPr>
        <w:pStyle w:val="default"/>
        <w:spacing w:before="0" w:beforeAutospacing="0" w:after="0" w:afterAutospacing="0" w:line="360" w:lineRule="auto"/>
        <w:ind w:firstLine="709"/>
        <w:jc w:val="both"/>
        <w:rPr>
          <w:sz w:val="28"/>
          <w:szCs w:val="28"/>
          <w:lang w:val="uk-UA"/>
        </w:rPr>
      </w:pPr>
      <w:r w:rsidRPr="00AB505D">
        <w:rPr>
          <w:sz w:val="28"/>
          <w:szCs w:val="28"/>
          <w:lang w:val="uk-UA"/>
        </w:rPr>
        <w:t>Важливою характеристикою сучасного суспільства є пріоритетна увага до персоналу – провідного фактора виробництва, резерву економічного зростання та конкурентоспроможності. Досвід розвинутих світових економік доводить, що жодна управлінська задача в будь-якій сфері діяльності не може бути реалізована без зацікавленості працівників у її вирішенні. Мотивація праці працівників, створення умов для їх зацікавленості в результатах діяльності підприємства, розвиток соціального партнерства є актуальними завданнями підприємства.</w:t>
      </w:r>
    </w:p>
    <w:p w:rsidR="00B47F9B" w:rsidRDefault="00AB505D" w:rsidP="00AB505D">
      <w:pPr>
        <w:pStyle w:val="default"/>
        <w:spacing w:before="0" w:beforeAutospacing="0" w:after="0" w:afterAutospacing="0" w:line="360" w:lineRule="auto"/>
        <w:ind w:firstLine="709"/>
        <w:jc w:val="both"/>
        <w:rPr>
          <w:sz w:val="28"/>
          <w:szCs w:val="28"/>
          <w:lang w:val="uk-UA"/>
        </w:rPr>
      </w:pPr>
      <w:r w:rsidRPr="00AB505D">
        <w:rPr>
          <w:sz w:val="28"/>
          <w:szCs w:val="28"/>
          <w:lang w:val="uk-UA"/>
        </w:rPr>
        <w:t>Вивчення зарубіжної та вітчизняної спеціальної літератури, яка присвячена питанням теорії та методології мотивації персоналу, підвищення продуктивності праці та практичних аспектів управління мотивацією персоналу, свідчить про безсумнівний інтерес науковців до цієї проблеми.</w:t>
      </w:r>
      <w:r w:rsidR="00B47F9B">
        <w:rPr>
          <w:sz w:val="28"/>
          <w:szCs w:val="28"/>
          <w:lang w:val="uk-UA"/>
        </w:rPr>
        <w:t xml:space="preserve"> Проблеми мотивації управлінського персоналу викладені в працях Співака В. В.[1</w:t>
      </w:r>
      <w:r w:rsidR="00B47F9B" w:rsidRPr="00A334F4">
        <w:rPr>
          <w:sz w:val="28"/>
          <w:szCs w:val="28"/>
          <w:lang w:val="uk-UA"/>
        </w:rPr>
        <w:t>4</w:t>
      </w:r>
      <w:r w:rsidR="00B47F9B">
        <w:rPr>
          <w:sz w:val="28"/>
          <w:szCs w:val="28"/>
          <w:lang w:val="uk-UA"/>
        </w:rPr>
        <w:t>], Дуда С.Т.</w:t>
      </w:r>
      <w:r w:rsidR="00B47F9B" w:rsidRPr="003C2EB6">
        <w:rPr>
          <w:sz w:val="28"/>
          <w:szCs w:val="28"/>
          <w:lang w:val="uk-UA"/>
        </w:rPr>
        <w:t>[15]</w:t>
      </w:r>
      <w:r w:rsidR="00B47F9B">
        <w:rPr>
          <w:sz w:val="28"/>
          <w:szCs w:val="28"/>
          <w:lang w:val="uk-UA"/>
        </w:rPr>
        <w:t>, Кіцак Х.Р.[17],</w:t>
      </w:r>
      <w:r w:rsidR="00B47F9B">
        <w:rPr>
          <w:rFonts w:eastAsia="Arial,Bold"/>
          <w:sz w:val="28"/>
          <w:szCs w:val="28"/>
          <w:lang w:val="uk-UA"/>
        </w:rPr>
        <w:t xml:space="preserve"> Клименко М.П., Філатова О.О.[23],</w:t>
      </w:r>
      <w:r w:rsidR="00B47F9B">
        <w:rPr>
          <w:sz w:val="28"/>
          <w:szCs w:val="28"/>
          <w:lang w:val="uk-UA"/>
        </w:rPr>
        <w:t xml:space="preserve"> Літинська В.А.[</w:t>
      </w:r>
      <w:r w:rsidR="00B47F9B" w:rsidRPr="003C2EB6">
        <w:rPr>
          <w:sz w:val="28"/>
          <w:szCs w:val="28"/>
          <w:lang w:val="uk-UA"/>
        </w:rPr>
        <w:t>17</w:t>
      </w:r>
      <w:r w:rsidR="00B47F9B">
        <w:rPr>
          <w:sz w:val="28"/>
          <w:szCs w:val="28"/>
          <w:lang w:val="uk-UA"/>
        </w:rPr>
        <w:t>], Биканова О.В.[</w:t>
      </w:r>
      <w:r w:rsidR="00B47F9B" w:rsidRPr="00A334F4">
        <w:rPr>
          <w:sz w:val="28"/>
          <w:szCs w:val="28"/>
          <w:lang w:val="uk-UA"/>
        </w:rPr>
        <w:t>12</w:t>
      </w:r>
      <w:r w:rsidR="00B47F9B">
        <w:rPr>
          <w:sz w:val="28"/>
          <w:szCs w:val="28"/>
          <w:lang w:val="uk-UA"/>
        </w:rPr>
        <w:t xml:space="preserve">] і т.д. </w:t>
      </w:r>
    </w:p>
    <w:p w:rsidR="00AB505D" w:rsidRPr="00AB505D" w:rsidRDefault="00AB505D" w:rsidP="00AB505D">
      <w:pPr>
        <w:spacing w:line="360" w:lineRule="auto"/>
        <w:ind w:firstLine="709"/>
        <w:jc w:val="both"/>
        <w:rPr>
          <w:szCs w:val="28"/>
        </w:rPr>
      </w:pPr>
      <w:r w:rsidRPr="00AB505D">
        <w:rPr>
          <w:szCs w:val="28"/>
        </w:rPr>
        <w:t>У зазначених роботах відображено окремі аспекти мотивації персоналу, ефективного використання трудового потенціалу, мотивації трудової діяльності, підвищення продуктивності та ефективності праці. Проте проблема сучасних мотиваційних процесів та їх впливу на продуктивність управлінського персоналу залишається недостатньо дослідженою.</w:t>
      </w:r>
    </w:p>
    <w:p w:rsidR="00AB505D" w:rsidRPr="00AB505D" w:rsidRDefault="00AB505D" w:rsidP="00AB505D">
      <w:pPr>
        <w:spacing w:line="360" w:lineRule="auto"/>
        <w:ind w:firstLine="709"/>
        <w:jc w:val="both"/>
        <w:rPr>
          <w:szCs w:val="28"/>
        </w:rPr>
      </w:pPr>
      <w:r w:rsidRPr="00AB505D">
        <w:rPr>
          <w:szCs w:val="28"/>
        </w:rPr>
        <w:t xml:space="preserve">Мотивація ефективної праці працівників займає одне з ключових місць у внутрішній системі управління компанією. Воно доповнює адміністративне управління, яке полягає у створенні та виконанні планових завдань, робочих та </w:t>
      </w:r>
      <w:r w:rsidRPr="00AB505D">
        <w:rPr>
          <w:szCs w:val="28"/>
        </w:rPr>
        <w:lastRenderedPageBreak/>
        <w:t>інших інструкцій, методичних положень і вказівок, наказів, розпоряджень і являє собою опосередковане, опосередковане управління через інтереси працівників з використанням конкретних форм і методів забезпечення їх матеріального і моральна зацікавленість у праці, в досягненні її високих результатів [21].</w:t>
      </w:r>
    </w:p>
    <w:p w:rsidR="00B47F9B" w:rsidRPr="00433AA9" w:rsidRDefault="00AB505D" w:rsidP="00AB505D">
      <w:pPr>
        <w:spacing w:line="360" w:lineRule="auto"/>
        <w:ind w:firstLine="709"/>
        <w:jc w:val="both"/>
        <w:rPr>
          <w:bCs/>
          <w:color w:val="000000"/>
          <w:szCs w:val="28"/>
          <w:lang w:val="ru-RU"/>
        </w:rPr>
      </w:pPr>
      <w:r w:rsidRPr="00AB505D">
        <w:rPr>
          <w:szCs w:val="28"/>
        </w:rPr>
        <w:t>Отже, щоб зрозуміти сутність мотивації персоналу, необхідно з’ясувати сутність таких понять, як потреби, мотиви, мета, трудова поведінка та винагорода. У таблиці 1.1. наведено визначення визначених термінів.</w:t>
      </w:r>
    </w:p>
    <w:p w:rsidR="00B47F9B" w:rsidRPr="007A5EF9" w:rsidRDefault="00B47F9B" w:rsidP="00B47F9B">
      <w:pPr>
        <w:shd w:val="clear" w:color="auto" w:fill="FFFFFF"/>
        <w:spacing w:line="360" w:lineRule="auto"/>
        <w:ind w:firstLine="709"/>
        <w:jc w:val="right"/>
        <w:rPr>
          <w:iCs/>
          <w:szCs w:val="28"/>
        </w:rPr>
      </w:pPr>
      <w:r w:rsidRPr="007A5EF9">
        <w:rPr>
          <w:iCs/>
          <w:szCs w:val="28"/>
        </w:rPr>
        <w:t xml:space="preserve">Таблиця 1.1 </w:t>
      </w:r>
    </w:p>
    <w:p w:rsidR="00B47F9B" w:rsidRDefault="00B47F9B" w:rsidP="00B47F9B">
      <w:pPr>
        <w:shd w:val="clear" w:color="auto" w:fill="FFFFFF"/>
        <w:spacing w:line="360" w:lineRule="auto"/>
        <w:ind w:firstLine="709"/>
        <w:jc w:val="center"/>
        <w:rPr>
          <w:szCs w:val="28"/>
        </w:rPr>
      </w:pPr>
      <w:r w:rsidRPr="007A5EF9">
        <w:rPr>
          <w:bCs/>
          <w:szCs w:val="28"/>
        </w:rPr>
        <w:t xml:space="preserve">Сутність понять, пов’язаних із поняттям </w:t>
      </w:r>
      <w:r w:rsidRPr="007A5EF9">
        <w:rPr>
          <w:szCs w:val="28"/>
        </w:rPr>
        <w:t>"</w:t>
      </w:r>
      <w:r w:rsidRPr="007A5EF9">
        <w:rPr>
          <w:bCs/>
          <w:szCs w:val="28"/>
        </w:rPr>
        <w:t>мотивація</w:t>
      </w:r>
      <w:r w:rsidRPr="007A5EF9">
        <w:rPr>
          <w:szCs w:val="28"/>
        </w:rPr>
        <w:t>"</w:t>
      </w:r>
    </w:p>
    <w:p w:rsidR="00B47F9B" w:rsidRPr="003E3568" w:rsidRDefault="00647B1F" w:rsidP="00B47F9B">
      <w:pPr>
        <w:spacing w:line="360" w:lineRule="auto"/>
        <w:jc w:val="both"/>
        <w:rPr>
          <w:szCs w:val="28"/>
        </w:rPr>
      </w:pPr>
      <w:r w:rsidRPr="00647B1F">
        <w:rPr>
          <w:noProof/>
          <w:lang w:eastAsia="uk-UA"/>
        </w:rPr>
        <w:drawing>
          <wp:inline distT="0" distB="0" distL="0" distR="0">
            <wp:extent cx="6118860" cy="510540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8860" cy="5105400"/>
                    </a:xfrm>
                    <a:prstGeom prst="rect">
                      <a:avLst/>
                    </a:prstGeom>
                    <a:noFill/>
                    <a:ln>
                      <a:noFill/>
                    </a:ln>
                  </pic:spPr>
                </pic:pic>
              </a:graphicData>
            </a:graphic>
          </wp:inline>
        </w:drawing>
      </w:r>
    </w:p>
    <w:p w:rsidR="00AB505D" w:rsidRPr="00AB505D" w:rsidRDefault="00AB505D" w:rsidP="00AB505D">
      <w:pPr>
        <w:spacing w:line="360" w:lineRule="auto"/>
        <w:ind w:firstLine="709"/>
        <w:jc w:val="both"/>
        <w:rPr>
          <w:color w:val="000000"/>
          <w:szCs w:val="28"/>
        </w:rPr>
      </w:pPr>
      <w:r w:rsidRPr="00AB505D">
        <w:rPr>
          <w:color w:val="000000"/>
          <w:szCs w:val="28"/>
        </w:rPr>
        <w:lastRenderedPageBreak/>
        <w:t>Формуючи мотивацію до праці, слід мати на увазі, що чим нагальніша потреба в тому чи іншому блазі, чим сильніше бажання його отримати, тим активніше діє працівник. Отже, керівник може сформувати мотив праці, якщо:</w:t>
      </w:r>
    </w:p>
    <w:p w:rsidR="00AB505D" w:rsidRPr="00AB505D" w:rsidRDefault="00AB505D" w:rsidP="00AB505D">
      <w:pPr>
        <w:spacing w:line="360" w:lineRule="auto"/>
        <w:ind w:firstLine="709"/>
        <w:jc w:val="both"/>
        <w:rPr>
          <w:color w:val="000000"/>
          <w:szCs w:val="28"/>
        </w:rPr>
      </w:pPr>
      <w:r w:rsidRPr="00AB505D">
        <w:rPr>
          <w:color w:val="000000"/>
          <w:szCs w:val="28"/>
        </w:rPr>
        <w:t>а) має у своєму розпорядженні певний набір товарів, що задовольняє потреби його підлеглих;</w:t>
      </w:r>
    </w:p>
    <w:p w:rsidR="00AB505D" w:rsidRPr="00AB505D" w:rsidRDefault="00AB505D" w:rsidP="00AB505D">
      <w:pPr>
        <w:spacing w:line="360" w:lineRule="auto"/>
        <w:ind w:firstLine="709"/>
        <w:jc w:val="both"/>
        <w:rPr>
          <w:color w:val="000000"/>
          <w:szCs w:val="28"/>
        </w:rPr>
      </w:pPr>
      <w:r w:rsidRPr="00AB505D">
        <w:rPr>
          <w:color w:val="000000"/>
          <w:szCs w:val="28"/>
        </w:rPr>
        <w:t>б) вміє пояснити працівникові, яких зусиль потрібно докласти для досягнення цих переваг;</w:t>
      </w:r>
    </w:p>
    <w:p w:rsidR="00AB505D" w:rsidRPr="00AB505D" w:rsidRDefault="00AB505D" w:rsidP="00AB505D">
      <w:pPr>
        <w:spacing w:line="360" w:lineRule="auto"/>
        <w:ind w:firstLine="709"/>
        <w:jc w:val="both"/>
        <w:rPr>
          <w:color w:val="000000"/>
          <w:szCs w:val="28"/>
        </w:rPr>
      </w:pPr>
      <w:r w:rsidRPr="00AB505D">
        <w:rPr>
          <w:color w:val="000000"/>
          <w:szCs w:val="28"/>
        </w:rPr>
        <w:t>в) трудова діяльність дає можливість працівникові отримати ці блага з меншими матеріальними і моральними витратами, ніж будь-який інший вид діяльності;</w:t>
      </w:r>
    </w:p>
    <w:p w:rsidR="00AB505D" w:rsidRPr="00AB505D" w:rsidRDefault="00AB505D" w:rsidP="00AB505D">
      <w:pPr>
        <w:spacing w:line="360" w:lineRule="auto"/>
        <w:ind w:firstLine="709"/>
        <w:jc w:val="both"/>
        <w:rPr>
          <w:color w:val="000000"/>
          <w:szCs w:val="28"/>
        </w:rPr>
      </w:pPr>
      <w:r w:rsidRPr="00AB505D">
        <w:rPr>
          <w:color w:val="000000"/>
          <w:szCs w:val="28"/>
        </w:rPr>
        <w:t>г) працівник впевнений у реальності отримання вигоди.</w:t>
      </w:r>
    </w:p>
    <w:p w:rsidR="00B47F9B" w:rsidRPr="00415E0B" w:rsidRDefault="00AB505D" w:rsidP="00AB505D">
      <w:pPr>
        <w:spacing w:line="360" w:lineRule="auto"/>
        <w:ind w:firstLine="709"/>
        <w:jc w:val="both"/>
        <w:rPr>
          <w:szCs w:val="28"/>
        </w:rPr>
      </w:pPr>
      <w:r w:rsidRPr="00AB505D">
        <w:rPr>
          <w:color w:val="000000"/>
          <w:szCs w:val="28"/>
        </w:rPr>
        <w:t>Мотиви трудової діяльності виконують такі важливі функції (табл. 1.2).</w:t>
      </w:r>
    </w:p>
    <w:p w:rsidR="00B47F9B" w:rsidRPr="00CB3D76" w:rsidRDefault="00B47F9B" w:rsidP="00B47F9B">
      <w:pPr>
        <w:spacing w:line="360" w:lineRule="auto"/>
        <w:ind w:firstLine="900"/>
        <w:jc w:val="right"/>
        <w:rPr>
          <w:color w:val="000000"/>
          <w:szCs w:val="28"/>
        </w:rPr>
      </w:pPr>
      <w:r w:rsidRPr="00CB3D76">
        <w:rPr>
          <w:color w:val="000000"/>
          <w:szCs w:val="28"/>
        </w:rPr>
        <w:t>Таблиця 1.2</w:t>
      </w:r>
    </w:p>
    <w:p w:rsidR="00B47F9B" w:rsidRDefault="00B47F9B" w:rsidP="00B47F9B">
      <w:pPr>
        <w:spacing w:line="360" w:lineRule="auto"/>
        <w:jc w:val="center"/>
        <w:rPr>
          <w:color w:val="000000"/>
          <w:szCs w:val="28"/>
        </w:rPr>
      </w:pPr>
      <w:r w:rsidRPr="00883A84">
        <w:rPr>
          <w:color w:val="000000"/>
          <w:szCs w:val="28"/>
        </w:rPr>
        <w:t>Функції мотивів трудової діяльності</w:t>
      </w:r>
    </w:p>
    <w:p w:rsidR="00B47F9B" w:rsidRDefault="00647B1F" w:rsidP="00B47F9B">
      <w:pPr>
        <w:shd w:val="clear" w:color="auto" w:fill="FFFFFF"/>
        <w:spacing w:line="226" w:lineRule="exact"/>
        <w:jc w:val="both"/>
        <w:rPr>
          <w:color w:val="000000"/>
          <w:szCs w:val="28"/>
          <w:lang w:val="ru-RU"/>
        </w:rPr>
      </w:pPr>
      <w:r w:rsidRPr="00647B1F">
        <w:rPr>
          <w:noProof/>
          <w:lang w:eastAsia="uk-UA"/>
        </w:rPr>
        <w:drawing>
          <wp:anchor distT="0" distB="0" distL="114300" distR="114300" simplePos="0" relativeHeight="251658240" behindDoc="0" locked="0" layoutInCell="1" allowOverlap="1">
            <wp:simplePos x="0" y="0"/>
            <wp:positionH relativeFrom="column">
              <wp:posOffset>-104775</wp:posOffset>
            </wp:positionH>
            <wp:positionV relativeFrom="paragraph">
              <wp:posOffset>118745</wp:posOffset>
            </wp:positionV>
            <wp:extent cx="6118860" cy="4130040"/>
            <wp:effectExtent l="0" t="0" r="0" b="0"/>
            <wp:wrapTopAndBottom/>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8860" cy="4130040"/>
                    </a:xfrm>
                    <a:prstGeom prst="rect">
                      <a:avLst/>
                    </a:prstGeom>
                    <a:noFill/>
                    <a:ln>
                      <a:noFill/>
                    </a:ln>
                  </pic:spPr>
                </pic:pic>
              </a:graphicData>
            </a:graphic>
          </wp:anchor>
        </w:drawing>
      </w:r>
    </w:p>
    <w:p w:rsidR="00AB505D" w:rsidRPr="00AB505D" w:rsidRDefault="00AB505D" w:rsidP="00AB505D">
      <w:pPr>
        <w:spacing w:line="336" w:lineRule="auto"/>
        <w:ind w:firstLine="709"/>
        <w:jc w:val="both"/>
        <w:rPr>
          <w:spacing w:val="-3"/>
        </w:rPr>
      </w:pPr>
      <w:r w:rsidRPr="00AB505D">
        <w:rPr>
          <w:spacing w:val="-3"/>
        </w:rPr>
        <w:lastRenderedPageBreak/>
        <w:t>Знання мотивації дозволяє розробити способи досягнення максимальної віддачі від підлеглих на основі чіткого уявлення про їх поведінку, мотиви, які спонукають їх працювати. У таблиці 1.3. досліджено трактування різними авторами поняття «мотивація праці».</w:t>
      </w:r>
    </w:p>
    <w:p w:rsidR="00AB505D" w:rsidRPr="00AB505D" w:rsidRDefault="00AB505D" w:rsidP="00AB505D">
      <w:pPr>
        <w:spacing w:line="336" w:lineRule="auto"/>
        <w:ind w:firstLine="709"/>
        <w:jc w:val="both"/>
        <w:rPr>
          <w:spacing w:val="-3"/>
        </w:rPr>
      </w:pPr>
      <w:r w:rsidRPr="00AB505D">
        <w:rPr>
          <w:spacing w:val="-3"/>
        </w:rPr>
        <w:t>Тому провідну роль у процесі мотивації відіграють потреби людини, які в «укрупненому» вигляді можна представити як сукупність трьох основних груп: матеріальних, трудових і статусних. Тому мотивацію правомірно можна розділити на матеріальну, трудову і статусну.</w:t>
      </w:r>
    </w:p>
    <w:p w:rsidR="0066440E" w:rsidRPr="0013496A" w:rsidRDefault="00AB505D" w:rsidP="00AB505D">
      <w:pPr>
        <w:spacing w:line="336" w:lineRule="auto"/>
        <w:ind w:firstLine="709"/>
        <w:jc w:val="both"/>
        <w:rPr>
          <w:szCs w:val="28"/>
        </w:rPr>
      </w:pPr>
      <w:r w:rsidRPr="00AB505D">
        <w:rPr>
          <w:spacing w:val="-3"/>
        </w:rPr>
        <w:t>Мотивація трудової діяльності не може бути ефективною без задоволення матеріальних потреб, у тому числі матеріальної зацікавленості працівників. Підвищення цінності праці та статусні мотиви (перші з них породжені працею, тобто її змістом, умовами, організацією трудового процесу, режимом праці тощо, а другі – прагненням людини зайняти вищу посаду). посада, виконувати складнішу, відповідальнішу роботу, працювати в сфері діяльності (організації), яка вважається престижною, суто значимою, а також прагнення до лідерства в колективі, тим вищий неофіційний статус) не означає абсолютного скорочення. в ролі матеріальних мотивів і стимулів. Вони, як і раніше, залишаються важливим каталізатором, здатним істотно підвищити трудову активність і сприяти досягненню особистих і організаційних цілей.</w:t>
      </w:r>
    </w:p>
    <w:p w:rsidR="00647B1F" w:rsidRPr="00AB505D" w:rsidRDefault="00647B1F" w:rsidP="00647B1F">
      <w:pPr>
        <w:spacing w:line="336" w:lineRule="auto"/>
        <w:ind w:firstLine="709"/>
        <w:jc w:val="both"/>
        <w:rPr>
          <w:szCs w:val="28"/>
        </w:rPr>
      </w:pPr>
      <w:r w:rsidRPr="00AB505D">
        <w:rPr>
          <w:szCs w:val="28"/>
        </w:rPr>
        <w:t>Під матеріальною мотивацією слід розуміти прагнення до процвітання, певного рівня добробуту та матеріального рівня життя. Прагнення людини до поліпшення свого добробуту вимагає збільшення обсягу вкладеної праці, а отже, збільшення кількості, якості та ефективності праці.</w:t>
      </w:r>
    </w:p>
    <w:p w:rsidR="00647B1F" w:rsidRPr="00AB505D" w:rsidRDefault="00647B1F" w:rsidP="00647B1F">
      <w:pPr>
        <w:spacing w:line="336" w:lineRule="auto"/>
        <w:ind w:firstLine="709"/>
        <w:jc w:val="both"/>
        <w:rPr>
          <w:szCs w:val="28"/>
        </w:rPr>
      </w:pPr>
      <w:r w:rsidRPr="00AB505D">
        <w:rPr>
          <w:szCs w:val="28"/>
        </w:rPr>
        <w:t>Проблема підвищення матеріальної мотивації трудової діяльності є однією з «вічних» проблем, які має вирішувати економічна наука і підприємницька практика. Проблема фінансової мотивації є особливо актуальною для країн з перехідною економікою, до яких відноситься і Україна.</w:t>
      </w:r>
    </w:p>
    <w:p w:rsidR="00647B1F" w:rsidRPr="00AB505D" w:rsidRDefault="00647B1F" w:rsidP="00647B1F">
      <w:pPr>
        <w:spacing w:line="336" w:lineRule="auto"/>
        <w:ind w:firstLine="709"/>
        <w:jc w:val="both"/>
        <w:rPr>
          <w:szCs w:val="28"/>
        </w:rPr>
      </w:pPr>
      <w:r w:rsidRPr="00AB505D">
        <w:rPr>
          <w:szCs w:val="28"/>
        </w:rPr>
        <w:t>Це відбувається принаймні з двох причин:</w:t>
      </w:r>
    </w:p>
    <w:p w:rsidR="00647B1F" w:rsidRPr="00AB505D" w:rsidRDefault="00647B1F" w:rsidP="00647B1F">
      <w:pPr>
        <w:pStyle w:val="ac"/>
        <w:numPr>
          <w:ilvl w:val="0"/>
          <w:numId w:val="17"/>
        </w:numPr>
        <w:spacing w:line="336" w:lineRule="auto"/>
        <w:jc w:val="both"/>
        <w:rPr>
          <w:szCs w:val="28"/>
        </w:rPr>
      </w:pPr>
      <w:r w:rsidRPr="00AB505D">
        <w:rPr>
          <w:szCs w:val="28"/>
        </w:rPr>
        <w:t>низький рівень доходів населення, деформації їх структури та диференціації;</w:t>
      </w:r>
    </w:p>
    <w:p w:rsidR="00647B1F" w:rsidRPr="00AB505D" w:rsidRDefault="00647B1F" w:rsidP="00647B1F">
      <w:pPr>
        <w:pStyle w:val="ac"/>
        <w:numPr>
          <w:ilvl w:val="0"/>
          <w:numId w:val="17"/>
        </w:numPr>
        <w:spacing w:line="336" w:lineRule="auto"/>
        <w:jc w:val="both"/>
        <w:rPr>
          <w:szCs w:val="28"/>
        </w:rPr>
      </w:pPr>
      <w:r w:rsidRPr="00AB505D">
        <w:rPr>
          <w:szCs w:val="28"/>
        </w:rPr>
        <w:lastRenderedPageBreak/>
        <w:t>необхідність розробки нових форм і методів матеріального стимулювання працівників економіки [8].</w:t>
      </w:r>
    </w:p>
    <w:p w:rsidR="00B47F9B" w:rsidRDefault="00B47F9B" w:rsidP="00B47F9B">
      <w:pPr>
        <w:shd w:val="clear" w:color="auto" w:fill="FFFFFF"/>
        <w:spacing w:line="336" w:lineRule="auto"/>
        <w:ind w:firstLine="709"/>
        <w:jc w:val="right"/>
        <w:rPr>
          <w:spacing w:val="-4"/>
        </w:rPr>
      </w:pPr>
    </w:p>
    <w:p w:rsidR="00647B1F" w:rsidRDefault="00647B1F" w:rsidP="00B47F9B">
      <w:pPr>
        <w:shd w:val="clear" w:color="auto" w:fill="FFFFFF"/>
        <w:spacing w:line="336" w:lineRule="auto"/>
        <w:ind w:firstLine="709"/>
        <w:jc w:val="right"/>
        <w:rPr>
          <w:spacing w:val="-4"/>
        </w:rPr>
      </w:pPr>
    </w:p>
    <w:p w:rsidR="00647B1F" w:rsidRPr="0066440E" w:rsidRDefault="00647B1F" w:rsidP="00B47F9B">
      <w:pPr>
        <w:shd w:val="clear" w:color="auto" w:fill="FFFFFF"/>
        <w:spacing w:line="336" w:lineRule="auto"/>
        <w:ind w:firstLine="709"/>
        <w:jc w:val="right"/>
        <w:rPr>
          <w:spacing w:val="-4"/>
        </w:rPr>
      </w:pPr>
    </w:p>
    <w:p w:rsidR="00B47F9B" w:rsidRPr="00A67D84" w:rsidRDefault="00B47F9B" w:rsidP="00B47F9B">
      <w:pPr>
        <w:shd w:val="clear" w:color="auto" w:fill="FFFFFF"/>
        <w:spacing w:line="336" w:lineRule="auto"/>
        <w:ind w:firstLine="709"/>
        <w:jc w:val="right"/>
        <w:rPr>
          <w:spacing w:val="-4"/>
          <w:lang w:val="ru-RU"/>
        </w:rPr>
      </w:pPr>
      <w:r>
        <w:rPr>
          <w:spacing w:val="-4"/>
          <w:lang w:val="ru-RU"/>
        </w:rPr>
        <w:t>Таблиця 1.3</w:t>
      </w:r>
    </w:p>
    <w:p w:rsidR="00B47F9B" w:rsidRPr="00433AA9" w:rsidRDefault="00B47F9B" w:rsidP="00B47F9B">
      <w:pPr>
        <w:shd w:val="clear" w:color="auto" w:fill="FFFFFF"/>
        <w:ind w:left="19"/>
        <w:jc w:val="center"/>
        <w:rPr>
          <w:lang w:val="ru-RU"/>
        </w:rPr>
      </w:pPr>
      <w:r w:rsidRPr="00433AA9">
        <w:rPr>
          <w:iCs/>
          <w:spacing w:val="-5"/>
          <w:lang w:val="ru-RU"/>
        </w:rPr>
        <w:t>Т</w:t>
      </w:r>
      <w:r w:rsidRPr="00433AA9">
        <w:rPr>
          <w:iCs/>
          <w:spacing w:val="-5"/>
        </w:rPr>
        <w:t>рактуван</w:t>
      </w:r>
      <w:r w:rsidRPr="00433AA9">
        <w:rPr>
          <w:iCs/>
          <w:spacing w:val="-5"/>
          <w:lang w:val="ru-RU"/>
        </w:rPr>
        <w:t xml:space="preserve">ня </w:t>
      </w:r>
      <w:r w:rsidRPr="00433AA9">
        <w:rPr>
          <w:iCs/>
          <w:spacing w:val="-5"/>
        </w:rPr>
        <w:t xml:space="preserve"> поняття «мотивація праці» різними авторами</w:t>
      </w:r>
    </w:p>
    <w:p w:rsidR="00B47F9B" w:rsidRPr="00A67D84" w:rsidRDefault="00647B1F" w:rsidP="00B47F9B">
      <w:pPr>
        <w:rPr>
          <w:sz w:val="24"/>
          <w:szCs w:val="24"/>
        </w:rPr>
      </w:pPr>
      <w:r w:rsidRPr="00647B1F">
        <w:rPr>
          <w:noProof/>
          <w:lang w:eastAsia="uk-UA"/>
        </w:rPr>
        <w:drawing>
          <wp:inline distT="0" distB="0" distL="0" distR="0">
            <wp:extent cx="6118860" cy="5524500"/>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8860" cy="5524500"/>
                    </a:xfrm>
                    <a:prstGeom prst="rect">
                      <a:avLst/>
                    </a:prstGeom>
                    <a:noFill/>
                    <a:ln>
                      <a:noFill/>
                    </a:ln>
                  </pic:spPr>
                </pic:pic>
              </a:graphicData>
            </a:graphic>
          </wp:inline>
        </w:drawing>
      </w:r>
    </w:p>
    <w:p w:rsidR="00AB505D" w:rsidRPr="00AB505D" w:rsidRDefault="00AB505D" w:rsidP="00AB505D">
      <w:pPr>
        <w:spacing w:line="336" w:lineRule="auto"/>
        <w:ind w:firstLine="709"/>
        <w:jc w:val="both"/>
        <w:rPr>
          <w:szCs w:val="28"/>
        </w:rPr>
      </w:pPr>
      <w:r w:rsidRPr="00AB505D">
        <w:rPr>
          <w:szCs w:val="28"/>
        </w:rPr>
        <w:t xml:space="preserve">Існує два види мотивації: внутрішня і зовнішня. Внутрішній пов'язаний з інтересом до діяльності, важливістю виконаної роботи, свободою дій, можливістю її реалізувати, а також розвивати свої вміння та навички. Зовнішня мотивація формується під впливом зовнішніх факторів, таких як умови оплати праці, соціальні гарантії, можливість просування по службі, похвала або </w:t>
      </w:r>
      <w:r w:rsidRPr="00AB505D">
        <w:rPr>
          <w:szCs w:val="28"/>
        </w:rPr>
        <w:lastRenderedPageBreak/>
        <w:t>покарання з боку керівника та ін. Вони впливають, але не обов'язково на тривалий період. Більш ефективною є така система факторів, яка впливатиме як на зовнішню, так і на внутрішню мотивацію.</w:t>
      </w:r>
    </w:p>
    <w:p w:rsidR="00AB505D" w:rsidRPr="00AB505D" w:rsidRDefault="00AB505D" w:rsidP="00AB505D">
      <w:pPr>
        <w:spacing w:line="336" w:lineRule="auto"/>
        <w:ind w:firstLine="709"/>
        <w:jc w:val="both"/>
        <w:rPr>
          <w:szCs w:val="28"/>
        </w:rPr>
      </w:pPr>
      <w:r w:rsidRPr="00AB505D">
        <w:rPr>
          <w:szCs w:val="28"/>
        </w:rPr>
        <w:t>Факторами, що визначають поведінку працівника і які необхідно враховувати в практиці мотивації його трудової діяльності, є:</w:t>
      </w:r>
    </w:p>
    <w:p w:rsidR="00AB505D" w:rsidRPr="00AB505D" w:rsidRDefault="00AB505D" w:rsidP="00AB505D">
      <w:pPr>
        <w:pStyle w:val="ac"/>
        <w:numPr>
          <w:ilvl w:val="0"/>
          <w:numId w:val="16"/>
        </w:numPr>
        <w:spacing w:line="336" w:lineRule="auto"/>
        <w:jc w:val="both"/>
        <w:rPr>
          <w:szCs w:val="28"/>
        </w:rPr>
      </w:pPr>
      <w:r w:rsidRPr="00AB505D">
        <w:rPr>
          <w:szCs w:val="28"/>
        </w:rPr>
        <w:t>фізичний тип особистості;</w:t>
      </w:r>
    </w:p>
    <w:p w:rsidR="00AB505D" w:rsidRPr="00AB505D" w:rsidRDefault="00AB505D" w:rsidP="00AB505D">
      <w:pPr>
        <w:pStyle w:val="ac"/>
        <w:numPr>
          <w:ilvl w:val="0"/>
          <w:numId w:val="16"/>
        </w:numPr>
        <w:spacing w:line="336" w:lineRule="auto"/>
        <w:jc w:val="both"/>
        <w:rPr>
          <w:szCs w:val="28"/>
        </w:rPr>
      </w:pPr>
      <w:r w:rsidRPr="00AB505D">
        <w:rPr>
          <w:szCs w:val="28"/>
        </w:rPr>
        <w:t>рівень самосвідомості та освіченості;</w:t>
      </w:r>
    </w:p>
    <w:p w:rsidR="00AB505D" w:rsidRPr="00AB505D" w:rsidRDefault="00AB505D" w:rsidP="00AB505D">
      <w:pPr>
        <w:pStyle w:val="ac"/>
        <w:numPr>
          <w:ilvl w:val="0"/>
          <w:numId w:val="16"/>
        </w:numPr>
        <w:spacing w:line="336" w:lineRule="auto"/>
        <w:jc w:val="both"/>
        <w:rPr>
          <w:szCs w:val="28"/>
        </w:rPr>
      </w:pPr>
      <w:r w:rsidRPr="00AB505D">
        <w:rPr>
          <w:szCs w:val="28"/>
        </w:rPr>
        <w:t>підвищення кваліфікації;</w:t>
      </w:r>
    </w:p>
    <w:p w:rsidR="00AB505D" w:rsidRPr="00AB505D" w:rsidRDefault="00AB505D" w:rsidP="00AB505D">
      <w:pPr>
        <w:pStyle w:val="ac"/>
        <w:numPr>
          <w:ilvl w:val="0"/>
          <w:numId w:val="16"/>
        </w:numPr>
        <w:spacing w:line="336" w:lineRule="auto"/>
        <w:jc w:val="both"/>
        <w:rPr>
          <w:szCs w:val="28"/>
        </w:rPr>
      </w:pPr>
      <w:r w:rsidRPr="00AB505D">
        <w:rPr>
          <w:szCs w:val="28"/>
        </w:rPr>
        <w:t>психологічний клімат в колективі;</w:t>
      </w:r>
    </w:p>
    <w:p w:rsidR="00AB505D" w:rsidRPr="00AB505D" w:rsidRDefault="00AB505D" w:rsidP="00AB505D">
      <w:pPr>
        <w:pStyle w:val="ac"/>
        <w:numPr>
          <w:ilvl w:val="0"/>
          <w:numId w:val="16"/>
        </w:numPr>
        <w:spacing w:line="336" w:lineRule="auto"/>
        <w:jc w:val="both"/>
        <w:rPr>
          <w:szCs w:val="28"/>
        </w:rPr>
      </w:pPr>
      <w:r w:rsidRPr="00AB505D">
        <w:rPr>
          <w:szCs w:val="28"/>
        </w:rPr>
        <w:t>вплив зовнішнього середовища.</w:t>
      </w:r>
    </w:p>
    <w:p w:rsidR="00AB505D" w:rsidRPr="00AB505D" w:rsidRDefault="00AB505D" w:rsidP="00AB505D">
      <w:pPr>
        <w:spacing w:line="336" w:lineRule="auto"/>
        <w:ind w:firstLine="709"/>
        <w:jc w:val="both"/>
        <w:rPr>
          <w:szCs w:val="28"/>
        </w:rPr>
      </w:pPr>
      <w:r w:rsidRPr="00AB505D">
        <w:rPr>
          <w:szCs w:val="28"/>
        </w:rPr>
        <w:t>Формування активної системи активної мотивації базується на постійному аналізі та вдосконаленні взаємозв’язку між:</w:t>
      </w:r>
    </w:p>
    <w:p w:rsidR="00AB505D" w:rsidRPr="00AB505D" w:rsidRDefault="00AB505D" w:rsidP="00AB505D">
      <w:pPr>
        <w:pStyle w:val="ac"/>
        <w:numPr>
          <w:ilvl w:val="0"/>
          <w:numId w:val="15"/>
        </w:numPr>
        <w:spacing w:line="336" w:lineRule="auto"/>
        <w:jc w:val="both"/>
        <w:rPr>
          <w:szCs w:val="28"/>
        </w:rPr>
      </w:pPr>
      <w:r w:rsidRPr="00AB505D">
        <w:rPr>
          <w:szCs w:val="28"/>
        </w:rPr>
        <w:t>роботодавці та працівники;</w:t>
      </w:r>
    </w:p>
    <w:p w:rsidR="00AB505D" w:rsidRPr="00AB505D" w:rsidRDefault="00AB505D" w:rsidP="00AB505D">
      <w:pPr>
        <w:pStyle w:val="ac"/>
        <w:numPr>
          <w:ilvl w:val="0"/>
          <w:numId w:val="15"/>
        </w:numPr>
        <w:spacing w:line="336" w:lineRule="auto"/>
        <w:jc w:val="both"/>
        <w:rPr>
          <w:szCs w:val="28"/>
        </w:rPr>
      </w:pPr>
      <w:r w:rsidRPr="00AB505D">
        <w:rPr>
          <w:szCs w:val="28"/>
        </w:rPr>
        <w:t>керівники та їх підлеглі;</w:t>
      </w:r>
    </w:p>
    <w:p w:rsidR="00AB505D" w:rsidRPr="00AB505D" w:rsidRDefault="00AB505D" w:rsidP="00AB505D">
      <w:pPr>
        <w:pStyle w:val="ac"/>
        <w:numPr>
          <w:ilvl w:val="0"/>
          <w:numId w:val="15"/>
        </w:numPr>
        <w:spacing w:line="336" w:lineRule="auto"/>
        <w:jc w:val="both"/>
        <w:rPr>
          <w:szCs w:val="28"/>
        </w:rPr>
      </w:pPr>
      <w:r w:rsidRPr="00AB505D">
        <w:rPr>
          <w:szCs w:val="28"/>
        </w:rPr>
        <w:t>конкуруючі групи працівників;</w:t>
      </w:r>
    </w:p>
    <w:p w:rsidR="00B47F9B" w:rsidRPr="00AB505D" w:rsidRDefault="00AB505D" w:rsidP="00AB505D">
      <w:pPr>
        <w:pStyle w:val="ac"/>
        <w:numPr>
          <w:ilvl w:val="0"/>
          <w:numId w:val="15"/>
        </w:numPr>
        <w:spacing w:line="336" w:lineRule="auto"/>
        <w:jc w:val="both"/>
        <w:rPr>
          <w:szCs w:val="28"/>
        </w:rPr>
      </w:pPr>
      <w:r w:rsidRPr="00AB505D">
        <w:rPr>
          <w:szCs w:val="28"/>
        </w:rPr>
        <w:t>групи, що виконують суміжні функції.</w:t>
      </w:r>
    </w:p>
    <w:p w:rsidR="00B47F9B" w:rsidRDefault="00647B1F" w:rsidP="00B47F9B">
      <w:pPr>
        <w:spacing w:line="336" w:lineRule="auto"/>
        <w:jc w:val="both"/>
        <w:rPr>
          <w:szCs w:val="28"/>
          <w:lang w:val="ru-RU"/>
        </w:rPr>
      </w:pPr>
      <w:r w:rsidRPr="00647B1F">
        <w:rPr>
          <w:noProof/>
          <w:lang w:eastAsia="uk-UA"/>
        </w:rPr>
        <w:drawing>
          <wp:inline distT="0" distB="0" distL="0" distR="0">
            <wp:extent cx="6120130" cy="3676650"/>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3676650"/>
                    </a:xfrm>
                    <a:prstGeom prst="rect">
                      <a:avLst/>
                    </a:prstGeom>
                    <a:noFill/>
                    <a:ln>
                      <a:noFill/>
                    </a:ln>
                  </pic:spPr>
                </pic:pic>
              </a:graphicData>
            </a:graphic>
          </wp:inline>
        </w:drawing>
      </w:r>
    </w:p>
    <w:p w:rsidR="00F5240D" w:rsidRDefault="00F5240D" w:rsidP="00B47F9B">
      <w:pPr>
        <w:spacing w:line="336" w:lineRule="auto"/>
        <w:ind w:firstLine="709"/>
        <w:jc w:val="both"/>
        <w:rPr>
          <w:szCs w:val="28"/>
        </w:rPr>
      </w:pPr>
      <w:r>
        <w:rPr>
          <w:szCs w:val="28"/>
        </w:rPr>
        <w:t xml:space="preserve">Рис. 1.1. </w:t>
      </w:r>
      <w:r w:rsidRPr="0013496A">
        <w:rPr>
          <w:szCs w:val="28"/>
        </w:rPr>
        <w:t xml:space="preserve">Методи мотивації </w:t>
      </w:r>
      <w:r>
        <w:rPr>
          <w:szCs w:val="28"/>
        </w:rPr>
        <w:t xml:space="preserve">праці </w:t>
      </w:r>
    </w:p>
    <w:p w:rsidR="00F5240D" w:rsidRDefault="00F5240D" w:rsidP="00F5240D">
      <w:pPr>
        <w:spacing w:line="336" w:lineRule="auto"/>
        <w:ind w:firstLine="709"/>
        <w:jc w:val="both"/>
        <w:rPr>
          <w:szCs w:val="28"/>
        </w:rPr>
      </w:pPr>
    </w:p>
    <w:p w:rsidR="00AB505D" w:rsidRPr="00AB505D" w:rsidRDefault="00AB505D" w:rsidP="00AB505D">
      <w:pPr>
        <w:spacing w:line="336" w:lineRule="auto"/>
        <w:ind w:firstLine="709"/>
        <w:jc w:val="both"/>
        <w:rPr>
          <w:szCs w:val="28"/>
        </w:rPr>
      </w:pPr>
      <w:r w:rsidRPr="00AB505D">
        <w:rPr>
          <w:szCs w:val="28"/>
        </w:rPr>
        <w:lastRenderedPageBreak/>
        <w:t>На рівні підприємства система мотивації повинна базуватися на таких вимогах:</w:t>
      </w:r>
    </w:p>
    <w:p w:rsidR="00AB505D" w:rsidRPr="00AB505D" w:rsidRDefault="00AB505D" w:rsidP="00AB505D">
      <w:pPr>
        <w:spacing w:line="336" w:lineRule="auto"/>
        <w:ind w:firstLine="709"/>
        <w:jc w:val="both"/>
        <w:rPr>
          <w:szCs w:val="28"/>
        </w:rPr>
      </w:pPr>
      <w:r w:rsidRPr="00AB505D">
        <w:rPr>
          <w:szCs w:val="28"/>
        </w:rPr>
        <w:t>забезпечення рівних можливостей для працевлаштування та просування по службі за критеріями ефективності;</w:t>
      </w:r>
    </w:p>
    <w:p w:rsidR="00AB505D" w:rsidRPr="00AB505D" w:rsidRDefault="00AB505D" w:rsidP="00AB505D">
      <w:pPr>
        <w:spacing w:line="336" w:lineRule="auto"/>
        <w:ind w:firstLine="709"/>
        <w:jc w:val="both"/>
        <w:rPr>
          <w:szCs w:val="28"/>
        </w:rPr>
      </w:pPr>
      <w:r w:rsidRPr="00AB505D">
        <w:rPr>
          <w:szCs w:val="28"/>
        </w:rPr>
        <w:t>узгодження розміру винагороди з результатами та визнання особистого внеску в загальний успіх;</w:t>
      </w:r>
    </w:p>
    <w:p w:rsidR="00AB505D" w:rsidRPr="00AB505D" w:rsidRDefault="00AB505D" w:rsidP="00AB505D">
      <w:pPr>
        <w:spacing w:line="336" w:lineRule="auto"/>
        <w:ind w:firstLine="709"/>
        <w:jc w:val="both"/>
        <w:rPr>
          <w:szCs w:val="28"/>
        </w:rPr>
      </w:pPr>
      <w:r w:rsidRPr="00AB505D">
        <w:rPr>
          <w:szCs w:val="28"/>
        </w:rPr>
        <w:t>створення належних умов для охорони здоров'я, безпеки та благополуччя всіх працівників;</w:t>
      </w:r>
    </w:p>
    <w:p w:rsidR="00AB505D" w:rsidRPr="00AB505D" w:rsidRDefault="00AB505D" w:rsidP="00AB505D">
      <w:pPr>
        <w:spacing w:line="336" w:lineRule="auto"/>
        <w:ind w:firstLine="709"/>
        <w:jc w:val="both"/>
        <w:rPr>
          <w:szCs w:val="28"/>
        </w:rPr>
      </w:pPr>
      <w:r w:rsidRPr="00AB505D">
        <w:rPr>
          <w:szCs w:val="28"/>
        </w:rPr>
        <w:t xml:space="preserve">    забезпечення можливостей для зростання професійної майстерності, реалізації здібностей працівників;</w:t>
      </w:r>
    </w:p>
    <w:p w:rsidR="00AB505D" w:rsidRPr="00AB505D" w:rsidRDefault="00AB505D" w:rsidP="00AB505D">
      <w:pPr>
        <w:spacing w:line="336" w:lineRule="auto"/>
        <w:ind w:firstLine="709"/>
        <w:jc w:val="both"/>
        <w:rPr>
          <w:szCs w:val="28"/>
        </w:rPr>
      </w:pPr>
      <w:r w:rsidRPr="00AB505D">
        <w:rPr>
          <w:szCs w:val="28"/>
        </w:rPr>
        <w:t>підтримання в колективі атмосфери довіри та зацікавленості в реалізації спільної мети. Методи мотивації підлягають такій класифікації, яка наведена на рисунку 1.1.</w:t>
      </w:r>
    </w:p>
    <w:p w:rsidR="00AB505D" w:rsidRPr="00AB505D" w:rsidRDefault="00AB505D" w:rsidP="00AB505D">
      <w:pPr>
        <w:spacing w:line="336" w:lineRule="auto"/>
        <w:ind w:firstLine="709"/>
        <w:jc w:val="both"/>
        <w:rPr>
          <w:szCs w:val="28"/>
        </w:rPr>
      </w:pPr>
      <w:r w:rsidRPr="00AB505D">
        <w:rPr>
          <w:szCs w:val="28"/>
        </w:rPr>
        <w:t>Методи мотивації також поділяються на:</w:t>
      </w:r>
    </w:p>
    <w:p w:rsidR="00AB505D" w:rsidRPr="00AB505D" w:rsidRDefault="00AB505D" w:rsidP="00AB505D">
      <w:pPr>
        <w:spacing w:line="336" w:lineRule="auto"/>
        <w:ind w:firstLine="709"/>
        <w:jc w:val="both"/>
        <w:rPr>
          <w:szCs w:val="28"/>
        </w:rPr>
      </w:pPr>
      <w:r w:rsidRPr="00AB505D">
        <w:rPr>
          <w:szCs w:val="28"/>
        </w:rPr>
        <w:t>а) індивідуальні та групові;</w:t>
      </w:r>
    </w:p>
    <w:p w:rsidR="00AB505D" w:rsidRPr="00AB505D" w:rsidRDefault="00AB505D" w:rsidP="00AB505D">
      <w:pPr>
        <w:spacing w:line="336" w:lineRule="auto"/>
        <w:ind w:firstLine="709"/>
        <w:jc w:val="both"/>
        <w:rPr>
          <w:szCs w:val="28"/>
        </w:rPr>
      </w:pPr>
      <w:r w:rsidRPr="00AB505D">
        <w:rPr>
          <w:szCs w:val="28"/>
        </w:rPr>
        <w:t>б) внутрішній і зовнішній.</w:t>
      </w:r>
    </w:p>
    <w:p w:rsidR="00AB505D" w:rsidRPr="00AB505D" w:rsidRDefault="00AB505D" w:rsidP="00AB505D">
      <w:pPr>
        <w:spacing w:line="336" w:lineRule="auto"/>
        <w:ind w:firstLine="709"/>
        <w:jc w:val="both"/>
        <w:rPr>
          <w:szCs w:val="28"/>
        </w:rPr>
      </w:pPr>
      <w:r w:rsidRPr="00AB505D">
        <w:rPr>
          <w:szCs w:val="28"/>
        </w:rPr>
        <w:t>До внутрішніх належать задоволення від виконаної роботи, відчуття власної компетентності та самоповаги. Зовнішня винагорода - це винагорода, яку надає менеджер.</w:t>
      </w:r>
    </w:p>
    <w:p w:rsidR="00AB505D" w:rsidRPr="00AB505D" w:rsidRDefault="00AB505D" w:rsidP="00AB505D">
      <w:pPr>
        <w:spacing w:line="336" w:lineRule="auto"/>
        <w:ind w:firstLine="709"/>
        <w:jc w:val="both"/>
        <w:rPr>
          <w:szCs w:val="28"/>
        </w:rPr>
      </w:pPr>
      <w:r w:rsidRPr="00AB505D">
        <w:rPr>
          <w:szCs w:val="28"/>
        </w:rPr>
        <w:t>Зовнішня винагорода безпосередньо пов'язана із системою заохочення, яка включає три рівні: визнання заслуг працівника керівництвом, матеріальне заохочення залежно від обсягу вкладеної праці та можливість просування по службі [9].</w:t>
      </w:r>
    </w:p>
    <w:p w:rsidR="00AB505D" w:rsidRPr="00AB505D" w:rsidRDefault="00AB505D" w:rsidP="00647B1F">
      <w:pPr>
        <w:spacing w:line="336" w:lineRule="auto"/>
        <w:ind w:firstLine="709"/>
        <w:jc w:val="both"/>
        <w:rPr>
          <w:szCs w:val="28"/>
        </w:rPr>
      </w:pPr>
      <w:r w:rsidRPr="00AB505D">
        <w:rPr>
          <w:szCs w:val="28"/>
        </w:rPr>
        <w:t>Жодна система управління не буде ефективно функціонувати, якщо не буде розроблена ефективна модель мотивації, оскільки мотивація спонукає конкретну особистість і колектив у цілому до досягнення особистих і колективних цілей [11]. Визначимо завдання мотивації праці:</w:t>
      </w:r>
    </w:p>
    <w:p w:rsidR="00AB505D" w:rsidRPr="00647B1F" w:rsidRDefault="00AB505D" w:rsidP="00647B1F">
      <w:pPr>
        <w:pStyle w:val="ac"/>
        <w:numPr>
          <w:ilvl w:val="0"/>
          <w:numId w:val="24"/>
        </w:numPr>
        <w:spacing w:line="336" w:lineRule="auto"/>
        <w:ind w:left="0" w:firstLine="709"/>
        <w:jc w:val="both"/>
        <w:rPr>
          <w:szCs w:val="28"/>
        </w:rPr>
      </w:pPr>
      <w:r w:rsidRPr="00647B1F">
        <w:rPr>
          <w:szCs w:val="28"/>
        </w:rPr>
        <w:t>підвищення самооцінки працівника у випадках, коли вона значно занижена, відновлення його віри в себе;</w:t>
      </w:r>
    </w:p>
    <w:p w:rsidR="00AB505D" w:rsidRPr="00647B1F" w:rsidRDefault="00AB505D" w:rsidP="00647B1F">
      <w:pPr>
        <w:pStyle w:val="ac"/>
        <w:numPr>
          <w:ilvl w:val="0"/>
          <w:numId w:val="24"/>
        </w:numPr>
        <w:spacing w:line="336" w:lineRule="auto"/>
        <w:ind w:left="0" w:firstLine="709"/>
        <w:jc w:val="both"/>
        <w:rPr>
          <w:szCs w:val="28"/>
        </w:rPr>
      </w:pPr>
      <w:r w:rsidRPr="00647B1F">
        <w:rPr>
          <w:szCs w:val="28"/>
        </w:rPr>
        <w:t>підвищення рівня домагань співробітників (із заниженою самооцінкою);</w:t>
      </w:r>
    </w:p>
    <w:p w:rsidR="00AB505D" w:rsidRPr="00647B1F" w:rsidRDefault="00AB505D" w:rsidP="00647B1F">
      <w:pPr>
        <w:pStyle w:val="ac"/>
        <w:numPr>
          <w:ilvl w:val="0"/>
          <w:numId w:val="24"/>
        </w:numPr>
        <w:spacing w:line="336" w:lineRule="auto"/>
        <w:ind w:left="0" w:firstLine="709"/>
        <w:jc w:val="both"/>
        <w:rPr>
          <w:szCs w:val="28"/>
        </w:rPr>
      </w:pPr>
      <w:r w:rsidRPr="00647B1F">
        <w:rPr>
          <w:szCs w:val="28"/>
        </w:rPr>
        <w:lastRenderedPageBreak/>
        <w:t>постійне інформування працівника про результати його діяльності</w:t>
      </w:r>
    </w:p>
    <w:p w:rsidR="00AB505D" w:rsidRPr="00647B1F" w:rsidRDefault="00AB505D" w:rsidP="00647B1F">
      <w:pPr>
        <w:pStyle w:val="ac"/>
        <w:numPr>
          <w:ilvl w:val="0"/>
          <w:numId w:val="24"/>
        </w:numPr>
        <w:spacing w:line="336" w:lineRule="auto"/>
        <w:ind w:left="0" w:firstLine="709"/>
        <w:jc w:val="both"/>
        <w:rPr>
          <w:szCs w:val="28"/>
        </w:rPr>
      </w:pPr>
      <w:r w:rsidRPr="00647B1F">
        <w:rPr>
          <w:szCs w:val="28"/>
        </w:rPr>
        <w:t>зниження рівня домагань співробітників (із завищеною самооцінкою)</w:t>
      </w:r>
    </w:p>
    <w:p w:rsidR="00AB505D" w:rsidRPr="00647B1F" w:rsidRDefault="00AB505D" w:rsidP="00647B1F">
      <w:pPr>
        <w:pStyle w:val="ac"/>
        <w:numPr>
          <w:ilvl w:val="0"/>
          <w:numId w:val="24"/>
        </w:numPr>
        <w:spacing w:line="336" w:lineRule="auto"/>
        <w:ind w:left="0" w:firstLine="709"/>
        <w:jc w:val="both"/>
        <w:rPr>
          <w:szCs w:val="28"/>
        </w:rPr>
      </w:pPr>
      <w:r w:rsidRPr="00647B1F">
        <w:rPr>
          <w:szCs w:val="28"/>
        </w:rPr>
        <w:t>зниження рівня конфліктності в колективі</w:t>
      </w:r>
    </w:p>
    <w:p w:rsidR="00B47F9B" w:rsidRPr="007E32BC" w:rsidRDefault="00AB505D" w:rsidP="00647B1F">
      <w:pPr>
        <w:spacing w:line="336" w:lineRule="auto"/>
        <w:ind w:firstLine="709"/>
        <w:jc w:val="both"/>
        <w:rPr>
          <w:szCs w:val="28"/>
        </w:rPr>
      </w:pPr>
      <w:r w:rsidRPr="00AB505D">
        <w:rPr>
          <w:szCs w:val="28"/>
        </w:rPr>
        <w:t>Основними завданнями мотивації можна вважати такі: формування у кожного працівника розуміння сутності та значення мотивації в процесі праці; навчання персоналу та керівництва психологічним основам внутрішньофірмового спілкування; формування у кожного керівника демократичних підходів до управління персоналом з використанням сучасних методів мотивації [10].</w:t>
      </w:r>
    </w:p>
    <w:p w:rsidR="006F33A3" w:rsidRDefault="006F33A3" w:rsidP="00B47F9B">
      <w:pPr>
        <w:spacing w:line="336" w:lineRule="auto"/>
        <w:ind w:firstLine="709"/>
        <w:jc w:val="both"/>
        <w:rPr>
          <w:b/>
          <w:szCs w:val="28"/>
        </w:rPr>
      </w:pPr>
    </w:p>
    <w:p w:rsidR="00B47F9B" w:rsidRPr="00BC180C" w:rsidRDefault="00B47F9B" w:rsidP="00B47F9B">
      <w:pPr>
        <w:spacing w:line="336" w:lineRule="auto"/>
        <w:ind w:firstLine="709"/>
        <w:jc w:val="both"/>
        <w:rPr>
          <w:b/>
          <w:szCs w:val="28"/>
        </w:rPr>
      </w:pPr>
      <w:r w:rsidRPr="00BC180C">
        <w:rPr>
          <w:b/>
          <w:szCs w:val="28"/>
        </w:rPr>
        <w:t>1.</w:t>
      </w:r>
      <w:r w:rsidR="00F5240D">
        <w:rPr>
          <w:b/>
          <w:szCs w:val="28"/>
        </w:rPr>
        <w:t>2</w:t>
      </w:r>
      <w:r w:rsidRPr="00BC180C">
        <w:rPr>
          <w:b/>
          <w:szCs w:val="28"/>
        </w:rPr>
        <w:t>.Особливості мотивації праці керівників та фахівців</w:t>
      </w:r>
    </w:p>
    <w:p w:rsidR="00B47F9B" w:rsidRPr="0013496A" w:rsidRDefault="00B47F9B" w:rsidP="00B47F9B">
      <w:pPr>
        <w:spacing w:line="336" w:lineRule="auto"/>
        <w:ind w:firstLine="709"/>
        <w:jc w:val="both"/>
        <w:rPr>
          <w:szCs w:val="28"/>
        </w:rPr>
      </w:pPr>
    </w:p>
    <w:p w:rsidR="00AB505D" w:rsidRPr="00AB505D" w:rsidRDefault="00AB505D" w:rsidP="00AB505D">
      <w:pPr>
        <w:spacing w:line="336" w:lineRule="auto"/>
        <w:ind w:firstLine="709"/>
        <w:jc w:val="both"/>
        <w:rPr>
          <w:szCs w:val="28"/>
        </w:rPr>
      </w:pPr>
      <w:r w:rsidRPr="00AB505D">
        <w:rPr>
          <w:szCs w:val="28"/>
        </w:rPr>
        <w:t>Управлінський персонал є активом компанії, людським капіталом, який передбачає менший самоконтроль і очікує своєчасної та гідної економічної, психологічної та кар’єрної винагороди за високопродуктивну та якісну роботу. Сьогодні мотивація та стимул до праці, можливість реалізувати себе як особистості та як фахівця здатні утримувати талановитих та перспективних менеджерів у компаніях у конкурентних умовах.</w:t>
      </w:r>
    </w:p>
    <w:p w:rsidR="00AB505D" w:rsidRPr="00AB505D" w:rsidRDefault="00AB505D" w:rsidP="00AB505D">
      <w:pPr>
        <w:spacing w:line="336" w:lineRule="auto"/>
        <w:ind w:firstLine="709"/>
        <w:jc w:val="both"/>
        <w:rPr>
          <w:szCs w:val="28"/>
        </w:rPr>
      </w:pPr>
      <w:r w:rsidRPr="00AB505D">
        <w:rPr>
          <w:szCs w:val="28"/>
        </w:rPr>
        <w:t>Мотивація праці є однією з найактуальніших проблем, що виникають у процесі трансформації економіки та формування нового якісного стану зайнятості, властивого ринковим відносинам.</w:t>
      </w:r>
    </w:p>
    <w:p w:rsidR="00AB505D" w:rsidRPr="00AB505D" w:rsidRDefault="00AB505D" w:rsidP="00AB505D">
      <w:pPr>
        <w:spacing w:line="336" w:lineRule="auto"/>
        <w:ind w:firstLine="709"/>
        <w:jc w:val="both"/>
        <w:rPr>
          <w:szCs w:val="28"/>
        </w:rPr>
      </w:pPr>
      <w:r w:rsidRPr="00AB505D">
        <w:rPr>
          <w:szCs w:val="28"/>
        </w:rPr>
        <w:t>Успішна господарська діяльність підприємства залежить не тільки від технічної оснащеності організації, наявності сучасних технологій, чітко визначеної системи контролю якості продукції, а й від кваліфікації співробітників підприємства, ефективного управління персоналом [3]. Тому мотивація стає все більш актуальною проблемою, вирішення якої вимагає великих зусиль менеджерів, психологів і соціологів. Слід також зазначити, що нинішній стан діяльності українських підприємств вражає не найкращими показниками, однією з причин таких показників є низька мотивація персоналу, задіяного у виробництві.</w:t>
      </w:r>
    </w:p>
    <w:p w:rsidR="00AB505D" w:rsidRPr="00AB505D" w:rsidRDefault="00AB505D" w:rsidP="00AB505D">
      <w:pPr>
        <w:spacing w:line="336" w:lineRule="auto"/>
        <w:ind w:firstLine="709"/>
        <w:jc w:val="both"/>
        <w:rPr>
          <w:szCs w:val="28"/>
        </w:rPr>
      </w:pPr>
      <w:r w:rsidRPr="00AB505D">
        <w:rPr>
          <w:szCs w:val="28"/>
        </w:rPr>
        <w:lastRenderedPageBreak/>
        <w:t>Важливим завданням кожного керівника і спеціаліста є підвищення рівня мотивації працівників, різноманітні види стимулювання фізичної та розумової праці.</w:t>
      </w:r>
    </w:p>
    <w:p w:rsidR="00AB505D" w:rsidRPr="00AB505D" w:rsidRDefault="00AB505D" w:rsidP="00AB505D">
      <w:pPr>
        <w:spacing w:line="336" w:lineRule="auto"/>
        <w:ind w:firstLine="709"/>
        <w:jc w:val="both"/>
        <w:rPr>
          <w:szCs w:val="28"/>
        </w:rPr>
      </w:pPr>
      <w:r w:rsidRPr="00AB505D">
        <w:rPr>
          <w:szCs w:val="28"/>
        </w:rPr>
        <w:t>Мотивація - це, насамперед, прагнення певної людини до певної дії, в якій вона відчуває потребу, але не в змозі сама її ініціювати та виконати [2]. Водночас трудова мотивація — це сукупність внутрішніх і зовнішніх рушійних сил, які спонукають людину до праці і надають цій діяльності спрямованість, спрямовану на досягнення певних цілей, втілюють прагнення працівника задовольнити свої потреби, удосконалити свій соці. -економічний стан. Також необхідно усунути всі демотивуючі чинники, що впливають на працівника. Так як саме цей вплив є найбільш суттєвим і дестабілізуючим в компанії.</w:t>
      </w:r>
    </w:p>
    <w:p w:rsidR="00AB505D" w:rsidRPr="00AB505D" w:rsidRDefault="00AB505D" w:rsidP="00AB505D">
      <w:pPr>
        <w:spacing w:line="336" w:lineRule="auto"/>
        <w:ind w:firstLine="709"/>
        <w:jc w:val="both"/>
        <w:rPr>
          <w:szCs w:val="28"/>
        </w:rPr>
      </w:pPr>
      <w:r w:rsidRPr="00AB505D">
        <w:rPr>
          <w:szCs w:val="28"/>
        </w:rPr>
        <w:t>Проте в період економічної кризи чітко простежується депресія соціально-економічного самопочуття, зниження інтересу працівників не тільки до високопродуктивної праці, а й до праці взагалі. Можна констатувати руйнування мотивації трудової діяльності в компаніях, оскільки діяльність людини зумовлена її реальними потребами, які необхідно задовольнити [4]. Основним і найважливішим стимулом мотивації працівників завжди була заробітна плата, але сьогодні, у зв’язку з невиконанням заробітною платою стимулюючої функції та відсутністю реальних можливостей покращити соціально-економічний статус працівників, мотиваційні основи управління підприємством значно погіршуються. відіграють важливу роль для працівників на виробництві.</w:t>
      </w:r>
    </w:p>
    <w:p w:rsidR="00AB505D" w:rsidRPr="00AB505D" w:rsidRDefault="00AB505D" w:rsidP="00AB505D">
      <w:pPr>
        <w:spacing w:line="336" w:lineRule="auto"/>
        <w:ind w:firstLine="709"/>
        <w:jc w:val="both"/>
        <w:rPr>
          <w:szCs w:val="28"/>
        </w:rPr>
      </w:pPr>
      <w:r w:rsidRPr="00AB505D">
        <w:rPr>
          <w:szCs w:val="28"/>
        </w:rPr>
        <w:t>Слід зазначити, що підвищення зарплати в більшості випадків не стимулює працівників до перевтоми. Співробітник швидко звикає до існуючого рівня і ефект швидко втрачається [6].</w:t>
      </w:r>
    </w:p>
    <w:p w:rsidR="00AB505D" w:rsidRPr="00AB505D" w:rsidRDefault="00AB505D" w:rsidP="00AB505D">
      <w:pPr>
        <w:spacing w:line="336" w:lineRule="auto"/>
        <w:ind w:firstLine="709"/>
        <w:jc w:val="both"/>
        <w:rPr>
          <w:szCs w:val="28"/>
        </w:rPr>
      </w:pPr>
      <w:r w:rsidRPr="00AB505D">
        <w:rPr>
          <w:szCs w:val="28"/>
        </w:rPr>
        <w:t xml:space="preserve">На багатьох вітчизняних підприємствах України у працівників відсутня базова мотивація до ефективної діяльності, вони не бажають брати відповідальність за прийняття та реалізацію управлінських рішень, не розуміють об’єктивної необхідності досягнення єдності особистих інтересів та інтересів підприємства. . [4]. У більшості випадків використовуються лише окремі елементи системи мотивації. Така система не має комплексного </w:t>
      </w:r>
      <w:r w:rsidRPr="00AB505D">
        <w:rPr>
          <w:szCs w:val="28"/>
        </w:rPr>
        <w:lastRenderedPageBreak/>
        <w:t>характеру, оскільки традиційно ці елементи не поєднуються один з одним, а використовуються окремо. Іншим недоліком системи мотивації цього типу є те, що вона носить короткостроковий характер, не спрямована на майбутнє [5].</w:t>
      </w:r>
    </w:p>
    <w:p w:rsidR="00AB505D" w:rsidRDefault="00AB505D" w:rsidP="00AB505D">
      <w:pPr>
        <w:spacing w:line="336" w:lineRule="auto"/>
        <w:ind w:firstLine="709"/>
        <w:jc w:val="both"/>
        <w:rPr>
          <w:szCs w:val="28"/>
        </w:rPr>
      </w:pPr>
      <w:r w:rsidRPr="00AB505D">
        <w:rPr>
          <w:szCs w:val="28"/>
        </w:rPr>
        <w:t>В одних компаніях існує проблема невідповідності професійного рівня керівного персоналу вимогам, в інших – неефективна або зовсім відсутня система мотивації персоналу.</w:t>
      </w:r>
    </w:p>
    <w:p w:rsidR="00AB505D" w:rsidRPr="00AB505D" w:rsidRDefault="00AB505D" w:rsidP="00AB505D">
      <w:pPr>
        <w:spacing w:line="336" w:lineRule="auto"/>
        <w:ind w:firstLine="709"/>
        <w:jc w:val="both"/>
        <w:rPr>
          <w:szCs w:val="28"/>
        </w:rPr>
      </w:pPr>
      <w:r w:rsidRPr="00AB505D">
        <w:rPr>
          <w:szCs w:val="28"/>
        </w:rPr>
        <w:t>Є й інша ситуація, коли в компанії продовжує функціонувати номенклатурна система управління, в якій утворилося замкнуте коло, де все тримається на особистих зв’язках, на взаємовигідних відносинах, корупції, на створенні видимої діяльності. Покладаючись на особисті зв’язки, телефонні права, взаємні «послуги» і навіть відверте хабарництво, вони практично всесильні та неконтрольовані, а тому блокують будь-який шлях до прогресу, інновацій та пошуку нових шляхів розвитку. Таким чином, керівники наразі, самі того не помічаючи, створюють прямі загрози для стимулювання мотивації власного персоналу.</w:t>
      </w:r>
    </w:p>
    <w:p w:rsidR="00B47F9B" w:rsidRPr="0013496A" w:rsidRDefault="00AB505D" w:rsidP="00AB505D">
      <w:pPr>
        <w:spacing w:line="336" w:lineRule="auto"/>
        <w:ind w:firstLine="709"/>
        <w:jc w:val="both"/>
        <w:rPr>
          <w:spacing w:val="10"/>
          <w:szCs w:val="28"/>
          <w:lang w:eastAsia="uk-UA"/>
        </w:rPr>
      </w:pPr>
      <w:r w:rsidRPr="00AB505D">
        <w:rPr>
          <w:szCs w:val="28"/>
        </w:rPr>
        <w:t>Суть сучасної практики мотивації працівників, яка використовується в Україні, можна зобразити в умовній схемі взаємозв’язку факторів мотивації та залежного від них зростання продуктивності праці. Фактором мотивації в даному випадку буде будь-який аспект діяльності, який прямо чи опосередковано впливає на продуктивність праці. Вплив факторів мотивації на зростання продуктивності праці наведено в таблиці. 1.4.</w:t>
      </w:r>
    </w:p>
    <w:p w:rsidR="00B47F9B" w:rsidRPr="00433AA9" w:rsidRDefault="00B47F9B" w:rsidP="00B47F9B">
      <w:pPr>
        <w:widowControl w:val="0"/>
        <w:adjustRightInd w:val="0"/>
        <w:spacing w:line="336" w:lineRule="auto"/>
        <w:ind w:firstLine="720"/>
        <w:jc w:val="right"/>
        <w:rPr>
          <w:spacing w:val="10"/>
          <w:szCs w:val="28"/>
          <w:lang w:val="ru-RU" w:eastAsia="uk-UA"/>
        </w:rPr>
      </w:pPr>
      <w:r w:rsidRPr="00BF00E1">
        <w:rPr>
          <w:spacing w:val="10"/>
          <w:szCs w:val="28"/>
          <w:lang w:eastAsia="uk-UA"/>
        </w:rPr>
        <w:t>Таблиця 1</w:t>
      </w:r>
      <w:r>
        <w:rPr>
          <w:spacing w:val="10"/>
          <w:szCs w:val="28"/>
          <w:lang w:eastAsia="uk-UA"/>
        </w:rPr>
        <w:t>.</w:t>
      </w:r>
      <w:r w:rsidR="00F5240D">
        <w:rPr>
          <w:spacing w:val="10"/>
          <w:szCs w:val="28"/>
          <w:lang w:val="ru-RU" w:eastAsia="uk-UA"/>
        </w:rPr>
        <w:t>4</w:t>
      </w:r>
    </w:p>
    <w:p w:rsidR="00B47F9B" w:rsidRPr="0013496A" w:rsidRDefault="00B47F9B" w:rsidP="00B47F9B">
      <w:pPr>
        <w:spacing w:line="336" w:lineRule="auto"/>
        <w:jc w:val="center"/>
        <w:rPr>
          <w:szCs w:val="28"/>
        </w:rPr>
      </w:pPr>
      <w:r w:rsidRPr="0013496A">
        <w:rPr>
          <w:szCs w:val="28"/>
        </w:rPr>
        <w:t>Вплив факторів мотивації на продуктивність праці</w:t>
      </w:r>
    </w:p>
    <w:p w:rsidR="00B47F9B" w:rsidRDefault="00647B1F" w:rsidP="00647B1F">
      <w:pPr>
        <w:spacing w:line="336" w:lineRule="auto"/>
        <w:jc w:val="both"/>
        <w:rPr>
          <w:szCs w:val="28"/>
          <w:lang w:val="en-US"/>
        </w:rPr>
      </w:pPr>
      <w:r w:rsidRPr="00647B1F">
        <w:rPr>
          <w:noProof/>
          <w:lang w:eastAsia="uk-UA"/>
        </w:rPr>
        <w:drawing>
          <wp:inline distT="0" distB="0" distL="0" distR="0">
            <wp:extent cx="6118860" cy="1973580"/>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8860" cy="1973580"/>
                    </a:xfrm>
                    <a:prstGeom prst="rect">
                      <a:avLst/>
                    </a:prstGeom>
                    <a:noFill/>
                    <a:ln>
                      <a:noFill/>
                    </a:ln>
                  </pic:spPr>
                </pic:pic>
              </a:graphicData>
            </a:graphic>
          </wp:inline>
        </w:drawing>
      </w:r>
    </w:p>
    <w:p w:rsidR="00AB505D" w:rsidRPr="00AB505D" w:rsidRDefault="00AB505D" w:rsidP="00AB505D">
      <w:pPr>
        <w:widowControl w:val="0"/>
        <w:adjustRightInd w:val="0"/>
        <w:spacing w:line="336" w:lineRule="auto"/>
        <w:ind w:firstLine="709"/>
        <w:jc w:val="both"/>
        <w:rPr>
          <w:szCs w:val="28"/>
        </w:rPr>
      </w:pPr>
      <w:r w:rsidRPr="00AB505D">
        <w:rPr>
          <w:szCs w:val="28"/>
        </w:rPr>
        <w:t xml:space="preserve">Як видно з цієї табл. 1.4, найбільш істотний вплив на продуктивність </w:t>
      </w:r>
      <w:r w:rsidRPr="00AB505D">
        <w:rPr>
          <w:szCs w:val="28"/>
        </w:rPr>
        <w:lastRenderedPageBreak/>
        <w:t>праці має внутрішня мотивація особистості [13].</w:t>
      </w:r>
    </w:p>
    <w:p w:rsidR="00AB505D" w:rsidRPr="00AB505D" w:rsidRDefault="00AB505D" w:rsidP="00AB505D">
      <w:pPr>
        <w:widowControl w:val="0"/>
        <w:adjustRightInd w:val="0"/>
        <w:spacing w:line="336" w:lineRule="auto"/>
        <w:ind w:firstLine="709"/>
        <w:jc w:val="both"/>
        <w:rPr>
          <w:szCs w:val="28"/>
        </w:rPr>
      </w:pPr>
      <w:r w:rsidRPr="00AB505D">
        <w:rPr>
          <w:szCs w:val="28"/>
        </w:rPr>
        <w:t>Сучасний стан економіки України свідчить про недостатнє матеріальне забезпечення праці працівників. І хоча грошові та матеріальні стимули не мають вирішального значення, у сучасних умовах нестача матеріальних ресурсів часто перетворює виробництво на економічну необхідність. Але, незважаючи на недостатність матеріального стимулювання працівників, керівники не можуть організувати різні види нематеріального стимулювання, які б стимулювали підвищення продуктивності праці.</w:t>
      </w:r>
    </w:p>
    <w:p w:rsidR="00AB505D" w:rsidRPr="00AB505D" w:rsidRDefault="00AB505D" w:rsidP="00AB505D">
      <w:pPr>
        <w:widowControl w:val="0"/>
        <w:adjustRightInd w:val="0"/>
        <w:spacing w:line="336" w:lineRule="auto"/>
        <w:ind w:firstLine="709"/>
        <w:jc w:val="both"/>
        <w:rPr>
          <w:szCs w:val="28"/>
        </w:rPr>
      </w:pPr>
      <w:r w:rsidRPr="00AB505D">
        <w:rPr>
          <w:szCs w:val="28"/>
        </w:rPr>
        <w:t>До нематеріальних стимулів мотивації відносяться: визнання заслуг співробітника, його професіоналізму, організація різноманітних конференцій, на яких керівництво спілкувалося б з підлеглими, проведення різноманітних заходів за участю як керівників, так і підлеглих, вручення підлеглим певних грамот за трудові досягнення, а також подарунки в натуральній формі, наприклад, годинники або певні сувеніри. Людина повинна відчувати свою важливість, необхідність, незамінність для компанії. Значну роль у нематеріальному стимулюванні персоналу відіграє нормування робочого часу та заохочення працівників до підвищення кваліфікації на основі надання вільного часу. Проте нематеріальне стимулювання в українських компаніях не поширене і не використовується повною мірою, що є негативним явищем для економіки країни.</w:t>
      </w:r>
    </w:p>
    <w:p w:rsidR="00AB505D" w:rsidRPr="00AB505D" w:rsidRDefault="00AB505D" w:rsidP="00AB505D">
      <w:pPr>
        <w:widowControl w:val="0"/>
        <w:adjustRightInd w:val="0"/>
        <w:spacing w:line="336" w:lineRule="auto"/>
        <w:ind w:firstLine="709"/>
        <w:jc w:val="both"/>
        <w:rPr>
          <w:szCs w:val="28"/>
        </w:rPr>
      </w:pPr>
      <w:r w:rsidRPr="00AB505D">
        <w:rPr>
          <w:szCs w:val="28"/>
        </w:rPr>
        <w:t>Основною причиною відсутності трудової мотивації є незадовільна політика кар'єрного зростання. Щоб вирішити цю проблему та уникнути можливих негативних наслідків, кожна компанія повинна мати кар’єрну політику та план просування, де доречно вказати послідовність посад та умови просування [14].</w:t>
      </w:r>
    </w:p>
    <w:p w:rsidR="00AB505D" w:rsidRPr="00AB505D" w:rsidRDefault="00AB505D" w:rsidP="00AB505D">
      <w:pPr>
        <w:widowControl w:val="0"/>
        <w:adjustRightInd w:val="0"/>
        <w:spacing w:line="336" w:lineRule="auto"/>
        <w:ind w:firstLine="709"/>
        <w:jc w:val="both"/>
        <w:rPr>
          <w:szCs w:val="28"/>
        </w:rPr>
      </w:pPr>
      <w:r w:rsidRPr="00AB505D">
        <w:rPr>
          <w:szCs w:val="28"/>
        </w:rPr>
        <w:t>Слід зазначити, що дуже важливо при прийомі на роботу співробітника визначити, який вид мотивації є для нього пріоритетним. Людина, для якої головним є матеріальна мотивація, буде проявляти меншу ініціативу в інноваціях, творчому розвитку, навчанні, ніж людина, для якої гроші не є головним фактором якісної та професійної роботи [11].</w:t>
      </w:r>
    </w:p>
    <w:p w:rsidR="00AB505D" w:rsidRPr="00AB505D" w:rsidRDefault="00AB505D" w:rsidP="00AB505D">
      <w:pPr>
        <w:widowControl w:val="0"/>
        <w:adjustRightInd w:val="0"/>
        <w:spacing w:line="336" w:lineRule="auto"/>
        <w:ind w:firstLine="709"/>
        <w:jc w:val="both"/>
        <w:rPr>
          <w:szCs w:val="28"/>
        </w:rPr>
      </w:pPr>
      <w:r w:rsidRPr="00AB505D">
        <w:rPr>
          <w:szCs w:val="28"/>
        </w:rPr>
        <w:t xml:space="preserve">Тому система мотивації працівників є потужним фактором розвитку </w:t>
      </w:r>
      <w:r w:rsidRPr="00AB505D">
        <w:rPr>
          <w:szCs w:val="28"/>
        </w:rPr>
        <w:lastRenderedPageBreak/>
        <w:t>трудової діяльності, невід’ємною основою діяльності кожної компанії. Щоб максимально ефективно використовувати цей засіб, необхідно мати чітке уявлення про механізм поведінки людини та формування мотивів продуктивної праці. Тому необхідно вивчати інтереси та потреби людей, розробляти чітку та зрозумілу систему стимулювання працівників, використовувати нематеріальні стимули, намагатися створити команду людей, а не групу розрізнених осіб, які не здатні прийняття певного рішення.</w:t>
      </w:r>
    </w:p>
    <w:p w:rsidR="00AB505D" w:rsidRPr="00AB505D" w:rsidRDefault="00AB505D" w:rsidP="00AB505D">
      <w:pPr>
        <w:widowControl w:val="0"/>
        <w:adjustRightInd w:val="0"/>
        <w:spacing w:line="336" w:lineRule="auto"/>
        <w:ind w:firstLine="709"/>
        <w:jc w:val="both"/>
        <w:rPr>
          <w:szCs w:val="28"/>
        </w:rPr>
      </w:pPr>
      <w:r w:rsidRPr="00AB505D">
        <w:rPr>
          <w:szCs w:val="28"/>
        </w:rPr>
        <w:t xml:space="preserve">    Отже, аналізуючи все вищесказане, варто виділити наступні основні шляхи підвищення мотивації співробітників в компанії:</w:t>
      </w:r>
    </w:p>
    <w:p w:rsidR="00AB505D" w:rsidRPr="00AB505D" w:rsidRDefault="00AB505D" w:rsidP="00AB505D">
      <w:pPr>
        <w:pStyle w:val="ac"/>
        <w:widowControl w:val="0"/>
        <w:numPr>
          <w:ilvl w:val="0"/>
          <w:numId w:val="18"/>
        </w:numPr>
        <w:adjustRightInd w:val="0"/>
        <w:spacing w:line="336" w:lineRule="auto"/>
        <w:ind w:left="0" w:firstLine="709"/>
        <w:jc w:val="both"/>
        <w:rPr>
          <w:szCs w:val="28"/>
        </w:rPr>
      </w:pPr>
      <w:r w:rsidRPr="00AB505D">
        <w:rPr>
          <w:szCs w:val="28"/>
        </w:rPr>
        <w:t>застосування як матеріального, так і нематеріального стимулювання;</w:t>
      </w:r>
    </w:p>
    <w:p w:rsidR="00AB505D" w:rsidRPr="00AB505D" w:rsidRDefault="00AB505D" w:rsidP="00AB505D">
      <w:pPr>
        <w:pStyle w:val="ac"/>
        <w:widowControl w:val="0"/>
        <w:numPr>
          <w:ilvl w:val="0"/>
          <w:numId w:val="18"/>
        </w:numPr>
        <w:adjustRightInd w:val="0"/>
        <w:spacing w:line="336" w:lineRule="auto"/>
        <w:ind w:left="0" w:firstLine="709"/>
        <w:jc w:val="both"/>
        <w:rPr>
          <w:szCs w:val="28"/>
        </w:rPr>
      </w:pPr>
      <w:r w:rsidRPr="00AB505D">
        <w:rPr>
          <w:szCs w:val="28"/>
        </w:rPr>
        <w:t>формування чіткого графіка кар'єрного просування співробітників з прописуванням усіх умов;</w:t>
      </w:r>
    </w:p>
    <w:p w:rsidR="00AB505D" w:rsidRPr="00AB505D" w:rsidRDefault="00AB505D" w:rsidP="00AB505D">
      <w:pPr>
        <w:pStyle w:val="ac"/>
        <w:widowControl w:val="0"/>
        <w:numPr>
          <w:ilvl w:val="0"/>
          <w:numId w:val="18"/>
        </w:numPr>
        <w:adjustRightInd w:val="0"/>
        <w:spacing w:line="336" w:lineRule="auto"/>
        <w:ind w:left="0" w:firstLine="709"/>
        <w:jc w:val="both"/>
        <w:rPr>
          <w:szCs w:val="28"/>
        </w:rPr>
      </w:pPr>
      <w:r w:rsidRPr="00AB505D">
        <w:rPr>
          <w:szCs w:val="28"/>
        </w:rPr>
        <w:t>встановлення рівня заробітної плати на рівні, який забезпечить гідний рівень життя працівника;</w:t>
      </w:r>
    </w:p>
    <w:p w:rsidR="00AB505D" w:rsidRPr="00AB505D" w:rsidRDefault="00AB505D" w:rsidP="00AB505D">
      <w:pPr>
        <w:pStyle w:val="ac"/>
        <w:widowControl w:val="0"/>
        <w:numPr>
          <w:ilvl w:val="0"/>
          <w:numId w:val="18"/>
        </w:numPr>
        <w:adjustRightInd w:val="0"/>
        <w:spacing w:line="336" w:lineRule="auto"/>
        <w:ind w:left="0" w:firstLine="709"/>
        <w:jc w:val="both"/>
        <w:rPr>
          <w:szCs w:val="28"/>
        </w:rPr>
      </w:pPr>
      <w:r w:rsidRPr="00AB505D">
        <w:rPr>
          <w:szCs w:val="28"/>
        </w:rPr>
        <w:t>скасування номенклатурної системи управління;</w:t>
      </w:r>
    </w:p>
    <w:p w:rsidR="00AB505D" w:rsidRPr="00AB505D" w:rsidRDefault="00AB505D" w:rsidP="00AB505D">
      <w:pPr>
        <w:pStyle w:val="ac"/>
        <w:widowControl w:val="0"/>
        <w:numPr>
          <w:ilvl w:val="0"/>
          <w:numId w:val="18"/>
        </w:numPr>
        <w:adjustRightInd w:val="0"/>
        <w:spacing w:line="336" w:lineRule="auto"/>
        <w:ind w:left="0" w:firstLine="709"/>
        <w:jc w:val="both"/>
        <w:rPr>
          <w:szCs w:val="28"/>
        </w:rPr>
      </w:pPr>
      <w:r w:rsidRPr="00AB505D">
        <w:rPr>
          <w:szCs w:val="28"/>
        </w:rPr>
        <w:t>необхідно забезпечити постійний зв'язок між співробітником і керівником.</w:t>
      </w:r>
    </w:p>
    <w:p w:rsidR="00AB505D" w:rsidRPr="00AB505D" w:rsidRDefault="00AB505D" w:rsidP="00AB505D">
      <w:pPr>
        <w:pStyle w:val="ac"/>
        <w:widowControl w:val="0"/>
        <w:numPr>
          <w:ilvl w:val="0"/>
          <w:numId w:val="18"/>
        </w:numPr>
        <w:adjustRightInd w:val="0"/>
        <w:spacing w:line="336" w:lineRule="auto"/>
        <w:ind w:left="0" w:firstLine="709"/>
        <w:jc w:val="both"/>
        <w:rPr>
          <w:szCs w:val="28"/>
        </w:rPr>
      </w:pPr>
      <w:r w:rsidRPr="00AB505D">
        <w:rPr>
          <w:szCs w:val="28"/>
        </w:rPr>
        <w:t>людина повинна відчувати свою важливість, необхідність, незамінність для компанії</w:t>
      </w:r>
    </w:p>
    <w:p w:rsidR="00B47F9B" w:rsidRPr="00AB505D" w:rsidRDefault="00AB505D" w:rsidP="00AB505D">
      <w:pPr>
        <w:pStyle w:val="ac"/>
        <w:widowControl w:val="0"/>
        <w:numPr>
          <w:ilvl w:val="0"/>
          <w:numId w:val="18"/>
        </w:numPr>
        <w:adjustRightInd w:val="0"/>
        <w:spacing w:line="336" w:lineRule="auto"/>
        <w:ind w:left="0" w:firstLine="709"/>
        <w:jc w:val="both"/>
        <w:rPr>
          <w:szCs w:val="28"/>
          <w:lang w:eastAsia="uk-UA"/>
        </w:rPr>
      </w:pPr>
      <w:r w:rsidRPr="00AB505D">
        <w:rPr>
          <w:szCs w:val="28"/>
        </w:rPr>
        <w:t>регулювати робочий час та заохочувати працівників до підвищення рівня професійної компетентності на основі надання вільного часу.</w:t>
      </w:r>
    </w:p>
    <w:p w:rsidR="00B47F9B" w:rsidRPr="0013496A" w:rsidRDefault="00B47F9B" w:rsidP="00B47F9B">
      <w:pPr>
        <w:spacing w:line="336" w:lineRule="auto"/>
        <w:ind w:firstLine="709"/>
        <w:jc w:val="both"/>
        <w:rPr>
          <w:szCs w:val="28"/>
        </w:rPr>
      </w:pPr>
    </w:p>
    <w:p w:rsidR="00722CC7" w:rsidRPr="00502BDA" w:rsidRDefault="00722CC7" w:rsidP="00722CC7">
      <w:pPr>
        <w:spacing w:line="360" w:lineRule="auto"/>
        <w:ind w:firstLine="708"/>
        <w:rPr>
          <w:b/>
        </w:rPr>
      </w:pPr>
      <w:r w:rsidRPr="00502BDA">
        <w:rPr>
          <w:b/>
        </w:rPr>
        <w:t>Висновки  до першого розділу</w:t>
      </w:r>
    </w:p>
    <w:p w:rsidR="00AB505D" w:rsidRPr="00AB505D" w:rsidRDefault="00AB505D" w:rsidP="00AB505D">
      <w:pPr>
        <w:spacing w:line="360" w:lineRule="auto"/>
        <w:ind w:firstLine="709"/>
        <w:jc w:val="both"/>
        <w:rPr>
          <w:szCs w:val="28"/>
        </w:rPr>
      </w:pPr>
      <w:r w:rsidRPr="00AB505D">
        <w:rPr>
          <w:szCs w:val="28"/>
        </w:rPr>
        <w:t xml:space="preserve">Ринок праці України програє в конкуренції з європейськими країнами, що спричиняє значні міграційні втрати. Одним із пріоритетів покращення ситуації, що склалася, є впровадження в систему управління вітчизняних підприємств ефективної соціальної мотивації персоналу, яка б забезпечувала результати праці з ознаками інноваційності. Проте більшість суб’єктів господарювання все ще орієнтуються на «екстенсивний» спосіб використання потенціалу </w:t>
      </w:r>
      <w:r w:rsidRPr="00AB505D">
        <w:rPr>
          <w:szCs w:val="28"/>
        </w:rPr>
        <w:lastRenderedPageBreak/>
        <w:t>працівників, що зумовлює втрату конкурентних позицій в умовах зростання глобальної мобільності. Така ситуація в майбутньому лише витіснить Україну та її ринок праці з числа конкурентоспроможних країн. У зв'язку з цим виникає нагальна необхідність переосмислення стратегій управління мотивацією. Питання мотивації персоналу у сфері праці є предметом дослідження багатьох вітчизняних і зарубіжних учених.</w:t>
      </w:r>
    </w:p>
    <w:p w:rsidR="00AB505D" w:rsidRPr="00AB505D" w:rsidRDefault="00AB505D" w:rsidP="00AB505D">
      <w:pPr>
        <w:spacing w:line="360" w:lineRule="auto"/>
        <w:ind w:firstLine="709"/>
        <w:jc w:val="both"/>
        <w:rPr>
          <w:szCs w:val="28"/>
        </w:rPr>
      </w:pPr>
      <w:r w:rsidRPr="00AB505D">
        <w:rPr>
          <w:szCs w:val="28"/>
        </w:rPr>
        <w:t>У сучасному ринковому середовищі, яке швидко змінюється, саме персонал часто стає вирішальним фактором, що забезпечує успішний довгостроковий бізнес і гарну репутацію компанії. Сьогодні керівництво багатьох компаній стикається з проблемами неефективного використання різних видів ресурсів, що є результатом зниження продуктивності праці персоналу, зниження рівня його відповідальності та зацікавленості в результатах своєї діяльності. .</w:t>
      </w:r>
    </w:p>
    <w:p w:rsidR="006F33A3" w:rsidRDefault="00AB505D" w:rsidP="00AB505D">
      <w:pPr>
        <w:spacing w:line="360" w:lineRule="auto"/>
        <w:ind w:firstLine="709"/>
        <w:jc w:val="both"/>
        <w:rPr>
          <w:szCs w:val="28"/>
        </w:rPr>
      </w:pPr>
      <w:r w:rsidRPr="00AB505D">
        <w:rPr>
          <w:szCs w:val="28"/>
        </w:rPr>
        <w:t>На сучасному етапі економічного розвитку надзвичайного значення набуває творче, продуктивне, інтелектуальне ставлення працівника, спрямоване на досягнення високих показників ефективності діяльності підприємства. Мета трудової мотивації - змусити людину працювати краще, відповідальніше ставитися до своїх обов'язків, докладати більше зусиль у виконанні своєї роботи. Тому мотивація праці персоналу, створення умов для його зацікавленості в результатах діяльності підприємства стають актуальними завданнями підприємства.</w:t>
      </w:r>
    </w:p>
    <w:p w:rsidR="006F33A3" w:rsidRDefault="006F33A3" w:rsidP="00722CC7">
      <w:pPr>
        <w:spacing w:line="360" w:lineRule="auto"/>
        <w:ind w:firstLine="709"/>
        <w:jc w:val="both"/>
        <w:rPr>
          <w:szCs w:val="28"/>
        </w:rPr>
      </w:pPr>
    </w:p>
    <w:p w:rsidR="006F33A3" w:rsidRDefault="006F33A3" w:rsidP="00722CC7">
      <w:pPr>
        <w:spacing w:line="360" w:lineRule="auto"/>
        <w:ind w:firstLine="709"/>
        <w:jc w:val="both"/>
        <w:rPr>
          <w:szCs w:val="28"/>
        </w:rPr>
      </w:pPr>
    </w:p>
    <w:p w:rsidR="006F33A3" w:rsidRDefault="006F33A3" w:rsidP="00722CC7">
      <w:pPr>
        <w:spacing w:line="360" w:lineRule="auto"/>
        <w:ind w:firstLine="709"/>
        <w:jc w:val="both"/>
        <w:rPr>
          <w:szCs w:val="28"/>
        </w:rPr>
      </w:pPr>
    </w:p>
    <w:p w:rsidR="006F33A3" w:rsidRDefault="006F33A3" w:rsidP="00722CC7">
      <w:pPr>
        <w:spacing w:line="360" w:lineRule="auto"/>
        <w:ind w:firstLine="709"/>
        <w:jc w:val="both"/>
        <w:rPr>
          <w:szCs w:val="28"/>
        </w:rPr>
      </w:pPr>
    </w:p>
    <w:p w:rsidR="00AB505D" w:rsidRDefault="00AB505D">
      <w:pPr>
        <w:spacing w:after="200" w:line="276" w:lineRule="auto"/>
        <w:rPr>
          <w:szCs w:val="28"/>
        </w:rPr>
      </w:pPr>
      <w:r>
        <w:rPr>
          <w:szCs w:val="28"/>
        </w:rPr>
        <w:br w:type="page"/>
      </w:r>
    </w:p>
    <w:p w:rsidR="00AB505D" w:rsidRDefault="00AB505D" w:rsidP="00F62F4D">
      <w:pPr>
        <w:pStyle w:val="210"/>
        <w:spacing w:line="336" w:lineRule="auto"/>
        <w:jc w:val="center"/>
        <w:rPr>
          <w:rFonts w:ascii="Times New Roman" w:hAnsi="Times New Roman"/>
          <w:b/>
        </w:rPr>
      </w:pPr>
    </w:p>
    <w:p w:rsidR="00F41923" w:rsidRPr="00BC180C" w:rsidRDefault="00F41923" w:rsidP="00F62F4D">
      <w:pPr>
        <w:pStyle w:val="210"/>
        <w:spacing w:line="336" w:lineRule="auto"/>
        <w:jc w:val="center"/>
        <w:rPr>
          <w:rFonts w:ascii="Times New Roman" w:hAnsi="Times New Roman"/>
          <w:b/>
        </w:rPr>
      </w:pPr>
      <w:r w:rsidRPr="00BC180C">
        <w:rPr>
          <w:rFonts w:ascii="Times New Roman" w:hAnsi="Times New Roman"/>
          <w:b/>
        </w:rPr>
        <w:t>РОЗДІЛ 2</w:t>
      </w:r>
      <w:r w:rsidR="00F62F4D" w:rsidRPr="00BC180C">
        <w:rPr>
          <w:rFonts w:ascii="Times New Roman" w:hAnsi="Times New Roman"/>
          <w:b/>
        </w:rPr>
        <w:t xml:space="preserve"> </w:t>
      </w:r>
    </w:p>
    <w:p w:rsidR="00C32102" w:rsidRPr="00BC180C" w:rsidRDefault="00845B2C" w:rsidP="00F62F4D">
      <w:pPr>
        <w:pStyle w:val="210"/>
        <w:spacing w:line="336" w:lineRule="auto"/>
        <w:jc w:val="center"/>
        <w:rPr>
          <w:rFonts w:ascii="Times New Roman" w:hAnsi="Times New Roman"/>
          <w:b/>
        </w:rPr>
      </w:pPr>
      <w:r w:rsidRPr="00BC180C">
        <w:rPr>
          <w:rFonts w:ascii="Times New Roman" w:hAnsi="Times New Roman"/>
          <w:b/>
        </w:rPr>
        <w:t>АНАЛІЗ ВИРОБНИЧО-</w:t>
      </w:r>
      <w:r w:rsidR="00C32102" w:rsidRPr="00BC180C">
        <w:rPr>
          <w:rFonts w:ascii="Times New Roman" w:hAnsi="Times New Roman"/>
          <w:b/>
        </w:rPr>
        <w:t>РЕСУРСНОГО ПОТЕНЦІАЛУ</w:t>
      </w:r>
    </w:p>
    <w:p w:rsidR="00C32102" w:rsidRPr="00BC180C" w:rsidRDefault="00C32102" w:rsidP="00F62F4D">
      <w:pPr>
        <w:pStyle w:val="210"/>
        <w:widowControl w:val="0"/>
        <w:snapToGrid w:val="0"/>
        <w:spacing w:line="336" w:lineRule="auto"/>
        <w:rPr>
          <w:rFonts w:ascii="Times New Roman" w:hAnsi="Times New Roman"/>
          <w:szCs w:val="28"/>
        </w:rPr>
      </w:pPr>
    </w:p>
    <w:p w:rsidR="00C32102" w:rsidRPr="00BC180C" w:rsidRDefault="00C32102" w:rsidP="00F62F4D">
      <w:pPr>
        <w:pStyle w:val="210"/>
        <w:widowControl w:val="0"/>
        <w:snapToGrid w:val="0"/>
        <w:spacing w:line="336" w:lineRule="auto"/>
        <w:rPr>
          <w:rFonts w:ascii="Times New Roman" w:hAnsi="Times New Roman"/>
          <w:b/>
          <w:szCs w:val="28"/>
        </w:rPr>
      </w:pPr>
      <w:r w:rsidRPr="00BC180C">
        <w:rPr>
          <w:rFonts w:ascii="Times New Roman" w:hAnsi="Times New Roman"/>
          <w:b/>
          <w:szCs w:val="28"/>
        </w:rPr>
        <w:t>2.1. Загальна характеристика підприємства</w:t>
      </w:r>
    </w:p>
    <w:p w:rsidR="00C32102" w:rsidRPr="00845B2C" w:rsidRDefault="00C32102" w:rsidP="00F62F4D">
      <w:pPr>
        <w:spacing w:line="336" w:lineRule="auto"/>
        <w:ind w:firstLine="709"/>
        <w:jc w:val="both"/>
      </w:pPr>
    </w:p>
    <w:p w:rsidR="001A65EC" w:rsidRPr="00EC1052" w:rsidRDefault="00BC180C" w:rsidP="00F62F4D">
      <w:pPr>
        <w:spacing w:line="336" w:lineRule="auto"/>
        <w:ind w:firstLine="709"/>
        <w:jc w:val="both"/>
      </w:pPr>
      <w:r>
        <w:t>ТОВ</w:t>
      </w:r>
      <w:r w:rsidR="00F27AD8">
        <w:t xml:space="preserve"> </w:t>
      </w:r>
      <w:r w:rsidR="00F27AD8">
        <w:rPr>
          <w:color w:val="212529"/>
          <w:shd w:val="clear" w:color="auto" w:fill="FFFFFF"/>
        </w:rPr>
        <w:t>«</w:t>
      </w:r>
      <w:r w:rsidR="00F27AD8" w:rsidRPr="00F27AD8">
        <w:rPr>
          <w:color w:val="212529"/>
          <w:shd w:val="clear" w:color="auto" w:fill="FFFFFF"/>
        </w:rPr>
        <w:t>ПРОФ-ТЕР БУД</w:t>
      </w:r>
      <w:r w:rsidR="00F27AD8">
        <w:rPr>
          <w:color w:val="212529"/>
          <w:shd w:val="clear" w:color="auto" w:fill="FFFFFF"/>
        </w:rPr>
        <w:t>»</w:t>
      </w:r>
      <w:r>
        <w:t xml:space="preserve"> </w:t>
      </w:r>
      <w:r w:rsidR="001A65EC" w:rsidRPr="00EC1052">
        <w:t xml:space="preserve"> – багатопрофільне будівельне підприємство. Здійснює будівництво і рек</w:t>
      </w:r>
      <w:r w:rsidR="000655D1" w:rsidRPr="00EC1052">
        <w:t xml:space="preserve">онструкцію промислових, житлово – </w:t>
      </w:r>
      <w:r w:rsidR="001A65EC" w:rsidRPr="00EC1052">
        <w:t xml:space="preserve">побутових, культурно-спортивних та інших об'єктів. Було створене в </w:t>
      </w:r>
      <w:r w:rsidR="00F27AD8">
        <w:t>2018</w:t>
      </w:r>
      <w:r w:rsidR="001A65EC" w:rsidRPr="00EC1052">
        <w:t xml:space="preserve"> році. </w:t>
      </w:r>
    </w:p>
    <w:p w:rsidR="001A65EC" w:rsidRPr="00EC1052" w:rsidRDefault="001A65EC" w:rsidP="00F62F4D">
      <w:pPr>
        <w:spacing w:line="336" w:lineRule="auto"/>
        <w:ind w:firstLine="709"/>
        <w:jc w:val="both"/>
      </w:pPr>
      <w:r w:rsidRPr="00EC1052">
        <w:t>Метою створення підприємства стало промислове будівництво.</w:t>
      </w:r>
    </w:p>
    <w:p w:rsidR="001A65EC" w:rsidRPr="00EC1052" w:rsidRDefault="00301BA3" w:rsidP="00F62F4D">
      <w:pPr>
        <w:spacing w:line="336" w:lineRule="auto"/>
        <w:ind w:firstLine="709"/>
        <w:jc w:val="both"/>
      </w:pPr>
      <w:r w:rsidRPr="00EC1052">
        <w:t xml:space="preserve">Сьогодні </w:t>
      </w:r>
      <w:r w:rsidR="00F27AD8">
        <w:t xml:space="preserve">ТОВ </w:t>
      </w:r>
      <w:r w:rsidR="00F27AD8">
        <w:rPr>
          <w:color w:val="212529"/>
          <w:shd w:val="clear" w:color="auto" w:fill="FFFFFF"/>
        </w:rPr>
        <w:t>«</w:t>
      </w:r>
      <w:r w:rsidR="00F27AD8" w:rsidRPr="00F27AD8">
        <w:rPr>
          <w:color w:val="212529"/>
          <w:shd w:val="clear" w:color="auto" w:fill="FFFFFF"/>
        </w:rPr>
        <w:t>ПРОФ-ТЕР БУД</w:t>
      </w:r>
      <w:r w:rsidR="00F27AD8">
        <w:rPr>
          <w:color w:val="212529"/>
          <w:shd w:val="clear" w:color="auto" w:fill="FFFFFF"/>
        </w:rPr>
        <w:t>»</w:t>
      </w:r>
      <w:r w:rsidR="001A65EC" w:rsidRPr="00EC1052">
        <w:t xml:space="preserve"> – це сучасне мобільне підприємство, яке нарощує обсяги виробництва, створює нові робочі місця, здійснює технічне переозброєння. Щорічний приріст обсягу СМР, що виконує фірма, становить 20%. </w:t>
      </w:r>
    </w:p>
    <w:p w:rsidR="001A65EC" w:rsidRPr="00EC1052" w:rsidRDefault="001A65EC" w:rsidP="00F62F4D">
      <w:pPr>
        <w:spacing w:line="336" w:lineRule="auto"/>
        <w:ind w:firstLine="709"/>
        <w:jc w:val="both"/>
      </w:pPr>
      <w:r w:rsidRPr="00EC1052">
        <w:t xml:space="preserve">Дедалі більше зароблених коштів спрямовується на придбання нових будівельних машин і механізмів. Щомісяця резервується не менше 10% прибутку </w:t>
      </w:r>
      <w:r w:rsidR="00301BA3" w:rsidRPr="00EC1052">
        <w:t xml:space="preserve">до фонду розвитку виробництва. </w:t>
      </w:r>
      <w:r w:rsidR="00F27AD8">
        <w:t xml:space="preserve">ТОВ </w:t>
      </w:r>
      <w:r w:rsidR="00F27AD8">
        <w:rPr>
          <w:color w:val="212529"/>
          <w:shd w:val="clear" w:color="auto" w:fill="FFFFFF"/>
        </w:rPr>
        <w:t>«</w:t>
      </w:r>
      <w:r w:rsidR="00F27AD8" w:rsidRPr="00F27AD8">
        <w:rPr>
          <w:color w:val="212529"/>
          <w:shd w:val="clear" w:color="auto" w:fill="FFFFFF"/>
        </w:rPr>
        <w:t>ПРОФ-ТЕР БУД</w:t>
      </w:r>
      <w:r w:rsidR="00F27AD8">
        <w:rPr>
          <w:color w:val="212529"/>
          <w:shd w:val="clear" w:color="auto" w:fill="FFFFFF"/>
        </w:rPr>
        <w:t>»</w:t>
      </w:r>
      <w:r w:rsidRPr="00EC1052">
        <w:t xml:space="preserve"> виконує весь спектр будівельно-монтажних</w:t>
      </w:r>
      <w:r w:rsidR="000655D1" w:rsidRPr="00EC1052">
        <w:t xml:space="preserve"> робіт будь – </w:t>
      </w:r>
      <w:r w:rsidRPr="00EC1052">
        <w:t>якої складності.</w:t>
      </w:r>
    </w:p>
    <w:p w:rsidR="00CA1AD1" w:rsidRPr="00EC1052" w:rsidRDefault="00CA1AD1" w:rsidP="00F62F4D">
      <w:pPr>
        <w:spacing w:line="336" w:lineRule="auto"/>
        <w:ind w:firstLine="709"/>
        <w:jc w:val="both"/>
        <w:rPr>
          <w:szCs w:val="28"/>
        </w:rPr>
      </w:pPr>
      <w:r w:rsidRPr="00EC1052">
        <w:rPr>
          <w:szCs w:val="28"/>
        </w:rPr>
        <w:t>Стр</w:t>
      </w:r>
      <w:r w:rsidR="001A65EC" w:rsidRPr="00EC1052">
        <w:rPr>
          <w:szCs w:val="28"/>
        </w:rPr>
        <w:t xml:space="preserve">уктуру управління товариства </w:t>
      </w:r>
      <w:r w:rsidRPr="00EC1052">
        <w:rPr>
          <w:szCs w:val="28"/>
        </w:rPr>
        <w:t>очолює голова пр</w:t>
      </w:r>
      <w:r w:rsidR="001A65EC" w:rsidRPr="00EC1052">
        <w:rPr>
          <w:szCs w:val="28"/>
        </w:rPr>
        <w:t xml:space="preserve">авління </w:t>
      </w:r>
      <w:r w:rsidR="00301BA3" w:rsidRPr="00EC1052">
        <w:rPr>
          <w:szCs w:val="28"/>
        </w:rPr>
        <w:t>–</w:t>
      </w:r>
      <w:r w:rsidR="001A65EC" w:rsidRPr="00EC1052">
        <w:rPr>
          <w:szCs w:val="28"/>
        </w:rPr>
        <w:t xml:space="preserve"> генеральний директор </w:t>
      </w:r>
      <w:r w:rsidR="00301BA3" w:rsidRPr="00EC1052">
        <w:rPr>
          <w:szCs w:val="28"/>
        </w:rPr>
        <w:t>т</w:t>
      </w:r>
      <w:r w:rsidRPr="00EC1052">
        <w:rPr>
          <w:szCs w:val="28"/>
        </w:rPr>
        <w:t>овариства, якому підпор</w:t>
      </w:r>
      <w:r w:rsidR="00301BA3" w:rsidRPr="00EC1052">
        <w:rPr>
          <w:szCs w:val="28"/>
        </w:rPr>
        <w:t>ядковуються технічний директор т</w:t>
      </w:r>
      <w:r w:rsidR="000655D1" w:rsidRPr="00EC1052">
        <w:rPr>
          <w:szCs w:val="28"/>
        </w:rPr>
        <w:t>овариства, головний бухгалтер т</w:t>
      </w:r>
      <w:r w:rsidRPr="00EC1052">
        <w:rPr>
          <w:szCs w:val="28"/>
        </w:rPr>
        <w:t xml:space="preserve">овариства та заступник директора по кадровим питанням та </w:t>
      </w:r>
      <w:r w:rsidR="00F27AD8">
        <w:rPr>
          <w:szCs w:val="28"/>
        </w:rPr>
        <w:t>побуту</w:t>
      </w:r>
      <w:r w:rsidRPr="00EC1052">
        <w:rPr>
          <w:szCs w:val="28"/>
        </w:rPr>
        <w:t>.</w:t>
      </w:r>
    </w:p>
    <w:p w:rsidR="00CA1AD1" w:rsidRPr="00EC1052" w:rsidRDefault="00CA1AD1" w:rsidP="00F62F4D">
      <w:pPr>
        <w:spacing w:line="336" w:lineRule="auto"/>
        <w:ind w:firstLine="709"/>
        <w:jc w:val="both"/>
        <w:rPr>
          <w:szCs w:val="28"/>
        </w:rPr>
      </w:pPr>
      <w:r w:rsidRPr="00EC1052">
        <w:rPr>
          <w:szCs w:val="28"/>
        </w:rPr>
        <w:t>Технічний директор має двох заступників, які координують роботу:</w:t>
      </w:r>
    </w:p>
    <w:p w:rsidR="00CA1AD1" w:rsidRPr="00F27AD8" w:rsidRDefault="00F41923" w:rsidP="00F27AD8">
      <w:pPr>
        <w:pStyle w:val="ac"/>
        <w:numPr>
          <w:ilvl w:val="0"/>
          <w:numId w:val="12"/>
        </w:numPr>
        <w:spacing w:line="336" w:lineRule="auto"/>
        <w:jc w:val="both"/>
        <w:rPr>
          <w:szCs w:val="28"/>
        </w:rPr>
      </w:pPr>
      <w:r w:rsidRPr="00F27AD8">
        <w:rPr>
          <w:szCs w:val="28"/>
        </w:rPr>
        <w:t>від</w:t>
      </w:r>
      <w:r w:rsidR="000D0FA8" w:rsidRPr="00F27AD8">
        <w:rPr>
          <w:szCs w:val="28"/>
        </w:rPr>
        <w:t>ділу виробничо-</w:t>
      </w:r>
      <w:r w:rsidR="00CA1AD1" w:rsidRPr="00F27AD8">
        <w:rPr>
          <w:szCs w:val="28"/>
        </w:rPr>
        <w:t>технологічної комплектації,</w:t>
      </w:r>
    </w:p>
    <w:p w:rsidR="00CA1AD1" w:rsidRPr="00F27AD8" w:rsidRDefault="00CA1AD1" w:rsidP="00F27AD8">
      <w:pPr>
        <w:pStyle w:val="ac"/>
        <w:numPr>
          <w:ilvl w:val="0"/>
          <w:numId w:val="12"/>
        </w:numPr>
        <w:spacing w:line="336" w:lineRule="auto"/>
        <w:jc w:val="both"/>
        <w:rPr>
          <w:szCs w:val="28"/>
        </w:rPr>
      </w:pPr>
      <w:r w:rsidRPr="00F27AD8">
        <w:rPr>
          <w:szCs w:val="28"/>
        </w:rPr>
        <w:t>старшого диспетчера,</w:t>
      </w:r>
    </w:p>
    <w:p w:rsidR="00CA1AD1" w:rsidRPr="00F27AD8" w:rsidRDefault="00CA1AD1" w:rsidP="00F27AD8">
      <w:pPr>
        <w:pStyle w:val="ac"/>
        <w:numPr>
          <w:ilvl w:val="0"/>
          <w:numId w:val="12"/>
        </w:numPr>
        <w:spacing w:line="336" w:lineRule="auto"/>
        <w:jc w:val="both"/>
        <w:rPr>
          <w:szCs w:val="28"/>
        </w:rPr>
      </w:pPr>
      <w:r w:rsidRPr="00F27AD8">
        <w:rPr>
          <w:szCs w:val="28"/>
        </w:rPr>
        <w:t>головного механіка,</w:t>
      </w:r>
    </w:p>
    <w:p w:rsidR="00CA1AD1" w:rsidRPr="00F27AD8" w:rsidRDefault="00CA1AD1" w:rsidP="00F27AD8">
      <w:pPr>
        <w:pStyle w:val="ac"/>
        <w:numPr>
          <w:ilvl w:val="0"/>
          <w:numId w:val="12"/>
        </w:numPr>
        <w:spacing w:line="336" w:lineRule="auto"/>
        <w:jc w:val="both"/>
        <w:rPr>
          <w:szCs w:val="28"/>
        </w:rPr>
      </w:pPr>
      <w:r w:rsidRPr="00F27AD8">
        <w:rPr>
          <w:szCs w:val="28"/>
        </w:rPr>
        <w:t>головного енергетика,</w:t>
      </w:r>
    </w:p>
    <w:p w:rsidR="00CA1AD1" w:rsidRPr="00F27AD8" w:rsidRDefault="001A65EC" w:rsidP="00F27AD8">
      <w:pPr>
        <w:pStyle w:val="ac"/>
        <w:numPr>
          <w:ilvl w:val="0"/>
          <w:numId w:val="12"/>
        </w:numPr>
        <w:spacing w:line="336" w:lineRule="auto"/>
        <w:jc w:val="both"/>
        <w:rPr>
          <w:szCs w:val="28"/>
        </w:rPr>
      </w:pPr>
      <w:r w:rsidRPr="00F27AD8">
        <w:rPr>
          <w:szCs w:val="28"/>
        </w:rPr>
        <w:t>провідного інженера з охорони</w:t>
      </w:r>
      <w:r w:rsidR="00CA1AD1" w:rsidRPr="00F27AD8">
        <w:rPr>
          <w:szCs w:val="28"/>
        </w:rPr>
        <w:t xml:space="preserve"> праці,</w:t>
      </w:r>
    </w:p>
    <w:p w:rsidR="00CA1AD1" w:rsidRPr="00F27AD8" w:rsidRDefault="00CA1AD1" w:rsidP="00F27AD8">
      <w:pPr>
        <w:pStyle w:val="ac"/>
        <w:numPr>
          <w:ilvl w:val="0"/>
          <w:numId w:val="12"/>
        </w:numPr>
        <w:spacing w:line="336" w:lineRule="auto"/>
        <w:jc w:val="both"/>
        <w:rPr>
          <w:szCs w:val="28"/>
        </w:rPr>
      </w:pPr>
      <w:r w:rsidRPr="00F27AD8">
        <w:rPr>
          <w:szCs w:val="28"/>
        </w:rPr>
        <w:t>виробничо</w:t>
      </w:r>
      <w:r w:rsidR="001A65EC" w:rsidRPr="00F27AD8">
        <w:rPr>
          <w:szCs w:val="28"/>
        </w:rPr>
        <w:t xml:space="preserve"> –</w:t>
      </w:r>
      <w:r w:rsidR="00301BA3" w:rsidRPr="00F27AD8">
        <w:rPr>
          <w:szCs w:val="28"/>
        </w:rPr>
        <w:t xml:space="preserve"> </w:t>
      </w:r>
      <w:r w:rsidRPr="00F27AD8">
        <w:rPr>
          <w:szCs w:val="28"/>
        </w:rPr>
        <w:t>технічного відділу,</w:t>
      </w:r>
    </w:p>
    <w:p w:rsidR="00CA1AD1" w:rsidRPr="00F27AD8" w:rsidRDefault="00CA1AD1" w:rsidP="00F27AD8">
      <w:pPr>
        <w:pStyle w:val="ac"/>
        <w:numPr>
          <w:ilvl w:val="0"/>
          <w:numId w:val="12"/>
        </w:numPr>
        <w:spacing w:line="336" w:lineRule="auto"/>
        <w:jc w:val="both"/>
        <w:rPr>
          <w:szCs w:val="28"/>
        </w:rPr>
      </w:pPr>
      <w:r w:rsidRPr="00F27AD8">
        <w:rPr>
          <w:szCs w:val="28"/>
        </w:rPr>
        <w:t>проектно</w:t>
      </w:r>
      <w:r w:rsidR="001A65EC" w:rsidRPr="00F27AD8">
        <w:rPr>
          <w:szCs w:val="28"/>
        </w:rPr>
        <w:t xml:space="preserve"> –</w:t>
      </w:r>
      <w:r w:rsidR="00301BA3" w:rsidRPr="00F27AD8">
        <w:rPr>
          <w:szCs w:val="28"/>
        </w:rPr>
        <w:t xml:space="preserve"> </w:t>
      </w:r>
      <w:r w:rsidR="00F27AD8" w:rsidRPr="00F27AD8">
        <w:rPr>
          <w:szCs w:val="28"/>
        </w:rPr>
        <w:t>кошторисного відділу</w:t>
      </w:r>
      <w:r w:rsidRPr="00F27AD8">
        <w:rPr>
          <w:szCs w:val="28"/>
        </w:rPr>
        <w:t>,</w:t>
      </w:r>
    </w:p>
    <w:p w:rsidR="00CA1AD1" w:rsidRPr="00F27AD8" w:rsidRDefault="00CA1AD1" w:rsidP="00F27AD8">
      <w:pPr>
        <w:pStyle w:val="ac"/>
        <w:numPr>
          <w:ilvl w:val="0"/>
          <w:numId w:val="12"/>
        </w:numPr>
        <w:spacing w:line="336" w:lineRule="auto"/>
        <w:jc w:val="both"/>
        <w:rPr>
          <w:szCs w:val="28"/>
        </w:rPr>
      </w:pPr>
      <w:r w:rsidRPr="00F27AD8">
        <w:rPr>
          <w:szCs w:val="28"/>
        </w:rPr>
        <w:t>відділ капітального будівництва.</w:t>
      </w:r>
    </w:p>
    <w:p w:rsidR="00CA1AD1" w:rsidRPr="00EC1052" w:rsidRDefault="00CA1AD1" w:rsidP="00F62F4D">
      <w:pPr>
        <w:spacing w:line="336" w:lineRule="auto"/>
        <w:ind w:firstLine="709"/>
        <w:jc w:val="both"/>
        <w:rPr>
          <w:szCs w:val="28"/>
        </w:rPr>
      </w:pPr>
      <w:r w:rsidRPr="00EC1052">
        <w:rPr>
          <w:szCs w:val="28"/>
        </w:rPr>
        <w:lastRenderedPageBreak/>
        <w:t>Кожен з цих відділів має своїх працівників (заступники начальників відділів, інженерів, електромеханіків), які підпорядковуються відповідно начальнику відділу та технічному директору.</w:t>
      </w:r>
    </w:p>
    <w:p w:rsidR="00CA1AD1" w:rsidRPr="00EC1052" w:rsidRDefault="00CA1AD1" w:rsidP="00F62F4D">
      <w:pPr>
        <w:spacing w:line="336" w:lineRule="auto"/>
        <w:ind w:firstLine="709"/>
        <w:jc w:val="both"/>
        <w:rPr>
          <w:szCs w:val="28"/>
        </w:rPr>
      </w:pPr>
      <w:r w:rsidRPr="00EC1052">
        <w:rPr>
          <w:szCs w:val="28"/>
        </w:rPr>
        <w:t>Головний бухгалтер має заступника та координує роботу:</w:t>
      </w:r>
    </w:p>
    <w:p w:rsidR="00CA1AD1" w:rsidRPr="00EC1052" w:rsidRDefault="00CA1AD1" w:rsidP="00F62F4D">
      <w:pPr>
        <w:spacing w:line="336" w:lineRule="auto"/>
        <w:ind w:firstLine="709"/>
        <w:jc w:val="both"/>
        <w:rPr>
          <w:szCs w:val="28"/>
        </w:rPr>
      </w:pPr>
      <w:r w:rsidRPr="00EC1052">
        <w:rPr>
          <w:szCs w:val="28"/>
        </w:rPr>
        <w:t>головного економіста по фінансовій роботі,</w:t>
      </w:r>
    </w:p>
    <w:p w:rsidR="00CA1AD1" w:rsidRPr="00EC1052" w:rsidRDefault="000D0FA8" w:rsidP="00F62F4D">
      <w:pPr>
        <w:spacing w:line="336" w:lineRule="auto"/>
        <w:ind w:firstLine="709"/>
        <w:jc w:val="both"/>
        <w:rPr>
          <w:szCs w:val="28"/>
        </w:rPr>
      </w:pPr>
      <w:r w:rsidRPr="00EC1052">
        <w:rPr>
          <w:szCs w:val="28"/>
        </w:rPr>
        <w:t>планово -</w:t>
      </w:r>
      <w:r w:rsidR="00F62F4D" w:rsidRPr="00EC1052">
        <w:rPr>
          <w:szCs w:val="28"/>
        </w:rPr>
        <w:t xml:space="preserve"> </w:t>
      </w:r>
      <w:r w:rsidR="00CA1AD1" w:rsidRPr="00EC1052">
        <w:rPr>
          <w:szCs w:val="28"/>
        </w:rPr>
        <w:t>економічний відділ,</w:t>
      </w:r>
    </w:p>
    <w:p w:rsidR="00CA1AD1" w:rsidRPr="00EC1052" w:rsidRDefault="00F27AD8" w:rsidP="00F62F4D">
      <w:pPr>
        <w:spacing w:line="336" w:lineRule="auto"/>
        <w:ind w:firstLine="709"/>
        <w:jc w:val="both"/>
        <w:rPr>
          <w:szCs w:val="28"/>
        </w:rPr>
      </w:pPr>
      <w:r>
        <w:rPr>
          <w:szCs w:val="28"/>
        </w:rPr>
        <w:t>которисно</w:t>
      </w:r>
      <w:r w:rsidR="000D0FA8" w:rsidRPr="00EC1052">
        <w:rPr>
          <w:szCs w:val="28"/>
        </w:rPr>
        <w:t xml:space="preserve"> -</w:t>
      </w:r>
      <w:r w:rsidR="001A65EC" w:rsidRPr="00EC1052">
        <w:rPr>
          <w:szCs w:val="28"/>
        </w:rPr>
        <w:t xml:space="preserve"> </w:t>
      </w:r>
      <w:r w:rsidR="00CA1AD1" w:rsidRPr="00EC1052">
        <w:rPr>
          <w:szCs w:val="28"/>
        </w:rPr>
        <w:t>договірний відділ та інші.</w:t>
      </w:r>
    </w:p>
    <w:p w:rsidR="00CA1AD1" w:rsidRPr="00EC1052" w:rsidRDefault="00CA1AD1" w:rsidP="00F62F4D">
      <w:pPr>
        <w:spacing w:line="336" w:lineRule="auto"/>
        <w:ind w:firstLine="709"/>
        <w:jc w:val="both"/>
        <w:rPr>
          <w:szCs w:val="28"/>
        </w:rPr>
      </w:pPr>
      <w:r w:rsidRPr="00EC1052">
        <w:rPr>
          <w:szCs w:val="28"/>
        </w:rPr>
        <w:t>Кожен з цих відділів має своїх працівників (бухгалтера, економісти, інженери), які підпорядковуються відповідно начальнику відділу та головному бухгалтеру.</w:t>
      </w:r>
    </w:p>
    <w:p w:rsidR="00235061" w:rsidRPr="006479F2" w:rsidRDefault="00D10F30" w:rsidP="00F62F4D">
      <w:pPr>
        <w:spacing w:line="336" w:lineRule="auto"/>
        <w:ind w:firstLine="709"/>
        <w:jc w:val="both"/>
        <w:rPr>
          <w:szCs w:val="28"/>
        </w:rPr>
      </w:pPr>
      <w:r w:rsidRPr="006479F2">
        <w:rPr>
          <w:szCs w:val="28"/>
        </w:rPr>
        <w:t xml:space="preserve">Запорукою успішного управління персоналом підприємства є розвинена техніко-економічна та фінансово база підприємства. </w:t>
      </w:r>
    </w:p>
    <w:p w:rsidR="00A4570D" w:rsidRPr="006479F2" w:rsidRDefault="00D10F30" w:rsidP="00235061">
      <w:pPr>
        <w:spacing w:line="336" w:lineRule="auto"/>
        <w:ind w:firstLine="709"/>
        <w:jc w:val="both"/>
        <w:rPr>
          <w:szCs w:val="28"/>
        </w:rPr>
      </w:pPr>
      <w:r w:rsidRPr="006479F2">
        <w:rPr>
          <w:szCs w:val="28"/>
        </w:rPr>
        <w:t>Рівень техніко-економічних та фінансових показників має безпосередній вплив на фінансування процесів підбору,</w:t>
      </w:r>
      <w:r w:rsidR="00C322AF" w:rsidRPr="006479F2">
        <w:rPr>
          <w:szCs w:val="28"/>
        </w:rPr>
        <w:t xml:space="preserve"> </w:t>
      </w:r>
      <w:r w:rsidRPr="006479F2">
        <w:rPr>
          <w:szCs w:val="28"/>
        </w:rPr>
        <w:t>адаптації, розвитку персоналу, на забезпечення зростання продуктивності праці і відповідно матеріального стимулювання праці, зростання витрат на формування соціальної інфраструктури підприємства.</w:t>
      </w:r>
    </w:p>
    <w:p w:rsidR="00D10F30" w:rsidRPr="006479F2" w:rsidRDefault="00D10F30" w:rsidP="00D10F30">
      <w:pPr>
        <w:spacing w:line="336" w:lineRule="auto"/>
        <w:ind w:firstLine="709"/>
        <w:jc w:val="both"/>
        <w:rPr>
          <w:szCs w:val="28"/>
        </w:rPr>
      </w:pPr>
      <w:r w:rsidRPr="006479F2">
        <w:rPr>
          <w:szCs w:val="28"/>
        </w:rPr>
        <w:t>Аналіз основних техніко-економічних показників підприємства здійснюється у формі табл.2.1.</w:t>
      </w:r>
    </w:p>
    <w:p w:rsidR="00D10F30" w:rsidRPr="006479F2" w:rsidRDefault="00D10F30" w:rsidP="00D10F30">
      <w:pPr>
        <w:spacing w:line="336" w:lineRule="auto"/>
        <w:ind w:firstLine="709"/>
        <w:jc w:val="right"/>
        <w:rPr>
          <w:szCs w:val="28"/>
        </w:rPr>
      </w:pPr>
    </w:p>
    <w:p w:rsidR="0058513D" w:rsidRPr="006479F2" w:rsidRDefault="00D10F30" w:rsidP="00D10F30">
      <w:pPr>
        <w:spacing w:line="336" w:lineRule="auto"/>
        <w:ind w:firstLine="709"/>
        <w:jc w:val="right"/>
        <w:rPr>
          <w:szCs w:val="28"/>
        </w:rPr>
      </w:pPr>
      <w:r w:rsidRPr="006479F2">
        <w:rPr>
          <w:szCs w:val="28"/>
        </w:rPr>
        <w:t>Таблиця 2.1</w:t>
      </w:r>
    </w:p>
    <w:p w:rsidR="00D10F30" w:rsidRPr="006479F2" w:rsidRDefault="00D10F30" w:rsidP="00D10F30">
      <w:pPr>
        <w:spacing w:line="336" w:lineRule="auto"/>
        <w:ind w:firstLine="709"/>
        <w:jc w:val="center"/>
        <w:rPr>
          <w:szCs w:val="28"/>
        </w:rPr>
      </w:pPr>
      <w:r w:rsidRPr="006479F2">
        <w:rPr>
          <w:szCs w:val="28"/>
        </w:rPr>
        <w:t>Аналіз динаміки господарської діяльності підприємства</w:t>
      </w:r>
    </w:p>
    <w:tbl>
      <w:tblPr>
        <w:tblW w:w="0" w:type="auto"/>
        <w:tblInd w:w="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14"/>
        <w:gridCol w:w="1092"/>
        <w:gridCol w:w="1116"/>
        <w:gridCol w:w="1116"/>
        <w:gridCol w:w="952"/>
        <w:gridCol w:w="892"/>
      </w:tblGrid>
      <w:tr w:rsidR="00D10F30" w:rsidRPr="006479F2" w:rsidTr="00353B71">
        <w:trPr>
          <w:trHeight w:val="255"/>
        </w:trPr>
        <w:tc>
          <w:tcPr>
            <w:tcW w:w="0" w:type="auto"/>
            <w:vMerge w:val="restart"/>
          </w:tcPr>
          <w:p w:rsidR="00D10F30" w:rsidRPr="006479F2" w:rsidRDefault="00D10F30" w:rsidP="00D10F30">
            <w:pPr>
              <w:spacing w:line="336" w:lineRule="auto"/>
              <w:jc w:val="center"/>
              <w:rPr>
                <w:sz w:val="24"/>
                <w:szCs w:val="24"/>
              </w:rPr>
            </w:pPr>
            <w:r w:rsidRPr="006479F2">
              <w:rPr>
                <w:sz w:val="24"/>
                <w:szCs w:val="24"/>
              </w:rPr>
              <w:t>Показники</w:t>
            </w:r>
          </w:p>
        </w:tc>
        <w:tc>
          <w:tcPr>
            <w:tcW w:w="0" w:type="auto"/>
            <w:vMerge w:val="restart"/>
          </w:tcPr>
          <w:p w:rsidR="00D10F30" w:rsidRPr="006479F2" w:rsidRDefault="00D10F30" w:rsidP="00353B71">
            <w:pPr>
              <w:spacing w:line="336" w:lineRule="auto"/>
              <w:jc w:val="center"/>
              <w:rPr>
                <w:sz w:val="24"/>
                <w:szCs w:val="24"/>
              </w:rPr>
            </w:pPr>
            <w:r w:rsidRPr="006479F2">
              <w:rPr>
                <w:sz w:val="24"/>
                <w:szCs w:val="24"/>
              </w:rPr>
              <w:t>Одиниці</w:t>
            </w:r>
          </w:p>
          <w:p w:rsidR="00D10F30" w:rsidRPr="006479F2" w:rsidRDefault="00D10F30" w:rsidP="00353B71">
            <w:pPr>
              <w:spacing w:line="336" w:lineRule="auto"/>
              <w:jc w:val="center"/>
              <w:rPr>
                <w:sz w:val="24"/>
                <w:szCs w:val="24"/>
              </w:rPr>
            </w:pPr>
            <w:r w:rsidRPr="006479F2">
              <w:rPr>
                <w:sz w:val="24"/>
                <w:szCs w:val="24"/>
              </w:rPr>
              <w:t>виміру</w:t>
            </w:r>
          </w:p>
        </w:tc>
        <w:tc>
          <w:tcPr>
            <w:tcW w:w="0" w:type="auto"/>
            <w:vMerge w:val="restart"/>
          </w:tcPr>
          <w:p w:rsidR="00D10F30" w:rsidRPr="006479F2" w:rsidRDefault="00D10F30" w:rsidP="00F27AD8">
            <w:pPr>
              <w:spacing w:line="336" w:lineRule="auto"/>
              <w:jc w:val="center"/>
              <w:rPr>
                <w:sz w:val="24"/>
                <w:szCs w:val="24"/>
              </w:rPr>
            </w:pPr>
            <w:r w:rsidRPr="006479F2">
              <w:rPr>
                <w:sz w:val="24"/>
                <w:szCs w:val="24"/>
              </w:rPr>
              <w:t>20</w:t>
            </w:r>
            <w:r w:rsidR="00F27AD8">
              <w:rPr>
                <w:sz w:val="24"/>
                <w:szCs w:val="24"/>
              </w:rPr>
              <w:t>2</w:t>
            </w:r>
            <w:r w:rsidRPr="006479F2">
              <w:rPr>
                <w:sz w:val="24"/>
                <w:szCs w:val="24"/>
              </w:rPr>
              <w:t>1р.</w:t>
            </w:r>
          </w:p>
        </w:tc>
        <w:tc>
          <w:tcPr>
            <w:tcW w:w="0" w:type="auto"/>
            <w:vMerge w:val="restart"/>
          </w:tcPr>
          <w:p w:rsidR="00D10F30" w:rsidRPr="006479F2" w:rsidRDefault="00D10F30" w:rsidP="00F27AD8">
            <w:pPr>
              <w:spacing w:line="336" w:lineRule="auto"/>
              <w:jc w:val="center"/>
              <w:rPr>
                <w:sz w:val="24"/>
                <w:szCs w:val="24"/>
              </w:rPr>
            </w:pPr>
            <w:r w:rsidRPr="006479F2">
              <w:rPr>
                <w:sz w:val="24"/>
                <w:szCs w:val="24"/>
              </w:rPr>
              <w:t>20</w:t>
            </w:r>
            <w:r w:rsidR="00F27AD8">
              <w:rPr>
                <w:sz w:val="24"/>
                <w:szCs w:val="24"/>
              </w:rPr>
              <w:t>2</w:t>
            </w:r>
            <w:r w:rsidRPr="006479F2">
              <w:rPr>
                <w:sz w:val="24"/>
                <w:szCs w:val="24"/>
              </w:rPr>
              <w:t>2р.</w:t>
            </w:r>
          </w:p>
        </w:tc>
        <w:tc>
          <w:tcPr>
            <w:tcW w:w="0" w:type="auto"/>
            <w:gridSpan w:val="2"/>
          </w:tcPr>
          <w:p w:rsidR="00D10F30" w:rsidRPr="006479F2" w:rsidRDefault="00D10F30" w:rsidP="00353B71">
            <w:pPr>
              <w:spacing w:line="336" w:lineRule="auto"/>
              <w:jc w:val="center"/>
              <w:rPr>
                <w:sz w:val="24"/>
                <w:szCs w:val="24"/>
              </w:rPr>
            </w:pPr>
            <w:r w:rsidRPr="006479F2">
              <w:rPr>
                <w:sz w:val="24"/>
                <w:szCs w:val="24"/>
              </w:rPr>
              <w:t>Відхилення</w:t>
            </w:r>
          </w:p>
        </w:tc>
      </w:tr>
      <w:tr w:rsidR="00D10F30" w:rsidRPr="006479F2" w:rsidTr="00353B71">
        <w:trPr>
          <w:trHeight w:val="216"/>
        </w:trPr>
        <w:tc>
          <w:tcPr>
            <w:tcW w:w="0" w:type="auto"/>
            <w:vMerge/>
          </w:tcPr>
          <w:p w:rsidR="00D10F30" w:rsidRPr="006479F2" w:rsidRDefault="00D10F30" w:rsidP="00D10F30">
            <w:pPr>
              <w:spacing w:line="336" w:lineRule="auto"/>
              <w:ind w:firstLine="709"/>
              <w:jc w:val="both"/>
              <w:rPr>
                <w:sz w:val="24"/>
                <w:szCs w:val="24"/>
              </w:rPr>
            </w:pPr>
          </w:p>
        </w:tc>
        <w:tc>
          <w:tcPr>
            <w:tcW w:w="0" w:type="auto"/>
            <w:vMerge/>
          </w:tcPr>
          <w:p w:rsidR="00D10F30" w:rsidRPr="006479F2" w:rsidRDefault="00D10F30" w:rsidP="00353B71">
            <w:pPr>
              <w:spacing w:line="336" w:lineRule="auto"/>
              <w:ind w:firstLine="709"/>
              <w:jc w:val="center"/>
              <w:rPr>
                <w:sz w:val="24"/>
                <w:szCs w:val="24"/>
              </w:rPr>
            </w:pPr>
          </w:p>
        </w:tc>
        <w:tc>
          <w:tcPr>
            <w:tcW w:w="0" w:type="auto"/>
            <w:vMerge/>
          </w:tcPr>
          <w:p w:rsidR="00D10F30" w:rsidRPr="006479F2" w:rsidRDefault="00D10F30" w:rsidP="00353B71">
            <w:pPr>
              <w:spacing w:line="336" w:lineRule="auto"/>
              <w:ind w:firstLine="709"/>
              <w:jc w:val="center"/>
              <w:rPr>
                <w:sz w:val="24"/>
                <w:szCs w:val="24"/>
              </w:rPr>
            </w:pPr>
          </w:p>
        </w:tc>
        <w:tc>
          <w:tcPr>
            <w:tcW w:w="0" w:type="auto"/>
            <w:vMerge/>
          </w:tcPr>
          <w:p w:rsidR="00D10F30" w:rsidRPr="006479F2" w:rsidRDefault="00D10F30" w:rsidP="00353B71">
            <w:pPr>
              <w:spacing w:line="336" w:lineRule="auto"/>
              <w:ind w:firstLine="709"/>
              <w:jc w:val="center"/>
              <w:rPr>
                <w:sz w:val="24"/>
                <w:szCs w:val="24"/>
              </w:rPr>
            </w:pPr>
          </w:p>
        </w:tc>
        <w:tc>
          <w:tcPr>
            <w:tcW w:w="0" w:type="auto"/>
          </w:tcPr>
          <w:p w:rsidR="00D10F30" w:rsidRPr="006479F2" w:rsidRDefault="00D10F30" w:rsidP="00353B71">
            <w:pPr>
              <w:spacing w:line="336" w:lineRule="auto"/>
              <w:jc w:val="center"/>
              <w:rPr>
                <w:sz w:val="24"/>
                <w:szCs w:val="24"/>
              </w:rPr>
            </w:pPr>
            <w:r w:rsidRPr="006479F2">
              <w:rPr>
                <w:sz w:val="24"/>
                <w:szCs w:val="24"/>
              </w:rPr>
              <w:t>Абсол.</w:t>
            </w:r>
          </w:p>
        </w:tc>
        <w:tc>
          <w:tcPr>
            <w:tcW w:w="0" w:type="auto"/>
          </w:tcPr>
          <w:p w:rsidR="00D10F30" w:rsidRPr="006479F2" w:rsidRDefault="00D10F30" w:rsidP="00353B71">
            <w:pPr>
              <w:spacing w:line="336" w:lineRule="auto"/>
              <w:jc w:val="center"/>
              <w:rPr>
                <w:sz w:val="24"/>
                <w:szCs w:val="24"/>
              </w:rPr>
            </w:pPr>
            <w:r w:rsidRPr="006479F2">
              <w:rPr>
                <w:sz w:val="24"/>
                <w:szCs w:val="24"/>
              </w:rPr>
              <w:t>Відн.</w:t>
            </w:r>
          </w:p>
        </w:tc>
      </w:tr>
      <w:tr w:rsidR="00D10F30" w:rsidRPr="006479F2" w:rsidTr="00353B71">
        <w:trPr>
          <w:trHeight w:val="341"/>
        </w:trPr>
        <w:tc>
          <w:tcPr>
            <w:tcW w:w="0" w:type="auto"/>
          </w:tcPr>
          <w:p w:rsidR="00D10F30" w:rsidRPr="006479F2" w:rsidRDefault="00D10F30" w:rsidP="00D10F30">
            <w:pPr>
              <w:spacing w:line="336" w:lineRule="auto"/>
              <w:jc w:val="center"/>
              <w:rPr>
                <w:sz w:val="24"/>
                <w:szCs w:val="24"/>
              </w:rPr>
            </w:pPr>
            <w:r w:rsidRPr="006479F2">
              <w:rPr>
                <w:sz w:val="24"/>
                <w:szCs w:val="24"/>
              </w:rPr>
              <w:t>1</w:t>
            </w:r>
          </w:p>
        </w:tc>
        <w:tc>
          <w:tcPr>
            <w:tcW w:w="0" w:type="auto"/>
          </w:tcPr>
          <w:p w:rsidR="00D10F30" w:rsidRPr="006479F2" w:rsidRDefault="00D10F30" w:rsidP="00D10F30">
            <w:pPr>
              <w:spacing w:line="336" w:lineRule="auto"/>
              <w:jc w:val="center"/>
              <w:rPr>
                <w:sz w:val="24"/>
                <w:szCs w:val="24"/>
              </w:rPr>
            </w:pPr>
            <w:r w:rsidRPr="006479F2">
              <w:rPr>
                <w:sz w:val="24"/>
                <w:szCs w:val="24"/>
              </w:rPr>
              <w:t>2</w:t>
            </w:r>
          </w:p>
        </w:tc>
        <w:tc>
          <w:tcPr>
            <w:tcW w:w="0" w:type="auto"/>
          </w:tcPr>
          <w:p w:rsidR="00D10F30" w:rsidRPr="006479F2" w:rsidRDefault="00D10F30" w:rsidP="00D10F30">
            <w:pPr>
              <w:spacing w:line="336" w:lineRule="auto"/>
              <w:jc w:val="center"/>
              <w:rPr>
                <w:sz w:val="24"/>
                <w:szCs w:val="24"/>
              </w:rPr>
            </w:pPr>
            <w:r w:rsidRPr="006479F2">
              <w:rPr>
                <w:sz w:val="24"/>
                <w:szCs w:val="24"/>
              </w:rPr>
              <w:t>3</w:t>
            </w:r>
          </w:p>
        </w:tc>
        <w:tc>
          <w:tcPr>
            <w:tcW w:w="0" w:type="auto"/>
          </w:tcPr>
          <w:p w:rsidR="00D10F30" w:rsidRPr="006479F2" w:rsidRDefault="00D10F30" w:rsidP="00D10F30">
            <w:pPr>
              <w:spacing w:line="336" w:lineRule="auto"/>
              <w:jc w:val="center"/>
              <w:rPr>
                <w:sz w:val="24"/>
                <w:szCs w:val="24"/>
              </w:rPr>
            </w:pPr>
            <w:r w:rsidRPr="006479F2">
              <w:rPr>
                <w:sz w:val="24"/>
                <w:szCs w:val="24"/>
              </w:rPr>
              <w:t>4</w:t>
            </w:r>
          </w:p>
        </w:tc>
        <w:tc>
          <w:tcPr>
            <w:tcW w:w="0" w:type="auto"/>
          </w:tcPr>
          <w:p w:rsidR="00D10F30" w:rsidRPr="006479F2" w:rsidRDefault="00D10F30" w:rsidP="00D10F30">
            <w:pPr>
              <w:spacing w:line="336" w:lineRule="auto"/>
              <w:jc w:val="center"/>
              <w:rPr>
                <w:sz w:val="24"/>
                <w:szCs w:val="24"/>
              </w:rPr>
            </w:pPr>
            <w:r w:rsidRPr="006479F2">
              <w:rPr>
                <w:sz w:val="24"/>
                <w:szCs w:val="24"/>
              </w:rPr>
              <w:t>5</w:t>
            </w:r>
          </w:p>
        </w:tc>
        <w:tc>
          <w:tcPr>
            <w:tcW w:w="0" w:type="auto"/>
          </w:tcPr>
          <w:p w:rsidR="00D10F30" w:rsidRPr="006479F2" w:rsidRDefault="00D10F30" w:rsidP="00D10F30">
            <w:pPr>
              <w:spacing w:line="336" w:lineRule="auto"/>
              <w:jc w:val="center"/>
              <w:rPr>
                <w:sz w:val="24"/>
                <w:szCs w:val="24"/>
              </w:rPr>
            </w:pPr>
            <w:r w:rsidRPr="006479F2">
              <w:rPr>
                <w:sz w:val="24"/>
                <w:szCs w:val="24"/>
              </w:rPr>
              <w:t>6</w:t>
            </w:r>
          </w:p>
        </w:tc>
      </w:tr>
      <w:tr w:rsidR="00D10F30" w:rsidRPr="006479F2" w:rsidTr="00353B71">
        <w:trPr>
          <w:trHeight w:val="377"/>
        </w:trPr>
        <w:tc>
          <w:tcPr>
            <w:tcW w:w="0" w:type="auto"/>
          </w:tcPr>
          <w:p w:rsidR="00D10F30" w:rsidRPr="006479F2" w:rsidRDefault="00EA76FB" w:rsidP="00D10F30">
            <w:pPr>
              <w:spacing w:line="336" w:lineRule="auto"/>
              <w:jc w:val="both"/>
              <w:rPr>
                <w:sz w:val="24"/>
                <w:szCs w:val="24"/>
              </w:rPr>
            </w:pPr>
            <w:r w:rsidRPr="006479F2">
              <w:rPr>
                <w:sz w:val="24"/>
                <w:szCs w:val="24"/>
              </w:rPr>
              <w:t>1.Виручка від реалізації</w:t>
            </w:r>
            <w:r w:rsidR="00D10F30" w:rsidRPr="006479F2">
              <w:rPr>
                <w:sz w:val="24"/>
                <w:szCs w:val="24"/>
              </w:rPr>
              <w:t xml:space="preserve"> продукції</w:t>
            </w:r>
          </w:p>
        </w:tc>
        <w:tc>
          <w:tcPr>
            <w:tcW w:w="0" w:type="auto"/>
          </w:tcPr>
          <w:p w:rsidR="00D10F30" w:rsidRPr="006479F2" w:rsidRDefault="00D10F30" w:rsidP="00D10F30">
            <w:pPr>
              <w:spacing w:line="336" w:lineRule="auto"/>
              <w:jc w:val="both"/>
              <w:rPr>
                <w:sz w:val="24"/>
                <w:szCs w:val="24"/>
              </w:rPr>
            </w:pPr>
            <w:r w:rsidRPr="006479F2">
              <w:rPr>
                <w:sz w:val="24"/>
                <w:szCs w:val="24"/>
              </w:rPr>
              <w:t>тис. грн.</w:t>
            </w:r>
          </w:p>
        </w:tc>
        <w:tc>
          <w:tcPr>
            <w:tcW w:w="0" w:type="auto"/>
          </w:tcPr>
          <w:p w:rsidR="00D10F30" w:rsidRPr="006479F2" w:rsidRDefault="00D10F30" w:rsidP="001D2974">
            <w:pPr>
              <w:spacing w:line="336" w:lineRule="auto"/>
              <w:jc w:val="center"/>
              <w:rPr>
                <w:sz w:val="24"/>
                <w:szCs w:val="24"/>
              </w:rPr>
            </w:pPr>
            <w:r w:rsidRPr="006479F2">
              <w:rPr>
                <w:sz w:val="24"/>
                <w:szCs w:val="24"/>
              </w:rPr>
              <w:t>32139</w:t>
            </w:r>
          </w:p>
        </w:tc>
        <w:tc>
          <w:tcPr>
            <w:tcW w:w="0" w:type="auto"/>
          </w:tcPr>
          <w:p w:rsidR="00D10F30" w:rsidRPr="006479F2" w:rsidRDefault="00D10F30" w:rsidP="001D2974">
            <w:pPr>
              <w:spacing w:line="336" w:lineRule="auto"/>
              <w:jc w:val="center"/>
              <w:rPr>
                <w:sz w:val="24"/>
                <w:szCs w:val="24"/>
              </w:rPr>
            </w:pPr>
            <w:r w:rsidRPr="006479F2">
              <w:rPr>
                <w:sz w:val="24"/>
                <w:szCs w:val="24"/>
              </w:rPr>
              <w:t>48794</w:t>
            </w:r>
          </w:p>
        </w:tc>
        <w:tc>
          <w:tcPr>
            <w:tcW w:w="0" w:type="auto"/>
          </w:tcPr>
          <w:p w:rsidR="00D10F30" w:rsidRPr="006479F2" w:rsidRDefault="00D10F30" w:rsidP="001D2974">
            <w:pPr>
              <w:spacing w:line="336" w:lineRule="auto"/>
              <w:jc w:val="center"/>
              <w:rPr>
                <w:sz w:val="24"/>
                <w:szCs w:val="24"/>
              </w:rPr>
            </w:pPr>
            <w:r w:rsidRPr="006479F2">
              <w:rPr>
                <w:sz w:val="24"/>
                <w:szCs w:val="24"/>
              </w:rPr>
              <w:t>+16655</w:t>
            </w:r>
          </w:p>
        </w:tc>
        <w:tc>
          <w:tcPr>
            <w:tcW w:w="0" w:type="auto"/>
          </w:tcPr>
          <w:p w:rsidR="00D10F30" w:rsidRPr="006479F2" w:rsidRDefault="00447F0A" w:rsidP="001D2974">
            <w:pPr>
              <w:spacing w:line="336" w:lineRule="auto"/>
              <w:jc w:val="center"/>
              <w:rPr>
                <w:sz w:val="24"/>
                <w:szCs w:val="24"/>
              </w:rPr>
            </w:pPr>
            <w:r w:rsidRPr="006479F2">
              <w:rPr>
                <w:sz w:val="24"/>
                <w:szCs w:val="24"/>
              </w:rPr>
              <w:t>+51,82</w:t>
            </w:r>
          </w:p>
        </w:tc>
      </w:tr>
      <w:tr w:rsidR="00D10F30" w:rsidRPr="006479F2" w:rsidTr="00353B71">
        <w:trPr>
          <w:trHeight w:val="315"/>
        </w:trPr>
        <w:tc>
          <w:tcPr>
            <w:tcW w:w="0" w:type="auto"/>
          </w:tcPr>
          <w:p w:rsidR="00D10F30" w:rsidRPr="006479F2" w:rsidRDefault="00447F0A" w:rsidP="00447F0A">
            <w:pPr>
              <w:spacing w:line="336" w:lineRule="auto"/>
              <w:jc w:val="both"/>
              <w:rPr>
                <w:sz w:val="24"/>
                <w:szCs w:val="24"/>
              </w:rPr>
            </w:pPr>
            <w:r w:rsidRPr="006479F2">
              <w:rPr>
                <w:sz w:val="24"/>
                <w:szCs w:val="24"/>
              </w:rPr>
              <w:t>2.Чистий дохід від реалізації продукції</w:t>
            </w:r>
          </w:p>
        </w:tc>
        <w:tc>
          <w:tcPr>
            <w:tcW w:w="0" w:type="auto"/>
          </w:tcPr>
          <w:p w:rsidR="00D10F30" w:rsidRPr="006479F2" w:rsidRDefault="00447F0A" w:rsidP="00D10F30">
            <w:pPr>
              <w:spacing w:line="336" w:lineRule="auto"/>
              <w:jc w:val="both"/>
              <w:rPr>
                <w:sz w:val="24"/>
                <w:szCs w:val="24"/>
              </w:rPr>
            </w:pPr>
            <w:r w:rsidRPr="006479F2">
              <w:rPr>
                <w:sz w:val="24"/>
                <w:szCs w:val="24"/>
              </w:rPr>
              <w:t>тис. грн.</w:t>
            </w:r>
          </w:p>
        </w:tc>
        <w:tc>
          <w:tcPr>
            <w:tcW w:w="0" w:type="auto"/>
          </w:tcPr>
          <w:p w:rsidR="00D10F30" w:rsidRPr="006479F2" w:rsidRDefault="00447F0A" w:rsidP="001D2974">
            <w:pPr>
              <w:spacing w:line="336" w:lineRule="auto"/>
              <w:jc w:val="center"/>
              <w:rPr>
                <w:sz w:val="24"/>
                <w:szCs w:val="24"/>
              </w:rPr>
            </w:pPr>
            <w:r w:rsidRPr="006479F2">
              <w:rPr>
                <w:sz w:val="24"/>
                <w:szCs w:val="24"/>
              </w:rPr>
              <w:t>26800</w:t>
            </w:r>
          </w:p>
        </w:tc>
        <w:tc>
          <w:tcPr>
            <w:tcW w:w="0" w:type="auto"/>
          </w:tcPr>
          <w:p w:rsidR="00D10F30" w:rsidRPr="006479F2" w:rsidRDefault="00447F0A" w:rsidP="001D2974">
            <w:pPr>
              <w:spacing w:line="336" w:lineRule="auto"/>
              <w:jc w:val="center"/>
              <w:rPr>
                <w:sz w:val="24"/>
                <w:szCs w:val="24"/>
              </w:rPr>
            </w:pPr>
            <w:r w:rsidRPr="006479F2">
              <w:rPr>
                <w:sz w:val="24"/>
                <w:szCs w:val="24"/>
              </w:rPr>
              <w:t>40691</w:t>
            </w:r>
          </w:p>
        </w:tc>
        <w:tc>
          <w:tcPr>
            <w:tcW w:w="0" w:type="auto"/>
          </w:tcPr>
          <w:p w:rsidR="00D10F30" w:rsidRPr="006479F2" w:rsidRDefault="00A41682" w:rsidP="001D2974">
            <w:pPr>
              <w:spacing w:line="336" w:lineRule="auto"/>
              <w:jc w:val="center"/>
              <w:rPr>
                <w:sz w:val="24"/>
                <w:szCs w:val="24"/>
              </w:rPr>
            </w:pPr>
            <w:r w:rsidRPr="006479F2">
              <w:rPr>
                <w:sz w:val="24"/>
                <w:szCs w:val="24"/>
              </w:rPr>
              <w:t>+13891</w:t>
            </w:r>
          </w:p>
        </w:tc>
        <w:tc>
          <w:tcPr>
            <w:tcW w:w="0" w:type="auto"/>
          </w:tcPr>
          <w:p w:rsidR="00D10F30" w:rsidRPr="006479F2" w:rsidRDefault="00A41682" w:rsidP="001D2974">
            <w:pPr>
              <w:spacing w:line="336" w:lineRule="auto"/>
              <w:jc w:val="center"/>
              <w:rPr>
                <w:sz w:val="24"/>
                <w:szCs w:val="24"/>
              </w:rPr>
            </w:pPr>
            <w:r w:rsidRPr="006479F2">
              <w:rPr>
                <w:sz w:val="24"/>
                <w:szCs w:val="24"/>
              </w:rPr>
              <w:t>+51,83</w:t>
            </w:r>
          </w:p>
        </w:tc>
      </w:tr>
      <w:tr w:rsidR="00D10F30" w:rsidRPr="006479F2" w:rsidTr="008C4EE6">
        <w:trPr>
          <w:trHeight w:val="360"/>
        </w:trPr>
        <w:tc>
          <w:tcPr>
            <w:tcW w:w="0" w:type="auto"/>
          </w:tcPr>
          <w:p w:rsidR="00D10F30" w:rsidRPr="006479F2" w:rsidRDefault="00447F0A" w:rsidP="00447F0A">
            <w:pPr>
              <w:spacing w:line="336" w:lineRule="auto"/>
              <w:jc w:val="both"/>
              <w:rPr>
                <w:sz w:val="24"/>
                <w:szCs w:val="24"/>
              </w:rPr>
            </w:pPr>
            <w:r w:rsidRPr="006479F2">
              <w:rPr>
                <w:sz w:val="24"/>
                <w:szCs w:val="24"/>
              </w:rPr>
              <w:t>3.Собівартість реалізованої продукції</w:t>
            </w:r>
          </w:p>
        </w:tc>
        <w:tc>
          <w:tcPr>
            <w:tcW w:w="0" w:type="auto"/>
          </w:tcPr>
          <w:p w:rsidR="00D10F30" w:rsidRPr="006479F2" w:rsidRDefault="00447F0A" w:rsidP="00D10F30">
            <w:pPr>
              <w:spacing w:line="336" w:lineRule="auto"/>
              <w:jc w:val="both"/>
              <w:rPr>
                <w:sz w:val="24"/>
                <w:szCs w:val="24"/>
              </w:rPr>
            </w:pPr>
            <w:r w:rsidRPr="006479F2">
              <w:rPr>
                <w:sz w:val="24"/>
                <w:szCs w:val="24"/>
              </w:rPr>
              <w:t>тис. грн.</w:t>
            </w:r>
          </w:p>
        </w:tc>
        <w:tc>
          <w:tcPr>
            <w:tcW w:w="0" w:type="auto"/>
          </w:tcPr>
          <w:p w:rsidR="00D10F30" w:rsidRPr="00EC1052" w:rsidRDefault="002748DE" w:rsidP="001D2974">
            <w:pPr>
              <w:spacing w:line="336" w:lineRule="auto"/>
              <w:jc w:val="center"/>
              <w:rPr>
                <w:sz w:val="24"/>
                <w:szCs w:val="24"/>
                <w:lang w:val="ru-RU"/>
              </w:rPr>
            </w:pPr>
            <w:r w:rsidRPr="00EC1052">
              <w:rPr>
                <w:sz w:val="24"/>
                <w:szCs w:val="24"/>
              </w:rPr>
              <w:t>29758</w:t>
            </w:r>
          </w:p>
        </w:tc>
        <w:tc>
          <w:tcPr>
            <w:tcW w:w="0" w:type="auto"/>
          </w:tcPr>
          <w:p w:rsidR="00D10F30" w:rsidRPr="00EC1052" w:rsidRDefault="002748DE" w:rsidP="001D2974">
            <w:pPr>
              <w:spacing w:line="336" w:lineRule="auto"/>
              <w:jc w:val="center"/>
              <w:rPr>
                <w:sz w:val="24"/>
                <w:szCs w:val="24"/>
                <w:lang w:val="ru-RU"/>
              </w:rPr>
            </w:pPr>
            <w:r w:rsidRPr="00EC1052">
              <w:rPr>
                <w:sz w:val="24"/>
                <w:szCs w:val="24"/>
              </w:rPr>
              <w:t>35391</w:t>
            </w:r>
          </w:p>
        </w:tc>
        <w:tc>
          <w:tcPr>
            <w:tcW w:w="0" w:type="auto"/>
          </w:tcPr>
          <w:p w:rsidR="00D10F30" w:rsidRPr="00EC1052" w:rsidRDefault="00A41682" w:rsidP="001D2974">
            <w:pPr>
              <w:spacing w:line="336" w:lineRule="auto"/>
              <w:jc w:val="center"/>
              <w:rPr>
                <w:sz w:val="24"/>
                <w:szCs w:val="24"/>
                <w:lang w:val="ru-RU"/>
              </w:rPr>
            </w:pPr>
            <w:r w:rsidRPr="00EC1052">
              <w:rPr>
                <w:sz w:val="24"/>
                <w:szCs w:val="24"/>
              </w:rPr>
              <w:t>+5633</w:t>
            </w:r>
          </w:p>
        </w:tc>
        <w:tc>
          <w:tcPr>
            <w:tcW w:w="0" w:type="auto"/>
          </w:tcPr>
          <w:p w:rsidR="00D10F30" w:rsidRPr="006479F2" w:rsidRDefault="00A41682" w:rsidP="001D2974">
            <w:pPr>
              <w:spacing w:line="336" w:lineRule="auto"/>
              <w:jc w:val="center"/>
              <w:rPr>
                <w:sz w:val="24"/>
                <w:szCs w:val="24"/>
              </w:rPr>
            </w:pPr>
            <w:r w:rsidRPr="006479F2">
              <w:rPr>
                <w:sz w:val="24"/>
                <w:szCs w:val="24"/>
              </w:rPr>
              <w:t>+18,93</w:t>
            </w:r>
          </w:p>
        </w:tc>
      </w:tr>
      <w:tr w:rsidR="00D10F30" w:rsidRPr="006479F2" w:rsidTr="00353B71">
        <w:trPr>
          <w:trHeight w:val="390"/>
        </w:trPr>
        <w:tc>
          <w:tcPr>
            <w:tcW w:w="0" w:type="auto"/>
          </w:tcPr>
          <w:p w:rsidR="00D10F30" w:rsidRPr="009C1847" w:rsidRDefault="009C1847" w:rsidP="00447F0A">
            <w:pPr>
              <w:spacing w:line="336" w:lineRule="auto"/>
              <w:jc w:val="both"/>
              <w:rPr>
                <w:sz w:val="24"/>
                <w:szCs w:val="24"/>
                <w:lang w:val="ru-RU"/>
              </w:rPr>
            </w:pPr>
            <w:r>
              <w:rPr>
                <w:sz w:val="24"/>
                <w:szCs w:val="24"/>
              </w:rPr>
              <w:t>4</w:t>
            </w:r>
            <w:r>
              <w:rPr>
                <w:sz w:val="24"/>
                <w:szCs w:val="24"/>
                <w:lang w:val="ru-RU"/>
              </w:rPr>
              <w:t>.З</w:t>
            </w:r>
            <w:r w:rsidR="00447F0A" w:rsidRPr="006479F2">
              <w:rPr>
                <w:sz w:val="24"/>
                <w:szCs w:val="24"/>
              </w:rPr>
              <w:t>биток</w:t>
            </w:r>
            <w:r>
              <w:rPr>
                <w:sz w:val="24"/>
                <w:szCs w:val="24"/>
                <w:lang w:val="ru-RU"/>
              </w:rPr>
              <w:t xml:space="preserve"> </w:t>
            </w:r>
          </w:p>
        </w:tc>
        <w:tc>
          <w:tcPr>
            <w:tcW w:w="0" w:type="auto"/>
          </w:tcPr>
          <w:p w:rsidR="00D10F30" w:rsidRPr="006479F2" w:rsidRDefault="00447F0A" w:rsidP="00D10F30">
            <w:pPr>
              <w:spacing w:line="336" w:lineRule="auto"/>
              <w:jc w:val="both"/>
              <w:rPr>
                <w:sz w:val="24"/>
                <w:szCs w:val="24"/>
              </w:rPr>
            </w:pPr>
            <w:r w:rsidRPr="006479F2">
              <w:rPr>
                <w:sz w:val="24"/>
                <w:szCs w:val="24"/>
              </w:rPr>
              <w:t>тис. грн.</w:t>
            </w:r>
          </w:p>
        </w:tc>
        <w:tc>
          <w:tcPr>
            <w:tcW w:w="0" w:type="auto"/>
          </w:tcPr>
          <w:p w:rsidR="00D10F30" w:rsidRPr="00EC1052" w:rsidRDefault="002748DE" w:rsidP="001D2974">
            <w:pPr>
              <w:spacing w:line="336" w:lineRule="auto"/>
              <w:jc w:val="center"/>
              <w:rPr>
                <w:sz w:val="24"/>
                <w:szCs w:val="24"/>
                <w:lang w:val="ru-RU"/>
              </w:rPr>
            </w:pPr>
            <w:r w:rsidRPr="00EC1052">
              <w:rPr>
                <w:sz w:val="24"/>
                <w:szCs w:val="24"/>
              </w:rPr>
              <w:t>9836</w:t>
            </w:r>
          </w:p>
        </w:tc>
        <w:tc>
          <w:tcPr>
            <w:tcW w:w="0" w:type="auto"/>
          </w:tcPr>
          <w:p w:rsidR="00D10F30" w:rsidRPr="00EC1052" w:rsidRDefault="002748DE" w:rsidP="009C1847">
            <w:pPr>
              <w:spacing w:line="336" w:lineRule="auto"/>
              <w:rPr>
                <w:sz w:val="24"/>
                <w:szCs w:val="24"/>
                <w:lang w:val="ru-RU"/>
              </w:rPr>
            </w:pPr>
            <w:r w:rsidRPr="00EC1052">
              <w:rPr>
                <w:sz w:val="24"/>
                <w:szCs w:val="24"/>
              </w:rPr>
              <w:t>824</w:t>
            </w:r>
          </w:p>
        </w:tc>
        <w:tc>
          <w:tcPr>
            <w:tcW w:w="0" w:type="auto"/>
          </w:tcPr>
          <w:p w:rsidR="00D10F30" w:rsidRPr="00EC1052" w:rsidRDefault="00A41682" w:rsidP="001D2974">
            <w:pPr>
              <w:spacing w:line="336" w:lineRule="auto"/>
              <w:jc w:val="center"/>
              <w:rPr>
                <w:sz w:val="24"/>
                <w:szCs w:val="24"/>
                <w:lang w:val="ru-RU"/>
              </w:rPr>
            </w:pPr>
            <w:r w:rsidRPr="00EC1052">
              <w:rPr>
                <w:sz w:val="24"/>
                <w:szCs w:val="24"/>
              </w:rPr>
              <w:t>-9012</w:t>
            </w:r>
          </w:p>
        </w:tc>
        <w:tc>
          <w:tcPr>
            <w:tcW w:w="0" w:type="auto"/>
          </w:tcPr>
          <w:p w:rsidR="00D10F30" w:rsidRPr="006479F2" w:rsidRDefault="00A41682" w:rsidP="001D2974">
            <w:pPr>
              <w:spacing w:line="336" w:lineRule="auto"/>
              <w:jc w:val="center"/>
              <w:rPr>
                <w:sz w:val="24"/>
                <w:szCs w:val="24"/>
              </w:rPr>
            </w:pPr>
            <w:r w:rsidRPr="006479F2">
              <w:rPr>
                <w:sz w:val="24"/>
                <w:szCs w:val="24"/>
              </w:rPr>
              <w:t>-91,62</w:t>
            </w:r>
          </w:p>
        </w:tc>
      </w:tr>
      <w:tr w:rsidR="00D10F30" w:rsidRPr="006479F2" w:rsidTr="00353B71">
        <w:trPr>
          <w:trHeight w:val="450"/>
        </w:trPr>
        <w:tc>
          <w:tcPr>
            <w:tcW w:w="0" w:type="auto"/>
          </w:tcPr>
          <w:p w:rsidR="00D10F30" w:rsidRPr="006479F2" w:rsidRDefault="00447F0A" w:rsidP="00447F0A">
            <w:pPr>
              <w:spacing w:line="336" w:lineRule="auto"/>
              <w:jc w:val="both"/>
              <w:rPr>
                <w:sz w:val="24"/>
                <w:szCs w:val="24"/>
              </w:rPr>
            </w:pPr>
            <w:r w:rsidRPr="006479F2">
              <w:rPr>
                <w:sz w:val="24"/>
                <w:szCs w:val="24"/>
              </w:rPr>
              <w:t xml:space="preserve">5.Середньоорічна чисельність </w:t>
            </w:r>
          </w:p>
          <w:p w:rsidR="00447F0A" w:rsidRPr="006479F2" w:rsidRDefault="00447F0A" w:rsidP="00447F0A">
            <w:pPr>
              <w:spacing w:line="336" w:lineRule="auto"/>
              <w:jc w:val="both"/>
              <w:rPr>
                <w:sz w:val="24"/>
                <w:szCs w:val="24"/>
              </w:rPr>
            </w:pPr>
            <w:r w:rsidRPr="006479F2">
              <w:rPr>
                <w:sz w:val="24"/>
                <w:szCs w:val="24"/>
              </w:rPr>
              <w:t>персоналу</w:t>
            </w:r>
          </w:p>
        </w:tc>
        <w:tc>
          <w:tcPr>
            <w:tcW w:w="0" w:type="auto"/>
          </w:tcPr>
          <w:p w:rsidR="00D10F30" w:rsidRPr="006479F2" w:rsidRDefault="00447F0A" w:rsidP="00D10F30">
            <w:pPr>
              <w:spacing w:line="336" w:lineRule="auto"/>
              <w:jc w:val="both"/>
              <w:rPr>
                <w:sz w:val="24"/>
                <w:szCs w:val="24"/>
              </w:rPr>
            </w:pPr>
            <w:r w:rsidRPr="006479F2">
              <w:rPr>
                <w:sz w:val="24"/>
                <w:szCs w:val="24"/>
              </w:rPr>
              <w:t>осіб</w:t>
            </w:r>
          </w:p>
        </w:tc>
        <w:tc>
          <w:tcPr>
            <w:tcW w:w="0" w:type="auto"/>
          </w:tcPr>
          <w:p w:rsidR="00D10F30" w:rsidRPr="006479F2" w:rsidRDefault="002748DE" w:rsidP="001D2974">
            <w:pPr>
              <w:spacing w:line="336" w:lineRule="auto"/>
              <w:jc w:val="center"/>
              <w:rPr>
                <w:sz w:val="24"/>
                <w:szCs w:val="24"/>
              </w:rPr>
            </w:pPr>
            <w:r w:rsidRPr="006479F2">
              <w:rPr>
                <w:sz w:val="24"/>
                <w:szCs w:val="24"/>
              </w:rPr>
              <w:t>481</w:t>
            </w:r>
          </w:p>
        </w:tc>
        <w:tc>
          <w:tcPr>
            <w:tcW w:w="0" w:type="auto"/>
          </w:tcPr>
          <w:p w:rsidR="00D10F30" w:rsidRPr="006479F2" w:rsidRDefault="002748DE" w:rsidP="001D2974">
            <w:pPr>
              <w:spacing w:line="336" w:lineRule="auto"/>
              <w:jc w:val="center"/>
              <w:rPr>
                <w:sz w:val="24"/>
                <w:szCs w:val="24"/>
              </w:rPr>
            </w:pPr>
            <w:r w:rsidRPr="006479F2">
              <w:rPr>
                <w:sz w:val="24"/>
                <w:szCs w:val="24"/>
              </w:rPr>
              <w:t>493</w:t>
            </w:r>
          </w:p>
        </w:tc>
        <w:tc>
          <w:tcPr>
            <w:tcW w:w="0" w:type="auto"/>
          </w:tcPr>
          <w:p w:rsidR="00D10F30" w:rsidRPr="006479F2" w:rsidRDefault="002748DE" w:rsidP="001D2974">
            <w:pPr>
              <w:spacing w:line="336" w:lineRule="auto"/>
              <w:jc w:val="center"/>
              <w:rPr>
                <w:sz w:val="24"/>
                <w:szCs w:val="24"/>
              </w:rPr>
            </w:pPr>
            <w:r w:rsidRPr="006479F2">
              <w:rPr>
                <w:sz w:val="24"/>
                <w:szCs w:val="24"/>
              </w:rPr>
              <w:t>+12</w:t>
            </w:r>
          </w:p>
        </w:tc>
        <w:tc>
          <w:tcPr>
            <w:tcW w:w="0" w:type="auto"/>
          </w:tcPr>
          <w:p w:rsidR="00D10F30" w:rsidRPr="006479F2" w:rsidRDefault="00A41682" w:rsidP="001D2974">
            <w:pPr>
              <w:spacing w:line="336" w:lineRule="auto"/>
              <w:jc w:val="center"/>
              <w:rPr>
                <w:sz w:val="24"/>
                <w:szCs w:val="24"/>
              </w:rPr>
            </w:pPr>
            <w:r w:rsidRPr="006479F2">
              <w:rPr>
                <w:sz w:val="24"/>
                <w:szCs w:val="24"/>
              </w:rPr>
              <w:t>+2,49</w:t>
            </w:r>
          </w:p>
        </w:tc>
      </w:tr>
      <w:tr w:rsidR="00D10F30" w:rsidRPr="006479F2" w:rsidTr="00353B71">
        <w:trPr>
          <w:trHeight w:val="465"/>
        </w:trPr>
        <w:tc>
          <w:tcPr>
            <w:tcW w:w="0" w:type="auto"/>
          </w:tcPr>
          <w:p w:rsidR="00D10F30" w:rsidRPr="006479F2" w:rsidRDefault="00447F0A" w:rsidP="00447F0A">
            <w:pPr>
              <w:spacing w:line="336" w:lineRule="auto"/>
              <w:jc w:val="both"/>
              <w:rPr>
                <w:sz w:val="24"/>
                <w:szCs w:val="24"/>
              </w:rPr>
            </w:pPr>
            <w:r w:rsidRPr="006479F2">
              <w:rPr>
                <w:sz w:val="24"/>
                <w:szCs w:val="24"/>
              </w:rPr>
              <w:t>6.Фонд оплати праці всього</w:t>
            </w:r>
          </w:p>
        </w:tc>
        <w:tc>
          <w:tcPr>
            <w:tcW w:w="0" w:type="auto"/>
          </w:tcPr>
          <w:p w:rsidR="00D10F30" w:rsidRPr="006479F2" w:rsidRDefault="00447F0A" w:rsidP="00D10F30">
            <w:pPr>
              <w:spacing w:line="336" w:lineRule="auto"/>
              <w:jc w:val="both"/>
              <w:rPr>
                <w:sz w:val="24"/>
                <w:szCs w:val="24"/>
              </w:rPr>
            </w:pPr>
            <w:r w:rsidRPr="006479F2">
              <w:rPr>
                <w:sz w:val="24"/>
                <w:szCs w:val="24"/>
              </w:rPr>
              <w:t>тис. грн.</w:t>
            </w:r>
          </w:p>
        </w:tc>
        <w:tc>
          <w:tcPr>
            <w:tcW w:w="0" w:type="auto"/>
          </w:tcPr>
          <w:p w:rsidR="00D10F30" w:rsidRPr="006479F2" w:rsidRDefault="002748DE" w:rsidP="001D2974">
            <w:pPr>
              <w:spacing w:line="336" w:lineRule="auto"/>
              <w:jc w:val="center"/>
              <w:rPr>
                <w:sz w:val="24"/>
                <w:szCs w:val="24"/>
              </w:rPr>
            </w:pPr>
            <w:r w:rsidRPr="006479F2">
              <w:rPr>
                <w:sz w:val="24"/>
                <w:szCs w:val="24"/>
              </w:rPr>
              <w:t>19318,8</w:t>
            </w:r>
            <w:r w:rsidR="00AD4FC2" w:rsidRPr="006479F2">
              <w:rPr>
                <w:sz w:val="24"/>
                <w:szCs w:val="24"/>
              </w:rPr>
              <w:t>0</w:t>
            </w:r>
          </w:p>
        </w:tc>
        <w:tc>
          <w:tcPr>
            <w:tcW w:w="0" w:type="auto"/>
          </w:tcPr>
          <w:p w:rsidR="00D10F30" w:rsidRPr="006479F2" w:rsidRDefault="002748DE" w:rsidP="001D2974">
            <w:pPr>
              <w:spacing w:line="336" w:lineRule="auto"/>
              <w:jc w:val="center"/>
              <w:rPr>
                <w:sz w:val="24"/>
                <w:szCs w:val="24"/>
              </w:rPr>
            </w:pPr>
            <w:r w:rsidRPr="006479F2">
              <w:rPr>
                <w:sz w:val="24"/>
                <w:szCs w:val="24"/>
              </w:rPr>
              <w:t>21155,70</w:t>
            </w:r>
          </w:p>
        </w:tc>
        <w:tc>
          <w:tcPr>
            <w:tcW w:w="0" w:type="auto"/>
          </w:tcPr>
          <w:p w:rsidR="00D10F30" w:rsidRPr="006479F2" w:rsidRDefault="00A41682" w:rsidP="001D2974">
            <w:pPr>
              <w:spacing w:line="336" w:lineRule="auto"/>
              <w:jc w:val="center"/>
              <w:rPr>
                <w:sz w:val="24"/>
                <w:szCs w:val="24"/>
              </w:rPr>
            </w:pPr>
            <w:r w:rsidRPr="006479F2">
              <w:rPr>
                <w:sz w:val="24"/>
                <w:szCs w:val="24"/>
              </w:rPr>
              <w:t>1836,9</w:t>
            </w:r>
          </w:p>
        </w:tc>
        <w:tc>
          <w:tcPr>
            <w:tcW w:w="0" w:type="auto"/>
          </w:tcPr>
          <w:p w:rsidR="00D10F30" w:rsidRPr="006479F2" w:rsidRDefault="00A41682" w:rsidP="001D2974">
            <w:pPr>
              <w:spacing w:line="336" w:lineRule="auto"/>
              <w:jc w:val="center"/>
              <w:rPr>
                <w:sz w:val="24"/>
                <w:szCs w:val="24"/>
              </w:rPr>
            </w:pPr>
            <w:r w:rsidRPr="006479F2">
              <w:rPr>
                <w:sz w:val="24"/>
                <w:szCs w:val="24"/>
              </w:rPr>
              <w:t>+9,51</w:t>
            </w:r>
          </w:p>
        </w:tc>
      </w:tr>
    </w:tbl>
    <w:p w:rsidR="00BF4FCB" w:rsidRDefault="00BF4FCB"/>
    <w:p w:rsidR="00BF4FCB" w:rsidRDefault="00BF4FCB" w:rsidP="00BF4FCB">
      <w:pPr>
        <w:jc w:val="right"/>
      </w:pPr>
      <w:r>
        <w:t>Продовження табл.2.1</w:t>
      </w:r>
    </w:p>
    <w:tbl>
      <w:tblPr>
        <w:tblW w:w="0" w:type="auto"/>
        <w:tblInd w:w="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65"/>
        <w:gridCol w:w="1268"/>
        <w:gridCol w:w="1056"/>
        <w:gridCol w:w="1056"/>
        <w:gridCol w:w="1012"/>
        <w:gridCol w:w="892"/>
      </w:tblGrid>
      <w:tr w:rsidR="00BF4FCB" w:rsidRPr="006479F2" w:rsidTr="00353B71">
        <w:trPr>
          <w:trHeight w:val="435"/>
        </w:trPr>
        <w:tc>
          <w:tcPr>
            <w:tcW w:w="0" w:type="auto"/>
          </w:tcPr>
          <w:p w:rsidR="00BF4FCB" w:rsidRPr="006479F2" w:rsidRDefault="00BF4FCB" w:rsidP="00447F0A">
            <w:pPr>
              <w:spacing w:line="336" w:lineRule="auto"/>
              <w:jc w:val="both"/>
              <w:rPr>
                <w:sz w:val="24"/>
                <w:szCs w:val="24"/>
              </w:rPr>
            </w:pPr>
            <w:r>
              <w:rPr>
                <w:sz w:val="24"/>
                <w:szCs w:val="24"/>
              </w:rPr>
              <w:t>1</w:t>
            </w:r>
          </w:p>
        </w:tc>
        <w:tc>
          <w:tcPr>
            <w:tcW w:w="0" w:type="auto"/>
          </w:tcPr>
          <w:p w:rsidR="00BF4FCB" w:rsidRPr="006479F2" w:rsidRDefault="00BF4FCB" w:rsidP="00D10F30">
            <w:pPr>
              <w:spacing w:line="336" w:lineRule="auto"/>
              <w:jc w:val="both"/>
              <w:rPr>
                <w:sz w:val="24"/>
                <w:szCs w:val="24"/>
              </w:rPr>
            </w:pPr>
            <w:r>
              <w:rPr>
                <w:sz w:val="24"/>
                <w:szCs w:val="24"/>
              </w:rPr>
              <w:t>2</w:t>
            </w:r>
          </w:p>
        </w:tc>
        <w:tc>
          <w:tcPr>
            <w:tcW w:w="0" w:type="auto"/>
          </w:tcPr>
          <w:p w:rsidR="00BF4FCB" w:rsidRPr="006479F2" w:rsidRDefault="00BF4FCB" w:rsidP="001D2974">
            <w:pPr>
              <w:spacing w:line="336" w:lineRule="auto"/>
              <w:jc w:val="center"/>
              <w:rPr>
                <w:sz w:val="24"/>
                <w:szCs w:val="24"/>
              </w:rPr>
            </w:pPr>
            <w:r>
              <w:rPr>
                <w:sz w:val="24"/>
                <w:szCs w:val="24"/>
              </w:rPr>
              <w:t>3</w:t>
            </w:r>
          </w:p>
        </w:tc>
        <w:tc>
          <w:tcPr>
            <w:tcW w:w="0" w:type="auto"/>
          </w:tcPr>
          <w:p w:rsidR="00BF4FCB" w:rsidRPr="006479F2" w:rsidRDefault="00BF4FCB" w:rsidP="001D2974">
            <w:pPr>
              <w:spacing w:line="336" w:lineRule="auto"/>
              <w:jc w:val="center"/>
              <w:rPr>
                <w:sz w:val="24"/>
                <w:szCs w:val="24"/>
              </w:rPr>
            </w:pPr>
            <w:r>
              <w:rPr>
                <w:sz w:val="24"/>
                <w:szCs w:val="24"/>
              </w:rPr>
              <w:t>4</w:t>
            </w:r>
          </w:p>
        </w:tc>
        <w:tc>
          <w:tcPr>
            <w:tcW w:w="0" w:type="auto"/>
          </w:tcPr>
          <w:p w:rsidR="00BF4FCB" w:rsidRPr="006479F2" w:rsidRDefault="00BF4FCB" w:rsidP="001D2974">
            <w:pPr>
              <w:spacing w:line="336" w:lineRule="auto"/>
              <w:jc w:val="center"/>
              <w:rPr>
                <w:sz w:val="24"/>
                <w:szCs w:val="24"/>
              </w:rPr>
            </w:pPr>
            <w:r>
              <w:rPr>
                <w:sz w:val="24"/>
                <w:szCs w:val="24"/>
              </w:rPr>
              <w:t>5</w:t>
            </w:r>
          </w:p>
        </w:tc>
        <w:tc>
          <w:tcPr>
            <w:tcW w:w="0" w:type="auto"/>
          </w:tcPr>
          <w:p w:rsidR="00BF4FCB" w:rsidRPr="006479F2" w:rsidRDefault="00BF4FCB" w:rsidP="001D2974">
            <w:pPr>
              <w:spacing w:line="336" w:lineRule="auto"/>
              <w:jc w:val="center"/>
              <w:rPr>
                <w:sz w:val="24"/>
                <w:szCs w:val="24"/>
              </w:rPr>
            </w:pPr>
            <w:r>
              <w:rPr>
                <w:sz w:val="24"/>
                <w:szCs w:val="24"/>
              </w:rPr>
              <w:t>6</w:t>
            </w:r>
          </w:p>
        </w:tc>
      </w:tr>
      <w:tr w:rsidR="00D10F30" w:rsidRPr="006479F2" w:rsidTr="00353B71">
        <w:trPr>
          <w:trHeight w:val="435"/>
        </w:trPr>
        <w:tc>
          <w:tcPr>
            <w:tcW w:w="0" w:type="auto"/>
          </w:tcPr>
          <w:p w:rsidR="00D10F30" w:rsidRPr="006479F2" w:rsidRDefault="00447F0A" w:rsidP="00447F0A">
            <w:pPr>
              <w:spacing w:line="336" w:lineRule="auto"/>
              <w:jc w:val="both"/>
              <w:rPr>
                <w:sz w:val="24"/>
                <w:szCs w:val="24"/>
              </w:rPr>
            </w:pPr>
            <w:r w:rsidRPr="006479F2">
              <w:rPr>
                <w:sz w:val="24"/>
                <w:szCs w:val="24"/>
              </w:rPr>
              <w:t>7.Середньомічсячна заробітна плата</w:t>
            </w:r>
          </w:p>
        </w:tc>
        <w:tc>
          <w:tcPr>
            <w:tcW w:w="0" w:type="auto"/>
          </w:tcPr>
          <w:p w:rsidR="00D10F30" w:rsidRPr="006479F2" w:rsidRDefault="00447F0A" w:rsidP="00D10F30">
            <w:pPr>
              <w:spacing w:line="336" w:lineRule="auto"/>
              <w:jc w:val="both"/>
              <w:rPr>
                <w:sz w:val="24"/>
                <w:szCs w:val="24"/>
              </w:rPr>
            </w:pPr>
            <w:r w:rsidRPr="006479F2">
              <w:rPr>
                <w:sz w:val="24"/>
                <w:szCs w:val="24"/>
              </w:rPr>
              <w:t>грн.</w:t>
            </w:r>
          </w:p>
        </w:tc>
        <w:tc>
          <w:tcPr>
            <w:tcW w:w="0" w:type="auto"/>
          </w:tcPr>
          <w:p w:rsidR="00D10F30" w:rsidRPr="006479F2" w:rsidRDefault="00AD4FC2" w:rsidP="001D2974">
            <w:pPr>
              <w:spacing w:line="336" w:lineRule="auto"/>
              <w:jc w:val="center"/>
              <w:rPr>
                <w:sz w:val="24"/>
                <w:szCs w:val="24"/>
              </w:rPr>
            </w:pPr>
            <w:r w:rsidRPr="006479F2">
              <w:rPr>
                <w:sz w:val="24"/>
                <w:szCs w:val="24"/>
              </w:rPr>
              <w:t>3346,99</w:t>
            </w:r>
          </w:p>
        </w:tc>
        <w:tc>
          <w:tcPr>
            <w:tcW w:w="0" w:type="auto"/>
          </w:tcPr>
          <w:p w:rsidR="00D10F30" w:rsidRPr="006479F2" w:rsidRDefault="00AD4FC2" w:rsidP="001D2974">
            <w:pPr>
              <w:spacing w:line="336" w:lineRule="auto"/>
              <w:jc w:val="center"/>
              <w:rPr>
                <w:sz w:val="24"/>
                <w:szCs w:val="24"/>
              </w:rPr>
            </w:pPr>
            <w:r w:rsidRPr="006479F2">
              <w:rPr>
                <w:sz w:val="24"/>
                <w:szCs w:val="24"/>
              </w:rPr>
              <w:t>3576,01</w:t>
            </w:r>
          </w:p>
        </w:tc>
        <w:tc>
          <w:tcPr>
            <w:tcW w:w="0" w:type="auto"/>
          </w:tcPr>
          <w:p w:rsidR="00D10F30" w:rsidRPr="006479F2" w:rsidRDefault="00A41682" w:rsidP="001D2974">
            <w:pPr>
              <w:spacing w:line="336" w:lineRule="auto"/>
              <w:jc w:val="center"/>
              <w:rPr>
                <w:sz w:val="24"/>
                <w:szCs w:val="24"/>
              </w:rPr>
            </w:pPr>
            <w:r w:rsidRPr="006479F2">
              <w:rPr>
                <w:sz w:val="24"/>
                <w:szCs w:val="24"/>
              </w:rPr>
              <w:t>+229,02</w:t>
            </w:r>
          </w:p>
        </w:tc>
        <w:tc>
          <w:tcPr>
            <w:tcW w:w="0" w:type="auto"/>
          </w:tcPr>
          <w:p w:rsidR="00D10F30" w:rsidRPr="006479F2" w:rsidRDefault="00A41682" w:rsidP="001D2974">
            <w:pPr>
              <w:spacing w:line="336" w:lineRule="auto"/>
              <w:jc w:val="center"/>
              <w:rPr>
                <w:sz w:val="24"/>
                <w:szCs w:val="24"/>
              </w:rPr>
            </w:pPr>
            <w:r w:rsidRPr="006479F2">
              <w:rPr>
                <w:sz w:val="24"/>
                <w:szCs w:val="24"/>
              </w:rPr>
              <w:t>+6,84</w:t>
            </w:r>
          </w:p>
        </w:tc>
      </w:tr>
      <w:tr w:rsidR="00D10F30" w:rsidRPr="006479F2" w:rsidTr="00353B71">
        <w:trPr>
          <w:trHeight w:val="360"/>
        </w:trPr>
        <w:tc>
          <w:tcPr>
            <w:tcW w:w="0" w:type="auto"/>
          </w:tcPr>
          <w:p w:rsidR="00447F0A" w:rsidRPr="006479F2" w:rsidRDefault="00447F0A" w:rsidP="00447F0A">
            <w:pPr>
              <w:spacing w:line="336" w:lineRule="auto"/>
              <w:jc w:val="both"/>
              <w:rPr>
                <w:sz w:val="24"/>
                <w:szCs w:val="24"/>
              </w:rPr>
            </w:pPr>
            <w:r w:rsidRPr="006479F2">
              <w:rPr>
                <w:sz w:val="24"/>
                <w:szCs w:val="24"/>
              </w:rPr>
              <w:t>8.Средньорічна продуктивність праці</w:t>
            </w:r>
          </w:p>
        </w:tc>
        <w:tc>
          <w:tcPr>
            <w:tcW w:w="0" w:type="auto"/>
          </w:tcPr>
          <w:p w:rsidR="00D10F30" w:rsidRPr="006479F2" w:rsidRDefault="00447F0A" w:rsidP="00D10F30">
            <w:pPr>
              <w:spacing w:line="336" w:lineRule="auto"/>
              <w:jc w:val="both"/>
              <w:rPr>
                <w:sz w:val="24"/>
                <w:szCs w:val="24"/>
              </w:rPr>
            </w:pPr>
            <w:r w:rsidRPr="006479F2">
              <w:rPr>
                <w:sz w:val="24"/>
                <w:szCs w:val="24"/>
              </w:rPr>
              <w:t>тис.грн./</w:t>
            </w:r>
          </w:p>
          <w:p w:rsidR="00447F0A" w:rsidRPr="006479F2" w:rsidRDefault="00447F0A" w:rsidP="00D10F30">
            <w:pPr>
              <w:spacing w:line="336" w:lineRule="auto"/>
              <w:jc w:val="both"/>
              <w:rPr>
                <w:sz w:val="24"/>
                <w:szCs w:val="24"/>
              </w:rPr>
            </w:pPr>
            <w:r w:rsidRPr="006479F2">
              <w:rPr>
                <w:sz w:val="24"/>
                <w:szCs w:val="24"/>
              </w:rPr>
              <w:t>люд.-днів.</w:t>
            </w:r>
          </w:p>
        </w:tc>
        <w:tc>
          <w:tcPr>
            <w:tcW w:w="0" w:type="auto"/>
          </w:tcPr>
          <w:p w:rsidR="00D10F30" w:rsidRPr="006479F2" w:rsidRDefault="00AD4FC2" w:rsidP="001D2974">
            <w:pPr>
              <w:spacing w:line="336" w:lineRule="auto"/>
              <w:jc w:val="center"/>
              <w:rPr>
                <w:sz w:val="24"/>
                <w:szCs w:val="24"/>
              </w:rPr>
            </w:pPr>
            <w:r w:rsidRPr="006479F2">
              <w:rPr>
                <w:sz w:val="24"/>
                <w:szCs w:val="24"/>
              </w:rPr>
              <w:t>66,81</w:t>
            </w:r>
          </w:p>
        </w:tc>
        <w:tc>
          <w:tcPr>
            <w:tcW w:w="0" w:type="auto"/>
          </w:tcPr>
          <w:p w:rsidR="00D10F30" w:rsidRPr="006479F2" w:rsidRDefault="00AD4FC2" w:rsidP="001D2974">
            <w:pPr>
              <w:spacing w:line="336" w:lineRule="auto"/>
              <w:jc w:val="center"/>
              <w:rPr>
                <w:sz w:val="24"/>
                <w:szCs w:val="24"/>
              </w:rPr>
            </w:pPr>
            <w:r w:rsidRPr="006479F2">
              <w:rPr>
                <w:sz w:val="24"/>
                <w:szCs w:val="24"/>
              </w:rPr>
              <w:t>98,97</w:t>
            </w:r>
          </w:p>
        </w:tc>
        <w:tc>
          <w:tcPr>
            <w:tcW w:w="0" w:type="auto"/>
          </w:tcPr>
          <w:p w:rsidR="00D10F30" w:rsidRPr="006479F2" w:rsidRDefault="00A41682" w:rsidP="001D2974">
            <w:pPr>
              <w:spacing w:line="336" w:lineRule="auto"/>
              <w:jc w:val="center"/>
              <w:rPr>
                <w:sz w:val="24"/>
                <w:szCs w:val="24"/>
              </w:rPr>
            </w:pPr>
            <w:r w:rsidRPr="006479F2">
              <w:rPr>
                <w:sz w:val="24"/>
                <w:szCs w:val="24"/>
              </w:rPr>
              <w:t>+32,16</w:t>
            </w:r>
          </w:p>
        </w:tc>
        <w:tc>
          <w:tcPr>
            <w:tcW w:w="0" w:type="auto"/>
          </w:tcPr>
          <w:p w:rsidR="00D10F30" w:rsidRPr="006479F2" w:rsidRDefault="00A41682" w:rsidP="001D2974">
            <w:pPr>
              <w:spacing w:line="336" w:lineRule="auto"/>
              <w:jc w:val="center"/>
              <w:rPr>
                <w:sz w:val="24"/>
                <w:szCs w:val="24"/>
              </w:rPr>
            </w:pPr>
            <w:r w:rsidRPr="006479F2">
              <w:rPr>
                <w:sz w:val="24"/>
                <w:szCs w:val="24"/>
              </w:rPr>
              <w:t>+48,14</w:t>
            </w:r>
          </w:p>
        </w:tc>
      </w:tr>
      <w:tr w:rsidR="00447F0A" w:rsidRPr="006479F2" w:rsidTr="00353B71">
        <w:trPr>
          <w:trHeight w:val="360"/>
        </w:trPr>
        <w:tc>
          <w:tcPr>
            <w:tcW w:w="0" w:type="auto"/>
          </w:tcPr>
          <w:p w:rsidR="00447F0A" w:rsidRPr="006479F2" w:rsidRDefault="00447F0A" w:rsidP="00447F0A">
            <w:pPr>
              <w:spacing w:line="336" w:lineRule="auto"/>
              <w:jc w:val="both"/>
              <w:rPr>
                <w:sz w:val="24"/>
                <w:szCs w:val="24"/>
              </w:rPr>
            </w:pPr>
            <w:r w:rsidRPr="006479F2">
              <w:rPr>
                <w:sz w:val="24"/>
                <w:szCs w:val="24"/>
              </w:rPr>
              <w:t>9.Номінальний фонд робочого</w:t>
            </w:r>
          </w:p>
          <w:p w:rsidR="00447F0A" w:rsidRPr="006479F2" w:rsidRDefault="00447F0A" w:rsidP="00447F0A">
            <w:pPr>
              <w:spacing w:line="336" w:lineRule="auto"/>
              <w:jc w:val="both"/>
              <w:rPr>
                <w:sz w:val="24"/>
                <w:szCs w:val="24"/>
              </w:rPr>
            </w:pPr>
            <w:r w:rsidRPr="006479F2">
              <w:rPr>
                <w:sz w:val="24"/>
                <w:szCs w:val="24"/>
              </w:rPr>
              <w:t>часу, всього, у т.ч.</w:t>
            </w:r>
          </w:p>
          <w:p w:rsidR="00447F0A" w:rsidRPr="006479F2" w:rsidRDefault="00447F0A" w:rsidP="00447F0A">
            <w:pPr>
              <w:spacing w:line="336" w:lineRule="auto"/>
              <w:jc w:val="both"/>
              <w:rPr>
                <w:sz w:val="24"/>
                <w:szCs w:val="24"/>
              </w:rPr>
            </w:pPr>
            <w:r w:rsidRPr="006479F2">
              <w:rPr>
                <w:sz w:val="24"/>
                <w:szCs w:val="24"/>
              </w:rPr>
              <w:t>не відпрацьований час</w:t>
            </w:r>
          </w:p>
        </w:tc>
        <w:tc>
          <w:tcPr>
            <w:tcW w:w="0" w:type="auto"/>
          </w:tcPr>
          <w:p w:rsidR="00447F0A" w:rsidRPr="006479F2" w:rsidRDefault="00447F0A" w:rsidP="00D10F30">
            <w:pPr>
              <w:spacing w:line="336" w:lineRule="auto"/>
              <w:jc w:val="both"/>
              <w:rPr>
                <w:sz w:val="24"/>
                <w:szCs w:val="24"/>
              </w:rPr>
            </w:pPr>
            <w:r w:rsidRPr="006479F2">
              <w:rPr>
                <w:sz w:val="24"/>
                <w:szCs w:val="24"/>
              </w:rPr>
              <w:t>люд.-дні</w:t>
            </w:r>
          </w:p>
        </w:tc>
        <w:tc>
          <w:tcPr>
            <w:tcW w:w="0" w:type="auto"/>
          </w:tcPr>
          <w:p w:rsidR="00AD4FC2" w:rsidRPr="006479F2" w:rsidRDefault="00AD4FC2" w:rsidP="001D2974">
            <w:pPr>
              <w:spacing w:line="336" w:lineRule="auto"/>
              <w:jc w:val="center"/>
              <w:rPr>
                <w:sz w:val="24"/>
                <w:szCs w:val="24"/>
              </w:rPr>
            </w:pPr>
            <w:r w:rsidRPr="006479F2">
              <w:rPr>
                <w:sz w:val="24"/>
                <w:szCs w:val="24"/>
              </w:rPr>
              <w:t>1036757</w:t>
            </w:r>
          </w:p>
          <w:p w:rsidR="00AD4FC2" w:rsidRPr="006479F2" w:rsidRDefault="00AD4FC2" w:rsidP="001D2974">
            <w:pPr>
              <w:spacing w:line="336" w:lineRule="auto"/>
              <w:jc w:val="center"/>
              <w:rPr>
                <w:sz w:val="24"/>
                <w:szCs w:val="24"/>
              </w:rPr>
            </w:pPr>
          </w:p>
          <w:p w:rsidR="00AD4FC2" w:rsidRPr="006479F2" w:rsidRDefault="00AD4FC2" w:rsidP="001D2974">
            <w:pPr>
              <w:spacing w:line="336" w:lineRule="auto"/>
              <w:jc w:val="center"/>
              <w:rPr>
                <w:sz w:val="24"/>
                <w:szCs w:val="24"/>
              </w:rPr>
            </w:pPr>
            <w:r w:rsidRPr="006479F2">
              <w:rPr>
                <w:sz w:val="24"/>
                <w:szCs w:val="24"/>
              </w:rPr>
              <w:t>155869</w:t>
            </w:r>
          </w:p>
        </w:tc>
        <w:tc>
          <w:tcPr>
            <w:tcW w:w="0" w:type="auto"/>
          </w:tcPr>
          <w:p w:rsidR="00447F0A" w:rsidRPr="006479F2" w:rsidRDefault="00AD4FC2" w:rsidP="001D2974">
            <w:pPr>
              <w:spacing w:line="336" w:lineRule="auto"/>
              <w:jc w:val="center"/>
              <w:rPr>
                <w:sz w:val="24"/>
                <w:szCs w:val="24"/>
              </w:rPr>
            </w:pPr>
            <w:r w:rsidRPr="006479F2">
              <w:rPr>
                <w:sz w:val="24"/>
                <w:szCs w:val="24"/>
              </w:rPr>
              <w:t>1046762</w:t>
            </w:r>
          </w:p>
          <w:p w:rsidR="00AD4FC2" w:rsidRPr="006479F2" w:rsidRDefault="00AD4FC2" w:rsidP="001D2974">
            <w:pPr>
              <w:spacing w:line="336" w:lineRule="auto"/>
              <w:jc w:val="center"/>
              <w:rPr>
                <w:sz w:val="24"/>
                <w:szCs w:val="24"/>
              </w:rPr>
            </w:pPr>
          </w:p>
          <w:p w:rsidR="00AD4FC2" w:rsidRPr="006479F2" w:rsidRDefault="00AD4FC2" w:rsidP="001D2974">
            <w:pPr>
              <w:spacing w:line="336" w:lineRule="auto"/>
              <w:jc w:val="center"/>
              <w:rPr>
                <w:sz w:val="24"/>
                <w:szCs w:val="24"/>
              </w:rPr>
            </w:pPr>
            <w:r w:rsidRPr="006479F2">
              <w:rPr>
                <w:sz w:val="24"/>
                <w:szCs w:val="24"/>
              </w:rPr>
              <w:t>152701</w:t>
            </w:r>
          </w:p>
        </w:tc>
        <w:tc>
          <w:tcPr>
            <w:tcW w:w="0" w:type="auto"/>
          </w:tcPr>
          <w:p w:rsidR="00447F0A" w:rsidRPr="006479F2" w:rsidRDefault="00D215E4" w:rsidP="001D2974">
            <w:pPr>
              <w:spacing w:line="336" w:lineRule="auto"/>
              <w:jc w:val="center"/>
              <w:rPr>
                <w:sz w:val="24"/>
                <w:szCs w:val="24"/>
              </w:rPr>
            </w:pPr>
            <w:r w:rsidRPr="006479F2">
              <w:rPr>
                <w:sz w:val="24"/>
                <w:szCs w:val="24"/>
              </w:rPr>
              <w:t>10005</w:t>
            </w:r>
          </w:p>
          <w:p w:rsidR="00D215E4" w:rsidRPr="006479F2" w:rsidRDefault="00D215E4" w:rsidP="001D2974">
            <w:pPr>
              <w:spacing w:line="336" w:lineRule="auto"/>
              <w:jc w:val="center"/>
              <w:rPr>
                <w:sz w:val="24"/>
                <w:szCs w:val="24"/>
              </w:rPr>
            </w:pPr>
          </w:p>
          <w:p w:rsidR="00D215E4" w:rsidRPr="006479F2" w:rsidRDefault="00D215E4" w:rsidP="001D2974">
            <w:pPr>
              <w:spacing w:line="336" w:lineRule="auto"/>
              <w:jc w:val="center"/>
              <w:rPr>
                <w:sz w:val="24"/>
                <w:szCs w:val="24"/>
              </w:rPr>
            </w:pPr>
            <w:r w:rsidRPr="006479F2">
              <w:rPr>
                <w:sz w:val="24"/>
                <w:szCs w:val="24"/>
              </w:rPr>
              <w:t>-3168</w:t>
            </w:r>
          </w:p>
        </w:tc>
        <w:tc>
          <w:tcPr>
            <w:tcW w:w="0" w:type="auto"/>
          </w:tcPr>
          <w:p w:rsidR="00447F0A" w:rsidRPr="006479F2" w:rsidRDefault="00D215E4" w:rsidP="001D2974">
            <w:pPr>
              <w:spacing w:line="336" w:lineRule="auto"/>
              <w:jc w:val="center"/>
              <w:rPr>
                <w:sz w:val="24"/>
                <w:szCs w:val="24"/>
              </w:rPr>
            </w:pPr>
            <w:r w:rsidRPr="006479F2">
              <w:rPr>
                <w:sz w:val="24"/>
                <w:szCs w:val="24"/>
              </w:rPr>
              <w:t>+0,97</w:t>
            </w:r>
          </w:p>
          <w:p w:rsidR="00D215E4" w:rsidRPr="006479F2" w:rsidRDefault="00D215E4" w:rsidP="001D2974">
            <w:pPr>
              <w:spacing w:line="336" w:lineRule="auto"/>
              <w:jc w:val="center"/>
              <w:rPr>
                <w:sz w:val="24"/>
                <w:szCs w:val="24"/>
              </w:rPr>
            </w:pPr>
          </w:p>
          <w:p w:rsidR="00D215E4" w:rsidRPr="006479F2" w:rsidRDefault="00D215E4" w:rsidP="001D2974">
            <w:pPr>
              <w:spacing w:line="336" w:lineRule="auto"/>
              <w:jc w:val="center"/>
              <w:rPr>
                <w:sz w:val="24"/>
                <w:szCs w:val="24"/>
              </w:rPr>
            </w:pPr>
            <w:r w:rsidRPr="006479F2">
              <w:rPr>
                <w:sz w:val="24"/>
                <w:szCs w:val="24"/>
              </w:rPr>
              <w:t>-2,03</w:t>
            </w:r>
          </w:p>
        </w:tc>
      </w:tr>
    </w:tbl>
    <w:p w:rsidR="009C1847" w:rsidRDefault="009C1847" w:rsidP="00A41682">
      <w:pPr>
        <w:spacing w:line="336" w:lineRule="auto"/>
        <w:ind w:firstLine="709"/>
        <w:jc w:val="both"/>
        <w:rPr>
          <w:szCs w:val="28"/>
          <w:lang w:val="ru-RU"/>
        </w:rPr>
      </w:pPr>
    </w:p>
    <w:p w:rsidR="00D843F3" w:rsidRPr="006479F2" w:rsidRDefault="00AD4FC2" w:rsidP="00A41682">
      <w:pPr>
        <w:spacing w:line="336" w:lineRule="auto"/>
        <w:ind w:firstLine="709"/>
        <w:jc w:val="both"/>
        <w:rPr>
          <w:szCs w:val="28"/>
        </w:rPr>
      </w:pPr>
      <w:r w:rsidRPr="006479F2">
        <w:rPr>
          <w:szCs w:val="28"/>
        </w:rPr>
        <w:t>Згідно табл.</w:t>
      </w:r>
      <w:r w:rsidR="000B1B7A">
        <w:rPr>
          <w:szCs w:val="28"/>
        </w:rPr>
        <w:t xml:space="preserve"> </w:t>
      </w:r>
      <w:r w:rsidRPr="006479F2">
        <w:rPr>
          <w:szCs w:val="28"/>
        </w:rPr>
        <w:t>2.1. у  20</w:t>
      </w:r>
      <w:r w:rsidR="00F27AD8">
        <w:rPr>
          <w:szCs w:val="28"/>
        </w:rPr>
        <w:t>2</w:t>
      </w:r>
      <w:r w:rsidRPr="006479F2">
        <w:rPr>
          <w:szCs w:val="28"/>
        </w:rPr>
        <w:t>2</w:t>
      </w:r>
      <w:r w:rsidR="00F27AD8">
        <w:rPr>
          <w:szCs w:val="28"/>
        </w:rPr>
        <w:t xml:space="preserve"> р.</w:t>
      </w:r>
      <w:r w:rsidR="00CA1AD1" w:rsidRPr="006479F2">
        <w:rPr>
          <w:szCs w:val="28"/>
        </w:rPr>
        <w:t xml:space="preserve"> періоді результатом діяльності під</w:t>
      </w:r>
      <w:r w:rsidRPr="006479F2">
        <w:rPr>
          <w:szCs w:val="28"/>
        </w:rPr>
        <w:t>приємства є збиток у розмірі 824 тис</w:t>
      </w:r>
      <w:r w:rsidR="00CA1AD1" w:rsidRPr="006479F2">
        <w:rPr>
          <w:szCs w:val="28"/>
        </w:rPr>
        <w:t>.</w:t>
      </w:r>
      <w:r w:rsidRPr="006479F2">
        <w:rPr>
          <w:szCs w:val="28"/>
        </w:rPr>
        <w:t xml:space="preserve"> </w:t>
      </w:r>
      <w:r w:rsidR="00CA1AD1" w:rsidRPr="006479F2">
        <w:rPr>
          <w:szCs w:val="28"/>
        </w:rPr>
        <w:t>грн.,</w:t>
      </w:r>
      <w:r w:rsidR="00A41682" w:rsidRPr="006479F2">
        <w:rPr>
          <w:szCs w:val="28"/>
        </w:rPr>
        <w:t xml:space="preserve"> це передусім пов’язано з дуже значною величиною собівартості продукції</w:t>
      </w:r>
      <w:r w:rsidR="00644D3B" w:rsidRPr="006479F2">
        <w:rPr>
          <w:szCs w:val="28"/>
        </w:rPr>
        <w:t xml:space="preserve"> в загальній ціні</w:t>
      </w:r>
      <w:r w:rsidR="00CA1AD1" w:rsidRPr="006479F2">
        <w:rPr>
          <w:szCs w:val="28"/>
        </w:rPr>
        <w:t>.</w:t>
      </w:r>
      <w:r w:rsidR="00A41682" w:rsidRPr="006479F2">
        <w:rPr>
          <w:szCs w:val="28"/>
        </w:rPr>
        <w:t xml:space="preserve"> Основними задачами керівництва</w:t>
      </w:r>
      <w:r w:rsidRPr="006479F2">
        <w:rPr>
          <w:szCs w:val="28"/>
        </w:rPr>
        <w:t xml:space="preserve"> для </w:t>
      </w:r>
      <w:r w:rsidR="00A41682" w:rsidRPr="006479F2">
        <w:rPr>
          <w:szCs w:val="28"/>
        </w:rPr>
        <w:t xml:space="preserve">зниження собівартості продукції </w:t>
      </w:r>
      <w:r w:rsidRPr="006479F2">
        <w:rPr>
          <w:szCs w:val="28"/>
        </w:rPr>
        <w:t xml:space="preserve">підприємства </w:t>
      </w:r>
      <w:r w:rsidR="00CA1AD1" w:rsidRPr="006479F2">
        <w:rPr>
          <w:szCs w:val="28"/>
        </w:rPr>
        <w:t>є продовження оптимізації чисельності співробітників апарату управління з метою скорочення адміністративних витрат, скорочення витрат на утримання адміністративних будівель, легкового автотранспорту, витрат на зв'язок, утр</w:t>
      </w:r>
      <w:r w:rsidR="000308F4" w:rsidRPr="006479F2">
        <w:rPr>
          <w:szCs w:val="28"/>
        </w:rPr>
        <w:t xml:space="preserve">имання гуртожитків, </w:t>
      </w:r>
      <w:r w:rsidR="00CA1AD1" w:rsidRPr="006479F2">
        <w:rPr>
          <w:szCs w:val="28"/>
        </w:rPr>
        <w:t>та інші, підвищення відповідальності інженерних працівників за якість робіт, дотримання правил охорони праці та техніки б</w:t>
      </w:r>
      <w:r w:rsidR="00301BA3" w:rsidRPr="006479F2">
        <w:rPr>
          <w:szCs w:val="28"/>
        </w:rPr>
        <w:t>езпеки, виконання норм виробітку</w:t>
      </w:r>
      <w:r w:rsidR="00CA1AD1" w:rsidRPr="006479F2">
        <w:rPr>
          <w:szCs w:val="28"/>
        </w:rPr>
        <w:t xml:space="preserve"> та дотримання </w:t>
      </w:r>
      <w:r w:rsidR="000655D1" w:rsidRPr="006479F2">
        <w:rPr>
          <w:szCs w:val="28"/>
        </w:rPr>
        <w:t>строків виконання робіт, графікі</w:t>
      </w:r>
      <w:r w:rsidR="00CA1AD1" w:rsidRPr="006479F2">
        <w:rPr>
          <w:szCs w:val="28"/>
        </w:rPr>
        <w:t xml:space="preserve">в будівництва, договірних зобов'язань, дотримання виробничої та трудової дисципліни, підвищення </w:t>
      </w:r>
      <w:r w:rsidR="000655D1" w:rsidRPr="006479F2">
        <w:rPr>
          <w:szCs w:val="28"/>
        </w:rPr>
        <w:t>конкурентоспроможності</w:t>
      </w:r>
      <w:r w:rsidR="00D843F3" w:rsidRPr="006479F2">
        <w:rPr>
          <w:szCs w:val="28"/>
        </w:rPr>
        <w:t xml:space="preserve"> на ринку будівельних робіт.</w:t>
      </w:r>
    </w:p>
    <w:p w:rsidR="00A41682" w:rsidRDefault="00A41682" w:rsidP="00D843F3">
      <w:pPr>
        <w:spacing w:line="336" w:lineRule="auto"/>
        <w:ind w:firstLine="709"/>
        <w:jc w:val="both"/>
        <w:rPr>
          <w:szCs w:val="28"/>
        </w:rPr>
      </w:pPr>
      <w:r w:rsidRPr="006479F2">
        <w:rPr>
          <w:szCs w:val="28"/>
        </w:rPr>
        <w:t>Збиток обумовлений ще тим, що існує  неповна загрузка фірми за основним видом діяльності – будівництвом, так як на даний час дуже малий відсоток заказів припадає на дану галузь економіки</w:t>
      </w:r>
      <w:r w:rsidR="00C322AF" w:rsidRPr="006479F2">
        <w:rPr>
          <w:szCs w:val="28"/>
        </w:rPr>
        <w:t xml:space="preserve"> у зв’язку з </w:t>
      </w:r>
      <w:r w:rsidR="00644D3B" w:rsidRPr="006479F2">
        <w:rPr>
          <w:szCs w:val="28"/>
        </w:rPr>
        <w:t xml:space="preserve">фінансовою </w:t>
      </w:r>
      <w:r w:rsidR="00C322AF" w:rsidRPr="006479F2">
        <w:rPr>
          <w:szCs w:val="28"/>
        </w:rPr>
        <w:t>кризою</w:t>
      </w:r>
      <w:r w:rsidRPr="006479F2">
        <w:rPr>
          <w:szCs w:val="28"/>
        </w:rPr>
        <w:t>.</w:t>
      </w:r>
    </w:p>
    <w:p w:rsidR="000D0FA8" w:rsidRPr="006479F2" w:rsidRDefault="000D0FA8" w:rsidP="000D0FA8">
      <w:pPr>
        <w:spacing w:line="336" w:lineRule="auto"/>
        <w:ind w:firstLine="709"/>
        <w:jc w:val="both"/>
      </w:pPr>
      <w:r w:rsidRPr="006479F2">
        <w:t>Аналіз трудових показників у сфері управління персоналом – це особливий вид економічних досліджень ефективності використання трудових ресурсів і управлінських рішень, спрямованих на її підвищення, що виконується з метою розкриття їх взаємозв'язків, сили взаємовпливу, визн</w:t>
      </w:r>
      <w:r w:rsidR="0085648C" w:rsidRPr="006479F2">
        <w:t>ачення ступеня необхідності кож</w:t>
      </w:r>
      <w:r w:rsidRPr="006479F2">
        <w:t>ного з них.</w:t>
      </w:r>
    </w:p>
    <w:p w:rsidR="00AB505D" w:rsidRDefault="00AB505D" w:rsidP="00AB505D">
      <w:pPr>
        <w:spacing w:line="336" w:lineRule="auto"/>
        <w:ind w:firstLine="709"/>
        <w:jc w:val="both"/>
      </w:pPr>
      <w:r>
        <w:t>Основними завданнями аналізу є:</w:t>
      </w:r>
    </w:p>
    <w:p w:rsidR="00AB505D" w:rsidRDefault="00AB505D" w:rsidP="00AB505D">
      <w:pPr>
        <w:pStyle w:val="ac"/>
        <w:numPr>
          <w:ilvl w:val="0"/>
          <w:numId w:val="19"/>
        </w:numPr>
        <w:spacing w:line="336" w:lineRule="auto"/>
        <w:jc w:val="both"/>
      </w:pPr>
      <w:r>
        <w:lastRenderedPageBreak/>
        <w:t>забезпечення об'єктивної оцінки використання трудових ресурсів підприємства;</w:t>
      </w:r>
    </w:p>
    <w:p w:rsidR="00AB505D" w:rsidRDefault="00AB505D" w:rsidP="00AB505D">
      <w:pPr>
        <w:pStyle w:val="ac"/>
        <w:numPr>
          <w:ilvl w:val="0"/>
          <w:numId w:val="19"/>
        </w:numPr>
        <w:spacing w:line="336" w:lineRule="auto"/>
        <w:jc w:val="both"/>
      </w:pPr>
      <w:r>
        <w:t>визначення кількісних і якісних факторів зміни показників роботи;</w:t>
      </w:r>
    </w:p>
    <w:p w:rsidR="00AB505D" w:rsidRDefault="00AB505D" w:rsidP="00AB505D">
      <w:pPr>
        <w:pStyle w:val="ac"/>
        <w:numPr>
          <w:ilvl w:val="0"/>
          <w:numId w:val="19"/>
        </w:numPr>
        <w:spacing w:line="336" w:lineRule="auto"/>
        <w:jc w:val="both"/>
      </w:pPr>
      <w:r>
        <w:t>дослідження шляхів усунення негативного впливу на ефективність формування персоналу на підприємстві;</w:t>
      </w:r>
    </w:p>
    <w:p w:rsidR="00AB505D" w:rsidRDefault="00AB505D" w:rsidP="00AB505D">
      <w:pPr>
        <w:pStyle w:val="ac"/>
        <w:numPr>
          <w:ilvl w:val="0"/>
          <w:numId w:val="19"/>
        </w:numPr>
        <w:spacing w:line="336" w:lineRule="auto"/>
        <w:jc w:val="both"/>
      </w:pPr>
      <w:r>
        <w:t>вироблення рекомендацій щодо поліпшення використання трудових ресурсів з метою підвищення продуктивності праці.</w:t>
      </w:r>
    </w:p>
    <w:p w:rsidR="00AB505D" w:rsidRDefault="00AB505D" w:rsidP="00AB505D">
      <w:pPr>
        <w:spacing w:line="336" w:lineRule="auto"/>
        <w:ind w:firstLine="709"/>
        <w:jc w:val="both"/>
      </w:pPr>
      <w:r>
        <w:t>Інформаційною базою аналізу за напрямом роботи є План роботи, статистична та бухгалтерська звітність; «Звіт про роботу» (форма № 1-ПВ), «Звіт про роботу» (форма № 2-ПВ), «Звіт про використання робочого часу» (форма № 3-ПВ), «Табель про чисельність працівників. , їх якісний склад та професійну компетентність» (форма № 6-ПВ).</w:t>
      </w:r>
    </w:p>
    <w:p w:rsidR="00AB505D" w:rsidRDefault="00AB505D" w:rsidP="00AB505D">
      <w:pPr>
        <w:spacing w:line="336" w:lineRule="auto"/>
        <w:ind w:firstLine="709"/>
        <w:jc w:val="both"/>
      </w:pPr>
      <w:r>
        <w:t>В умовах ринкового бізнесу для кожної компанії вкрай важливо визначити оптимальну чисельність працівників.</w:t>
      </w:r>
    </w:p>
    <w:p w:rsidR="00AB505D" w:rsidRDefault="00AB505D" w:rsidP="00AB505D">
      <w:pPr>
        <w:spacing w:line="336" w:lineRule="auto"/>
        <w:ind w:firstLine="709"/>
        <w:jc w:val="both"/>
      </w:pPr>
      <w:r>
        <w:t>Метою аналізу чисельності працівників є необхідність оцінки їх рівня для прийняття рішень, спрямованих на раціоналізацію трудової складової в діяльності підприємства (рис. 2.1).</w:t>
      </w:r>
    </w:p>
    <w:p w:rsidR="00AB505D" w:rsidRDefault="00AB505D" w:rsidP="00AB505D">
      <w:pPr>
        <w:spacing w:line="336" w:lineRule="auto"/>
        <w:ind w:firstLine="709"/>
        <w:jc w:val="both"/>
      </w:pPr>
      <w:r>
        <w:t>Аналіз чисельності працівників підприємства передбачає виконання відповідних етапів аналітичної роботи (рис. 2.2).</w:t>
      </w:r>
    </w:p>
    <w:p w:rsidR="00AB505D" w:rsidRDefault="00AB505D" w:rsidP="00AB505D">
      <w:pPr>
        <w:spacing w:line="336" w:lineRule="auto"/>
        <w:ind w:firstLine="709"/>
        <w:jc w:val="both"/>
      </w:pPr>
      <w:r>
        <w:t>Особливу увагу було приділено аналізу безпеки підприємства для працівників найважливіших професій. Також необхідно проаналізувати якість персоналу за рівнем кваліфікації.</w:t>
      </w:r>
    </w:p>
    <w:p w:rsidR="00AB505D" w:rsidRDefault="00AB505D" w:rsidP="00AB505D">
      <w:pPr>
        <w:spacing w:line="336" w:lineRule="auto"/>
        <w:ind w:firstLine="709"/>
        <w:jc w:val="both"/>
      </w:pPr>
      <w:r>
        <w:t>Узагальнюючим показником, що характеризує кваліфікаційний склад працівників, є середній тарифний розряд.</w:t>
      </w:r>
    </w:p>
    <w:p w:rsidR="00AB505D" w:rsidRDefault="00AB505D" w:rsidP="00AB505D">
      <w:pPr>
        <w:spacing w:line="336" w:lineRule="auto"/>
        <w:ind w:firstLine="709"/>
        <w:jc w:val="both"/>
      </w:pPr>
      <w:r>
        <w:t>Аналіз трудових ресурсів на підприємстві почнемо з аналізу якісного складу працівників. Підставою для аналізу є статистична звітність за формою 6-ПВ (річна) за 2021р. та 2022р.</w:t>
      </w:r>
    </w:p>
    <w:p w:rsidR="00AB505D" w:rsidRDefault="00AB505D" w:rsidP="00AB505D">
      <w:pPr>
        <w:spacing w:line="336" w:lineRule="auto"/>
        <w:ind w:firstLine="709"/>
        <w:jc w:val="both"/>
      </w:pPr>
      <w:r>
        <w:t>Склад працівників підприємства за категоріями наведено в таблиці 2.2.</w:t>
      </w:r>
    </w:p>
    <w:p w:rsidR="00D2085E" w:rsidRDefault="00AB505D" w:rsidP="00AB505D">
      <w:pPr>
        <w:spacing w:line="336" w:lineRule="auto"/>
        <w:ind w:firstLine="709"/>
        <w:jc w:val="both"/>
        <w:rPr>
          <w:szCs w:val="28"/>
        </w:rPr>
      </w:pPr>
      <w:r>
        <w:t xml:space="preserve">З таблиці 2.2 бачимо, що в період 2022 року відбулося збільшення штату підприємства, як в цілому, так і за окремими категоріями працівників. Так, у порівнянні з 2022 роком середньооблікова чисельність усіх працівників зросла </w:t>
      </w:r>
      <w:r>
        <w:lastRenderedPageBreak/>
        <w:t>на 12 осіб у зв’язку зі створенням нового відділу по роботі в мережі «Інтернет», основним завданням якого буде реклама компанії та пошук клієнтів.</w:t>
      </w:r>
    </w:p>
    <w:p w:rsidR="006F33A3" w:rsidRDefault="006F33A3" w:rsidP="00AB2E32">
      <w:pPr>
        <w:spacing w:line="336" w:lineRule="auto"/>
        <w:ind w:firstLine="709"/>
        <w:jc w:val="both"/>
        <w:rPr>
          <w:szCs w:val="28"/>
        </w:rPr>
      </w:pPr>
    </w:p>
    <w:p w:rsidR="006F33A3" w:rsidRPr="006479F2" w:rsidRDefault="00647B1F" w:rsidP="00647B1F">
      <w:pPr>
        <w:spacing w:line="336" w:lineRule="auto"/>
        <w:jc w:val="both"/>
      </w:pPr>
      <w:r w:rsidRPr="00647B1F">
        <w:rPr>
          <w:noProof/>
          <w:lang w:eastAsia="uk-UA"/>
        </w:rPr>
        <w:drawing>
          <wp:inline distT="0" distB="0" distL="0" distR="0">
            <wp:extent cx="6120130" cy="4255135"/>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4255135"/>
                    </a:xfrm>
                    <a:prstGeom prst="rect">
                      <a:avLst/>
                    </a:prstGeom>
                    <a:noFill/>
                    <a:ln>
                      <a:noFill/>
                    </a:ln>
                  </pic:spPr>
                </pic:pic>
              </a:graphicData>
            </a:graphic>
          </wp:inline>
        </w:drawing>
      </w:r>
    </w:p>
    <w:p w:rsidR="00F240C0" w:rsidRPr="006479F2" w:rsidRDefault="00F240C0" w:rsidP="00F240C0">
      <w:pPr>
        <w:spacing w:line="336" w:lineRule="auto"/>
      </w:pPr>
    </w:p>
    <w:p w:rsidR="000D0FA8" w:rsidRDefault="00AB2E32" w:rsidP="000D0FA8">
      <w:pPr>
        <w:spacing w:line="336" w:lineRule="auto"/>
        <w:ind w:firstLine="709"/>
      </w:pPr>
      <w:r w:rsidRPr="006479F2">
        <w:t>Рис. 2</w:t>
      </w:r>
      <w:r w:rsidR="00F240C0" w:rsidRPr="006479F2">
        <w:t>.1</w:t>
      </w:r>
      <w:r w:rsidR="000D0FA8" w:rsidRPr="006479F2">
        <w:t>. Цілі та завдання аналізу чисельності працівників на підприємстві</w:t>
      </w:r>
    </w:p>
    <w:p w:rsidR="00647B1F" w:rsidRDefault="00647B1F" w:rsidP="00647B1F">
      <w:pPr>
        <w:spacing w:line="336" w:lineRule="auto"/>
        <w:ind w:firstLine="709"/>
        <w:jc w:val="both"/>
        <w:rPr>
          <w:szCs w:val="28"/>
        </w:rPr>
      </w:pPr>
    </w:p>
    <w:p w:rsidR="00647B1F" w:rsidRPr="00F16403" w:rsidRDefault="00647B1F" w:rsidP="00647B1F">
      <w:pPr>
        <w:spacing w:line="336" w:lineRule="auto"/>
        <w:ind w:firstLine="709"/>
        <w:jc w:val="both"/>
        <w:rPr>
          <w:szCs w:val="28"/>
        </w:rPr>
      </w:pPr>
      <w:r w:rsidRPr="00F16403">
        <w:rPr>
          <w:szCs w:val="28"/>
        </w:rPr>
        <w:t>Збільшення працівникі</w:t>
      </w:r>
      <w:r>
        <w:rPr>
          <w:szCs w:val="28"/>
        </w:rPr>
        <w:t>в</w:t>
      </w:r>
      <w:r w:rsidRPr="00F16403">
        <w:rPr>
          <w:szCs w:val="28"/>
        </w:rPr>
        <w:t xml:space="preserve"> у період становлення ринкових відносин є позитивним фактором за умови досягнення запланованого обсягу виробництва . Збільшення  кількості спеціалістів і керівників проти минулого періоду — це результат нових методів керівництва, зокрема організації виробництва і трудової дисципліни, освоєння нових (чи якісніших) виробів, нових технологій тощо.</w:t>
      </w:r>
    </w:p>
    <w:p w:rsidR="00647B1F" w:rsidRDefault="00647B1F" w:rsidP="000D0FA8">
      <w:pPr>
        <w:spacing w:line="336" w:lineRule="auto"/>
        <w:ind w:firstLine="709"/>
      </w:pPr>
    </w:p>
    <w:p w:rsidR="0085648C" w:rsidRPr="006479F2" w:rsidRDefault="00647B1F" w:rsidP="0085648C">
      <w:pPr>
        <w:spacing w:line="336" w:lineRule="auto"/>
        <w:jc w:val="both"/>
      </w:pPr>
      <w:r>
        <w:rPr>
          <w:noProof/>
          <w:lang w:eastAsia="uk-UA"/>
        </w:rPr>
        <w:lastRenderedPageBreak/>
        <mc:AlternateContent>
          <mc:Choice Requires="wpc">
            <w:drawing>
              <wp:inline distT="0" distB="0" distL="0" distR="0" wp14:anchorId="09692424" wp14:editId="219C3ED7">
                <wp:extent cx="6120130" cy="4034155"/>
                <wp:effectExtent l="0" t="0" r="0" b="23495"/>
                <wp:docPr id="91" name="Полотно 9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 name="Rectangle 93"/>
                        <wps:cNvSpPr>
                          <a:spLocks noChangeArrowheads="1"/>
                        </wps:cNvSpPr>
                        <wps:spPr bwMode="auto">
                          <a:xfrm>
                            <a:off x="329807" y="52712"/>
                            <a:ext cx="647714" cy="3886222"/>
                          </a:xfrm>
                          <a:prstGeom prst="rect">
                            <a:avLst/>
                          </a:prstGeom>
                          <a:solidFill>
                            <a:srgbClr val="FFFFFF"/>
                          </a:solidFill>
                          <a:ln w="9525">
                            <a:solidFill>
                              <a:srgbClr val="000000"/>
                            </a:solidFill>
                            <a:miter lim="800000"/>
                            <a:headEnd/>
                            <a:tailEnd/>
                          </a:ln>
                        </wps:spPr>
                        <wps:txbx>
                          <w:txbxContent>
                            <w:p w:rsidR="00C715A4" w:rsidRPr="006B63D3" w:rsidRDefault="00C715A4" w:rsidP="00647B1F">
                              <w:pPr>
                                <w:jc w:val="center"/>
                                <w:rPr>
                                  <w:sz w:val="24"/>
                                  <w:szCs w:val="24"/>
                                </w:rPr>
                              </w:pPr>
                              <w:r>
                                <w:rPr>
                                  <w:sz w:val="24"/>
                                  <w:szCs w:val="24"/>
                                </w:rPr>
                                <w:t>Аналіз чисельності працівників на підприємстві</w:t>
                              </w:r>
                            </w:p>
                          </w:txbxContent>
                        </wps:txbx>
                        <wps:bodyPr rot="0" vert="vert270" wrap="square" lIns="91440" tIns="45720" rIns="91440" bIns="45720" anchor="t" anchorCtr="0" upright="1">
                          <a:noAutofit/>
                        </wps:bodyPr>
                      </wps:wsp>
                      <wps:wsp>
                        <wps:cNvPr id="37" name="Oval 94"/>
                        <wps:cNvSpPr>
                          <a:spLocks noChangeArrowheads="1"/>
                        </wps:cNvSpPr>
                        <wps:spPr bwMode="auto">
                          <a:xfrm>
                            <a:off x="1253777" y="109675"/>
                            <a:ext cx="504911" cy="505013"/>
                          </a:xfrm>
                          <a:prstGeom prst="ellipse">
                            <a:avLst/>
                          </a:prstGeom>
                          <a:solidFill>
                            <a:srgbClr val="FFFFFF"/>
                          </a:solidFill>
                          <a:ln w="9525">
                            <a:solidFill>
                              <a:srgbClr val="000000"/>
                            </a:solidFill>
                            <a:round/>
                            <a:headEnd/>
                            <a:tailEnd/>
                          </a:ln>
                        </wps:spPr>
                        <wps:txbx>
                          <w:txbxContent>
                            <w:p w:rsidR="00C715A4" w:rsidRPr="006B63D3" w:rsidRDefault="00C715A4" w:rsidP="00647B1F">
                              <w:pPr>
                                <w:jc w:val="center"/>
                                <w:rPr>
                                  <w:sz w:val="24"/>
                                  <w:szCs w:val="24"/>
                                </w:rPr>
                              </w:pPr>
                              <w:r w:rsidRPr="006B63D3">
                                <w:rPr>
                                  <w:sz w:val="24"/>
                                  <w:szCs w:val="24"/>
                                </w:rPr>
                                <w:t>1</w:t>
                              </w:r>
                            </w:p>
                          </w:txbxContent>
                        </wps:txbx>
                        <wps:bodyPr rot="0" vert="horz" wrap="square" lIns="91440" tIns="45720" rIns="91440" bIns="45720" anchor="t" anchorCtr="0" upright="1">
                          <a:noAutofit/>
                        </wps:bodyPr>
                      </wps:wsp>
                      <wps:wsp>
                        <wps:cNvPr id="38" name="Oval 95"/>
                        <wps:cNvSpPr>
                          <a:spLocks noChangeArrowheads="1"/>
                        </wps:cNvSpPr>
                        <wps:spPr bwMode="auto">
                          <a:xfrm>
                            <a:off x="1253777" y="814483"/>
                            <a:ext cx="504911" cy="485459"/>
                          </a:xfrm>
                          <a:prstGeom prst="ellipse">
                            <a:avLst/>
                          </a:prstGeom>
                          <a:solidFill>
                            <a:srgbClr val="FFFFFF"/>
                          </a:solidFill>
                          <a:ln w="9525">
                            <a:solidFill>
                              <a:srgbClr val="000000"/>
                            </a:solidFill>
                            <a:round/>
                            <a:headEnd/>
                            <a:tailEnd/>
                          </a:ln>
                        </wps:spPr>
                        <wps:txbx>
                          <w:txbxContent>
                            <w:p w:rsidR="00C715A4" w:rsidRPr="006B63D3" w:rsidRDefault="00C715A4" w:rsidP="00647B1F">
                              <w:pPr>
                                <w:jc w:val="center"/>
                                <w:rPr>
                                  <w:sz w:val="24"/>
                                  <w:szCs w:val="24"/>
                                </w:rPr>
                              </w:pPr>
                              <w:r w:rsidRPr="006B63D3">
                                <w:rPr>
                                  <w:sz w:val="24"/>
                                  <w:szCs w:val="24"/>
                                </w:rPr>
                                <w:t>2</w:t>
                              </w:r>
                            </w:p>
                          </w:txbxContent>
                        </wps:txbx>
                        <wps:bodyPr rot="0" vert="horz" wrap="square" lIns="91440" tIns="45720" rIns="91440" bIns="45720" anchor="t" anchorCtr="0" upright="1">
                          <a:noAutofit/>
                        </wps:bodyPr>
                      </wps:wsp>
                      <wps:wsp>
                        <wps:cNvPr id="39" name="Oval 96"/>
                        <wps:cNvSpPr>
                          <a:spLocks noChangeArrowheads="1"/>
                        </wps:cNvSpPr>
                        <wps:spPr bwMode="auto">
                          <a:xfrm>
                            <a:off x="1253777" y="1462328"/>
                            <a:ext cx="552512" cy="523717"/>
                          </a:xfrm>
                          <a:prstGeom prst="ellipse">
                            <a:avLst/>
                          </a:prstGeom>
                          <a:solidFill>
                            <a:srgbClr val="FFFFFF"/>
                          </a:solidFill>
                          <a:ln w="9525">
                            <a:solidFill>
                              <a:srgbClr val="000000"/>
                            </a:solidFill>
                            <a:round/>
                            <a:headEnd/>
                            <a:tailEnd/>
                          </a:ln>
                        </wps:spPr>
                        <wps:txbx>
                          <w:txbxContent>
                            <w:p w:rsidR="00C715A4" w:rsidRPr="006B63D3" w:rsidRDefault="00C715A4" w:rsidP="00647B1F">
                              <w:pPr>
                                <w:jc w:val="center"/>
                                <w:rPr>
                                  <w:sz w:val="24"/>
                                  <w:szCs w:val="24"/>
                                </w:rPr>
                              </w:pPr>
                              <w:r w:rsidRPr="006B63D3">
                                <w:rPr>
                                  <w:sz w:val="24"/>
                                  <w:szCs w:val="24"/>
                                </w:rPr>
                                <w:t>3</w:t>
                              </w:r>
                            </w:p>
                          </w:txbxContent>
                        </wps:txbx>
                        <wps:bodyPr rot="0" vert="horz" wrap="square" lIns="91440" tIns="45720" rIns="91440" bIns="45720" anchor="t" anchorCtr="0" upright="1">
                          <a:noAutofit/>
                        </wps:bodyPr>
                      </wps:wsp>
                      <wps:wsp>
                        <wps:cNvPr id="40" name="Oval 97"/>
                        <wps:cNvSpPr>
                          <a:spLocks noChangeArrowheads="1"/>
                        </wps:cNvSpPr>
                        <wps:spPr bwMode="auto">
                          <a:xfrm>
                            <a:off x="1253777" y="2196043"/>
                            <a:ext cx="504911" cy="504163"/>
                          </a:xfrm>
                          <a:prstGeom prst="ellipse">
                            <a:avLst/>
                          </a:prstGeom>
                          <a:solidFill>
                            <a:srgbClr val="FFFFFF"/>
                          </a:solidFill>
                          <a:ln w="9525">
                            <a:solidFill>
                              <a:srgbClr val="000000"/>
                            </a:solidFill>
                            <a:round/>
                            <a:headEnd/>
                            <a:tailEnd/>
                          </a:ln>
                        </wps:spPr>
                        <wps:txbx>
                          <w:txbxContent>
                            <w:p w:rsidR="00C715A4" w:rsidRPr="006B63D3" w:rsidRDefault="00C715A4" w:rsidP="00647B1F">
                              <w:pPr>
                                <w:jc w:val="center"/>
                                <w:rPr>
                                  <w:sz w:val="24"/>
                                  <w:szCs w:val="24"/>
                                </w:rPr>
                              </w:pPr>
                              <w:r w:rsidRPr="006B63D3">
                                <w:rPr>
                                  <w:sz w:val="24"/>
                                  <w:szCs w:val="24"/>
                                </w:rPr>
                                <w:t>4</w:t>
                              </w:r>
                            </w:p>
                          </w:txbxContent>
                        </wps:txbx>
                        <wps:bodyPr rot="0" vert="horz" wrap="square" lIns="91440" tIns="45720" rIns="91440" bIns="45720" anchor="t" anchorCtr="0" upright="1">
                          <a:noAutofit/>
                        </wps:bodyPr>
                      </wps:wsp>
                      <wps:wsp>
                        <wps:cNvPr id="41" name="Oval 98"/>
                        <wps:cNvSpPr>
                          <a:spLocks noChangeArrowheads="1"/>
                        </wps:cNvSpPr>
                        <wps:spPr bwMode="auto">
                          <a:xfrm>
                            <a:off x="1253777" y="2881296"/>
                            <a:ext cx="504911" cy="486309"/>
                          </a:xfrm>
                          <a:prstGeom prst="ellipse">
                            <a:avLst/>
                          </a:prstGeom>
                          <a:solidFill>
                            <a:srgbClr val="FFFFFF"/>
                          </a:solidFill>
                          <a:ln w="9525">
                            <a:solidFill>
                              <a:srgbClr val="000000"/>
                            </a:solidFill>
                            <a:round/>
                            <a:headEnd/>
                            <a:tailEnd/>
                          </a:ln>
                        </wps:spPr>
                        <wps:txbx>
                          <w:txbxContent>
                            <w:p w:rsidR="00C715A4" w:rsidRPr="006B63D3" w:rsidRDefault="00C715A4" w:rsidP="00647B1F">
                              <w:pPr>
                                <w:jc w:val="center"/>
                                <w:rPr>
                                  <w:sz w:val="24"/>
                                  <w:szCs w:val="24"/>
                                </w:rPr>
                              </w:pPr>
                              <w:r w:rsidRPr="006B63D3">
                                <w:rPr>
                                  <w:sz w:val="24"/>
                                  <w:szCs w:val="24"/>
                                </w:rPr>
                                <w:t>5</w:t>
                              </w:r>
                            </w:p>
                          </w:txbxContent>
                        </wps:txbx>
                        <wps:bodyPr rot="0" vert="horz" wrap="square" lIns="91440" tIns="45720" rIns="91440" bIns="45720" anchor="t" anchorCtr="0" upright="1">
                          <a:noAutofit/>
                        </wps:bodyPr>
                      </wps:wsp>
                      <wps:wsp>
                        <wps:cNvPr id="42" name="Oval 99"/>
                        <wps:cNvSpPr>
                          <a:spLocks noChangeArrowheads="1"/>
                        </wps:cNvSpPr>
                        <wps:spPr bwMode="auto">
                          <a:xfrm>
                            <a:off x="1253777" y="3558048"/>
                            <a:ext cx="504911" cy="476107"/>
                          </a:xfrm>
                          <a:prstGeom prst="ellipse">
                            <a:avLst/>
                          </a:prstGeom>
                          <a:solidFill>
                            <a:srgbClr val="FFFFFF"/>
                          </a:solidFill>
                          <a:ln w="9525">
                            <a:solidFill>
                              <a:srgbClr val="000000"/>
                            </a:solidFill>
                            <a:round/>
                            <a:headEnd/>
                            <a:tailEnd/>
                          </a:ln>
                        </wps:spPr>
                        <wps:txbx>
                          <w:txbxContent>
                            <w:p w:rsidR="00C715A4" w:rsidRPr="006B63D3" w:rsidRDefault="00C715A4" w:rsidP="00647B1F">
                              <w:pPr>
                                <w:jc w:val="center"/>
                                <w:rPr>
                                  <w:sz w:val="24"/>
                                  <w:szCs w:val="24"/>
                                </w:rPr>
                              </w:pPr>
                              <w:r w:rsidRPr="006B63D3">
                                <w:rPr>
                                  <w:sz w:val="24"/>
                                  <w:szCs w:val="24"/>
                                </w:rPr>
                                <w:t>6</w:t>
                              </w:r>
                            </w:p>
                          </w:txbxContent>
                        </wps:txbx>
                        <wps:bodyPr rot="0" vert="horz" wrap="square" lIns="91440" tIns="45720" rIns="91440" bIns="45720" anchor="t" anchorCtr="0" upright="1">
                          <a:noAutofit/>
                        </wps:bodyPr>
                      </wps:wsp>
                      <wps:wsp>
                        <wps:cNvPr id="43" name="Rectangle 100"/>
                        <wps:cNvSpPr>
                          <a:spLocks noChangeArrowheads="1"/>
                        </wps:cNvSpPr>
                        <wps:spPr bwMode="auto">
                          <a:xfrm>
                            <a:off x="2072344" y="109675"/>
                            <a:ext cx="3677178" cy="395339"/>
                          </a:xfrm>
                          <a:prstGeom prst="rect">
                            <a:avLst/>
                          </a:prstGeom>
                          <a:solidFill>
                            <a:srgbClr val="FFFFFF"/>
                          </a:solidFill>
                          <a:ln w="9525">
                            <a:solidFill>
                              <a:srgbClr val="000000"/>
                            </a:solidFill>
                            <a:miter lim="800000"/>
                            <a:headEnd/>
                            <a:tailEnd/>
                          </a:ln>
                        </wps:spPr>
                        <wps:txbx>
                          <w:txbxContent>
                            <w:p w:rsidR="00C715A4" w:rsidRPr="0085648C" w:rsidRDefault="00C715A4" w:rsidP="00647B1F">
                              <w:pPr>
                                <w:rPr>
                                  <w:sz w:val="24"/>
                                  <w:szCs w:val="24"/>
                                </w:rPr>
                              </w:pPr>
                              <w:r w:rsidRPr="0085648C">
                                <w:rPr>
                                  <w:sz w:val="24"/>
                                  <w:szCs w:val="24"/>
                                </w:rPr>
                                <w:t>Аналіз забезпеченості підприємства персоналом</w:t>
                              </w:r>
                            </w:p>
                          </w:txbxContent>
                        </wps:txbx>
                        <wps:bodyPr rot="0" vert="horz" wrap="square" lIns="91440" tIns="45720" rIns="91440" bIns="45720" anchor="t" anchorCtr="0" upright="1">
                          <a:noAutofit/>
                        </wps:bodyPr>
                      </wps:wsp>
                      <wps:wsp>
                        <wps:cNvPr id="44" name="Rectangle 101"/>
                        <wps:cNvSpPr>
                          <a:spLocks noChangeArrowheads="1"/>
                        </wps:cNvSpPr>
                        <wps:spPr bwMode="auto">
                          <a:xfrm>
                            <a:off x="2072344" y="814483"/>
                            <a:ext cx="3677178" cy="485459"/>
                          </a:xfrm>
                          <a:prstGeom prst="rect">
                            <a:avLst/>
                          </a:prstGeom>
                          <a:solidFill>
                            <a:srgbClr val="FFFFFF"/>
                          </a:solidFill>
                          <a:ln w="9525">
                            <a:solidFill>
                              <a:srgbClr val="000000"/>
                            </a:solidFill>
                            <a:miter lim="800000"/>
                            <a:headEnd/>
                            <a:tailEnd/>
                          </a:ln>
                        </wps:spPr>
                        <wps:txbx>
                          <w:txbxContent>
                            <w:p w:rsidR="00C715A4" w:rsidRPr="006B63D3" w:rsidRDefault="00C715A4" w:rsidP="00647B1F">
                              <w:pPr>
                                <w:rPr>
                                  <w:sz w:val="24"/>
                                  <w:szCs w:val="24"/>
                                </w:rPr>
                              </w:pPr>
                              <w:r>
                                <w:rPr>
                                  <w:sz w:val="24"/>
                                  <w:szCs w:val="24"/>
                                </w:rPr>
                                <w:t>Аналіз чисельності працівників та динаміки її зміни</w:t>
                              </w:r>
                            </w:p>
                          </w:txbxContent>
                        </wps:txbx>
                        <wps:bodyPr rot="0" vert="horz" wrap="square" lIns="91440" tIns="45720" rIns="91440" bIns="45720" anchor="t" anchorCtr="0" upright="1">
                          <a:noAutofit/>
                        </wps:bodyPr>
                      </wps:wsp>
                      <wps:wsp>
                        <wps:cNvPr id="45" name="Rectangle 102"/>
                        <wps:cNvSpPr>
                          <a:spLocks noChangeArrowheads="1"/>
                        </wps:cNvSpPr>
                        <wps:spPr bwMode="auto">
                          <a:xfrm>
                            <a:off x="2072344" y="1537995"/>
                            <a:ext cx="3677178" cy="448051"/>
                          </a:xfrm>
                          <a:prstGeom prst="rect">
                            <a:avLst/>
                          </a:prstGeom>
                          <a:solidFill>
                            <a:srgbClr val="FFFFFF"/>
                          </a:solidFill>
                          <a:ln w="9525">
                            <a:solidFill>
                              <a:srgbClr val="000000"/>
                            </a:solidFill>
                            <a:miter lim="800000"/>
                            <a:headEnd/>
                            <a:tailEnd/>
                          </a:ln>
                        </wps:spPr>
                        <wps:txbx>
                          <w:txbxContent>
                            <w:p w:rsidR="00C715A4" w:rsidRPr="006B63D3" w:rsidRDefault="00C715A4" w:rsidP="00647B1F">
                              <w:pPr>
                                <w:rPr>
                                  <w:sz w:val="24"/>
                                  <w:szCs w:val="24"/>
                                </w:rPr>
                              </w:pPr>
                              <w:r>
                                <w:rPr>
                                  <w:sz w:val="24"/>
                                  <w:szCs w:val="24"/>
                                </w:rPr>
                                <w:t>Аналіз руху робочої сили</w:t>
                              </w:r>
                            </w:p>
                          </w:txbxContent>
                        </wps:txbx>
                        <wps:bodyPr rot="0" vert="horz" wrap="square" lIns="91440" tIns="45720" rIns="91440" bIns="45720" anchor="t" anchorCtr="0" upright="1">
                          <a:noAutofit/>
                        </wps:bodyPr>
                      </wps:wsp>
                      <wps:wsp>
                        <wps:cNvPr id="46" name="Rectangle 103"/>
                        <wps:cNvSpPr>
                          <a:spLocks noChangeArrowheads="1"/>
                        </wps:cNvSpPr>
                        <wps:spPr bwMode="auto">
                          <a:xfrm>
                            <a:off x="2072344" y="2271710"/>
                            <a:ext cx="3677178" cy="428496"/>
                          </a:xfrm>
                          <a:prstGeom prst="rect">
                            <a:avLst/>
                          </a:prstGeom>
                          <a:solidFill>
                            <a:srgbClr val="FFFFFF"/>
                          </a:solidFill>
                          <a:ln w="9525">
                            <a:solidFill>
                              <a:srgbClr val="000000"/>
                            </a:solidFill>
                            <a:miter lim="800000"/>
                            <a:headEnd/>
                            <a:tailEnd/>
                          </a:ln>
                        </wps:spPr>
                        <wps:txbx>
                          <w:txbxContent>
                            <w:p w:rsidR="00C715A4" w:rsidRPr="00DE7517" w:rsidRDefault="00C715A4" w:rsidP="00647B1F">
                              <w:pPr>
                                <w:rPr>
                                  <w:sz w:val="24"/>
                                  <w:szCs w:val="24"/>
                                </w:rPr>
                              </w:pPr>
                              <w:r>
                                <w:rPr>
                                  <w:sz w:val="24"/>
                                  <w:szCs w:val="24"/>
                                </w:rPr>
                                <w:t>Аналіз складу трудових ресурсів</w:t>
                              </w:r>
                            </w:p>
                          </w:txbxContent>
                        </wps:txbx>
                        <wps:bodyPr rot="0" vert="horz" wrap="square" lIns="91440" tIns="45720" rIns="91440" bIns="45720" anchor="t" anchorCtr="0" upright="1">
                          <a:noAutofit/>
                        </wps:bodyPr>
                      </wps:wsp>
                      <wps:wsp>
                        <wps:cNvPr id="47" name="Rectangle 104"/>
                        <wps:cNvSpPr>
                          <a:spLocks noChangeArrowheads="1"/>
                        </wps:cNvSpPr>
                        <wps:spPr bwMode="auto">
                          <a:xfrm>
                            <a:off x="2072344" y="2948461"/>
                            <a:ext cx="3677178" cy="466755"/>
                          </a:xfrm>
                          <a:prstGeom prst="rect">
                            <a:avLst/>
                          </a:prstGeom>
                          <a:solidFill>
                            <a:srgbClr val="FFFFFF"/>
                          </a:solidFill>
                          <a:ln w="9525">
                            <a:solidFill>
                              <a:srgbClr val="000000"/>
                            </a:solidFill>
                            <a:miter lim="800000"/>
                            <a:headEnd/>
                            <a:tailEnd/>
                          </a:ln>
                        </wps:spPr>
                        <wps:txbx>
                          <w:txbxContent>
                            <w:p w:rsidR="00C715A4" w:rsidRPr="00DE7517" w:rsidRDefault="00C715A4" w:rsidP="00647B1F">
                              <w:pPr>
                                <w:rPr>
                                  <w:sz w:val="24"/>
                                  <w:szCs w:val="24"/>
                                </w:rPr>
                              </w:pPr>
                              <w:r>
                                <w:rPr>
                                  <w:sz w:val="24"/>
                                  <w:szCs w:val="24"/>
                                </w:rPr>
                                <w:t>Аналіз укомплектованості кадрів</w:t>
                              </w:r>
                            </w:p>
                          </w:txbxContent>
                        </wps:txbx>
                        <wps:bodyPr rot="0" vert="horz" wrap="square" lIns="91440" tIns="45720" rIns="91440" bIns="45720" anchor="t" anchorCtr="0" upright="1">
                          <a:noAutofit/>
                        </wps:bodyPr>
                      </wps:wsp>
                      <wps:wsp>
                        <wps:cNvPr id="48" name="Rectangle 105"/>
                        <wps:cNvSpPr>
                          <a:spLocks noChangeArrowheads="1"/>
                        </wps:cNvSpPr>
                        <wps:spPr bwMode="auto">
                          <a:xfrm>
                            <a:off x="2072344" y="3633715"/>
                            <a:ext cx="3677178" cy="400440"/>
                          </a:xfrm>
                          <a:prstGeom prst="rect">
                            <a:avLst/>
                          </a:prstGeom>
                          <a:solidFill>
                            <a:srgbClr val="FFFFFF"/>
                          </a:solidFill>
                          <a:ln w="9525">
                            <a:solidFill>
                              <a:srgbClr val="000000"/>
                            </a:solidFill>
                            <a:miter lim="800000"/>
                            <a:headEnd/>
                            <a:tailEnd/>
                          </a:ln>
                        </wps:spPr>
                        <wps:txbx>
                          <w:txbxContent>
                            <w:p w:rsidR="00C715A4" w:rsidRPr="00DE7517" w:rsidRDefault="00C715A4" w:rsidP="00647B1F">
                              <w:pPr>
                                <w:rPr>
                                  <w:sz w:val="24"/>
                                  <w:szCs w:val="24"/>
                                </w:rPr>
                              </w:pPr>
                              <w:r>
                                <w:rPr>
                                  <w:sz w:val="24"/>
                                  <w:szCs w:val="24"/>
                                </w:rPr>
                                <w:t>Аналіз ефективності використання робочого часу</w:t>
                              </w:r>
                            </w:p>
                          </w:txbxContent>
                        </wps:txbx>
                        <wps:bodyPr rot="0" vert="horz" wrap="square" lIns="91440" tIns="45720" rIns="91440" bIns="45720" anchor="t" anchorCtr="0" upright="1">
                          <a:noAutofit/>
                        </wps:bodyPr>
                      </wps:wsp>
                      <wps:wsp>
                        <wps:cNvPr id="50" name="AutoShape 106"/>
                        <wps:cNvCnPr>
                          <a:cxnSpLocks noChangeShapeType="1"/>
                          <a:stCxn id="36" idx="3"/>
                          <a:endCxn id="37" idx="2"/>
                        </wps:cNvCnPr>
                        <wps:spPr bwMode="auto">
                          <a:xfrm flipV="1">
                            <a:off x="977521" y="362181"/>
                            <a:ext cx="276256" cy="163321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AutoShape 107"/>
                        <wps:cNvCnPr>
                          <a:cxnSpLocks noChangeShapeType="1"/>
                          <a:stCxn id="38" idx="2"/>
                          <a:endCxn id="36" idx="3"/>
                        </wps:cNvCnPr>
                        <wps:spPr bwMode="auto">
                          <a:xfrm flipH="1">
                            <a:off x="977521" y="1057637"/>
                            <a:ext cx="276256" cy="937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AutoShape 108"/>
                        <wps:cNvCnPr>
                          <a:cxnSpLocks noChangeShapeType="1"/>
                          <a:stCxn id="39" idx="2"/>
                          <a:endCxn id="36" idx="3"/>
                        </wps:cNvCnPr>
                        <wps:spPr bwMode="auto">
                          <a:xfrm flipH="1">
                            <a:off x="977521" y="1725037"/>
                            <a:ext cx="276256" cy="27036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 name="AutoShape 109"/>
                        <wps:cNvCnPr>
                          <a:cxnSpLocks noChangeShapeType="1"/>
                          <a:stCxn id="36" idx="3"/>
                          <a:endCxn id="40" idx="3"/>
                        </wps:cNvCnPr>
                        <wps:spPr bwMode="auto">
                          <a:xfrm>
                            <a:off x="977521" y="1995398"/>
                            <a:ext cx="350207" cy="6308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AutoShape 110"/>
                        <wps:cNvCnPr>
                          <a:cxnSpLocks noChangeShapeType="1"/>
                          <a:stCxn id="36" idx="3"/>
                          <a:endCxn id="41" idx="1"/>
                        </wps:cNvCnPr>
                        <wps:spPr bwMode="auto">
                          <a:xfrm>
                            <a:off x="977521" y="1995398"/>
                            <a:ext cx="350207" cy="9564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AutoShape 111"/>
                        <wps:cNvCnPr>
                          <a:cxnSpLocks noChangeShapeType="1"/>
                          <a:stCxn id="36" idx="3"/>
                          <a:endCxn id="42" idx="2"/>
                        </wps:cNvCnPr>
                        <wps:spPr bwMode="auto">
                          <a:xfrm>
                            <a:off x="977521" y="1995398"/>
                            <a:ext cx="276256" cy="180070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AutoShape 112"/>
                        <wps:cNvCnPr>
                          <a:cxnSpLocks noChangeShapeType="1"/>
                          <a:stCxn id="37" idx="6"/>
                          <a:endCxn id="43" idx="1"/>
                        </wps:cNvCnPr>
                        <wps:spPr bwMode="auto">
                          <a:xfrm flipV="1">
                            <a:off x="1758687" y="306919"/>
                            <a:ext cx="313657" cy="55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113"/>
                        <wps:cNvCnPr>
                          <a:cxnSpLocks noChangeShapeType="1"/>
                          <a:stCxn id="38" idx="6"/>
                          <a:endCxn id="44" idx="1"/>
                        </wps:cNvCnPr>
                        <wps:spPr bwMode="auto">
                          <a:xfrm>
                            <a:off x="1758687" y="1057637"/>
                            <a:ext cx="313657"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114"/>
                        <wps:cNvCnPr>
                          <a:cxnSpLocks noChangeShapeType="1"/>
                          <a:stCxn id="39" idx="6"/>
                          <a:endCxn id="45" idx="1"/>
                        </wps:cNvCnPr>
                        <wps:spPr bwMode="auto">
                          <a:xfrm>
                            <a:off x="1806288" y="1725037"/>
                            <a:ext cx="266056" cy="374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115"/>
                        <wps:cNvCnPr>
                          <a:cxnSpLocks noChangeShapeType="1"/>
                          <a:stCxn id="40" idx="6"/>
                          <a:endCxn id="46" idx="1"/>
                        </wps:cNvCnPr>
                        <wps:spPr bwMode="auto">
                          <a:xfrm>
                            <a:off x="1758687" y="2447699"/>
                            <a:ext cx="313657" cy="382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116"/>
                        <wps:cNvCnPr>
                          <a:cxnSpLocks noChangeShapeType="1"/>
                          <a:stCxn id="41" idx="6"/>
                          <a:endCxn id="47" idx="1"/>
                        </wps:cNvCnPr>
                        <wps:spPr bwMode="auto">
                          <a:xfrm>
                            <a:off x="1758687" y="3124451"/>
                            <a:ext cx="313657" cy="578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AutoShape 117"/>
                        <wps:cNvCnPr>
                          <a:cxnSpLocks noChangeShapeType="1"/>
                        </wps:cNvCnPr>
                        <wps:spPr bwMode="auto">
                          <a:xfrm>
                            <a:off x="1758687" y="3834360"/>
                            <a:ext cx="313657" cy="374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9692424" id="Полотно 91" o:spid="_x0000_s1026" editas="canvas" style="width:481.9pt;height:317.65pt;mso-position-horizontal-relative:char;mso-position-vertical-relative:line" coordsize="61201,40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01;height:40341;visibility:visible;mso-wrap-style:square">
                  <v:fill o:detectmouseclick="t"/>
                  <v:path o:connecttype="none"/>
                </v:shape>
                <v:rect id="Rectangle 93" o:spid="_x0000_s1028" style="position:absolute;left:3298;top:527;width:6477;height:38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oDhMMA&#10;AADbAAAADwAAAGRycy9kb3ducmV2LnhtbESPT2sCMRTE7wW/Q3iF3mq2VkVXo0ipUPRS1z/nx+a5&#10;u7h5WZNU129vBKHHYWZ+w0znranFhZyvLCv46CYgiHOrKy4U7LbL9xEIH5A11pZJwY08zGedlymm&#10;2l55Q5csFCJC2KeooAyhSaX0eUkGfdc2xNE7WmcwROkKqR1eI9zUspckQ2mw4rhQYkNfJeWn7M8o&#10;2GcHouJ4rvvj5aodjNnZ79+1Um+v7WICIlAb/sPP9o9W8DmEx5f4A+T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2oDhMMAAADbAAAADwAAAAAAAAAAAAAAAACYAgAAZHJzL2Rv&#10;d25yZXYueG1sUEsFBgAAAAAEAAQA9QAAAIgDAAAAAA==&#10;">
                  <v:textbox style="layout-flow:vertical;mso-layout-flow-alt:bottom-to-top">
                    <w:txbxContent>
                      <w:p w:rsidR="00C715A4" w:rsidRPr="006B63D3" w:rsidRDefault="00C715A4" w:rsidP="00647B1F">
                        <w:pPr>
                          <w:jc w:val="center"/>
                          <w:rPr>
                            <w:sz w:val="24"/>
                            <w:szCs w:val="24"/>
                          </w:rPr>
                        </w:pPr>
                        <w:r>
                          <w:rPr>
                            <w:sz w:val="24"/>
                            <w:szCs w:val="24"/>
                          </w:rPr>
                          <w:t>Аналіз чисельності працівників на підприємстві</w:t>
                        </w:r>
                      </w:p>
                    </w:txbxContent>
                  </v:textbox>
                </v:rect>
                <v:oval id="Oval 94" o:spid="_x0000_s1029" style="position:absolute;left:12537;top:1096;width:5049;height:5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NoQMMA&#10;AADbAAAADwAAAGRycy9kb3ducmV2LnhtbESPQWvCQBSE70L/w/KE3nSjQVuiq0ilYA8eGtv7I/tM&#10;gtm3IfuM8d+7BaHHYWa+YdbbwTWqpy7Ung3Mpgko4sLbmksDP6fPyTuoIMgWG89k4E4BtpuX0Roz&#10;62/8TX0upYoQDhkaqETaTOtQVOQwTH1LHL2z7xxKlF2pbYe3CHeNnifJUjusOS5U2NJHRcUlvzoD&#10;+3KXL3udyiI97w+yuPwev9KZMa/jYbcCJTTIf/jZPlgD6Rv8fYk/QG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NoQMMAAADbAAAADwAAAAAAAAAAAAAAAACYAgAAZHJzL2Rv&#10;d25yZXYueG1sUEsFBgAAAAAEAAQA9QAAAIgDAAAAAA==&#10;">
                  <v:textbox>
                    <w:txbxContent>
                      <w:p w:rsidR="00C715A4" w:rsidRPr="006B63D3" w:rsidRDefault="00C715A4" w:rsidP="00647B1F">
                        <w:pPr>
                          <w:jc w:val="center"/>
                          <w:rPr>
                            <w:sz w:val="24"/>
                            <w:szCs w:val="24"/>
                          </w:rPr>
                        </w:pPr>
                        <w:r w:rsidRPr="006B63D3">
                          <w:rPr>
                            <w:sz w:val="24"/>
                            <w:szCs w:val="24"/>
                          </w:rPr>
                          <w:t>1</w:t>
                        </w:r>
                      </w:p>
                    </w:txbxContent>
                  </v:textbox>
                </v:oval>
                <v:oval id="Oval 95" o:spid="_x0000_s1030" style="position:absolute;left:12537;top:8144;width:5049;height:4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z8Mr8A&#10;AADbAAAADwAAAGRycy9kb3ducmV2LnhtbERPTYvCMBC9C/sfwix401SLIl2jiCLoYQ9b3fvQjG2x&#10;mZRmrPXfm8PCHh/ve70dXKN66kLt2cBsmoAiLrytuTRwvRwnK1BBkC02nsnAiwJsNx+jNWbWP/mH&#10;+lxKFUM4ZGigEmkzrUNRkcMw9S1x5G6+cygRdqW2HT5juGv0PEmW2mHNsaHClvYVFff84Qwcyl2+&#10;7HUqi/R2OMni/vt9TmfGjD+H3RcooUH+xX/ukzWQxrHxS/wBevM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fPwyvwAAANsAAAAPAAAAAAAAAAAAAAAAAJgCAABkcnMvZG93bnJl&#10;di54bWxQSwUGAAAAAAQABAD1AAAAhAMAAAAA&#10;">
                  <v:textbox>
                    <w:txbxContent>
                      <w:p w:rsidR="00C715A4" w:rsidRPr="006B63D3" w:rsidRDefault="00C715A4" w:rsidP="00647B1F">
                        <w:pPr>
                          <w:jc w:val="center"/>
                          <w:rPr>
                            <w:sz w:val="24"/>
                            <w:szCs w:val="24"/>
                          </w:rPr>
                        </w:pPr>
                        <w:r w:rsidRPr="006B63D3">
                          <w:rPr>
                            <w:sz w:val="24"/>
                            <w:szCs w:val="24"/>
                          </w:rPr>
                          <w:t>2</w:t>
                        </w:r>
                      </w:p>
                    </w:txbxContent>
                  </v:textbox>
                </v:oval>
                <v:oval id="Oval 96" o:spid="_x0000_s1031" style="position:absolute;left:12537;top:14623;width:5525;height:5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BZqcMA&#10;AADbAAAADwAAAGRycy9kb3ducmV2LnhtbESPQWvCQBSE70L/w/KE3nSjQWmjq0ilYA8eGtv7I/tM&#10;gtm3IfuM8d+7BaHHYWa+YdbbwTWqpy7Ung3Mpgko4sLbmksDP6fPyRuoIMgWG89k4E4BtpuX0Roz&#10;62/8TX0upYoQDhkaqETaTOtQVOQwTH1LHL2z7xxKlF2pbYe3CHeNnifJUjusOS5U2NJHRcUlvzoD&#10;+3KXL3udyiI97w+yuPwev9KZMa/jYbcCJTTIf/jZPlgD6Tv8fYk/QG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BZqcMAAADbAAAADwAAAAAAAAAAAAAAAACYAgAAZHJzL2Rv&#10;d25yZXYueG1sUEsFBgAAAAAEAAQA9QAAAIgDAAAAAA==&#10;">
                  <v:textbox>
                    <w:txbxContent>
                      <w:p w:rsidR="00C715A4" w:rsidRPr="006B63D3" w:rsidRDefault="00C715A4" w:rsidP="00647B1F">
                        <w:pPr>
                          <w:jc w:val="center"/>
                          <w:rPr>
                            <w:sz w:val="24"/>
                            <w:szCs w:val="24"/>
                          </w:rPr>
                        </w:pPr>
                        <w:r w:rsidRPr="006B63D3">
                          <w:rPr>
                            <w:sz w:val="24"/>
                            <w:szCs w:val="24"/>
                          </w:rPr>
                          <w:t>3</w:t>
                        </w:r>
                      </w:p>
                    </w:txbxContent>
                  </v:textbox>
                </v:oval>
                <v:oval id="Oval 97" o:spid="_x0000_s1032" style="position:absolute;left:12537;top:21960;width:5049;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yDScAA&#10;AADbAAAADwAAAGRycy9kb3ducmV2LnhtbERPTWvCQBC9F/wPyxS81Y2mSkldRRTBHjyYtvchOybB&#10;7GzIjjH+e/cgeHy87+V6cI3qqQu1ZwPTSQKKuPC25tLA3+/+4wtUEGSLjWcycKcA69XobYmZ9Tc+&#10;UZ9LqWIIhwwNVCJtpnUoKnIYJr4ljtzZdw4lwq7UtsNbDHeNniXJQjusOTZU2NK2ouKSX52BXbnJ&#10;F71OZZ6edweZX/6PP+nUmPH7sPkGJTTIS/x0H6yBz7g+fok/QK8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yDScAAAADbAAAADwAAAAAAAAAAAAAAAACYAgAAZHJzL2Rvd25y&#10;ZXYueG1sUEsFBgAAAAAEAAQA9QAAAIUDAAAAAA==&#10;">
                  <v:textbox>
                    <w:txbxContent>
                      <w:p w:rsidR="00C715A4" w:rsidRPr="006B63D3" w:rsidRDefault="00C715A4" w:rsidP="00647B1F">
                        <w:pPr>
                          <w:jc w:val="center"/>
                          <w:rPr>
                            <w:sz w:val="24"/>
                            <w:szCs w:val="24"/>
                          </w:rPr>
                        </w:pPr>
                        <w:r w:rsidRPr="006B63D3">
                          <w:rPr>
                            <w:sz w:val="24"/>
                            <w:szCs w:val="24"/>
                          </w:rPr>
                          <w:t>4</w:t>
                        </w:r>
                      </w:p>
                    </w:txbxContent>
                  </v:textbox>
                </v:oval>
                <v:oval id="Oval 98" o:spid="_x0000_s1033" style="position:absolute;left:12537;top:28812;width:5049;height:4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Am0sMA&#10;AADbAAAADwAAAGRycy9kb3ducmV2LnhtbESPQWvCQBSE74L/YXlCb7pJU6WkriKVgh48NLb3R/aZ&#10;BLNvQ/Y1pv/eLQg9DjPzDbPejq5VA/Wh8WwgXSSgiEtvG64MfJ0/5q+ggiBbbD2TgV8KsN1MJ2vM&#10;rb/xJw2FVCpCOORooBbpcq1DWZPDsPAdcfQuvncoUfaVtj3eIty1+jlJVtphw3Ghxo7eayqvxY8z&#10;sK92xWrQmSyzy/4gy+v36ZilxjzNxt0bKKFR/sOP9sEaeEnh70v8AXp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Am0sMAAADbAAAADwAAAAAAAAAAAAAAAACYAgAAZHJzL2Rv&#10;d25yZXYueG1sUEsFBgAAAAAEAAQA9QAAAIgDAAAAAA==&#10;">
                  <v:textbox>
                    <w:txbxContent>
                      <w:p w:rsidR="00C715A4" w:rsidRPr="006B63D3" w:rsidRDefault="00C715A4" w:rsidP="00647B1F">
                        <w:pPr>
                          <w:jc w:val="center"/>
                          <w:rPr>
                            <w:sz w:val="24"/>
                            <w:szCs w:val="24"/>
                          </w:rPr>
                        </w:pPr>
                        <w:r w:rsidRPr="006B63D3">
                          <w:rPr>
                            <w:sz w:val="24"/>
                            <w:szCs w:val="24"/>
                          </w:rPr>
                          <w:t>5</w:t>
                        </w:r>
                      </w:p>
                    </w:txbxContent>
                  </v:textbox>
                </v:oval>
                <v:oval id="Oval 99" o:spid="_x0000_s1034" style="position:absolute;left:12537;top:35580;width:5049;height:47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K4pcMA&#10;AADbAAAADwAAAGRycy9kb3ducmV2LnhtbESPQWvCQBSE7wX/w/IEb3WjqSLRVUQp6KGHpvX+yD6T&#10;YPZtyL7G+O/dQqHHYWa+YTa7wTWqpy7Ung3Mpgko4sLbmksD31/vrytQQZAtNp7JwIMC7Lajlw1m&#10;1t/5k/pcShUhHDI0UIm0mdahqMhhmPqWOHpX3zmUKLtS2w7vEe4aPU+SpXZYc1yosKVDRcUt/3EG&#10;juU+X/Y6lUV6PZ5kcbt8nNOZMZPxsF+DEhrkP/zXPlkDb3P4/RJ/g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K4pcMAAADbAAAADwAAAAAAAAAAAAAAAACYAgAAZHJzL2Rv&#10;d25yZXYueG1sUEsFBgAAAAAEAAQA9QAAAIgDAAAAAA==&#10;">
                  <v:textbox>
                    <w:txbxContent>
                      <w:p w:rsidR="00C715A4" w:rsidRPr="006B63D3" w:rsidRDefault="00C715A4" w:rsidP="00647B1F">
                        <w:pPr>
                          <w:jc w:val="center"/>
                          <w:rPr>
                            <w:sz w:val="24"/>
                            <w:szCs w:val="24"/>
                          </w:rPr>
                        </w:pPr>
                        <w:r w:rsidRPr="006B63D3">
                          <w:rPr>
                            <w:sz w:val="24"/>
                            <w:szCs w:val="24"/>
                          </w:rPr>
                          <w:t>6</w:t>
                        </w:r>
                      </w:p>
                    </w:txbxContent>
                  </v:textbox>
                </v:oval>
                <v:rect id="Rectangle 100" o:spid="_x0000_s1035" style="position:absolute;left:20723;top:1096;width:36772;height:3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w:txbxContent>
                      <w:p w:rsidR="00C715A4" w:rsidRPr="0085648C" w:rsidRDefault="00C715A4" w:rsidP="00647B1F">
                        <w:pPr>
                          <w:rPr>
                            <w:sz w:val="24"/>
                            <w:szCs w:val="24"/>
                          </w:rPr>
                        </w:pPr>
                        <w:r w:rsidRPr="0085648C">
                          <w:rPr>
                            <w:sz w:val="24"/>
                            <w:szCs w:val="24"/>
                          </w:rPr>
                          <w:t>Аналіз забезпеченості підприємства персоналом</w:t>
                        </w:r>
                      </w:p>
                    </w:txbxContent>
                  </v:textbox>
                </v:rect>
                <v:rect id="Rectangle 101" o:spid="_x0000_s1036" style="position:absolute;left:20723;top:8144;width:36772;height:4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kgMIA&#10;AADbAAAADwAAAGRycy9kb3ducmV2LnhtbESPQYvCMBSE74L/ITzBm6a6sm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J2SAwgAAANsAAAAPAAAAAAAAAAAAAAAAAJgCAABkcnMvZG93&#10;bnJldi54bWxQSwUGAAAAAAQABAD1AAAAhwMAAAAA&#10;">
                  <v:textbox>
                    <w:txbxContent>
                      <w:p w:rsidR="00C715A4" w:rsidRPr="006B63D3" w:rsidRDefault="00C715A4" w:rsidP="00647B1F">
                        <w:pPr>
                          <w:rPr>
                            <w:sz w:val="24"/>
                            <w:szCs w:val="24"/>
                          </w:rPr>
                        </w:pPr>
                        <w:r>
                          <w:rPr>
                            <w:sz w:val="24"/>
                            <w:szCs w:val="24"/>
                          </w:rPr>
                          <w:t>Аналіз чисельності працівників та динаміки її зміни</w:t>
                        </w:r>
                      </w:p>
                    </w:txbxContent>
                  </v:textbox>
                </v:rect>
                <v:rect id="Rectangle 102" o:spid="_x0000_s1037" style="position:absolute;left:20723;top:15379;width:36772;height:44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C715A4" w:rsidRPr="006B63D3" w:rsidRDefault="00C715A4" w:rsidP="00647B1F">
                        <w:pPr>
                          <w:rPr>
                            <w:sz w:val="24"/>
                            <w:szCs w:val="24"/>
                          </w:rPr>
                        </w:pPr>
                        <w:r>
                          <w:rPr>
                            <w:sz w:val="24"/>
                            <w:szCs w:val="24"/>
                          </w:rPr>
                          <w:t>Аналіз руху робочої сили</w:t>
                        </w:r>
                      </w:p>
                    </w:txbxContent>
                  </v:textbox>
                </v:rect>
                <v:rect id="Rectangle 103" o:spid="_x0000_s1038" style="position:absolute;left:20723;top:22717;width:36772;height:4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w:txbxContent>
                      <w:p w:rsidR="00C715A4" w:rsidRPr="00DE7517" w:rsidRDefault="00C715A4" w:rsidP="00647B1F">
                        <w:pPr>
                          <w:rPr>
                            <w:sz w:val="24"/>
                            <w:szCs w:val="24"/>
                          </w:rPr>
                        </w:pPr>
                        <w:r>
                          <w:rPr>
                            <w:sz w:val="24"/>
                            <w:szCs w:val="24"/>
                          </w:rPr>
                          <w:t>Аналіз складу трудових ресурсів</w:t>
                        </w:r>
                      </w:p>
                    </w:txbxContent>
                  </v:textbox>
                </v:rect>
                <v:rect id="Rectangle 104" o:spid="_x0000_s1039" style="position:absolute;left:20723;top:29484;width:36772;height:4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698UA&#10;AADbAAAADwAAAGRycy9kb3ducmV2LnhtbESPQWvCQBSE7wX/w/KE3upGL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fr3xQAAANsAAAAPAAAAAAAAAAAAAAAAAJgCAABkcnMv&#10;ZG93bnJldi54bWxQSwUGAAAAAAQABAD1AAAAigMAAAAA&#10;">
                  <v:textbox>
                    <w:txbxContent>
                      <w:p w:rsidR="00C715A4" w:rsidRPr="00DE7517" w:rsidRDefault="00C715A4" w:rsidP="00647B1F">
                        <w:pPr>
                          <w:rPr>
                            <w:sz w:val="24"/>
                            <w:szCs w:val="24"/>
                          </w:rPr>
                        </w:pPr>
                        <w:r>
                          <w:rPr>
                            <w:sz w:val="24"/>
                            <w:szCs w:val="24"/>
                          </w:rPr>
                          <w:t>Аналіз укомплектованості кадрів</w:t>
                        </w:r>
                      </w:p>
                    </w:txbxContent>
                  </v:textbox>
                </v:rect>
                <v:rect id="Rectangle 105" o:spid="_x0000_s1040" style="position:absolute;left:20723;top:36337;width:36772;height:40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uhcEA&#10;AADbAAAADwAAAGRycy9kb3ducmV2LnhtbERPPW/CMBDdK/EfrENiKw4UVZ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qboXBAAAA2wAAAA8AAAAAAAAAAAAAAAAAmAIAAGRycy9kb3du&#10;cmV2LnhtbFBLBQYAAAAABAAEAPUAAACGAwAAAAA=&#10;">
                  <v:textbox>
                    <w:txbxContent>
                      <w:p w:rsidR="00C715A4" w:rsidRPr="00DE7517" w:rsidRDefault="00C715A4" w:rsidP="00647B1F">
                        <w:pPr>
                          <w:rPr>
                            <w:sz w:val="24"/>
                            <w:szCs w:val="24"/>
                          </w:rPr>
                        </w:pPr>
                        <w:r>
                          <w:rPr>
                            <w:sz w:val="24"/>
                            <w:szCs w:val="24"/>
                          </w:rPr>
                          <w:t>Аналіз ефективності використання робочого часу</w:t>
                        </w:r>
                      </w:p>
                    </w:txbxContent>
                  </v:textbox>
                </v:rect>
                <v:shapetype id="_x0000_t32" coordsize="21600,21600" o:spt="32" o:oned="t" path="m,l21600,21600e" filled="f">
                  <v:path arrowok="t" fillok="f" o:connecttype="none"/>
                  <o:lock v:ext="edit" shapetype="t"/>
                </v:shapetype>
                <v:shape id="AutoShape 106" o:spid="_x0000_s1041" type="#_x0000_t32" style="position:absolute;left:9775;top:3621;width:2762;height:163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eDlsAAAADbAAAADwAAAGRycy9kb3ducmV2LnhtbERPTYvCMBC9L+x/CCPsZdG0CytSjSKC&#10;IB6E1R48DsnYFptJN4m1/ntzEDw+3vdiNdhW9ORD41hBPslAEGtnGq4UlKfteAYiRGSDrWNS8KAA&#10;q+XnxwIL4+78R/0xViKFcChQQR1jV0gZdE0Ww8R1xIm7OG8xJugraTzeU7ht5U+WTaXFhlNDjR1t&#10;atLX480qaPbloey//6PXs31+9nk4nVut1NdoWM9BRBriW/xy74yC37Q+fUk/QC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1ng5bAAAAA2wAAAA8AAAAAAAAAAAAAAAAA&#10;oQIAAGRycy9kb3ducmV2LnhtbFBLBQYAAAAABAAEAPkAAACOAwAAAAA=&#10;"/>
                <v:shape id="AutoShape 107" o:spid="_x0000_s1042" type="#_x0000_t32" style="position:absolute;left:9775;top:10576;width:2762;height:937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smDcMAAADbAAAADwAAAGRycy9kb3ducmV2LnhtbESPQYvCMBSE7wv+h/CEvSyaVnCRahQR&#10;BPGwsNqDx0fybIvNS01i7f77zYKwx2FmvmFWm8G2oicfGscK8mkGglg703CloDzvJwsQISIbbB2T&#10;gh8KsFmP3lZYGPfkb+pPsRIJwqFABXWMXSFl0DVZDFPXESfv6rzFmKSvpPH4THDbylmWfUqLDaeF&#10;Gjva1aRvp4dV0BzLr7L/uEevF8f84vNwvrRaqffxsF2CiDTE//CrfTAK5jn8fUk/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rJg3DAAAA2wAAAA8AAAAAAAAAAAAA&#10;AAAAoQIAAGRycy9kb3ducmV2LnhtbFBLBQYAAAAABAAEAPkAAACRAwAAAAA=&#10;"/>
                <v:shape id="AutoShape 108" o:spid="_x0000_s1043" type="#_x0000_t32" style="position:absolute;left:9775;top:17250;width:2762;height:27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m4esMAAADbAAAADwAAAGRycy9kb3ducmV2LnhtbESPQYvCMBSE7wv+h/AEL8uaVliRrlFk&#10;YWHxIKg9eHwkz7bYvNQkW+u/N8KCx2FmvmGW68G2oicfGscK8mkGglg703CloDz+fCxAhIhssHVM&#10;Cu4UYL0avS2xMO7Ge+oPsRIJwqFABXWMXSFl0DVZDFPXESfv7LzFmKSvpPF4S3DbylmWzaXFhtNC&#10;jR1916Qvhz+roNmWu7J/v0avF9v85PNwPLVaqcl42HyBiDTEV/i//WsUfM7g+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5uHrDAAAA2wAAAA8AAAAAAAAAAAAA&#10;AAAAoQIAAGRycy9kb3ducmV2LnhtbFBLBQYAAAAABAAEAPkAAACRAwAAAAA=&#10;"/>
                <v:shape id="AutoShape 109" o:spid="_x0000_s1044" type="#_x0000_t32" style="position:absolute;left:9775;top:19953;width:3502;height:63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GtCsUAAADbAAAADwAAAGRycy9kb3ducmV2LnhtbESPQWsCMRSE7wX/Q3hCL6VmtVj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bGtCsUAAADbAAAADwAAAAAAAAAA&#10;AAAAAAChAgAAZHJzL2Rvd25yZXYueG1sUEsFBgAAAAAEAAQA+QAAAJMDAAAAAA==&#10;"/>
                <v:shape id="AutoShape 110" o:spid="_x0000_s1045" type="#_x0000_t32" style="position:absolute;left:9775;top:19953;width:3502;height:95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111" o:spid="_x0000_s1046" type="#_x0000_t32" style="position:absolute;left:9775;top:19953;width:2762;height:180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v:shape id="AutoShape 112" o:spid="_x0000_s1047" type="#_x0000_t32" style="position:absolute;left:17586;top:3069;width:3137;height:55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WUdMEAAADbAAAADwAAAGRycy9kb3ducmV2LnhtbESPT4vCMBTE78J+h/AW9qbpCopUo6iw&#10;IHsR/4AeH82zDTYvpYlN/fZGWNjjMDO/YRar3taio9Ybxwq+RxkI4sJpw6WC8+lnOAPhA7LG2jEp&#10;eJKH1fJjsMBcu8gH6o6hFAnCPkcFVQhNLqUvKrLoR64hTt7NtRZDkm0pdYsxwW0tx1k2lRYNp4UK&#10;G9pWVNyPD6vAxL3pmt02bn4vV68jmefEGaW+Pvv1HESgPvyH/9o7rWAyh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tZR0wQAAANsAAAAPAAAAAAAAAAAAAAAA&#10;AKECAABkcnMvZG93bnJldi54bWxQSwUGAAAAAAQABAD5AAAAjwMAAAAA&#10;">
                  <v:stroke endarrow="block"/>
                </v:shape>
                <v:shape id="AutoShape 113" o:spid="_x0000_s1048" type="#_x0000_t32" style="position:absolute;left:17586;top:10576;width:3137;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v:shape id="AutoShape 114" o:spid="_x0000_s1049" type="#_x0000_t32" style="position:absolute;left:18062;top:17250;width:2661;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AutoShape 115" o:spid="_x0000_s1050" type="#_x0000_t32" style="position:absolute;left:17586;top:24476;width:3137;height:3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H4JMQAAADbAAAADwAAAGRycy9kb3ducmV2LnhtbESPQWvCQBSE74L/YXmF3nSjU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fgkxAAAANsAAAAPAAAAAAAAAAAA&#10;AAAAAKECAABkcnMvZG93bnJldi54bWxQSwUGAAAAAAQABAD5AAAAkgMAAAAA&#10;">
                  <v:stroke endarrow="block"/>
                </v:shape>
                <v:shape id="AutoShape 116" o:spid="_x0000_s1051" type="#_x0000_t32" style="position:absolute;left:17586;top:31244;width:3137;height:5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ebBMAAAADbAAAADwAAAGRycy9kb3ducmV2LnhtbERPy4rCMBTdC/5DuMLsNHUWotUoIjgM&#10;igsfFN1dmmtbbG5KErX69WYxMMvDec8WranFg5yvLCsYDhIQxLnVFRcKTsd1fwzCB2SNtWVS8CIP&#10;i3m3M8NU2yfv6XEIhYgh7FNUUIbQpFL6vCSDfmAb4shdrTMYInSF1A6fMdzU8jtJRtJgxbGhxIZW&#10;JeW3w90oOG8n9+yV7WiTDSebCzrj38cfpb567XIKIlAb/sV/7l+tYBTXxy/xB8j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cHmwTAAAAA2wAAAA8AAAAAAAAAAAAAAAAA&#10;oQIAAGRycy9kb3ducmV2LnhtbFBLBQYAAAAABAAEAPkAAACOAwAAAAA=&#10;">
                  <v:stroke endarrow="block"/>
                </v:shape>
                <v:shape id="AutoShape 117" o:spid="_x0000_s1052" type="#_x0000_t32" style="position:absolute;left:17586;top:38343;width:3137;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s+n8UAAADbAAAADwAAAGRycy9kb3ducmV2LnhtbESPQWvCQBSE74X+h+UVequbeAiaugYp&#10;VIriQS2h3h7ZZxLMvg27q0Z/vVso9DjMzDfMrBhMJy7kfGtZQTpKQBBXVrdcK/jef75NQPiArLGz&#10;TApu5KGYPz/NMNf2ylu67EItIoR9jgqaEPpcSl81ZNCPbE8cvaN1BkOUrpba4TXCTSfHSZJJgy3H&#10;hQZ7+mioOu3ORsHPenoub+WGVmU6XR3QGX/fL5V6fRkW7yACDeE//Nf+0gqyFH6/xB8g5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Es+n8UAAADbAAAADwAAAAAAAAAA&#10;AAAAAAChAgAAZHJzL2Rvd25yZXYueG1sUEsFBgAAAAAEAAQA+QAAAJMDAAAAAA==&#10;">
                  <v:stroke endarrow="block"/>
                </v:shape>
                <w10:anchorlock/>
              </v:group>
            </w:pict>
          </mc:Fallback>
        </mc:AlternateContent>
      </w:r>
    </w:p>
    <w:p w:rsidR="000D0FA8" w:rsidRPr="006479F2" w:rsidRDefault="00F240C0" w:rsidP="000D0FA8">
      <w:pPr>
        <w:spacing w:line="336" w:lineRule="auto"/>
        <w:ind w:firstLine="709"/>
      </w:pPr>
      <w:r w:rsidRPr="006479F2">
        <w:t>Рис. 2.2</w:t>
      </w:r>
      <w:r w:rsidR="000D0FA8" w:rsidRPr="006479F2">
        <w:t>. Етапи аналізу чисельності працівників на підприємстві</w:t>
      </w:r>
    </w:p>
    <w:p w:rsidR="00F62B8D" w:rsidRDefault="00F62B8D" w:rsidP="006479F2">
      <w:pPr>
        <w:pStyle w:val="a9"/>
        <w:spacing w:before="0" w:beforeAutospacing="0" w:after="0" w:afterAutospacing="0" w:line="336" w:lineRule="auto"/>
        <w:ind w:firstLine="709"/>
        <w:jc w:val="both"/>
        <w:rPr>
          <w:rFonts w:ascii="Times New Roman" w:hAnsi="Times New Roman" w:cs="Times New Roman"/>
          <w:color w:val="auto"/>
          <w:sz w:val="28"/>
          <w:lang w:val="uk-UA"/>
        </w:rPr>
      </w:pPr>
    </w:p>
    <w:p w:rsidR="00647B1F" w:rsidRDefault="00647B1F" w:rsidP="006479F2">
      <w:pPr>
        <w:pStyle w:val="a9"/>
        <w:spacing w:before="0" w:beforeAutospacing="0" w:after="0" w:afterAutospacing="0" w:line="336" w:lineRule="auto"/>
        <w:ind w:firstLine="709"/>
        <w:jc w:val="both"/>
        <w:rPr>
          <w:rFonts w:ascii="Times New Roman" w:hAnsi="Times New Roman" w:cs="Times New Roman"/>
          <w:color w:val="auto"/>
          <w:sz w:val="28"/>
          <w:lang w:val="uk-UA"/>
        </w:rPr>
      </w:pPr>
    </w:p>
    <w:p w:rsidR="00647B1F" w:rsidRDefault="00647B1F" w:rsidP="006479F2">
      <w:pPr>
        <w:pStyle w:val="a9"/>
        <w:spacing w:before="0" w:beforeAutospacing="0" w:after="0" w:afterAutospacing="0" w:line="336" w:lineRule="auto"/>
        <w:ind w:firstLine="709"/>
        <w:jc w:val="both"/>
        <w:rPr>
          <w:rFonts w:ascii="Times New Roman" w:hAnsi="Times New Roman" w:cs="Times New Roman"/>
          <w:color w:val="auto"/>
          <w:sz w:val="28"/>
          <w:lang w:val="uk-UA"/>
        </w:rPr>
      </w:pPr>
    </w:p>
    <w:p w:rsidR="006479F2" w:rsidRPr="006479F2" w:rsidRDefault="00EA6BC8" w:rsidP="006479F2">
      <w:pPr>
        <w:pStyle w:val="1"/>
        <w:spacing w:before="0" w:beforeAutospacing="0" w:after="0" w:afterAutospacing="0" w:line="336" w:lineRule="auto"/>
        <w:jc w:val="right"/>
        <w:rPr>
          <w:rFonts w:ascii="Times New Roman" w:hAnsi="Times New Roman" w:cs="Times New Roman"/>
          <w:b w:val="0"/>
          <w:bCs w:val="0"/>
          <w:sz w:val="28"/>
          <w:lang w:val="uk-UA"/>
        </w:rPr>
      </w:pPr>
      <w:r>
        <w:rPr>
          <w:rFonts w:ascii="Times New Roman" w:hAnsi="Times New Roman" w:cs="Times New Roman"/>
          <w:b w:val="0"/>
          <w:bCs w:val="0"/>
          <w:sz w:val="28"/>
          <w:szCs w:val="28"/>
          <w:lang w:val="uk-UA"/>
        </w:rPr>
        <w:t>Таблиця 2.2</w:t>
      </w:r>
    </w:p>
    <w:p w:rsidR="006479F2" w:rsidRPr="006479F2" w:rsidRDefault="006479F2" w:rsidP="006479F2">
      <w:pPr>
        <w:pStyle w:val="1"/>
        <w:spacing w:before="0" w:beforeAutospacing="0" w:after="0" w:afterAutospacing="0" w:line="336" w:lineRule="auto"/>
        <w:jc w:val="center"/>
        <w:rPr>
          <w:rFonts w:ascii="Times New Roman" w:hAnsi="Times New Roman" w:cs="Times New Roman"/>
          <w:b w:val="0"/>
          <w:bCs w:val="0"/>
          <w:sz w:val="28"/>
          <w:lang w:val="uk-UA"/>
        </w:rPr>
      </w:pPr>
      <w:r w:rsidRPr="006479F2">
        <w:rPr>
          <w:rFonts w:ascii="Times New Roman" w:hAnsi="Times New Roman" w:cs="Times New Roman"/>
          <w:b w:val="0"/>
          <w:bCs w:val="0"/>
          <w:sz w:val="28"/>
          <w:lang w:val="uk-UA"/>
        </w:rPr>
        <w:t>Аналіз складу працівників п</w:t>
      </w:r>
      <w:r w:rsidR="00366222">
        <w:rPr>
          <w:rFonts w:ascii="Times New Roman" w:hAnsi="Times New Roman" w:cs="Times New Roman"/>
          <w:b w:val="0"/>
          <w:bCs w:val="0"/>
          <w:sz w:val="28"/>
          <w:lang w:val="uk-UA"/>
        </w:rPr>
        <w:t>ідприємства по категоріях у 20</w:t>
      </w:r>
      <w:r w:rsidR="00F27AD8">
        <w:rPr>
          <w:rFonts w:ascii="Times New Roman" w:hAnsi="Times New Roman" w:cs="Times New Roman"/>
          <w:b w:val="0"/>
          <w:bCs w:val="0"/>
          <w:sz w:val="28"/>
          <w:lang w:val="uk-UA"/>
        </w:rPr>
        <w:t>2</w:t>
      </w:r>
      <w:r w:rsidR="00366222">
        <w:rPr>
          <w:rFonts w:ascii="Times New Roman" w:hAnsi="Times New Roman" w:cs="Times New Roman"/>
          <w:b w:val="0"/>
          <w:bCs w:val="0"/>
          <w:sz w:val="28"/>
          <w:lang w:val="uk-UA"/>
        </w:rPr>
        <w:t>1–20</w:t>
      </w:r>
      <w:r w:rsidR="00F27AD8">
        <w:rPr>
          <w:rFonts w:ascii="Times New Roman" w:hAnsi="Times New Roman" w:cs="Times New Roman"/>
          <w:b w:val="0"/>
          <w:bCs w:val="0"/>
          <w:sz w:val="28"/>
          <w:lang w:val="uk-UA"/>
        </w:rPr>
        <w:t>2</w:t>
      </w:r>
      <w:r w:rsidR="00366222">
        <w:rPr>
          <w:rFonts w:ascii="Times New Roman" w:hAnsi="Times New Roman" w:cs="Times New Roman"/>
          <w:b w:val="0"/>
          <w:bCs w:val="0"/>
          <w:sz w:val="28"/>
          <w:lang w:val="uk-UA"/>
        </w:rPr>
        <w:t>2</w:t>
      </w:r>
      <w:r w:rsidRPr="006479F2">
        <w:rPr>
          <w:rFonts w:ascii="Times New Roman" w:hAnsi="Times New Roman" w:cs="Times New Roman"/>
          <w:b w:val="0"/>
          <w:bCs w:val="0"/>
          <w:sz w:val="28"/>
          <w:lang w:val="uk-UA"/>
        </w:rPr>
        <w:t xml:space="preserve"> рр.</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75"/>
        <w:gridCol w:w="973"/>
        <w:gridCol w:w="1119"/>
        <w:gridCol w:w="852"/>
        <w:gridCol w:w="958"/>
        <w:gridCol w:w="794"/>
        <w:gridCol w:w="879"/>
      </w:tblGrid>
      <w:tr w:rsidR="006479F2" w:rsidRPr="006479F2" w:rsidTr="00327DA9">
        <w:trPr>
          <w:cantSplit/>
        </w:trPr>
        <w:tc>
          <w:tcPr>
            <w:tcW w:w="2050" w:type="pct"/>
            <w:vMerge w:val="restart"/>
          </w:tcPr>
          <w:p w:rsidR="006479F2" w:rsidRPr="006479F2" w:rsidRDefault="006479F2" w:rsidP="004F546B">
            <w:pPr>
              <w:tabs>
                <w:tab w:val="left" w:pos="1440"/>
              </w:tabs>
              <w:spacing w:line="288" w:lineRule="auto"/>
              <w:jc w:val="center"/>
              <w:rPr>
                <w:sz w:val="24"/>
                <w:szCs w:val="24"/>
              </w:rPr>
            </w:pPr>
            <w:r w:rsidRPr="006479F2">
              <w:rPr>
                <w:sz w:val="24"/>
                <w:szCs w:val="24"/>
              </w:rPr>
              <w:t>Категорії персоналу</w:t>
            </w:r>
          </w:p>
        </w:tc>
        <w:tc>
          <w:tcPr>
            <w:tcW w:w="1107" w:type="pct"/>
            <w:gridSpan w:val="2"/>
          </w:tcPr>
          <w:p w:rsidR="006479F2" w:rsidRPr="006479F2" w:rsidRDefault="00366222" w:rsidP="004F546B">
            <w:pPr>
              <w:pStyle w:val="a9"/>
              <w:spacing w:before="0" w:beforeAutospacing="0" w:after="0" w:afterAutospacing="0" w:line="288" w:lineRule="auto"/>
              <w:ind w:right="-108"/>
              <w:jc w:val="center"/>
              <w:rPr>
                <w:rFonts w:ascii="Times New Roman" w:hAnsi="Times New Roman" w:cs="Times New Roman"/>
                <w:color w:val="auto"/>
                <w:sz w:val="24"/>
                <w:szCs w:val="24"/>
                <w:lang w:val="uk-UA"/>
              </w:rPr>
            </w:pPr>
            <w:r>
              <w:rPr>
                <w:rFonts w:ascii="Times New Roman" w:hAnsi="Times New Roman" w:cs="Times New Roman"/>
                <w:color w:val="auto"/>
                <w:sz w:val="24"/>
                <w:szCs w:val="24"/>
                <w:lang w:val="uk-UA"/>
              </w:rPr>
              <w:t>2011</w:t>
            </w:r>
            <w:r w:rsidR="006479F2" w:rsidRPr="006479F2">
              <w:rPr>
                <w:rFonts w:ascii="Times New Roman" w:hAnsi="Times New Roman" w:cs="Times New Roman"/>
                <w:color w:val="auto"/>
                <w:sz w:val="24"/>
                <w:szCs w:val="24"/>
                <w:lang w:val="uk-UA"/>
              </w:rPr>
              <w:t xml:space="preserve"> р.</w:t>
            </w:r>
          </w:p>
        </w:tc>
        <w:tc>
          <w:tcPr>
            <w:tcW w:w="958" w:type="pct"/>
            <w:gridSpan w:val="2"/>
          </w:tcPr>
          <w:p w:rsidR="006479F2" w:rsidRPr="006479F2" w:rsidRDefault="00366222" w:rsidP="004F546B">
            <w:pPr>
              <w:pStyle w:val="a9"/>
              <w:spacing w:before="0" w:beforeAutospacing="0" w:after="0" w:afterAutospacing="0" w:line="288" w:lineRule="auto"/>
              <w:ind w:right="-76"/>
              <w:jc w:val="center"/>
              <w:rPr>
                <w:rFonts w:ascii="Times New Roman" w:hAnsi="Times New Roman" w:cs="Times New Roman"/>
                <w:color w:val="auto"/>
                <w:sz w:val="24"/>
                <w:szCs w:val="24"/>
                <w:lang w:val="uk-UA"/>
              </w:rPr>
            </w:pPr>
            <w:r>
              <w:rPr>
                <w:rFonts w:ascii="Times New Roman" w:hAnsi="Times New Roman" w:cs="Times New Roman"/>
                <w:color w:val="auto"/>
                <w:sz w:val="24"/>
                <w:szCs w:val="24"/>
                <w:lang w:val="uk-UA"/>
              </w:rPr>
              <w:t>2012</w:t>
            </w:r>
            <w:r w:rsidR="006479F2" w:rsidRPr="006479F2">
              <w:rPr>
                <w:rFonts w:ascii="Times New Roman" w:hAnsi="Times New Roman" w:cs="Times New Roman"/>
                <w:color w:val="auto"/>
                <w:sz w:val="24"/>
                <w:szCs w:val="24"/>
                <w:lang w:val="uk-UA"/>
              </w:rPr>
              <w:t xml:space="preserve"> р.</w:t>
            </w:r>
          </w:p>
        </w:tc>
        <w:tc>
          <w:tcPr>
            <w:tcW w:w="885" w:type="pct"/>
            <w:gridSpan w:val="2"/>
          </w:tcPr>
          <w:p w:rsidR="006479F2" w:rsidRPr="006479F2" w:rsidRDefault="006479F2" w:rsidP="004F546B">
            <w:pPr>
              <w:tabs>
                <w:tab w:val="left" w:pos="1440"/>
              </w:tabs>
              <w:spacing w:line="288" w:lineRule="auto"/>
              <w:jc w:val="center"/>
              <w:rPr>
                <w:sz w:val="24"/>
                <w:szCs w:val="24"/>
              </w:rPr>
            </w:pPr>
            <w:r w:rsidRPr="006479F2">
              <w:rPr>
                <w:sz w:val="24"/>
                <w:szCs w:val="24"/>
              </w:rPr>
              <w:t xml:space="preserve">Відхилення </w:t>
            </w:r>
          </w:p>
        </w:tc>
      </w:tr>
      <w:tr w:rsidR="006479F2" w:rsidRPr="006479F2" w:rsidTr="00327DA9">
        <w:trPr>
          <w:cantSplit/>
        </w:trPr>
        <w:tc>
          <w:tcPr>
            <w:tcW w:w="2050" w:type="pct"/>
            <w:vMerge/>
          </w:tcPr>
          <w:p w:rsidR="006479F2" w:rsidRPr="006479F2" w:rsidRDefault="006479F2" w:rsidP="004F546B">
            <w:pPr>
              <w:tabs>
                <w:tab w:val="left" w:pos="1440"/>
              </w:tabs>
              <w:spacing w:line="288" w:lineRule="auto"/>
              <w:jc w:val="center"/>
              <w:rPr>
                <w:sz w:val="24"/>
                <w:szCs w:val="24"/>
              </w:rPr>
            </w:pPr>
          </w:p>
        </w:tc>
        <w:tc>
          <w:tcPr>
            <w:tcW w:w="515" w:type="pct"/>
            <w:tcMar>
              <w:left w:w="57" w:type="dxa"/>
            </w:tcMar>
          </w:tcPr>
          <w:p w:rsidR="006479F2" w:rsidRPr="006479F2" w:rsidRDefault="006479F2" w:rsidP="004F546B">
            <w:pPr>
              <w:tabs>
                <w:tab w:val="left" w:pos="1440"/>
              </w:tabs>
              <w:spacing w:line="288" w:lineRule="auto"/>
              <w:jc w:val="center"/>
              <w:rPr>
                <w:sz w:val="24"/>
                <w:szCs w:val="24"/>
              </w:rPr>
            </w:pPr>
            <w:r w:rsidRPr="006479F2">
              <w:rPr>
                <w:sz w:val="24"/>
                <w:szCs w:val="24"/>
              </w:rPr>
              <w:t>осіб</w:t>
            </w:r>
          </w:p>
        </w:tc>
        <w:tc>
          <w:tcPr>
            <w:tcW w:w="592" w:type="pct"/>
            <w:tcMar>
              <w:left w:w="57" w:type="dxa"/>
            </w:tcMar>
          </w:tcPr>
          <w:p w:rsidR="006479F2" w:rsidRPr="006479F2" w:rsidRDefault="006479F2" w:rsidP="004F546B">
            <w:pPr>
              <w:tabs>
                <w:tab w:val="left" w:pos="1440"/>
              </w:tabs>
              <w:spacing w:line="288" w:lineRule="auto"/>
              <w:jc w:val="center"/>
              <w:rPr>
                <w:sz w:val="24"/>
                <w:szCs w:val="24"/>
              </w:rPr>
            </w:pPr>
            <w:r w:rsidRPr="006479F2">
              <w:rPr>
                <w:sz w:val="24"/>
                <w:szCs w:val="24"/>
              </w:rPr>
              <w:t>структура, %</w:t>
            </w:r>
          </w:p>
        </w:tc>
        <w:tc>
          <w:tcPr>
            <w:tcW w:w="451" w:type="pct"/>
            <w:tcMar>
              <w:left w:w="57" w:type="dxa"/>
            </w:tcMar>
          </w:tcPr>
          <w:p w:rsidR="006479F2" w:rsidRPr="006479F2" w:rsidRDefault="006479F2" w:rsidP="004F546B">
            <w:pPr>
              <w:tabs>
                <w:tab w:val="left" w:pos="1440"/>
              </w:tabs>
              <w:spacing w:line="288" w:lineRule="auto"/>
              <w:jc w:val="center"/>
              <w:rPr>
                <w:sz w:val="24"/>
                <w:szCs w:val="24"/>
              </w:rPr>
            </w:pPr>
            <w:r w:rsidRPr="006479F2">
              <w:rPr>
                <w:sz w:val="24"/>
                <w:szCs w:val="24"/>
              </w:rPr>
              <w:t>осіб</w:t>
            </w:r>
          </w:p>
        </w:tc>
        <w:tc>
          <w:tcPr>
            <w:tcW w:w="507" w:type="pct"/>
            <w:tcMar>
              <w:left w:w="28" w:type="dxa"/>
              <w:right w:w="28" w:type="dxa"/>
            </w:tcMar>
          </w:tcPr>
          <w:p w:rsidR="006479F2" w:rsidRPr="006479F2" w:rsidRDefault="006479F2" w:rsidP="004F546B">
            <w:pPr>
              <w:tabs>
                <w:tab w:val="left" w:pos="1440"/>
              </w:tabs>
              <w:spacing w:line="288" w:lineRule="auto"/>
              <w:jc w:val="center"/>
              <w:rPr>
                <w:sz w:val="24"/>
                <w:szCs w:val="24"/>
              </w:rPr>
            </w:pPr>
            <w:r w:rsidRPr="006479F2">
              <w:rPr>
                <w:spacing w:val="-10"/>
                <w:sz w:val="24"/>
                <w:szCs w:val="24"/>
              </w:rPr>
              <w:t>структура</w:t>
            </w:r>
            <w:r w:rsidRPr="006479F2">
              <w:rPr>
                <w:sz w:val="24"/>
                <w:szCs w:val="24"/>
              </w:rPr>
              <w:t>, %</w:t>
            </w:r>
          </w:p>
        </w:tc>
        <w:tc>
          <w:tcPr>
            <w:tcW w:w="420" w:type="pct"/>
            <w:tcMar>
              <w:left w:w="57" w:type="dxa"/>
            </w:tcMar>
          </w:tcPr>
          <w:p w:rsidR="006479F2" w:rsidRPr="006479F2" w:rsidRDefault="006479F2" w:rsidP="004F546B">
            <w:pPr>
              <w:tabs>
                <w:tab w:val="left" w:pos="1440"/>
              </w:tabs>
              <w:spacing w:line="288" w:lineRule="auto"/>
              <w:jc w:val="center"/>
              <w:rPr>
                <w:sz w:val="24"/>
                <w:szCs w:val="24"/>
              </w:rPr>
            </w:pPr>
            <w:r w:rsidRPr="006479F2">
              <w:rPr>
                <w:sz w:val="24"/>
                <w:szCs w:val="24"/>
              </w:rPr>
              <w:t>осіб</w:t>
            </w:r>
          </w:p>
        </w:tc>
        <w:tc>
          <w:tcPr>
            <w:tcW w:w="465" w:type="pct"/>
            <w:tcMar>
              <w:left w:w="57" w:type="dxa"/>
            </w:tcMar>
          </w:tcPr>
          <w:p w:rsidR="006479F2" w:rsidRPr="006479F2" w:rsidRDefault="006479F2" w:rsidP="004F546B">
            <w:pPr>
              <w:tabs>
                <w:tab w:val="left" w:pos="1440"/>
              </w:tabs>
              <w:spacing w:line="288" w:lineRule="auto"/>
              <w:jc w:val="center"/>
              <w:rPr>
                <w:sz w:val="24"/>
                <w:szCs w:val="24"/>
              </w:rPr>
            </w:pPr>
            <w:r w:rsidRPr="006479F2">
              <w:rPr>
                <w:sz w:val="24"/>
                <w:szCs w:val="24"/>
              </w:rPr>
              <w:t>%</w:t>
            </w:r>
          </w:p>
        </w:tc>
      </w:tr>
      <w:tr w:rsidR="00F804D1" w:rsidRPr="006479F2" w:rsidTr="00327DA9">
        <w:trPr>
          <w:trHeight w:val="401"/>
        </w:trPr>
        <w:tc>
          <w:tcPr>
            <w:tcW w:w="2050" w:type="pct"/>
            <w:tcMar>
              <w:left w:w="28" w:type="dxa"/>
              <w:right w:w="28" w:type="dxa"/>
            </w:tcMar>
          </w:tcPr>
          <w:p w:rsidR="00F804D1" w:rsidRPr="00F804D1" w:rsidRDefault="00F804D1" w:rsidP="00F804D1">
            <w:pPr>
              <w:tabs>
                <w:tab w:val="left" w:pos="1440"/>
              </w:tabs>
              <w:spacing w:line="288" w:lineRule="auto"/>
              <w:jc w:val="center"/>
              <w:rPr>
                <w:sz w:val="24"/>
                <w:szCs w:val="24"/>
                <w:lang w:val="ru-RU"/>
              </w:rPr>
            </w:pPr>
            <w:r>
              <w:rPr>
                <w:sz w:val="24"/>
                <w:szCs w:val="24"/>
                <w:lang w:val="ru-RU"/>
              </w:rPr>
              <w:t>1</w:t>
            </w:r>
          </w:p>
        </w:tc>
        <w:tc>
          <w:tcPr>
            <w:tcW w:w="515" w:type="pct"/>
            <w:tcMar>
              <w:left w:w="28" w:type="dxa"/>
              <w:right w:w="28" w:type="dxa"/>
            </w:tcMar>
            <w:vAlign w:val="bottom"/>
          </w:tcPr>
          <w:p w:rsidR="00F804D1" w:rsidRPr="00F804D1" w:rsidRDefault="00F804D1" w:rsidP="00F804D1">
            <w:pPr>
              <w:widowControl w:val="0"/>
              <w:spacing w:line="288" w:lineRule="auto"/>
              <w:jc w:val="center"/>
              <w:rPr>
                <w:sz w:val="24"/>
                <w:szCs w:val="24"/>
                <w:lang w:val="ru-RU"/>
              </w:rPr>
            </w:pPr>
            <w:r>
              <w:rPr>
                <w:sz w:val="24"/>
                <w:szCs w:val="24"/>
                <w:lang w:val="ru-RU"/>
              </w:rPr>
              <w:t>2</w:t>
            </w:r>
          </w:p>
        </w:tc>
        <w:tc>
          <w:tcPr>
            <w:tcW w:w="592" w:type="pct"/>
            <w:tcMar>
              <w:left w:w="28" w:type="dxa"/>
              <w:right w:w="28" w:type="dxa"/>
            </w:tcMar>
            <w:vAlign w:val="bottom"/>
          </w:tcPr>
          <w:p w:rsidR="00F804D1" w:rsidRPr="00F804D1" w:rsidRDefault="00F804D1" w:rsidP="00F804D1">
            <w:pPr>
              <w:spacing w:line="288" w:lineRule="auto"/>
              <w:jc w:val="center"/>
              <w:rPr>
                <w:sz w:val="24"/>
                <w:szCs w:val="24"/>
                <w:lang w:val="ru-RU"/>
              </w:rPr>
            </w:pPr>
            <w:r>
              <w:rPr>
                <w:sz w:val="24"/>
                <w:szCs w:val="24"/>
                <w:lang w:val="ru-RU"/>
              </w:rPr>
              <w:t>3</w:t>
            </w:r>
          </w:p>
        </w:tc>
        <w:tc>
          <w:tcPr>
            <w:tcW w:w="451" w:type="pct"/>
            <w:tcMar>
              <w:left w:w="28" w:type="dxa"/>
              <w:right w:w="28" w:type="dxa"/>
            </w:tcMar>
            <w:vAlign w:val="bottom"/>
          </w:tcPr>
          <w:p w:rsidR="00F804D1" w:rsidRPr="00F804D1" w:rsidRDefault="00F804D1" w:rsidP="00F804D1">
            <w:pPr>
              <w:widowControl w:val="0"/>
              <w:spacing w:line="288" w:lineRule="auto"/>
              <w:jc w:val="center"/>
              <w:rPr>
                <w:sz w:val="24"/>
                <w:szCs w:val="24"/>
                <w:lang w:val="ru-RU"/>
              </w:rPr>
            </w:pPr>
            <w:r>
              <w:rPr>
                <w:sz w:val="24"/>
                <w:szCs w:val="24"/>
                <w:lang w:val="ru-RU"/>
              </w:rPr>
              <w:t>4</w:t>
            </w:r>
          </w:p>
        </w:tc>
        <w:tc>
          <w:tcPr>
            <w:tcW w:w="507" w:type="pct"/>
            <w:tcMar>
              <w:left w:w="28" w:type="dxa"/>
              <w:right w:w="28" w:type="dxa"/>
            </w:tcMar>
            <w:vAlign w:val="bottom"/>
          </w:tcPr>
          <w:p w:rsidR="00F804D1" w:rsidRPr="00F804D1" w:rsidRDefault="00F804D1" w:rsidP="00F804D1">
            <w:pPr>
              <w:spacing w:line="288" w:lineRule="auto"/>
              <w:jc w:val="center"/>
              <w:rPr>
                <w:sz w:val="24"/>
                <w:szCs w:val="24"/>
                <w:lang w:val="ru-RU"/>
              </w:rPr>
            </w:pPr>
            <w:r>
              <w:rPr>
                <w:sz w:val="24"/>
                <w:szCs w:val="24"/>
                <w:lang w:val="ru-RU"/>
              </w:rPr>
              <w:t>5</w:t>
            </w:r>
          </w:p>
        </w:tc>
        <w:tc>
          <w:tcPr>
            <w:tcW w:w="420" w:type="pct"/>
            <w:tcMar>
              <w:left w:w="28" w:type="dxa"/>
              <w:right w:w="28" w:type="dxa"/>
            </w:tcMar>
            <w:vAlign w:val="bottom"/>
          </w:tcPr>
          <w:p w:rsidR="00F804D1" w:rsidRDefault="00F804D1" w:rsidP="00F804D1">
            <w:pPr>
              <w:spacing w:line="288" w:lineRule="auto"/>
              <w:jc w:val="center"/>
              <w:rPr>
                <w:rFonts w:eastAsia="Arial Unicode MS"/>
                <w:sz w:val="24"/>
                <w:szCs w:val="24"/>
                <w:lang w:val="ru-RU"/>
              </w:rPr>
            </w:pPr>
            <w:r>
              <w:rPr>
                <w:rFonts w:eastAsia="Arial Unicode MS"/>
                <w:sz w:val="24"/>
                <w:szCs w:val="24"/>
                <w:lang w:val="ru-RU"/>
              </w:rPr>
              <w:t>6</w:t>
            </w:r>
          </w:p>
        </w:tc>
        <w:tc>
          <w:tcPr>
            <w:tcW w:w="465" w:type="pct"/>
            <w:tcMar>
              <w:left w:w="28" w:type="dxa"/>
              <w:right w:w="28" w:type="dxa"/>
            </w:tcMar>
            <w:vAlign w:val="bottom"/>
          </w:tcPr>
          <w:p w:rsidR="00F804D1" w:rsidRDefault="00F804D1" w:rsidP="00F804D1">
            <w:pPr>
              <w:spacing w:line="288" w:lineRule="auto"/>
              <w:jc w:val="center"/>
              <w:rPr>
                <w:rFonts w:eastAsia="Arial Unicode MS"/>
                <w:sz w:val="24"/>
                <w:szCs w:val="24"/>
                <w:lang w:val="ru-RU"/>
              </w:rPr>
            </w:pPr>
            <w:r>
              <w:rPr>
                <w:rFonts w:eastAsia="Arial Unicode MS"/>
                <w:sz w:val="24"/>
                <w:szCs w:val="24"/>
                <w:lang w:val="ru-RU"/>
              </w:rPr>
              <w:t>7</w:t>
            </w:r>
          </w:p>
        </w:tc>
      </w:tr>
      <w:tr w:rsidR="006479F2" w:rsidRPr="006479F2" w:rsidTr="00327DA9">
        <w:tc>
          <w:tcPr>
            <w:tcW w:w="2050" w:type="pct"/>
            <w:tcMar>
              <w:left w:w="28" w:type="dxa"/>
              <w:right w:w="28" w:type="dxa"/>
            </w:tcMar>
          </w:tcPr>
          <w:p w:rsidR="006479F2" w:rsidRPr="006479F2" w:rsidRDefault="00327DA9" w:rsidP="004F546B">
            <w:pPr>
              <w:tabs>
                <w:tab w:val="left" w:pos="1440"/>
              </w:tabs>
              <w:spacing w:line="288" w:lineRule="auto"/>
              <w:jc w:val="both"/>
              <w:rPr>
                <w:sz w:val="24"/>
                <w:szCs w:val="24"/>
              </w:rPr>
            </w:pPr>
            <w:r w:rsidRPr="006479F2">
              <w:rPr>
                <w:sz w:val="24"/>
                <w:szCs w:val="24"/>
              </w:rPr>
              <w:t xml:space="preserve">Середньооблікова </w:t>
            </w:r>
            <w:r w:rsidRPr="006479F2">
              <w:rPr>
                <w:spacing w:val="-10"/>
                <w:sz w:val="24"/>
                <w:szCs w:val="24"/>
              </w:rPr>
              <w:t>чисельність</w:t>
            </w:r>
            <w:r w:rsidR="006479F2" w:rsidRPr="006479F2">
              <w:rPr>
                <w:sz w:val="24"/>
                <w:szCs w:val="24"/>
              </w:rPr>
              <w:t>, осіб, у т.ч.:</w:t>
            </w:r>
          </w:p>
        </w:tc>
        <w:tc>
          <w:tcPr>
            <w:tcW w:w="515" w:type="pct"/>
            <w:tcMar>
              <w:left w:w="28" w:type="dxa"/>
              <w:right w:w="28" w:type="dxa"/>
            </w:tcMar>
            <w:vAlign w:val="bottom"/>
          </w:tcPr>
          <w:p w:rsidR="006479F2" w:rsidRPr="006479F2" w:rsidRDefault="006479F2" w:rsidP="004F546B">
            <w:pPr>
              <w:widowControl w:val="0"/>
              <w:spacing w:line="288" w:lineRule="auto"/>
              <w:jc w:val="center"/>
              <w:rPr>
                <w:sz w:val="24"/>
                <w:szCs w:val="24"/>
              </w:rPr>
            </w:pPr>
            <w:r w:rsidRPr="006479F2">
              <w:rPr>
                <w:sz w:val="24"/>
                <w:szCs w:val="24"/>
              </w:rPr>
              <w:t>481</w:t>
            </w:r>
          </w:p>
        </w:tc>
        <w:tc>
          <w:tcPr>
            <w:tcW w:w="592" w:type="pct"/>
            <w:tcMar>
              <w:left w:w="28" w:type="dxa"/>
              <w:right w:w="28" w:type="dxa"/>
            </w:tcMar>
            <w:vAlign w:val="bottom"/>
          </w:tcPr>
          <w:p w:rsidR="006479F2" w:rsidRPr="006479F2" w:rsidRDefault="006479F2" w:rsidP="004F546B">
            <w:pPr>
              <w:spacing w:line="288" w:lineRule="auto"/>
              <w:jc w:val="center"/>
              <w:rPr>
                <w:rFonts w:eastAsia="Arial Unicode MS"/>
                <w:sz w:val="24"/>
                <w:szCs w:val="24"/>
              </w:rPr>
            </w:pPr>
            <w:r w:rsidRPr="006479F2">
              <w:rPr>
                <w:sz w:val="24"/>
                <w:szCs w:val="24"/>
              </w:rPr>
              <w:t>100,0</w:t>
            </w:r>
          </w:p>
        </w:tc>
        <w:tc>
          <w:tcPr>
            <w:tcW w:w="451" w:type="pct"/>
            <w:tcMar>
              <w:left w:w="28" w:type="dxa"/>
              <w:right w:w="28" w:type="dxa"/>
            </w:tcMar>
            <w:vAlign w:val="bottom"/>
          </w:tcPr>
          <w:p w:rsidR="006479F2" w:rsidRPr="006479F2" w:rsidRDefault="006479F2" w:rsidP="004F546B">
            <w:pPr>
              <w:widowControl w:val="0"/>
              <w:spacing w:line="288" w:lineRule="auto"/>
              <w:jc w:val="center"/>
              <w:rPr>
                <w:sz w:val="24"/>
                <w:szCs w:val="24"/>
              </w:rPr>
            </w:pPr>
            <w:r w:rsidRPr="006479F2">
              <w:rPr>
                <w:sz w:val="24"/>
                <w:szCs w:val="24"/>
              </w:rPr>
              <w:t>493</w:t>
            </w:r>
          </w:p>
        </w:tc>
        <w:tc>
          <w:tcPr>
            <w:tcW w:w="507" w:type="pct"/>
            <w:tcMar>
              <w:left w:w="28" w:type="dxa"/>
              <w:right w:w="28" w:type="dxa"/>
            </w:tcMar>
            <w:vAlign w:val="bottom"/>
          </w:tcPr>
          <w:p w:rsidR="006479F2" w:rsidRPr="006479F2" w:rsidRDefault="006479F2" w:rsidP="004F546B">
            <w:pPr>
              <w:spacing w:line="288" w:lineRule="auto"/>
              <w:jc w:val="center"/>
              <w:rPr>
                <w:rFonts w:eastAsia="Arial Unicode MS"/>
                <w:sz w:val="24"/>
                <w:szCs w:val="24"/>
              </w:rPr>
            </w:pPr>
            <w:r w:rsidRPr="006479F2">
              <w:rPr>
                <w:sz w:val="24"/>
                <w:szCs w:val="24"/>
              </w:rPr>
              <w:t>100,0</w:t>
            </w:r>
          </w:p>
        </w:tc>
        <w:tc>
          <w:tcPr>
            <w:tcW w:w="420"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12</w:t>
            </w:r>
          </w:p>
        </w:tc>
        <w:tc>
          <w:tcPr>
            <w:tcW w:w="465"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2,49</w:t>
            </w:r>
          </w:p>
        </w:tc>
      </w:tr>
      <w:tr w:rsidR="006479F2" w:rsidRPr="006479F2" w:rsidTr="00327DA9">
        <w:tc>
          <w:tcPr>
            <w:tcW w:w="2050" w:type="pct"/>
            <w:tcMar>
              <w:left w:w="28" w:type="dxa"/>
              <w:right w:w="28" w:type="dxa"/>
            </w:tcMar>
          </w:tcPr>
          <w:p w:rsidR="006479F2" w:rsidRPr="006479F2" w:rsidRDefault="00957BDC" w:rsidP="004F546B">
            <w:pPr>
              <w:tabs>
                <w:tab w:val="left" w:pos="1440"/>
              </w:tabs>
              <w:spacing w:line="288" w:lineRule="auto"/>
              <w:ind w:firstLine="440"/>
              <w:jc w:val="both"/>
              <w:rPr>
                <w:sz w:val="24"/>
                <w:szCs w:val="24"/>
              </w:rPr>
            </w:pPr>
            <w:r>
              <w:rPr>
                <w:sz w:val="24"/>
                <w:szCs w:val="24"/>
              </w:rPr>
              <w:t>робітники</w:t>
            </w:r>
          </w:p>
        </w:tc>
        <w:tc>
          <w:tcPr>
            <w:tcW w:w="515" w:type="pct"/>
            <w:tcMar>
              <w:left w:w="28" w:type="dxa"/>
              <w:right w:w="28" w:type="dxa"/>
            </w:tcMar>
            <w:vAlign w:val="bottom"/>
          </w:tcPr>
          <w:p w:rsidR="006479F2" w:rsidRPr="006479F2" w:rsidRDefault="00957BDC" w:rsidP="004F546B">
            <w:pPr>
              <w:widowControl w:val="0"/>
              <w:spacing w:line="288" w:lineRule="auto"/>
              <w:jc w:val="center"/>
              <w:rPr>
                <w:sz w:val="24"/>
                <w:szCs w:val="24"/>
              </w:rPr>
            </w:pPr>
            <w:r>
              <w:rPr>
                <w:sz w:val="24"/>
                <w:szCs w:val="24"/>
              </w:rPr>
              <w:t>389</w:t>
            </w:r>
          </w:p>
        </w:tc>
        <w:tc>
          <w:tcPr>
            <w:tcW w:w="592" w:type="pct"/>
            <w:tcMar>
              <w:left w:w="28" w:type="dxa"/>
              <w:right w:w="28" w:type="dxa"/>
            </w:tcMar>
            <w:vAlign w:val="bottom"/>
          </w:tcPr>
          <w:p w:rsidR="006479F2" w:rsidRPr="006479F2" w:rsidRDefault="004F546B" w:rsidP="004F546B">
            <w:pPr>
              <w:spacing w:line="288" w:lineRule="auto"/>
              <w:jc w:val="center"/>
              <w:rPr>
                <w:rFonts w:eastAsia="Arial Unicode MS"/>
                <w:sz w:val="24"/>
                <w:szCs w:val="24"/>
              </w:rPr>
            </w:pPr>
            <w:r>
              <w:rPr>
                <w:rFonts w:eastAsia="Arial Unicode MS"/>
                <w:sz w:val="24"/>
                <w:szCs w:val="24"/>
              </w:rPr>
              <w:t>80,87</w:t>
            </w:r>
          </w:p>
        </w:tc>
        <w:tc>
          <w:tcPr>
            <w:tcW w:w="451" w:type="pct"/>
            <w:tcMar>
              <w:left w:w="28" w:type="dxa"/>
              <w:right w:w="28" w:type="dxa"/>
            </w:tcMar>
            <w:vAlign w:val="bottom"/>
          </w:tcPr>
          <w:p w:rsidR="006479F2" w:rsidRPr="006479F2" w:rsidRDefault="00F16403" w:rsidP="004F546B">
            <w:pPr>
              <w:widowControl w:val="0"/>
              <w:spacing w:line="288" w:lineRule="auto"/>
              <w:jc w:val="center"/>
              <w:rPr>
                <w:sz w:val="24"/>
                <w:szCs w:val="24"/>
              </w:rPr>
            </w:pPr>
            <w:r>
              <w:rPr>
                <w:sz w:val="24"/>
                <w:szCs w:val="24"/>
              </w:rPr>
              <w:t>395</w:t>
            </w:r>
          </w:p>
        </w:tc>
        <w:tc>
          <w:tcPr>
            <w:tcW w:w="507"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83,16</w:t>
            </w:r>
          </w:p>
        </w:tc>
        <w:tc>
          <w:tcPr>
            <w:tcW w:w="420"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21</w:t>
            </w:r>
          </w:p>
        </w:tc>
        <w:tc>
          <w:tcPr>
            <w:tcW w:w="465"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5,40</w:t>
            </w:r>
          </w:p>
        </w:tc>
      </w:tr>
      <w:tr w:rsidR="006479F2" w:rsidRPr="006479F2" w:rsidTr="00327DA9">
        <w:tc>
          <w:tcPr>
            <w:tcW w:w="2050" w:type="pct"/>
            <w:tcMar>
              <w:left w:w="28" w:type="dxa"/>
              <w:right w:w="28" w:type="dxa"/>
            </w:tcMar>
          </w:tcPr>
          <w:p w:rsidR="006479F2" w:rsidRPr="00327DA9" w:rsidRDefault="00957BDC" w:rsidP="004F546B">
            <w:pPr>
              <w:tabs>
                <w:tab w:val="left" w:pos="1440"/>
              </w:tabs>
              <w:spacing w:line="288" w:lineRule="auto"/>
              <w:ind w:firstLine="440"/>
              <w:jc w:val="both"/>
              <w:rPr>
                <w:sz w:val="24"/>
                <w:szCs w:val="24"/>
                <w:lang w:val="ru-RU"/>
              </w:rPr>
            </w:pPr>
            <w:r>
              <w:rPr>
                <w:sz w:val="24"/>
                <w:szCs w:val="24"/>
              </w:rPr>
              <w:t xml:space="preserve">службовці </w:t>
            </w:r>
          </w:p>
        </w:tc>
        <w:tc>
          <w:tcPr>
            <w:tcW w:w="515" w:type="pct"/>
            <w:tcMar>
              <w:left w:w="28" w:type="dxa"/>
              <w:right w:w="28" w:type="dxa"/>
            </w:tcMar>
            <w:vAlign w:val="bottom"/>
          </w:tcPr>
          <w:p w:rsidR="006479F2" w:rsidRPr="006479F2" w:rsidRDefault="00957BDC" w:rsidP="004F546B">
            <w:pPr>
              <w:widowControl w:val="0"/>
              <w:spacing w:line="288" w:lineRule="auto"/>
              <w:jc w:val="center"/>
              <w:rPr>
                <w:sz w:val="24"/>
                <w:szCs w:val="24"/>
              </w:rPr>
            </w:pPr>
            <w:r>
              <w:rPr>
                <w:sz w:val="24"/>
                <w:szCs w:val="24"/>
              </w:rPr>
              <w:t>92</w:t>
            </w:r>
          </w:p>
        </w:tc>
        <w:tc>
          <w:tcPr>
            <w:tcW w:w="592" w:type="pct"/>
            <w:tcMar>
              <w:left w:w="28" w:type="dxa"/>
              <w:right w:w="28" w:type="dxa"/>
            </w:tcMar>
            <w:vAlign w:val="bottom"/>
          </w:tcPr>
          <w:p w:rsidR="006479F2" w:rsidRPr="006479F2" w:rsidRDefault="004F546B" w:rsidP="004F546B">
            <w:pPr>
              <w:spacing w:line="288" w:lineRule="auto"/>
              <w:jc w:val="center"/>
              <w:rPr>
                <w:rFonts w:eastAsia="Arial Unicode MS"/>
                <w:sz w:val="24"/>
                <w:szCs w:val="24"/>
              </w:rPr>
            </w:pPr>
            <w:r>
              <w:rPr>
                <w:rFonts w:eastAsia="Arial Unicode MS"/>
                <w:sz w:val="24"/>
                <w:szCs w:val="24"/>
              </w:rPr>
              <w:t>19,12</w:t>
            </w:r>
          </w:p>
        </w:tc>
        <w:tc>
          <w:tcPr>
            <w:tcW w:w="451" w:type="pct"/>
            <w:tcMar>
              <w:left w:w="28" w:type="dxa"/>
              <w:right w:w="28" w:type="dxa"/>
            </w:tcMar>
            <w:vAlign w:val="bottom"/>
          </w:tcPr>
          <w:p w:rsidR="006479F2" w:rsidRPr="006479F2" w:rsidRDefault="00F16403" w:rsidP="00F16403">
            <w:pPr>
              <w:widowControl w:val="0"/>
              <w:spacing w:line="288" w:lineRule="auto"/>
              <w:jc w:val="center"/>
              <w:rPr>
                <w:sz w:val="24"/>
                <w:szCs w:val="24"/>
              </w:rPr>
            </w:pPr>
            <w:r>
              <w:rPr>
                <w:sz w:val="24"/>
                <w:szCs w:val="24"/>
              </w:rPr>
              <w:t>98</w:t>
            </w:r>
          </w:p>
        </w:tc>
        <w:tc>
          <w:tcPr>
            <w:tcW w:w="507"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16,84</w:t>
            </w:r>
          </w:p>
        </w:tc>
        <w:tc>
          <w:tcPr>
            <w:tcW w:w="420"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-9</w:t>
            </w:r>
          </w:p>
        </w:tc>
        <w:tc>
          <w:tcPr>
            <w:tcW w:w="465" w:type="pct"/>
            <w:tcMar>
              <w:left w:w="28" w:type="dxa"/>
              <w:right w:w="28" w:type="dxa"/>
            </w:tcMar>
            <w:vAlign w:val="bottom"/>
          </w:tcPr>
          <w:p w:rsidR="006479F2" w:rsidRPr="00F804D1" w:rsidRDefault="00F804D1" w:rsidP="004F546B">
            <w:pPr>
              <w:spacing w:line="288" w:lineRule="auto"/>
              <w:jc w:val="center"/>
              <w:rPr>
                <w:rFonts w:eastAsia="Arial Unicode MS"/>
                <w:sz w:val="24"/>
                <w:szCs w:val="24"/>
                <w:lang w:val="ru-RU"/>
              </w:rPr>
            </w:pPr>
            <w:r>
              <w:rPr>
                <w:rFonts w:eastAsia="Arial Unicode MS"/>
                <w:sz w:val="24"/>
                <w:szCs w:val="24"/>
                <w:lang w:val="ru-RU"/>
              </w:rPr>
              <w:t>-9,78</w:t>
            </w:r>
          </w:p>
        </w:tc>
      </w:tr>
    </w:tbl>
    <w:p w:rsidR="00F5240D" w:rsidRDefault="00F5240D" w:rsidP="00F16403">
      <w:pPr>
        <w:spacing w:line="336" w:lineRule="auto"/>
        <w:ind w:firstLine="709"/>
        <w:jc w:val="both"/>
        <w:rPr>
          <w:szCs w:val="28"/>
        </w:rPr>
      </w:pPr>
    </w:p>
    <w:p w:rsidR="00647B1F" w:rsidRDefault="00647B1F" w:rsidP="006479F2">
      <w:pPr>
        <w:widowControl w:val="0"/>
        <w:spacing w:line="336" w:lineRule="auto"/>
        <w:ind w:firstLine="709"/>
        <w:jc w:val="right"/>
        <w:rPr>
          <w:szCs w:val="28"/>
        </w:rPr>
      </w:pPr>
    </w:p>
    <w:p w:rsidR="00647B1F" w:rsidRDefault="00647B1F" w:rsidP="006479F2">
      <w:pPr>
        <w:widowControl w:val="0"/>
        <w:spacing w:line="336" w:lineRule="auto"/>
        <w:ind w:firstLine="709"/>
        <w:jc w:val="right"/>
        <w:rPr>
          <w:szCs w:val="28"/>
        </w:rPr>
      </w:pPr>
    </w:p>
    <w:p w:rsidR="00647B1F" w:rsidRDefault="00647B1F" w:rsidP="006479F2">
      <w:pPr>
        <w:widowControl w:val="0"/>
        <w:spacing w:line="336" w:lineRule="auto"/>
        <w:ind w:firstLine="709"/>
        <w:jc w:val="right"/>
        <w:rPr>
          <w:szCs w:val="28"/>
        </w:rPr>
      </w:pPr>
    </w:p>
    <w:p w:rsidR="006479F2" w:rsidRDefault="00EA6BC8" w:rsidP="006479F2">
      <w:pPr>
        <w:widowControl w:val="0"/>
        <w:spacing w:line="336" w:lineRule="auto"/>
        <w:ind w:firstLine="709"/>
        <w:jc w:val="right"/>
        <w:rPr>
          <w:szCs w:val="28"/>
        </w:rPr>
      </w:pPr>
      <w:r>
        <w:rPr>
          <w:szCs w:val="28"/>
        </w:rPr>
        <w:lastRenderedPageBreak/>
        <w:t>Таблиця 2.3</w:t>
      </w:r>
    </w:p>
    <w:p w:rsidR="00B54A46" w:rsidRPr="00BC5901" w:rsidRDefault="00B54A46" w:rsidP="00B54A46">
      <w:pPr>
        <w:spacing w:line="360" w:lineRule="auto"/>
        <w:ind w:firstLine="709"/>
        <w:jc w:val="center"/>
        <w:rPr>
          <w:szCs w:val="28"/>
        </w:rPr>
      </w:pPr>
      <w:r w:rsidRPr="00BC5901">
        <w:rPr>
          <w:szCs w:val="28"/>
        </w:rPr>
        <w:t>Аналіз якіс</w:t>
      </w:r>
      <w:r>
        <w:rPr>
          <w:szCs w:val="28"/>
        </w:rPr>
        <w:t>ного складу персоналу</w:t>
      </w:r>
    </w:p>
    <w:tbl>
      <w:tblPr>
        <w:tblW w:w="9853" w:type="dxa"/>
        <w:tblInd w:w="-106" w:type="dxa"/>
        <w:tblLayout w:type="fixed"/>
        <w:tblLook w:val="0000" w:firstRow="0" w:lastRow="0" w:firstColumn="0" w:lastColumn="0" w:noHBand="0" w:noVBand="0"/>
      </w:tblPr>
      <w:tblGrid>
        <w:gridCol w:w="3544"/>
        <w:gridCol w:w="960"/>
        <w:gridCol w:w="828"/>
        <w:gridCol w:w="990"/>
        <w:gridCol w:w="840"/>
        <w:gridCol w:w="1080"/>
        <w:gridCol w:w="1611"/>
      </w:tblGrid>
      <w:tr w:rsidR="00B54A46" w:rsidRPr="00B54A46" w:rsidTr="00EE3AFF">
        <w:trPr>
          <w:cantSplit/>
          <w:trHeight w:hRule="exact" w:val="672"/>
        </w:trPr>
        <w:tc>
          <w:tcPr>
            <w:tcW w:w="3544" w:type="dxa"/>
            <w:vMerge w:val="restart"/>
            <w:tcBorders>
              <w:top w:val="single" w:sz="4" w:space="0" w:color="000000"/>
              <w:left w:val="single" w:sz="4" w:space="0" w:color="000000"/>
              <w:bottom w:val="single" w:sz="4" w:space="0" w:color="000000"/>
            </w:tcBorders>
            <w:vAlign w:val="center"/>
          </w:tcPr>
          <w:p w:rsidR="00B54A46" w:rsidRPr="00B54A46" w:rsidRDefault="00B54A46" w:rsidP="00EE3AFF">
            <w:pPr>
              <w:snapToGrid w:val="0"/>
              <w:jc w:val="center"/>
              <w:rPr>
                <w:sz w:val="24"/>
                <w:szCs w:val="24"/>
              </w:rPr>
            </w:pPr>
            <w:r w:rsidRPr="00B54A46">
              <w:rPr>
                <w:sz w:val="24"/>
                <w:szCs w:val="24"/>
              </w:rPr>
              <w:t>Показники</w:t>
            </w:r>
          </w:p>
        </w:tc>
        <w:tc>
          <w:tcPr>
            <w:tcW w:w="1788" w:type="dxa"/>
            <w:gridSpan w:val="2"/>
            <w:tcBorders>
              <w:top w:val="single" w:sz="4" w:space="0" w:color="000000"/>
              <w:left w:val="single" w:sz="4" w:space="0" w:color="000000"/>
              <w:bottom w:val="single" w:sz="4" w:space="0" w:color="000000"/>
            </w:tcBorders>
            <w:vAlign w:val="center"/>
          </w:tcPr>
          <w:p w:rsidR="00B54A46" w:rsidRPr="00B54A46" w:rsidRDefault="00B54A46" w:rsidP="00B1675E">
            <w:pPr>
              <w:snapToGrid w:val="0"/>
              <w:jc w:val="center"/>
              <w:rPr>
                <w:sz w:val="24"/>
                <w:szCs w:val="24"/>
              </w:rPr>
            </w:pPr>
            <w:r w:rsidRPr="00B54A46">
              <w:rPr>
                <w:sz w:val="24"/>
                <w:szCs w:val="24"/>
              </w:rPr>
              <w:t>20</w:t>
            </w:r>
            <w:r w:rsidR="00B1675E">
              <w:rPr>
                <w:sz w:val="24"/>
                <w:szCs w:val="24"/>
              </w:rPr>
              <w:t>2</w:t>
            </w:r>
            <w:r w:rsidRPr="00B54A46">
              <w:rPr>
                <w:sz w:val="24"/>
                <w:szCs w:val="24"/>
              </w:rPr>
              <w:t>1 рік</w:t>
            </w:r>
          </w:p>
        </w:tc>
        <w:tc>
          <w:tcPr>
            <w:tcW w:w="1830" w:type="dxa"/>
            <w:gridSpan w:val="2"/>
            <w:tcBorders>
              <w:top w:val="single" w:sz="4" w:space="0" w:color="000000"/>
              <w:left w:val="single" w:sz="4" w:space="0" w:color="000000"/>
              <w:bottom w:val="single" w:sz="4" w:space="0" w:color="000000"/>
            </w:tcBorders>
            <w:vAlign w:val="center"/>
          </w:tcPr>
          <w:p w:rsidR="00B54A46" w:rsidRPr="00B54A46" w:rsidRDefault="00B54A46" w:rsidP="00B1675E">
            <w:pPr>
              <w:snapToGrid w:val="0"/>
              <w:jc w:val="center"/>
              <w:rPr>
                <w:sz w:val="24"/>
                <w:szCs w:val="24"/>
              </w:rPr>
            </w:pPr>
            <w:r w:rsidRPr="00B54A46">
              <w:rPr>
                <w:sz w:val="24"/>
                <w:szCs w:val="24"/>
              </w:rPr>
              <w:t>20</w:t>
            </w:r>
            <w:r w:rsidR="00B1675E">
              <w:rPr>
                <w:sz w:val="24"/>
                <w:szCs w:val="24"/>
              </w:rPr>
              <w:t>2</w:t>
            </w:r>
            <w:r w:rsidRPr="00B54A46">
              <w:rPr>
                <w:sz w:val="24"/>
                <w:szCs w:val="24"/>
              </w:rPr>
              <w:t>2 рік</w:t>
            </w:r>
          </w:p>
        </w:tc>
        <w:tc>
          <w:tcPr>
            <w:tcW w:w="2691" w:type="dxa"/>
            <w:gridSpan w:val="2"/>
            <w:tcBorders>
              <w:top w:val="single" w:sz="4" w:space="0" w:color="000000"/>
              <w:left w:val="single" w:sz="4" w:space="0" w:color="000000"/>
              <w:bottom w:val="single" w:sz="4" w:space="0" w:color="000000"/>
              <w:right w:val="single" w:sz="4" w:space="0" w:color="000000"/>
            </w:tcBorders>
          </w:tcPr>
          <w:p w:rsidR="00B54A46" w:rsidRPr="00B54A46" w:rsidRDefault="00B54A46" w:rsidP="00EE3AFF">
            <w:pPr>
              <w:snapToGrid w:val="0"/>
              <w:jc w:val="center"/>
              <w:rPr>
                <w:sz w:val="24"/>
                <w:szCs w:val="24"/>
              </w:rPr>
            </w:pPr>
            <w:r w:rsidRPr="00B54A46">
              <w:rPr>
                <w:sz w:val="24"/>
                <w:szCs w:val="24"/>
              </w:rPr>
              <w:t xml:space="preserve">Відхилення </w:t>
            </w:r>
          </w:p>
          <w:p w:rsidR="00B54A46" w:rsidRPr="00B54A46" w:rsidRDefault="00B54A46" w:rsidP="00B1675E">
            <w:pPr>
              <w:jc w:val="center"/>
              <w:rPr>
                <w:sz w:val="24"/>
                <w:szCs w:val="24"/>
              </w:rPr>
            </w:pPr>
            <w:r w:rsidRPr="00B54A46">
              <w:rPr>
                <w:sz w:val="24"/>
                <w:szCs w:val="24"/>
              </w:rPr>
              <w:t>20</w:t>
            </w:r>
            <w:r w:rsidR="00B1675E">
              <w:rPr>
                <w:sz w:val="24"/>
                <w:szCs w:val="24"/>
              </w:rPr>
              <w:t>2</w:t>
            </w:r>
            <w:r w:rsidRPr="00B54A46">
              <w:rPr>
                <w:sz w:val="24"/>
                <w:szCs w:val="24"/>
              </w:rPr>
              <w:t>2 р. від 20</w:t>
            </w:r>
            <w:r w:rsidR="00B1675E">
              <w:rPr>
                <w:sz w:val="24"/>
                <w:szCs w:val="24"/>
              </w:rPr>
              <w:t>2</w:t>
            </w:r>
            <w:r w:rsidRPr="00B54A46">
              <w:rPr>
                <w:sz w:val="24"/>
                <w:szCs w:val="24"/>
              </w:rPr>
              <w:t>1 р.</w:t>
            </w:r>
          </w:p>
        </w:tc>
      </w:tr>
      <w:tr w:rsidR="00B54A46" w:rsidRPr="00B54A46" w:rsidTr="00EE3AFF">
        <w:trPr>
          <w:cantSplit/>
        </w:trPr>
        <w:tc>
          <w:tcPr>
            <w:tcW w:w="3544" w:type="dxa"/>
            <w:vMerge/>
            <w:tcBorders>
              <w:top w:val="single" w:sz="4" w:space="0" w:color="000000"/>
              <w:left w:val="single" w:sz="4" w:space="0" w:color="000000"/>
              <w:bottom w:val="single" w:sz="4" w:space="0" w:color="000000"/>
            </w:tcBorders>
            <w:vAlign w:val="center"/>
          </w:tcPr>
          <w:p w:rsidR="00B54A46" w:rsidRPr="00B54A46" w:rsidRDefault="00B54A46" w:rsidP="00EE3AFF">
            <w:pPr>
              <w:snapToGrid w:val="0"/>
              <w:rPr>
                <w:sz w:val="24"/>
                <w:szCs w:val="24"/>
              </w:rPr>
            </w:pPr>
          </w:p>
        </w:tc>
        <w:tc>
          <w:tcPr>
            <w:tcW w:w="960" w:type="dxa"/>
            <w:tcBorders>
              <w:left w:val="single" w:sz="4" w:space="0" w:color="000000"/>
              <w:bottom w:val="single" w:sz="4" w:space="0" w:color="000000"/>
            </w:tcBorders>
          </w:tcPr>
          <w:p w:rsidR="00B54A46" w:rsidRPr="00B54A46" w:rsidRDefault="00B54A46" w:rsidP="00EE3AFF">
            <w:pPr>
              <w:snapToGrid w:val="0"/>
              <w:jc w:val="center"/>
              <w:rPr>
                <w:sz w:val="24"/>
                <w:szCs w:val="24"/>
              </w:rPr>
            </w:pPr>
            <w:r w:rsidRPr="00B54A46">
              <w:rPr>
                <w:sz w:val="24"/>
                <w:szCs w:val="24"/>
              </w:rPr>
              <w:t>осіб</w:t>
            </w:r>
          </w:p>
        </w:tc>
        <w:tc>
          <w:tcPr>
            <w:tcW w:w="828" w:type="dxa"/>
            <w:tcBorders>
              <w:left w:val="single" w:sz="4" w:space="0" w:color="000000"/>
              <w:bottom w:val="single" w:sz="4" w:space="0" w:color="000000"/>
            </w:tcBorders>
          </w:tcPr>
          <w:p w:rsidR="00B54A46" w:rsidRPr="00B54A46" w:rsidRDefault="00B54A46" w:rsidP="00EE3AFF">
            <w:pPr>
              <w:snapToGrid w:val="0"/>
              <w:jc w:val="center"/>
              <w:rPr>
                <w:sz w:val="24"/>
                <w:szCs w:val="24"/>
              </w:rPr>
            </w:pPr>
            <w:r w:rsidRPr="00B54A46">
              <w:rPr>
                <w:sz w:val="24"/>
                <w:szCs w:val="24"/>
              </w:rPr>
              <w:t>%</w:t>
            </w:r>
          </w:p>
        </w:tc>
        <w:tc>
          <w:tcPr>
            <w:tcW w:w="990" w:type="dxa"/>
            <w:tcBorders>
              <w:left w:val="single" w:sz="4" w:space="0" w:color="000000"/>
              <w:bottom w:val="single" w:sz="4" w:space="0" w:color="000000"/>
            </w:tcBorders>
          </w:tcPr>
          <w:p w:rsidR="00B54A46" w:rsidRPr="00B54A46" w:rsidRDefault="00B54A46" w:rsidP="00EE3AFF">
            <w:pPr>
              <w:snapToGrid w:val="0"/>
              <w:jc w:val="center"/>
              <w:rPr>
                <w:sz w:val="24"/>
                <w:szCs w:val="24"/>
              </w:rPr>
            </w:pPr>
            <w:r w:rsidRPr="00B54A46">
              <w:rPr>
                <w:sz w:val="24"/>
                <w:szCs w:val="24"/>
              </w:rPr>
              <w:t>осіб</w:t>
            </w:r>
          </w:p>
        </w:tc>
        <w:tc>
          <w:tcPr>
            <w:tcW w:w="840" w:type="dxa"/>
            <w:tcBorders>
              <w:left w:val="single" w:sz="4" w:space="0" w:color="000000"/>
              <w:bottom w:val="single" w:sz="4" w:space="0" w:color="000000"/>
            </w:tcBorders>
          </w:tcPr>
          <w:p w:rsidR="00B54A46" w:rsidRPr="00B54A46" w:rsidRDefault="00B54A46" w:rsidP="00EE3AFF">
            <w:pPr>
              <w:snapToGrid w:val="0"/>
              <w:jc w:val="center"/>
              <w:rPr>
                <w:sz w:val="24"/>
                <w:szCs w:val="24"/>
              </w:rPr>
            </w:pPr>
            <w:r w:rsidRPr="00B54A46">
              <w:rPr>
                <w:sz w:val="24"/>
                <w:szCs w:val="24"/>
              </w:rPr>
              <w:t>%</w:t>
            </w:r>
          </w:p>
        </w:tc>
        <w:tc>
          <w:tcPr>
            <w:tcW w:w="1080" w:type="dxa"/>
            <w:tcBorders>
              <w:left w:val="single" w:sz="4" w:space="0" w:color="000000"/>
              <w:bottom w:val="single" w:sz="4" w:space="0" w:color="000000"/>
            </w:tcBorders>
          </w:tcPr>
          <w:p w:rsidR="00B54A46" w:rsidRPr="00B54A46" w:rsidRDefault="00B54A46" w:rsidP="00EE3AFF">
            <w:pPr>
              <w:snapToGrid w:val="0"/>
              <w:jc w:val="center"/>
              <w:rPr>
                <w:sz w:val="24"/>
                <w:szCs w:val="24"/>
              </w:rPr>
            </w:pPr>
            <w:r w:rsidRPr="00B54A46">
              <w:rPr>
                <w:sz w:val="24"/>
                <w:szCs w:val="24"/>
              </w:rPr>
              <w:t>осіб</w:t>
            </w:r>
          </w:p>
        </w:tc>
        <w:tc>
          <w:tcPr>
            <w:tcW w:w="1611" w:type="dxa"/>
            <w:tcBorders>
              <w:left w:val="single" w:sz="4" w:space="0" w:color="000000"/>
              <w:bottom w:val="single" w:sz="4" w:space="0" w:color="000000"/>
              <w:right w:val="single" w:sz="4" w:space="0" w:color="000000"/>
            </w:tcBorders>
          </w:tcPr>
          <w:p w:rsidR="00B54A46" w:rsidRPr="00B54A46" w:rsidRDefault="00B54A46" w:rsidP="00EE3AFF">
            <w:pPr>
              <w:snapToGrid w:val="0"/>
              <w:jc w:val="center"/>
              <w:rPr>
                <w:sz w:val="24"/>
                <w:szCs w:val="24"/>
              </w:rPr>
            </w:pPr>
            <w:r w:rsidRPr="00B54A46">
              <w:rPr>
                <w:sz w:val="24"/>
                <w:szCs w:val="24"/>
              </w:rPr>
              <w:t>%</w:t>
            </w:r>
          </w:p>
        </w:tc>
      </w:tr>
      <w:tr w:rsidR="00EE3AFF" w:rsidRPr="00B54A46" w:rsidTr="00EE3AFF">
        <w:tc>
          <w:tcPr>
            <w:tcW w:w="3544" w:type="dxa"/>
            <w:tcBorders>
              <w:left w:val="single" w:sz="4" w:space="0" w:color="000000"/>
              <w:bottom w:val="single" w:sz="4" w:space="0" w:color="000000"/>
            </w:tcBorders>
          </w:tcPr>
          <w:p w:rsidR="00EE3AFF" w:rsidRPr="00B54A46" w:rsidRDefault="00EE3AFF" w:rsidP="00EE3AFF">
            <w:pPr>
              <w:snapToGrid w:val="0"/>
              <w:rPr>
                <w:sz w:val="24"/>
                <w:szCs w:val="24"/>
              </w:rPr>
            </w:pPr>
            <w:r>
              <w:rPr>
                <w:sz w:val="24"/>
                <w:szCs w:val="24"/>
              </w:rPr>
              <w:t>1</w:t>
            </w:r>
          </w:p>
        </w:tc>
        <w:tc>
          <w:tcPr>
            <w:tcW w:w="960" w:type="dxa"/>
            <w:tcBorders>
              <w:top w:val="single" w:sz="4" w:space="0" w:color="000000"/>
              <w:left w:val="single" w:sz="4" w:space="0" w:color="000000"/>
              <w:bottom w:val="single" w:sz="4" w:space="0" w:color="000000"/>
            </w:tcBorders>
            <w:vAlign w:val="center"/>
          </w:tcPr>
          <w:p w:rsidR="00EE3AFF" w:rsidRPr="00B54A46" w:rsidRDefault="00EE3AFF" w:rsidP="00EE3AFF">
            <w:pPr>
              <w:jc w:val="center"/>
              <w:rPr>
                <w:sz w:val="24"/>
                <w:szCs w:val="24"/>
              </w:rPr>
            </w:pPr>
            <w:r>
              <w:rPr>
                <w:sz w:val="24"/>
                <w:szCs w:val="24"/>
              </w:rPr>
              <w:t>2</w:t>
            </w:r>
          </w:p>
        </w:tc>
        <w:tc>
          <w:tcPr>
            <w:tcW w:w="828" w:type="dxa"/>
            <w:tcBorders>
              <w:top w:val="single" w:sz="4" w:space="0" w:color="000000"/>
              <w:left w:val="single" w:sz="4" w:space="0" w:color="000000"/>
              <w:bottom w:val="single" w:sz="4" w:space="0" w:color="000000"/>
            </w:tcBorders>
            <w:vAlign w:val="center"/>
          </w:tcPr>
          <w:p w:rsidR="00EE3AFF" w:rsidRPr="00B54A46" w:rsidRDefault="00EE3AFF" w:rsidP="00EE3AFF">
            <w:pPr>
              <w:jc w:val="center"/>
              <w:rPr>
                <w:sz w:val="24"/>
                <w:szCs w:val="24"/>
              </w:rPr>
            </w:pPr>
            <w:r>
              <w:rPr>
                <w:sz w:val="24"/>
                <w:szCs w:val="24"/>
              </w:rPr>
              <w:t>3</w:t>
            </w:r>
          </w:p>
        </w:tc>
        <w:tc>
          <w:tcPr>
            <w:tcW w:w="990" w:type="dxa"/>
            <w:tcBorders>
              <w:top w:val="single" w:sz="4" w:space="0" w:color="000000"/>
              <w:left w:val="single" w:sz="4" w:space="0" w:color="000000"/>
              <w:bottom w:val="single" w:sz="4" w:space="0" w:color="000000"/>
            </w:tcBorders>
            <w:vAlign w:val="center"/>
          </w:tcPr>
          <w:p w:rsidR="00EE3AFF" w:rsidRPr="00B54A46" w:rsidRDefault="00EE3AFF" w:rsidP="00EE3AFF">
            <w:pPr>
              <w:jc w:val="center"/>
              <w:rPr>
                <w:sz w:val="24"/>
                <w:szCs w:val="24"/>
              </w:rPr>
            </w:pPr>
            <w:r>
              <w:rPr>
                <w:sz w:val="24"/>
                <w:szCs w:val="24"/>
              </w:rPr>
              <w:t>4</w:t>
            </w:r>
          </w:p>
        </w:tc>
        <w:tc>
          <w:tcPr>
            <w:tcW w:w="840" w:type="dxa"/>
            <w:tcBorders>
              <w:top w:val="single" w:sz="4" w:space="0" w:color="000000"/>
              <w:left w:val="single" w:sz="4" w:space="0" w:color="000000"/>
              <w:bottom w:val="single" w:sz="4" w:space="0" w:color="000000"/>
            </w:tcBorders>
            <w:vAlign w:val="center"/>
          </w:tcPr>
          <w:p w:rsidR="00EE3AFF" w:rsidRPr="00B54A46" w:rsidRDefault="00EE3AFF" w:rsidP="00EE3AFF">
            <w:pPr>
              <w:rPr>
                <w:sz w:val="24"/>
                <w:szCs w:val="24"/>
              </w:rPr>
            </w:pPr>
            <w:r>
              <w:rPr>
                <w:sz w:val="24"/>
                <w:szCs w:val="24"/>
              </w:rPr>
              <w:t>5</w:t>
            </w:r>
          </w:p>
        </w:tc>
        <w:tc>
          <w:tcPr>
            <w:tcW w:w="1080" w:type="dxa"/>
            <w:tcBorders>
              <w:top w:val="single" w:sz="4" w:space="0" w:color="000000"/>
              <w:left w:val="single" w:sz="4" w:space="0" w:color="000000"/>
              <w:bottom w:val="single" w:sz="4" w:space="0" w:color="000000"/>
            </w:tcBorders>
            <w:vAlign w:val="center"/>
          </w:tcPr>
          <w:p w:rsidR="00EE3AFF" w:rsidRPr="00B54A46" w:rsidRDefault="00EE3AFF" w:rsidP="00EE3AFF">
            <w:pPr>
              <w:jc w:val="center"/>
              <w:rPr>
                <w:sz w:val="24"/>
                <w:szCs w:val="24"/>
              </w:rPr>
            </w:pPr>
            <w:r>
              <w:rPr>
                <w:sz w:val="24"/>
                <w:szCs w:val="24"/>
              </w:rPr>
              <w:t>6</w:t>
            </w:r>
          </w:p>
        </w:tc>
        <w:tc>
          <w:tcPr>
            <w:tcW w:w="1611" w:type="dxa"/>
            <w:tcBorders>
              <w:top w:val="single" w:sz="4" w:space="0" w:color="000000"/>
              <w:left w:val="single" w:sz="4" w:space="0" w:color="000000"/>
              <w:bottom w:val="single" w:sz="4" w:space="0" w:color="000000"/>
              <w:right w:val="single" w:sz="4" w:space="0" w:color="000000"/>
            </w:tcBorders>
            <w:vAlign w:val="center"/>
          </w:tcPr>
          <w:p w:rsidR="00EE3AFF" w:rsidRPr="00B54A46" w:rsidRDefault="00EE3AFF" w:rsidP="00EE3AFF">
            <w:pPr>
              <w:jc w:val="center"/>
              <w:rPr>
                <w:sz w:val="24"/>
                <w:szCs w:val="24"/>
              </w:rPr>
            </w:pPr>
            <w:r>
              <w:rPr>
                <w:sz w:val="24"/>
                <w:szCs w:val="24"/>
              </w:rPr>
              <w:t>7</w:t>
            </w:r>
          </w:p>
        </w:tc>
      </w:tr>
      <w:tr w:rsidR="00B54A46" w:rsidRPr="00B54A46" w:rsidTr="00EE3AFF">
        <w:tc>
          <w:tcPr>
            <w:tcW w:w="3544" w:type="dxa"/>
            <w:tcBorders>
              <w:left w:val="single" w:sz="4" w:space="0" w:color="000000"/>
              <w:bottom w:val="single" w:sz="4" w:space="0" w:color="000000"/>
            </w:tcBorders>
          </w:tcPr>
          <w:p w:rsidR="00B54A46" w:rsidRPr="00B54A46" w:rsidRDefault="00B54A46" w:rsidP="00EE3AFF">
            <w:pPr>
              <w:snapToGrid w:val="0"/>
              <w:rPr>
                <w:sz w:val="24"/>
                <w:szCs w:val="24"/>
              </w:rPr>
            </w:pPr>
            <w:r w:rsidRPr="00B54A46">
              <w:rPr>
                <w:sz w:val="24"/>
                <w:szCs w:val="24"/>
              </w:rPr>
              <w:t>Середньооблікова чисельність персоналу, осіб</w:t>
            </w:r>
          </w:p>
        </w:tc>
        <w:tc>
          <w:tcPr>
            <w:tcW w:w="960" w:type="dxa"/>
            <w:tcBorders>
              <w:top w:val="single" w:sz="4" w:space="0" w:color="000000"/>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481</w:t>
            </w:r>
          </w:p>
        </w:tc>
        <w:tc>
          <w:tcPr>
            <w:tcW w:w="828" w:type="dxa"/>
            <w:tcBorders>
              <w:top w:val="single" w:sz="4" w:space="0" w:color="000000"/>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100</w:t>
            </w:r>
          </w:p>
        </w:tc>
        <w:tc>
          <w:tcPr>
            <w:tcW w:w="990" w:type="dxa"/>
            <w:tcBorders>
              <w:top w:val="single" w:sz="4" w:space="0" w:color="000000"/>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493</w:t>
            </w:r>
          </w:p>
        </w:tc>
        <w:tc>
          <w:tcPr>
            <w:tcW w:w="840" w:type="dxa"/>
            <w:tcBorders>
              <w:top w:val="single" w:sz="4" w:space="0" w:color="000000"/>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100</w:t>
            </w:r>
          </w:p>
        </w:tc>
        <w:tc>
          <w:tcPr>
            <w:tcW w:w="1080" w:type="dxa"/>
            <w:tcBorders>
              <w:top w:val="single" w:sz="4" w:space="0" w:color="000000"/>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12</w:t>
            </w:r>
          </w:p>
        </w:tc>
        <w:tc>
          <w:tcPr>
            <w:tcW w:w="1611" w:type="dxa"/>
            <w:tcBorders>
              <w:top w:val="single" w:sz="4" w:space="0" w:color="000000"/>
              <w:left w:val="single" w:sz="4" w:space="0" w:color="000000"/>
              <w:bottom w:val="single" w:sz="4" w:space="0" w:color="000000"/>
              <w:right w:val="single" w:sz="4" w:space="0" w:color="000000"/>
            </w:tcBorders>
            <w:vAlign w:val="center"/>
          </w:tcPr>
          <w:p w:rsidR="00B54A46" w:rsidRPr="00B54A46" w:rsidRDefault="00B54A46" w:rsidP="00EE3AFF">
            <w:pPr>
              <w:jc w:val="center"/>
              <w:rPr>
                <w:sz w:val="24"/>
                <w:szCs w:val="24"/>
              </w:rPr>
            </w:pPr>
            <w:r w:rsidRPr="00B54A46">
              <w:rPr>
                <w:sz w:val="24"/>
                <w:szCs w:val="24"/>
              </w:rPr>
              <w:t>-</w:t>
            </w:r>
          </w:p>
        </w:tc>
      </w:tr>
      <w:tr w:rsidR="00B54A46" w:rsidRPr="00B54A46" w:rsidTr="00EE3AFF">
        <w:tc>
          <w:tcPr>
            <w:tcW w:w="9853" w:type="dxa"/>
            <w:gridSpan w:val="7"/>
            <w:tcBorders>
              <w:left w:val="single" w:sz="4" w:space="0" w:color="000000"/>
              <w:bottom w:val="single" w:sz="4" w:space="0" w:color="auto"/>
              <w:right w:val="single" w:sz="4" w:space="0" w:color="000000"/>
            </w:tcBorders>
          </w:tcPr>
          <w:p w:rsidR="00B54A46" w:rsidRPr="00B54A46" w:rsidRDefault="00B54A46" w:rsidP="00EE3AFF">
            <w:pPr>
              <w:rPr>
                <w:sz w:val="24"/>
                <w:szCs w:val="24"/>
              </w:rPr>
            </w:pPr>
            <w:r w:rsidRPr="00B54A46">
              <w:rPr>
                <w:sz w:val="24"/>
                <w:szCs w:val="24"/>
              </w:rPr>
              <w:t>Кількість працюючих у віці:</w:t>
            </w:r>
          </w:p>
        </w:tc>
      </w:tr>
      <w:tr w:rsidR="00B54A46" w:rsidRPr="00B54A46" w:rsidTr="00EE3AFF">
        <w:tc>
          <w:tcPr>
            <w:tcW w:w="3544"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pStyle w:val="a9"/>
              <w:spacing w:before="0" w:beforeAutospacing="0" w:after="0" w:afterAutospacing="0"/>
              <w:rPr>
                <w:rFonts w:ascii="Times New Roman" w:hAnsi="Times New Roman" w:cs="Times New Roman"/>
                <w:sz w:val="24"/>
                <w:szCs w:val="24"/>
                <w:lang w:val="uk-UA"/>
              </w:rPr>
            </w:pPr>
            <w:r w:rsidRPr="00B54A46">
              <w:rPr>
                <w:rFonts w:ascii="Times New Roman" w:hAnsi="Times New Roman" w:cs="Times New Roman"/>
                <w:sz w:val="24"/>
                <w:szCs w:val="24"/>
                <w:lang w:val="uk-UA"/>
              </w:rPr>
              <w:t>18 – 30 років</w:t>
            </w:r>
          </w:p>
        </w:tc>
        <w:tc>
          <w:tcPr>
            <w:tcW w:w="96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134</w:t>
            </w:r>
          </w:p>
        </w:tc>
        <w:tc>
          <w:tcPr>
            <w:tcW w:w="828"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27,86</w:t>
            </w:r>
          </w:p>
        </w:tc>
        <w:tc>
          <w:tcPr>
            <w:tcW w:w="99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107</w:t>
            </w:r>
          </w:p>
        </w:tc>
        <w:tc>
          <w:tcPr>
            <w:tcW w:w="84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21,70</w:t>
            </w:r>
          </w:p>
        </w:tc>
        <w:tc>
          <w:tcPr>
            <w:tcW w:w="108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-27</w:t>
            </w:r>
          </w:p>
        </w:tc>
        <w:tc>
          <w:tcPr>
            <w:tcW w:w="1611"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-6,16</w:t>
            </w:r>
          </w:p>
        </w:tc>
      </w:tr>
      <w:tr w:rsidR="00B54A46" w:rsidRPr="00B54A46" w:rsidTr="00EE3AFF">
        <w:tc>
          <w:tcPr>
            <w:tcW w:w="3544"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pStyle w:val="a9"/>
              <w:spacing w:before="0" w:beforeAutospacing="0" w:after="0" w:afterAutospacing="0"/>
              <w:rPr>
                <w:rFonts w:ascii="Times New Roman" w:hAnsi="Times New Roman" w:cs="Times New Roman"/>
                <w:sz w:val="24"/>
                <w:szCs w:val="24"/>
                <w:lang w:val="uk-UA"/>
              </w:rPr>
            </w:pPr>
            <w:r w:rsidRPr="00B54A46">
              <w:rPr>
                <w:rFonts w:ascii="Times New Roman" w:hAnsi="Times New Roman" w:cs="Times New Roman"/>
                <w:sz w:val="24"/>
                <w:szCs w:val="24"/>
                <w:lang w:val="uk-UA"/>
              </w:rPr>
              <w:t>30 – 50 років</w:t>
            </w:r>
          </w:p>
        </w:tc>
        <w:tc>
          <w:tcPr>
            <w:tcW w:w="96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266</w:t>
            </w:r>
          </w:p>
        </w:tc>
        <w:tc>
          <w:tcPr>
            <w:tcW w:w="828"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55,30</w:t>
            </w:r>
          </w:p>
        </w:tc>
        <w:tc>
          <w:tcPr>
            <w:tcW w:w="99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357</w:t>
            </w:r>
          </w:p>
        </w:tc>
        <w:tc>
          <w:tcPr>
            <w:tcW w:w="84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72,42</w:t>
            </w:r>
          </w:p>
        </w:tc>
        <w:tc>
          <w:tcPr>
            <w:tcW w:w="108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91</w:t>
            </w:r>
          </w:p>
        </w:tc>
        <w:tc>
          <w:tcPr>
            <w:tcW w:w="1611"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+17,12</w:t>
            </w:r>
          </w:p>
        </w:tc>
      </w:tr>
      <w:tr w:rsidR="00B54A46" w:rsidRPr="00B54A46" w:rsidTr="00EE3AFF">
        <w:tc>
          <w:tcPr>
            <w:tcW w:w="3544"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pStyle w:val="af5"/>
              <w:spacing w:after="0"/>
              <w:rPr>
                <w:sz w:val="24"/>
                <w:szCs w:val="24"/>
              </w:rPr>
            </w:pPr>
            <w:r w:rsidRPr="00B54A46">
              <w:rPr>
                <w:sz w:val="24"/>
                <w:szCs w:val="24"/>
              </w:rPr>
              <w:t xml:space="preserve">50 років та старше </w:t>
            </w:r>
          </w:p>
        </w:tc>
        <w:tc>
          <w:tcPr>
            <w:tcW w:w="96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81</w:t>
            </w:r>
          </w:p>
        </w:tc>
        <w:tc>
          <w:tcPr>
            <w:tcW w:w="828"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16,84</w:t>
            </w:r>
          </w:p>
        </w:tc>
        <w:tc>
          <w:tcPr>
            <w:tcW w:w="99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29</w:t>
            </w:r>
          </w:p>
        </w:tc>
        <w:tc>
          <w:tcPr>
            <w:tcW w:w="84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5,88</w:t>
            </w:r>
          </w:p>
        </w:tc>
        <w:tc>
          <w:tcPr>
            <w:tcW w:w="108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-52</w:t>
            </w:r>
          </w:p>
        </w:tc>
        <w:tc>
          <w:tcPr>
            <w:tcW w:w="1611"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-10,96</w:t>
            </w:r>
          </w:p>
        </w:tc>
      </w:tr>
      <w:tr w:rsidR="00B54A46" w:rsidRPr="00B54A46" w:rsidTr="00F5240D">
        <w:trPr>
          <w:trHeight w:val="551"/>
        </w:trPr>
        <w:tc>
          <w:tcPr>
            <w:tcW w:w="9853" w:type="dxa"/>
            <w:gridSpan w:val="7"/>
            <w:tcBorders>
              <w:top w:val="single" w:sz="4" w:space="0" w:color="000000"/>
              <w:left w:val="single" w:sz="4" w:space="0" w:color="000000"/>
              <w:bottom w:val="single" w:sz="4" w:space="0" w:color="000000"/>
              <w:right w:val="single" w:sz="4" w:space="0" w:color="000000"/>
            </w:tcBorders>
            <w:vAlign w:val="center"/>
          </w:tcPr>
          <w:p w:rsidR="00B54A46" w:rsidRPr="00B54A46" w:rsidRDefault="00B54A46" w:rsidP="00EE3AFF">
            <w:pPr>
              <w:jc w:val="center"/>
              <w:rPr>
                <w:sz w:val="24"/>
                <w:szCs w:val="24"/>
              </w:rPr>
            </w:pPr>
            <w:r w:rsidRPr="00B54A46">
              <w:rPr>
                <w:sz w:val="24"/>
                <w:szCs w:val="24"/>
              </w:rPr>
              <w:t>Кількість працівників, які мають освіту за освітніми рівнями:</w:t>
            </w:r>
          </w:p>
        </w:tc>
      </w:tr>
      <w:tr w:rsidR="00B54A46" w:rsidRPr="00B54A46" w:rsidTr="00EE3AFF">
        <w:trPr>
          <w:trHeight w:val="493"/>
        </w:trPr>
        <w:tc>
          <w:tcPr>
            <w:tcW w:w="3544" w:type="dxa"/>
            <w:tcBorders>
              <w:left w:val="single" w:sz="4" w:space="0" w:color="000000"/>
              <w:bottom w:val="single" w:sz="4" w:space="0" w:color="000000"/>
            </w:tcBorders>
            <w:vAlign w:val="center"/>
          </w:tcPr>
          <w:p w:rsidR="00B54A46" w:rsidRPr="00B54A46" w:rsidRDefault="00B54A46" w:rsidP="00EE3AFF">
            <w:pPr>
              <w:pStyle w:val="a9"/>
              <w:spacing w:before="0" w:beforeAutospacing="0" w:after="0" w:afterAutospacing="0"/>
              <w:rPr>
                <w:rFonts w:ascii="Times New Roman" w:hAnsi="Times New Roman" w:cs="Times New Roman"/>
                <w:sz w:val="24"/>
                <w:szCs w:val="24"/>
                <w:lang w:val="uk-UA"/>
              </w:rPr>
            </w:pPr>
            <w:r w:rsidRPr="00B54A46">
              <w:rPr>
                <w:rFonts w:ascii="Times New Roman" w:hAnsi="Times New Roman" w:cs="Times New Roman"/>
                <w:sz w:val="24"/>
                <w:szCs w:val="24"/>
                <w:lang w:val="uk-UA"/>
              </w:rPr>
              <w:t>Вища освіта</w:t>
            </w:r>
          </w:p>
        </w:tc>
        <w:tc>
          <w:tcPr>
            <w:tcW w:w="960"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115</w:t>
            </w:r>
          </w:p>
        </w:tc>
        <w:tc>
          <w:tcPr>
            <w:tcW w:w="828"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23,91</w:t>
            </w:r>
          </w:p>
        </w:tc>
        <w:tc>
          <w:tcPr>
            <w:tcW w:w="990"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120</w:t>
            </w:r>
          </w:p>
        </w:tc>
        <w:tc>
          <w:tcPr>
            <w:tcW w:w="840"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24,34</w:t>
            </w:r>
          </w:p>
        </w:tc>
        <w:tc>
          <w:tcPr>
            <w:tcW w:w="1080" w:type="dxa"/>
            <w:tcBorders>
              <w:left w:val="single" w:sz="4" w:space="0" w:color="000000"/>
              <w:bottom w:val="single" w:sz="4" w:space="0" w:color="000000"/>
            </w:tcBorders>
            <w:vAlign w:val="center"/>
          </w:tcPr>
          <w:p w:rsidR="00B54A46" w:rsidRPr="00B54A46" w:rsidRDefault="00EE3AFF" w:rsidP="00EE3AFF">
            <w:pPr>
              <w:jc w:val="center"/>
              <w:rPr>
                <w:sz w:val="24"/>
                <w:szCs w:val="24"/>
              </w:rPr>
            </w:pPr>
            <w:r>
              <w:rPr>
                <w:sz w:val="24"/>
                <w:szCs w:val="24"/>
              </w:rPr>
              <w:t>+5</w:t>
            </w:r>
          </w:p>
        </w:tc>
        <w:tc>
          <w:tcPr>
            <w:tcW w:w="1611" w:type="dxa"/>
            <w:tcBorders>
              <w:left w:val="single" w:sz="4" w:space="0" w:color="000000"/>
              <w:bottom w:val="single" w:sz="4" w:space="0" w:color="000000"/>
              <w:right w:val="single" w:sz="4" w:space="0" w:color="000000"/>
            </w:tcBorders>
            <w:vAlign w:val="center"/>
          </w:tcPr>
          <w:p w:rsidR="00B54A46" w:rsidRPr="00B54A46" w:rsidRDefault="00EE3AFF" w:rsidP="00EE3AFF">
            <w:pPr>
              <w:jc w:val="center"/>
              <w:rPr>
                <w:sz w:val="24"/>
                <w:szCs w:val="24"/>
              </w:rPr>
            </w:pPr>
            <w:r>
              <w:rPr>
                <w:sz w:val="24"/>
                <w:szCs w:val="24"/>
              </w:rPr>
              <w:t>+0,43</w:t>
            </w:r>
          </w:p>
        </w:tc>
      </w:tr>
      <w:tr w:rsidR="00B54A46" w:rsidRPr="00B54A46" w:rsidTr="00EE3AFF">
        <w:trPr>
          <w:trHeight w:val="493"/>
        </w:trPr>
        <w:tc>
          <w:tcPr>
            <w:tcW w:w="3544" w:type="dxa"/>
            <w:tcBorders>
              <w:left w:val="single" w:sz="4" w:space="0" w:color="000000"/>
              <w:bottom w:val="single" w:sz="4" w:space="0" w:color="000000"/>
            </w:tcBorders>
            <w:vAlign w:val="center"/>
          </w:tcPr>
          <w:p w:rsidR="00B54A46" w:rsidRPr="00B54A46" w:rsidRDefault="00B54A46" w:rsidP="00EE3AFF">
            <w:pPr>
              <w:pStyle w:val="a9"/>
              <w:spacing w:before="0" w:beforeAutospacing="0" w:after="0" w:afterAutospacing="0"/>
              <w:rPr>
                <w:rFonts w:ascii="Times New Roman" w:hAnsi="Times New Roman" w:cs="Times New Roman"/>
                <w:sz w:val="24"/>
                <w:szCs w:val="24"/>
                <w:lang w:val="uk-UA"/>
              </w:rPr>
            </w:pPr>
            <w:r w:rsidRPr="00B54A46">
              <w:rPr>
                <w:rFonts w:ascii="Times New Roman" w:hAnsi="Times New Roman" w:cs="Times New Roman"/>
                <w:sz w:val="24"/>
                <w:szCs w:val="24"/>
                <w:lang w:val="uk-UA"/>
              </w:rPr>
              <w:t>Середньо професійна освіта та незакінчена вища освіта</w:t>
            </w:r>
          </w:p>
        </w:tc>
        <w:tc>
          <w:tcPr>
            <w:tcW w:w="960"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132</w:t>
            </w:r>
          </w:p>
        </w:tc>
        <w:tc>
          <w:tcPr>
            <w:tcW w:w="828"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27,44</w:t>
            </w:r>
          </w:p>
        </w:tc>
        <w:tc>
          <w:tcPr>
            <w:tcW w:w="990"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140</w:t>
            </w:r>
          </w:p>
        </w:tc>
        <w:tc>
          <w:tcPr>
            <w:tcW w:w="840" w:type="dxa"/>
            <w:tcBorders>
              <w:left w:val="single" w:sz="4" w:space="0" w:color="000000"/>
              <w:bottom w:val="single" w:sz="4" w:space="0" w:color="000000"/>
            </w:tcBorders>
            <w:vAlign w:val="center"/>
          </w:tcPr>
          <w:p w:rsidR="00B54A46" w:rsidRPr="00B54A46" w:rsidRDefault="00B54A46" w:rsidP="00EE3AFF">
            <w:pPr>
              <w:jc w:val="center"/>
              <w:rPr>
                <w:sz w:val="24"/>
                <w:szCs w:val="24"/>
              </w:rPr>
            </w:pPr>
            <w:r w:rsidRPr="00B54A46">
              <w:rPr>
                <w:sz w:val="24"/>
                <w:szCs w:val="24"/>
              </w:rPr>
              <w:t>28,40</w:t>
            </w:r>
          </w:p>
        </w:tc>
        <w:tc>
          <w:tcPr>
            <w:tcW w:w="1080" w:type="dxa"/>
            <w:tcBorders>
              <w:left w:val="single" w:sz="4" w:space="0" w:color="000000"/>
              <w:bottom w:val="single" w:sz="4" w:space="0" w:color="000000"/>
            </w:tcBorders>
            <w:vAlign w:val="center"/>
          </w:tcPr>
          <w:p w:rsidR="00B54A46" w:rsidRPr="00B54A46" w:rsidRDefault="00EE3AFF" w:rsidP="00EE3AFF">
            <w:pPr>
              <w:jc w:val="center"/>
              <w:rPr>
                <w:sz w:val="24"/>
                <w:szCs w:val="24"/>
              </w:rPr>
            </w:pPr>
            <w:r>
              <w:rPr>
                <w:sz w:val="24"/>
                <w:szCs w:val="24"/>
              </w:rPr>
              <w:t>+8</w:t>
            </w:r>
          </w:p>
        </w:tc>
        <w:tc>
          <w:tcPr>
            <w:tcW w:w="1611" w:type="dxa"/>
            <w:tcBorders>
              <w:left w:val="single" w:sz="4" w:space="0" w:color="000000"/>
              <w:bottom w:val="single" w:sz="4" w:space="0" w:color="000000"/>
              <w:right w:val="single" w:sz="4" w:space="0" w:color="000000"/>
            </w:tcBorders>
            <w:vAlign w:val="center"/>
          </w:tcPr>
          <w:p w:rsidR="00B54A46" w:rsidRPr="00B54A46" w:rsidRDefault="00EE3AFF" w:rsidP="00EE3AFF">
            <w:pPr>
              <w:jc w:val="center"/>
              <w:rPr>
                <w:sz w:val="24"/>
                <w:szCs w:val="24"/>
              </w:rPr>
            </w:pPr>
            <w:r>
              <w:rPr>
                <w:sz w:val="24"/>
                <w:szCs w:val="24"/>
              </w:rPr>
              <w:t>+0,96</w:t>
            </w:r>
          </w:p>
        </w:tc>
      </w:tr>
      <w:tr w:rsidR="00B54A46" w:rsidRPr="00B54A46" w:rsidTr="00D2085E">
        <w:trPr>
          <w:trHeight w:val="611"/>
        </w:trPr>
        <w:tc>
          <w:tcPr>
            <w:tcW w:w="3544" w:type="dxa"/>
            <w:tcBorders>
              <w:left w:val="single" w:sz="4" w:space="0" w:color="000000"/>
              <w:bottom w:val="single" w:sz="4" w:space="0" w:color="auto"/>
            </w:tcBorders>
            <w:vAlign w:val="center"/>
          </w:tcPr>
          <w:p w:rsidR="00B54A46" w:rsidRPr="00B54A46" w:rsidRDefault="00EE3AFF" w:rsidP="00EE3AFF">
            <w:pPr>
              <w:pStyle w:val="af5"/>
              <w:spacing w:after="0"/>
              <w:rPr>
                <w:sz w:val="24"/>
                <w:szCs w:val="24"/>
              </w:rPr>
            </w:pPr>
            <w:r>
              <w:rPr>
                <w:sz w:val="24"/>
                <w:szCs w:val="24"/>
              </w:rPr>
              <w:t>Середня</w:t>
            </w:r>
            <w:r w:rsidR="00B54A46" w:rsidRPr="00B54A46">
              <w:rPr>
                <w:sz w:val="24"/>
                <w:szCs w:val="24"/>
              </w:rPr>
              <w:t xml:space="preserve"> загальна освіта </w:t>
            </w:r>
          </w:p>
        </w:tc>
        <w:tc>
          <w:tcPr>
            <w:tcW w:w="960" w:type="dxa"/>
            <w:tcBorders>
              <w:left w:val="single" w:sz="4" w:space="0" w:color="000000"/>
              <w:bottom w:val="single" w:sz="4" w:space="0" w:color="auto"/>
            </w:tcBorders>
            <w:vAlign w:val="center"/>
          </w:tcPr>
          <w:p w:rsidR="00B54A46" w:rsidRPr="00B54A46" w:rsidRDefault="00B54A46" w:rsidP="00EE3AFF">
            <w:pPr>
              <w:jc w:val="center"/>
              <w:rPr>
                <w:sz w:val="24"/>
                <w:szCs w:val="24"/>
              </w:rPr>
            </w:pPr>
            <w:r w:rsidRPr="00B54A46">
              <w:rPr>
                <w:sz w:val="24"/>
                <w:szCs w:val="24"/>
              </w:rPr>
              <w:t>234</w:t>
            </w:r>
          </w:p>
        </w:tc>
        <w:tc>
          <w:tcPr>
            <w:tcW w:w="828" w:type="dxa"/>
            <w:tcBorders>
              <w:left w:val="single" w:sz="4" w:space="0" w:color="000000"/>
              <w:bottom w:val="single" w:sz="4" w:space="0" w:color="auto"/>
            </w:tcBorders>
            <w:vAlign w:val="center"/>
          </w:tcPr>
          <w:p w:rsidR="00B54A46" w:rsidRPr="00B54A46" w:rsidRDefault="00B54A46" w:rsidP="00EE3AFF">
            <w:pPr>
              <w:jc w:val="center"/>
              <w:rPr>
                <w:sz w:val="24"/>
                <w:szCs w:val="24"/>
              </w:rPr>
            </w:pPr>
            <w:r w:rsidRPr="00B54A46">
              <w:rPr>
                <w:sz w:val="24"/>
                <w:szCs w:val="24"/>
              </w:rPr>
              <w:t>48,65</w:t>
            </w:r>
          </w:p>
        </w:tc>
        <w:tc>
          <w:tcPr>
            <w:tcW w:w="990" w:type="dxa"/>
            <w:tcBorders>
              <w:left w:val="single" w:sz="4" w:space="0" w:color="000000"/>
              <w:bottom w:val="single" w:sz="4" w:space="0" w:color="auto"/>
            </w:tcBorders>
            <w:vAlign w:val="center"/>
          </w:tcPr>
          <w:p w:rsidR="00B54A46" w:rsidRPr="00B54A46" w:rsidRDefault="00B54A46" w:rsidP="00EE3AFF">
            <w:pPr>
              <w:jc w:val="center"/>
              <w:rPr>
                <w:sz w:val="24"/>
                <w:szCs w:val="24"/>
              </w:rPr>
            </w:pPr>
            <w:r w:rsidRPr="00B54A46">
              <w:rPr>
                <w:sz w:val="24"/>
                <w:szCs w:val="24"/>
              </w:rPr>
              <w:t>233</w:t>
            </w:r>
          </w:p>
        </w:tc>
        <w:tc>
          <w:tcPr>
            <w:tcW w:w="840" w:type="dxa"/>
            <w:tcBorders>
              <w:left w:val="single" w:sz="4" w:space="0" w:color="000000"/>
              <w:bottom w:val="single" w:sz="4" w:space="0" w:color="auto"/>
            </w:tcBorders>
            <w:vAlign w:val="center"/>
          </w:tcPr>
          <w:p w:rsidR="00B54A46" w:rsidRPr="00B54A46" w:rsidRDefault="00B54A46" w:rsidP="00EE3AFF">
            <w:pPr>
              <w:jc w:val="center"/>
              <w:rPr>
                <w:sz w:val="24"/>
                <w:szCs w:val="24"/>
              </w:rPr>
            </w:pPr>
            <w:r w:rsidRPr="00B54A46">
              <w:rPr>
                <w:sz w:val="24"/>
                <w:szCs w:val="24"/>
              </w:rPr>
              <w:t>47,26</w:t>
            </w:r>
          </w:p>
        </w:tc>
        <w:tc>
          <w:tcPr>
            <w:tcW w:w="1080" w:type="dxa"/>
            <w:tcBorders>
              <w:left w:val="single" w:sz="4" w:space="0" w:color="000000"/>
              <w:bottom w:val="single" w:sz="4" w:space="0" w:color="auto"/>
            </w:tcBorders>
            <w:vAlign w:val="center"/>
          </w:tcPr>
          <w:p w:rsidR="00B54A46" w:rsidRPr="00B54A46" w:rsidRDefault="00EE3AFF" w:rsidP="00EE3AFF">
            <w:pPr>
              <w:jc w:val="center"/>
              <w:rPr>
                <w:sz w:val="24"/>
                <w:szCs w:val="24"/>
              </w:rPr>
            </w:pPr>
            <w:r>
              <w:rPr>
                <w:sz w:val="24"/>
                <w:szCs w:val="24"/>
              </w:rPr>
              <w:t>-1</w:t>
            </w:r>
          </w:p>
        </w:tc>
        <w:tc>
          <w:tcPr>
            <w:tcW w:w="1611" w:type="dxa"/>
            <w:tcBorders>
              <w:left w:val="single" w:sz="4" w:space="0" w:color="000000"/>
              <w:bottom w:val="single" w:sz="4" w:space="0" w:color="auto"/>
              <w:right w:val="single" w:sz="4" w:space="0" w:color="000000"/>
            </w:tcBorders>
            <w:vAlign w:val="center"/>
          </w:tcPr>
          <w:p w:rsidR="00B54A46" w:rsidRPr="00B54A46" w:rsidRDefault="00EE3AFF" w:rsidP="00EE3AFF">
            <w:pPr>
              <w:jc w:val="center"/>
              <w:rPr>
                <w:sz w:val="24"/>
                <w:szCs w:val="24"/>
              </w:rPr>
            </w:pPr>
            <w:r>
              <w:rPr>
                <w:sz w:val="24"/>
                <w:szCs w:val="24"/>
              </w:rPr>
              <w:t>-1,39</w:t>
            </w:r>
          </w:p>
        </w:tc>
      </w:tr>
      <w:tr w:rsidR="00B54A46" w:rsidRPr="00B54A46" w:rsidTr="00F5240D">
        <w:trPr>
          <w:trHeight w:val="285"/>
        </w:trPr>
        <w:tc>
          <w:tcPr>
            <w:tcW w:w="9853" w:type="dxa"/>
            <w:gridSpan w:val="7"/>
            <w:tcBorders>
              <w:top w:val="single" w:sz="4" w:space="0" w:color="auto"/>
              <w:left w:val="single" w:sz="4" w:space="0" w:color="auto"/>
              <w:bottom w:val="single" w:sz="4" w:space="0" w:color="auto"/>
              <w:right w:val="single" w:sz="4" w:space="0" w:color="auto"/>
            </w:tcBorders>
          </w:tcPr>
          <w:p w:rsidR="00B54A46" w:rsidRPr="00B54A46" w:rsidRDefault="00B54A46" w:rsidP="00EE3AFF">
            <w:pPr>
              <w:jc w:val="center"/>
              <w:rPr>
                <w:sz w:val="24"/>
                <w:szCs w:val="24"/>
              </w:rPr>
            </w:pPr>
            <w:r w:rsidRPr="00B54A46">
              <w:rPr>
                <w:sz w:val="24"/>
                <w:szCs w:val="24"/>
              </w:rPr>
              <w:t>Гендерний розподіл</w:t>
            </w:r>
          </w:p>
        </w:tc>
      </w:tr>
      <w:tr w:rsidR="00B54A46" w:rsidRPr="00B54A46" w:rsidTr="00EE3AFF">
        <w:trPr>
          <w:trHeight w:val="493"/>
        </w:trPr>
        <w:tc>
          <w:tcPr>
            <w:tcW w:w="3544" w:type="dxa"/>
            <w:tcBorders>
              <w:top w:val="single" w:sz="4" w:space="0" w:color="auto"/>
              <w:left w:val="single" w:sz="4" w:space="0" w:color="auto"/>
              <w:bottom w:val="single" w:sz="4" w:space="0" w:color="auto"/>
              <w:right w:val="single" w:sz="4" w:space="0" w:color="auto"/>
            </w:tcBorders>
          </w:tcPr>
          <w:p w:rsidR="00B54A46" w:rsidRPr="00B54A46" w:rsidRDefault="00B54A46" w:rsidP="00EE3AFF">
            <w:pPr>
              <w:snapToGrid w:val="0"/>
              <w:rPr>
                <w:sz w:val="24"/>
                <w:szCs w:val="24"/>
              </w:rPr>
            </w:pPr>
            <w:r w:rsidRPr="00B54A46">
              <w:rPr>
                <w:sz w:val="24"/>
                <w:szCs w:val="24"/>
              </w:rPr>
              <w:t>жінок</w:t>
            </w:r>
          </w:p>
        </w:tc>
        <w:tc>
          <w:tcPr>
            <w:tcW w:w="96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156</w:t>
            </w:r>
          </w:p>
        </w:tc>
        <w:tc>
          <w:tcPr>
            <w:tcW w:w="828"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32,4</w:t>
            </w:r>
          </w:p>
        </w:tc>
        <w:tc>
          <w:tcPr>
            <w:tcW w:w="99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166</w:t>
            </w:r>
          </w:p>
        </w:tc>
        <w:tc>
          <w:tcPr>
            <w:tcW w:w="84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33,67</w:t>
            </w:r>
          </w:p>
        </w:tc>
        <w:tc>
          <w:tcPr>
            <w:tcW w:w="1080" w:type="dxa"/>
            <w:tcBorders>
              <w:top w:val="single" w:sz="4" w:space="0" w:color="auto"/>
              <w:left w:val="single" w:sz="4" w:space="0" w:color="auto"/>
              <w:bottom w:val="single" w:sz="4" w:space="0" w:color="auto"/>
              <w:right w:val="single" w:sz="4" w:space="0" w:color="auto"/>
            </w:tcBorders>
            <w:vAlign w:val="center"/>
          </w:tcPr>
          <w:p w:rsidR="00B54A46" w:rsidRPr="00B54A46" w:rsidRDefault="00EE3AFF" w:rsidP="00EE3AFF">
            <w:pPr>
              <w:jc w:val="center"/>
              <w:rPr>
                <w:sz w:val="24"/>
                <w:szCs w:val="24"/>
              </w:rPr>
            </w:pPr>
            <w:r>
              <w:rPr>
                <w:sz w:val="24"/>
                <w:szCs w:val="24"/>
              </w:rPr>
              <w:t>+10</w:t>
            </w:r>
          </w:p>
        </w:tc>
        <w:tc>
          <w:tcPr>
            <w:tcW w:w="1611" w:type="dxa"/>
            <w:tcBorders>
              <w:top w:val="single" w:sz="4" w:space="0" w:color="auto"/>
              <w:left w:val="single" w:sz="4" w:space="0" w:color="auto"/>
              <w:bottom w:val="single" w:sz="4" w:space="0" w:color="auto"/>
              <w:right w:val="single" w:sz="4" w:space="0" w:color="auto"/>
            </w:tcBorders>
            <w:vAlign w:val="center"/>
          </w:tcPr>
          <w:p w:rsidR="00B54A46" w:rsidRPr="00B54A46" w:rsidRDefault="000A688C" w:rsidP="00EE3AFF">
            <w:pPr>
              <w:jc w:val="center"/>
              <w:rPr>
                <w:sz w:val="24"/>
                <w:szCs w:val="24"/>
              </w:rPr>
            </w:pPr>
            <w:r>
              <w:rPr>
                <w:sz w:val="24"/>
                <w:szCs w:val="24"/>
                <w:lang w:val="ru-RU"/>
              </w:rPr>
              <w:t>+</w:t>
            </w:r>
            <w:r w:rsidR="00EE3AFF">
              <w:rPr>
                <w:sz w:val="24"/>
                <w:szCs w:val="24"/>
              </w:rPr>
              <w:t>1,27</w:t>
            </w:r>
          </w:p>
        </w:tc>
      </w:tr>
      <w:tr w:rsidR="00B54A46" w:rsidRPr="00B54A46" w:rsidTr="00EE3AFF">
        <w:trPr>
          <w:trHeight w:val="493"/>
        </w:trPr>
        <w:tc>
          <w:tcPr>
            <w:tcW w:w="3544" w:type="dxa"/>
            <w:tcBorders>
              <w:top w:val="single" w:sz="4" w:space="0" w:color="auto"/>
              <w:left w:val="single" w:sz="4" w:space="0" w:color="auto"/>
              <w:bottom w:val="single" w:sz="4" w:space="0" w:color="auto"/>
              <w:right w:val="single" w:sz="4" w:space="0" w:color="auto"/>
            </w:tcBorders>
          </w:tcPr>
          <w:p w:rsidR="00B54A46" w:rsidRPr="00B54A46" w:rsidRDefault="00B54A46" w:rsidP="00EE3AFF">
            <w:pPr>
              <w:snapToGrid w:val="0"/>
              <w:rPr>
                <w:sz w:val="24"/>
                <w:szCs w:val="24"/>
              </w:rPr>
            </w:pPr>
            <w:r w:rsidRPr="00B54A46">
              <w:rPr>
                <w:sz w:val="24"/>
                <w:szCs w:val="24"/>
              </w:rPr>
              <w:t>чоловіків</w:t>
            </w:r>
          </w:p>
        </w:tc>
        <w:tc>
          <w:tcPr>
            <w:tcW w:w="96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325</w:t>
            </w:r>
          </w:p>
        </w:tc>
        <w:tc>
          <w:tcPr>
            <w:tcW w:w="828"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67,6</w:t>
            </w:r>
          </w:p>
        </w:tc>
        <w:tc>
          <w:tcPr>
            <w:tcW w:w="99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327</w:t>
            </w:r>
          </w:p>
        </w:tc>
        <w:tc>
          <w:tcPr>
            <w:tcW w:w="840" w:type="dxa"/>
            <w:tcBorders>
              <w:top w:val="single" w:sz="4" w:space="0" w:color="auto"/>
              <w:left w:val="single" w:sz="4" w:space="0" w:color="auto"/>
              <w:bottom w:val="single" w:sz="4" w:space="0" w:color="auto"/>
              <w:right w:val="single" w:sz="4" w:space="0" w:color="auto"/>
            </w:tcBorders>
            <w:vAlign w:val="center"/>
          </w:tcPr>
          <w:p w:rsidR="00B54A46" w:rsidRPr="00B54A46" w:rsidRDefault="00B54A46" w:rsidP="00EE3AFF">
            <w:pPr>
              <w:jc w:val="center"/>
              <w:rPr>
                <w:sz w:val="24"/>
                <w:szCs w:val="24"/>
              </w:rPr>
            </w:pPr>
            <w:r w:rsidRPr="00B54A46">
              <w:rPr>
                <w:sz w:val="24"/>
                <w:szCs w:val="24"/>
              </w:rPr>
              <w:t>66,33</w:t>
            </w:r>
          </w:p>
        </w:tc>
        <w:tc>
          <w:tcPr>
            <w:tcW w:w="1080" w:type="dxa"/>
            <w:tcBorders>
              <w:top w:val="single" w:sz="4" w:space="0" w:color="auto"/>
              <w:left w:val="single" w:sz="4" w:space="0" w:color="auto"/>
              <w:bottom w:val="single" w:sz="4" w:space="0" w:color="auto"/>
              <w:right w:val="single" w:sz="4" w:space="0" w:color="auto"/>
            </w:tcBorders>
            <w:vAlign w:val="center"/>
          </w:tcPr>
          <w:p w:rsidR="00B54A46" w:rsidRPr="00B54A46" w:rsidRDefault="00EE3AFF" w:rsidP="00EE3AFF">
            <w:pPr>
              <w:jc w:val="center"/>
              <w:rPr>
                <w:sz w:val="24"/>
                <w:szCs w:val="24"/>
              </w:rPr>
            </w:pPr>
            <w:r>
              <w:rPr>
                <w:sz w:val="24"/>
                <w:szCs w:val="24"/>
              </w:rPr>
              <w:t>+2</w:t>
            </w:r>
          </w:p>
        </w:tc>
        <w:tc>
          <w:tcPr>
            <w:tcW w:w="1611" w:type="dxa"/>
            <w:tcBorders>
              <w:top w:val="single" w:sz="4" w:space="0" w:color="auto"/>
              <w:left w:val="single" w:sz="4" w:space="0" w:color="auto"/>
              <w:bottom w:val="single" w:sz="4" w:space="0" w:color="auto"/>
              <w:right w:val="single" w:sz="4" w:space="0" w:color="auto"/>
            </w:tcBorders>
            <w:vAlign w:val="center"/>
          </w:tcPr>
          <w:p w:rsidR="00B54A46" w:rsidRPr="00B54A46" w:rsidRDefault="00EE3AFF" w:rsidP="00EE3AFF">
            <w:pPr>
              <w:jc w:val="center"/>
              <w:rPr>
                <w:sz w:val="24"/>
                <w:szCs w:val="24"/>
              </w:rPr>
            </w:pPr>
            <w:r>
              <w:rPr>
                <w:sz w:val="24"/>
                <w:szCs w:val="24"/>
              </w:rPr>
              <w:t>-1,27</w:t>
            </w:r>
          </w:p>
        </w:tc>
      </w:tr>
    </w:tbl>
    <w:p w:rsidR="00B54A46" w:rsidRPr="00BC5901" w:rsidRDefault="00F5240D" w:rsidP="00B54A46">
      <w:pPr>
        <w:spacing w:line="360" w:lineRule="auto"/>
        <w:ind w:firstLine="709"/>
      </w:pPr>
      <w:r w:rsidRPr="006479F2">
        <w:t>Якісну характеристики трудових ресурсів показує професійний рівень персоналу, аналіз</w:t>
      </w:r>
      <w:r>
        <w:t xml:space="preserve"> якого представлений в табл. 2.3</w:t>
      </w:r>
      <w:r w:rsidRPr="006479F2">
        <w:t>.</w:t>
      </w:r>
    </w:p>
    <w:p w:rsidR="00B54A46" w:rsidRPr="00BC5901" w:rsidRDefault="00B54A46" w:rsidP="00B54A46">
      <w:pPr>
        <w:spacing w:line="360" w:lineRule="auto"/>
        <w:ind w:firstLine="709"/>
        <w:jc w:val="both"/>
        <w:rPr>
          <w:szCs w:val="28"/>
        </w:rPr>
      </w:pPr>
      <w:r w:rsidRPr="00BC5901">
        <w:rPr>
          <w:szCs w:val="28"/>
        </w:rPr>
        <w:t>Дані табл. 2.</w:t>
      </w:r>
      <w:r>
        <w:rPr>
          <w:szCs w:val="28"/>
        </w:rPr>
        <w:t>3</w:t>
      </w:r>
      <w:r w:rsidRPr="00BC5901">
        <w:rPr>
          <w:szCs w:val="28"/>
        </w:rPr>
        <w:t xml:space="preserve"> свідчать про </w:t>
      </w:r>
      <w:r w:rsidR="00EE3AFF">
        <w:rPr>
          <w:szCs w:val="28"/>
        </w:rPr>
        <w:t>збільшення</w:t>
      </w:r>
      <w:r w:rsidRPr="00BC5901">
        <w:rPr>
          <w:szCs w:val="28"/>
        </w:rPr>
        <w:t xml:space="preserve"> кількості </w:t>
      </w:r>
      <w:r w:rsidR="00EE3AFF">
        <w:rPr>
          <w:szCs w:val="28"/>
        </w:rPr>
        <w:t>працівників на підприємстві на 12 осіб</w:t>
      </w:r>
      <w:r w:rsidRPr="00BC5901">
        <w:rPr>
          <w:szCs w:val="28"/>
        </w:rPr>
        <w:t>. В основному на підприємстві працюють люди віком 30-50 років. Ця вікова група має певн</w:t>
      </w:r>
      <w:r w:rsidR="00EE3AFF">
        <w:rPr>
          <w:szCs w:val="28"/>
        </w:rPr>
        <w:t>і особливості, які наведено у [2</w:t>
      </w:r>
      <w:r w:rsidRPr="00BC5901">
        <w:rPr>
          <w:szCs w:val="28"/>
        </w:rPr>
        <w:t>6]:</w:t>
      </w:r>
    </w:p>
    <w:p w:rsidR="00B54A46" w:rsidRPr="00B1675E" w:rsidRDefault="00B54A46" w:rsidP="00B1675E">
      <w:pPr>
        <w:pStyle w:val="ac"/>
        <w:numPr>
          <w:ilvl w:val="0"/>
          <w:numId w:val="13"/>
        </w:numPr>
        <w:spacing w:line="360" w:lineRule="auto"/>
        <w:ind w:left="0" w:firstLine="709"/>
        <w:jc w:val="both"/>
        <w:rPr>
          <w:szCs w:val="28"/>
        </w:rPr>
      </w:pPr>
      <w:r w:rsidRPr="00B1675E">
        <w:rPr>
          <w:szCs w:val="28"/>
        </w:rPr>
        <w:t>цілі трудової діяльності: гармонійний розвиток всіх сторін життєдіяльності;</w:t>
      </w:r>
    </w:p>
    <w:p w:rsidR="00B54A46" w:rsidRPr="00B1675E" w:rsidRDefault="00B54A46" w:rsidP="00B1675E">
      <w:pPr>
        <w:pStyle w:val="ac"/>
        <w:numPr>
          <w:ilvl w:val="0"/>
          <w:numId w:val="13"/>
        </w:numPr>
        <w:spacing w:line="360" w:lineRule="auto"/>
        <w:ind w:left="0" w:firstLine="709"/>
        <w:jc w:val="both"/>
        <w:rPr>
          <w:szCs w:val="28"/>
        </w:rPr>
      </w:pPr>
      <w:r w:rsidRPr="00B1675E">
        <w:rPr>
          <w:szCs w:val="28"/>
        </w:rPr>
        <w:t xml:space="preserve">особливості трудового потенціалу: соціальне і професійне зростання, зростання дієздатності і самооцінки, професійного досвіду і ділового потенціалу; </w:t>
      </w:r>
    </w:p>
    <w:p w:rsidR="00B54A46" w:rsidRPr="00B1675E" w:rsidRDefault="00B54A46" w:rsidP="00B1675E">
      <w:pPr>
        <w:pStyle w:val="ac"/>
        <w:numPr>
          <w:ilvl w:val="0"/>
          <w:numId w:val="13"/>
        </w:numPr>
        <w:spacing w:line="360" w:lineRule="auto"/>
        <w:ind w:left="0" w:firstLine="709"/>
        <w:jc w:val="both"/>
        <w:rPr>
          <w:szCs w:val="28"/>
        </w:rPr>
      </w:pPr>
      <w:r w:rsidRPr="00B1675E">
        <w:rPr>
          <w:szCs w:val="28"/>
        </w:rPr>
        <w:t>вимоги до перспектив професійної кар’єри: формування граничних, реально обґрунтованих вимог;</w:t>
      </w:r>
    </w:p>
    <w:p w:rsidR="00B54A46" w:rsidRPr="00B1675E" w:rsidRDefault="00B54A46" w:rsidP="00B1675E">
      <w:pPr>
        <w:pStyle w:val="ac"/>
        <w:numPr>
          <w:ilvl w:val="0"/>
          <w:numId w:val="13"/>
        </w:numPr>
        <w:spacing w:line="360" w:lineRule="auto"/>
        <w:ind w:left="0" w:firstLine="709"/>
        <w:jc w:val="both"/>
        <w:rPr>
          <w:szCs w:val="28"/>
        </w:rPr>
      </w:pPr>
      <w:r w:rsidRPr="00B1675E">
        <w:rPr>
          <w:szCs w:val="28"/>
        </w:rPr>
        <w:t>потреби: здоров’я, високий рівень оплати праці; самоствердження, досягнення незалежності, початок самовираження;</w:t>
      </w:r>
    </w:p>
    <w:p w:rsidR="00B54A46" w:rsidRPr="00B1675E" w:rsidRDefault="00B54A46" w:rsidP="00B1675E">
      <w:pPr>
        <w:pStyle w:val="ac"/>
        <w:numPr>
          <w:ilvl w:val="0"/>
          <w:numId w:val="13"/>
        </w:numPr>
        <w:spacing w:line="360" w:lineRule="auto"/>
        <w:ind w:left="0" w:firstLine="709"/>
        <w:jc w:val="both"/>
        <w:rPr>
          <w:szCs w:val="28"/>
        </w:rPr>
      </w:pPr>
      <w:r w:rsidRPr="00B1675E">
        <w:rPr>
          <w:szCs w:val="28"/>
        </w:rPr>
        <w:lastRenderedPageBreak/>
        <w:t>мотивація трудової активності: забезпечення просування по службі, максимальні можливості для підвищення кваліфікації, різноманітні форми матеріального і нематеріального стимулювання;</w:t>
      </w:r>
    </w:p>
    <w:p w:rsidR="00B54A46" w:rsidRPr="00B1675E" w:rsidRDefault="00B54A46" w:rsidP="00B1675E">
      <w:pPr>
        <w:pStyle w:val="ac"/>
        <w:numPr>
          <w:ilvl w:val="0"/>
          <w:numId w:val="13"/>
        </w:numPr>
        <w:spacing w:line="360" w:lineRule="auto"/>
        <w:ind w:left="0" w:firstLine="709"/>
        <w:jc w:val="both"/>
        <w:rPr>
          <w:szCs w:val="28"/>
        </w:rPr>
      </w:pPr>
      <w:r w:rsidRPr="00B1675E">
        <w:rPr>
          <w:szCs w:val="28"/>
        </w:rPr>
        <w:t>результат завершення етапу: набуття трудового досвіду, засвоєння корпоративної культури, вимогливість до себе.</w:t>
      </w:r>
    </w:p>
    <w:p w:rsidR="00EE3AFF" w:rsidRDefault="00B54A46" w:rsidP="00B54A46">
      <w:pPr>
        <w:spacing w:line="360" w:lineRule="auto"/>
        <w:ind w:firstLine="709"/>
        <w:jc w:val="both"/>
        <w:rPr>
          <w:szCs w:val="28"/>
        </w:rPr>
      </w:pPr>
      <w:r w:rsidRPr="00BC5901">
        <w:rPr>
          <w:szCs w:val="28"/>
        </w:rPr>
        <w:t xml:space="preserve">Освітній рівень працівників не дуже високий. Повну вищу </w:t>
      </w:r>
      <w:r w:rsidR="00EE3AFF">
        <w:rPr>
          <w:szCs w:val="28"/>
        </w:rPr>
        <w:t>освіту у 20</w:t>
      </w:r>
      <w:r w:rsidR="00B1675E">
        <w:rPr>
          <w:szCs w:val="28"/>
        </w:rPr>
        <w:t>2</w:t>
      </w:r>
      <w:r w:rsidR="00EE3AFF">
        <w:rPr>
          <w:szCs w:val="28"/>
        </w:rPr>
        <w:t>2 році мали лише 120 осіб. У структурі найбільш питому вагу займає середня спеціальна освіта т.ч. терміново необхідно переглянути кадрову політику в області підвищення кваліфікації персоналу.</w:t>
      </w:r>
    </w:p>
    <w:p w:rsidR="006479F2" w:rsidRPr="006479F2" w:rsidRDefault="00EA6BC8" w:rsidP="00EE3AFF">
      <w:pPr>
        <w:pStyle w:val="a9"/>
        <w:spacing w:before="0" w:beforeAutospacing="0" w:after="0" w:afterAutospacing="0" w:line="336" w:lineRule="auto"/>
        <w:ind w:firstLine="709"/>
        <w:jc w:val="both"/>
        <w:rPr>
          <w:rFonts w:ascii="Times New Roman" w:hAnsi="Times New Roman" w:cs="Times New Roman"/>
          <w:color w:val="auto"/>
          <w:sz w:val="28"/>
          <w:lang w:val="uk-UA"/>
        </w:rPr>
      </w:pPr>
      <w:r>
        <w:rPr>
          <w:rFonts w:ascii="Times New Roman" w:hAnsi="Times New Roman" w:cs="Times New Roman"/>
          <w:color w:val="auto"/>
          <w:sz w:val="28"/>
          <w:lang w:val="uk-UA"/>
        </w:rPr>
        <w:t>Таким чином згідно табл. 2.3</w:t>
      </w:r>
      <w:r w:rsidR="006479F2" w:rsidRPr="006479F2">
        <w:rPr>
          <w:rFonts w:ascii="Times New Roman" w:hAnsi="Times New Roman" w:cs="Times New Roman"/>
          <w:color w:val="auto"/>
          <w:sz w:val="28"/>
          <w:lang w:val="uk-UA"/>
        </w:rPr>
        <w:t xml:space="preserve"> </w:t>
      </w:r>
      <w:r>
        <w:rPr>
          <w:rFonts w:ascii="Times New Roman" w:hAnsi="Times New Roman" w:cs="Times New Roman"/>
          <w:color w:val="auto"/>
          <w:sz w:val="28"/>
          <w:lang w:val="uk-UA"/>
        </w:rPr>
        <w:t xml:space="preserve">на підприємстві спостерігається </w:t>
      </w:r>
      <w:r w:rsidR="00EE3AFF">
        <w:rPr>
          <w:rFonts w:ascii="Times New Roman" w:hAnsi="Times New Roman" w:cs="Times New Roman"/>
          <w:color w:val="auto"/>
          <w:sz w:val="28"/>
          <w:lang w:val="uk-UA"/>
        </w:rPr>
        <w:t xml:space="preserve">незначне збільшення </w:t>
      </w:r>
      <w:r>
        <w:rPr>
          <w:rFonts w:ascii="Times New Roman" w:hAnsi="Times New Roman" w:cs="Times New Roman"/>
          <w:color w:val="auto"/>
          <w:sz w:val="28"/>
          <w:lang w:val="uk-UA"/>
        </w:rPr>
        <w:t xml:space="preserve">працівників з вищою освітою  та </w:t>
      </w:r>
      <w:r w:rsidRPr="00EA6BC8">
        <w:rPr>
          <w:rFonts w:ascii="Times New Roman" w:hAnsi="Times New Roman" w:cs="Times New Roman"/>
          <w:color w:val="auto"/>
          <w:sz w:val="28"/>
          <w:szCs w:val="28"/>
          <w:lang w:val="uk-UA"/>
        </w:rPr>
        <w:t>неповною та базовою вищою освітою.</w:t>
      </w:r>
      <w:r>
        <w:rPr>
          <w:rFonts w:ascii="Times New Roman" w:hAnsi="Times New Roman" w:cs="Times New Roman"/>
          <w:color w:val="auto"/>
          <w:sz w:val="28"/>
          <w:lang w:val="uk-UA"/>
        </w:rPr>
        <w:t xml:space="preserve"> </w:t>
      </w:r>
      <w:r w:rsidR="006479F2" w:rsidRPr="006479F2">
        <w:rPr>
          <w:rFonts w:ascii="Times New Roman" w:hAnsi="Times New Roman" w:cs="Times New Roman"/>
          <w:color w:val="auto"/>
          <w:sz w:val="28"/>
          <w:lang w:val="uk-UA"/>
        </w:rPr>
        <w:t>Якісний стан трудових ресурсів на підприємстві</w:t>
      </w:r>
      <w:r w:rsidR="00EE3AFF">
        <w:rPr>
          <w:rFonts w:ascii="Times New Roman" w:hAnsi="Times New Roman" w:cs="Times New Roman"/>
          <w:color w:val="auto"/>
          <w:sz w:val="28"/>
          <w:lang w:val="uk-UA"/>
        </w:rPr>
        <w:t xml:space="preserve"> несуттєво поліпшується</w:t>
      </w:r>
      <w:r w:rsidR="006479F2" w:rsidRPr="006479F2">
        <w:rPr>
          <w:rFonts w:ascii="Times New Roman" w:hAnsi="Times New Roman" w:cs="Times New Roman"/>
          <w:color w:val="auto"/>
          <w:sz w:val="28"/>
          <w:lang w:val="uk-UA"/>
        </w:rPr>
        <w:t xml:space="preserve">, </w:t>
      </w:r>
      <w:r w:rsidR="00582BFF">
        <w:rPr>
          <w:rFonts w:ascii="Times New Roman" w:hAnsi="Times New Roman" w:cs="Times New Roman"/>
          <w:color w:val="auto"/>
          <w:sz w:val="28"/>
          <w:lang w:val="uk-UA"/>
        </w:rPr>
        <w:t xml:space="preserve">таким чином </w:t>
      </w:r>
      <w:r w:rsidR="006479F2" w:rsidRPr="006479F2">
        <w:rPr>
          <w:rFonts w:ascii="Times New Roman" w:hAnsi="Times New Roman" w:cs="Times New Roman"/>
          <w:color w:val="auto"/>
          <w:sz w:val="28"/>
          <w:lang w:val="uk-UA"/>
        </w:rPr>
        <w:t xml:space="preserve">керівництву </w:t>
      </w:r>
      <w:r w:rsidR="00582BFF">
        <w:rPr>
          <w:rFonts w:ascii="Times New Roman" w:hAnsi="Times New Roman" w:cs="Times New Roman"/>
          <w:color w:val="auto"/>
          <w:sz w:val="28"/>
          <w:lang w:val="uk-UA"/>
        </w:rPr>
        <w:t xml:space="preserve">необхідно </w:t>
      </w:r>
      <w:r w:rsidR="006479F2" w:rsidRPr="006479F2">
        <w:rPr>
          <w:rFonts w:ascii="Times New Roman" w:hAnsi="Times New Roman" w:cs="Times New Roman"/>
          <w:color w:val="auto"/>
          <w:sz w:val="28"/>
          <w:lang w:val="uk-UA"/>
        </w:rPr>
        <w:t xml:space="preserve"> звернути увагу на підтримку тих, які  навчаються, та забезпечити умови праці відповідні до рівня освіти, що</w:t>
      </w:r>
      <w:r>
        <w:rPr>
          <w:rFonts w:ascii="Times New Roman" w:hAnsi="Times New Roman" w:cs="Times New Roman"/>
          <w:color w:val="auto"/>
          <w:sz w:val="28"/>
          <w:lang w:val="uk-UA"/>
        </w:rPr>
        <w:t xml:space="preserve"> як наслідок </w:t>
      </w:r>
      <w:r w:rsidR="006479F2" w:rsidRPr="006479F2">
        <w:rPr>
          <w:rFonts w:ascii="Times New Roman" w:hAnsi="Times New Roman" w:cs="Times New Roman"/>
          <w:color w:val="auto"/>
          <w:sz w:val="28"/>
          <w:lang w:val="uk-UA"/>
        </w:rPr>
        <w:t>при</w:t>
      </w:r>
      <w:r>
        <w:rPr>
          <w:rFonts w:ascii="Times New Roman" w:hAnsi="Times New Roman" w:cs="Times New Roman"/>
          <w:color w:val="auto"/>
          <w:sz w:val="28"/>
          <w:lang w:val="uk-UA"/>
        </w:rPr>
        <w:t>з</w:t>
      </w:r>
      <w:r w:rsidR="006479F2" w:rsidRPr="006479F2">
        <w:rPr>
          <w:rFonts w:ascii="Times New Roman" w:hAnsi="Times New Roman" w:cs="Times New Roman"/>
          <w:color w:val="auto"/>
          <w:sz w:val="28"/>
          <w:lang w:val="uk-UA"/>
        </w:rPr>
        <w:t xml:space="preserve">веде </w:t>
      </w:r>
      <w:r>
        <w:rPr>
          <w:rFonts w:ascii="Times New Roman" w:hAnsi="Times New Roman" w:cs="Times New Roman"/>
          <w:color w:val="auto"/>
          <w:sz w:val="28"/>
          <w:lang w:val="uk-UA"/>
        </w:rPr>
        <w:t>до росту рівня знань працівників і продуктивності праці.</w:t>
      </w:r>
    </w:p>
    <w:p w:rsidR="006479F2" w:rsidRPr="006479F2" w:rsidRDefault="00EA6BC8" w:rsidP="006479F2">
      <w:pPr>
        <w:widowControl w:val="0"/>
        <w:spacing w:line="360" w:lineRule="auto"/>
        <w:ind w:firstLine="709"/>
        <w:jc w:val="right"/>
        <w:rPr>
          <w:szCs w:val="28"/>
        </w:rPr>
      </w:pPr>
      <w:r>
        <w:rPr>
          <w:szCs w:val="28"/>
        </w:rPr>
        <w:t>Таблиця 2.4</w:t>
      </w:r>
    </w:p>
    <w:p w:rsidR="006479F2" w:rsidRPr="006479F2" w:rsidRDefault="006479F2" w:rsidP="006479F2">
      <w:pPr>
        <w:widowControl w:val="0"/>
        <w:spacing w:line="360" w:lineRule="auto"/>
        <w:ind w:firstLine="709"/>
        <w:jc w:val="center"/>
        <w:rPr>
          <w:szCs w:val="28"/>
        </w:rPr>
      </w:pPr>
      <w:r w:rsidRPr="006479F2">
        <w:rPr>
          <w:bCs/>
          <w:szCs w:val="28"/>
        </w:rPr>
        <w:t>Рух робочої сили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4"/>
        <w:gridCol w:w="3705"/>
        <w:gridCol w:w="1163"/>
        <w:gridCol w:w="1167"/>
        <w:gridCol w:w="1451"/>
        <w:gridCol w:w="1454"/>
      </w:tblGrid>
      <w:tr w:rsidR="006479F2" w:rsidRPr="006479F2" w:rsidTr="008F3A16">
        <w:tc>
          <w:tcPr>
            <w:tcW w:w="464" w:type="pct"/>
            <w:vAlign w:val="center"/>
          </w:tcPr>
          <w:p w:rsidR="006479F2" w:rsidRPr="006479F2" w:rsidRDefault="006479F2" w:rsidP="00B11DAE">
            <w:pPr>
              <w:widowControl w:val="0"/>
              <w:suppressLineNumbers/>
              <w:suppressAutoHyphens/>
              <w:spacing w:line="276" w:lineRule="auto"/>
              <w:jc w:val="center"/>
              <w:rPr>
                <w:rFonts w:eastAsia="Tahoma"/>
                <w:sz w:val="24"/>
                <w:szCs w:val="24"/>
              </w:rPr>
            </w:pPr>
            <w:r w:rsidRPr="006479F2">
              <w:rPr>
                <w:rFonts w:eastAsia="Tahoma"/>
                <w:sz w:val="24"/>
                <w:szCs w:val="24"/>
              </w:rPr>
              <w:t>№ стр.</w:t>
            </w:r>
          </w:p>
        </w:tc>
        <w:tc>
          <w:tcPr>
            <w:tcW w:w="1880" w:type="pct"/>
            <w:vAlign w:val="center"/>
          </w:tcPr>
          <w:p w:rsidR="006479F2" w:rsidRPr="006479F2" w:rsidRDefault="006479F2" w:rsidP="004F546B">
            <w:pPr>
              <w:widowControl w:val="0"/>
              <w:suppressLineNumbers/>
              <w:suppressAutoHyphens/>
              <w:spacing w:line="276" w:lineRule="auto"/>
              <w:jc w:val="center"/>
              <w:rPr>
                <w:rFonts w:eastAsia="Tahoma"/>
                <w:sz w:val="24"/>
                <w:szCs w:val="24"/>
              </w:rPr>
            </w:pPr>
            <w:r w:rsidRPr="006479F2">
              <w:rPr>
                <w:rFonts w:eastAsia="Tahoma"/>
                <w:sz w:val="24"/>
                <w:szCs w:val="24"/>
              </w:rPr>
              <w:t>Показники</w:t>
            </w:r>
          </w:p>
        </w:tc>
        <w:tc>
          <w:tcPr>
            <w:tcW w:w="590" w:type="pct"/>
            <w:vAlign w:val="center"/>
          </w:tcPr>
          <w:p w:rsidR="006479F2" w:rsidRPr="006479F2" w:rsidRDefault="007A0E49" w:rsidP="00B1675E">
            <w:pPr>
              <w:widowControl w:val="0"/>
              <w:suppressLineNumbers/>
              <w:suppressAutoHyphens/>
              <w:spacing w:line="276" w:lineRule="auto"/>
              <w:jc w:val="center"/>
              <w:rPr>
                <w:rFonts w:eastAsia="Tahoma"/>
                <w:sz w:val="24"/>
                <w:szCs w:val="24"/>
              </w:rPr>
            </w:pPr>
            <w:r>
              <w:rPr>
                <w:rFonts w:eastAsia="Tahoma"/>
                <w:sz w:val="24"/>
                <w:szCs w:val="24"/>
              </w:rPr>
              <w:t>20</w:t>
            </w:r>
            <w:r w:rsidR="00B1675E">
              <w:rPr>
                <w:rFonts w:eastAsia="Tahoma"/>
                <w:sz w:val="24"/>
                <w:szCs w:val="24"/>
              </w:rPr>
              <w:t>2</w:t>
            </w:r>
            <w:r>
              <w:rPr>
                <w:rFonts w:eastAsia="Tahoma"/>
                <w:sz w:val="24"/>
                <w:szCs w:val="24"/>
              </w:rPr>
              <w:t>1</w:t>
            </w:r>
            <w:r w:rsidR="006479F2" w:rsidRPr="006479F2">
              <w:rPr>
                <w:rFonts w:eastAsia="Tahoma"/>
                <w:sz w:val="24"/>
                <w:szCs w:val="24"/>
              </w:rPr>
              <w:t xml:space="preserve"> р.</w:t>
            </w:r>
          </w:p>
        </w:tc>
        <w:tc>
          <w:tcPr>
            <w:tcW w:w="592" w:type="pct"/>
            <w:vAlign w:val="center"/>
          </w:tcPr>
          <w:p w:rsidR="006479F2" w:rsidRPr="006479F2" w:rsidRDefault="007A0E49" w:rsidP="00B1675E">
            <w:pPr>
              <w:widowControl w:val="0"/>
              <w:suppressLineNumbers/>
              <w:suppressAutoHyphens/>
              <w:spacing w:line="276" w:lineRule="auto"/>
              <w:jc w:val="center"/>
              <w:rPr>
                <w:rFonts w:eastAsia="Tahoma"/>
                <w:sz w:val="24"/>
                <w:szCs w:val="24"/>
              </w:rPr>
            </w:pPr>
            <w:r>
              <w:rPr>
                <w:rFonts w:eastAsia="Tahoma"/>
                <w:sz w:val="24"/>
                <w:szCs w:val="24"/>
              </w:rPr>
              <w:t>20</w:t>
            </w:r>
            <w:r w:rsidR="00B1675E">
              <w:rPr>
                <w:rFonts w:eastAsia="Tahoma"/>
                <w:sz w:val="24"/>
                <w:szCs w:val="24"/>
              </w:rPr>
              <w:t>2</w:t>
            </w:r>
            <w:r>
              <w:rPr>
                <w:rFonts w:eastAsia="Tahoma"/>
                <w:sz w:val="24"/>
                <w:szCs w:val="24"/>
              </w:rPr>
              <w:t>2</w:t>
            </w:r>
            <w:r w:rsidR="006479F2" w:rsidRPr="006479F2">
              <w:rPr>
                <w:rFonts w:eastAsia="Tahoma"/>
                <w:sz w:val="24"/>
                <w:szCs w:val="24"/>
              </w:rPr>
              <w:t xml:space="preserve"> р.</w:t>
            </w:r>
          </w:p>
        </w:tc>
        <w:tc>
          <w:tcPr>
            <w:tcW w:w="736" w:type="pct"/>
            <w:vAlign w:val="center"/>
          </w:tcPr>
          <w:p w:rsidR="006479F2" w:rsidRPr="006479F2" w:rsidRDefault="006479F2" w:rsidP="008F3A16">
            <w:pPr>
              <w:widowControl w:val="0"/>
              <w:suppressLineNumbers/>
              <w:suppressAutoHyphens/>
              <w:spacing w:line="276" w:lineRule="auto"/>
              <w:jc w:val="center"/>
              <w:rPr>
                <w:rFonts w:eastAsia="Tahoma"/>
                <w:sz w:val="24"/>
                <w:szCs w:val="24"/>
              </w:rPr>
            </w:pPr>
            <w:r w:rsidRPr="006479F2">
              <w:rPr>
                <w:rFonts w:eastAsia="Tahoma"/>
                <w:sz w:val="24"/>
                <w:szCs w:val="24"/>
              </w:rPr>
              <w:t>Абс. приріст</w:t>
            </w:r>
          </w:p>
        </w:tc>
        <w:tc>
          <w:tcPr>
            <w:tcW w:w="738" w:type="pct"/>
            <w:vAlign w:val="center"/>
          </w:tcPr>
          <w:p w:rsidR="006479F2" w:rsidRPr="006479F2" w:rsidRDefault="006479F2" w:rsidP="008F3A16">
            <w:pPr>
              <w:widowControl w:val="0"/>
              <w:suppressLineNumbers/>
              <w:suppressAutoHyphens/>
              <w:spacing w:line="276" w:lineRule="auto"/>
              <w:jc w:val="center"/>
              <w:rPr>
                <w:rFonts w:eastAsia="Tahoma"/>
                <w:sz w:val="24"/>
                <w:szCs w:val="24"/>
              </w:rPr>
            </w:pPr>
            <w:r w:rsidRPr="006479F2">
              <w:rPr>
                <w:rFonts w:eastAsia="Tahoma"/>
                <w:sz w:val="24"/>
                <w:szCs w:val="24"/>
              </w:rPr>
              <w:t>Відн. приріст%</w:t>
            </w:r>
          </w:p>
        </w:tc>
      </w:tr>
      <w:tr w:rsidR="00D2085E" w:rsidRPr="006479F2" w:rsidTr="008F3A16">
        <w:tc>
          <w:tcPr>
            <w:tcW w:w="464" w:type="pct"/>
            <w:vAlign w:val="center"/>
          </w:tcPr>
          <w:p w:rsidR="00D2085E" w:rsidRPr="006479F2" w:rsidRDefault="00D2085E" w:rsidP="00B11DAE">
            <w:pPr>
              <w:widowControl w:val="0"/>
              <w:suppressLineNumbers/>
              <w:suppressAutoHyphens/>
              <w:spacing w:line="276" w:lineRule="auto"/>
              <w:jc w:val="center"/>
              <w:rPr>
                <w:rFonts w:eastAsia="Tahoma"/>
                <w:sz w:val="24"/>
                <w:szCs w:val="24"/>
              </w:rPr>
            </w:pPr>
            <w:r>
              <w:rPr>
                <w:rFonts w:eastAsia="Tahoma"/>
                <w:sz w:val="24"/>
                <w:szCs w:val="24"/>
              </w:rPr>
              <w:t>1</w:t>
            </w:r>
          </w:p>
        </w:tc>
        <w:tc>
          <w:tcPr>
            <w:tcW w:w="1880" w:type="pct"/>
            <w:vAlign w:val="center"/>
          </w:tcPr>
          <w:p w:rsidR="00D2085E" w:rsidRPr="006479F2" w:rsidRDefault="00D2085E" w:rsidP="004F546B">
            <w:pPr>
              <w:widowControl w:val="0"/>
              <w:suppressLineNumbers/>
              <w:suppressAutoHyphens/>
              <w:spacing w:line="276" w:lineRule="auto"/>
              <w:jc w:val="center"/>
              <w:rPr>
                <w:rFonts w:eastAsia="Tahoma"/>
                <w:sz w:val="24"/>
                <w:szCs w:val="24"/>
              </w:rPr>
            </w:pPr>
            <w:r>
              <w:rPr>
                <w:rFonts w:eastAsia="Tahoma"/>
                <w:sz w:val="24"/>
                <w:szCs w:val="24"/>
              </w:rPr>
              <w:t>2</w:t>
            </w:r>
          </w:p>
        </w:tc>
        <w:tc>
          <w:tcPr>
            <w:tcW w:w="590" w:type="pct"/>
            <w:vAlign w:val="center"/>
          </w:tcPr>
          <w:p w:rsidR="00D2085E" w:rsidRDefault="00D2085E" w:rsidP="008F3A16">
            <w:pPr>
              <w:widowControl w:val="0"/>
              <w:suppressLineNumbers/>
              <w:suppressAutoHyphens/>
              <w:spacing w:line="276" w:lineRule="auto"/>
              <w:jc w:val="center"/>
              <w:rPr>
                <w:rFonts w:eastAsia="Tahoma"/>
                <w:sz w:val="24"/>
                <w:szCs w:val="24"/>
              </w:rPr>
            </w:pPr>
            <w:r>
              <w:rPr>
                <w:rFonts w:eastAsia="Tahoma"/>
                <w:sz w:val="24"/>
                <w:szCs w:val="24"/>
              </w:rPr>
              <w:t>3</w:t>
            </w:r>
          </w:p>
        </w:tc>
        <w:tc>
          <w:tcPr>
            <w:tcW w:w="592" w:type="pct"/>
            <w:vAlign w:val="center"/>
          </w:tcPr>
          <w:p w:rsidR="00D2085E" w:rsidRDefault="00D2085E" w:rsidP="008F3A16">
            <w:pPr>
              <w:widowControl w:val="0"/>
              <w:suppressLineNumbers/>
              <w:suppressAutoHyphens/>
              <w:spacing w:line="276" w:lineRule="auto"/>
              <w:jc w:val="center"/>
              <w:rPr>
                <w:rFonts w:eastAsia="Tahoma"/>
                <w:sz w:val="24"/>
                <w:szCs w:val="24"/>
              </w:rPr>
            </w:pPr>
            <w:r>
              <w:rPr>
                <w:rFonts w:eastAsia="Tahoma"/>
                <w:sz w:val="24"/>
                <w:szCs w:val="24"/>
              </w:rPr>
              <w:t>4</w:t>
            </w:r>
          </w:p>
        </w:tc>
        <w:tc>
          <w:tcPr>
            <w:tcW w:w="736" w:type="pct"/>
            <w:vAlign w:val="center"/>
          </w:tcPr>
          <w:p w:rsidR="00D2085E" w:rsidRPr="006479F2" w:rsidRDefault="00D2085E" w:rsidP="008F3A16">
            <w:pPr>
              <w:widowControl w:val="0"/>
              <w:suppressLineNumbers/>
              <w:suppressAutoHyphens/>
              <w:spacing w:line="276" w:lineRule="auto"/>
              <w:jc w:val="center"/>
              <w:rPr>
                <w:rFonts w:eastAsia="Tahoma"/>
                <w:sz w:val="24"/>
                <w:szCs w:val="24"/>
              </w:rPr>
            </w:pPr>
            <w:r>
              <w:rPr>
                <w:rFonts w:eastAsia="Tahoma"/>
                <w:sz w:val="24"/>
                <w:szCs w:val="24"/>
              </w:rPr>
              <w:t>5</w:t>
            </w:r>
          </w:p>
        </w:tc>
        <w:tc>
          <w:tcPr>
            <w:tcW w:w="738" w:type="pct"/>
            <w:vAlign w:val="center"/>
          </w:tcPr>
          <w:p w:rsidR="00D2085E" w:rsidRPr="006479F2" w:rsidRDefault="00D2085E" w:rsidP="008F3A16">
            <w:pPr>
              <w:widowControl w:val="0"/>
              <w:suppressLineNumbers/>
              <w:suppressAutoHyphens/>
              <w:spacing w:line="276" w:lineRule="auto"/>
              <w:jc w:val="center"/>
              <w:rPr>
                <w:rFonts w:eastAsia="Tahoma"/>
                <w:sz w:val="24"/>
                <w:szCs w:val="24"/>
              </w:rPr>
            </w:pPr>
            <w:r>
              <w:rPr>
                <w:rFonts w:eastAsia="Tahoma"/>
                <w:sz w:val="24"/>
                <w:szCs w:val="24"/>
              </w:rPr>
              <w:t>6</w:t>
            </w:r>
          </w:p>
        </w:tc>
      </w:tr>
      <w:tr w:rsidR="006479F2" w:rsidRPr="006479F2" w:rsidTr="008F3A16">
        <w:tc>
          <w:tcPr>
            <w:tcW w:w="464" w:type="pct"/>
            <w:vAlign w:val="center"/>
          </w:tcPr>
          <w:p w:rsidR="006479F2" w:rsidRPr="00327DA9" w:rsidRDefault="006479F2" w:rsidP="00B11DAE">
            <w:pPr>
              <w:widowControl w:val="0"/>
              <w:suppressLineNumbers/>
              <w:suppressAutoHyphens/>
              <w:spacing w:line="276" w:lineRule="auto"/>
              <w:jc w:val="center"/>
              <w:rPr>
                <w:rFonts w:eastAsia="Tahoma"/>
                <w:sz w:val="24"/>
                <w:szCs w:val="24"/>
              </w:rPr>
            </w:pPr>
            <w:r w:rsidRPr="00327DA9">
              <w:rPr>
                <w:rFonts w:eastAsia="Tahoma"/>
                <w:sz w:val="24"/>
                <w:szCs w:val="24"/>
              </w:rPr>
              <w:t>1</w:t>
            </w:r>
          </w:p>
        </w:tc>
        <w:tc>
          <w:tcPr>
            <w:tcW w:w="1880" w:type="pct"/>
            <w:vAlign w:val="center"/>
          </w:tcPr>
          <w:p w:rsidR="006479F2" w:rsidRPr="00327DA9" w:rsidRDefault="006479F2" w:rsidP="001D2974">
            <w:pPr>
              <w:widowControl w:val="0"/>
              <w:suppressLineNumbers/>
              <w:suppressAutoHyphens/>
              <w:spacing w:line="276" w:lineRule="auto"/>
              <w:rPr>
                <w:rFonts w:eastAsia="Tahoma"/>
                <w:sz w:val="24"/>
                <w:szCs w:val="24"/>
                <w:lang w:val="ru-RU"/>
              </w:rPr>
            </w:pPr>
          </w:p>
          <w:p w:rsidR="00327DA9" w:rsidRPr="00327DA9" w:rsidRDefault="00327DA9" w:rsidP="00327DA9">
            <w:pPr>
              <w:widowControl w:val="0"/>
              <w:suppressLineNumbers/>
              <w:suppressAutoHyphens/>
              <w:spacing w:line="276" w:lineRule="auto"/>
              <w:rPr>
                <w:rFonts w:eastAsia="Tahoma"/>
                <w:sz w:val="24"/>
                <w:szCs w:val="24"/>
              </w:rPr>
            </w:pPr>
            <w:r w:rsidRPr="00327DA9">
              <w:rPr>
                <w:rFonts w:eastAsia="MS Mincho"/>
                <w:sz w:val="24"/>
                <w:szCs w:val="24"/>
              </w:rPr>
              <w:t>Середньооблікова чисельність, осіб</w:t>
            </w:r>
          </w:p>
        </w:tc>
        <w:tc>
          <w:tcPr>
            <w:tcW w:w="590" w:type="pct"/>
            <w:vAlign w:val="center"/>
          </w:tcPr>
          <w:p w:rsidR="006479F2" w:rsidRPr="00327DA9" w:rsidRDefault="006479F2" w:rsidP="008F3A16">
            <w:pPr>
              <w:widowControl w:val="0"/>
              <w:suppressLineNumbers/>
              <w:suppressAutoHyphens/>
              <w:spacing w:line="276" w:lineRule="auto"/>
              <w:jc w:val="center"/>
              <w:rPr>
                <w:rFonts w:eastAsia="Tahoma"/>
                <w:sz w:val="24"/>
                <w:szCs w:val="24"/>
              </w:rPr>
            </w:pPr>
            <w:r w:rsidRPr="00327DA9">
              <w:rPr>
                <w:rFonts w:eastAsia="Tahoma"/>
                <w:sz w:val="24"/>
                <w:szCs w:val="24"/>
              </w:rPr>
              <w:t>481</w:t>
            </w:r>
          </w:p>
        </w:tc>
        <w:tc>
          <w:tcPr>
            <w:tcW w:w="592" w:type="pct"/>
            <w:vAlign w:val="center"/>
          </w:tcPr>
          <w:p w:rsidR="006479F2" w:rsidRPr="00327DA9" w:rsidRDefault="006479F2" w:rsidP="008F3A16">
            <w:pPr>
              <w:widowControl w:val="0"/>
              <w:suppressLineNumbers/>
              <w:suppressAutoHyphens/>
              <w:spacing w:line="276" w:lineRule="auto"/>
              <w:jc w:val="center"/>
              <w:rPr>
                <w:rFonts w:eastAsia="Tahoma"/>
                <w:sz w:val="24"/>
                <w:szCs w:val="24"/>
              </w:rPr>
            </w:pPr>
            <w:r w:rsidRPr="00327DA9">
              <w:rPr>
                <w:rFonts w:eastAsia="Tahoma"/>
                <w:sz w:val="24"/>
                <w:szCs w:val="24"/>
              </w:rPr>
              <w:t>493</w:t>
            </w:r>
          </w:p>
        </w:tc>
        <w:tc>
          <w:tcPr>
            <w:tcW w:w="736" w:type="pct"/>
            <w:vAlign w:val="center"/>
          </w:tcPr>
          <w:p w:rsidR="006479F2" w:rsidRPr="00327DA9" w:rsidRDefault="001D2974" w:rsidP="008F3A16">
            <w:pPr>
              <w:widowControl w:val="0"/>
              <w:suppressLineNumbers/>
              <w:suppressAutoHyphens/>
              <w:spacing w:line="276" w:lineRule="auto"/>
              <w:jc w:val="center"/>
              <w:rPr>
                <w:rFonts w:eastAsia="Tahoma"/>
                <w:sz w:val="24"/>
                <w:szCs w:val="24"/>
              </w:rPr>
            </w:pPr>
            <w:r w:rsidRPr="00327DA9">
              <w:rPr>
                <w:rFonts w:eastAsia="Tahoma"/>
                <w:sz w:val="24"/>
                <w:szCs w:val="24"/>
              </w:rPr>
              <w:t>12</w:t>
            </w:r>
          </w:p>
        </w:tc>
        <w:tc>
          <w:tcPr>
            <w:tcW w:w="738" w:type="pct"/>
            <w:vAlign w:val="center"/>
          </w:tcPr>
          <w:p w:rsidR="006479F2" w:rsidRPr="00327DA9" w:rsidRDefault="001D2974" w:rsidP="008F3A16">
            <w:pPr>
              <w:widowControl w:val="0"/>
              <w:suppressLineNumbers/>
              <w:suppressAutoHyphens/>
              <w:spacing w:line="276" w:lineRule="auto"/>
              <w:jc w:val="center"/>
              <w:rPr>
                <w:rFonts w:eastAsia="Tahoma"/>
                <w:sz w:val="24"/>
                <w:szCs w:val="24"/>
              </w:rPr>
            </w:pPr>
            <w:r w:rsidRPr="00327DA9">
              <w:rPr>
                <w:rFonts w:eastAsia="Tahoma"/>
                <w:sz w:val="24"/>
                <w:szCs w:val="24"/>
              </w:rPr>
              <w:t>2,49</w:t>
            </w:r>
          </w:p>
        </w:tc>
      </w:tr>
      <w:tr w:rsidR="006479F2" w:rsidRPr="006479F2" w:rsidTr="008F3A16">
        <w:tc>
          <w:tcPr>
            <w:tcW w:w="464" w:type="pct"/>
            <w:vAlign w:val="center"/>
          </w:tcPr>
          <w:p w:rsidR="006479F2" w:rsidRPr="006479F2" w:rsidRDefault="006479F2" w:rsidP="00B11DAE">
            <w:pPr>
              <w:widowControl w:val="0"/>
              <w:suppressLineNumbers/>
              <w:suppressAutoHyphens/>
              <w:spacing w:line="276" w:lineRule="auto"/>
              <w:jc w:val="center"/>
              <w:rPr>
                <w:rFonts w:eastAsia="Tahoma"/>
                <w:sz w:val="24"/>
                <w:szCs w:val="24"/>
              </w:rPr>
            </w:pPr>
            <w:r w:rsidRPr="006479F2">
              <w:rPr>
                <w:rFonts w:eastAsia="Tahoma"/>
                <w:sz w:val="24"/>
                <w:szCs w:val="24"/>
              </w:rPr>
              <w:t>2</w:t>
            </w:r>
          </w:p>
        </w:tc>
        <w:tc>
          <w:tcPr>
            <w:tcW w:w="1880" w:type="pct"/>
            <w:vAlign w:val="center"/>
          </w:tcPr>
          <w:p w:rsidR="006479F2" w:rsidRPr="006479F2" w:rsidRDefault="006479F2" w:rsidP="004F546B">
            <w:pPr>
              <w:widowControl w:val="0"/>
              <w:suppressLineNumbers/>
              <w:suppressAutoHyphens/>
              <w:spacing w:line="276" w:lineRule="auto"/>
              <w:rPr>
                <w:rFonts w:eastAsia="Tahoma"/>
                <w:sz w:val="24"/>
                <w:szCs w:val="24"/>
              </w:rPr>
            </w:pPr>
            <w:r w:rsidRPr="006479F2">
              <w:rPr>
                <w:rFonts w:eastAsia="Tahoma"/>
                <w:sz w:val="24"/>
                <w:szCs w:val="24"/>
              </w:rPr>
              <w:t>Прийнято всього, осіб</w:t>
            </w:r>
          </w:p>
        </w:tc>
        <w:tc>
          <w:tcPr>
            <w:tcW w:w="590" w:type="pct"/>
            <w:vAlign w:val="center"/>
          </w:tcPr>
          <w:p w:rsidR="006479F2" w:rsidRPr="006479F2" w:rsidRDefault="00582BFF" w:rsidP="008F3A16">
            <w:pPr>
              <w:widowControl w:val="0"/>
              <w:suppressLineNumbers/>
              <w:suppressAutoHyphens/>
              <w:spacing w:line="276" w:lineRule="auto"/>
              <w:jc w:val="center"/>
              <w:rPr>
                <w:rFonts w:eastAsia="Tahoma"/>
                <w:sz w:val="24"/>
                <w:szCs w:val="24"/>
              </w:rPr>
            </w:pPr>
            <w:r>
              <w:rPr>
                <w:rFonts w:eastAsia="Tahoma"/>
                <w:sz w:val="24"/>
                <w:szCs w:val="24"/>
              </w:rPr>
              <w:t>145</w:t>
            </w:r>
          </w:p>
        </w:tc>
        <w:tc>
          <w:tcPr>
            <w:tcW w:w="592" w:type="pct"/>
            <w:vAlign w:val="center"/>
          </w:tcPr>
          <w:p w:rsidR="006479F2" w:rsidRPr="006479F2" w:rsidRDefault="006479F2" w:rsidP="008F3A16">
            <w:pPr>
              <w:widowControl w:val="0"/>
              <w:suppressLineNumbers/>
              <w:suppressAutoHyphens/>
              <w:spacing w:line="276" w:lineRule="auto"/>
              <w:jc w:val="center"/>
              <w:rPr>
                <w:rFonts w:eastAsia="Tahoma"/>
                <w:sz w:val="24"/>
                <w:szCs w:val="24"/>
              </w:rPr>
            </w:pPr>
            <w:r w:rsidRPr="006479F2">
              <w:rPr>
                <w:rFonts w:eastAsia="Tahoma"/>
                <w:sz w:val="24"/>
                <w:szCs w:val="24"/>
              </w:rPr>
              <w:t>311</w:t>
            </w:r>
          </w:p>
        </w:tc>
        <w:tc>
          <w:tcPr>
            <w:tcW w:w="736" w:type="pct"/>
            <w:vAlign w:val="center"/>
          </w:tcPr>
          <w:p w:rsidR="006479F2"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166</w:t>
            </w:r>
          </w:p>
        </w:tc>
        <w:tc>
          <w:tcPr>
            <w:tcW w:w="738" w:type="pct"/>
            <w:vAlign w:val="center"/>
          </w:tcPr>
          <w:p w:rsidR="006479F2"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114,48</w:t>
            </w:r>
          </w:p>
        </w:tc>
      </w:tr>
      <w:tr w:rsidR="006479F2" w:rsidRPr="006479F2" w:rsidTr="008F3A16">
        <w:trPr>
          <w:trHeight w:val="409"/>
        </w:trPr>
        <w:tc>
          <w:tcPr>
            <w:tcW w:w="464" w:type="pct"/>
            <w:vAlign w:val="center"/>
          </w:tcPr>
          <w:p w:rsidR="006479F2" w:rsidRPr="006479F2" w:rsidRDefault="006479F2" w:rsidP="00B11DAE">
            <w:pPr>
              <w:widowControl w:val="0"/>
              <w:suppressLineNumbers/>
              <w:suppressAutoHyphens/>
              <w:spacing w:line="276" w:lineRule="auto"/>
              <w:jc w:val="center"/>
              <w:rPr>
                <w:rFonts w:eastAsia="Tahoma"/>
                <w:sz w:val="24"/>
                <w:szCs w:val="24"/>
              </w:rPr>
            </w:pPr>
            <w:r w:rsidRPr="006479F2">
              <w:rPr>
                <w:rFonts w:eastAsia="Tahoma"/>
                <w:sz w:val="24"/>
                <w:szCs w:val="24"/>
              </w:rPr>
              <w:t>3</w:t>
            </w:r>
          </w:p>
        </w:tc>
        <w:tc>
          <w:tcPr>
            <w:tcW w:w="1880" w:type="pct"/>
            <w:vAlign w:val="center"/>
          </w:tcPr>
          <w:p w:rsidR="006479F2" w:rsidRPr="006479F2" w:rsidRDefault="00AA56F3" w:rsidP="004F546B">
            <w:pPr>
              <w:widowControl w:val="0"/>
              <w:suppressLineNumbers/>
              <w:suppressAutoHyphens/>
              <w:spacing w:line="276" w:lineRule="auto"/>
              <w:rPr>
                <w:rFonts w:eastAsia="Tahoma"/>
                <w:sz w:val="24"/>
                <w:szCs w:val="24"/>
              </w:rPr>
            </w:pPr>
            <w:r>
              <w:rPr>
                <w:rFonts w:eastAsia="Tahoma"/>
                <w:sz w:val="24"/>
                <w:szCs w:val="24"/>
              </w:rPr>
              <w:t>Вибуло всього осіб з них з причин</w:t>
            </w:r>
            <w:r w:rsidR="006479F2" w:rsidRPr="006479F2">
              <w:rPr>
                <w:rFonts w:eastAsia="Tahoma"/>
                <w:sz w:val="24"/>
                <w:szCs w:val="24"/>
              </w:rPr>
              <w:t>:</w:t>
            </w:r>
          </w:p>
        </w:tc>
        <w:tc>
          <w:tcPr>
            <w:tcW w:w="590" w:type="pct"/>
            <w:vAlign w:val="center"/>
          </w:tcPr>
          <w:p w:rsidR="006479F2" w:rsidRPr="006479F2" w:rsidRDefault="00582BFF" w:rsidP="008F3A16">
            <w:pPr>
              <w:widowControl w:val="0"/>
              <w:suppressLineNumbers/>
              <w:suppressAutoHyphens/>
              <w:spacing w:line="276" w:lineRule="auto"/>
              <w:jc w:val="center"/>
              <w:rPr>
                <w:rFonts w:eastAsia="Tahoma"/>
                <w:sz w:val="24"/>
                <w:szCs w:val="24"/>
              </w:rPr>
            </w:pPr>
            <w:r>
              <w:rPr>
                <w:rFonts w:eastAsia="Tahoma"/>
                <w:sz w:val="24"/>
                <w:szCs w:val="24"/>
              </w:rPr>
              <w:t>207</w:t>
            </w:r>
          </w:p>
        </w:tc>
        <w:tc>
          <w:tcPr>
            <w:tcW w:w="592" w:type="pct"/>
            <w:vAlign w:val="center"/>
          </w:tcPr>
          <w:p w:rsidR="006479F2" w:rsidRPr="006479F2" w:rsidRDefault="006479F2" w:rsidP="008F3A16">
            <w:pPr>
              <w:widowControl w:val="0"/>
              <w:suppressLineNumbers/>
              <w:suppressAutoHyphens/>
              <w:spacing w:line="276" w:lineRule="auto"/>
              <w:jc w:val="center"/>
              <w:rPr>
                <w:rFonts w:eastAsia="Tahoma"/>
                <w:sz w:val="24"/>
                <w:szCs w:val="24"/>
              </w:rPr>
            </w:pPr>
            <w:r w:rsidRPr="006479F2">
              <w:rPr>
                <w:rFonts w:eastAsia="Tahoma"/>
                <w:sz w:val="24"/>
                <w:szCs w:val="24"/>
              </w:rPr>
              <w:t>254</w:t>
            </w:r>
          </w:p>
        </w:tc>
        <w:tc>
          <w:tcPr>
            <w:tcW w:w="736" w:type="pct"/>
            <w:vAlign w:val="center"/>
          </w:tcPr>
          <w:p w:rsidR="006479F2"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47</w:t>
            </w:r>
          </w:p>
        </w:tc>
        <w:tc>
          <w:tcPr>
            <w:tcW w:w="738" w:type="pct"/>
            <w:vAlign w:val="center"/>
          </w:tcPr>
          <w:p w:rsidR="006479F2" w:rsidRPr="006479F2" w:rsidRDefault="001D2974" w:rsidP="008F3A16">
            <w:pPr>
              <w:jc w:val="center"/>
              <w:rPr>
                <w:sz w:val="24"/>
                <w:szCs w:val="24"/>
              </w:rPr>
            </w:pPr>
            <w:r>
              <w:rPr>
                <w:sz w:val="24"/>
                <w:szCs w:val="24"/>
              </w:rPr>
              <w:t>22,70</w:t>
            </w:r>
          </w:p>
        </w:tc>
      </w:tr>
      <w:tr w:rsidR="00582BFF" w:rsidRPr="006479F2" w:rsidTr="008F3A16">
        <w:trPr>
          <w:trHeight w:val="409"/>
        </w:trPr>
        <w:tc>
          <w:tcPr>
            <w:tcW w:w="464" w:type="pct"/>
            <w:vAlign w:val="center"/>
          </w:tcPr>
          <w:p w:rsidR="00582BFF" w:rsidRPr="006479F2" w:rsidRDefault="00EA6BC8" w:rsidP="00B11DAE">
            <w:pPr>
              <w:widowControl w:val="0"/>
              <w:suppressLineNumbers/>
              <w:suppressAutoHyphens/>
              <w:spacing w:line="276" w:lineRule="auto"/>
              <w:jc w:val="center"/>
              <w:rPr>
                <w:rFonts w:eastAsia="Tahoma"/>
                <w:sz w:val="24"/>
                <w:szCs w:val="24"/>
              </w:rPr>
            </w:pPr>
            <w:r>
              <w:rPr>
                <w:rFonts w:eastAsia="Tahoma"/>
                <w:sz w:val="24"/>
                <w:szCs w:val="24"/>
              </w:rPr>
              <w:t>3.1.</w:t>
            </w:r>
          </w:p>
        </w:tc>
        <w:tc>
          <w:tcPr>
            <w:tcW w:w="1880" w:type="pct"/>
            <w:vAlign w:val="center"/>
          </w:tcPr>
          <w:p w:rsidR="00582BFF" w:rsidRPr="006479F2" w:rsidRDefault="00EA6BC8" w:rsidP="004F546B">
            <w:pPr>
              <w:widowControl w:val="0"/>
              <w:suppressLineNumbers/>
              <w:suppressAutoHyphens/>
              <w:spacing w:line="276" w:lineRule="auto"/>
              <w:rPr>
                <w:rFonts w:eastAsia="Tahoma"/>
                <w:sz w:val="24"/>
                <w:szCs w:val="24"/>
              </w:rPr>
            </w:pPr>
            <w:r>
              <w:rPr>
                <w:rFonts w:eastAsia="Tahoma"/>
                <w:sz w:val="24"/>
                <w:szCs w:val="24"/>
              </w:rPr>
              <w:t>зміни в організації виробництва і праці</w:t>
            </w:r>
          </w:p>
        </w:tc>
        <w:tc>
          <w:tcPr>
            <w:tcW w:w="590" w:type="pct"/>
            <w:vAlign w:val="center"/>
          </w:tcPr>
          <w:p w:rsidR="00582BFF" w:rsidRDefault="001D2974" w:rsidP="008F3A16">
            <w:pPr>
              <w:widowControl w:val="0"/>
              <w:suppressLineNumbers/>
              <w:suppressAutoHyphens/>
              <w:spacing w:line="276" w:lineRule="auto"/>
              <w:jc w:val="center"/>
              <w:rPr>
                <w:rFonts w:eastAsia="Tahoma"/>
                <w:sz w:val="24"/>
                <w:szCs w:val="24"/>
              </w:rPr>
            </w:pPr>
            <w:r>
              <w:rPr>
                <w:rFonts w:eastAsia="Tahoma"/>
                <w:sz w:val="24"/>
                <w:szCs w:val="24"/>
              </w:rPr>
              <w:t>4</w:t>
            </w:r>
          </w:p>
        </w:tc>
        <w:tc>
          <w:tcPr>
            <w:tcW w:w="592" w:type="pct"/>
            <w:vAlign w:val="center"/>
          </w:tcPr>
          <w:p w:rsidR="00582BFF"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w:t>
            </w:r>
          </w:p>
        </w:tc>
        <w:tc>
          <w:tcPr>
            <w:tcW w:w="736" w:type="pct"/>
            <w:vAlign w:val="center"/>
          </w:tcPr>
          <w:p w:rsidR="00582BFF"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w:t>
            </w:r>
          </w:p>
        </w:tc>
        <w:tc>
          <w:tcPr>
            <w:tcW w:w="738" w:type="pct"/>
            <w:vAlign w:val="center"/>
          </w:tcPr>
          <w:p w:rsidR="00582BFF" w:rsidRPr="006479F2" w:rsidRDefault="001D2974" w:rsidP="008F3A16">
            <w:pPr>
              <w:jc w:val="center"/>
              <w:rPr>
                <w:sz w:val="24"/>
                <w:szCs w:val="24"/>
              </w:rPr>
            </w:pPr>
            <w:r>
              <w:rPr>
                <w:sz w:val="24"/>
                <w:szCs w:val="24"/>
              </w:rPr>
              <w:t>-</w:t>
            </w:r>
          </w:p>
        </w:tc>
      </w:tr>
      <w:tr w:rsidR="006479F2" w:rsidRPr="006479F2" w:rsidTr="008F3A16">
        <w:tc>
          <w:tcPr>
            <w:tcW w:w="464" w:type="pct"/>
            <w:vAlign w:val="center"/>
          </w:tcPr>
          <w:p w:rsidR="006479F2" w:rsidRPr="006479F2" w:rsidRDefault="00EA6BC8" w:rsidP="00B11DAE">
            <w:pPr>
              <w:widowControl w:val="0"/>
              <w:suppressLineNumbers/>
              <w:suppressAutoHyphens/>
              <w:spacing w:line="276" w:lineRule="auto"/>
              <w:jc w:val="center"/>
              <w:rPr>
                <w:rFonts w:eastAsia="Tahoma"/>
                <w:sz w:val="24"/>
                <w:szCs w:val="24"/>
              </w:rPr>
            </w:pPr>
            <w:r>
              <w:rPr>
                <w:rFonts w:eastAsia="Tahoma"/>
                <w:sz w:val="24"/>
                <w:szCs w:val="24"/>
              </w:rPr>
              <w:t>3.2.</w:t>
            </w:r>
          </w:p>
        </w:tc>
        <w:tc>
          <w:tcPr>
            <w:tcW w:w="1880" w:type="pct"/>
            <w:vAlign w:val="center"/>
          </w:tcPr>
          <w:p w:rsidR="006479F2" w:rsidRPr="006479F2" w:rsidRDefault="00EA6BC8" w:rsidP="004F546B">
            <w:pPr>
              <w:widowControl w:val="0"/>
              <w:suppressLineNumbers/>
              <w:suppressAutoHyphens/>
              <w:spacing w:line="276" w:lineRule="auto"/>
              <w:rPr>
                <w:rFonts w:eastAsia="Tahoma"/>
                <w:sz w:val="24"/>
                <w:szCs w:val="24"/>
              </w:rPr>
            </w:pPr>
            <w:r>
              <w:rPr>
                <w:rFonts w:eastAsia="Tahoma"/>
                <w:sz w:val="24"/>
                <w:szCs w:val="24"/>
              </w:rPr>
              <w:t>плинності кадрів (за власним бажанням, за угодою сторін,порушення трудової дисципл</w:t>
            </w:r>
            <w:r w:rsidR="001D2974">
              <w:rPr>
                <w:rFonts w:eastAsia="Tahoma"/>
                <w:sz w:val="24"/>
                <w:szCs w:val="24"/>
              </w:rPr>
              <w:t>і</w:t>
            </w:r>
            <w:r>
              <w:rPr>
                <w:rFonts w:eastAsia="Tahoma"/>
                <w:sz w:val="24"/>
                <w:szCs w:val="24"/>
              </w:rPr>
              <w:t>ни)</w:t>
            </w:r>
            <w:r w:rsidR="006479F2" w:rsidRPr="006479F2">
              <w:rPr>
                <w:rFonts w:eastAsia="Tahoma"/>
                <w:sz w:val="24"/>
                <w:szCs w:val="24"/>
              </w:rPr>
              <w:t>;</w:t>
            </w:r>
          </w:p>
        </w:tc>
        <w:tc>
          <w:tcPr>
            <w:tcW w:w="590" w:type="pct"/>
            <w:vAlign w:val="center"/>
          </w:tcPr>
          <w:p w:rsidR="006479F2"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203</w:t>
            </w:r>
          </w:p>
        </w:tc>
        <w:tc>
          <w:tcPr>
            <w:tcW w:w="592" w:type="pct"/>
            <w:vAlign w:val="center"/>
          </w:tcPr>
          <w:p w:rsidR="006479F2"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254</w:t>
            </w:r>
          </w:p>
        </w:tc>
        <w:tc>
          <w:tcPr>
            <w:tcW w:w="736" w:type="pct"/>
            <w:vAlign w:val="center"/>
          </w:tcPr>
          <w:p w:rsidR="006479F2" w:rsidRPr="006479F2" w:rsidRDefault="001D2974" w:rsidP="008F3A16">
            <w:pPr>
              <w:widowControl w:val="0"/>
              <w:suppressLineNumbers/>
              <w:suppressAutoHyphens/>
              <w:spacing w:line="276" w:lineRule="auto"/>
              <w:jc w:val="center"/>
              <w:rPr>
                <w:rFonts w:eastAsia="Tahoma"/>
                <w:sz w:val="24"/>
                <w:szCs w:val="24"/>
              </w:rPr>
            </w:pPr>
            <w:r>
              <w:rPr>
                <w:rFonts w:eastAsia="Tahoma"/>
                <w:sz w:val="24"/>
                <w:szCs w:val="24"/>
              </w:rPr>
              <w:t>51</w:t>
            </w:r>
          </w:p>
        </w:tc>
        <w:tc>
          <w:tcPr>
            <w:tcW w:w="738" w:type="pct"/>
            <w:vAlign w:val="center"/>
          </w:tcPr>
          <w:p w:rsidR="001D2974" w:rsidRPr="006479F2" w:rsidRDefault="001D2974" w:rsidP="008F3A16">
            <w:pPr>
              <w:jc w:val="center"/>
              <w:rPr>
                <w:sz w:val="24"/>
                <w:szCs w:val="24"/>
              </w:rPr>
            </w:pPr>
            <w:r>
              <w:rPr>
                <w:sz w:val="24"/>
                <w:szCs w:val="24"/>
              </w:rPr>
              <w:t>25,12</w:t>
            </w:r>
          </w:p>
        </w:tc>
      </w:tr>
    </w:tbl>
    <w:p w:rsidR="006F33A3" w:rsidRDefault="006F33A3" w:rsidP="006F33A3">
      <w:pPr>
        <w:widowControl w:val="0"/>
        <w:spacing w:line="360" w:lineRule="auto"/>
        <w:ind w:firstLine="709"/>
        <w:jc w:val="both"/>
        <w:rPr>
          <w:szCs w:val="28"/>
        </w:rPr>
      </w:pPr>
    </w:p>
    <w:p w:rsidR="006F33A3" w:rsidRDefault="006F33A3" w:rsidP="006F33A3">
      <w:pPr>
        <w:widowControl w:val="0"/>
        <w:spacing w:line="360" w:lineRule="auto"/>
        <w:ind w:firstLine="709"/>
        <w:jc w:val="both"/>
        <w:rPr>
          <w:szCs w:val="28"/>
        </w:rPr>
      </w:pPr>
      <w:r w:rsidRPr="006479F2">
        <w:rPr>
          <w:szCs w:val="28"/>
        </w:rPr>
        <w:t xml:space="preserve">Одним з чинників, які впливають на якість трудових ресурсів та на якість </w:t>
      </w:r>
      <w:r w:rsidRPr="006479F2">
        <w:rPr>
          <w:szCs w:val="28"/>
        </w:rPr>
        <w:lastRenderedPageBreak/>
        <w:t>надання послуг є рух кадрів. Чим менш цей показник, тим довше працюють на підприємстві робітники, тим більш досконало вони знають свої обов’язки та якісніше виконують роботу. Також аналізують скорочення кадрів, з якою освітою приймають кадри, причини звільнення з підприємства (прогул, переведення, інвалідність, власне бажання). Дані беремо зі статистичного звіту 1–ПВ (кварт</w:t>
      </w:r>
      <w:r>
        <w:rPr>
          <w:szCs w:val="28"/>
        </w:rPr>
        <w:t>альна). Аналіз проведемо за 2011–2012</w:t>
      </w:r>
      <w:r w:rsidRPr="006479F2">
        <w:rPr>
          <w:szCs w:val="28"/>
        </w:rPr>
        <w:t xml:space="preserve"> роки, розрахунки у табл. </w:t>
      </w:r>
      <w:r>
        <w:rPr>
          <w:szCs w:val="28"/>
        </w:rPr>
        <w:t>2.4</w:t>
      </w:r>
      <w:r w:rsidRPr="006479F2">
        <w:rPr>
          <w:szCs w:val="28"/>
        </w:rPr>
        <w:t>.</w:t>
      </w:r>
    </w:p>
    <w:p w:rsidR="00B114A3" w:rsidRPr="00327DA9" w:rsidRDefault="00B114A3" w:rsidP="00B114A3">
      <w:pPr>
        <w:pStyle w:val="af5"/>
        <w:spacing w:after="0" w:line="336" w:lineRule="auto"/>
        <w:ind w:firstLine="720"/>
        <w:jc w:val="both"/>
        <w:rPr>
          <w:rFonts w:eastAsia="MS Mincho"/>
          <w:szCs w:val="28"/>
        </w:rPr>
      </w:pPr>
      <w:r w:rsidRPr="00327DA9">
        <w:rPr>
          <w:rFonts w:eastAsia="MS Mincho"/>
          <w:szCs w:val="28"/>
        </w:rPr>
        <w:t xml:space="preserve">Рівень інтенсивності руху працівників відображають коефіцієнти обороту по прийому й вибуттю й загальному обороту. </w:t>
      </w:r>
    </w:p>
    <w:p w:rsidR="00B114A3" w:rsidRPr="00327DA9" w:rsidRDefault="00B114A3" w:rsidP="00B114A3">
      <w:pPr>
        <w:spacing w:line="336" w:lineRule="auto"/>
        <w:ind w:firstLine="720"/>
        <w:jc w:val="both"/>
        <w:rPr>
          <w:rFonts w:eastAsia="MS Mincho"/>
          <w:szCs w:val="28"/>
        </w:rPr>
      </w:pPr>
      <w:r w:rsidRPr="00327DA9">
        <w:rPr>
          <w:rFonts w:eastAsia="MS Mincho"/>
          <w:szCs w:val="28"/>
        </w:rPr>
        <w:t xml:space="preserve">Рівень інтенсивності руху працівників характеризують коефіцієнти обороту щодо прийому й вибуття, загального обороту. </w:t>
      </w:r>
    </w:p>
    <w:p w:rsidR="00B114A3" w:rsidRPr="00327DA9" w:rsidRDefault="00B114A3" w:rsidP="00B114A3">
      <w:pPr>
        <w:pStyle w:val="af5"/>
        <w:spacing w:after="0" w:line="336" w:lineRule="auto"/>
        <w:ind w:firstLine="600"/>
        <w:rPr>
          <w:rFonts w:eastAsia="MS Mincho"/>
          <w:szCs w:val="28"/>
        </w:rPr>
      </w:pP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пр</w:t>
      </w:r>
      <w:r w:rsidRPr="00327DA9">
        <w:rPr>
          <w:rFonts w:eastAsia="MS Mincho"/>
          <w:szCs w:val="28"/>
        </w:rPr>
        <w:t xml:space="preserve"> = Ч </w:t>
      </w:r>
      <w:r w:rsidRPr="00327DA9">
        <w:rPr>
          <w:rFonts w:eastAsia="MS Mincho"/>
          <w:szCs w:val="28"/>
          <w:vertAlign w:val="subscript"/>
        </w:rPr>
        <w:t>пр</w:t>
      </w:r>
      <w:r w:rsidRPr="00327DA9">
        <w:rPr>
          <w:rFonts w:eastAsia="MS Mincho"/>
          <w:szCs w:val="28"/>
        </w:rPr>
        <w:t xml:space="preserve"> / Ч</w:t>
      </w:r>
      <w:r w:rsidRPr="00327DA9">
        <w:rPr>
          <w:rFonts w:eastAsia="MS Mincho"/>
          <w:szCs w:val="28"/>
          <w:vertAlign w:val="subscript"/>
        </w:rPr>
        <w:t>со</w:t>
      </w:r>
      <w:r w:rsidRPr="00327DA9">
        <w:rPr>
          <w:rFonts w:eastAsia="MS Mincho"/>
          <w:szCs w:val="28"/>
        </w:rPr>
        <w:t xml:space="preserve">;                                                                   </w:t>
      </w:r>
      <w:r w:rsidRPr="00327DA9">
        <w:rPr>
          <w:szCs w:val="28"/>
        </w:rPr>
        <w:t xml:space="preserve">                          </w:t>
      </w:r>
      <w:r w:rsidRPr="00327DA9">
        <w:rPr>
          <w:rFonts w:eastAsia="MS Mincho"/>
          <w:szCs w:val="28"/>
        </w:rPr>
        <w:t>(2.1)</w:t>
      </w:r>
    </w:p>
    <w:p w:rsidR="00B114A3" w:rsidRPr="00327DA9" w:rsidRDefault="00B114A3" w:rsidP="00B114A3">
      <w:pPr>
        <w:pStyle w:val="af5"/>
        <w:spacing w:after="0" w:line="336" w:lineRule="auto"/>
        <w:ind w:firstLine="720"/>
        <w:rPr>
          <w:rFonts w:eastAsia="MS Mincho"/>
          <w:szCs w:val="28"/>
        </w:rPr>
      </w:pPr>
    </w:p>
    <w:p w:rsidR="00B114A3" w:rsidRPr="00327DA9" w:rsidRDefault="00B114A3" w:rsidP="00B114A3">
      <w:pPr>
        <w:pStyle w:val="af5"/>
        <w:spacing w:after="0" w:line="336" w:lineRule="auto"/>
        <w:ind w:firstLine="720"/>
        <w:rPr>
          <w:rFonts w:eastAsia="MS Mincho"/>
          <w:szCs w:val="28"/>
          <w:vertAlign w:val="subscript"/>
        </w:rPr>
      </w:pPr>
      <w:r w:rsidRPr="00327DA9">
        <w:rPr>
          <w:rFonts w:eastAsia="MS Mincho"/>
          <w:szCs w:val="28"/>
        </w:rPr>
        <w:t>де Ч</w:t>
      </w:r>
      <w:r w:rsidRPr="00327DA9">
        <w:rPr>
          <w:rFonts w:eastAsia="MS Mincho"/>
          <w:szCs w:val="28"/>
          <w:vertAlign w:val="subscript"/>
        </w:rPr>
        <w:t>со</w:t>
      </w:r>
      <w:r w:rsidRPr="00327DA9">
        <w:rPr>
          <w:rFonts w:eastAsia="MS Mincho"/>
          <w:szCs w:val="28"/>
        </w:rPr>
        <w:t xml:space="preserve"> –</w:t>
      </w:r>
      <w:r w:rsidRPr="00327DA9">
        <w:rPr>
          <w:rFonts w:eastAsia="MS Mincho"/>
          <w:szCs w:val="28"/>
          <w:vertAlign w:val="subscript"/>
        </w:rPr>
        <w:t xml:space="preserve"> </w:t>
      </w:r>
      <w:r w:rsidRPr="00327DA9">
        <w:rPr>
          <w:rFonts w:eastAsia="MS Mincho"/>
          <w:szCs w:val="28"/>
        </w:rPr>
        <w:t xml:space="preserve">середньооблікова чисельність робітників; </w:t>
      </w:r>
      <w:r w:rsidRPr="00327DA9">
        <w:rPr>
          <w:rFonts w:eastAsia="MS Mincho"/>
          <w:szCs w:val="28"/>
          <w:vertAlign w:val="subscript"/>
        </w:rPr>
        <w:t xml:space="preserve"> </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Ч </w:t>
      </w:r>
      <w:r w:rsidRPr="00327DA9">
        <w:rPr>
          <w:rFonts w:eastAsia="MS Mincho"/>
          <w:szCs w:val="28"/>
          <w:vertAlign w:val="subscript"/>
        </w:rPr>
        <w:t>пр</w:t>
      </w:r>
      <w:r w:rsidRPr="00327DA9">
        <w:rPr>
          <w:rFonts w:eastAsia="MS Mincho"/>
          <w:szCs w:val="28"/>
        </w:rPr>
        <w:t xml:space="preserve"> – кількість прийнятих працівників.</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пр</w:t>
      </w:r>
      <w:r w:rsidRPr="00327DA9">
        <w:rPr>
          <w:szCs w:val="28"/>
        </w:rPr>
        <w:t xml:space="preserve"> ( 2011 рік) = 145 : 481= 0,30</w:t>
      </w:r>
      <w:r w:rsidRPr="00327DA9">
        <w:rPr>
          <w:rFonts w:eastAsia="MS Mincho"/>
          <w:szCs w:val="28"/>
        </w:rPr>
        <w:t>;</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пр</w:t>
      </w:r>
      <w:r w:rsidRPr="00327DA9">
        <w:rPr>
          <w:rFonts w:eastAsia="MS Mincho"/>
          <w:szCs w:val="28"/>
        </w:rPr>
        <w:t xml:space="preserve"> ( 2012</w:t>
      </w:r>
      <w:r w:rsidRPr="00327DA9">
        <w:rPr>
          <w:szCs w:val="28"/>
        </w:rPr>
        <w:t xml:space="preserve"> рік) = 311 : 493 = 0,63</w:t>
      </w:r>
      <w:r w:rsidRPr="00327DA9">
        <w:rPr>
          <w:rFonts w:eastAsia="MS Mincho"/>
          <w:szCs w:val="28"/>
        </w:rPr>
        <w:t>.</w:t>
      </w:r>
    </w:p>
    <w:p w:rsidR="00B114A3" w:rsidRPr="00327DA9" w:rsidRDefault="00B114A3" w:rsidP="00B114A3">
      <w:pPr>
        <w:pStyle w:val="af5"/>
        <w:spacing w:after="0" w:line="336" w:lineRule="auto"/>
        <w:ind w:firstLine="720"/>
        <w:rPr>
          <w:rFonts w:eastAsia="MS Mincho"/>
          <w:szCs w:val="28"/>
        </w:rPr>
      </w:pPr>
    </w:p>
    <w:p w:rsidR="00B114A3" w:rsidRPr="00327DA9" w:rsidRDefault="00B114A3" w:rsidP="00B114A3">
      <w:pPr>
        <w:pStyle w:val="af5"/>
        <w:spacing w:after="0" w:line="336" w:lineRule="auto"/>
        <w:ind w:firstLine="720"/>
        <w:rPr>
          <w:rFonts w:eastAsia="MS Mincho"/>
          <w:szCs w:val="28"/>
        </w:rPr>
      </w:pP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виб</w:t>
      </w:r>
      <w:r w:rsidRPr="00327DA9">
        <w:rPr>
          <w:rFonts w:eastAsia="MS Mincho"/>
          <w:szCs w:val="28"/>
        </w:rPr>
        <w:t xml:space="preserve"> = Ч </w:t>
      </w:r>
      <w:r w:rsidRPr="00327DA9">
        <w:rPr>
          <w:rFonts w:eastAsia="MS Mincho"/>
          <w:szCs w:val="28"/>
          <w:vertAlign w:val="subscript"/>
        </w:rPr>
        <w:t>виб</w:t>
      </w:r>
      <w:r w:rsidRPr="00327DA9">
        <w:rPr>
          <w:rFonts w:eastAsia="MS Mincho"/>
          <w:szCs w:val="28"/>
        </w:rPr>
        <w:t xml:space="preserve"> / Ч</w:t>
      </w:r>
      <w:r w:rsidRPr="00327DA9">
        <w:rPr>
          <w:rFonts w:eastAsia="MS Mincho"/>
          <w:szCs w:val="28"/>
          <w:vertAlign w:val="subscript"/>
        </w:rPr>
        <w:t xml:space="preserve">со </w:t>
      </w:r>
      <w:r w:rsidRPr="00327DA9">
        <w:rPr>
          <w:rFonts w:eastAsia="MS Mincho"/>
          <w:szCs w:val="28"/>
        </w:rPr>
        <w:t xml:space="preserve">;   </w:t>
      </w:r>
      <w:r w:rsidRPr="00327DA9">
        <w:rPr>
          <w:rFonts w:eastAsia="MS Mincho"/>
          <w:szCs w:val="28"/>
          <w:vertAlign w:val="subscript"/>
        </w:rPr>
        <w:t xml:space="preserve">                                                                                                                                       </w:t>
      </w:r>
      <w:r w:rsidRPr="00327DA9">
        <w:rPr>
          <w:rFonts w:eastAsia="MS Mincho"/>
          <w:szCs w:val="28"/>
        </w:rPr>
        <w:t>(2.2)</w:t>
      </w:r>
    </w:p>
    <w:p w:rsidR="00B114A3" w:rsidRPr="00327DA9" w:rsidRDefault="00B114A3" w:rsidP="00B114A3">
      <w:pPr>
        <w:pStyle w:val="af5"/>
        <w:spacing w:after="0" w:line="336" w:lineRule="auto"/>
        <w:ind w:firstLine="720"/>
        <w:rPr>
          <w:rFonts w:eastAsia="MS Mincho"/>
          <w:szCs w:val="28"/>
        </w:rPr>
      </w:pP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де Ч </w:t>
      </w:r>
      <w:r w:rsidRPr="00327DA9">
        <w:rPr>
          <w:rFonts w:eastAsia="MS Mincho"/>
          <w:szCs w:val="28"/>
          <w:vertAlign w:val="subscript"/>
        </w:rPr>
        <w:t>виб</w:t>
      </w:r>
      <w:r w:rsidRPr="00327DA9">
        <w:rPr>
          <w:rFonts w:eastAsia="MS Mincho"/>
          <w:szCs w:val="28"/>
        </w:rPr>
        <w:t xml:space="preserve"> – кількість працівників, які вибули.</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виб</w:t>
      </w:r>
      <w:r w:rsidRPr="00327DA9">
        <w:rPr>
          <w:szCs w:val="28"/>
        </w:rPr>
        <w:t xml:space="preserve"> (2011 рік) = 207 : 481 =0,43 </w:t>
      </w:r>
      <w:r w:rsidRPr="00327DA9">
        <w:rPr>
          <w:rFonts w:eastAsia="MS Mincho"/>
          <w:szCs w:val="28"/>
        </w:rPr>
        <w:t>;</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виб</w:t>
      </w:r>
      <w:r w:rsidRPr="00327DA9">
        <w:rPr>
          <w:szCs w:val="28"/>
        </w:rPr>
        <w:t xml:space="preserve"> (2012 рік) =254  : 493 =0,52 </w:t>
      </w:r>
      <w:r w:rsidRPr="00327DA9">
        <w:rPr>
          <w:rFonts w:eastAsia="MS Mincho"/>
          <w:szCs w:val="28"/>
        </w:rPr>
        <w:t>.</w:t>
      </w:r>
    </w:p>
    <w:p w:rsidR="00B114A3" w:rsidRPr="00327DA9" w:rsidRDefault="00B114A3" w:rsidP="00B114A3">
      <w:pPr>
        <w:pStyle w:val="af5"/>
        <w:spacing w:after="0" w:line="336" w:lineRule="auto"/>
        <w:ind w:firstLine="720"/>
        <w:rPr>
          <w:rFonts w:eastAsia="MS Mincho"/>
          <w:szCs w:val="28"/>
        </w:rPr>
      </w:pP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з</w:t>
      </w:r>
      <w:r w:rsidRPr="00327DA9">
        <w:rPr>
          <w:rFonts w:eastAsia="MS Mincho"/>
          <w:szCs w:val="28"/>
        </w:rPr>
        <w:t xml:space="preserve"> = (Ч </w:t>
      </w:r>
      <w:r w:rsidRPr="00327DA9">
        <w:rPr>
          <w:rFonts w:eastAsia="MS Mincho"/>
          <w:szCs w:val="28"/>
          <w:vertAlign w:val="subscript"/>
        </w:rPr>
        <w:t>пр</w:t>
      </w:r>
      <w:r w:rsidRPr="00327DA9">
        <w:rPr>
          <w:rFonts w:eastAsia="MS Mincho"/>
          <w:szCs w:val="28"/>
        </w:rPr>
        <w:t xml:space="preserve"> + Ч </w:t>
      </w:r>
      <w:r w:rsidRPr="00327DA9">
        <w:rPr>
          <w:rFonts w:eastAsia="MS Mincho"/>
          <w:szCs w:val="28"/>
          <w:vertAlign w:val="subscript"/>
        </w:rPr>
        <w:t>виб</w:t>
      </w:r>
      <w:r w:rsidRPr="00327DA9">
        <w:rPr>
          <w:rFonts w:eastAsia="MS Mincho"/>
          <w:szCs w:val="28"/>
        </w:rPr>
        <w:t>) / Ч</w:t>
      </w:r>
      <w:r w:rsidRPr="00327DA9">
        <w:rPr>
          <w:rFonts w:eastAsia="MS Mincho"/>
          <w:szCs w:val="28"/>
          <w:vertAlign w:val="subscript"/>
        </w:rPr>
        <w:t xml:space="preserve">со </w:t>
      </w:r>
      <w:r w:rsidRPr="00327DA9">
        <w:rPr>
          <w:rFonts w:eastAsia="MS Mincho"/>
          <w:szCs w:val="28"/>
        </w:rPr>
        <w:t>;</w:t>
      </w:r>
      <w:r w:rsidRPr="00327DA9">
        <w:rPr>
          <w:rFonts w:eastAsia="MS Mincho"/>
          <w:szCs w:val="28"/>
          <w:vertAlign w:val="subscript"/>
        </w:rPr>
        <w:t xml:space="preserve">                                                                                                                            </w:t>
      </w:r>
      <w:r w:rsidRPr="00327DA9">
        <w:rPr>
          <w:rFonts w:eastAsia="MS Mincho"/>
          <w:szCs w:val="28"/>
        </w:rPr>
        <w:t>(2.3)</w:t>
      </w:r>
    </w:p>
    <w:p w:rsidR="00B114A3" w:rsidRPr="00327DA9" w:rsidRDefault="00B114A3" w:rsidP="00B114A3">
      <w:pPr>
        <w:pStyle w:val="af5"/>
        <w:spacing w:after="0" w:line="336" w:lineRule="auto"/>
        <w:ind w:firstLine="720"/>
        <w:rPr>
          <w:rFonts w:eastAsia="MS Mincho"/>
          <w:szCs w:val="28"/>
        </w:rPr>
      </w:pP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де К </w:t>
      </w:r>
      <w:r w:rsidRPr="00327DA9">
        <w:rPr>
          <w:rFonts w:eastAsia="MS Mincho"/>
          <w:szCs w:val="28"/>
          <w:vertAlign w:val="subscript"/>
        </w:rPr>
        <w:t>з</w:t>
      </w:r>
      <w:r w:rsidRPr="00327DA9">
        <w:rPr>
          <w:rFonts w:eastAsia="MS Mincho"/>
          <w:szCs w:val="28"/>
        </w:rPr>
        <w:t xml:space="preserve"> – коефіцієнт загального обороту.</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з</w:t>
      </w:r>
      <w:r w:rsidRPr="00327DA9">
        <w:rPr>
          <w:szCs w:val="28"/>
        </w:rPr>
        <w:t xml:space="preserve"> (2011 рік) = (145+207): 481 = 0,73</w:t>
      </w:r>
      <w:r w:rsidRPr="00327DA9">
        <w:rPr>
          <w:rFonts w:eastAsia="MS Mincho"/>
          <w:szCs w:val="28"/>
        </w:rPr>
        <w:t>;</w:t>
      </w:r>
    </w:p>
    <w:p w:rsidR="00B114A3" w:rsidRPr="00327DA9" w:rsidRDefault="00B114A3" w:rsidP="00B114A3">
      <w:pPr>
        <w:pStyle w:val="af5"/>
        <w:spacing w:after="0" w:line="336" w:lineRule="auto"/>
        <w:ind w:firstLine="720"/>
        <w:rPr>
          <w:rFonts w:eastAsia="MS Mincho"/>
          <w:szCs w:val="28"/>
        </w:rPr>
      </w:pPr>
      <w:r w:rsidRPr="00327DA9">
        <w:rPr>
          <w:rFonts w:eastAsia="MS Mincho"/>
          <w:szCs w:val="28"/>
        </w:rPr>
        <w:t xml:space="preserve">К </w:t>
      </w:r>
      <w:r w:rsidRPr="00327DA9">
        <w:rPr>
          <w:rFonts w:eastAsia="MS Mincho"/>
          <w:szCs w:val="28"/>
          <w:vertAlign w:val="subscript"/>
        </w:rPr>
        <w:t>з</w:t>
      </w:r>
      <w:r w:rsidRPr="00327DA9">
        <w:rPr>
          <w:szCs w:val="28"/>
        </w:rPr>
        <w:t xml:space="preserve"> (2012 рік) =(311+254): 493 = 1,15</w:t>
      </w:r>
      <w:r w:rsidRPr="00327DA9">
        <w:rPr>
          <w:rFonts w:eastAsia="MS Mincho"/>
          <w:szCs w:val="28"/>
        </w:rPr>
        <w:t>.</w:t>
      </w:r>
    </w:p>
    <w:p w:rsidR="00B114A3" w:rsidRPr="00327DA9" w:rsidRDefault="00B114A3" w:rsidP="006479F2">
      <w:pPr>
        <w:pStyle w:val="a9"/>
        <w:spacing w:before="0" w:beforeAutospacing="0" w:after="0" w:afterAutospacing="0" w:line="336" w:lineRule="auto"/>
        <w:ind w:firstLine="709"/>
        <w:jc w:val="both"/>
        <w:rPr>
          <w:rFonts w:ascii="Times New Roman" w:hAnsi="Times New Roman" w:cs="Times New Roman"/>
          <w:bCs/>
          <w:color w:val="auto"/>
          <w:sz w:val="28"/>
          <w:lang w:val="uk-UA"/>
        </w:rPr>
      </w:pPr>
    </w:p>
    <w:p w:rsidR="00AB505D" w:rsidRPr="00AB505D" w:rsidRDefault="00AB505D" w:rsidP="00AB505D">
      <w:pPr>
        <w:pStyle w:val="210"/>
        <w:widowControl w:val="0"/>
        <w:snapToGrid w:val="0"/>
        <w:spacing w:line="336" w:lineRule="auto"/>
        <w:rPr>
          <w:rFonts w:ascii="Times New Roman" w:hAnsi="Times New Roman"/>
        </w:rPr>
      </w:pPr>
      <w:r w:rsidRPr="00AB505D">
        <w:rPr>
          <w:rFonts w:ascii="Times New Roman" w:hAnsi="Times New Roman"/>
        </w:rPr>
        <w:t>Розрахунок показує, що загальний коефіцієнт плинності компанії за період 2022 року зріс на 42%, коефіцієнт плинності зайнятості зріс на 33%, а коефіцієнт плинності працівників – на 9%. Збільшення коефіцієнта загальної плинності та плинності кадрів пов'язано зі збільшенням кількості звільнених за власним бажанням, за угодою, з порушенням трудової дисципліни порівняно з попереднім періодом на 25,12%.</w:t>
      </w:r>
    </w:p>
    <w:p w:rsidR="00AB505D" w:rsidRPr="00AB505D" w:rsidRDefault="00AB505D" w:rsidP="00AB505D">
      <w:pPr>
        <w:pStyle w:val="210"/>
        <w:widowControl w:val="0"/>
        <w:snapToGrid w:val="0"/>
        <w:spacing w:line="336" w:lineRule="auto"/>
        <w:rPr>
          <w:rFonts w:ascii="Times New Roman" w:hAnsi="Times New Roman"/>
        </w:rPr>
      </w:pPr>
      <w:r w:rsidRPr="00AB505D">
        <w:rPr>
          <w:rFonts w:ascii="Times New Roman" w:hAnsi="Times New Roman"/>
        </w:rPr>
        <w:t>Особливу увагу слід приділити плинності кадрів, оскільки плинність, як було сказано, знижує продуктивність праці на підприємстві. Для розробки заходів щодо згуртування трудового колективу необхідно знати конкретні причини звільнення за власним бажанням (важкі умови праці, низька заробітна плата, незадовільні перспективи кар'єрного росту, незадоволеність професією, незадовільний моральний клімат у колективі тощо). .) і порушення трудових відносин. дисциплін Важливо визначити динаміку показників плинності робочої сили, щоб визначити, в якому напрямку відбуваються зміни цих показників, як на них впливають умови праці та організація виробництва на підприємстві в цілому та на його окремому. сайти.</w:t>
      </w:r>
    </w:p>
    <w:p w:rsidR="00AB505D" w:rsidRPr="00AB505D" w:rsidRDefault="00AB505D" w:rsidP="00AB505D">
      <w:pPr>
        <w:pStyle w:val="210"/>
        <w:widowControl w:val="0"/>
        <w:snapToGrid w:val="0"/>
        <w:spacing w:line="336" w:lineRule="auto"/>
        <w:rPr>
          <w:rFonts w:ascii="Times New Roman" w:hAnsi="Times New Roman"/>
        </w:rPr>
      </w:pPr>
      <w:r w:rsidRPr="00AB505D">
        <w:rPr>
          <w:rFonts w:ascii="Times New Roman" w:hAnsi="Times New Roman"/>
        </w:rPr>
        <w:t>Зняти напруженість у забезпеченні підприємства трудовими ресурсами можна більш ефективним використанням наявної робочої сили, підвищенням продуктивності праці, інтенсифікацією виробництва, вдосконаленням організації і технології виробництва, впровадженням більш продуктивної техніки.</w:t>
      </w:r>
    </w:p>
    <w:p w:rsidR="00235061" w:rsidRPr="00B114A3" w:rsidRDefault="00AB505D" w:rsidP="00AB505D">
      <w:pPr>
        <w:pStyle w:val="210"/>
        <w:widowControl w:val="0"/>
        <w:snapToGrid w:val="0"/>
        <w:spacing w:line="336" w:lineRule="auto"/>
        <w:rPr>
          <w:rFonts w:ascii="Times New Roman" w:hAnsi="Times New Roman"/>
          <w:b/>
          <w:szCs w:val="28"/>
        </w:rPr>
      </w:pPr>
      <w:r w:rsidRPr="00AB505D">
        <w:rPr>
          <w:rFonts w:ascii="Times New Roman" w:hAnsi="Times New Roman"/>
        </w:rPr>
        <w:t xml:space="preserve">Проте щойно розглянуті показники використання трудового потенціалу не дають вичерпної характеристики його використання і не можуть розглядатися як фактори, які безпосередньо впливають на обсяг виробництва. Обсяг виробництва залежить не тільки від чисельності працюючих, а й від кількості витраченої на виробництво праці, тобто від кількості робочого часу, а також від ефективності праці, її продуктивності. Тому на наступному етапі аналізу необхідно переходити до вивчення ефективності використання робочого часу трудовим колективом підприємства, до перевірки обґрунтованості виробничих програм (завдань), до вивчення рівня їх </w:t>
      </w:r>
      <w:r w:rsidRPr="00AB505D">
        <w:rPr>
          <w:rFonts w:ascii="Times New Roman" w:hAnsi="Times New Roman"/>
        </w:rPr>
        <w:lastRenderedPageBreak/>
        <w:t>здійснення, виявити непродуктивні витрати робочого часу, визначити причини цього, вказати шляхи подальшого поліпшення використання робочого часу.</w:t>
      </w:r>
    </w:p>
    <w:p w:rsidR="00B114A3" w:rsidRDefault="00B114A3" w:rsidP="00235061">
      <w:pPr>
        <w:pStyle w:val="210"/>
        <w:widowControl w:val="0"/>
        <w:snapToGrid w:val="0"/>
        <w:spacing w:line="336" w:lineRule="auto"/>
        <w:rPr>
          <w:rFonts w:ascii="Times New Roman" w:hAnsi="Times New Roman"/>
          <w:b/>
          <w:szCs w:val="28"/>
        </w:rPr>
      </w:pPr>
    </w:p>
    <w:p w:rsidR="00235061" w:rsidRPr="00B1675E" w:rsidRDefault="00235061" w:rsidP="00235061">
      <w:pPr>
        <w:pStyle w:val="210"/>
        <w:widowControl w:val="0"/>
        <w:snapToGrid w:val="0"/>
        <w:spacing w:line="336" w:lineRule="auto"/>
        <w:rPr>
          <w:rFonts w:ascii="Times New Roman" w:hAnsi="Times New Roman"/>
          <w:b/>
          <w:szCs w:val="28"/>
        </w:rPr>
      </w:pPr>
      <w:r w:rsidRPr="00B1675E">
        <w:rPr>
          <w:rFonts w:ascii="Times New Roman" w:hAnsi="Times New Roman"/>
          <w:b/>
          <w:szCs w:val="28"/>
        </w:rPr>
        <w:t>2.</w:t>
      </w:r>
      <w:r w:rsidR="00B1675E">
        <w:rPr>
          <w:rFonts w:ascii="Times New Roman" w:hAnsi="Times New Roman"/>
          <w:b/>
          <w:szCs w:val="28"/>
        </w:rPr>
        <w:t>2</w:t>
      </w:r>
      <w:r w:rsidRPr="00B1675E">
        <w:rPr>
          <w:rFonts w:ascii="Times New Roman" w:hAnsi="Times New Roman"/>
          <w:b/>
          <w:szCs w:val="28"/>
        </w:rPr>
        <w:t>. Аналіз використання робочого часу</w:t>
      </w:r>
    </w:p>
    <w:p w:rsidR="007A45C0" w:rsidRPr="000B1B7A" w:rsidRDefault="007A45C0" w:rsidP="007A45C0">
      <w:pPr>
        <w:spacing w:line="360" w:lineRule="auto"/>
        <w:ind w:firstLine="709"/>
        <w:jc w:val="both"/>
        <w:rPr>
          <w:szCs w:val="28"/>
        </w:rPr>
      </w:pPr>
    </w:p>
    <w:p w:rsidR="007A45C0" w:rsidRPr="006479F2" w:rsidRDefault="007A45C0" w:rsidP="007A45C0">
      <w:pPr>
        <w:spacing w:line="360" w:lineRule="auto"/>
        <w:ind w:firstLine="709"/>
        <w:jc w:val="both"/>
        <w:rPr>
          <w:szCs w:val="28"/>
        </w:rPr>
      </w:pPr>
      <w:r w:rsidRPr="006479F2">
        <w:rPr>
          <w:szCs w:val="28"/>
        </w:rPr>
        <w:t xml:space="preserve">Обсяг </w:t>
      </w:r>
      <w:r w:rsidR="00B1675E">
        <w:rPr>
          <w:szCs w:val="28"/>
        </w:rPr>
        <w:t>послуг</w:t>
      </w:r>
      <w:r w:rsidRPr="006479F2">
        <w:rPr>
          <w:szCs w:val="28"/>
        </w:rPr>
        <w:t>, що надається, й продуктивність праці залежать від використання робочого часу і дотримання трудової дисципліни.</w:t>
      </w:r>
    </w:p>
    <w:p w:rsidR="007A45C0" w:rsidRPr="006479F2" w:rsidRDefault="007A45C0" w:rsidP="00D7120A">
      <w:pPr>
        <w:spacing w:line="336" w:lineRule="auto"/>
        <w:ind w:firstLine="709"/>
        <w:jc w:val="both"/>
        <w:rPr>
          <w:szCs w:val="28"/>
        </w:rPr>
      </w:pPr>
      <w:r w:rsidRPr="006479F2">
        <w:rPr>
          <w:szCs w:val="28"/>
        </w:rPr>
        <w:t>Аналіз використання робочого часу має на меті виявити невиправдані втрати і непродуктивні витрати робочого часу, установити конкретні причини і місця виникнення цих втрат, виявити їх вплив на обсяг виробленої продукції, розробити заходи щодо ущільнення робочого дня.</w:t>
      </w:r>
    </w:p>
    <w:p w:rsidR="007A45C0" w:rsidRPr="006479F2" w:rsidRDefault="007A45C0" w:rsidP="00D7120A">
      <w:pPr>
        <w:spacing w:line="336" w:lineRule="auto"/>
        <w:ind w:firstLine="709"/>
        <w:jc w:val="both"/>
        <w:rPr>
          <w:szCs w:val="28"/>
        </w:rPr>
      </w:pPr>
      <w:r w:rsidRPr="006479F2">
        <w:rPr>
          <w:szCs w:val="28"/>
        </w:rPr>
        <w:t>До витрат робочого часу відносяться нерегламентовані перерви протягом робочого дня, а також непродуктивні витрати часу, зв'язані наприклад з відволіканням працівників від виконання його функціональних обов'язків.</w:t>
      </w:r>
    </w:p>
    <w:p w:rsidR="00D7120A" w:rsidRDefault="007A45C0" w:rsidP="00D7120A">
      <w:pPr>
        <w:shd w:val="clear" w:color="auto" w:fill="FFFFFF"/>
        <w:spacing w:line="336" w:lineRule="auto"/>
        <w:ind w:firstLine="709"/>
        <w:jc w:val="both"/>
        <w:rPr>
          <w:spacing w:val="-1"/>
          <w:szCs w:val="28"/>
        </w:rPr>
      </w:pPr>
      <w:r w:rsidRPr="006479F2">
        <w:rPr>
          <w:szCs w:val="28"/>
        </w:rPr>
        <w:t>Аналіз використання робочого часу здійснюється на основі балансу робочого</w:t>
      </w:r>
      <w:r w:rsidR="001D1177" w:rsidRPr="006479F2">
        <w:rPr>
          <w:szCs w:val="28"/>
        </w:rPr>
        <w:t xml:space="preserve"> часу</w:t>
      </w:r>
      <w:r w:rsidRPr="006479F2">
        <w:rPr>
          <w:szCs w:val="28"/>
        </w:rPr>
        <w:t>.</w:t>
      </w:r>
      <w:r w:rsidR="00D7120A" w:rsidRPr="006479F2">
        <w:rPr>
          <w:szCs w:val="28"/>
        </w:rPr>
        <w:t xml:space="preserve"> Баланс робочого часу з метою аналізу використання відпрацьо</w:t>
      </w:r>
      <w:r w:rsidR="00D7120A" w:rsidRPr="006479F2">
        <w:rPr>
          <w:szCs w:val="28"/>
        </w:rPr>
        <w:softHyphen/>
      </w:r>
      <w:r w:rsidR="00D7120A" w:rsidRPr="006479F2">
        <w:rPr>
          <w:spacing w:val="-5"/>
          <w:szCs w:val="28"/>
        </w:rPr>
        <w:t xml:space="preserve">ваного часу складається як за господарюючим суб'єктом в цілому (табл. </w:t>
      </w:r>
      <w:r w:rsidR="001D2974">
        <w:rPr>
          <w:spacing w:val="-5"/>
          <w:szCs w:val="28"/>
        </w:rPr>
        <w:t>2.5</w:t>
      </w:r>
      <w:r w:rsidR="00D7120A" w:rsidRPr="006479F2">
        <w:rPr>
          <w:spacing w:val="-5"/>
          <w:szCs w:val="28"/>
        </w:rPr>
        <w:t xml:space="preserve">), </w:t>
      </w:r>
      <w:r w:rsidR="00D7120A" w:rsidRPr="006479F2">
        <w:rPr>
          <w:spacing w:val="-1"/>
          <w:szCs w:val="28"/>
        </w:rPr>
        <w:t>так і за кожним виробничим підрозділом та категорією працюючих.</w:t>
      </w:r>
    </w:p>
    <w:p w:rsidR="00AB505D" w:rsidRPr="00AB505D" w:rsidRDefault="006F33A3" w:rsidP="00AB505D">
      <w:pPr>
        <w:spacing w:line="336" w:lineRule="auto"/>
        <w:ind w:firstLine="709"/>
        <w:jc w:val="both"/>
        <w:rPr>
          <w:szCs w:val="28"/>
        </w:rPr>
      </w:pPr>
      <w:r>
        <w:rPr>
          <w:szCs w:val="28"/>
        </w:rPr>
        <w:t>За даними табл. 2.5</w:t>
      </w:r>
      <w:r w:rsidRPr="006479F2">
        <w:rPr>
          <w:szCs w:val="28"/>
        </w:rPr>
        <w:t xml:space="preserve"> календарний і номінальний фонди робочого часу збільшилися як і явочний фонд. Збільшення  явочного фонду є позитивною </w:t>
      </w:r>
      <w:r w:rsidR="00AB505D" w:rsidRPr="00AB505D">
        <w:rPr>
          <w:szCs w:val="28"/>
        </w:rPr>
        <w:t>Від використання робочого часу та дотримання трудової дисципліни залежить обсяг наданих послуг і продуктивність праці.</w:t>
      </w:r>
    </w:p>
    <w:p w:rsidR="00AB505D" w:rsidRPr="00AB505D" w:rsidRDefault="00AB505D" w:rsidP="00AB505D">
      <w:pPr>
        <w:spacing w:line="336" w:lineRule="auto"/>
        <w:ind w:firstLine="709"/>
        <w:jc w:val="both"/>
        <w:rPr>
          <w:szCs w:val="28"/>
        </w:rPr>
      </w:pPr>
      <w:r w:rsidRPr="00AB505D">
        <w:rPr>
          <w:szCs w:val="28"/>
        </w:rPr>
        <w:t>Аналіз використання робочого часу спрямований на виявлення невиправданих втрат і непродуктивних витрат робочого часу, визначення конкретних причин і місць виникнення цих втрат, виявлення їх впливу на обсяги виготовленої продукції, розробку заходів щодо закріплення робочого часу. день.</w:t>
      </w:r>
    </w:p>
    <w:p w:rsidR="00AB505D" w:rsidRPr="00AB505D" w:rsidRDefault="00AB505D" w:rsidP="00AB505D">
      <w:pPr>
        <w:spacing w:line="336" w:lineRule="auto"/>
        <w:ind w:firstLine="709"/>
        <w:jc w:val="both"/>
        <w:rPr>
          <w:szCs w:val="28"/>
        </w:rPr>
      </w:pPr>
      <w:r w:rsidRPr="00AB505D">
        <w:rPr>
          <w:szCs w:val="28"/>
        </w:rPr>
        <w:t>До витрат робочого часу належать нерегламентовані перерви протягом робочого дня, а також непродуктивні витрати часу, пов'язані, наприклад, з відволіканням працівників від виконання функціональних обов'язків.</w:t>
      </w:r>
    </w:p>
    <w:p w:rsidR="00AB505D" w:rsidRPr="00AB505D" w:rsidRDefault="00AB505D" w:rsidP="00AB505D">
      <w:pPr>
        <w:spacing w:line="336" w:lineRule="auto"/>
        <w:ind w:firstLine="709"/>
        <w:jc w:val="both"/>
        <w:rPr>
          <w:szCs w:val="28"/>
        </w:rPr>
      </w:pPr>
      <w:r w:rsidRPr="00AB505D">
        <w:rPr>
          <w:szCs w:val="28"/>
        </w:rPr>
        <w:lastRenderedPageBreak/>
        <w:t>Аналіз використання робочого часу проводиться на основі балансу робочого часу. Баланс робочого часу для аналізу використання відпрацьованого часу складається як по суб'єкту господарювання в цілому (табл. 2.5), так і по кожному виробничому підрозділу і категорії працівників.</w:t>
      </w:r>
    </w:p>
    <w:p w:rsidR="00AB505D" w:rsidRPr="00AB505D" w:rsidRDefault="00AB505D" w:rsidP="00AB505D">
      <w:pPr>
        <w:spacing w:line="336" w:lineRule="auto"/>
        <w:ind w:firstLine="709"/>
        <w:jc w:val="both"/>
        <w:rPr>
          <w:szCs w:val="28"/>
        </w:rPr>
      </w:pPr>
      <w:r w:rsidRPr="00AB505D">
        <w:rPr>
          <w:szCs w:val="28"/>
        </w:rPr>
        <w:t>Відповідно до таблиці 2.5 збільшений календарний та номінальний фонд робочого часу, а також фактичний фонд. Збільшення фонду відвідування є позитивною тенденцією, оскільки пов’язане зі зменшенням прогулів з дозволу адміністрації та переходом на скорочений робочий тиждень.</w:t>
      </w:r>
    </w:p>
    <w:p w:rsidR="006F33A3" w:rsidRDefault="006F33A3" w:rsidP="00D7120A">
      <w:pPr>
        <w:shd w:val="clear" w:color="auto" w:fill="FFFFFF"/>
        <w:spacing w:line="336" w:lineRule="auto"/>
        <w:ind w:firstLine="709"/>
        <w:jc w:val="both"/>
        <w:rPr>
          <w:szCs w:val="28"/>
        </w:rPr>
      </w:pPr>
    </w:p>
    <w:p w:rsidR="006F33A3" w:rsidRPr="006479F2" w:rsidRDefault="006F33A3" w:rsidP="00D7120A">
      <w:pPr>
        <w:shd w:val="clear" w:color="auto" w:fill="FFFFFF"/>
        <w:spacing w:line="336" w:lineRule="auto"/>
        <w:ind w:firstLine="709"/>
        <w:jc w:val="both"/>
        <w:rPr>
          <w:szCs w:val="28"/>
        </w:rPr>
      </w:pPr>
    </w:p>
    <w:p w:rsidR="00366222" w:rsidRDefault="00366222" w:rsidP="00D7120A">
      <w:pPr>
        <w:shd w:val="clear" w:color="auto" w:fill="FFFFFF"/>
        <w:spacing w:line="336" w:lineRule="auto"/>
        <w:ind w:firstLine="709"/>
        <w:jc w:val="right"/>
        <w:rPr>
          <w:szCs w:val="28"/>
        </w:rPr>
      </w:pPr>
    </w:p>
    <w:p w:rsidR="00D7120A" w:rsidRPr="006479F2" w:rsidRDefault="00D7120A" w:rsidP="00D7120A">
      <w:pPr>
        <w:shd w:val="clear" w:color="auto" w:fill="FFFFFF"/>
        <w:spacing w:line="336" w:lineRule="auto"/>
        <w:ind w:firstLine="709"/>
        <w:jc w:val="right"/>
        <w:rPr>
          <w:szCs w:val="28"/>
          <w:lang w:val="ru-RU"/>
        </w:rPr>
      </w:pPr>
      <w:r w:rsidRPr="006479F2">
        <w:rPr>
          <w:szCs w:val="28"/>
        </w:rPr>
        <w:t xml:space="preserve">Таблиця </w:t>
      </w:r>
      <w:r w:rsidRPr="006479F2">
        <w:rPr>
          <w:szCs w:val="28"/>
          <w:lang w:val="ru-RU"/>
        </w:rPr>
        <w:t>2</w:t>
      </w:r>
      <w:r w:rsidR="001D2974">
        <w:rPr>
          <w:szCs w:val="28"/>
        </w:rPr>
        <w:t>.5</w:t>
      </w:r>
    </w:p>
    <w:p w:rsidR="00D7120A" w:rsidRPr="006479F2" w:rsidRDefault="00D7120A" w:rsidP="00024400">
      <w:pPr>
        <w:shd w:val="clear" w:color="auto" w:fill="FFFFFF"/>
        <w:spacing w:line="336" w:lineRule="auto"/>
        <w:jc w:val="center"/>
        <w:rPr>
          <w:szCs w:val="28"/>
        </w:rPr>
      </w:pPr>
      <w:r w:rsidRPr="006479F2">
        <w:rPr>
          <w:bCs/>
          <w:szCs w:val="28"/>
        </w:rPr>
        <w:t>Аналіз використання робочого часу на підприємств</w:t>
      </w:r>
    </w:p>
    <w:p w:rsidR="00D7120A" w:rsidRPr="006479F2" w:rsidRDefault="00D7120A" w:rsidP="00D7120A">
      <w:pPr>
        <w:spacing w:after="134" w:line="1" w:lineRule="exact"/>
        <w:rPr>
          <w:rFonts w:ascii="Arial" w:hAnsi="Arial" w:cs="Arial"/>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828"/>
        <w:gridCol w:w="1418"/>
        <w:gridCol w:w="1275"/>
        <w:gridCol w:w="1276"/>
        <w:gridCol w:w="1842"/>
      </w:tblGrid>
      <w:tr w:rsidR="00A052C4" w:rsidRPr="006479F2" w:rsidTr="00A052C4">
        <w:trPr>
          <w:trHeight w:hRule="exact" w:val="314"/>
        </w:trPr>
        <w:tc>
          <w:tcPr>
            <w:tcW w:w="3828" w:type="dxa"/>
            <w:vMerge w:val="restart"/>
            <w:tcBorders>
              <w:top w:val="single" w:sz="6" w:space="0" w:color="auto"/>
              <w:left w:val="single" w:sz="6" w:space="0" w:color="auto"/>
              <w:right w:val="single" w:sz="6" w:space="0" w:color="auto"/>
            </w:tcBorders>
            <w:shd w:val="clear" w:color="auto" w:fill="FFFFFF"/>
            <w:vAlign w:val="center"/>
          </w:tcPr>
          <w:p w:rsidR="00A052C4" w:rsidRPr="006479F2" w:rsidRDefault="00A052C4" w:rsidP="00A052C4">
            <w:pPr>
              <w:jc w:val="center"/>
              <w:rPr>
                <w:sz w:val="24"/>
                <w:szCs w:val="24"/>
              </w:rPr>
            </w:pPr>
            <w:r w:rsidRPr="006479F2">
              <w:rPr>
                <w:sz w:val="24"/>
                <w:szCs w:val="24"/>
              </w:rPr>
              <w:t>Показники</w:t>
            </w:r>
          </w:p>
        </w:tc>
        <w:tc>
          <w:tcPr>
            <w:tcW w:w="2693" w:type="dxa"/>
            <w:gridSpan w:val="2"/>
            <w:tcBorders>
              <w:top w:val="single" w:sz="6" w:space="0" w:color="auto"/>
              <w:left w:val="single" w:sz="6" w:space="0" w:color="auto"/>
              <w:bottom w:val="single" w:sz="6" w:space="0" w:color="auto"/>
              <w:right w:val="single" w:sz="6" w:space="0" w:color="auto"/>
            </w:tcBorders>
            <w:shd w:val="clear" w:color="auto" w:fill="FFFFFF"/>
          </w:tcPr>
          <w:p w:rsidR="00A052C4" w:rsidRPr="006479F2" w:rsidRDefault="00A052C4" w:rsidP="00B1675E">
            <w:pPr>
              <w:jc w:val="center"/>
              <w:rPr>
                <w:sz w:val="24"/>
                <w:szCs w:val="24"/>
              </w:rPr>
            </w:pPr>
            <w:r w:rsidRPr="006479F2">
              <w:rPr>
                <w:sz w:val="24"/>
                <w:szCs w:val="24"/>
                <w:lang w:val="ru-RU"/>
              </w:rPr>
              <w:t>20</w:t>
            </w:r>
            <w:r w:rsidR="00B1675E">
              <w:rPr>
                <w:sz w:val="24"/>
                <w:szCs w:val="24"/>
                <w:lang w:val="ru-RU"/>
              </w:rPr>
              <w:t>2</w:t>
            </w:r>
            <w:r w:rsidRPr="006479F2">
              <w:rPr>
                <w:sz w:val="24"/>
                <w:szCs w:val="24"/>
                <w:lang w:val="ru-RU"/>
              </w:rPr>
              <w:t>1</w:t>
            </w:r>
            <w:r w:rsidRPr="006479F2">
              <w:rPr>
                <w:sz w:val="24"/>
                <w:szCs w:val="24"/>
              </w:rPr>
              <w:t>рік</w:t>
            </w:r>
          </w:p>
        </w:tc>
        <w:tc>
          <w:tcPr>
            <w:tcW w:w="3118" w:type="dxa"/>
            <w:gridSpan w:val="2"/>
            <w:tcBorders>
              <w:top w:val="single" w:sz="6" w:space="0" w:color="auto"/>
              <w:left w:val="single" w:sz="6" w:space="0" w:color="auto"/>
              <w:bottom w:val="single" w:sz="6" w:space="0" w:color="auto"/>
              <w:right w:val="single" w:sz="6" w:space="0" w:color="auto"/>
            </w:tcBorders>
            <w:shd w:val="clear" w:color="auto" w:fill="FFFFFF"/>
          </w:tcPr>
          <w:p w:rsidR="00A052C4" w:rsidRPr="006479F2" w:rsidRDefault="00A052C4" w:rsidP="00B1675E">
            <w:pPr>
              <w:jc w:val="center"/>
              <w:rPr>
                <w:sz w:val="24"/>
                <w:szCs w:val="24"/>
              </w:rPr>
            </w:pPr>
            <w:r w:rsidRPr="006479F2">
              <w:rPr>
                <w:sz w:val="24"/>
                <w:szCs w:val="24"/>
              </w:rPr>
              <w:t>20</w:t>
            </w:r>
            <w:r w:rsidR="00B1675E">
              <w:rPr>
                <w:sz w:val="24"/>
                <w:szCs w:val="24"/>
              </w:rPr>
              <w:t>2</w:t>
            </w:r>
            <w:r w:rsidRPr="006479F2">
              <w:rPr>
                <w:sz w:val="24"/>
                <w:szCs w:val="24"/>
              </w:rPr>
              <w:t>2рік</w:t>
            </w:r>
          </w:p>
        </w:tc>
      </w:tr>
      <w:tr w:rsidR="00A052C4" w:rsidRPr="006479F2" w:rsidTr="00A052C4">
        <w:trPr>
          <w:trHeight w:hRule="exact" w:val="1089"/>
        </w:trPr>
        <w:tc>
          <w:tcPr>
            <w:tcW w:w="3828" w:type="dxa"/>
            <w:vMerge/>
            <w:tcBorders>
              <w:left w:val="single" w:sz="6" w:space="0" w:color="auto"/>
              <w:bottom w:val="single" w:sz="6" w:space="0" w:color="auto"/>
              <w:right w:val="single" w:sz="6" w:space="0" w:color="auto"/>
            </w:tcBorders>
            <w:shd w:val="clear" w:color="auto" w:fill="FFFFFF"/>
            <w:vAlign w:val="center"/>
          </w:tcPr>
          <w:p w:rsidR="00A052C4" w:rsidRPr="006479F2" w:rsidRDefault="00A052C4" w:rsidP="00A052C4">
            <w:pPr>
              <w:jc w:val="center"/>
              <w:rPr>
                <w:sz w:val="24"/>
                <w:szCs w:val="24"/>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A052C4" w:rsidRPr="006479F2" w:rsidRDefault="00A052C4" w:rsidP="00626A42">
            <w:pPr>
              <w:jc w:val="center"/>
              <w:rPr>
                <w:sz w:val="24"/>
                <w:szCs w:val="24"/>
              </w:rPr>
            </w:pPr>
            <w:r w:rsidRPr="006479F2">
              <w:rPr>
                <w:sz w:val="24"/>
                <w:szCs w:val="24"/>
                <w:lang w:val="ru-RU"/>
              </w:rPr>
              <w:t>к</w:t>
            </w:r>
            <w:r w:rsidRPr="006479F2">
              <w:rPr>
                <w:sz w:val="24"/>
                <w:szCs w:val="24"/>
              </w:rPr>
              <w:t>ількість</w:t>
            </w:r>
          </w:p>
          <w:p w:rsidR="00A052C4" w:rsidRPr="006479F2" w:rsidRDefault="00A052C4" w:rsidP="00626A42">
            <w:pPr>
              <w:jc w:val="center"/>
              <w:rPr>
                <w:sz w:val="24"/>
                <w:szCs w:val="24"/>
              </w:rPr>
            </w:pPr>
            <w:r w:rsidRPr="006479F2">
              <w:rPr>
                <w:sz w:val="24"/>
                <w:szCs w:val="24"/>
              </w:rPr>
              <w:t>людино-годин</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A052C4" w:rsidRPr="006479F2" w:rsidRDefault="00A052C4" w:rsidP="00A052C4">
            <w:pPr>
              <w:jc w:val="center"/>
              <w:rPr>
                <w:sz w:val="24"/>
                <w:szCs w:val="24"/>
              </w:rPr>
            </w:pPr>
            <w:r w:rsidRPr="006479F2">
              <w:rPr>
                <w:sz w:val="24"/>
                <w:szCs w:val="24"/>
              </w:rPr>
              <w:t>структура,</w:t>
            </w:r>
          </w:p>
          <w:p w:rsidR="00A052C4" w:rsidRPr="006479F2" w:rsidRDefault="00A052C4" w:rsidP="00A052C4">
            <w:pPr>
              <w:jc w:val="center"/>
              <w:rPr>
                <w:sz w:val="24"/>
                <w:szCs w:val="24"/>
              </w:rPr>
            </w:pPr>
            <w:r w:rsidRPr="006479F2">
              <w:rPr>
                <w:sz w:val="24"/>
                <w:szCs w:val="24"/>
              </w:rPr>
              <w:t>%</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A052C4" w:rsidRPr="006479F2" w:rsidRDefault="00A052C4" w:rsidP="00A052C4">
            <w:pPr>
              <w:jc w:val="center"/>
              <w:rPr>
                <w:sz w:val="24"/>
                <w:szCs w:val="24"/>
                <w:lang w:val="ru-RU"/>
              </w:rPr>
            </w:pPr>
            <w:r w:rsidRPr="006479F2">
              <w:rPr>
                <w:sz w:val="24"/>
                <w:szCs w:val="24"/>
                <w:lang w:val="ru-RU"/>
              </w:rPr>
              <w:t>кількість</w:t>
            </w:r>
          </w:p>
          <w:p w:rsidR="00A052C4" w:rsidRPr="006479F2" w:rsidRDefault="00A052C4" w:rsidP="00A052C4">
            <w:pPr>
              <w:jc w:val="center"/>
              <w:rPr>
                <w:sz w:val="24"/>
                <w:szCs w:val="24"/>
              </w:rPr>
            </w:pPr>
            <w:r w:rsidRPr="006479F2">
              <w:rPr>
                <w:sz w:val="24"/>
                <w:szCs w:val="24"/>
              </w:rPr>
              <w:t>людино-годин</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A052C4" w:rsidRPr="006479F2" w:rsidRDefault="00A052C4" w:rsidP="00A052C4">
            <w:pPr>
              <w:jc w:val="center"/>
              <w:rPr>
                <w:sz w:val="24"/>
                <w:szCs w:val="24"/>
              </w:rPr>
            </w:pPr>
            <w:r w:rsidRPr="006479F2">
              <w:rPr>
                <w:sz w:val="24"/>
                <w:szCs w:val="24"/>
              </w:rPr>
              <w:t>структура,</w:t>
            </w:r>
          </w:p>
          <w:p w:rsidR="00A052C4" w:rsidRPr="006479F2" w:rsidRDefault="00A052C4" w:rsidP="00A052C4">
            <w:pPr>
              <w:jc w:val="center"/>
              <w:rPr>
                <w:sz w:val="24"/>
                <w:szCs w:val="24"/>
              </w:rPr>
            </w:pPr>
            <w:r w:rsidRPr="006479F2">
              <w:rPr>
                <w:sz w:val="24"/>
                <w:szCs w:val="24"/>
              </w:rPr>
              <w:t>%</w:t>
            </w:r>
          </w:p>
        </w:tc>
      </w:tr>
      <w:tr w:rsidR="00D7120A" w:rsidRPr="006479F2" w:rsidTr="00024400">
        <w:trPr>
          <w:trHeight w:hRule="exact" w:val="320"/>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7120A">
            <w:pPr>
              <w:jc w:val="center"/>
              <w:rPr>
                <w:sz w:val="24"/>
                <w:szCs w:val="24"/>
              </w:rPr>
            </w:pPr>
            <w:r w:rsidRPr="006479F2">
              <w:rPr>
                <w:sz w:val="24"/>
                <w:szCs w:val="24"/>
              </w:rPr>
              <w:t>1</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7120A">
            <w:pPr>
              <w:jc w:val="center"/>
              <w:rPr>
                <w:sz w:val="24"/>
                <w:szCs w:val="24"/>
              </w:rPr>
            </w:pPr>
            <w:r w:rsidRPr="006479F2">
              <w:rPr>
                <w:sz w:val="24"/>
                <w:szCs w:val="24"/>
              </w:rPr>
              <w:t>2</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7120A">
            <w:pPr>
              <w:jc w:val="center"/>
              <w:rPr>
                <w:sz w:val="24"/>
                <w:szCs w:val="24"/>
              </w:rPr>
            </w:pPr>
            <w:r w:rsidRPr="006479F2">
              <w:rPr>
                <w:sz w:val="24"/>
                <w:szCs w:val="24"/>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7120A">
            <w:pPr>
              <w:jc w:val="center"/>
              <w:rPr>
                <w:sz w:val="24"/>
                <w:szCs w:val="24"/>
              </w:rPr>
            </w:pPr>
            <w:r w:rsidRPr="006479F2">
              <w:rPr>
                <w:sz w:val="24"/>
                <w:szCs w:val="24"/>
              </w:rPr>
              <w:t>4</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7120A">
            <w:pPr>
              <w:jc w:val="center"/>
              <w:rPr>
                <w:sz w:val="24"/>
                <w:szCs w:val="24"/>
              </w:rPr>
            </w:pPr>
            <w:r w:rsidRPr="006479F2">
              <w:rPr>
                <w:sz w:val="24"/>
                <w:szCs w:val="24"/>
              </w:rPr>
              <w:t>5</w:t>
            </w:r>
          </w:p>
        </w:tc>
      </w:tr>
      <w:tr w:rsidR="00D7120A" w:rsidRPr="006479F2" w:rsidTr="00D2437C">
        <w:trPr>
          <w:trHeight w:hRule="exact" w:val="301"/>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 xml:space="preserve">1. Календарний фонд робочого часу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1036757</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100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1046762</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100</w:t>
            </w:r>
          </w:p>
        </w:tc>
      </w:tr>
      <w:tr w:rsidR="00D7120A" w:rsidRPr="006479F2" w:rsidTr="00D2437C">
        <w:trPr>
          <w:trHeight w:hRule="exact" w:val="290"/>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 xml:space="preserve">2. Святкові і вихідні дні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53391</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5,15</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54723</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5,23</w:t>
            </w:r>
          </w:p>
        </w:tc>
      </w:tr>
      <w:tr w:rsidR="00D7120A" w:rsidRPr="006479F2" w:rsidTr="00D2437C">
        <w:trPr>
          <w:trHeight w:hRule="exact" w:val="267"/>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3. Номінальний фонд робочого часу</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983366</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94,85</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992039</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94,77</w:t>
            </w:r>
          </w:p>
        </w:tc>
      </w:tr>
      <w:tr w:rsidR="00D7120A" w:rsidRPr="006479F2" w:rsidTr="00D2437C">
        <w:trPr>
          <w:trHeight w:hRule="exact" w:val="568"/>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 xml:space="preserve">4. Відпрацьовано, усього (явочний фонд)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880888</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84,97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894061</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85,41</w:t>
            </w:r>
          </w:p>
        </w:tc>
      </w:tr>
      <w:tr w:rsidR="00D7120A" w:rsidRPr="006479F2" w:rsidTr="00D2437C">
        <w:trPr>
          <w:trHeight w:hRule="exact" w:val="420"/>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D2437C">
            <w:pPr>
              <w:rPr>
                <w:sz w:val="24"/>
                <w:szCs w:val="24"/>
              </w:rPr>
            </w:pPr>
            <w:r w:rsidRPr="006479F2">
              <w:rPr>
                <w:sz w:val="24"/>
                <w:szCs w:val="24"/>
              </w:rPr>
              <w:t>5</w:t>
            </w:r>
            <w:r w:rsidR="00D7120A" w:rsidRPr="006479F2">
              <w:rPr>
                <w:sz w:val="24"/>
                <w:szCs w:val="24"/>
              </w:rPr>
              <w:t>. Не відпрацьований час, усього</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155869</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15,03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152701</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14,59</w:t>
            </w:r>
          </w:p>
        </w:tc>
      </w:tr>
      <w:tr w:rsidR="00D7120A" w:rsidRPr="006479F2" w:rsidTr="00D2085E">
        <w:trPr>
          <w:trHeight w:hRule="exact" w:val="513"/>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 xml:space="preserve">з нього з причин: щорічних відпусток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68932</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6,64</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66183</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6,32</w:t>
            </w:r>
          </w:p>
        </w:tc>
      </w:tr>
      <w:tr w:rsidR="00D7120A" w:rsidRPr="006479F2" w:rsidTr="00D2085E">
        <w:trPr>
          <w:trHeight w:hRule="exact" w:val="280"/>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 xml:space="preserve">тимчасової непрацездатності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34000</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3,28</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lang w:val="ru-RU"/>
              </w:rPr>
            </w:pPr>
            <w:r w:rsidRPr="006479F2">
              <w:rPr>
                <w:sz w:val="24"/>
                <w:szCs w:val="24"/>
                <w:lang w:val="ru-RU"/>
              </w:rPr>
              <w:t>36192</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3,45</w:t>
            </w:r>
          </w:p>
        </w:tc>
      </w:tr>
      <w:tr w:rsidR="00D7120A" w:rsidRPr="006479F2" w:rsidTr="00D2437C">
        <w:trPr>
          <w:trHeight w:hRule="exact" w:val="556"/>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 xml:space="preserve">відпусток без збереження заробітної плати за згодою сторін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42223</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4,07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37053</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3,54</w:t>
            </w:r>
          </w:p>
        </w:tc>
      </w:tr>
      <w:tr w:rsidR="00D7120A" w:rsidRPr="006479F2" w:rsidTr="00D2437C">
        <w:trPr>
          <w:trHeight w:hRule="exact" w:val="862"/>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переведення з економічних причин на неповний робочий день (тиждень</w:t>
            </w:r>
            <w:r w:rsidR="00D2437C">
              <w:rPr>
                <w:sz w:val="24"/>
                <w:szCs w:val="24"/>
              </w:rPr>
              <w:t>)</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4382</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0,42</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10978</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1,05</w:t>
            </w:r>
          </w:p>
        </w:tc>
      </w:tr>
      <w:tr w:rsidR="00D7120A" w:rsidRPr="006479F2" w:rsidTr="00D2437C">
        <w:trPr>
          <w:trHeight w:hRule="exact" w:val="435"/>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D7120A" w:rsidP="00D2437C">
            <w:pPr>
              <w:rPr>
                <w:sz w:val="24"/>
                <w:szCs w:val="24"/>
              </w:rPr>
            </w:pPr>
            <w:r w:rsidRPr="006479F2">
              <w:rPr>
                <w:sz w:val="24"/>
                <w:szCs w:val="24"/>
              </w:rPr>
              <w:t>ін</w:t>
            </w:r>
            <w:r w:rsidR="00D2437C">
              <w:rPr>
                <w:sz w:val="24"/>
                <w:szCs w:val="24"/>
              </w:rPr>
              <w:t>ші причин</w:t>
            </w:r>
            <w:r w:rsidRPr="006479F2">
              <w:rPr>
                <w:sz w:val="24"/>
                <w:szCs w:val="24"/>
              </w:rPr>
              <w:t xml:space="preserve">и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6332</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0,61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2295</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0,22</w:t>
            </w:r>
          </w:p>
        </w:tc>
      </w:tr>
      <w:tr w:rsidR="00D7120A" w:rsidRPr="006479F2" w:rsidTr="00D2437C">
        <w:trPr>
          <w:trHeight w:hRule="exact" w:val="554"/>
        </w:trPr>
        <w:tc>
          <w:tcPr>
            <w:tcW w:w="382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D2437C">
            <w:pPr>
              <w:rPr>
                <w:sz w:val="24"/>
                <w:szCs w:val="24"/>
              </w:rPr>
            </w:pPr>
            <w:r w:rsidRPr="006479F2">
              <w:rPr>
                <w:sz w:val="24"/>
                <w:szCs w:val="24"/>
              </w:rPr>
              <w:t>6</w:t>
            </w:r>
            <w:r w:rsidR="00D7120A" w:rsidRPr="006479F2">
              <w:rPr>
                <w:sz w:val="24"/>
                <w:szCs w:val="24"/>
              </w:rPr>
              <w:t>. Максимально-можливий фонд ро</w:t>
            </w:r>
            <w:r w:rsidR="00D7120A" w:rsidRPr="006479F2">
              <w:rPr>
                <w:sz w:val="24"/>
                <w:szCs w:val="24"/>
              </w:rPr>
              <w:softHyphen/>
              <w:t xml:space="preserve">бочого часу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914434</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88,20</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925856</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rsidR="00D7120A" w:rsidRPr="006479F2" w:rsidRDefault="00626A42" w:rsidP="00024400">
            <w:pPr>
              <w:jc w:val="center"/>
              <w:rPr>
                <w:sz w:val="24"/>
                <w:szCs w:val="24"/>
              </w:rPr>
            </w:pPr>
            <w:r w:rsidRPr="006479F2">
              <w:rPr>
                <w:sz w:val="24"/>
                <w:szCs w:val="24"/>
              </w:rPr>
              <w:t>88,45</w:t>
            </w:r>
          </w:p>
        </w:tc>
      </w:tr>
    </w:tbl>
    <w:p w:rsidR="007A45C0" w:rsidRPr="006479F2" w:rsidRDefault="007A45C0" w:rsidP="00D7120A">
      <w:pPr>
        <w:rPr>
          <w:sz w:val="24"/>
          <w:szCs w:val="24"/>
        </w:rPr>
      </w:pPr>
    </w:p>
    <w:p w:rsidR="007A45C0" w:rsidRPr="006479F2" w:rsidRDefault="007A45C0" w:rsidP="00D7120A">
      <w:pPr>
        <w:rPr>
          <w:sz w:val="24"/>
          <w:szCs w:val="24"/>
        </w:rPr>
      </w:pPr>
    </w:p>
    <w:p w:rsidR="00AB505D" w:rsidRPr="006479F2" w:rsidRDefault="00AB505D" w:rsidP="00AB505D">
      <w:pPr>
        <w:spacing w:line="336" w:lineRule="auto"/>
        <w:ind w:firstLine="709"/>
        <w:jc w:val="both"/>
        <w:rPr>
          <w:szCs w:val="28"/>
        </w:rPr>
      </w:pPr>
      <w:r w:rsidRPr="00AB505D">
        <w:rPr>
          <w:szCs w:val="28"/>
        </w:rPr>
        <w:t xml:space="preserve">Розрахуємо показники ефективності використання фонду робочого часу, які характеризують такі коефіцієнти: коефіцієнт використання календарного </w:t>
      </w:r>
      <w:r w:rsidRPr="00AB505D">
        <w:rPr>
          <w:szCs w:val="28"/>
        </w:rPr>
        <w:lastRenderedPageBreak/>
        <w:t>часу, коефіцієнт використання фонду робочого часу (номінального) робочого часу, коефіцієнт використання календарного часу. використання календарного часу. максимально можливий фонд робочого часу. Формули та результати їх розрахунку наведено в таблиці. 2.6.</w:t>
      </w:r>
      <w:r w:rsidRPr="006479F2">
        <w:rPr>
          <w:szCs w:val="28"/>
        </w:rPr>
        <w:t>та переходом на скорочений ро</w:t>
      </w:r>
      <w:r w:rsidRPr="006479F2">
        <w:rPr>
          <w:szCs w:val="28"/>
        </w:rPr>
        <w:softHyphen/>
        <w:t>бочий тиждень.</w:t>
      </w:r>
    </w:p>
    <w:p w:rsidR="00AB505D" w:rsidRDefault="00AB505D" w:rsidP="00AB505D">
      <w:pPr>
        <w:spacing w:line="336" w:lineRule="auto"/>
        <w:ind w:firstLine="709"/>
        <w:jc w:val="both"/>
        <w:rPr>
          <w:szCs w:val="28"/>
        </w:rPr>
      </w:pPr>
      <w:r w:rsidRPr="006479F2">
        <w:rPr>
          <w:szCs w:val="28"/>
        </w:rPr>
        <w:t>Розрахуємо показники ефективності використання фонду робочо</w:t>
      </w:r>
      <w:r w:rsidRPr="006479F2">
        <w:rPr>
          <w:szCs w:val="28"/>
        </w:rPr>
        <w:softHyphen/>
        <w:t>го часу, що характеризують наступні коефіцієнти: коефіцієнт викорис</w:t>
      </w:r>
      <w:r w:rsidRPr="006479F2">
        <w:rPr>
          <w:szCs w:val="28"/>
        </w:rPr>
        <w:softHyphen/>
        <w:t>тання календарного часу, коефіцієнт використання табельного (номі</w:t>
      </w:r>
      <w:r w:rsidRPr="006479F2">
        <w:rPr>
          <w:szCs w:val="28"/>
        </w:rPr>
        <w:softHyphen/>
        <w:t>нального) фонду часу, коефіцієнт використання максимально, можли</w:t>
      </w:r>
      <w:r w:rsidRPr="006479F2">
        <w:rPr>
          <w:szCs w:val="28"/>
        </w:rPr>
        <w:softHyphen/>
        <w:t>вого фонду робочого часу. Формули т</w:t>
      </w:r>
      <w:r>
        <w:rPr>
          <w:szCs w:val="28"/>
        </w:rPr>
        <w:t>а результати їх розрахунку наве</w:t>
      </w:r>
      <w:r w:rsidRPr="006479F2">
        <w:rPr>
          <w:szCs w:val="28"/>
        </w:rPr>
        <w:t>дені в табл. 2</w:t>
      </w:r>
      <w:r>
        <w:rPr>
          <w:szCs w:val="28"/>
        </w:rPr>
        <w:t>.6</w:t>
      </w:r>
      <w:r w:rsidRPr="006479F2">
        <w:rPr>
          <w:szCs w:val="28"/>
        </w:rPr>
        <w:t>.</w:t>
      </w:r>
    </w:p>
    <w:p w:rsidR="00F5240D" w:rsidRDefault="00F5240D" w:rsidP="00A052C4">
      <w:pPr>
        <w:spacing w:line="336" w:lineRule="auto"/>
        <w:ind w:firstLine="709"/>
        <w:jc w:val="right"/>
        <w:rPr>
          <w:szCs w:val="28"/>
        </w:rPr>
      </w:pPr>
    </w:p>
    <w:p w:rsidR="00626A42" w:rsidRPr="006479F2" w:rsidRDefault="00626A42" w:rsidP="00A052C4">
      <w:pPr>
        <w:spacing w:line="336" w:lineRule="auto"/>
        <w:ind w:firstLine="709"/>
        <w:jc w:val="right"/>
        <w:rPr>
          <w:szCs w:val="28"/>
        </w:rPr>
      </w:pPr>
      <w:r w:rsidRPr="006479F2">
        <w:rPr>
          <w:szCs w:val="28"/>
        </w:rPr>
        <w:t>Таблиця</w:t>
      </w:r>
      <w:r w:rsidR="00024400" w:rsidRPr="006479F2">
        <w:rPr>
          <w:szCs w:val="28"/>
        </w:rPr>
        <w:t xml:space="preserve"> 2</w:t>
      </w:r>
      <w:r w:rsidR="001D2974">
        <w:rPr>
          <w:szCs w:val="28"/>
        </w:rPr>
        <w:t>.6</w:t>
      </w:r>
    </w:p>
    <w:p w:rsidR="00626A42" w:rsidRPr="006479F2" w:rsidRDefault="00626A42" w:rsidP="00A052C4">
      <w:pPr>
        <w:spacing w:line="336" w:lineRule="auto"/>
        <w:ind w:firstLine="709"/>
        <w:jc w:val="center"/>
        <w:rPr>
          <w:szCs w:val="28"/>
        </w:rPr>
      </w:pPr>
      <w:r w:rsidRPr="006479F2">
        <w:rPr>
          <w:szCs w:val="28"/>
        </w:rPr>
        <w:t>Показники ефективності використання робочого часу</w:t>
      </w:r>
    </w:p>
    <w:p w:rsidR="00626A42" w:rsidRPr="00B47F9B" w:rsidRDefault="00626A42" w:rsidP="00A052C4">
      <w:pPr>
        <w:spacing w:line="1" w:lineRule="exact"/>
        <w:rPr>
          <w:rFonts w:ascii="Arial" w:hAnsi="Arial" w:cs="Arial"/>
          <w:sz w:val="2"/>
          <w:szCs w:val="2"/>
          <w:lang w:val="ru-RU"/>
        </w:rPr>
      </w:pPr>
    </w:p>
    <w:tbl>
      <w:tblPr>
        <w:tblW w:w="0" w:type="auto"/>
        <w:tblInd w:w="40" w:type="dxa"/>
        <w:tblLayout w:type="fixed"/>
        <w:tblCellMar>
          <w:left w:w="40" w:type="dxa"/>
          <w:right w:w="40" w:type="dxa"/>
        </w:tblCellMar>
        <w:tblLook w:val="0000" w:firstRow="0" w:lastRow="0" w:firstColumn="0" w:lastColumn="0" w:noHBand="0" w:noVBand="0"/>
      </w:tblPr>
      <w:tblGrid>
        <w:gridCol w:w="3402"/>
        <w:gridCol w:w="2977"/>
        <w:gridCol w:w="922"/>
        <w:gridCol w:w="811"/>
        <w:gridCol w:w="1527"/>
      </w:tblGrid>
      <w:tr w:rsidR="00E02703" w:rsidRPr="006479F2" w:rsidTr="00024400">
        <w:trPr>
          <w:trHeight w:hRule="exact" w:val="976"/>
        </w:trPr>
        <w:tc>
          <w:tcPr>
            <w:tcW w:w="3402" w:type="dxa"/>
            <w:tcBorders>
              <w:top w:val="single" w:sz="6" w:space="0" w:color="auto"/>
              <w:left w:val="single" w:sz="6" w:space="0" w:color="auto"/>
              <w:bottom w:val="single" w:sz="4" w:space="0" w:color="auto"/>
              <w:right w:val="single" w:sz="4" w:space="0" w:color="auto"/>
            </w:tcBorders>
            <w:shd w:val="clear" w:color="auto" w:fill="FFFFFF"/>
          </w:tcPr>
          <w:p w:rsidR="00E02703" w:rsidRPr="006479F2" w:rsidRDefault="00024400" w:rsidP="00EE3AFF">
            <w:pPr>
              <w:shd w:val="clear" w:color="auto" w:fill="FFFFFF"/>
              <w:jc w:val="center"/>
              <w:rPr>
                <w:sz w:val="24"/>
                <w:szCs w:val="24"/>
              </w:rPr>
            </w:pPr>
            <w:r w:rsidRPr="006479F2">
              <w:rPr>
                <w:sz w:val="24"/>
                <w:szCs w:val="24"/>
              </w:rPr>
              <w:t>Показники</w:t>
            </w:r>
          </w:p>
        </w:tc>
        <w:tc>
          <w:tcPr>
            <w:tcW w:w="2977" w:type="dxa"/>
            <w:tcBorders>
              <w:top w:val="single" w:sz="6" w:space="0" w:color="auto"/>
              <w:left w:val="single" w:sz="4" w:space="0" w:color="auto"/>
              <w:bottom w:val="single" w:sz="6" w:space="0" w:color="auto"/>
              <w:right w:val="single" w:sz="6" w:space="0" w:color="auto"/>
            </w:tcBorders>
            <w:shd w:val="clear" w:color="auto" w:fill="FFFFFF"/>
          </w:tcPr>
          <w:p w:rsidR="00E02703" w:rsidRPr="006479F2" w:rsidRDefault="00024400" w:rsidP="00EE3AFF">
            <w:pPr>
              <w:shd w:val="clear" w:color="auto" w:fill="FFFFFF"/>
              <w:jc w:val="center"/>
              <w:rPr>
                <w:sz w:val="24"/>
                <w:szCs w:val="24"/>
              </w:rPr>
            </w:pPr>
            <w:r w:rsidRPr="006479F2">
              <w:rPr>
                <w:sz w:val="24"/>
                <w:szCs w:val="24"/>
              </w:rPr>
              <w:t>Формула</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E02703" w:rsidRPr="006479F2" w:rsidRDefault="00024400" w:rsidP="002D2CB4">
            <w:pPr>
              <w:shd w:val="clear" w:color="auto" w:fill="FFFFFF"/>
              <w:jc w:val="center"/>
              <w:rPr>
                <w:sz w:val="24"/>
                <w:szCs w:val="24"/>
                <w:lang w:val="ru-RU"/>
              </w:rPr>
            </w:pPr>
            <w:r w:rsidRPr="006479F2">
              <w:rPr>
                <w:sz w:val="24"/>
                <w:szCs w:val="24"/>
                <w:lang w:val="ru-RU"/>
              </w:rPr>
              <w:t>20</w:t>
            </w:r>
            <w:r w:rsidR="002D2CB4">
              <w:rPr>
                <w:sz w:val="24"/>
                <w:szCs w:val="24"/>
                <w:lang w:val="ru-RU"/>
              </w:rPr>
              <w:t>2</w:t>
            </w:r>
            <w:r w:rsidRPr="006479F2">
              <w:rPr>
                <w:sz w:val="24"/>
                <w:szCs w:val="24"/>
                <w:lang w:val="ru-RU"/>
              </w:rPr>
              <w:t>1р.</w:t>
            </w:r>
          </w:p>
        </w:tc>
        <w:tc>
          <w:tcPr>
            <w:tcW w:w="811" w:type="dxa"/>
            <w:tcBorders>
              <w:top w:val="single" w:sz="6" w:space="0" w:color="auto"/>
              <w:left w:val="single" w:sz="6" w:space="0" w:color="auto"/>
              <w:bottom w:val="single" w:sz="6" w:space="0" w:color="auto"/>
              <w:right w:val="single" w:sz="6" w:space="0" w:color="auto"/>
            </w:tcBorders>
            <w:shd w:val="clear" w:color="auto" w:fill="FFFFFF"/>
          </w:tcPr>
          <w:p w:rsidR="00E02703" w:rsidRPr="006479F2" w:rsidRDefault="00024400" w:rsidP="002D2CB4">
            <w:pPr>
              <w:shd w:val="clear" w:color="auto" w:fill="FFFFFF"/>
              <w:jc w:val="center"/>
              <w:rPr>
                <w:sz w:val="24"/>
                <w:szCs w:val="24"/>
                <w:lang w:val="ru-RU"/>
              </w:rPr>
            </w:pPr>
            <w:r w:rsidRPr="006479F2">
              <w:rPr>
                <w:sz w:val="24"/>
                <w:szCs w:val="24"/>
                <w:lang w:val="ru-RU"/>
              </w:rPr>
              <w:t>20</w:t>
            </w:r>
            <w:r w:rsidR="002D2CB4">
              <w:rPr>
                <w:sz w:val="24"/>
                <w:szCs w:val="24"/>
                <w:lang w:val="ru-RU"/>
              </w:rPr>
              <w:t>2</w:t>
            </w:r>
            <w:r w:rsidRPr="006479F2">
              <w:rPr>
                <w:sz w:val="24"/>
                <w:szCs w:val="24"/>
                <w:lang w:val="ru-RU"/>
              </w:rPr>
              <w:t>2р.</w:t>
            </w:r>
          </w:p>
        </w:tc>
        <w:tc>
          <w:tcPr>
            <w:tcW w:w="1527" w:type="dxa"/>
            <w:tcBorders>
              <w:top w:val="single" w:sz="6" w:space="0" w:color="auto"/>
              <w:left w:val="single" w:sz="6" w:space="0" w:color="auto"/>
              <w:bottom w:val="single" w:sz="6" w:space="0" w:color="auto"/>
              <w:right w:val="single" w:sz="6" w:space="0" w:color="auto"/>
            </w:tcBorders>
            <w:shd w:val="clear" w:color="auto" w:fill="FFFFFF"/>
          </w:tcPr>
          <w:p w:rsidR="00E02703" w:rsidRPr="006479F2" w:rsidRDefault="00E02703" w:rsidP="00EE3AFF">
            <w:pPr>
              <w:shd w:val="clear" w:color="auto" w:fill="FFFFFF"/>
              <w:jc w:val="center"/>
              <w:rPr>
                <w:sz w:val="24"/>
                <w:szCs w:val="24"/>
              </w:rPr>
            </w:pPr>
            <w:r w:rsidRPr="006479F2">
              <w:rPr>
                <w:sz w:val="24"/>
                <w:szCs w:val="24"/>
              </w:rPr>
              <w:t>Абсолютне відхилення</w:t>
            </w:r>
          </w:p>
        </w:tc>
      </w:tr>
      <w:tr w:rsidR="00626A42" w:rsidRPr="006479F2" w:rsidTr="00024400">
        <w:trPr>
          <w:trHeight w:hRule="exact" w:val="902"/>
        </w:trPr>
        <w:tc>
          <w:tcPr>
            <w:tcW w:w="3402" w:type="dxa"/>
            <w:tcBorders>
              <w:top w:val="single" w:sz="6" w:space="0" w:color="auto"/>
              <w:left w:val="single" w:sz="6" w:space="0" w:color="auto"/>
              <w:bottom w:val="single" w:sz="6" w:space="0" w:color="auto"/>
              <w:right w:val="single" w:sz="4" w:space="0" w:color="auto"/>
            </w:tcBorders>
            <w:shd w:val="clear" w:color="auto" w:fill="FFFFFF"/>
          </w:tcPr>
          <w:p w:rsidR="00626A42" w:rsidRPr="006479F2" w:rsidRDefault="00626A42" w:rsidP="00EE3AFF">
            <w:pPr>
              <w:shd w:val="clear" w:color="auto" w:fill="FFFFFF"/>
              <w:rPr>
                <w:sz w:val="24"/>
                <w:szCs w:val="24"/>
              </w:rPr>
            </w:pPr>
            <w:r w:rsidRPr="006479F2">
              <w:rPr>
                <w:sz w:val="24"/>
                <w:szCs w:val="24"/>
              </w:rPr>
              <w:t>Коефіцієнт вико</w:t>
            </w:r>
            <w:r w:rsidRPr="006479F2">
              <w:rPr>
                <w:sz w:val="24"/>
                <w:szCs w:val="24"/>
              </w:rPr>
              <w:softHyphen/>
              <w:t>ристання кален</w:t>
            </w:r>
            <w:r w:rsidRPr="006479F2">
              <w:rPr>
                <w:sz w:val="24"/>
                <w:szCs w:val="24"/>
              </w:rPr>
              <w:softHyphen/>
              <w:t>дарного фонду робочого часу, %</w:t>
            </w:r>
          </w:p>
        </w:tc>
        <w:tc>
          <w:tcPr>
            <w:tcW w:w="2977" w:type="dxa"/>
            <w:tcBorders>
              <w:top w:val="single" w:sz="6" w:space="0" w:color="auto"/>
              <w:left w:val="single" w:sz="4" w:space="0" w:color="auto"/>
              <w:bottom w:val="single" w:sz="6" w:space="0" w:color="auto"/>
              <w:right w:val="single" w:sz="6" w:space="0" w:color="auto"/>
            </w:tcBorders>
            <w:shd w:val="clear" w:color="auto" w:fill="FFFFFF"/>
          </w:tcPr>
          <w:p w:rsidR="00626A42" w:rsidRPr="006479F2" w:rsidRDefault="00024400" w:rsidP="00EE3AFF">
            <w:pPr>
              <w:shd w:val="clear" w:color="auto" w:fill="FFFFFF"/>
              <w:rPr>
                <w:sz w:val="24"/>
                <w:szCs w:val="24"/>
              </w:rPr>
            </w:pPr>
            <w:r w:rsidRPr="006479F2">
              <w:rPr>
                <w:sz w:val="24"/>
                <w:szCs w:val="24"/>
              </w:rPr>
              <w:t xml:space="preserve"> </w:t>
            </w:r>
            <w:r w:rsidR="00626A42" w:rsidRPr="006479F2">
              <w:rPr>
                <w:sz w:val="24"/>
                <w:szCs w:val="24"/>
              </w:rPr>
              <w:t>відношення явочного фонду до календарного</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84,97</w:t>
            </w:r>
          </w:p>
        </w:tc>
        <w:tc>
          <w:tcPr>
            <w:tcW w:w="811"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85,41</w:t>
            </w:r>
          </w:p>
        </w:tc>
        <w:tc>
          <w:tcPr>
            <w:tcW w:w="1527"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0,44</w:t>
            </w:r>
          </w:p>
        </w:tc>
      </w:tr>
      <w:tr w:rsidR="00626A42" w:rsidRPr="006479F2" w:rsidTr="00EE3AFF">
        <w:trPr>
          <w:trHeight w:hRule="exact" w:val="832"/>
        </w:trPr>
        <w:tc>
          <w:tcPr>
            <w:tcW w:w="3402"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626A42" w:rsidP="00EE3AFF">
            <w:pPr>
              <w:shd w:val="clear" w:color="auto" w:fill="FFFFFF"/>
              <w:rPr>
                <w:sz w:val="24"/>
                <w:szCs w:val="24"/>
              </w:rPr>
            </w:pPr>
            <w:r w:rsidRPr="006479F2">
              <w:rPr>
                <w:sz w:val="24"/>
                <w:szCs w:val="24"/>
              </w:rPr>
              <w:t>Коефіцієнт вико</w:t>
            </w:r>
            <w:r w:rsidRPr="006479F2">
              <w:rPr>
                <w:sz w:val="24"/>
                <w:szCs w:val="24"/>
              </w:rPr>
              <w:softHyphen/>
              <w:t>ристання табель</w:t>
            </w:r>
            <w:r w:rsidRPr="006479F2">
              <w:rPr>
                <w:sz w:val="24"/>
                <w:szCs w:val="24"/>
              </w:rPr>
              <w:softHyphen/>
              <w:t>ного (номінально</w:t>
            </w:r>
            <w:r w:rsidRPr="006479F2">
              <w:rPr>
                <w:sz w:val="24"/>
                <w:szCs w:val="24"/>
              </w:rPr>
              <w:softHyphen/>
              <w:t>го) фонду робо</w:t>
            </w:r>
            <w:r w:rsidRPr="006479F2">
              <w:rPr>
                <w:sz w:val="24"/>
                <w:szCs w:val="24"/>
              </w:rPr>
              <w:softHyphen/>
              <w:t>чого часу, %</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rPr>
                <w:sz w:val="24"/>
                <w:szCs w:val="24"/>
              </w:rPr>
            </w:pPr>
            <w:r w:rsidRPr="006479F2">
              <w:rPr>
                <w:sz w:val="24"/>
                <w:szCs w:val="24"/>
              </w:rPr>
              <w:t xml:space="preserve"> </w:t>
            </w:r>
            <w:r w:rsidR="00626A42" w:rsidRPr="006479F2">
              <w:rPr>
                <w:sz w:val="24"/>
                <w:szCs w:val="24"/>
              </w:rPr>
              <w:t>відношення явочного фонду до номінального</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89,58</w:t>
            </w:r>
          </w:p>
        </w:tc>
        <w:tc>
          <w:tcPr>
            <w:tcW w:w="811"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626A42" w:rsidP="00EE3AFF">
            <w:pPr>
              <w:shd w:val="clear" w:color="auto" w:fill="FFFFFF"/>
              <w:jc w:val="center"/>
              <w:rPr>
                <w:sz w:val="24"/>
                <w:szCs w:val="24"/>
              </w:rPr>
            </w:pPr>
            <w:r w:rsidRPr="006479F2">
              <w:rPr>
                <w:sz w:val="24"/>
                <w:szCs w:val="24"/>
              </w:rPr>
              <w:t>90,</w:t>
            </w:r>
            <w:r w:rsidR="00024400" w:rsidRPr="006479F2">
              <w:rPr>
                <w:sz w:val="24"/>
                <w:szCs w:val="24"/>
              </w:rPr>
              <w:t>12</w:t>
            </w:r>
          </w:p>
        </w:tc>
        <w:tc>
          <w:tcPr>
            <w:tcW w:w="1527" w:type="dxa"/>
            <w:tcBorders>
              <w:top w:val="single" w:sz="6" w:space="0" w:color="auto"/>
              <w:left w:val="single" w:sz="6" w:space="0" w:color="auto"/>
              <w:bottom w:val="single" w:sz="6" w:space="0" w:color="auto"/>
              <w:right w:val="single" w:sz="6" w:space="0" w:color="auto"/>
            </w:tcBorders>
            <w:shd w:val="clear" w:color="auto" w:fill="FFFFFF"/>
          </w:tcPr>
          <w:p w:rsidR="00024400" w:rsidRPr="006479F2" w:rsidRDefault="00024400" w:rsidP="00EE3AFF">
            <w:pPr>
              <w:jc w:val="center"/>
              <w:rPr>
                <w:sz w:val="24"/>
                <w:szCs w:val="24"/>
              </w:rPr>
            </w:pPr>
            <w:r w:rsidRPr="006479F2">
              <w:rPr>
                <w:sz w:val="24"/>
                <w:szCs w:val="24"/>
              </w:rPr>
              <w:t>0,54</w:t>
            </w:r>
          </w:p>
        </w:tc>
      </w:tr>
      <w:tr w:rsidR="00626A42" w:rsidRPr="006479F2" w:rsidTr="00EE3AFF">
        <w:trPr>
          <w:trHeight w:hRule="exact" w:val="857"/>
        </w:trPr>
        <w:tc>
          <w:tcPr>
            <w:tcW w:w="3402"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626A42" w:rsidP="00EE3AFF">
            <w:pPr>
              <w:shd w:val="clear" w:color="auto" w:fill="FFFFFF"/>
              <w:rPr>
                <w:sz w:val="24"/>
                <w:szCs w:val="24"/>
              </w:rPr>
            </w:pPr>
            <w:r w:rsidRPr="006479F2">
              <w:rPr>
                <w:sz w:val="24"/>
                <w:szCs w:val="24"/>
              </w:rPr>
              <w:t>Коефіцієнт вико</w:t>
            </w:r>
            <w:r w:rsidRPr="006479F2">
              <w:rPr>
                <w:sz w:val="24"/>
                <w:szCs w:val="24"/>
              </w:rPr>
              <w:softHyphen/>
              <w:t>ристання макси</w:t>
            </w:r>
            <w:r w:rsidRPr="006479F2">
              <w:rPr>
                <w:sz w:val="24"/>
                <w:szCs w:val="24"/>
              </w:rPr>
              <w:softHyphen/>
              <w:t>мально можливо</w:t>
            </w:r>
            <w:r w:rsidRPr="006479F2">
              <w:rPr>
                <w:sz w:val="24"/>
                <w:szCs w:val="24"/>
              </w:rPr>
              <w:softHyphen/>
              <w:t>го фонду робочо</w:t>
            </w:r>
            <w:r w:rsidRPr="006479F2">
              <w:rPr>
                <w:sz w:val="24"/>
                <w:szCs w:val="24"/>
              </w:rPr>
              <w:softHyphen/>
              <w:t>го часу, %</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rPr>
                <w:sz w:val="24"/>
                <w:szCs w:val="24"/>
              </w:rPr>
            </w:pPr>
            <w:r w:rsidRPr="006479F2">
              <w:rPr>
                <w:sz w:val="24"/>
                <w:szCs w:val="24"/>
              </w:rPr>
              <w:t xml:space="preserve"> </w:t>
            </w:r>
            <w:r w:rsidR="00626A42" w:rsidRPr="006479F2">
              <w:rPr>
                <w:sz w:val="24"/>
                <w:szCs w:val="24"/>
              </w:rPr>
              <w:t>відношення явочного фонду до</w:t>
            </w:r>
            <w:r w:rsidRPr="006479F2">
              <w:rPr>
                <w:sz w:val="24"/>
                <w:szCs w:val="24"/>
              </w:rPr>
              <w:t xml:space="preserve"> </w:t>
            </w:r>
            <w:r w:rsidR="00626A42" w:rsidRPr="006479F2">
              <w:rPr>
                <w:sz w:val="24"/>
                <w:szCs w:val="24"/>
              </w:rPr>
              <w:t>максимально можливого</w:t>
            </w:r>
          </w:p>
        </w:tc>
        <w:tc>
          <w:tcPr>
            <w:tcW w:w="922"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96,33</w:t>
            </w:r>
          </w:p>
        </w:tc>
        <w:tc>
          <w:tcPr>
            <w:tcW w:w="811"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95,14</w:t>
            </w:r>
          </w:p>
        </w:tc>
        <w:tc>
          <w:tcPr>
            <w:tcW w:w="1527" w:type="dxa"/>
            <w:tcBorders>
              <w:top w:val="single" w:sz="6" w:space="0" w:color="auto"/>
              <w:left w:val="single" w:sz="6" w:space="0" w:color="auto"/>
              <w:bottom w:val="single" w:sz="6" w:space="0" w:color="auto"/>
              <w:right w:val="single" w:sz="6" w:space="0" w:color="auto"/>
            </w:tcBorders>
            <w:shd w:val="clear" w:color="auto" w:fill="FFFFFF"/>
          </w:tcPr>
          <w:p w:rsidR="00626A42" w:rsidRPr="006479F2" w:rsidRDefault="00024400" w:rsidP="00EE3AFF">
            <w:pPr>
              <w:shd w:val="clear" w:color="auto" w:fill="FFFFFF"/>
              <w:jc w:val="center"/>
              <w:rPr>
                <w:sz w:val="24"/>
                <w:szCs w:val="24"/>
              </w:rPr>
            </w:pPr>
            <w:r w:rsidRPr="006479F2">
              <w:rPr>
                <w:sz w:val="24"/>
                <w:szCs w:val="24"/>
              </w:rPr>
              <w:t>-1,19</w:t>
            </w:r>
          </w:p>
        </w:tc>
      </w:tr>
    </w:tbl>
    <w:p w:rsidR="00024400" w:rsidRPr="006479F2" w:rsidRDefault="00024400" w:rsidP="00024400">
      <w:pPr>
        <w:shd w:val="clear" w:color="auto" w:fill="FFFFFF"/>
        <w:spacing w:line="336" w:lineRule="auto"/>
        <w:ind w:firstLine="709"/>
        <w:jc w:val="both"/>
        <w:rPr>
          <w:szCs w:val="28"/>
        </w:rPr>
      </w:pPr>
    </w:p>
    <w:p w:rsidR="00F83889" w:rsidRPr="00F83889" w:rsidRDefault="00F83889" w:rsidP="00F83889">
      <w:pPr>
        <w:widowControl w:val="0"/>
        <w:spacing w:line="336" w:lineRule="auto"/>
        <w:ind w:firstLine="709"/>
        <w:jc w:val="both"/>
        <w:rPr>
          <w:szCs w:val="28"/>
        </w:rPr>
      </w:pPr>
      <w:r w:rsidRPr="00F83889">
        <w:rPr>
          <w:szCs w:val="28"/>
        </w:rPr>
        <w:t>Відповідно до таблиці 2.3 удосконалено такі показники використання робочого часу, як коефіцієнт використання календарного фонду робочого часу та коефіцієнт використання табличного (номінального) фонду робочого часу, який створено в результаті продуктивне витрачання часу.</w:t>
      </w:r>
    </w:p>
    <w:p w:rsidR="00F83889" w:rsidRPr="00F83889" w:rsidRDefault="00F83889" w:rsidP="00F83889">
      <w:pPr>
        <w:widowControl w:val="0"/>
        <w:spacing w:line="336" w:lineRule="auto"/>
        <w:ind w:firstLine="709"/>
        <w:jc w:val="both"/>
        <w:rPr>
          <w:szCs w:val="28"/>
        </w:rPr>
      </w:pPr>
      <w:r w:rsidRPr="00F83889">
        <w:rPr>
          <w:szCs w:val="28"/>
        </w:rPr>
        <w:t>В умовах ринкової економіки одним із основних показників, що дозволяє оцінити перспективи розвитку як окремого підприємства, так і економіки в цілому, є рівень продуктивності праці.</w:t>
      </w:r>
    </w:p>
    <w:p w:rsidR="00F83889" w:rsidRPr="00F83889" w:rsidRDefault="00F83889" w:rsidP="00F83889">
      <w:pPr>
        <w:widowControl w:val="0"/>
        <w:spacing w:line="336" w:lineRule="auto"/>
        <w:ind w:firstLine="709"/>
        <w:jc w:val="both"/>
        <w:rPr>
          <w:szCs w:val="28"/>
        </w:rPr>
      </w:pPr>
      <w:r w:rsidRPr="00F83889">
        <w:rPr>
          <w:szCs w:val="28"/>
        </w:rPr>
        <w:t xml:space="preserve">Порівняльний аналіз рівня продуктивності праці є джерелом для прийняття управлінських рішень щодо підвищення прибутковості, </w:t>
      </w:r>
      <w:r w:rsidRPr="00F83889">
        <w:rPr>
          <w:szCs w:val="28"/>
        </w:rPr>
        <w:lastRenderedPageBreak/>
        <w:t>організаційно-технічного реформування виробництва та управління трудовими ресурсами.</w:t>
      </w:r>
    </w:p>
    <w:p w:rsidR="00F83889" w:rsidRPr="006E08CD" w:rsidRDefault="00F83889" w:rsidP="00F83889">
      <w:pPr>
        <w:widowControl w:val="0"/>
        <w:spacing w:line="336" w:lineRule="auto"/>
        <w:ind w:firstLine="709"/>
        <w:jc w:val="both"/>
        <w:rPr>
          <w:szCs w:val="28"/>
        </w:rPr>
      </w:pPr>
      <w:r w:rsidRPr="00F83889">
        <w:rPr>
          <w:szCs w:val="28"/>
        </w:rPr>
        <w:t>Продуктивність праці виражається двома показниками: продуктивністю та інтенсивністю праці.</w:t>
      </w:r>
    </w:p>
    <w:p w:rsidR="00FB39BF" w:rsidRPr="006E08CD" w:rsidRDefault="00FB39BF" w:rsidP="00FB39BF">
      <w:pPr>
        <w:pStyle w:val="af9"/>
        <w:widowControl w:val="0"/>
        <w:spacing w:line="336" w:lineRule="auto"/>
        <w:jc w:val="right"/>
        <w:rPr>
          <w:lang w:val="uk-UA"/>
        </w:rPr>
      </w:pPr>
    </w:p>
    <w:p w:rsidR="00D2085E" w:rsidRDefault="00D2085E" w:rsidP="00FB39BF">
      <w:pPr>
        <w:pStyle w:val="af9"/>
        <w:widowControl w:val="0"/>
        <w:spacing w:line="336" w:lineRule="auto"/>
        <w:jc w:val="right"/>
        <w:rPr>
          <w:lang w:val="uk-UA"/>
        </w:rPr>
      </w:pPr>
    </w:p>
    <w:p w:rsidR="00FB39BF" w:rsidRPr="006E08CD" w:rsidRDefault="00FB39BF" w:rsidP="00FB39BF">
      <w:pPr>
        <w:pStyle w:val="af9"/>
        <w:widowControl w:val="0"/>
        <w:spacing w:line="336" w:lineRule="auto"/>
        <w:jc w:val="right"/>
        <w:rPr>
          <w:lang w:val="uk-UA"/>
        </w:rPr>
      </w:pPr>
      <w:r w:rsidRPr="006E08CD">
        <w:rPr>
          <w:lang w:val="uk-UA"/>
        </w:rPr>
        <w:t>Табл</w:t>
      </w:r>
      <w:r>
        <w:rPr>
          <w:lang w:val="uk-UA"/>
        </w:rPr>
        <w:t>иця 2.7</w:t>
      </w:r>
    </w:p>
    <w:p w:rsidR="00FB39BF" w:rsidRPr="006E08CD" w:rsidRDefault="00FB39BF" w:rsidP="00FB39BF">
      <w:pPr>
        <w:widowControl w:val="0"/>
        <w:spacing w:line="336" w:lineRule="auto"/>
        <w:jc w:val="center"/>
        <w:rPr>
          <w:szCs w:val="28"/>
        </w:rPr>
      </w:pPr>
      <w:r w:rsidRPr="006E08CD">
        <w:rPr>
          <w:szCs w:val="28"/>
        </w:rPr>
        <w:t>Аналіз продуктивності праці</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3"/>
        <w:gridCol w:w="2628"/>
        <w:gridCol w:w="1604"/>
        <w:gridCol w:w="1643"/>
        <w:gridCol w:w="1643"/>
        <w:gridCol w:w="1538"/>
      </w:tblGrid>
      <w:tr w:rsidR="00815F5B" w:rsidRPr="006E08CD" w:rsidTr="00EE3AFF">
        <w:trPr>
          <w:trHeight w:val="253"/>
        </w:trPr>
        <w:tc>
          <w:tcPr>
            <w:tcW w:w="583" w:type="dxa"/>
            <w:vMerge w:val="restart"/>
            <w:vAlign w:val="center"/>
          </w:tcPr>
          <w:p w:rsidR="00815F5B" w:rsidRPr="00FB39BF" w:rsidRDefault="00815F5B" w:rsidP="00EE3AFF">
            <w:pPr>
              <w:widowControl w:val="0"/>
              <w:spacing w:line="336" w:lineRule="auto"/>
              <w:jc w:val="center"/>
              <w:rPr>
                <w:sz w:val="24"/>
                <w:szCs w:val="24"/>
              </w:rPr>
            </w:pPr>
            <w:r w:rsidRPr="00FB39BF">
              <w:rPr>
                <w:sz w:val="24"/>
                <w:szCs w:val="24"/>
              </w:rPr>
              <w:t>№ п/п</w:t>
            </w:r>
          </w:p>
        </w:tc>
        <w:tc>
          <w:tcPr>
            <w:tcW w:w="2628" w:type="dxa"/>
            <w:vMerge w:val="restart"/>
            <w:vAlign w:val="center"/>
          </w:tcPr>
          <w:p w:rsidR="00815F5B" w:rsidRPr="00FB39BF" w:rsidRDefault="00815F5B" w:rsidP="00EE3AFF">
            <w:pPr>
              <w:pStyle w:val="1"/>
              <w:widowControl w:val="0"/>
              <w:rPr>
                <w:rFonts w:ascii="Times New Roman" w:hAnsi="Times New Roman" w:cs="Times New Roman"/>
                <w:b w:val="0"/>
                <w:sz w:val="24"/>
                <w:szCs w:val="24"/>
                <w:lang w:val="uk-UA"/>
              </w:rPr>
            </w:pPr>
            <w:r w:rsidRPr="00FB39BF">
              <w:rPr>
                <w:rFonts w:ascii="Times New Roman" w:hAnsi="Times New Roman" w:cs="Times New Roman"/>
                <w:b w:val="0"/>
                <w:sz w:val="24"/>
                <w:szCs w:val="24"/>
                <w:lang w:val="uk-UA"/>
              </w:rPr>
              <w:t>Показники</w:t>
            </w:r>
          </w:p>
        </w:tc>
        <w:tc>
          <w:tcPr>
            <w:tcW w:w="3247" w:type="dxa"/>
            <w:gridSpan w:val="2"/>
            <w:vAlign w:val="center"/>
          </w:tcPr>
          <w:p w:rsidR="00815F5B" w:rsidRPr="00FB39BF" w:rsidRDefault="00815F5B" w:rsidP="00EE3AFF">
            <w:pPr>
              <w:widowControl w:val="0"/>
              <w:spacing w:line="336" w:lineRule="auto"/>
              <w:jc w:val="center"/>
              <w:rPr>
                <w:sz w:val="24"/>
                <w:szCs w:val="24"/>
              </w:rPr>
            </w:pPr>
            <w:r>
              <w:rPr>
                <w:sz w:val="24"/>
                <w:szCs w:val="24"/>
              </w:rPr>
              <w:t>Роки</w:t>
            </w:r>
          </w:p>
        </w:tc>
        <w:tc>
          <w:tcPr>
            <w:tcW w:w="1643" w:type="dxa"/>
            <w:vMerge w:val="restart"/>
            <w:vAlign w:val="center"/>
          </w:tcPr>
          <w:p w:rsidR="00815F5B" w:rsidRPr="00FB39BF" w:rsidRDefault="00815F5B" w:rsidP="00EE3AFF">
            <w:pPr>
              <w:widowControl w:val="0"/>
              <w:spacing w:line="336" w:lineRule="auto"/>
              <w:jc w:val="center"/>
              <w:rPr>
                <w:sz w:val="24"/>
                <w:szCs w:val="24"/>
              </w:rPr>
            </w:pPr>
            <w:r w:rsidRPr="00FB39BF">
              <w:rPr>
                <w:sz w:val="24"/>
                <w:szCs w:val="24"/>
              </w:rPr>
              <w:t>Абсолютне відхилення</w:t>
            </w:r>
          </w:p>
        </w:tc>
        <w:tc>
          <w:tcPr>
            <w:tcW w:w="1538" w:type="dxa"/>
            <w:vMerge w:val="restart"/>
            <w:vAlign w:val="center"/>
          </w:tcPr>
          <w:p w:rsidR="00815F5B" w:rsidRPr="00FB39BF" w:rsidRDefault="00815F5B" w:rsidP="00EE3AFF">
            <w:pPr>
              <w:widowControl w:val="0"/>
              <w:spacing w:line="336" w:lineRule="auto"/>
              <w:jc w:val="center"/>
              <w:rPr>
                <w:sz w:val="24"/>
                <w:szCs w:val="24"/>
              </w:rPr>
            </w:pPr>
            <w:r w:rsidRPr="00FB39BF">
              <w:rPr>
                <w:sz w:val="24"/>
                <w:szCs w:val="24"/>
              </w:rPr>
              <w:t>Темпи росту в %</w:t>
            </w:r>
          </w:p>
        </w:tc>
      </w:tr>
      <w:tr w:rsidR="00815F5B" w:rsidRPr="006E08CD" w:rsidTr="00815F5B">
        <w:trPr>
          <w:trHeight w:val="750"/>
        </w:trPr>
        <w:tc>
          <w:tcPr>
            <w:tcW w:w="583" w:type="dxa"/>
            <w:vMerge/>
            <w:vAlign w:val="center"/>
          </w:tcPr>
          <w:p w:rsidR="00815F5B" w:rsidRPr="00FB39BF" w:rsidRDefault="00815F5B" w:rsidP="00EE3AFF">
            <w:pPr>
              <w:widowControl w:val="0"/>
              <w:spacing w:line="336" w:lineRule="auto"/>
              <w:jc w:val="center"/>
              <w:rPr>
                <w:sz w:val="24"/>
                <w:szCs w:val="24"/>
              </w:rPr>
            </w:pPr>
          </w:p>
        </w:tc>
        <w:tc>
          <w:tcPr>
            <w:tcW w:w="2628" w:type="dxa"/>
            <w:vMerge/>
            <w:vAlign w:val="center"/>
          </w:tcPr>
          <w:p w:rsidR="00815F5B" w:rsidRPr="00FB39BF" w:rsidRDefault="00815F5B" w:rsidP="00EE3AFF">
            <w:pPr>
              <w:pStyle w:val="1"/>
              <w:widowControl w:val="0"/>
              <w:rPr>
                <w:rFonts w:ascii="Times New Roman" w:hAnsi="Times New Roman" w:cs="Times New Roman"/>
                <w:b w:val="0"/>
                <w:sz w:val="24"/>
                <w:szCs w:val="24"/>
                <w:lang w:val="uk-UA"/>
              </w:rPr>
            </w:pPr>
          </w:p>
        </w:tc>
        <w:tc>
          <w:tcPr>
            <w:tcW w:w="1604" w:type="dxa"/>
            <w:vAlign w:val="center"/>
          </w:tcPr>
          <w:p w:rsidR="00815F5B" w:rsidRDefault="00815F5B" w:rsidP="002D2CB4">
            <w:pPr>
              <w:widowControl w:val="0"/>
              <w:spacing w:line="336" w:lineRule="auto"/>
              <w:jc w:val="center"/>
              <w:rPr>
                <w:sz w:val="24"/>
                <w:szCs w:val="24"/>
              </w:rPr>
            </w:pPr>
            <w:r>
              <w:rPr>
                <w:sz w:val="24"/>
                <w:szCs w:val="24"/>
              </w:rPr>
              <w:t>20</w:t>
            </w:r>
            <w:r w:rsidR="002D2CB4">
              <w:rPr>
                <w:sz w:val="24"/>
                <w:szCs w:val="24"/>
              </w:rPr>
              <w:t>2</w:t>
            </w:r>
            <w:r>
              <w:rPr>
                <w:sz w:val="24"/>
                <w:szCs w:val="24"/>
              </w:rPr>
              <w:t>1</w:t>
            </w:r>
          </w:p>
        </w:tc>
        <w:tc>
          <w:tcPr>
            <w:tcW w:w="1643" w:type="dxa"/>
            <w:vAlign w:val="center"/>
          </w:tcPr>
          <w:p w:rsidR="00815F5B" w:rsidRDefault="00815F5B" w:rsidP="002D2CB4">
            <w:pPr>
              <w:widowControl w:val="0"/>
              <w:spacing w:line="336" w:lineRule="auto"/>
              <w:jc w:val="center"/>
              <w:rPr>
                <w:sz w:val="24"/>
                <w:szCs w:val="24"/>
              </w:rPr>
            </w:pPr>
            <w:r>
              <w:rPr>
                <w:sz w:val="24"/>
                <w:szCs w:val="24"/>
              </w:rPr>
              <w:t>20</w:t>
            </w:r>
            <w:r w:rsidR="002D2CB4">
              <w:rPr>
                <w:sz w:val="24"/>
                <w:szCs w:val="24"/>
              </w:rPr>
              <w:t>2</w:t>
            </w:r>
            <w:r>
              <w:rPr>
                <w:sz w:val="24"/>
                <w:szCs w:val="24"/>
              </w:rPr>
              <w:t>2</w:t>
            </w:r>
          </w:p>
        </w:tc>
        <w:tc>
          <w:tcPr>
            <w:tcW w:w="1643" w:type="dxa"/>
            <w:vMerge/>
            <w:vAlign w:val="center"/>
          </w:tcPr>
          <w:p w:rsidR="00815F5B" w:rsidRPr="00FB39BF" w:rsidRDefault="00815F5B" w:rsidP="00EE3AFF">
            <w:pPr>
              <w:widowControl w:val="0"/>
              <w:spacing w:line="336" w:lineRule="auto"/>
              <w:jc w:val="center"/>
              <w:rPr>
                <w:sz w:val="24"/>
                <w:szCs w:val="24"/>
              </w:rPr>
            </w:pPr>
          </w:p>
        </w:tc>
        <w:tc>
          <w:tcPr>
            <w:tcW w:w="1538" w:type="dxa"/>
            <w:vMerge/>
            <w:vAlign w:val="center"/>
          </w:tcPr>
          <w:p w:rsidR="00815F5B" w:rsidRPr="00FB39BF" w:rsidRDefault="00815F5B" w:rsidP="00EE3AFF">
            <w:pPr>
              <w:widowControl w:val="0"/>
              <w:spacing w:line="336" w:lineRule="auto"/>
              <w:jc w:val="center"/>
              <w:rPr>
                <w:sz w:val="24"/>
                <w:szCs w:val="24"/>
              </w:rPr>
            </w:pPr>
          </w:p>
        </w:tc>
      </w:tr>
      <w:tr w:rsidR="00FB39BF" w:rsidRPr="006E08CD" w:rsidTr="00815F5B">
        <w:tc>
          <w:tcPr>
            <w:tcW w:w="583" w:type="dxa"/>
            <w:vAlign w:val="center"/>
          </w:tcPr>
          <w:p w:rsidR="00FB39BF" w:rsidRPr="00FB39BF" w:rsidRDefault="00FB39BF" w:rsidP="00EE3AFF">
            <w:pPr>
              <w:widowControl w:val="0"/>
              <w:spacing w:line="336" w:lineRule="auto"/>
              <w:jc w:val="center"/>
              <w:rPr>
                <w:sz w:val="24"/>
                <w:szCs w:val="24"/>
              </w:rPr>
            </w:pPr>
            <w:r w:rsidRPr="00FB39BF">
              <w:rPr>
                <w:sz w:val="24"/>
                <w:szCs w:val="24"/>
              </w:rPr>
              <w:t>1</w:t>
            </w:r>
          </w:p>
        </w:tc>
        <w:tc>
          <w:tcPr>
            <w:tcW w:w="2628" w:type="dxa"/>
          </w:tcPr>
          <w:p w:rsidR="00FB39BF" w:rsidRPr="00FB39BF" w:rsidRDefault="0005220F" w:rsidP="00EE3AFF">
            <w:pPr>
              <w:widowControl w:val="0"/>
              <w:spacing w:line="336" w:lineRule="auto"/>
              <w:rPr>
                <w:sz w:val="24"/>
                <w:szCs w:val="24"/>
              </w:rPr>
            </w:pPr>
            <w:r w:rsidRPr="006479F2">
              <w:rPr>
                <w:sz w:val="24"/>
                <w:szCs w:val="24"/>
              </w:rPr>
              <w:t>Виручка від реалізації продукції</w:t>
            </w:r>
            <w:r w:rsidR="00FB39BF" w:rsidRPr="00FB39BF">
              <w:rPr>
                <w:sz w:val="24"/>
                <w:szCs w:val="24"/>
              </w:rPr>
              <w:t>, тис. грн.</w:t>
            </w:r>
          </w:p>
        </w:tc>
        <w:tc>
          <w:tcPr>
            <w:tcW w:w="1604" w:type="dxa"/>
            <w:vAlign w:val="center"/>
          </w:tcPr>
          <w:p w:rsidR="00FB39BF" w:rsidRPr="00FB39BF" w:rsidRDefault="0005220F" w:rsidP="00EE3AFF">
            <w:pPr>
              <w:widowControl w:val="0"/>
              <w:spacing w:line="336" w:lineRule="auto"/>
              <w:jc w:val="center"/>
              <w:rPr>
                <w:sz w:val="24"/>
                <w:szCs w:val="24"/>
              </w:rPr>
            </w:pPr>
            <w:r>
              <w:rPr>
                <w:sz w:val="24"/>
                <w:szCs w:val="24"/>
              </w:rPr>
              <w:t>32139</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48794</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+16655</w:t>
            </w:r>
          </w:p>
        </w:tc>
        <w:tc>
          <w:tcPr>
            <w:tcW w:w="1538" w:type="dxa"/>
            <w:vAlign w:val="center"/>
          </w:tcPr>
          <w:p w:rsidR="00FB39BF" w:rsidRPr="00FB39BF" w:rsidRDefault="0005220F" w:rsidP="00EE3AFF">
            <w:pPr>
              <w:widowControl w:val="0"/>
              <w:spacing w:line="336" w:lineRule="auto"/>
              <w:jc w:val="center"/>
              <w:rPr>
                <w:sz w:val="24"/>
                <w:szCs w:val="24"/>
              </w:rPr>
            </w:pPr>
            <w:r>
              <w:rPr>
                <w:sz w:val="24"/>
                <w:szCs w:val="24"/>
              </w:rPr>
              <w:t>+51,82</w:t>
            </w:r>
          </w:p>
        </w:tc>
      </w:tr>
      <w:tr w:rsidR="00FB39BF" w:rsidRPr="006E08CD" w:rsidTr="00815F5B">
        <w:trPr>
          <w:trHeight w:val="273"/>
        </w:trPr>
        <w:tc>
          <w:tcPr>
            <w:tcW w:w="583" w:type="dxa"/>
            <w:vAlign w:val="center"/>
          </w:tcPr>
          <w:p w:rsidR="00FB39BF" w:rsidRPr="00FB39BF" w:rsidRDefault="00FB39BF" w:rsidP="00EE3AFF">
            <w:pPr>
              <w:widowControl w:val="0"/>
              <w:spacing w:line="336" w:lineRule="auto"/>
              <w:jc w:val="center"/>
              <w:rPr>
                <w:sz w:val="24"/>
                <w:szCs w:val="24"/>
              </w:rPr>
            </w:pPr>
            <w:r w:rsidRPr="00FB39BF">
              <w:rPr>
                <w:sz w:val="24"/>
                <w:szCs w:val="24"/>
              </w:rPr>
              <w:t>2</w:t>
            </w:r>
          </w:p>
        </w:tc>
        <w:tc>
          <w:tcPr>
            <w:tcW w:w="2628" w:type="dxa"/>
          </w:tcPr>
          <w:p w:rsidR="00FB39BF" w:rsidRPr="00FB39BF" w:rsidRDefault="00FB39BF" w:rsidP="00EE3AFF">
            <w:pPr>
              <w:widowControl w:val="0"/>
              <w:spacing w:line="336" w:lineRule="auto"/>
              <w:rPr>
                <w:sz w:val="24"/>
                <w:szCs w:val="24"/>
              </w:rPr>
            </w:pPr>
            <w:r w:rsidRPr="00FB39BF">
              <w:rPr>
                <w:sz w:val="24"/>
                <w:szCs w:val="24"/>
              </w:rPr>
              <w:t>Середньооблікова чисельність, осіб:</w:t>
            </w:r>
          </w:p>
        </w:tc>
        <w:tc>
          <w:tcPr>
            <w:tcW w:w="1604" w:type="dxa"/>
            <w:vAlign w:val="center"/>
          </w:tcPr>
          <w:p w:rsidR="00FB39BF" w:rsidRPr="00FB39BF" w:rsidRDefault="0005220F" w:rsidP="00EE3AFF">
            <w:pPr>
              <w:widowControl w:val="0"/>
              <w:spacing w:line="336" w:lineRule="auto"/>
              <w:jc w:val="center"/>
              <w:rPr>
                <w:sz w:val="24"/>
                <w:szCs w:val="24"/>
              </w:rPr>
            </w:pPr>
            <w:r>
              <w:rPr>
                <w:sz w:val="24"/>
                <w:szCs w:val="24"/>
              </w:rPr>
              <w:t>481</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493</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+12</w:t>
            </w:r>
          </w:p>
        </w:tc>
        <w:tc>
          <w:tcPr>
            <w:tcW w:w="1538" w:type="dxa"/>
            <w:vAlign w:val="center"/>
          </w:tcPr>
          <w:p w:rsidR="00FB39BF" w:rsidRPr="00FB39BF" w:rsidRDefault="0005220F" w:rsidP="00EE3AFF">
            <w:pPr>
              <w:widowControl w:val="0"/>
              <w:spacing w:line="336" w:lineRule="auto"/>
              <w:jc w:val="center"/>
              <w:rPr>
                <w:sz w:val="24"/>
                <w:szCs w:val="24"/>
              </w:rPr>
            </w:pPr>
            <w:r>
              <w:rPr>
                <w:sz w:val="24"/>
                <w:szCs w:val="24"/>
              </w:rPr>
              <w:t>+2,49</w:t>
            </w:r>
          </w:p>
        </w:tc>
      </w:tr>
      <w:tr w:rsidR="00FB39BF" w:rsidRPr="006E08CD" w:rsidTr="00815F5B">
        <w:tc>
          <w:tcPr>
            <w:tcW w:w="583" w:type="dxa"/>
            <w:vAlign w:val="center"/>
          </w:tcPr>
          <w:p w:rsidR="00FB39BF" w:rsidRPr="00FB39BF" w:rsidRDefault="00FB39BF" w:rsidP="00EE3AFF">
            <w:pPr>
              <w:widowControl w:val="0"/>
              <w:spacing w:line="336" w:lineRule="auto"/>
              <w:jc w:val="center"/>
              <w:rPr>
                <w:sz w:val="24"/>
                <w:szCs w:val="24"/>
              </w:rPr>
            </w:pPr>
            <w:r w:rsidRPr="00FB39BF">
              <w:rPr>
                <w:sz w:val="24"/>
                <w:szCs w:val="24"/>
              </w:rPr>
              <w:t>3</w:t>
            </w:r>
          </w:p>
        </w:tc>
        <w:tc>
          <w:tcPr>
            <w:tcW w:w="2628" w:type="dxa"/>
          </w:tcPr>
          <w:p w:rsidR="00FB39BF" w:rsidRPr="00FB39BF" w:rsidRDefault="00FB39BF" w:rsidP="00EE3AFF">
            <w:pPr>
              <w:widowControl w:val="0"/>
              <w:spacing w:line="336" w:lineRule="auto"/>
              <w:rPr>
                <w:sz w:val="24"/>
                <w:szCs w:val="24"/>
              </w:rPr>
            </w:pPr>
            <w:r w:rsidRPr="00FB39BF">
              <w:rPr>
                <w:sz w:val="24"/>
                <w:szCs w:val="24"/>
              </w:rPr>
              <w:t>робітників</w:t>
            </w:r>
          </w:p>
        </w:tc>
        <w:tc>
          <w:tcPr>
            <w:tcW w:w="1604" w:type="dxa"/>
            <w:vAlign w:val="center"/>
          </w:tcPr>
          <w:p w:rsidR="00FB39BF" w:rsidRPr="00FB39BF" w:rsidRDefault="0005220F" w:rsidP="00EE3AFF">
            <w:pPr>
              <w:widowControl w:val="0"/>
              <w:spacing w:line="336" w:lineRule="auto"/>
              <w:jc w:val="center"/>
              <w:rPr>
                <w:sz w:val="24"/>
                <w:szCs w:val="24"/>
              </w:rPr>
            </w:pPr>
            <w:r>
              <w:rPr>
                <w:sz w:val="24"/>
                <w:szCs w:val="24"/>
              </w:rPr>
              <w:t>389</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395</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+21</w:t>
            </w:r>
          </w:p>
        </w:tc>
        <w:tc>
          <w:tcPr>
            <w:tcW w:w="1538" w:type="dxa"/>
            <w:vAlign w:val="center"/>
          </w:tcPr>
          <w:p w:rsidR="00FB39BF" w:rsidRPr="00FB39BF" w:rsidRDefault="0005220F" w:rsidP="00EE3AFF">
            <w:pPr>
              <w:widowControl w:val="0"/>
              <w:spacing w:line="336" w:lineRule="auto"/>
              <w:jc w:val="center"/>
              <w:rPr>
                <w:sz w:val="24"/>
                <w:szCs w:val="24"/>
              </w:rPr>
            </w:pPr>
            <w:r>
              <w:rPr>
                <w:sz w:val="24"/>
                <w:szCs w:val="24"/>
              </w:rPr>
              <w:t>+5,40</w:t>
            </w:r>
          </w:p>
        </w:tc>
      </w:tr>
      <w:tr w:rsidR="00FB39BF" w:rsidRPr="006E08CD" w:rsidTr="00815F5B">
        <w:trPr>
          <w:cantSplit/>
          <w:trHeight w:val="1277"/>
        </w:trPr>
        <w:tc>
          <w:tcPr>
            <w:tcW w:w="583" w:type="dxa"/>
            <w:vAlign w:val="center"/>
          </w:tcPr>
          <w:p w:rsidR="00FB39BF" w:rsidRPr="00FB39BF" w:rsidRDefault="00FB39BF" w:rsidP="00EE3AFF">
            <w:pPr>
              <w:widowControl w:val="0"/>
              <w:spacing w:line="336" w:lineRule="auto"/>
              <w:jc w:val="center"/>
              <w:rPr>
                <w:sz w:val="24"/>
                <w:szCs w:val="24"/>
              </w:rPr>
            </w:pPr>
            <w:r w:rsidRPr="00FB39BF">
              <w:rPr>
                <w:sz w:val="24"/>
                <w:szCs w:val="24"/>
              </w:rPr>
              <w:t>4</w:t>
            </w:r>
          </w:p>
        </w:tc>
        <w:tc>
          <w:tcPr>
            <w:tcW w:w="2628" w:type="dxa"/>
          </w:tcPr>
          <w:p w:rsidR="00FB39BF" w:rsidRPr="00FB39BF" w:rsidRDefault="00FB39BF" w:rsidP="00EE3AFF">
            <w:pPr>
              <w:widowControl w:val="0"/>
              <w:spacing w:line="336" w:lineRule="auto"/>
              <w:rPr>
                <w:sz w:val="24"/>
                <w:szCs w:val="24"/>
              </w:rPr>
            </w:pPr>
            <w:r w:rsidRPr="00FB39BF">
              <w:rPr>
                <w:sz w:val="24"/>
                <w:szCs w:val="24"/>
              </w:rPr>
              <w:t>Річна продуктивність праці:</w:t>
            </w:r>
          </w:p>
          <w:p w:rsidR="00FB39BF" w:rsidRPr="00FB39BF" w:rsidRDefault="00FB39BF" w:rsidP="00EE3AFF">
            <w:pPr>
              <w:widowControl w:val="0"/>
              <w:spacing w:line="336" w:lineRule="auto"/>
              <w:rPr>
                <w:sz w:val="24"/>
                <w:szCs w:val="24"/>
              </w:rPr>
            </w:pPr>
            <w:r w:rsidRPr="00FB39BF">
              <w:rPr>
                <w:sz w:val="24"/>
                <w:szCs w:val="24"/>
              </w:rPr>
              <w:t xml:space="preserve"> одного працюючого, тис.грн./особу</w:t>
            </w:r>
          </w:p>
        </w:tc>
        <w:tc>
          <w:tcPr>
            <w:tcW w:w="1604" w:type="dxa"/>
            <w:vAlign w:val="center"/>
          </w:tcPr>
          <w:p w:rsidR="00FB39BF" w:rsidRDefault="00FB39BF" w:rsidP="00EE3AFF">
            <w:pPr>
              <w:widowControl w:val="0"/>
              <w:spacing w:line="336" w:lineRule="auto"/>
              <w:jc w:val="center"/>
              <w:rPr>
                <w:sz w:val="24"/>
                <w:szCs w:val="24"/>
              </w:rPr>
            </w:pPr>
          </w:p>
          <w:p w:rsidR="0005220F" w:rsidRDefault="0005220F" w:rsidP="00EE3AFF">
            <w:pPr>
              <w:widowControl w:val="0"/>
              <w:spacing w:line="336" w:lineRule="auto"/>
              <w:jc w:val="center"/>
              <w:rPr>
                <w:sz w:val="24"/>
                <w:szCs w:val="24"/>
              </w:rPr>
            </w:pPr>
          </w:p>
          <w:p w:rsidR="0005220F" w:rsidRPr="00FB39BF" w:rsidRDefault="0005220F" w:rsidP="00EE3AFF">
            <w:pPr>
              <w:widowControl w:val="0"/>
              <w:spacing w:line="336" w:lineRule="auto"/>
              <w:jc w:val="center"/>
              <w:rPr>
                <w:sz w:val="24"/>
                <w:szCs w:val="24"/>
              </w:rPr>
            </w:pPr>
            <w:r>
              <w:rPr>
                <w:sz w:val="24"/>
                <w:szCs w:val="24"/>
              </w:rPr>
              <w:t>66,82</w:t>
            </w:r>
          </w:p>
        </w:tc>
        <w:tc>
          <w:tcPr>
            <w:tcW w:w="1643" w:type="dxa"/>
            <w:vAlign w:val="center"/>
          </w:tcPr>
          <w:p w:rsidR="00FB39BF" w:rsidRDefault="00FB39BF" w:rsidP="00EE3AFF">
            <w:pPr>
              <w:widowControl w:val="0"/>
              <w:spacing w:line="336" w:lineRule="auto"/>
              <w:jc w:val="center"/>
              <w:rPr>
                <w:sz w:val="24"/>
                <w:szCs w:val="24"/>
              </w:rPr>
            </w:pPr>
          </w:p>
          <w:p w:rsidR="0005220F" w:rsidRDefault="0005220F" w:rsidP="00EE3AFF">
            <w:pPr>
              <w:widowControl w:val="0"/>
              <w:spacing w:line="336" w:lineRule="auto"/>
              <w:jc w:val="center"/>
              <w:rPr>
                <w:sz w:val="24"/>
                <w:szCs w:val="24"/>
              </w:rPr>
            </w:pPr>
          </w:p>
          <w:p w:rsidR="0005220F" w:rsidRPr="00FB39BF" w:rsidRDefault="0005220F" w:rsidP="00EE3AFF">
            <w:pPr>
              <w:widowControl w:val="0"/>
              <w:spacing w:line="336" w:lineRule="auto"/>
              <w:jc w:val="center"/>
              <w:rPr>
                <w:sz w:val="24"/>
                <w:szCs w:val="24"/>
              </w:rPr>
            </w:pPr>
            <w:r>
              <w:rPr>
                <w:sz w:val="24"/>
                <w:szCs w:val="24"/>
              </w:rPr>
              <w:t>98,97</w:t>
            </w:r>
          </w:p>
        </w:tc>
        <w:tc>
          <w:tcPr>
            <w:tcW w:w="1643" w:type="dxa"/>
            <w:vAlign w:val="center"/>
          </w:tcPr>
          <w:p w:rsidR="00FB39BF" w:rsidRDefault="00FB39BF" w:rsidP="00EE3AFF">
            <w:pPr>
              <w:widowControl w:val="0"/>
              <w:spacing w:line="336" w:lineRule="auto"/>
              <w:jc w:val="center"/>
              <w:rPr>
                <w:sz w:val="24"/>
                <w:szCs w:val="24"/>
              </w:rPr>
            </w:pPr>
          </w:p>
          <w:p w:rsidR="0005220F" w:rsidRDefault="0005220F" w:rsidP="00EE3AFF">
            <w:pPr>
              <w:widowControl w:val="0"/>
              <w:spacing w:line="336" w:lineRule="auto"/>
              <w:jc w:val="center"/>
              <w:rPr>
                <w:sz w:val="24"/>
                <w:szCs w:val="24"/>
              </w:rPr>
            </w:pPr>
          </w:p>
          <w:p w:rsidR="0005220F" w:rsidRPr="00FB39BF" w:rsidRDefault="0005220F" w:rsidP="00EE3AFF">
            <w:pPr>
              <w:widowControl w:val="0"/>
              <w:spacing w:line="336" w:lineRule="auto"/>
              <w:jc w:val="center"/>
              <w:rPr>
                <w:sz w:val="24"/>
                <w:szCs w:val="24"/>
              </w:rPr>
            </w:pPr>
            <w:r>
              <w:rPr>
                <w:sz w:val="24"/>
                <w:szCs w:val="24"/>
              </w:rPr>
              <w:t>+32,15</w:t>
            </w:r>
          </w:p>
        </w:tc>
        <w:tc>
          <w:tcPr>
            <w:tcW w:w="1538" w:type="dxa"/>
            <w:vAlign w:val="center"/>
          </w:tcPr>
          <w:p w:rsidR="00FB39BF" w:rsidRDefault="00FB39BF" w:rsidP="00EE3AFF">
            <w:pPr>
              <w:widowControl w:val="0"/>
              <w:spacing w:line="336" w:lineRule="auto"/>
              <w:jc w:val="center"/>
              <w:rPr>
                <w:sz w:val="24"/>
                <w:szCs w:val="24"/>
              </w:rPr>
            </w:pPr>
          </w:p>
          <w:p w:rsidR="0005220F" w:rsidRDefault="0005220F" w:rsidP="00EE3AFF">
            <w:pPr>
              <w:widowControl w:val="0"/>
              <w:spacing w:line="336" w:lineRule="auto"/>
              <w:jc w:val="center"/>
              <w:rPr>
                <w:sz w:val="24"/>
                <w:szCs w:val="24"/>
              </w:rPr>
            </w:pPr>
          </w:p>
          <w:p w:rsidR="0005220F" w:rsidRPr="00FB39BF" w:rsidRDefault="0005220F" w:rsidP="00EE3AFF">
            <w:pPr>
              <w:widowControl w:val="0"/>
              <w:spacing w:line="336" w:lineRule="auto"/>
              <w:jc w:val="center"/>
              <w:rPr>
                <w:sz w:val="24"/>
                <w:szCs w:val="24"/>
              </w:rPr>
            </w:pPr>
            <w:r>
              <w:rPr>
                <w:sz w:val="24"/>
                <w:szCs w:val="24"/>
              </w:rPr>
              <w:t>+48,11</w:t>
            </w:r>
          </w:p>
        </w:tc>
      </w:tr>
      <w:tr w:rsidR="00FB39BF" w:rsidRPr="006E08CD" w:rsidTr="00815F5B">
        <w:tc>
          <w:tcPr>
            <w:tcW w:w="583" w:type="dxa"/>
            <w:vAlign w:val="center"/>
          </w:tcPr>
          <w:p w:rsidR="00FB39BF" w:rsidRPr="00FB39BF" w:rsidRDefault="00FB39BF" w:rsidP="00EE3AFF">
            <w:pPr>
              <w:widowControl w:val="0"/>
              <w:spacing w:line="336" w:lineRule="auto"/>
              <w:jc w:val="center"/>
              <w:rPr>
                <w:sz w:val="24"/>
                <w:szCs w:val="24"/>
              </w:rPr>
            </w:pPr>
            <w:r w:rsidRPr="00FB39BF">
              <w:rPr>
                <w:sz w:val="24"/>
                <w:szCs w:val="24"/>
              </w:rPr>
              <w:t>5</w:t>
            </w:r>
          </w:p>
        </w:tc>
        <w:tc>
          <w:tcPr>
            <w:tcW w:w="2628" w:type="dxa"/>
          </w:tcPr>
          <w:p w:rsidR="00FB39BF" w:rsidRPr="00FB39BF" w:rsidRDefault="00FB39BF" w:rsidP="00EE3AFF">
            <w:pPr>
              <w:widowControl w:val="0"/>
              <w:spacing w:line="336" w:lineRule="auto"/>
              <w:rPr>
                <w:sz w:val="24"/>
                <w:szCs w:val="24"/>
              </w:rPr>
            </w:pPr>
            <w:r w:rsidRPr="00FB39BF">
              <w:rPr>
                <w:sz w:val="24"/>
                <w:szCs w:val="24"/>
              </w:rPr>
              <w:t>одного робітника, тис.грн./особу</w:t>
            </w:r>
          </w:p>
        </w:tc>
        <w:tc>
          <w:tcPr>
            <w:tcW w:w="1604" w:type="dxa"/>
            <w:vAlign w:val="center"/>
          </w:tcPr>
          <w:p w:rsidR="00FB39BF" w:rsidRPr="00FB39BF" w:rsidRDefault="0005220F" w:rsidP="00EE3AFF">
            <w:pPr>
              <w:widowControl w:val="0"/>
              <w:spacing w:line="336" w:lineRule="auto"/>
              <w:jc w:val="center"/>
              <w:rPr>
                <w:sz w:val="24"/>
                <w:szCs w:val="24"/>
              </w:rPr>
            </w:pPr>
            <w:r>
              <w:rPr>
                <w:sz w:val="24"/>
                <w:szCs w:val="24"/>
              </w:rPr>
              <w:t>82,62</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123,53</w:t>
            </w:r>
          </w:p>
        </w:tc>
        <w:tc>
          <w:tcPr>
            <w:tcW w:w="1643" w:type="dxa"/>
            <w:vAlign w:val="center"/>
          </w:tcPr>
          <w:p w:rsidR="00FB39BF" w:rsidRPr="00FB39BF" w:rsidRDefault="0005220F" w:rsidP="00EE3AFF">
            <w:pPr>
              <w:widowControl w:val="0"/>
              <w:spacing w:line="336" w:lineRule="auto"/>
              <w:jc w:val="center"/>
              <w:rPr>
                <w:sz w:val="24"/>
                <w:szCs w:val="24"/>
              </w:rPr>
            </w:pPr>
            <w:r>
              <w:rPr>
                <w:sz w:val="24"/>
                <w:szCs w:val="24"/>
              </w:rPr>
              <w:t>+40,91</w:t>
            </w:r>
          </w:p>
        </w:tc>
        <w:tc>
          <w:tcPr>
            <w:tcW w:w="1538" w:type="dxa"/>
            <w:vAlign w:val="center"/>
          </w:tcPr>
          <w:p w:rsidR="00FB39BF" w:rsidRPr="00FB39BF" w:rsidRDefault="0005220F" w:rsidP="00EE3AFF">
            <w:pPr>
              <w:widowControl w:val="0"/>
              <w:spacing w:line="336" w:lineRule="auto"/>
              <w:jc w:val="center"/>
              <w:rPr>
                <w:sz w:val="24"/>
                <w:szCs w:val="24"/>
              </w:rPr>
            </w:pPr>
            <w:r>
              <w:rPr>
                <w:sz w:val="24"/>
                <w:szCs w:val="24"/>
              </w:rPr>
              <w:t>+49,51</w:t>
            </w:r>
          </w:p>
        </w:tc>
      </w:tr>
    </w:tbl>
    <w:p w:rsidR="00FB39BF" w:rsidRPr="006E08CD" w:rsidRDefault="00FB39BF" w:rsidP="00FB39BF">
      <w:pPr>
        <w:widowControl w:val="0"/>
        <w:spacing w:line="336" w:lineRule="auto"/>
        <w:jc w:val="both"/>
        <w:rPr>
          <w:szCs w:val="28"/>
        </w:rPr>
      </w:pPr>
    </w:p>
    <w:p w:rsidR="006F33A3" w:rsidRDefault="006F33A3" w:rsidP="006F33A3">
      <w:pPr>
        <w:widowControl w:val="0"/>
        <w:spacing w:line="336" w:lineRule="auto"/>
        <w:ind w:firstLine="709"/>
        <w:jc w:val="both"/>
        <w:rPr>
          <w:szCs w:val="28"/>
        </w:rPr>
      </w:pPr>
    </w:p>
    <w:p w:rsidR="00F83889" w:rsidRPr="00F83889" w:rsidRDefault="00F83889" w:rsidP="00F83889">
      <w:pPr>
        <w:widowControl w:val="0"/>
        <w:spacing w:line="336" w:lineRule="auto"/>
        <w:ind w:firstLine="720"/>
        <w:jc w:val="both"/>
        <w:rPr>
          <w:szCs w:val="28"/>
        </w:rPr>
      </w:pPr>
      <w:r w:rsidRPr="00F83889">
        <w:rPr>
          <w:szCs w:val="28"/>
        </w:rPr>
        <w:t>Аналіз продуктивності праці проводиться в такому порядку:</w:t>
      </w:r>
    </w:p>
    <w:p w:rsidR="00F83889" w:rsidRPr="00F83889" w:rsidRDefault="00F83889" w:rsidP="00F83889">
      <w:pPr>
        <w:widowControl w:val="0"/>
        <w:spacing w:line="336" w:lineRule="auto"/>
        <w:ind w:firstLine="720"/>
        <w:jc w:val="both"/>
        <w:rPr>
          <w:szCs w:val="28"/>
        </w:rPr>
      </w:pPr>
      <w:r w:rsidRPr="00F83889">
        <w:rPr>
          <w:szCs w:val="28"/>
        </w:rPr>
        <w:t>1) аналізується рівень і динаміка планових і фактичних показників продуктивності праці - вироблення продукції на одного робітника і одного робітника, трудомісткість продукції;</w:t>
      </w:r>
    </w:p>
    <w:p w:rsidR="00F83889" w:rsidRPr="00F83889" w:rsidRDefault="00F83889" w:rsidP="00F83889">
      <w:pPr>
        <w:widowControl w:val="0"/>
        <w:spacing w:line="336" w:lineRule="auto"/>
        <w:ind w:firstLine="720"/>
        <w:jc w:val="both"/>
        <w:rPr>
          <w:szCs w:val="28"/>
        </w:rPr>
      </w:pPr>
      <w:r w:rsidRPr="00F83889">
        <w:rPr>
          <w:szCs w:val="28"/>
        </w:rPr>
        <w:t>2) визначається вплив продуктивності праці на виконання плану виробництва;</w:t>
      </w:r>
    </w:p>
    <w:p w:rsidR="00F83889" w:rsidRPr="00F83889" w:rsidRDefault="00F83889" w:rsidP="00F83889">
      <w:pPr>
        <w:widowControl w:val="0"/>
        <w:spacing w:line="336" w:lineRule="auto"/>
        <w:ind w:firstLine="720"/>
        <w:jc w:val="both"/>
        <w:rPr>
          <w:szCs w:val="28"/>
        </w:rPr>
      </w:pPr>
      <w:r w:rsidRPr="00F83889">
        <w:rPr>
          <w:szCs w:val="28"/>
        </w:rPr>
        <w:t>3) визначено вплив найважливіших факторів на зростання продуктивності праці.</w:t>
      </w:r>
    </w:p>
    <w:p w:rsidR="00F83889" w:rsidRPr="00F83889" w:rsidRDefault="00F83889" w:rsidP="00F83889">
      <w:pPr>
        <w:widowControl w:val="0"/>
        <w:spacing w:line="336" w:lineRule="auto"/>
        <w:ind w:firstLine="720"/>
        <w:jc w:val="both"/>
        <w:rPr>
          <w:szCs w:val="28"/>
        </w:rPr>
      </w:pPr>
      <w:r w:rsidRPr="00F83889">
        <w:rPr>
          <w:szCs w:val="28"/>
        </w:rPr>
        <w:t xml:space="preserve">Аналіз продуктивності праці починається із загального аналізу змін її </w:t>
      </w:r>
      <w:r w:rsidRPr="00F83889">
        <w:rPr>
          <w:szCs w:val="28"/>
        </w:rPr>
        <w:lastRenderedPageBreak/>
        <w:t>рівня та динаміки.</w:t>
      </w:r>
    </w:p>
    <w:p w:rsidR="00F83889" w:rsidRPr="00F83889" w:rsidRDefault="00F83889" w:rsidP="00F83889">
      <w:pPr>
        <w:widowControl w:val="0"/>
        <w:spacing w:line="336" w:lineRule="auto"/>
        <w:ind w:firstLine="720"/>
        <w:jc w:val="both"/>
        <w:rPr>
          <w:szCs w:val="28"/>
        </w:rPr>
      </w:pPr>
      <w:r w:rsidRPr="00F83889">
        <w:rPr>
          <w:szCs w:val="28"/>
        </w:rPr>
        <w:t>Ці показники представлені в таблиці. 2.7.</w:t>
      </w:r>
    </w:p>
    <w:p w:rsidR="00F83889" w:rsidRPr="00F83889" w:rsidRDefault="00F83889" w:rsidP="00F83889">
      <w:pPr>
        <w:widowControl w:val="0"/>
        <w:spacing w:line="336" w:lineRule="auto"/>
        <w:ind w:firstLine="720"/>
        <w:jc w:val="both"/>
        <w:rPr>
          <w:szCs w:val="28"/>
        </w:rPr>
      </w:pPr>
      <w:r w:rsidRPr="00F83889">
        <w:rPr>
          <w:szCs w:val="28"/>
        </w:rPr>
        <w:t>З наведених вище розрахунків можна зробити висновок, що порівняно з 2021 роком продуктивність праці фактично знизилася:</w:t>
      </w:r>
    </w:p>
    <w:p w:rsidR="00F83889" w:rsidRPr="00F83889" w:rsidRDefault="00F83889" w:rsidP="00F83889">
      <w:pPr>
        <w:widowControl w:val="0"/>
        <w:spacing w:line="336" w:lineRule="auto"/>
        <w:ind w:firstLine="720"/>
        <w:jc w:val="both"/>
        <w:rPr>
          <w:szCs w:val="28"/>
        </w:rPr>
      </w:pPr>
      <w:r w:rsidRPr="00F83889">
        <w:rPr>
          <w:szCs w:val="28"/>
        </w:rPr>
        <w:t>з розрахунку 32,15 тис. на 1 працюючого. грн./особу або на 48,11%;</w:t>
      </w:r>
    </w:p>
    <w:p w:rsidR="00F83889" w:rsidRPr="00F83889" w:rsidRDefault="00F83889" w:rsidP="00F83889">
      <w:pPr>
        <w:widowControl w:val="0"/>
        <w:spacing w:line="336" w:lineRule="auto"/>
        <w:ind w:firstLine="720"/>
        <w:jc w:val="both"/>
        <w:rPr>
          <w:szCs w:val="28"/>
        </w:rPr>
      </w:pPr>
      <w:r w:rsidRPr="00F83889">
        <w:rPr>
          <w:szCs w:val="28"/>
        </w:rPr>
        <w:t>із розрахунку 40,91 тис. грн., на 1-го працівника. / особу або на 49,51 %.</w:t>
      </w:r>
    </w:p>
    <w:p w:rsidR="00FB39BF" w:rsidRPr="006E08CD" w:rsidRDefault="00F83889" w:rsidP="00F83889">
      <w:pPr>
        <w:widowControl w:val="0"/>
        <w:spacing w:line="336" w:lineRule="auto"/>
        <w:ind w:firstLine="720"/>
        <w:jc w:val="both"/>
      </w:pPr>
      <w:r w:rsidRPr="00F83889">
        <w:rPr>
          <w:szCs w:val="28"/>
        </w:rPr>
        <w:t>Для оцінки впливу факторів на рівень середньорічної заробітної плати працівника використовується така модель:</w:t>
      </w:r>
    </w:p>
    <w:p w:rsidR="00FB39BF" w:rsidRPr="006E08CD" w:rsidRDefault="00FB39BF" w:rsidP="00FB39BF">
      <w:pPr>
        <w:widowControl w:val="0"/>
        <w:spacing w:line="336" w:lineRule="auto"/>
        <w:jc w:val="both"/>
        <w:rPr>
          <w:szCs w:val="28"/>
        </w:rPr>
      </w:pPr>
    </w:p>
    <w:p w:rsidR="00FB39BF" w:rsidRPr="006E08CD" w:rsidRDefault="00FB39BF" w:rsidP="00FB39BF">
      <w:pPr>
        <w:widowControl w:val="0"/>
        <w:spacing w:line="336" w:lineRule="auto"/>
        <w:ind w:firstLine="720"/>
        <w:jc w:val="both"/>
        <w:rPr>
          <w:szCs w:val="28"/>
        </w:rPr>
      </w:pPr>
      <w:r w:rsidRPr="006E08CD">
        <w:rPr>
          <w:position w:val="-10"/>
          <w:szCs w:val="28"/>
        </w:rPr>
        <w:object w:dxaOrig="1920" w:dyaOrig="340">
          <v:shape id="_x0000_i1025" type="#_x0000_t75" style="width:96pt;height:17.25pt" o:ole="">
            <v:imagedata r:id="rId14" o:title=""/>
          </v:shape>
          <o:OLEObject Type="Embed" ProgID="Equation.3" ShapeID="_x0000_i1025" DrawAspect="Content" ObjectID="_1746363719" r:id="rId15"/>
        </w:object>
      </w:r>
      <w:r w:rsidRPr="006E08CD">
        <w:rPr>
          <w:szCs w:val="28"/>
        </w:rPr>
        <w:t>,</w:t>
      </w:r>
      <w:r w:rsidRPr="006E08CD">
        <w:rPr>
          <w:szCs w:val="28"/>
        </w:rPr>
        <w:tab/>
      </w:r>
      <w:r w:rsidRPr="006E08CD">
        <w:rPr>
          <w:szCs w:val="28"/>
        </w:rPr>
        <w:tab/>
      </w:r>
      <w:r w:rsidRPr="006E08CD">
        <w:rPr>
          <w:szCs w:val="28"/>
        </w:rPr>
        <w:tab/>
      </w:r>
      <w:r w:rsidRPr="006E08CD">
        <w:rPr>
          <w:szCs w:val="28"/>
        </w:rPr>
        <w:tab/>
      </w:r>
      <w:r w:rsidRPr="006E08CD">
        <w:rPr>
          <w:szCs w:val="28"/>
        </w:rPr>
        <w:tab/>
      </w:r>
      <w:r w:rsidRPr="006E08CD">
        <w:rPr>
          <w:szCs w:val="28"/>
        </w:rPr>
        <w:tab/>
      </w:r>
      <w:r w:rsidRPr="006E08CD">
        <w:rPr>
          <w:szCs w:val="28"/>
        </w:rPr>
        <w:tab/>
      </w:r>
      <w:r w:rsidRPr="006E08CD">
        <w:rPr>
          <w:szCs w:val="28"/>
        </w:rPr>
        <w:tab/>
      </w:r>
      <w:r w:rsidRPr="006E08CD">
        <w:rPr>
          <w:szCs w:val="28"/>
        </w:rPr>
        <w:tab/>
        <w:t xml:space="preserve">  </w:t>
      </w:r>
      <w:r w:rsidR="0005220F">
        <w:rPr>
          <w:szCs w:val="28"/>
        </w:rPr>
        <w:t>(2.1</w:t>
      </w:r>
      <w:r w:rsidRPr="006E08CD">
        <w:rPr>
          <w:szCs w:val="28"/>
        </w:rPr>
        <w:t>)</w:t>
      </w:r>
    </w:p>
    <w:p w:rsidR="00FB39BF" w:rsidRPr="0005220F" w:rsidRDefault="00FB39BF" w:rsidP="0005220F">
      <w:pPr>
        <w:widowControl w:val="0"/>
        <w:spacing w:line="336" w:lineRule="auto"/>
        <w:ind w:firstLine="709"/>
        <w:jc w:val="both"/>
        <w:rPr>
          <w:szCs w:val="28"/>
        </w:rPr>
      </w:pPr>
    </w:p>
    <w:p w:rsidR="00FB39BF" w:rsidRPr="0005220F" w:rsidRDefault="00FB39BF" w:rsidP="0005220F">
      <w:pPr>
        <w:widowControl w:val="0"/>
        <w:spacing w:line="336" w:lineRule="auto"/>
        <w:ind w:firstLine="709"/>
        <w:jc w:val="both"/>
        <w:rPr>
          <w:szCs w:val="28"/>
        </w:rPr>
      </w:pPr>
      <w:r w:rsidRPr="0005220F">
        <w:rPr>
          <w:szCs w:val="28"/>
        </w:rPr>
        <w:t>де ГВ – річний виробіток одного працівника, грн/особу;</w:t>
      </w:r>
    </w:p>
    <w:p w:rsidR="00FB39BF" w:rsidRPr="0005220F" w:rsidRDefault="00FB39BF" w:rsidP="0005220F">
      <w:pPr>
        <w:widowControl w:val="0"/>
        <w:spacing w:line="336" w:lineRule="auto"/>
        <w:ind w:firstLine="709"/>
        <w:jc w:val="both"/>
        <w:rPr>
          <w:szCs w:val="28"/>
        </w:rPr>
      </w:pPr>
      <w:r w:rsidRPr="0005220F">
        <w:rPr>
          <w:szCs w:val="28"/>
        </w:rPr>
        <w:t>Д – кількість днів, відпрацьованих одним працівником;</w:t>
      </w:r>
    </w:p>
    <w:p w:rsidR="00FB39BF" w:rsidRPr="0005220F" w:rsidRDefault="00FB39BF" w:rsidP="0005220F">
      <w:pPr>
        <w:widowControl w:val="0"/>
        <w:spacing w:line="336" w:lineRule="auto"/>
        <w:ind w:firstLine="709"/>
        <w:jc w:val="both"/>
        <w:rPr>
          <w:szCs w:val="28"/>
        </w:rPr>
      </w:pPr>
      <w:r w:rsidRPr="0005220F">
        <w:rPr>
          <w:szCs w:val="28"/>
        </w:rPr>
        <w:t>Р – середня тривалість робочого дня, год.;</w:t>
      </w:r>
    </w:p>
    <w:p w:rsidR="00FB39BF" w:rsidRPr="0005220F" w:rsidRDefault="00FB39BF" w:rsidP="0005220F">
      <w:pPr>
        <w:pStyle w:val="8"/>
        <w:keepNext w:val="0"/>
        <w:widowControl w:val="0"/>
        <w:spacing w:before="0" w:line="336" w:lineRule="auto"/>
        <w:ind w:firstLine="709"/>
        <w:jc w:val="both"/>
        <w:rPr>
          <w:rFonts w:ascii="Times New Roman" w:hAnsi="Times New Roman" w:cs="Times New Roman"/>
          <w:sz w:val="28"/>
          <w:szCs w:val="28"/>
        </w:rPr>
      </w:pPr>
      <w:r w:rsidRPr="0005220F">
        <w:rPr>
          <w:rFonts w:ascii="Times New Roman" w:hAnsi="Times New Roman" w:cs="Times New Roman"/>
          <w:sz w:val="28"/>
          <w:szCs w:val="28"/>
        </w:rPr>
        <w:t>Ч – годинний  виробіток  одного працівника, грн./особу</w:t>
      </w:r>
    </w:p>
    <w:p w:rsidR="00FB39BF" w:rsidRPr="0005220F" w:rsidRDefault="00FB39BF" w:rsidP="0005220F">
      <w:pPr>
        <w:widowControl w:val="0"/>
        <w:spacing w:line="336" w:lineRule="auto"/>
        <w:ind w:firstLine="709"/>
        <w:jc w:val="both"/>
        <w:rPr>
          <w:szCs w:val="28"/>
        </w:rPr>
      </w:pPr>
      <w:r w:rsidRPr="0005220F">
        <w:rPr>
          <w:szCs w:val="28"/>
        </w:rPr>
        <w:t>Дані для розрахунку впливу факторів на середньорічний виробіток працівників наведені в та</w:t>
      </w:r>
      <w:r w:rsidR="00815F5B">
        <w:rPr>
          <w:szCs w:val="28"/>
        </w:rPr>
        <w:t>бл. 2.8</w:t>
      </w:r>
      <w:r w:rsidRPr="0005220F">
        <w:rPr>
          <w:szCs w:val="28"/>
        </w:rPr>
        <w:t>.</w:t>
      </w:r>
    </w:p>
    <w:p w:rsidR="00FB39BF" w:rsidRDefault="00FB39BF" w:rsidP="0005220F">
      <w:pPr>
        <w:pStyle w:val="2"/>
        <w:keepNext w:val="0"/>
        <w:widowControl w:val="0"/>
        <w:spacing w:before="0" w:line="336" w:lineRule="auto"/>
        <w:ind w:firstLine="709"/>
        <w:jc w:val="both"/>
        <w:rPr>
          <w:rFonts w:ascii="Times New Roman" w:hAnsi="Times New Roman" w:cs="Times New Roman"/>
          <w:sz w:val="28"/>
          <w:szCs w:val="28"/>
        </w:rPr>
      </w:pPr>
    </w:p>
    <w:p w:rsidR="00F5240D" w:rsidRDefault="00F5240D" w:rsidP="00F5240D"/>
    <w:p w:rsidR="006F33A3" w:rsidRDefault="006F33A3" w:rsidP="00F5240D"/>
    <w:p w:rsidR="006F33A3" w:rsidRDefault="006F33A3" w:rsidP="00F5240D"/>
    <w:p w:rsidR="006F33A3" w:rsidRDefault="006F33A3" w:rsidP="00F5240D"/>
    <w:p w:rsidR="006F33A3" w:rsidRDefault="006F33A3" w:rsidP="00F5240D"/>
    <w:p w:rsidR="006F33A3" w:rsidRDefault="006F33A3" w:rsidP="00F5240D"/>
    <w:p w:rsidR="006F33A3" w:rsidRDefault="006F33A3" w:rsidP="00F5240D"/>
    <w:p w:rsidR="006F33A3" w:rsidRPr="00F5240D" w:rsidRDefault="006F33A3" w:rsidP="00F5240D"/>
    <w:p w:rsidR="00815F5B" w:rsidRDefault="0005220F" w:rsidP="00815F5B">
      <w:pPr>
        <w:pStyle w:val="2"/>
        <w:keepNext w:val="0"/>
        <w:widowControl w:val="0"/>
        <w:spacing w:before="0" w:line="336" w:lineRule="auto"/>
        <w:ind w:firstLine="709"/>
        <w:jc w:val="right"/>
        <w:rPr>
          <w:rFonts w:ascii="Times New Roman" w:hAnsi="Times New Roman" w:cs="Times New Roman"/>
          <w:b w:val="0"/>
          <w:color w:val="auto"/>
          <w:sz w:val="28"/>
          <w:szCs w:val="28"/>
        </w:rPr>
      </w:pPr>
      <w:r>
        <w:rPr>
          <w:rFonts w:ascii="Times New Roman" w:hAnsi="Times New Roman" w:cs="Times New Roman"/>
          <w:b w:val="0"/>
          <w:color w:val="auto"/>
          <w:sz w:val="28"/>
          <w:szCs w:val="28"/>
        </w:rPr>
        <w:t>Таблиця 2.8</w:t>
      </w:r>
    </w:p>
    <w:p w:rsidR="00FB39BF" w:rsidRPr="00815F5B" w:rsidRDefault="00FB39BF" w:rsidP="00815F5B">
      <w:pPr>
        <w:pStyle w:val="2"/>
        <w:keepNext w:val="0"/>
        <w:widowControl w:val="0"/>
        <w:spacing w:before="0" w:line="336" w:lineRule="auto"/>
        <w:jc w:val="center"/>
        <w:rPr>
          <w:rFonts w:ascii="Times New Roman" w:hAnsi="Times New Roman" w:cs="Times New Roman"/>
          <w:b w:val="0"/>
          <w:color w:val="auto"/>
          <w:sz w:val="28"/>
          <w:szCs w:val="28"/>
        </w:rPr>
      </w:pPr>
      <w:r w:rsidRPr="00815F5B">
        <w:rPr>
          <w:rFonts w:ascii="Times New Roman" w:hAnsi="Times New Roman" w:cs="Times New Roman"/>
          <w:b w:val="0"/>
          <w:color w:val="auto"/>
          <w:sz w:val="28"/>
          <w:szCs w:val="28"/>
        </w:rPr>
        <w:t>Вихідні дані для розрахунку впливу факторів на середньорічний виробіток робітників</w:t>
      </w:r>
    </w:p>
    <w:tbl>
      <w:tblPr>
        <w:tblW w:w="95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7"/>
        <w:gridCol w:w="1746"/>
        <w:gridCol w:w="1746"/>
        <w:gridCol w:w="1746"/>
        <w:gridCol w:w="1617"/>
      </w:tblGrid>
      <w:tr w:rsidR="00FB39BF" w:rsidRPr="006E08CD" w:rsidTr="00EE3AFF">
        <w:trPr>
          <w:cantSplit/>
          <w:jc w:val="center"/>
        </w:trPr>
        <w:tc>
          <w:tcPr>
            <w:tcW w:w="2677" w:type="dxa"/>
            <w:vMerge w:val="restart"/>
            <w:tcBorders>
              <w:top w:val="single" w:sz="4" w:space="0" w:color="auto"/>
              <w:left w:val="single" w:sz="4" w:space="0" w:color="auto"/>
              <w:bottom w:val="single" w:sz="4" w:space="0" w:color="auto"/>
              <w:right w:val="single" w:sz="4" w:space="0" w:color="auto"/>
            </w:tcBorders>
            <w:vAlign w:val="center"/>
          </w:tcPr>
          <w:p w:rsidR="00FB39BF" w:rsidRPr="00815F5B" w:rsidRDefault="00FB39BF" w:rsidP="00EE3AFF">
            <w:pPr>
              <w:widowControl w:val="0"/>
              <w:spacing w:line="336" w:lineRule="auto"/>
              <w:jc w:val="center"/>
              <w:rPr>
                <w:sz w:val="24"/>
                <w:szCs w:val="24"/>
              </w:rPr>
            </w:pPr>
            <w:r w:rsidRPr="00815F5B">
              <w:rPr>
                <w:sz w:val="24"/>
                <w:szCs w:val="24"/>
              </w:rPr>
              <w:t>Показники</w:t>
            </w:r>
          </w:p>
        </w:tc>
        <w:tc>
          <w:tcPr>
            <w:tcW w:w="3492" w:type="dxa"/>
            <w:gridSpan w:val="2"/>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Роки</w:t>
            </w:r>
          </w:p>
        </w:tc>
        <w:tc>
          <w:tcPr>
            <w:tcW w:w="1746" w:type="dxa"/>
            <w:vMerge w:val="restart"/>
            <w:tcBorders>
              <w:top w:val="single" w:sz="4" w:space="0" w:color="auto"/>
              <w:left w:val="single" w:sz="4" w:space="0" w:color="auto"/>
              <w:bottom w:val="single" w:sz="4" w:space="0" w:color="auto"/>
              <w:right w:val="single" w:sz="4" w:space="0" w:color="auto"/>
            </w:tcBorders>
            <w:vAlign w:val="center"/>
          </w:tcPr>
          <w:p w:rsidR="00FB39BF" w:rsidRPr="00815F5B" w:rsidRDefault="00FB39BF" w:rsidP="00EE3AFF">
            <w:pPr>
              <w:widowControl w:val="0"/>
              <w:spacing w:line="336" w:lineRule="auto"/>
              <w:jc w:val="center"/>
              <w:rPr>
                <w:sz w:val="24"/>
                <w:szCs w:val="24"/>
              </w:rPr>
            </w:pPr>
            <w:r w:rsidRPr="00815F5B">
              <w:rPr>
                <w:sz w:val="24"/>
                <w:szCs w:val="24"/>
              </w:rPr>
              <w:t>Абсолютне відхилення</w:t>
            </w:r>
          </w:p>
        </w:tc>
        <w:tc>
          <w:tcPr>
            <w:tcW w:w="1617" w:type="dxa"/>
            <w:vMerge w:val="restart"/>
            <w:tcBorders>
              <w:top w:val="single" w:sz="4" w:space="0" w:color="auto"/>
              <w:left w:val="single" w:sz="4" w:space="0" w:color="auto"/>
              <w:bottom w:val="single" w:sz="4" w:space="0" w:color="auto"/>
              <w:right w:val="single" w:sz="4" w:space="0" w:color="auto"/>
            </w:tcBorders>
            <w:vAlign w:val="center"/>
          </w:tcPr>
          <w:p w:rsidR="00FB39BF" w:rsidRPr="00815F5B" w:rsidRDefault="00FB39BF" w:rsidP="00EE3AFF">
            <w:pPr>
              <w:widowControl w:val="0"/>
              <w:spacing w:line="336" w:lineRule="auto"/>
              <w:jc w:val="center"/>
              <w:rPr>
                <w:sz w:val="24"/>
                <w:szCs w:val="24"/>
              </w:rPr>
            </w:pPr>
            <w:r w:rsidRPr="00815F5B">
              <w:rPr>
                <w:sz w:val="24"/>
                <w:szCs w:val="24"/>
              </w:rPr>
              <w:t>Темпи росту, %</w:t>
            </w:r>
          </w:p>
        </w:tc>
      </w:tr>
      <w:tr w:rsidR="00FB39BF" w:rsidRPr="006E08CD" w:rsidTr="00EE3AFF">
        <w:trPr>
          <w:cantSplit/>
          <w:jc w:val="center"/>
        </w:trPr>
        <w:tc>
          <w:tcPr>
            <w:tcW w:w="2677" w:type="dxa"/>
            <w:vMerge/>
            <w:tcBorders>
              <w:top w:val="single" w:sz="4" w:space="0" w:color="auto"/>
              <w:left w:val="single" w:sz="4" w:space="0" w:color="auto"/>
              <w:bottom w:val="single" w:sz="4" w:space="0" w:color="auto"/>
              <w:right w:val="single" w:sz="4" w:space="0" w:color="auto"/>
            </w:tcBorders>
            <w:vAlign w:val="center"/>
          </w:tcPr>
          <w:p w:rsidR="00FB39BF" w:rsidRPr="00815F5B" w:rsidRDefault="00FB39BF" w:rsidP="00EE3AFF">
            <w:pPr>
              <w:widowControl w:val="0"/>
              <w:spacing w:line="336" w:lineRule="auto"/>
              <w:jc w:val="center"/>
              <w:rPr>
                <w:sz w:val="24"/>
                <w:szCs w:val="24"/>
              </w:rPr>
            </w:pP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2011</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2012</w:t>
            </w:r>
          </w:p>
        </w:tc>
        <w:tc>
          <w:tcPr>
            <w:tcW w:w="1746" w:type="dxa"/>
            <w:vMerge/>
            <w:tcBorders>
              <w:top w:val="single" w:sz="4" w:space="0" w:color="auto"/>
              <w:left w:val="single" w:sz="4" w:space="0" w:color="auto"/>
              <w:bottom w:val="single" w:sz="4" w:space="0" w:color="auto"/>
              <w:right w:val="single" w:sz="4" w:space="0" w:color="auto"/>
            </w:tcBorders>
            <w:vAlign w:val="center"/>
          </w:tcPr>
          <w:p w:rsidR="00FB39BF" w:rsidRPr="00815F5B" w:rsidRDefault="00FB39BF" w:rsidP="00EE3AFF">
            <w:pPr>
              <w:widowControl w:val="0"/>
              <w:spacing w:line="336" w:lineRule="auto"/>
              <w:jc w:val="center"/>
              <w:rPr>
                <w:sz w:val="24"/>
                <w:szCs w:val="24"/>
              </w:rPr>
            </w:pPr>
          </w:p>
        </w:tc>
        <w:tc>
          <w:tcPr>
            <w:tcW w:w="1617" w:type="dxa"/>
            <w:vMerge/>
            <w:tcBorders>
              <w:top w:val="single" w:sz="4" w:space="0" w:color="auto"/>
              <w:left w:val="single" w:sz="4" w:space="0" w:color="auto"/>
              <w:bottom w:val="single" w:sz="4" w:space="0" w:color="auto"/>
              <w:right w:val="single" w:sz="4" w:space="0" w:color="auto"/>
            </w:tcBorders>
            <w:vAlign w:val="center"/>
          </w:tcPr>
          <w:p w:rsidR="00FB39BF" w:rsidRPr="00815F5B" w:rsidRDefault="00FB39BF" w:rsidP="00EE3AFF">
            <w:pPr>
              <w:widowControl w:val="0"/>
              <w:spacing w:line="336" w:lineRule="auto"/>
              <w:jc w:val="center"/>
              <w:rPr>
                <w:sz w:val="24"/>
                <w:szCs w:val="24"/>
              </w:rPr>
            </w:pPr>
          </w:p>
        </w:tc>
      </w:tr>
      <w:tr w:rsidR="00FB39BF" w:rsidRPr="006E08CD" w:rsidTr="00EE3AFF">
        <w:trPr>
          <w:trHeight w:val="1261"/>
          <w:jc w:val="center"/>
        </w:trPr>
        <w:tc>
          <w:tcPr>
            <w:tcW w:w="2677" w:type="dxa"/>
            <w:tcBorders>
              <w:top w:val="single" w:sz="4" w:space="0" w:color="auto"/>
              <w:left w:val="single" w:sz="4" w:space="0" w:color="auto"/>
              <w:bottom w:val="single" w:sz="4" w:space="0" w:color="auto"/>
              <w:right w:val="single" w:sz="4" w:space="0" w:color="auto"/>
            </w:tcBorders>
          </w:tcPr>
          <w:p w:rsidR="00FB39BF" w:rsidRPr="00815F5B" w:rsidRDefault="00FB39BF" w:rsidP="00EE3AFF">
            <w:pPr>
              <w:widowControl w:val="0"/>
              <w:spacing w:line="336" w:lineRule="auto"/>
              <w:rPr>
                <w:sz w:val="24"/>
                <w:szCs w:val="24"/>
              </w:rPr>
            </w:pPr>
            <w:r w:rsidRPr="00815F5B">
              <w:rPr>
                <w:sz w:val="24"/>
                <w:szCs w:val="24"/>
              </w:rPr>
              <w:lastRenderedPageBreak/>
              <w:t>Продуктивність праці одного робітника, грн./особу</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82620</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123530</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+40910</w:t>
            </w:r>
          </w:p>
        </w:tc>
        <w:tc>
          <w:tcPr>
            <w:tcW w:w="1617"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+49,52</w:t>
            </w:r>
          </w:p>
        </w:tc>
      </w:tr>
      <w:tr w:rsidR="00FB39BF" w:rsidRPr="006E08CD" w:rsidTr="00EE3AFF">
        <w:trPr>
          <w:jc w:val="center"/>
        </w:trPr>
        <w:tc>
          <w:tcPr>
            <w:tcW w:w="2677" w:type="dxa"/>
            <w:tcBorders>
              <w:top w:val="single" w:sz="4" w:space="0" w:color="auto"/>
              <w:left w:val="single" w:sz="4" w:space="0" w:color="auto"/>
              <w:bottom w:val="single" w:sz="4" w:space="0" w:color="auto"/>
              <w:right w:val="single" w:sz="4" w:space="0" w:color="auto"/>
            </w:tcBorders>
          </w:tcPr>
          <w:p w:rsidR="00FB39BF" w:rsidRPr="00815F5B" w:rsidRDefault="00FB39BF" w:rsidP="00EE3AFF">
            <w:pPr>
              <w:widowControl w:val="0"/>
              <w:spacing w:line="336" w:lineRule="auto"/>
              <w:rPr>
                <w:sz w:val="24"/>
                <w:szCs w:val="24"/>
              </w:rPr>
            </w:pPr>
            <w:r w:rsidRPr="00815F5B">
              <w:rPr>
                <w:sz w:val="24"/>
                <w:szCs w:val="24"/>
              </w:rPr>
              <w:t>Кількість днів, відпрацьованих одним робітником</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254</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253</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+3</w:t>
            </w:r>
          </w:p>
        </w:tc>
        <w:tc>
          <w:tcPr>
            <w:tcW w:w="1617" w:type="dxa"/>
            <w:tcBorders>
              <w:top w:val="single" w:sz="4" w:space="0" w:color="auto"/>
              <w:left w:val="single" w:sz="4" w:space="0" w:color="auto"/>
              <w:bottom w:val="single" w:sz="4" w:space="0" w:color="auto"/>
              <w:right w:val="single" w:sz="4" w:space="0" w:color="auto"/>
            </w:tcBorders>
            <w:vAlign w:val="center"/>
          </w:tcPr>
          <w:p w:rsidR="00FB39BF" w:rsidRPr="00815F5B" w:rsidRDefault="00E06F34" w:rsidP="00EE3AFF">
            <w:pPr>
              <w:widowControl w:val="0"/>
              <w:spacing w:line="336" w:lineRule="auto"/>
              <w:jc w:val="center"/>
              <w:rPr>
                <w:sz w:val="24"/>
                <w:szCs w:val="24"/>
              </w:rPr>
            </w:pPr>
            <w:r>
              <w:rPr>
                <w:sz w:val="24"/>
                <w:szCs w:val="24"/>
              </w:rPr>
              <w:t>-0,39</w:t>
            </w:r>
          </w:p>
        </w:tc>
      </w:tr>
      <w:tr w:rsidR="00FB39BF" w:rsidRPr="006E08CD" w:rsidTr="00EE3AFF">
        <w:trPr>
          <w:jc w:val="center"/>
        </w:trPr>
        <w:tc>
          <w:tcPr>
            <w:tcW w:w="2677" w:type="dxa"/>
            <w:tcBorders>
              <w:top w:val="single" w:sz="4" w:space="0" w:color="auto"/>
              <w:left w:val="single" w:sz="4" w:space="0" w:color="auto"/>
              <w:bottom w:val="single" w:sz="4" w:space="0" w:color="auto"/>
              <w:right w:val="single" w:sz="4" w:space="0" w:color="auto"/>
            </w:tcBorders>
          </w:tcPr>
          <w:p w:rsidR="00FB39BF" w:rsidRPr="00815F5B" w:rsidRDefault="00FB39BF" w:rsidP="00EE3AFF">
            <w:pPr>
              <w:widowControl w:val="0"/>
              <w:spacing w:line="336" w:lineRule="auto"/>
              <w:rPr>
                <w:sz w:val="24"/>
                <w:szCs w:val="24"/>
              </w:rPr>
            </w:pPr>
            <w:r w:rsidRPr="00815F5B">
              <w:rPr>
                <w:sz w:val="24"/>
                <w:szCs w:val="24"/>
              </w:rPr>
              <w:t>Тривалість робочого дня, год.</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8</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7,8</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-0,2</w:t>
            </w:r>
          </w:p>
        </w:tc>
        <w:tc>
          <w:tcPr>
            <w:tcW w:w="1617" w:type="dxa"/>
            <w:tcBorders>
              <w:top w:val="single" w:sz="4" w:space="0" w:color="auto"/>
              <w:left w:val="single" w:sz="4" w:space="0" w:color="auto"/>
              <w:bottom w:val="single" w:sz="4" w:space="0" w:color="auto"/>
              <w:right w:val="single" w:sz="4" w:space="0" w:color="auto"/>
            </w:tcBorders>
            <w:vAlign w:val="center"/>
          </w:tcPr>
          <w:p w:rsidR="00FB39BF" w:rsidRPr="00815F5B" w:rsidRDefault="00E06F34" w:rsidP="00EE3AFF">
            <w:pPr>
              <w:widowControl w:val="0"/>
              <w:spacing w:line="336" w:lineRule="auto"/>
              <w:jc w:val="center"/>
              <w:rPr>
                <w:sz w:val="24"/>
                <w:szCs w:val="24"/>
              </w:rPr>
            </w:pPr>
            <w:r>
              <w:rPr>
                <w:sz w:val="24"/>
                <w:szCs w:val="24"/>
              </w:rPr>
              <w:t>-2,49</w:t>
            </w:r>
          </w:p>
        </w:tc>
      </w:tr>
      <w:tr w:rsidR="00FB39BF" w:rsidRPr="006E08CD" w:rsidTr="00EE3AFF">
        <w:trPr>
          <w:jc w:val="center"/>
        </w:trPr>
        <w:tc>
          <w:tcPr>
            <w:tcW w:w="2677" w:type="dxa"/>
            <w:tcBorders>
              <w:top w:val="single" w:sz="4" w:space="0" w:color="auto"/>
              <w:left w:val="single" w:sz="4" w:space="0" w:color="auto"/>
              <w:bottom w:val="single" w:sz="4" w:space="0" w:color="auto"/>
              <w:right w:val="single" w:sz="4" w:space="0" w:color="auto"/>
            </w:tcBorders>
          </w:tcPr>
          <w:p w:rsidR="00FB39BF" w:rsidRPr="00815F5B" w:rsidRDefault="00FB39BF" w:rsidP="00EE3AFF">
            <w:pPr>
              <w:widowControl w:val="0"/>
              <w:spacing w:line="336" w:lineRule="auto"/>
              <w:rPr>
                <w:sz w:val="24"/>
                <w:szCs w:val="24"/>
              </w:rPr>
            </w:pPr>
            <w:r w:rsidRPr="00815F5B">
              <w:rPr>
                <w:sz w:val="24"/>
                <w:szCs w:val="24"/>
              </w:rPr>
              <w:t>Середньогодинний виробіток одного робітника, грн./особу</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40,66</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62,60</w:t>
            </w:r>
          </w:p>
        </w:tc>
        <w:tc>
          <w:tcPr>
            <w:tcW w:w="1746"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+21,94</w:t>
            </w:r>
          </w:p>
        </w:tc>
        <w:tc>
          <w:tcPr>
            <w:tcW w:w="1617" w:type="dxa"/>
            <w:tcBorders>
              <w:top w:val="single" w:sz="4" w:space="0" w:color="auto"/>
              <w:left w:val="single" w:sz="4" w:space="0" w:color="auto"/>
              <w:bottom w:val="single" w:sz="4" w:space="0" w:color="auto"/>
              <w:right w:val="single" w:sz="4" w:space="0" w:color="auto"/>
            </w:tcBorders>
            <w:vAlign w:val="center"/>
          </w:tcPr>
          <w:p w:rsidR="00FB39BF" w:rsidRPr="00815F5B" w:rsidRDefault="00815F5B" w:rsidP="00EE3AFF">
            <w:pPr>
              <w:widowControl w:val="0"/>
              <w:spacing w:line="336" w:lineRule="auto"/>
              <w:jc w:val="center"/>
              <w:rPr>
                <w:sz w:val="24"/>
                <w:szCs w:val="24"/>
              </w:rPr>
            </w:pPr>
            <w:r>
              <w:rPr>
                <w:sz w:val="24"/>
                <w:szCs w:val="24"/>
              </w:rPr>
              <w:t>+53,96</w:t>
            </w:r>
          </w:p>
        </w:tc>
      </w:tr>
    </w:tbl>
    <w:p w:rsidR="00FB39BF" w:rsidRPr="006E08CD" w:rsidRDefault="00FB39BF" w:rsidP="00FB39BF">
      <w:pPr>
        <w:widowControl w:val="0"/>
        <w:spacing w:line="336" w:lineRule="auto"/>
        <w:jc w:val="both"/>
        <w:rPr>
          <w:szCs w:val="28"/>
        </w:rPr>
      </w:pPr>
    </w:p>
    <w:p w:rsidR="00FB39BF" w:rsidRPr="006E08CD" w:rsidRDefault="00FB39BF" w:rsidP="00FB39BF">
      <w:pPr>
        <w:widowControl w:val="0"/>
        <w:spacing w:line="336" w:lineRule="auto"/>
        <w:ind w:firstLine="709"/>
        <w:jc w:val="both"/>
      </w:pPr>
      <w:r w:rsidRPr="006E08CD">
        <w:rPr>
          <w:szCs w:val="28"/>
        </w:rPr>
        <w:t>Розрахуємо вплив кількості днів, відпрацьованих одним робітником (ΔГВ</w:t>
      </w:r>
      <w:r w:rsidRPr="006E08CD">
        <w:rPr>
          <w:szCs w:val="28"/>
          <w:vertAlign w:val="subscript"/>
        </w:rPr>
        <w:t>д</w:t>
      </w:r>
      <w:r w:rsidRPr="006E08CD">
        <w:rPr>
          <w:szCs w:val="28"/>
        </w:rPr>
        <w:t>):</w:t>
      </w:r>
    </w:p>
    <w:p w:rsidR="00FB39BF" w:rsidRPr="006E08CD" w:rsidRDefault="00815F5B" w:rsidP="00FB39BF">
      <w:pPr>
        <w:widowControl w:val="0"/>
        <w:spacing w:line="336" w:lineRule="auto"/>
        <w:ind w:firstLine="720"/>
        <w:jc w:val="both"/>
        <w:rPr>
          <w:szCs w:val="28"/>
        </w:rPr>
      </w:pPr>
      <w:r w:rsidRPr="00815F5B">
        <w:rPr>
          <w:position w:val="-12"/>
          <w:szCs w:val="28"/>
        </w:rPr>
        <w:object w:dxaOrig="5140" w:dyaOrig="360">
          <v:shape id="_x0000_i1026" type="#_x0000_t75" style="width:257.25pt;height:18pt" o:ole="">
            <v:imagedata r:id="rId16" o:title=""/>
          </v:shape>
          <o:OLEObject Type="Embed" ProgID="Equation.3" ShapeID="_x0000_i1026" DrawAspect="Content" ObjectID="_1746363720" r:id="rId17"/>
        </w:object>
      </w:r>
      <w:r w:rsidR="00FB39BF" w:rsidRPr="006E08CD">
        <w:rPr>
          <w:szCs w:val="28"/>
        </w:rPr>
        <w:t>,</w:t>
      </w:r>
      <w:r w:rsidR="00FB39BF" w:rsidRPr="006E08CD">
        <w:rPr>
          <w:szCs w:val="28"/>
        </w:rPr>
        <w:tab/>
      </w:r>
      <w:r w:rsidR="00FB39BF" w:rsidRPr="006E08CD">
        <w:rPr>
          <w:szCs w:val="28"/>
        </w:rPr>
        <w:tab/>
      </w:r>
      <w:r w:rsidR="00FB39BF" w:rsidRPr="006E08CD">
        <w:rPr>
          <w:szCs w:val="28"/>
        </w:rPr>
        <w:tab/>
      </w:r>
      <w:r w:rsidR="00FB39BF" w:rsidRPr="006E08CD">
        <w:rPr>
          <w:szCs w:val="28"/>
        </w:rPr>
        <w:tab/>
        <w:t xml:space="preserve">  </w:t>
      </w:r>
      <w:r>
        <w:rPr>
          <w:szCs w:val="28"/>
        </w:rPr>
        <w:t>(2.2</w:t>
      </w:r>
      <w:r w:rsidR="00FB39BF" w:rsidRPr="006E08CD">
        <w:rPr>
          <w:szCs w:val="28"/>
        </w:rPr>
        <w:t>)</w:t>
      </w:r>
    </w:p>
    <w:p w:rsidR="00FB39BF" w:rsidRPr="006E08CD" w:rsidRDefault="00815F5B" w:rsidP="00FB39BF">
      <w:pPr>
        <w:widowControl w:val="0"/>
        <w:spacing w:line="336" w:lineRule="auto"/>
        <w:ind w:firstLine="720"/>
        <w:jc w:val="both"/>
        <w:rPr>
          <w:szCs w:val="28"/>
        </w:rPr>
      </w:pPr>
      <w:r w:rsidRPr="006E08CD">
        <w:rPr>
          <w:position w:val="-12"/>
          <w:szCs w:val="28"/>
        </w:rPr>
        <w:object w:dxaOrig="4920" w:dyaOrig="360">
          <v:shape id="_x0000_i1027" type="#_x0000_t75" style="width:295.5pt;height:21.75pt" o:ole="">
            <v:imagedata r:id="rId18" o:title=""/>
          </v:shape>
          <o:OLEObject Type="Embed" ProgID="Equation.3" ShapeID="_x0000_i1027" DrawAspect="Content" ObjectID="_1746363721" r:id="rId19"/>
        </w:object>
      </w:r>
      <w:r w:rsidR="00FB39BF" w:rsidRPr="006E08CD">
        <w:rPr>
          <w:szCs w:val="28"/>
        </w:rPr>
        <w:t xml:space="preserve"> (грн. / особу),</w:t>
      </w:r>
    </w:p>
    <w:p w:rsidR="00FB39BF" w:rsidRPr="006E08CD" w:rsidRDefault="00FB39BF" w:rsidP="00FB39BF">
      <w:pPr>
        <w:widowControl w:val="0"/>
        <w:spacing w:line="336" w:lineRule="auto"/>
        <w:jc w:val="both"/>
        <w:rPr>
          <w:szCs w:val="28"/>
        </w:rPr>
      </w:pPr>
    </w:p>
    <w:p w:rsidR="00FB39BF" w:rsidRPr="006E08CD" w:rsidRDefault="00815F5B" w:rsidP="00FB39BF">
      <w:pPr>
        <w:widowControl w:val="0"/>
        <w:spacing w:line="336" w:lineRule="auto"/>
        <w:ind w:firstLine="720"/>
        <w:jc w:val="both"/>
        <w:rPr>
          <w:szCs w:val="28"/>
        </w:rPr>
      </w:pPr>
      <w:r w:rsidRPr="006E08CD">
        <w:rPr>
          <w:position w:val="-24"/>
          <w:szCs w:val="28"/>
        </w:rPr>
        <w:object w:dxaOrig="3480" w:dyaOrig="620">
          <v:shape id="_x0000_i1028" type="#_x0000_t75" style="width:203.25pt;height:36.75pt" o:ole="">
            <v:imagedata r:id="rId20" o:title=""/>
          </v:shape>
          <o:OLEObject Type="Embed" ProgID="Equation.3" ShapeID="_x0000_i1028" DrawAspect="Content" ObjectID="_1746363722" r:id="rId21"/>
        </w:object>
      </w:r>
      <w:r w:rsidR="00FB39BF" w:rsidRPr="006E08CD">
        <w:rPr>
          <w:szCs w:val="28"/>
        </w:rPr>
        <w:t>.</w:t>
      </w:r>
    </w:p>
    <w:p w:rsidR="00FB39BF" w:rsidRPr="006E08CD" w:rsidRDefault="00FB39BF" w:rsidP="00FB39BF">
      <w:pPr>
        <w:widowControl w:val="0"/>
        <w:spacing w:line="336" w:lineRule="auto"/>
        <w:jc w:val="both"/>
        <w:rPr>
          <w:szCs w:val="28"/>
        </w:rPr>
      </w:pPr>
    </w:p>
    <w:p w:rsidR="00FB39BF" w:rsidRPr="006E08CD" w:rsidRDefault="00FB39BF" w:rsidP="00FB39BF">
      <w:pPr>
        <w:widowControl w:val="0"/>
        <w:spacing w:line="336" w:lineRule="auto"/>
        <w:ind w:firstLine="709"/>
        <w:jc w:val="both"/>
        <w:rPr>
          <w:szCs w:val="28"/>
        </w:rPr>
      </w:pPr>
      <w:r w:rsidRPr="006E08CD">
        <w:rPr>
          <w:szCs w:val="28"/>
        </w:rPr>
        <w:t>Вплив середньої тривалості робочого дня (ΔГВ</w:t>
      </w:r>
      <w:r w:rsidRPr="006E08CD">
        <w:rPr>
          <w:szCs w:val="28"/>
          <w:vertAlign w:val="subscript"/>
        </w:rPr>
        <w:t>р</w:t>
      </w:r>
      <w:r w:rsidRPr="006E08CD">
        <w:rPr>
          <w:szCs w:val="28"/>
        </w:rPr>
        <w:t xml:space="preserve">): </w:t>
      </w:r>
    </w:p>
    <w:p w:rsidR="00FB39BF" w:rsidRPr="006E08CD" w:rsidRDefault="00FB39BF" w:rsidP="00FB39BF">
      <w:pPr>
        <w:pStyle w:val="af9"/>
        <w:widowControl w:val="0"/>
        <w:spacing w:line="336" w:lineRule="auto"/>
        <w:rPr>
          <w:noProof w:val="0"/>
          <w:lang w:val="uk-UA"/>
        </w:rPr>
      </w:pPr>
    </w:p>
    <w:p w:rsidR="00FB39BF" w:rsidRPr="006E08CD" w:rsidRDefault="00815F5B" w:rsidP="00FB39BF">
      <w:pPr>
        <w:widowControl w:val="0"/>
        <w:spacing w:line="336" w:lineRule="auto"/>
        <w:ind w:firstLine="720"/>
        <w:jc w:val="both"/>
        <w:rPr>
          <w:szCs w:val="28"/>
        </w:rPr>
      </w:pPr>
      <w:r w:rsidRPr="00815F5B">
        <w:rPr>
          <w:position w:val="-14"/>
          <w:szCs w:val="28"/>
        </w:rPr>
        <w:object w:dxaOrig="5160" w:dyaOrig="380">
          <v:shape id="_x0000_i1029" type="#_x0000_t75" style="width:258pt;height:18.75pt" o:ole="">
            <v:imagedata r:id="rId22" o:title=""/>
          </v:shape>
          <o:OLEObject Type="Embed" ProgID="Equation.3" ShapeID="_x0000_i1029" DrawAspect="Content" ObjectID="_1746363723" r:id="rId23"/>
        </w:object>
      </w:r>
      <w:r w:rsidR="00FB39BF" w:rsidRPr="006E08CD">
        <w:rPr>
          <w:szCs w:val="28"/>
        </w:rPr>
        <w:t>,</w:t>
      </w:r>
      <w:r w:rsidR="00FB39BF" w:rsidRPr="006E08CD">
        <w:rPr>
          <w:szCs w:val="28"/>
        </w:rPr>
        <w:tab/>
      </w:r>
      <w:r w:rsidR="00FB39BF" w:rsidRPr="006E08CD">
        <w:rPr>
          <w:szCs w:val="28"/>
        </w:rPr>
        <w:tab/>
      </w:r>
      <w:r w:rsidR="00FB39BF" w:rsidRPr="006E08CD">
        <w:rPr>
          <w:szCs w:val="28"/>
        </w:rPr>
        <w:tab/>
      </w:r>
      <w:r w:rsidR="00FB39BF" w:rsidRPr="006E08CD">
        <w:rPr>
          <w:szCs w:val="28"/>
        </w:rPr>
        <w:tab/>
        <w:t xml:space="preserve">  </w:t>
      </w:r>
      <w:r>
        <w:rPr>
          <w:szCs w:val="28"/>
        </w:rPr>
        <w:t>(2.3</w:t>
      </w:r>
      <w:r w:rsidR="00FB39BF" w:rsidRPr="006E08CD">
        <w:rPr>
          <w:szCs w:val="28"/>
        </w:rPr>
        <w:t>)</w:t>
      </w:r>
    </w:p>
    <w:p w:rsidR="00FB39BF" w:rsidRPr="006E08CD" w:rsidRDefault="00FB39BF" w:rsidP="00FB39BF">
      <w:pPr>
        <w:widowControl w:val="0"/>
        <w:spacing w:line="336" w:lineRule="auto"/>
        <w:ind w:firstLine="709"/>
        <w:jc w:val="both"/>
        <w:rPr>
          <w:szCs w:val="28"/>
        </w:rPr>
      </w:pPr>
    </w:p>
    <w:p w:rsidR="00FB39BF" w:rsidRPr="006E08CD" w:rsidRDefault="00815F5B" w:rsidP="00FB39BF">
      <w:pPr>
        <w:widowControl w:val="0"/>
        <w:spacing w:line="336" w:lineRule="auto"/>
        <w:ind w:firstLine="720"/>
        <w:jc w:val="both"/>
        <w:rPr>
          <w:szCs w:val="28"/>
        </w:rPr>
      </w:pPr>
      <w:r w:rsidRPr="006E08CD">
        <w:rPr>
          <w:position w:val="-14"/>
          <w:szCs w:val="28"/>
        </w:rPr>
        <w:object w:dxaOrig="5340" w:dyaOrig="380">
          <v:shape id="_x0000_i1030" type="#_x0000_t75" style="width:329.25pt;height:21.75pt" o:ole="">
            <v:imagedata r:id="rId24" o:title=""/>
          </v:shape>
          <o:OLEObject Type="Embed" ProgID="Equation.3" ShapeID="_x0000_i1030" DrawAspect="Content" ObjectID="_1746363724" r:id="rId25"/>
        </w:object>
      </w:r>
      <w:r w:rsidR="00FB39BF" w:rsidRPr="006E08CD">
        <w:rPr>
          <w:szCs w:val="28"/>
        </w:rPr>
        <w:t xml:space="preserve"> (грн. / особу),</w:t>
      </w:r>
    </w:p>
    <w:p w:rsidR="00FB39BF" w:rsidRPr="006E08CD" w:rsidRDefault="00FB39BF" w:rsidP="00FB39BF">
      <w:pPr>
        <w:widowControl w:val="0"/>
        <w:spacing w:line="336" w:lineRule="auto"/>
        <w:jc w:val="both"/>
        <w:rPr>
          <w:szCs w:val="28"/>
        </w:rPr>
      </w:pPr>
    </w:p>
    <w:p w:rsidR="00FB39BF" w:rsidRPr="006E08CD" w:rsidRDefault="00E06F34" w:rsidP="00FB39BF">
      <w:pPr>
        <w:widowControl w:val="0"/>
        <w:spacing w:line="336" w:lineRule="auto"/>
        <w:ind w:firstLine="720"/>
        <w:jc w:val="both"/>
        <w:rPr>
          <w:szCs w:val="28"/>
        </w:rPr>
      </w:pPr>
      <w:r w:rsidRPr="006E08CD">
        <w:rPr>
          <w:position w:val="-24"/>
          <w:szCs w:val="28"/>
        </w:rPr>
        <w:object w:dxaOrig="3640" w:dyaOrig="620">
          <v:shape id="_x0000_i1031" type="#_x0000_t75" style="width:214.5pt;height:34.5pt" o:ole="">
            <v:imagedata r:id="rId26" o:title=""/>
          </v:shape>
          <o:OLEObject Type="Embed" ProgID="Equation.3" ShapeID="_x0000_i1031" DrawAspect="Content" ObjectID="_1746363725" r:id="rId27"/>
        </w:object>
      </w:r>
      <w:r w:rsidR="00FB39BF" w:rsidRPr="006E08CD">
        <w:rPr>
          <w:szCs w:val="28"/>
        </w:rPr>
        <w:t>.</w:t>
      </w:r>
    </w:p>
    <w:p w:rsidR="00FB39BF" w:rsidRPr="006E08CD" w:rsidRDefault="00FB39BF" w:rsidP="00FB39BF">
      <w:pPr>
        <w:widowControl w:val="0"/>
        <w:spacing w:line="336" w:lineRule="auto"/>
        <w:jc w:val="both"/>
        <w:rPr>
          <w:szCs w:val="28"/>
        </w:rPr>
      </w:pPr>
    </w:p>
    <w:p w:rsidR="00FB39BF" w:rsidRPr="006E08CD" w:rsidRDefault="00FB39BF" w:rsidP="00FB39BF">
      <w:pPr>
        <w:widowControl w:val="0"/>
        <w:spacing w:line="336" w:lineRule="auto"/>
        <w:ind w:firstLine="709"/>
        <w:jc w:val="both"/>
        <w:rPr>
          <w:szCs w:val="28"/>
        </w:rPr>
      </w:pPr>
      <w:r w:rsidRPr="006E08CD">
        <w:rPr>
          <w:szCs w:val="28"/>
        </w:rPr>
        <w:t>Вплив годинного виробітку одного робітника (ΔГВ</w:t>
      </w:r>
      <w:r w:rsidRPr="006E08CD">
        <w:rPr>
          <w:szCs w:val="28"/>
          <w:vertAlign w:val="subscript"/>
        </w:rPr>
        <w:t>чв</w:t>
      </w:r>
      <w:r w:rsidRPr="006E08CD">
        <w:rPr>
          <w:szCs w:val="28"/>
        </w:rPr>
        <w:t>):</w:t>
      </w:r>
    </w:p>
    <w:p w:rsidR="00FB39BF" w:rsidRPr="006E08CD" w:rsidRDefault="00FB39BF" w:rsidP="00FB39BF">
      <w:pPr>
        <w:widowControl w:val="0"/>
        <w:spacing w:line="336" w:lineRule="auto"/>
        <w:ind w:firstLine="709"/>
        <w:jc w:val="both"/>
        <w:rPr>
          <w:szCs w:val="28"/>
        </w:rPr>
      </w:pPr>
    </w:p>
    <w:p w:rsidR="00FB39BF" w:rsidRPr="006E08CD" w:rsidRDefault="00FB39BF" w:rsidP="00FB39BF">
      <w:pPr>
        <w:widowControl w:val="0"/>
        <w:spacing w:line="336" w:lineRule="auto"/>
        <w:ind w:firstLine="720"/>
        <w:jc w:val="both"/>
        <w:rPr>
          <w:szCs w:val="28"/>
        </w:rPr>
      </w:pPr>
      <w:r w:rsidRPr="006E08CD">
        <w:rPr>
          <w:position w:val="-12"/>
          <w:szCs w:val="28"/>
        </w:rPr>
        <w:object w:dxaOrig="200" w:dyaOrig="380">
          <v:shape id="_x0000_i1032" type="#_x0000_t75" style="width:9.75pt;height:18.75pt" o:ole="">
            <v:imagedata r:id="rId28" o:title=""/>
          </v:shape>
          <o:OLEObject Type="Embed" ProgID="Equation.3" ShapeID="_x0000_i1032" DrawAspect="Content" ObjectID="_1746363726" r:id="rId29"/>
        </w:object>
      </w:r>
      <w:r w:rsidR="00815F5B" w:rsidRPr="00815F5B">
        <w:rPr>
          <w:position w:val="-12"/>
          <w:szCs w:val="28"/>
        </w:rPr>
        <w:object w:dxaOrig="5260" w:dyaOrig="360">
          <v:shape id="_x0000_i1033" type="#_x0000_t75" style="width:263.25pt;height:18pt" o:ole="">
            <v:imagedata r:id="rId30" o:title=""/>
          </v:shape>
          <o:OLEObject Type="Embed" ProgID="Equation.3" ShapeID="_x0000_i1033" DrawAspect="Content" ObjectID="_1746363727" r:id="rId31"/>
        </w:object>
      </w:r>
      <w:r w:rsidRPr="006E08CD">
        <w:rPr>
          <w:szCs w:val="28"/>
        </w:rPr>
        <w:t>,</w:t>
      </w:r>
      <w:r w:rsidRPr="006E08CD">
        <w:rPr>
          <w:szCs w:val="28"/>
        </w:rPr>
        <w:tab/>
      </w:r>
      <w:r w:rsidRPr="006E08CD">
        <w:rPr>
          <w:szCs w:val="28"/>
        </w:rPr>
        <w:tab/>
      </w:r>
      <w:r w:rsidRPr="006E08CD">
        <w:rPr>
          <w:szCs w:val="28"/>
        </w:rPr>
        <w:tab/>
      </w:r>
      <w:r w:rsidRPr="006E08CD">
        <w:rPr>
          <w:szCs w:val="28"/>
        </w:rPr>
        <w:tab/>
        <w:t xml:space="preserve">  </w:t>
      </w:r>
      <w:r w:rsidR="00815F5B">
        <w:rPr>
          <w:szCs w:val="28"/>
        </w:rPr>
        <w:t>(2.4</w:t>
      </w:r>
      <w:r w:rsidRPr="006E08CD">
        <w:rPr>
          <w:szCs w:val="28"/>
        </w:rPr>
        <w:t>)</w:t>
      </w:r>
    </w:p>
    <w:p w:rsidR="00FB39BF" w:rsidRPr="006E08CD" w:rsidRDefault="00FB39BF" w:rsidP="00FB39BF">
      <w:pPr>
        <w:widowControl w:val="0"/>
        <w:spacing w:line="336" w:lineRule="auto"/>
        <w:ind w:firstLine="709"/>
        <w:jc w:val="both"/>
        <w:rPr>
          <w:szCs w:val="28"/>
        </w:rPr>
      </w:pPr>
    </w:p>
    <w:p w:rsidR="00FB39BF" w:rsidRPr="006E08CD" w:rsidRDefault="00815F5B" w:rsidP="00FB39BF">
      <w:pPr>
        <w:widowControl w:val="0"/>
        <w:spacing w:line="336" w:lineRule="auto"/>
        <w:ind w:firstLine="720"/>
        <w:jc w:val="both"/>
        <w:rPr>
          <w:szCs w:val="28"/>
        </w:rPr>
      </w:pPr>
      <w:r w:rsidRPr="006E08CD">
        <w:rPr>
          <w:position w:val="-10"/>
          <w:szCs w:val="28"/>
        </w:rPr>
        <w:object w:dxaOrig="5500" w:dyaOrig="340">
          <v:shape id="_x0000_i1034" type="#_x0000_t75" style="width:310.5pt;height:21pt" o:ole="">
            <v:imagedata r:id="rId32" o:title=""/>
          </v:shape>
          <o:OLEObject Type="Embed" ProgID="Equation.3" ShapeID="_x0000_i1034" DrawAspect="Content" ObjectID="_1746363728" r:id="rId33"/>
        </w:object>
      </w:r>
      <w:r w:rsidR="00FB39BF" w:rsidRPr="006E08CD">
        <w:rPr>
          <w:szCs w:val="28"/>
        </w:rPr>
        <w:t xml:space="preserve"> (грн. / особу),</w:t>
      </w:r>
    </w:p>
    <w:p w:rsidR="00FB39BF" w:rsidRPr="006E08CD" w:rsidRDefault="00FB39BF" w:rsidP="00FB39BF">
      <w:pPr>
        <w:widowControl w:val="0"/>
        <w:spacing w:line="336" w:lineRule="auto"/>
        <w:jc w:val="both"/>
        <w:rPr>
          <w:szCs w:val="28"/>
        </w:rPr>
      </w:pPr>
    </w:p>
    <w:p w:rsidR="00FB39BF" w:rsidRPr="006E08CD" w:rsidRDefault="00815F5B" w:rsidP="00FB39BF">
      <w:pPr>
        <w:widowControl w:val="0"/>
        <w:spacing w:line="336" w:lineRule="auto"/>
        <w:ind w:firstLine="720"/>
        <w:jc w:val="both"/>
        <w:rPr>
          <w:szCs w:val="28"/>
        </w:rPr>
      </w:pPr>
      <w:r w:rsidRPr="006E08CD">
        <w:rPr>
          <w:position w:val="-24"/>
          <w:szCs w:val="28"/>
        </w:rPr>
        <w:object w:dxaOrig="3680" w:dyaOrig="620">
          <v:shape id="_x0000_i1035" type="#_x0000_t75" style="width:219pt;height:36pt" o:ole="">
            <v:imagedata r:id="rId34" o:title=""/>
          </v:shape>
          <o:OLEObject Type="Embed" ProgID="Equation.3" ShapeID="_x0000_i1035" DrawAspect="Content" ObjectID="_1746363729" r:id="rId35"/>
        </w:object>
      </w:r>
      <w:r w:rsidR="00FB39BF" w:rsidRPr="006E08CD">
        <w:rPr>
          <w:szCs w:val="28"/>
        </w:rPr>
        <w:t>.</w:t>
      </w:r>
    </w:p>
    <w:p w:rsidR="00FB39BF" w:rsidRPr="006E08CD" w:rsidRDefault="00FB39BF" w:rsidP="00FB39BF">
      <w:pPr>
        <w:pStyle w:val="af9"/>
        <w:widowControl w:val="0"/>
        <w:spacing w:line="336" w:lineRule="auto"/>
        <w:rPr>
          <w:noProof w:val="0"/>
          <w:lang w:val="uk-UA"/>
        </w:rPr>
      </w:pPr>
    </w:p>
    <w:p w:rsidR="00FB39BF" w:rsidRPr="006E08CD" w:rsidRDefault="00FB39BF" w:rsidP="00FB39BF">
      <w:pPr>
        <w:widowControl w:val="0"/>
        <w:spacing w:line="336" w:lineRule="auto"/>
        <w:ind w:firstLine="709"/>
        <w:jc w:val="both"/>
        <w:rPr>
          <w:szCs w:val="28"/>
        </w:rPr>
      </w:pPr>
      <w:r w:rsidRPr="006E08CD">
        <w:rPr>
          <w:szCs w:val="28"/>
        </w:rPr>
        <w:t>Сумарний вплив факторів складе:</w:t>
      </w:r>
    </w:p>
    <w:p w:rsidR="00FB39BF" w:rsidRPr="006E08CD" w:rsidRDefault="00FB39BF" w:rsidP="00FB39BF">
      <w:pPr>
        <w:widowControl w:val="0"/>
        <w:spacing w:line="336" w:lineRule="auto"/>
        <w:jc w:val="both"/>
        <w:rPr>
          <w:szCs w:val="28"/>
        </w:rPr>
      </w:pPr>
    </w:p>
    <w:p w:rsidR="00FB39BF" w:rsidRPr="006E08CD" w:rsidRDefault="00E06F34" w:rsidP="00E06F34">
      <w:pPr>
        <w:widowControl w:val="0"/>
        <w:spacing w:line="336" w:lineRule="auto"/>
        <w:ind w:firstLine="720"/>
        <w:jc w:val="both"/>
        <w:rPr>
          <w:szCs w:val="28"/>
        </w:rPr>
      </w:pPr>
      <w:r w:rsidRPr="006E08CD">
        <w:rPr>
          <w:position w:val="-24"/>
          <w:szCs w:val="28"/>
        </w:rPr>
        <w:object w:dxaOrig="7119" w:dyaOrig="560">
          <v:shape id="_x0000_i1036" type="#_x0000_t75" style="width:249.75pt;height:21pt" o:ole="">
            <v:imagedata r:id="rId36" o:title=""/>
          </v:shape>
          <o:OLEObject Type="Embed" ProgID="Equation.3" ShapeID="_x0000_i1036" DrawAspect="Content" ObjectID="_1746363730" r:id="rId37"/>
        </w:object>
      </w:r>
      <w:r w:rsidR="00FB39BF" w:rsidRPr="006E08CD">
        <w:rPr>
          <w:szCs w:val="28"/>
        </w:rPr>
        <w:t xml:space="preserve"> (грн./особу.),</w:t>
      </w:r>
    </w:p>
    <w:p w:rsidR="00FB39BF" w:rsidRPr="006E08CD" w:rsidRDefault="00FB39BF" w:rsidP="00FB39BF">
      <w:pPr>
        <w:widowControl w:val="0"/>
        <w:spacing w:line="336" w:lineRule="auto"/>
        <w:jc w:val="both"/>
        <w:rPr>
          <w:szCs w:val="28"/>
        </w:rPr>
      </w:pPr>
    </w:p>
    <w:p w:rsidR="00FB39BF" w:rsidRPr="006E08CD" w:rsidRDefault="00E06F34" w:rsidP="00FB39BF">
      <w:pPr>
        <w:widowControl w:val="0"/>
        <w:spacing w:line="336" w:lineRule="auto"/>
        <w:ind w:firstLine="720"/>
        <w:jc w:val="both"/>
        <w:rPr>
          <w:szCs w:val="28"/>
        </w:rPr>
      </w:pPr>
      <w:r w:rsidRPr="006E08CD">
        <w:rPr>
          <w:position w:val="-24"/>
          <w:szCs w:val="28"/>
        </w:rPr>
        <w:object w:dxaOrig="6200" w:dyaOrig="560">
          <v:shape id="_x0000_i1037" type="#_x0000_t75" style="width:303pt;height:21.75pt" o:ole="">
            <v:imagedata r:id="rId38" o:title=""/>
          </v:shape>
          <o:OLEObject Type="Embed" ProgID="Equation.3" ShapeID="_x0000_i1037" DrawAspect="Content" ObjectID="_1746363731" r:id="rId39"/>
        </w:object>
      </w:r>
      <w:r w:rsidR="00FB39BF" w:rsidRPr="006E08CD">
        <w:rPr>
          <w:szCs w:val="28"/>
        </w:rPr>
        <w:t>.</w:t>
      </w:r>
    </w:p>
    <w:p w:rsidR="00FB39BF" w:rsidRPr="006E08CD" w:rsidRDefault="00FB39BF" w:rsidP="00FB39BF">
      <w:pPr>
        <w:widowControl w:val="0"/>
        <w:spacing w:line="336" w:lineRule="auto"/>
        <w:jc w:val="both"/>
        <w:rPr>
          <w:szCs w:val="28"/>
        </w:rPr>
      </w:pPr>
    </w:p>
    <w:p w:rsidR="00F83889" w:rsidRPr="00F83889" w:rsidRDefault="00F83889" w:rsidP="00F83889">
      <w:pPr>
        <w:spacing w:line="336" w:lineRule="auto"/>
        <w:ind w:firstLine="709"/>
        <w:jc w:val="both"/>
        <w:rPr>
          <w:szCs w:val="28"/>
        </w:rPr>
      </w:pPr>
      <w:r w:rsidRPr="00F83889">
        <w:rPr>
          <w:szCs w:val="28"/>
        </w:rPr>
        <w:t>На основі проведених розрахунків можна зробити такі висновки. Всі три розглянуті фактори мали вплив на середньорічний видобуток. І якщо перші два фактори мали несуттєвий вплив на результуючий фактор, то останній фактор – середньогодинна вироблення – суттєво вплинув на збільшення середньогодинної виробітку на 52,40%. Дія трьох факторів призвела до збільшення середньорічної виробітку одного робітника на 49,52%.</w:t>
      </w:r>
    </w:p>
    <w:p w:rsidR="00F83889" w:rsidRPr="00F83889" w:rsidRDefault="00F83889" w:rsidP="00F83889">
      <w:pPr>
        <w:spacing w:line="336" w:lineRule="auto"/>
        <w:ind w:firstLine="709"/>
        <w:jc w:val="both"/>
        <w:rPr>
          <w:szCs w:val="28"/>
        </w:rPr>
      </w:pPr>
      <w:r w:rsidRPr="00F83889">
        <w:rPr>
          <w:szCs w:val="28"/>
        </w:rPr>
        <w:t>Важливим фактором аналізу трудових показників є аналіз трудових витрат.</w:t>
      </w:r>
    </w:p>
    <w:p w:rsidR="00912C23" w:rsidRPr="00EE3AFF" w:rsidRDefault="00F83889" w:rsidP="00F83889">
      <w:pPr>
        <w:spacing w:line="336" w:lineRule="auto"/>
        <w:ind w:firstLine="709"/>
        <w:jc w:val="both"/>
      </w:pPr>
      <w:r w:rsidRPr="00F83889">
        <w:rPr>
          <w:szCs w:val="28"/>
        </w:rPr>
        <w:t>Метою проведення аналізу витрат на оплату праці на підприємстві є оцінка доцільності використання форми та системи оплати праці; діяльність запровадженої системи матеріального стимулювання; виявлення нераціональних витрат праці, які потребують поліпшення або усунення. Завдання аналізу трудовитрат наведені на рис. 2.3.</w:t>
      </w:r>
    </w:p>
    <w:p w:rsidR="00912C23" w:rsidRPr="006479F2" w:rsidRDefault="00B1675E" w:rsidP="00E84D71">
      <w:pPr>
        <w:spacing w:line="336" w:lineRule="auto"/>
        <w:jc w:val="both"/>
        <w:rPr>
          <w:lang w:val="ru-RU"/>
        </w:rPr>
      </w:pPr>
      <w:r>
        <w:rPr>
          <w:noProof/>
          <w:lang w:eastAsia="uk-UA"/>
        </w:rPr>
        <w:lastRenderedPageBreak/>
        <mc:AlternateContent>
          <mc:Choice Requires="wpc">
            <w:drawing>
              <wp:inline distT="0" distB="0" distL="0" distR="0">
                <wp:extent cx="6120130" cy="3923030"/>
                <wp:effectExtent l="0" t="0" r="4445" b="1270"/>
                <wp:docPr id="35" name="Полотно 3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6" name="Rectangle 35"/>
                        <wps:cNvSpPr>
                          <a:spLocks noChangeArrowheads="1"/>
                        </wps:cNvSpPr>
                        <wps:spPr bwMode="auto">
                          <a:xfrm>
                            <a:off x="1653285" y="84174"/>
                            <a:ext cx="3095766" cy="362204"/>
                          </a:xfrm>
                          <a:prstGeom prst="rect">
                            <a:avLst/>
                          </a:prstGeom>
                          <a:solidFill>
                            <a:srgbClr val="FFFFFF"/>
                          </a:solidFill>
                          <a:ln w="9525">
                            <a:solidFill>
                              <a:srgbClr val="000000"/>
                            </a:solidFill>
                            <a:miter lim="800000"/>
                            <a:headEnd/>
                            <a:tailEnd/>
                          </a:ln>
                        </wps:spPr>
                        <wps:txbx>
                          <w:txbxContent>
                            <w:p w:rsidR="00C715A4" w:rsidRPr="00E84D71" w:rsidRDefault="00C715A4" w:rsidP="00E84D71">
                              <w:pPr>
                                <w:jc w:val="center"/>
                                <w:rPr>
                                  <w:sz w:val="24"/>
                                  <w:szCs w:val="24"/>
                                </w:rPr>
                              </w:pPr>
                              <w:r w:rsidRPr="00E84D71">
                                <w:rPr>
                                  <w:sz w:val="24"/>
                                  <w:szCs w:val="24"/>
                                </w:rPr>
                                <w:t>Завдання аналізу витрат на оплату праці</w:t>
                              </w:r>
                            </w:p>
                          </w:txbxContent>
                        </wps:txbx>
                        <wps:bodyPr rot="0" vert="horz" wrap="square" lIns="91440" tIns="45720" rIns="91440" bIns="45720" anchor="t" anchorCtr="0" upright="1">
                          <a:noAutofit/>
                        </wps:bodyPr>
                      </wps:wsp>
                      <wps:wsp>
                        <wps:cNvPr id="27" name="Rectangle 40"/>
                        <wps:cNvSpPr>
                          <a:spLocks noChangeArrowheads="1"/>
                        </wps:cNvSpPr>
                        <wps:spPr bwMode="auto">
                          <a:xfrm>
                            <a:off x="396108" y="722708"/>
                            <a:ext cx="2514353" cy="285682"/>
                          </a:xfrm>
                          <a:prstGeom prst="rect">
                            <a:avLst/>
                          </a:prstGeom>
                          <a:solidFill>
                            <a:srgbClr val="FFFFFF"/>
                          </a:solidFill>
                          <a:ln w="9525">
                            <a:solidFill>
                              <a:srgbClr val="000000"/>
                            </a:solidFill>
                            <a:miter lim="800000"/>
                            <a:headEnd/>
                            <a:tailEnd/>
                          </a:ln>
                        </wps:spPr>
                        <wps:txbx>
                          <w:txbxContent>
                            <w:p w:rsidR="00C715A4" w:rsidRPr="00E84D71" w:rsidRDefault="00C715A4" w:rsidP="00E84D71">
                              <w:pPr>
                                <w:jc w:val="center"/>
                                <w:rPr>
                                  <w:sz w:val="24"/>
                                  <w:szCs w:val="24"/>
                                </w:rPr>
                              </w:pPr>
                              <w:r w:rsidRPr="00E84D71">
                                <w:rPr>
                                  <w:sz w:val="24"/>
                                  <w:szCs w:val="24"/>
                                </w:rPr>
                                <w:t>Цілі</w:t>
                              </w:r>
                            </w:p>
                          </w:txbxContent>
                        </wps:txbx>
                        <wps:bodyPr rot="0" vert="horz" wrap="square" lIns="91440" tIns="45720" rIns="91440" bIns="45720" anchor="t" anchorCtr="0" upright="1">
                          <a:noAutofit/>
                        </wps:bodyPr>
                      </wps:wsp>
                      <wps:wsp>
                        <wps:cNvPr id="28" name="Rectangle 41"/>
                        <wps:cNvSpPr>
                          <a:spLocks noChangeArrowheads="1"/>
                        </wps:cNvSpPr>
                        <wps:spPr bwMode="auto">
                          <a:xfrm>
                            <a:off x="396108" y="1008390"/>
                            <a:ext cx="2514353" cy="2724185"/>
                          </a:xfrm>
                          <a:prstGeom prst="rect">
                            <a:avLst/>
                          </a:prstGeom>
                          <a:solidFill>
                            <a:srgbClr val="FFFFFF"/>
                          </a:solidFill>
                          <a:ln w="9525">
                            <a:solidFill>
                              <a:srgbClr val="000000"/>
                            </a:solidFill>
                            <a:miter lim="800000"/>
                            <a:headEnd/>
                            <a:tailEnd/>
                          </a:ln>
                        </wps:spPr>
                        <wps:txbx>
                          <w:txbxContent>
                            <w:p w:rsidR="00C715A4" w:rsidRDefault="00C715A4" w:rsidP="00B95693">
                              <w:pPr>
                                <w:pStyle w:val="ac"/>
                                <w:spacing w:line="240" w:lineRule="atLeast"/>
                                <w:ind w:left="0"/>
                                <w:jc w:val="both"/>
                                <w:rPr>
                                  <w:sz w:val="24"/>
                                  <w:szCs w:val="24"/>
                                </w:rPr>
                              </w:pPr>
                              <w:r>
                                <w:rPr>
                                  <w:sz w:val="24"/>
                                  <w:szCs w:val="24"/>
                                </w:rPr>
                                <w:t xml:space="preserve">1) </w:t>
                              </w:r>
                              <w:r w:rsidRPr="00B95693">
                                <w:rPr>
                                  <w:sz w:val="24"/>
                                  <w:szCs w:val="24"/>
                                </w:rPr>
                                <w:t>вивчення використання фондів оплати праці й з’ясування причин відхилення фактичних витрат від планової величини;</w:t>
                              </w:r>
                            </w:p>
                            <w:p w:rsidR="00C715A4" w:rsidRPr="00B95693" w:rsidRDefault="00C715A4" w:rsidP="00B95693">
                              <w:pPr>
                                <w:pStyle w:val="ac"/>
                                <w:spacing w:line="240" w:lineRule="atLeast"/>
                                <w:ind w:left="0"/>
                                <w:jc w:val="both"/>
                                <w:rPr>
                                  <w:sz w:val="24"/>
                                  <w:szCs w:val="24"/>
                                </w:rPr>
                              </w:pPr>
                              <w:r>
                                <w:rPr>
                                  <w:sz w:val="24"/>
                                  <w:szCs w:val="24"/>
                                </w:rPr>
                                <w:t xml:space="preserve">2) </w:t>
                              </w:r>
                              <w:r w:rsidRPr="00B95693">
                                <w:rPr>
                                  <w:sz w:val="24"/>
                                  <w:szCs w:val="24"/>
                                </w:rPr>
                                <w:t>зіставлення темпів зростання середньої заробітної плати працівника з темпами підвищення його продуктивності</w:t>
                              </w:r>
                              <w:r>
                                <w:rPr>
                                  <w:sz w:val="24"/>
                                  <w:szCs w:val="24"/>
                                </w:rPr>
                                <w:t>;</w:t>
                              </w:r>
                            </w:p>
                            <w:p w:rsidR="00C715A4" w:rsidRDefault="00C715A4" w:rsidP="00B95693">
                              <w:pPr>
                                <w:spacing w:line="240" w:lineRule="atLeast"/>
                                <w:jc w:val="both"/>
                                <w:rPr>
                                  <w:sz w:val="24"/>
                                  <w:szCs w:val="24"/>
                                </w:rPr>
                              </w:pPr>
                              <w:r>
                                <w:rPr>
                                  <w:sz w:val="24"/>
                                  <w:szCs w:val="24"/>
                                </w:rPr>
                                <w:t>3) виявлення причин відхилення середньої заробітної плати від планових показників;</w:t>
                              </w:r>
                            </w:p>
                            <w:p w:rsidR="00C715A4" w:rsidRPr="00B95693" w:rsidRDefault="00C715A4" w:rsidP="00B95693">
                              <w:pPr>
                                <w:spacing w:line="240" w:lineRule="atLeast"/>
                                <w:jc w:val="both"/>
                                <w:rPr>
                                  <w:sz w:val="24"/>
                                  <w:szCs w:val="24"/>
                                </w:rPr>
                              </w:pPr>
                              <w:r>
                                <w:rPr>
                                  <w:sz w:val="24"/>
                                  <w:szCs w:val="24"/>
                                </w:rPr>
                                <w:t>4) розробка заходів щодо покращення використання фонду оплати праці окремих категорій працівників</w:t>
                              </w:r>
                            </w:p>
                          </w:txbxContent>
                        </wps:txbx>
                        <wps:bodyPr rot="0" vert="horz" wrap="square" lIns="91440" tIns="45720" rIns="91440" bIns="45720" anchor="t" anchorCtr="0" upright="1">
                          <a:noAutofit/>
                        </wps:bodyPr>
                      </wps:wsp>
                      <wps:wsp>
                        <wps:cNvPr id="29" name="Rectangle 42"/>
                        <wps:cNvSpPr>
                          <a:spLocks noChangeArrowheads="1"/>
                        </wps:cNvSpPr>
                        <wps:spPr bwMode="auto">
                          <a:xfrm>
                            <a:off x="3054115" y="722708"/>
                            <a:ext cx="2752358" cy="285682"/>
                          </a:xfrm>
                          <a:prstGeom prst="rect">
                            <a:avLst/>
                          </a:prstGeom>
                          <a:solidFill>
                            <a:srgbClr val="FFFFFF"/>
                          </a:solidFill>
                          <a:ln w="9525">
                            <a:solidFill>
                              <a:srgbClr val="000000"/>
                            </a:solidFill>
                            <a:miter lim="800000"/>
                            <a:headEnd/>
                            <a:tailEnd/>
                          </a:ln>
                        </wps:spPr>
                        <wps:txbx>
                          <w:txbxContent>
                            <w:p w:rsidR="00C715A4" w:rsidRPr="00E84D71" w:rsidRDefault="00C715A4" w:rsidP="00E84D71">
                              <w:pPr>
                                <w:jc w:val="center"/>
                                <w:rPr>
                                  <w:sz w:val="24"/>
                                  <w:szCs w:val="24"/>
                                </w:rPr>
                              </w:pPr>
                              <w:r w:rsidRPr="00E84D71">
                                <w:rPr>
                                  <w:sz w:val="24"/>
                                  <w:szCs w:val="24"/>
                                </w:rPr>
                                <w:t>Завдання</w:t>
                              </w:r>
                            </w:p>
                          </w:txbxContent>
                        </wps:txbx>
                        <wps:bodyPr rot="0" vert="horz" wrap="square" lIns="91440" tIns="45720" rIns="91440" bIns="45720" anchor="t" anchorCtr="0" upright="1">
                          <a:noAutofit/>
                        </wps:bodyPr>
                      </wps:wsp>
                      <wps:wsp>
                        <wps:cNvPr id="30" name="Rectangle 43"/>
                        <wps:cNvSpPr>
                          <a:spLocks noChangeArrowheads="1"/>
                        </wps:cNvSpPr>
                        <wps:spPr bwMode="auto">
                          <a:xfrm>
                            <a:off x="3054115" y="1008390"/>
                            <a:ext cx="2752358" cy="2724185"/>
                          </a:xfrm>
                          <a:prstGeom prst="rect">
                            <a:avLst/>
                          </a:prstGeom>
                          <a:solidFill>
                            <a:srgbClr val="FFFFFF"/>
                          </a:solidFill>
                          <a:ln w="9525">
                            <a:solidFill>
                              <a:srgbClr val="000000"/>
                            </a:solidFill>
                            <a:miter lim="800000"/>
                            <a:headEnd/>
                            <a:tailEnd/>
                          </a:ln>
                        </wps:spPr>
                        <wps:txbx>
                          <w:txbxContent>
                            <w:p w:rsidR="00C715A4" w:rsidRDefault="00C715A4" w:rsidP="00B95693">
                              <w:pPr>
                                <w:jc w:val="both"/>
                                <w:rPr>
                                  <w:sz w:val="24"/>
                                  <w:szCs w:val="24"/>
                                </w:rPr>
                              </w:pPr>
                              <w:r>
                                <w:rPr>
                                  <w:sz w:val="24"/>
                                  <w:szCs w:val="24"/>
                                </w:rPr>
                                <w:t>1) вибір методів управління заробітною платою;</w:t>
                              </w:r>
                            </w:p>
                            <w:p w:rsidR="00C715A4" w:rsidRDefault="00C715A4" w:rsidP="00B95693">
                              <w:pPr>
                                <w:jc w:val="both"/>
                                <w:rPr>
                                  <w:sz w:val="24"/>
                                  <w:szCs w:val="24"/>
                                </w:rPr>
                              </w:pPr>
                              <w:r>
                                <w:rPr>
                                  <w:sz w:val="24"/>
                                  <w:szCs w:val="24"/>
                                </w:rPr>
                                <w:t>2) виявлення залежності між збільшенням випуску продукції й сумою засобів на оплату праці;</w:t>
                              </w:r>
                            </w:p>
                            <w:p w:rsidR="00C715A4" w:rsidRDefault="00C715A4" w:rsidP="00B95693">
                              <w:pPr>
                                <w:jc w:val="both"/>
                                <w:rPr>
                                  <w:sz w:val="24"/>
                                  <w:szCs w:val="24"/>
                                </w:rPr>
                              </w:pPr>
                              <w:r>
                                <w:rPr>
                                  <w:sz w:val="24"/>
                                  <w:szCs w:val="24"/>
                                </w:rPr>
                                <w:t>3)  розрахунок впливу факторів на економію чи перевитрати фонду оплати праці;</w:t>
                              </w:r>
                            </w:p>
                            <w:p w:rsidR="00C715A4" w:rsidRPr="00B95693" w:rsidRDefault="00C715A4" w:rsidP="00B95693">
                              <w:pPr>
                                <w:jc w:val="both"/>
                                <w:rPr>
                                  <w:sz w:val="24"/>
                                  <w:szCs w:val="24"/>
                                </w:rPr>
                              </w:pPr>
                              <w:r>
                                <w:rPr>
                                  <w:sz w:val="24"/>
                                  <w:szCs w:val="24"/>
                                </w:rPr>
                                <w:t>4) розробка доцільних шляхів зниження витрат на оплату праці за умови забезпечення розширеного відтворення.</w:t>
                              </w:r>
                            </w:p>
                          </w:txbxContent>
                        </wps:txbx>
                        <wps:bodyPr rot="0" vert="horz" wrap="square" lIns="91440" tIns="45720" rIns="91440" bIns="45720" anchor="t" anchorCtr="0" upright="1">
                          <a:noAutofit/>
                        </wps:bodyPr>
                      </wps:wsp>
                      <wps:wsp>
                        <wps:cNvPr id="31" name="AutoShape 44"/>
                        <wps:cNvCnPr>
                          <a:cxnSpLocks noChangeShapeType="1"/>
                          <a:stCxn id="26" idx="1"/>
                        </wps:cNvCnPr>
                        <wps:spPr bwMode="auto">
                          <a:xfrm flipH="1">
                            <a:off x="1339628" y="265276"/>
                            <a:ext cx="313657"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45"/>
                        <wps:cNvCnPr>
                          <a:cxnSpLocks noChangeShapeType="1"/>
                        </wps:cNvCnPr>
                        <wps:spPr bwMode="auto">
                          <a:xfrm>
                            <a:off x="1339628" y="266127"/>
                            <a:ext cx="850" cy="45658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46"/>
                        <wps:cNvCnPr>
                          <a:cxnSpLocks noChangeShapeType="1"/>
                          <a:stCxn id="26" idx="3"/>
                        </wps:cNvCnPr>
                        <wps:spPr bwMode="auto">
                          <a:xfrm>
                            <a:off x="4749051" y="265276"/>
                            <a:ext cx="357008"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47"/>
                        <wps:cNvCnPr>
                          <a:cxnSpLocks noChangeShapeType="1"/>
                        </wps:cNvCnPr>
                        <wps:spPr bwMode="auto">
                          <a:xfrm>
                            <a:off x="5106058" y="265276"/>
                            <a:ext cx="850" cy="4574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4" o:spid="_x0000_s1053" editas="canvas" style="width:481.9pt;height:308.9pt;mso-position-horizontal-relative:char;mso-position-vertical-relative:line" coordsize="61201,39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">
                <v:shape id="_x0000_s1054" type="#_x0000_t75" style="position:absolute;width:61201;height:39230;visibility:visible;mso-wrap-style:square">
                  <v:fill o:detectmouseclick="t"/>
                  <v:path o:connecttype="none"/>
                </v:shape>
                <v:rect id="Rectangle 35" o:spid="_x0000_s1055" style="position:absolute;left:16532;top:841;width:30958;height:3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C715A4" w:rsidRPr="00E84D71" w:rsidRDefault="00C715A4" w:rsidP="00E84D71">
                        <w:pPr>
                          <w:jc w:val="center"/>
                          <w:rPr>
                            <w:sz w:val="24"/>
                            <w:szCs w:val="24"/>
                          </w:rPr>
                        </w:pPr>
                        <w:r w:rsidRPr="00E84D71">
                          <w:rPr>
                            <w:sz w:val="24"/>
                            <w:szCs w:val="24"/>
                          </w:rPr>
                          <w:t>Завдання аналізу витрат на оплату праці</w:t>
                        </w:r>
                      </w:p>
                    </w:txbxContent>
                  </v:textbox>
                </v:rect>
                <v:rect id="Rectangle 40" o:spid="_x0000_s1056" style="position:absolute;left:3961;top:7227;width:25143;height:2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fV8QA&#10;AADbAAAADwAAAGRycy9kb3ducmV2LnhtbESPQWvCQBSE7wX/w/IKvTWbpmBrdBVRLPZokktvz+wz&#10;SZt9G7KrSf31bqHgcZiZb5jFajStuFDvGssKXqIYBHFpdcOVgiLfPb+DcB5ZY2uZFPySg9Vy8rDA&#10;VNuBD3TJfCUChF2KCmrvu1RKV9Zk0EW2Iw7eyfYGfZB9JXWPQ4CbViZxPJUGGw4LNXa0qan8yc5G&#10;wbFJCrwe8o/YzHav/nPMv89fW6WeHsf1HISn0d/D/+29VpC8wd+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H1fEAAAA2wAAAA8AAAAAAAAAAAAAAAAAmAIAAGRycy9k&#10;b3ducmV2LnhtbFBLBQYAAAAABAAEAPUAAACJAwAAAAA=&#10;">
                  <v:textbox>
                    <w:txbxContent>
                      <w:p w:rsidR="00C715A4" w:rsidRPr="00E84D71" w:rsidRDefault="00C715A4" w:rsidP="00E84D71">
                        <w:pPr>
                          <w:jc w:val="center"/>
                          <w:rPr>
                            <w:sz w:val="24"/>
                            <w:szCs w:val="24"/>
                          </w:rPr>
                        </w:pPr>
                        <w:r w:rsidRPr="00E84D71">
                          <w:rPr>
                            <w:sz w:val="24"/>
                            <w:szCs w:val="24"/>
                          </w:rPr>
                          <w:t>Цілі</w:t>
                        </w:r>
                      </w:p>
                    </w:txbxContent>
                  </v:textbox>
                </v:rect>
                <v:rect id="Rectangle 41" o:spid="_x0000_s1057" style="position:absolute;left:3961;top:10083;width:25143;height:27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WLJb8A&#10;AADbAAAADwAAAGRycy9kb3ducmV2LnhtbERPTa/BQBTdv8R/mFyJ3TNViTxliBDCktrYXZ2rLZ07&#10;TWdQfr1ZSN7y5HxP562pxIMaV1pWMOhHIIgzq0vOFRzT9e8fCOeRNVaWScGLHMxnnZ8pJto+eU+P&#10;g89FCGGXoILC+zqR0mUFGXR9WxMH7mIbgz7AJpe6wWcIN5WMo2gkDZYcGgqsaVlQdjvcjYJzGR/x&#10;vU83kRmvh37Xptf7aaVUr9suJiA8tf5f/HVvtYI4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tYslvwAAANsAAAAPAAAAAAAAAAAAAAAAAJgCAABkcnMvZG93bnJl&#10;di54bWxQSwUGAAAAAAQABAD1AAAAhAMAAAAA&#10;">
                  <v:textbox>
                    <w:txbxContent>
                      <w:p w:rsidR="00C715A4" w:rsidRDefault="00C715A4" w:rsidP="00B95693">
                        <w:pPr>
                          <w:pStyle w:val="ac"/>
                          <w:spacing w:line="240" w:lineRule="atLeast"/>
                          <w:ind w:left="0"/>
                          <w:jc w:val="both"/>
                          <w:rPr>
                            <w:sz w:val="24"/>
                            <w:szCs w:val="24"/>
                          </w:rPr>
                        </w:pPr>
                        <w:r>
                          <w:rPr>
                            <w:sz w:val="24"/>
                            <w:szCs w:val="24"/>
                          </w:rPr>
                          <w:t xml:space="preserve">1) </w:t>
                        </w:r>
                        <w:r w:rsidRPr="00B95693">
                          <w:rPr>
                            <w:sz w:val="24"/>
                            <w:szCs w:val="24"/>
                          </w:rPr>
                          <w:t>вивчення використання фондів оплати праці й з’ясування причин відхилення фактичних витрат від планової величини;</w:t>
                        </w:r>
                      </w:p>
                      <w:p w:rsidR="00C715A4" w:rsidRPr="00B95693" w:rsidRDefault="00C715A4" w:rsidP="00B95693">
                        <w:pPr>
                          <w:pStyle w:val="ac"/>
                          <w:spacing w:line="240" w:lineRule="atLeast"/>
                          <w:ind w:left="0"/>
                          <w:jc w:val="both"/>
                          <w:rPr>
                            <w:sz w:val="24"/>
                            <w:szCs w:val="24"/>
                          </w:rPr>
                        </w:pPr>
                        <w:r>
                          <w:rPr>
                            <w:sz w:val="24"/>
                            <w:szCs w:val="24"/>
                          </w:rPr>
                          <w:t xml:space="preserve">2) </w:t>
                        </w:r>
                        <w:r w:rsidRPr="00B95693">
                          <w:rPr>
                            <w:sz w:val="24"/>
                            <w:szCs w:val="24"/>
                          </w:rPr>
                          <w:t>зіставлення темпів зростання середньої заробітної плати працівника з темпами підвищення його продуктивності</w:t>
                        </w:r>
                        <w:r>
                          <w:rPr>
                            <w:sz w:val="24"/>
                            <w:szCs w:val="24"/>
                          </w:rPr>
                          <w:t>;</w:t>
                        </w:r>
                      </w:p>
                      <w:p w:rsidR="00C715A4" w:rsidRDefault="00C715A4" w:rsidP="00B95693">
                        <w:pPr>
                          <w:spacing w:line="240" w:lineRule="atLeast"/>
                          <w:jc w:val="both"/>
                          <w:rPr>
                            <w:sz w:val="24"/>
                            <w:szCs w:val="24"/>
                          </w:rPr>
                        </w:pPr>
                        <w:r>
                          <w:rPr>
                            <w:sz w:val="24"/>
                            <w:szCs w:val="24"/>
                          </w:rPr>
                          <w:t>3) виявлення причин відхилення середньої заробітної плати від планових показників;</w:t>
                        </w:r>
                      </w:p>
                      <w:p w:rsidR="00C715A4" w:rsidRPr="00B95693" w:rsidRDefault="00C715A4" w:rsidP="00B95693">
                        <w:pPr>
                          <w:spacing w:line="240" w:lineRule="atLeast"/>
                          <w:jc w:val="both"/>
                          <w:rPr>
                            <w:sz w:val="24"/>
                            <w:szCs w:val="24"/>
                          </w:rPr>
                        </w:pPr>
                        <w:r>
                          <w:rPr>
                            <w:sz w:val="24"/>
                            <w:szCs w:val="24"/>
                          </w:rPr>
                          <w:t>4) розробка заходів щодо покращення використання фонду оплати праці окремих категорій працівників</w:t>
                        </w:r>
                      </w:p>
                    </w:txbxContent>
                  </v:textbox>
                </v:rect>
                <v:rect id="Rectangle 42" o:spid="_x0000_s1058" style="position:absolute;left:30541;top:7227;width:27523;height:2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kuvsQA&#10;AADbAAAADwAAAGRycy9kb3ducmV2LnhtbESPQWvCQBSE70L/w/IKvZldU5AmdRVpsdSjJhdvz+xr&#10;kjb7NmRXTfvrXaHgcZiZb5jFarSdONPgW8caZokCQVw503KtoSw20xcQPiAb7ByThl/ysFo+TBaY&#10;G3fhHZ33oRYRwj5HDU0IfS6lrxqy6BPXE0fvyw0WQ5RDLc2Alwi3nUyVmkuLLceFBnt6a6j62Z+s&#10;hmOblvi3Kz6UzTbPYTsW36fDu9ZPj+P6FUSgMdzD/+1PoyHN4P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5Lr7EAAAA2wAAAA8AAAAAAAAAAAAAAAAAmAIAAGRycy9k&#10;b3ducmV2LnhtbFBLBQYAAAAABAAEAPUAAACJAwAAAAA=&#10;">
                  <v:textbox>
                    <w:txbxContent>
                      <w:p w:rsidR="00C715A4" w:rsidRPr="00E84D71" w:rsidRDefault="00C715A4" w:rsidP="00E84D71">
                        <w:pPr>
                          <w:jc w:val="center"/>
                          <w:rPr>
                            <w:sz w:val="24"/>
                            <w:szCs w:val="24"/>
                          </w:rPr>
                        </w:pPr>
                        <w:r w:rsidRPr="00E84D71">
                          <w:rPr>
                            <w:sz w:val="24"/>
                            <w:szCs w:val="24"/>
                          </w:rPr>
                          <w:t>Завдання</w:t>
                        </w:r>
                      </w:p>
                    </w:txbxContent>
                  </v:textbox>
                </v:rect>
                <v:rect id="Rectangle 43" o:spid="_x0000_s1059" style="position:absolute;left:30541;top:10083;width:27523;height:27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oR/r8A&#10;AADbAAAADwAAAGRycy9kb3ducmV2LnhtbERPTa/BQBTdS/yHyZXYMUUi75UhQghL2s3bXZ2rLZ07&#10;TWdQfr1ZSN7y5HzPl62pxIMaV1pWMBpGIIgzq0vOFaTJdvADwnlkjZVlUvAiB8tFtzPHWNsnH+lx&#10;8rkIIexiVFB4X8dSuqwgg25oa+LAXWxj0AfY5FI3+AzhppLjKJpKgyWHhgJrWheU3U53o+BcjlN8&#10;H5NdZH63E39ok+v9b6NUv9euZiA8tf5f/HXvtYJJWB++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RGhH+vwAAANsAAAAPAAAAAAAAAAAAAAAAAJgCAABkcnMvZG93bnJl&#10;di54bWxQSwUGAAAAAAQABAD1AAAAhAMAAAAA&#10;">
                  <v:textbox>
                    <w:txbxContent>
                      <w:p w:rsidR="00C715A4" w:rsidRDefault="00C715A4" w:rsidP="00B95693">
                        <w:pPr>
                          <w:jc w:val="both"/>
                          <w:rPr>
                            <w:sz w:val="24"/>
                            <w:szCs w:val="24"/>
                          </w:rPr>
                        </w:pPr>
                        <w:r>
                          <w:rPr>
                            <w:sz w:val="24"/>
                            <w:szCs w:val="24"/>
                          </w:rPr>
                          <w:t>1) вибір методів управління заробітною платою;</w:t>
                        </w:r>
                      </w:p>
                      <w:p w:rsidR="00C715A4" w:rsidRDefault="00C715A4" w:rsidP="00B95693">
                        <w:pPr>
                          <w:jc w:val="both"/>
                          <w:rPr>
                            <w:sz w:val="24"/>
                            <w:szCs w:val="24"/>
                          </w:rPr>
                        </w:pPr>
                        <w:r>
                          <w:rPr>
                            <w:sz w:val="24"/>
                            <w:szCs w:val="24"/>
                          </w:rPr>
                          <w:t>2) виявлення залежності між збільшенням випуску продукції й сумою засобів на оплату праці;</w:t>
                        </w:r>
                      </w:p>
                      <w:p w:rsidR="00C715A4" w:rsidRDefault="00C715A4" w:rsidP="00B95693">
                        <w:pPr>
                          <w:jc w:val="both"/>
                          <w:rPr>
                            <w:sz w:val="24"/>
                            <w:szCs w:val="24"/>
                          </w:rPr>
                        </w:pPr>
                        <w:r>
                          <w:rPr>
                            <w:sz w:val="24"/>
                            <w:szCs w:val="24"/>
                          </w:rPr>
                          <w:t>3)  розрахунок впливу факторів на економію чи перевитрати фонду оплати праці;</w:t>
                        </w:r>
                      </w:p>
                      <w:p w:rsidR="00C715A4" w:rsidRPr="00B95693" w:rsidRDefault="00C715A4" w:rsidP="00B95693">
                        <w:pPr>
                          <w:jc w:val="both"/>
                          <w:rPr>
                            <w:sz w:val="24"/>
                            <w:szCs w:val="24"/>
                          </w:rPr>
                        </w:pPr>
                        <w:r>
                          <w:rPr>
                            <w:sz w:val="24"/>
                            <w:szCs w:val="24"/>
                          </w:rPr>
                          <w:t>4) розробка доцільних шляхів зниження витрат на оплату праці за умови забезпечення розширеного відтворення.</w:t>
                        </w:r>
                      </w:p>
                    </w:txbxContent>
                  </v:textbox>
                </v:rect>
                <v:shape id="AutoShape 44" o:spid="_x0000_s1060" type="#_x0000_t32" style="position:absolute;left:13396;top:2652;width:3136;height: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DrcMAAADbAAAADwAAAGRycy9kb3ducmV2LnhtbESPQYvCMBSE7wv+h/CEvSyaVmGRahQR&#10;BPGwsNqDx0fybIvNS01i7f77zYKwx2FmvmFWm8G2oicfGscK8mkGglg703CloDzvJwsQISIbbB2T&#10;gh8KsFmP3lZYGPfkb+pPsRIJwqFABXWMXSFl0DVZDFPXESfv6rzFmKSvpPH4THDbylmWfUqLDaeF&#10;Gjva1aRvp4dV0BzLr7L/uEevF8f84vNwvrRaqffxsF2CiDTE//CrfTAK5jn8fUk/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w63DAAAA2wAAAA8AAAAAAAAAAAAA&#10;AAAAoQIAAGRycy9kb3ducmV2LnhtbFBLBQYAAAAABAAEAPkAAACRAwAAAAA=&#10;"/>
                <v:shape id="AutoShape 45" o:spid="_x0000_s1061" type="#_x0000_t32" style="position:absolute;left:13396;top:2661;width:8;height:45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AutoShape 46" o:spid="_x0000_s1062" type="#_x0000_t32" style="position:absolute;left:47490;top:2652;width:3570;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AutoShape 47" o:spid="_x0000_s1063" type="#_x0000_t32" style="position:absolute;left:51060;top:2652;width:9;height:45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w10:anchorlock/>
              </v:group>
            </w:pict>
          </mc:Fallback>
        </mc:AlternateContent>
      </w:r>
    </w:p>
    <w:p w:rsidR="00912C23" w:rsidRPr="006479F2" w:rsidRDefault="00EC1052" w:rsidP="00912C23">
      <w:pPr>
        <w:spacing w:line="336" w:lineRule="auto"/>
        <w:ind w:firstLine="709"/>
        <w:jc w:val="both"/>
      </w:pPr>
      <w:r>
        <w:t>Рис. 2.3</w:t>
      </w:r>
      <w:r w:rsidR="00B95693" w:rsidRPr="006479F2">
        <w:t>. З</w:t>
      </w:r>
      <w:r w:rsidR="00912C23" w:rsidRPr="006479F2">
        <w:t>авдання аналізу витрат на оплату праці</w:t>
      </w:r>
    </w:p>
    <w:p w:rsidR="00B95693" w:rsidRPr="006479F2" w:rsidRDefault="00B95693" w:rsidP="00912C23">
      <w:pPr>
        <w:spacing w:line="336" w:lineRule="auto"/>
        <w:ind w:firstLine="709"/>
        <w:jc w:val="both"/>
      </w:pPr>
    </w:p>
    <w:p w:rsidR="00F83889" w:rsidRDefault="00F83889" w:rsidP="00F83889">
      <w:pPr>
        <w:spacing w:line="336" w:lineRule="auto"/>
        <w:ind w:firstLine="709"/>
        <w:jc w:val="both"/>
      </w:pPr>
      <w:r>
        <w:t>Аналіз витрат на оплату праці передбачає оцінку формування та використання фонду праці на підприємстві (рис. 2.4).</w:t>
      </w:r>
    </w:p>
    <w:p w:rsidR="00F83889" w:rsidRDefault="00F83889" w:rsidP="00F83889">
      <w:pPr>
        <w:spacing w:line="336" w:lineRule="auto"/>
        <w:ind w:firstLine="709"/>
        <w:jc w:val="both"/>
      </w:pPr>
      <w:r>
        <w:t>1) на першому етапі проводиться аналіз загального обсягу та динаміки фонду оплати праці. При цьому оцінюється загальний розмір фонду оплати праці, аналізується абсолютна та відносна зміна його розміру порівняно з попереднім періодом.</w:t>
      </w:r>
    </w:p>
    <w:p w:rsidR="00660DC0" w:rsidRPr="006479F2" w:rsidRDefault="00F83889" w:rsidP="00F83889">
      <w:pPr>
        <w:spacing w:line="336" w:lineRule="auto"/>
        <w:ind w:firstLine="709"/>
        <w:jc w:val="both"/>
      </w:pPr>
      <w:r>
        <w:t>2) важливим етапом аналізу є дослідження структури фонду оплати праці. На цьому етапі визначається обсяг і питома вага в загальному обсязі фонду оплати праці — і основної заробітної плати, додаткової заробітної плати, інших заохочувальних і компенсаційних виплат; оцінити зміни, що відбулися протягом аналізованого періоду; розкрити взаємозв'язок між окремими напрямками стимулювання. Ці заходи дають змогу визначити та оцінити доцільність спрямованості системи матеріального стимулювання підприємства.</w:t>
      </w:r>
    </w:p>
    <w:p w:rsidR="00660DC0" w:rsidRPr="006479F2" w:rsidRDefault="00660DC0" w:rsidP="00912C23">
      <w:pPr>
        <w:spacing w:line="336" w:lineRule="auto"/>
        <w:ind w:firstLine="709"/>
        <w:jc w:val="both"/>
      </w:pPr>
    </w:p>
    <w:p w:rsidR="002F7BEF" w:rsidRPr="006479F2" w:rsidRDefault="00B1675E" w:rsidP="002F7BEF">
      <w:pPr>
        <w:spacing w:line="336" w:lineRule="auto"/>
        <w:jc w:val="both"/>
      </w:pPr>
      <w:r>
        <w:rPr>
          <w:noProof/>
          <w:lang w:eastAsia="uk-UA"/>
        </w:rPr>
        <w:lastRenderedPageBreak/>
        <mc:AlternateContent>
          <mc:Choice Requires="wpc">
            <w:drawing>
              <wp:inline distT="0" distB="0" distL="0" distR="0">
                <wp:extent cx="6120130" cy="4094480"/>
                <wp:effectExtent l="0" t="9525" r="4445" b="10795"/>
                <wp:docPr id="49" name="Полотно 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50"/>
                        <wps:cNvSpPr>
                          <a:spLocks noChangeArrowheads="1"/>
                        </wps:cNvSpPr>
                        <wps:spPr bwMode="auto">
                          <a:xfrm>
                            <a:off x="329807" y="0"/>
                            <a:ext cx="647714" cy="3885378"/>
                          </a:xfrm>
                          <a:prstGeom prst="rect">
                            <a:avLst/>
                          </a:prstGeom>
                          <a:solidFill>
                            <a:srgbClr val="FFFFFF"/>
                          </a:solidFill>
                          <a:ln w="9525">
                            <a:solidFill>
                              <a:srgbClr val="000000"/>
                            </a:solidFill>
                            <a:miter lim="800000"/>
                            <a:headEnd/>
                            <a:tailEnd/>
                          </a:ln>
                        </wps:spPr>
                        <wps:txbx>
                          <w:txbxContent>
                            <w:p w:rsidR="00C715A4" w:rsidRPr="006B63D3" w:rsidRDefault="00C715A4">
                              <w:pPr>
                                <w:rPr>
                                  <w:sz w:val="24"/>
                                  <w:szCs w:val="24"/>
                                </w:rPr>
                              </w:pPr>
                              <w:r>
                                <w:rPr>
                                  <w:sz w:val="24"/>
                                  <w:szCs w:val="24"/>
                                </w:rPr>
                                <w:t xml:space="preserve">Аналіз формування та використання фонду оплати праці </w:t>
                              </w:r>
                            </w:p>
                          </w:txbxContent>
                        </wps:txbx>
                        <wps:bodyPr rot="0" vert="vert270" wrap="square" lIns="91440" tIns="45720" rIns="91440" bIns="45720" anchor="t" anchorCtr="0" upright="1">
                          <a:noAutofit/>
                        </wps:bodyPr>
                      </wps:wsp>
                      <wps:wsp>
                        <wps:cNvPr id="2" name="Oval 54"/>
                        <wps:cNvSpPr>
                          <a:spLocks noChangeArrowheads="1"/>
                        </wps:cNvSpPr>
                        <wps:spPr bwMode="auto">
                          <a:xfrm>
                            <a:off x="1253777" y="56950"/>
                            <a:ext cx="504911" cy="504904"/>
                          </a:xfrm>
                          <a:prstGeom prst="ellipse">
                            <a:avLst/>
                          </a:prstGeom>
                          <a:solidFill>
                            <a:srgbClr val="FFFFFF"/>
                          </a:solidFill>
                          <a:ln w="9525">
                            <a:solidFill>
                              <a:srgbClr val="000000"/>
                            </a:solidFill>
                            <a:round/>
                            <a:headEnd/>
                            <a:tailEnd/>
                          </a:ln>
                        </wps:spPr>
                        <wps:txbx>
                          <w:txbxContent>
                            <w:p w:rsidR="00C715A4" w:rsidRPr="006B63D3" w:rsidRDefault="00C715A4" w:rsidP="006B63D3">
                              <w:pPr>
                                <w:jc w:val="center"/>
                                <w:rPr>
                                  <w:sz w:val="24"/>
                                  <w:szCs w:val="24"/>
                                </w:rPr>
                              </w:pPr>
                              <w:r w:rsidRPr="006B63D3">
                                <w:rPr>
                                  <w:sz w:val="24"/>
                                  <w:szCs w:val="24"/>
                                </w:rPr>
                                <w:t>1</w:t>
                              </w:r>
                            </w:p>
                          </w:txbxContent>
                        </wps:txbx>
                        <wps:bodyPr rot="0" vert="horz" wrap="square" lIns="91440" tIns="45720" rIns="91440" bIns="45720" anchor="t" anchorCtr="0" upright="1">
                          <a:noAutofit/>
                        </wps:bodyPr>
                      </wps:wsp>
                      <wps:wsp>
                        <wps:cNvPr id="3" name="Oval 55"/>
                        <wps:cNvSpPr>
                          <a:spLocks noChangeArrowheads="1"/>
                        </wps:cNvSpPr>
                        <wps:spPr bwMode="auto">
                          <a:xfrm>
                            <a:off x="1253777" y="761606"/>
                            <a:ext cx="504911" cy="485354"/>
                          </a:xfrm>
                          <a:prstGeom prst="ellipse">
                            <a:avLst/>
                          </a:prstGeom>
                          <a:solidFill>
                            <a:srgbClr val="FFFFFF"/>
                          </a:solidFill>
                          <a:ln w="9525">
                            <a:solidFill>
                              <a:srgbClr val="000000"/>
                            </a:solidFill>
                            <a:round/>
                            <a:headEnd/>
                            <a:tailEnd/>
                          </a:ln>
                        </wps:spPr>
                        <wps:txbx>
                          <w:txbxContent>
                            <w:p w:rsidR="00C715A4" w:rsidRPr="006B63D3" w:rsidRDefault="00C715A4" w:rsidP="006B63D3">
                              <w:pPr>
                                <w:jc w:val="center"/>
                                <w:rPr>
                                  <w:sz w:val="24"/>
                                  <w:szCs w:val="24"/>
                                </w:rPr>
                              </w:pPr>
                              <w:r w:rsidRPr="006B63D3">
                                <w:rPr>
                                  <w:sz w:val="24"/>
                                  <w:szCs w:val="24"/>
                                </w:rPr>
                                <w:t>2</w:t>
                              </w:r>
                            </w:p>
                          </w:txbxContent>
                        </wps:txbx>
                        <wps:bodyPr rot="0" vert="horz" wrap="square" lIns="91440" tIns="45720" rIns="91440" bIns="45720" anchor="t" anchorCtr="0" upright="1">
                          <a:noAutofit/>
                        </wps:bodyPr>
                      </wps:wsp>
                      <wps:wsp>
                        <wps:cNvPr id="4" name="Oval 56"/>
                        <wps:cNvSpPr>
                          <a:spLocks noChangeArrowheads="1"/>
                        </wps:cNvSpPr>
                        <wps:spPr bwMode="auto">
                          <a:xfrm>
                            <a:off x="1253777" y="1409310"/>
                            <a:ext cx="552512" cy="523604"/>
                          </a:xfrm>
                          <a:prstGeom prst="ellipse">
                            <a:avLst/>
                          </a:prstGeom>
                          <a:solidFill>
                            <a:srgbClr val="FFFFFF"/>
                          </a:solidFill>
                          <a:ln w="9525">
                            <a:solidFill>
                              <a:srgbClr val="000000"/>
                            </a:solidFill>
                            <a:round/>
                            <a:headEnd/>
                            <a:tailEnd/>
                          </a:ln>
                        </wps:spPr>
                        <wps:txbx>
                          <w:txbxContent>
                            <w:p w:rsidR="00C715A4" w:rsidRPr="006B63D3" w:rsidRDefault="00C715A4" w:rsidP="006B63D3">
                              <w:pPr>
                                <w:jc w:val="center"/>
                                <w:rPr>
                                  <w:sz w:val="24"/>
                                  <w:szCs w:val="24"/>
                                </w:rPr>
                              </w:pPr>
                              <w:r w:rsidRPr="006B63D3">
                                <w:rPr>
                                  <w:sz w:val="24"/>
                                  <w:szCs w:val="24"/>
                                </w:rPr>
                                <w:t>3</w:t>
                              </w:r>
                            </w:p>
                          </w:txbxContent>
                        </wps:txbx>
                        <wps:bodyPr rot="0" vert="horz" wrap="square" lIns="91440" tIns="45720" rIns="91440" bIns="45720" anchor="t" anchorCtr="0" upright="1">
                          <a:noAutofit/>
                        </wps:bodyPr>
                      </wps:wsp>
                      <wps:wsp>
                        <wps:cNvPr id="5" name="Oval 57"/>
                        <wps:cNvSpPr>
                          <a:spLocks noChangeArrowheads="1"/>
                        </wps:cNvSpPr>
                        <wps:spPr bwMode="auto">
                          <a:xfrm>
                            <a:off x="1253777" y="2142866"/>
                            <a:ext cx="504911" cy="504054"/>
                          </a:xfrm>
                          <a:prstGeom prst="ellipse">
                            <a:avLst/>
                          </a:prstGeom>
                          <a:solidFill>
                            <a:srgbClr val="FFFFFF"/>
                          </a:solidFill>
                          <a:ln w="9525">
                            <a:solidFill>
                              <a:srgbClr val="000000"/>
                            </a:solidFill>
                            <a:round/>
                            <a:headEnd/>
                            <a:tailEnd/>
                          </a:ln>
                        </wps:spPr>
                        <wps:txbx>
                          <w:txbxContent>
                            <w:p w:rsidR="00C715A4" w:rsidRPr="006B63D3" w:rsidRDefault="00C715A4" w:rsidP="006B63D3">
                              <w:pPr>
                                <w:jc w:val="center"/>
                                <w:rPr>
                                  <w:sz w:val="24"/>
                                  <w:szCs w:val="24"/>
                                </w:rPr>
                              </w:pPr>
                              <w:r w:rsidRPr="006B63D3">
                                <w:rPr>
                                  <w:sz w:val="24"/>
                                  <w:szCs w:val="24"/>
                                </w:rPr>
                                <w:t>4</w:t>
                              </w:r>
                            </w:p>
                          </w:txbxContent>
                        </wps:txbx>
                        <wps:bodyPr rot="0" vert="horz" wrap="square" lIns="91440" tIns="45720" rIns="91440" bIns="45720" anchor="t" anchorCtr="0" upright="1">
                          <a:noAutofit/>
                        </wps:bodyPr>
                      </wps:wsp>
                      <wps:wsp>
                        <wps:cNvPr id="6" name="Oval 58"/>
                        <wps:cNvSpPr>
                          <a:spLocks noChangeArrowheads="1"/>
                        </wps:cNvSpPr>
                        <wps:spPr bwMode="auto">
                          <a:xfrm>
                            <a:off x="1253777" y="2827971"/>
                            <a:ext cx="504911" cy="486204"/>
                          </a:xfrm>
                          <a:prstGeom prst="ellipse">
                            <a:avLst/>
                          </a:prstGeom>
                          <a:solidFill>
                            <a:srgbClr val="FFFFFF"/>
                          </a:solidFill>
                          <a:ln w="9525">
                            <a:solidFill>
                              <a:srgbClr val="000000"/>
                            </a:solidFill>
                            <a:round/>
                            <a:headEnd/>
                            <a:tailEnd/>
                          </a:ln>
                        </wps:spPr>
                        <wps:txbx>
                          <w:txbxContent>
                            <w:p w:rsidR="00C715A4" w:rsidRPr="006B63D3" w:rsidRDefault="00C715A4" w:rsidP="006B63D3">
                              <w:pPr>
                                <w:jc w:val="center"/>
                                <w:rPr>
                                  <w:sz w:val="24"/>
                                  <w:szCs w:val="24"/>
                                </w:rPr>
                              </w:pPr>
                              <w:r w:rsidRPr="006B63D3">
                                <w:rPr>
                                  <w:sz w:val="24"/>
                                  <w:szCs w:val="24"/>
                                </w:rPr>
                                <w:t>5</w:t>
                              </w:r>
                            </w:p>
                          </w:txbxContent>
                        </wps:txbx>
                        <wps:bodyPr rot="0" vert="horz" wrap="square" lIns="91440" tIns="45720" rIns="91440" bIns="45720" anchor="t" anchorCtr="0" upright="1">
                          <a:noAutofit/>
                        </wps:bodyPr>
                      </wps:wsp>
                      <wps:wsp>
                        <wps:cNvPr id="7" name="Oval 59"/>
                        <wps:cNvSpPr>
                          <a:spLocks noChangeArrowheads="1"/>
                        </wps:cNvSpPr>
                        <wps:spPr bwMode="auto">
                          <a:xfrm>
                            <a:off x="1253777" y="3504576"/>
                            <a:ext cx="504911" cy="476003"/>
                          </a:xfrm>
                          <a:prstGeom prst="ellipse">
                            <a:avLst/>
                          </a:prstGeom>
                          <a:solidFill>
                            <a:srgbClr val="FFFFFF"/>
                          </a:solidFill>
                          <a:ln w="9525">
                            <a:solidFill>
                              <a:srgbClr val="000000"/>
                            </a:solidFill>
                            <a:round/>
                            <a:headEnd/>
                            <a:tailEnd/>
                          </a:ln>
                        </wps:spPr>
                        <wps:txbx>
                          <w:txbxContent>
                            <w:p w:rsidR="00C715A4" w:rsidRPr="006B63D3" w:rsidRDefault="00C715A4" w:rsidP="006B63D3">
                              <w:pPr>
                                <w:jc w:val="center"/>
                                <w:rPr>
                                  <w:sz w:val="24"/>
                                  <w:szCs w:val="24"/>
                                </w:rPr>
                              </w:pPr>
                              <w:r w:rsidRPr="006B63D3">
                                <w:rPr>
                                  <w:sz w:val="24"/>
                                  <w:szCs w:val="24"/>
                                </w:rPr>
                                <w:t>6</w:t>
                              </w:r>
                            </w:p>
                          </w:txbxContent>
                        </wps:txbx>
                        <wps:bodyPr rot="0" vert="horz" wrap="square" lIns="91440" tIns="45720" rIns="91440" bIns="45720" anchor="t" anchorCtr="0" upright="1">
                          <a:noAutofit/>
                        </wps:bodyPr>
                      </wps:wsp>
                      <wps:wsp>
                        <wps:cNvPr id="8" name="Rectangle 60"/>
                        <wps:cNvSpPr>
                          <a:spLocks noChangeArrowheads="1"/>
                        </wps:cNvSpPr>
                        <wps:spPr bwMode="auto">
                          <a:xfrm>
                            <a:off x="2072344" y="56950"/>
                            <a:ext cx="3677178" cy="428403"/>
                          </a:xfrm>
                          <a:prstGeom prst="rect">
                            <a:avLst/>
                          </a:prstGeom>
                          <a:solidFill>
                            <a:srgbClr val="FFFFFF"/>
                          </a:solidFill>
                          <a:ln w="9525">
                            <a:solidFill>
                              <a:srgbClr val="000000"/>
                            </a:solidFill>
                            <a:miter lim="800000"/>
                            <a:headEnd/>
                            <a:tailEnd/>
                          </a:ln>
                        </wps:spPr>
                        <wps:txbx>
                          <w:txbxContent>
                            <w:p w:rsidR="00C715A4" w:rsidRPr="006B63D3" w:rsidRDefault="00C715A4">
                              <w:pPr>
                                <w:rPr>
                                  <w:sz w:val="24"/>
                                  <w:szCs w:val="24"/>
                                </w:rPr>
                              </w:pPr>
                              <w:r>
                                <w:rPr>
                                  <w:sz w:val="24"/>
                                  <w:szCs w:val="24"/>
                                </w:rPr>
                                <w:t>Аналіз загального обсягу та динаміки фонду оплати праці на підприємстві</w:t>
                              </w:r>
                            </w:p>
                          </w:txbxContent>
                        </wps:txbx>
                        <wps:bodyPr rot="0" vert="horz" wrap="square" lIns="91440" tIns="45720" rIns="91440" bIns="45720" anchor="t" anchorCtr="0" upright="1">
                          <a:noAutofit/>
                        </wps:bodyPr>
                      </wps:wsp>
                      <wps:wsp>
                        <wps:cNvPr id="9" name="Rectangle 61"/>
                        <wps:cNvSpPr>
                          <a:spLocks noChangeArrowheads="1"/>
                        </wps:cNvSpPr>
                        <wps:spPr bwMode="auto">
                          <a:xfrm>
                            <a:off x="2072344" y="761606"/>
                            <a:ext cx="3677178" cy="485354"/>
                          </a:xfrm>
                          <a:prstGeom prst="rect">
                            <a:avLst/>
                          </a:prstGeom>
                          <a:solidFill>
                            <a:srgbClr val="FFFFFF"/>
                          </a:solidFill>
                          <a:ln w="9525">
                            <a:solidFill>
                              <a:srgbClr val="000000"/>
                            </a:solidFill>
                            <a:miter lim="800000"/>
                            <a:headEnd/>
                            <a:tailEnd/>
                          </a:ln>
                        </wps:spPr>
                        <wps:txbx>
                          <w:txbxContent>
                            <w:p w:rsidR="00C715A4" w:rsidRPr="006B63D3" w:rsidRDefault="00C715A4">
                              <w:pPr>
                                <w:rPr>
                                  <w:sz w:val="24"/>
                                  <w:szCs w:val="24"/>
                                </w:rPr>
                              </w:pPr>
                              <w:r>
                                <w:rPr>
                                  <w:sz w:val="24"/>
                                  <w:szCs w:val="24"/>
                                </w:rPr>
                                <w:t>Аналіз структури фонду оплати праці</w:t>
                              </w:r>
                            </w:p>
                          </w:txbxContent>
                        </wps:txbx>
                        <wps:bodyPr rot="0" vert="horz" wrap="square" lIns="91440" tIns="45720" rIns="91440" bIns="45720" anchor="t" anchorCtr="0" upright="1">
                          <a:noAutofit/>
                        </wps:bodyPr>
                      </wps:wsp>
                      <wps:wsp>
                        <wps:cNvPr id="10" name="Rectangle 62"/>
                        <wps:cNvSpPr>
                          <a:spLocks noChangeArrowheads="1"/>
                        </wps:cNvSpPr>
                        <wps:spPr bwMode="auto">
                          <a:xfrm>
                            <a:off x="2072344" y="1484961"/>
                            <a:ext cx="3677178" cy="447953"/>
                          </a:xfrm>
                          <a:prstGeom prst="rect">
                            <a:avLst/>
                          </a:prstGeom>
                          <a:solidFill>
                            <a:srgbClr val="FFFFFF"/>
                          </a:solidFill>
                          <a:ln w="9525">
                            <a:solidFill>
                              <a:srgbClr val="000000"/>
                            </a:solidFill>
                            <a:miter lim="800000"/>
                            <a:headEnd/>
                            <a:tailEnd/>
                          </a:ln>
                        </wps:spPr>
                        <wps:txbx>
                          <w:txbxContent>
                            <w:p w:rsidR="00C715A4" w:rsidRPr="006B63D3" w:rsidRDefault="00C715A4">
                              <w:pPr>
                                <w:rPr>
                                  <w:sz w:val="24"/>
                                  <w:szCs w:val="24"/>
                                </w:rPr>
                              </w:pPr>
                              <w:r>
                                <w:rPr>
                                  <w:sz w:val="24"/>
                                  <w:szCs w:val="24"/>
                                </w:rPr>
                                <w:t>Аналіз рівня та динаміки середньої заробітної</w:t>
                              </w:r>
                            </w:p>
                          </w:txbxContent>
                        </wps:txbx>
                        <wps:bodyPr rot="0" vert="horz" wrap="square" lIns="91440" tIns="45720" rIns="91440" bIns="45720" anchor="t" anchorCtr="0" upright="1">
                          <a:noAutofit/>
                        </wps:bodyPr>
                      </wps:wsp>
                      <wps:wsp>
                        <wps:cNvPr id="11" name="Rectangle 63"/>
                        <wps:cNvSpPr>
                          <a:spLocks noChangeArrowheads="1"/>
                        </wps:cNvSpPr>
                        <wps:spPr bwMode="auto">
                          <a:xfrm>
                            <a:off x="2072344" y="2218516"/>
                            <a:ext cx="3677178" cy="428403"/>
                          </a:xfrm>
                          <a:prstGeom prst="rect">
                            <a:avLst/>
                          </a:prstGeom>
                          <a:solidFill>
                            <a:srgbClr val="FFFFFF"/>
                          </a:solidFill>
                          <a:ln w="9525">
                            <a:solidFill>
                              <a:srgbClr val="000000"/>
                            </a:solidFill>
                            <a:miter lim="800000"/>
                            <a:headEnd/>
                            <a:tailEnd/>
                          </a:ln>
                        </wps:spPr>
                        <wps:txbx>
                          <w:txbxContent>
                            <w:p w:rsidR="00C715A4" w:rsidRPr="00DE7517" w:rsidRDefault="00C715A4">
                              <w:pPr>
                                <w:rPr>
                                  <w:sz w:val="24"/>
                                  <w:szCs w:val="24"/>
                                </w:rPr>
                              </w:pPr>
                              <w:r>
                                <w:rPr>
                                  <w:sz w:val="24"/>
                                  <w:szCs w:val="24"/>
                                </w:rPr>
                                <w:t>Аналіз факторів, що обумовили зміну обсягу фонду оплати праці</w:t>
                              </w:r>
                            </w:p>
                          </w:txbxContent>
                        </wps:txbx>
                        <wps:bodyPr rot="0" vert="horz" wrap="square" lIns="91440" tIns="45720" rIns="91440" bIns="45720" anchor="t" anchorCtr="0" upright="1">
                          <a:noAutofit/>
                        </wps:bodyPr>
                      </wps:wsp>
                      <wps:wsp>
                        <wps:cNvPr id="12" name="Rectangle 64"/>
                        <wps:cNvSpPr>
                          <a:spLocks noChangeArrowheads="1"/>
                        </wps:cNvSpPr>
                        <wps:spPr bwMode="auto">
                          <a:xfrm>
                            <a:off x="2072344" y="2895121"/>
                            <a:ext cx="3677178" cy="466653"/>
                          </a:xfrm>
                          <a:prstGeom prst="rect">
                            <a:avLst/>
                          </a:prstGeom>
                          <a:solidFill>
                            <a:srgbClr val="FFFFFF"/>
                          </a:solidFill>
                          <a:ln w="9525">
                            <a:solidFill>
                              <a:srgbClr val="000000"/>
                            </a:solidFill>
                            <a:miter lim="800000"/>
                            <a:headEnd/>
                            <a:tailEnd/>
                          </a:ln>
                        </wps:spPr>
                        <wps:txbx>
                          <w:txbxContent>
                            <w:p w:rsidR="00C715A4" w:rsidRPr="00DE7517" w:rsidRDefault="00C715A4">
                              <w:pPr>
                                <w:rPr>
                                  <w:sz w:val="24"/>
                                  <w:szCs w:val="24"/>
                                </w:rPr>
                              </w:pPr>
                              <w:r>
                                <w:rPr>
                                  <w:sz w:val="24"/>
                                  <w:szCs w:val="24"/>
                                </w:rPr>
                                <w:t>Аналіз ефективності стимулювання персоналу</w:t>
                              </w:r>
                            </w:p>
                          </w:txbxContent>
                        </wps:txbx>
                        <wps:bodyPr rot="0" vert="horz" wrap="square" lIns="91440" tIns="45720" rIns="91440" bIns="45720" anchor="t" anchorCtr="0" upright="1">
                          <a:noAutofit/>
                        </wps:bodyPr>
                      </wps:wsp>
                      <wps:wsp>
                        <wps:cNvPr id="13" name="Rectangle 65"/>
                        <wps:cNvSpPr>
                          <a:spLocks noChangeArrowheads="1"/>
                        </wps:cNvSpPr>
                        <wps:spPr bwMode="auto">
                          <a:xfrm>
                            <a:off x="2072344" y="3580226"/>
                            <a:ext cx="3677178" cy="514254"/>
                          </a:xfrm>
                          <a:prstGeom prst="rect">
                            <a:avLst/>
                          </a:prstGeom>
                          <a:solidFill>
                            <a:srgbClr val="FFFFFF"/>
                          </a:solidFill>
                          <a:ln w="9525">
                            <a:solidFill>
                              <a:srgbClr val="000000"/>
                            </a:solidFill>
                            <a:miter lim="800000"/>
                            <a:headEnd/>
                            <a:tailEnd/>
                          </a:ln>
                        </wps:spPr>
                        <wps:txbx>
                          <w:txbxContent>
                            <w:p w:rsidR="00C715A4" w:rsidRPr="00DE7517" w:rsidRDefault="00C715A4">
                              <w:pPr>
                                <w:rPr>
                                  <w:sz w:val="24"/>
                                  <w:szCs w:val="24"/>
                                </w:rPr>
                              </w:pPr>
                              <w:r>
                                <w:rPr>
                                  <w:sz w:val="24"/>
                                  <w:szCs w:val="24"/>
                                </w:rPr>
                                <w:t>Оцінка фінансових можливостей підприємства з формування фонду оплати праці</w:t>
                              </w:r>
                            </w:p>
                          </w:txbxContent>
                        </wps:txbx>
                        <wps:bodyPr rot="0" vert="horz" wrap="square" lIns="91440" tIns="45720" rIns="91440" bIns="45720" anchor="t" anchorCtr="0" upright="1">
                          <a:noAutofit/>
                        </wps:bodyPr>
                      </wps:wsp>
                      <wps:wsp>
                        <wps:cNvPr id="14" name="AutoShape 66"/>
                        <wps:cNvCnPr>
                          <a:cxnSpLocks noChangeShapeType="1"/>
                          <a:stCxn id="1" idx="3"/>
                          <a:endCxn id="2" idx="2"/>
                        </wps:cNvCnPr>
                        <wps:spPr bwMode="auto">
                          <a:xfrm flipV="1">
                            <a:off x="977521" y="310252"/>
                            <a:ext cx="276256" cy="163286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AutoShape 67"/>
                        <wps:cNvCnPr>
                          <a:cxnSpLocks noChangeShapeType="1"/>
                          <a:stCxn id="3" idx="2"/>
                          <a:endCxn id="1" idx="3"/>
                        </wps:cNvCnPr>
                        <wps:spPr bwMode="auto">
                          <a:xfrm flipH="1">
                            <a:off x="977521" y="1004707"/>
                            <a:ext cx="276256" cy="938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AutoShape 68"/>
                        <wps:cNvCnPr>
                          <a:cxnSpLocks noChangeShapeType="1"/>
                          <a:stCxn id="4" idx="2"/>
                          <a:endCxn id="1" idx="3"/>
                        </wps:cNvCnPr>
                        <wps:spPr bwMode="auto">
                          <a:xfrm flipH="1">
                            <a:off x="977521" y="1671112"/>
                            <a:ext cx="276256" cy="27200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AutoShape 69"/>
                        <wps:cNvCnPr>
                          <a:cxnSpLocks noChangeShapeType="1"/>
                          <a:stCxn id="1" idx="3"/>
                          <a:endCxn id="5" idx="3"/>
                        </wps:cNvCnPr>
                        <wps:spPr bwMode="auto">
                          <a:xfrm>
                            <a:off x="977521" y="1943114"/>
                            <a:ext cx="350207" cy="6298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AutoShape 70"/>
                        <wps:cNvCnPr>
                          <a:cxnSpLocks noChangeShapeType="1"/>
                          <a:stCxn id="1" idx="3"/>
                          <a:endCxn id="6" idx="1"/>
                        </wps:cNvCnPr>
                        <wps:spPr bwMode="auto">
                          <a:xfrm>
                            <a:off x="977521" y="1943114"/>
                            <a:ext cx="350207" cy="95540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utoShape 71"/>
                        <wps:cNvCnPr>
                          <a:cxnSpLocks noChangeShapeType="1"/>
                          <a:stCxn id="1" idx="3"/>
                          <a:endCxn id="7" idx="2"/>
                        </wps:cNvCnPr>
                        <wps:spPr bwMode="auto">
                          <a:xfrm>
                            <a:off x="977521" y="1943114"/>
                            <a:ext cx="276256" cy="179946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72"/>
                        <wps:cNvCnPr>
                          <a:cxnSpLocks noChangeShapeType="1"/>
                          <a:stCxn id="2" idx="6"/>
                          <a:endCxn id="8" idx="1"/>
                        </wps:cNvCnPr>
                        <wps:spPr bwMode="auto">
                          <a:xfrm flipV="1">
                            <a:off x="1758687" y="271152"/>
                            <a:ext cx="313657" cy="39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73"/>
                        <wps:cNvCnPr>
                          <a:cxnSpLocks noChangeShapeType="1"/>
                          <a:stCxn id="3" idx="6"/>
                          <a:endCxn id="9" idx="1"/>
                        </wps:cNvCnPr>
                        <wps:spPr bwMode="auto">
                          <a:xfrm>
                            <a:off x="1758687" y="1004707"/>
                            <a:ext cx="313657"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74"/>
                        <wps:cNvCnPr>
                          <a:cxnSpLocks noChangeShapeType="1"/>
                          <a:stCxn id="4" idx="6"/>
                          <a:endCxn id="10" idx="1"/>
                        </wps:cNvCnPr>
                        <wps:spPr bwMode="auto">
                          <a:xfrm>
                            <a:off x="1806288" y="1671112"/>
                            <a:ext cx="266056" cy="38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75"/>
                        <wps:cNvCnPr>
                          <a:cxnSpLocks noChangeShapeType="1"/>
                          <a:stCxn id="5" idx="6"/>
                          <a:endCxn id="11" idx="1"/>
                        </wps:cNvCnPr>
                        <wps:spPr bwMode="auto">
                          <a:xfrm>
                            <a:off x="1758687" y="2395318"/>
                            <a:ext cx="313657" cy="37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76"/>
                        <wps:cNvCnPr>
                          <a:cxnSpLocks noChangeShapeType="1"/>
                          <a:stCxn id="6" idx="6"/>
                          <a:endCxn id="12" idx="1"/>
                        </wps:cNvCnPr>
                        <wps:spPr bwMode="auto">
                          <a:xfrm>
                            <a:off x="1758687" y="3071073"/>
                            <a:ext cx="313657" cy="57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77"/>
                        <wps:cNvCnPr>
                          <a:cxnSpLocks noChangeShapeType="1"/>
                        </wps:cNvCnPr>
                        <wps:spPr bwMode="auto">
                          <a:xfrm>
                            <a:off x="1758687" y="3780828"/>
                            <a:ext cx="313657" cy="37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9" o:spid="_x0000_s1064" editas="canvas" style="width:481.9pt;height:322.4pt;mso-position-horizontal-relative:char;mso-position-vertical-relative:line" coordsize="61201,40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">
                <v:shape id="_x0000_s1065" type="#_x0000_t75" style="position:absolute;width:61201;height:40944;visibility:visible;mso-wrap-style:square">
                  <v:fill o:detectmouseclick="t"/>
                  <v:path o:connecttype="none"/>
                </v:shape>
                <v:rect id="Rectangle 50" o:spid="_x0000_s1066" style="position:absolute;left:3298;width:6477;height:38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fJisAA&#10;AADaAAAADwAAAGRycy9kb3ducmV2LnhtbERPS2sCMRC+C/0PYQq9udmWVnQ1KyIVSnvR9XEeNrMP&#10;uplsk1S3/74RBE/Dx/ecxXIwnTiT861lBc9JCoK4tLrlWsFhvxlPQfiArLGzTAr+yMMyfxgtMNP2&#10;wjs6F6EWMYR9hgqaEPpMSl82ZNAntieOXGWdwRChq6V2eInhppMvaTqRBluODQ32tG6o/C5+jYJj&#10;cSKqq5/udbb5HN5m7Oz79kupp8dhNQcRaAh38c39oeN8uL5yvTL/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XfJisAAAADaAAAADwAAAAAAAAAAAAAAAACYAgAAZHJzL2Rvd25y&#10;ZXYueG1sUEsFBgAAAAAEAAQA9QAAAIUDAAAAAA==&#10;">
                  <v:textbox style="layout-flow:vertical;mso-layout-flow-alt:bottom-to-top">
                    <w:txbxContent>
                      <w:p w:rsidR="00C715A4" w:rsidRPr="006B63D3" w:rsidRDefault="00C715A4">
                        <w:pPr>
                          <w:rPr>
                            <w:sz w:val="24"/>
                            <w:szCs w:val="24"/>
                          </w:rPr>
                        </w:pPr>
                        <w:r>
                          <w:rPr>
                            <w:sz w:val="24"/>
                            <w:szCs w:val="24"/>
                          </w:rPr>
                          <w:t xml:space="preserve">Аналіз формування та використання фонду оплати праці </w:t>
                        </w:r>
                      </w:p>
                    </w:txbxContent>
                  </v:textbox>
                </v:rect>
                <v:oval id="Oval 54" o:spid="_x0000_s1067" style="position:absolute;left:12537;top:569;width:5049;height:5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0aNsIA&#10;AADaAAAADwAAAGRycy9kb3ducmV2LnhtbESPQWvCQBSE74L/YXmCN91oUErqKlIR7MGDsb0/ss8k&#10;mH0bsq8x/ffdguBxmJlvmM1ucI3qqQu1ZwOLeQKKuPC25tLA1/U4ewMVBNli45kM/FKA3XY82mBm&#10;/YMv1OdSqgjhkKGBSqTNtA5FRQ7D3LfE0bv5zqFE2ZXadviIcNfoZZKstcOa40KFLX1UVNzzH2fg&#10;UO7zda9TWaW3w0lW9+/zZ7owZjoZ9u+ghAZ5hZ/tkzWwhP8r8Qbo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3Ro2wgAAANoAAAAPAAAAAAAAAAAAAAAAAJgCAABkcnMvZG93&#10;bnJldi54bWxQSwUGAAAAAAQABAD1AAAAhwMAAAAA&#10;">
                  <v:textbox>
                    <w:txbxContent>
                      <w:p w:rsidR="00C715A4" w:rsidRPr="006B63D3" w:rsidRDefault="00C715A4" w:rsidP="006B63D3">
                        <w:pPr>
                          <w:jc w:val="center"/>
                          <w:rPr>
                            <w:sz w:val="24"/>
                            <w:szCs w:val="24"/>
                          </w:rPr>
                        </w:pPr>
                        <w:r w:rsidRPr="006B63D3">
                          <w:rPr>
                            <w:sz w:val="24"/>
                            <w:szCs w:val="24"/>
                          </w:rPr>
                          <w:t>1</w:t>
                        </w:r>
                      </w:p>
                    </w:txbxContent>
                  </v:textbox>
                </v:oval>
                <v:oval id="Oval 55" o:spid="_x0000_s1068" style="position:absolute;left:12537;top:7616;width:5049;height:4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G/rcIA&#10;AADaAAAADwAAAGRycy9kb3ducmV2LnhtbESPQWvCQBSE70L/w/IK3szGBkVSV5GKoIceGvX+yD6T&#10;YPZtyL7G9N93hUKPw8x8w6y3o2vVQH1oPBuYJyko4tLbhisDl/NhtgIVBNli65kM/FCA7eZlssbc&#10;+gd/0VBIpSKEQ44GapEu1zqUNTkMie+Io3fzvUOJsq+07fER4a7Vb2m61A4bjgs1dvRRU3kvvp2B&#10;fbUrloPOZJHd9kdZ3K+fp2xuzPR13L2DEhrlP/zXPloDGTyvxBu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b+twgAAANoAAAAPAAAAAAAAAAAAAAAAAJgCAABkcnMvZG93&#10;bnJldi54bWxQSwUGAAAAAAQABAD1AAAAhwMAAAAA&#10;">
                  <v:textbox>
                    <w:txbxContent>
                      <w:p w:rsidR="00C715A4" w:rsidRPr="006B63D3" w:rsidRDefault="00C715A4" w:rsidP="006B63D3">
                        <w:pPr>
                          <w:jc w:val="center"/>
                          <w:rPr>
                            <w:sz w:val="24"/>
                            <w:szCs w:val="24"/>
                          </w:rPr>
                        </w:pPr>
                        <w:r w:rsidRPr="006B63D3">
                          <w:rPr>
                            <w:sz w:val="24"/>
                            <w:szCs w:val="24"/>
                          </w:rPr>
                          <w:t>2</w:t>
                        </w:r>
                      </w:p>
                    </w:txbxContent>
                  </v:textbox>
                </v:oval>
                <v:oval id="Oval 56" o:spid="_x0000_s1069" style="position:absolute;left:12537;top:14093;width:5525;height:5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gn2cIA&#10;AADaAAAADwAAAGRycy9kb3ducmV2LnhtbESPQWvCQBSE74X+h+UVvNWNjUpJXUUqgh48NLb3R/aZ&#10;BLNvQ/YZ4793BaHHYWa+YRarwTWqpy7Ung1Mxgko4sLbmksDv8ft+yeoIMgWG89k4EYBVsvXlwVm&#10;1l/5h/pcShUhHDI0UIm0mdahqMhhGPuWOHon3zmUKLtS2w6vEe4a/ZEkc+2w5rhQYUvfFRXn/OIM&#10;bMp1Pu91KrP0tNnJ7Px32KcTY0Zvw/oLlNAg/+Fne2cNTOFxJd4Av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eCfZwgAAANoAAAAPAAAAAAAAAAAAAAAAAJgCAABkcnMvZG93&#10;bnJldi54bWxQSwUGAAAAAAQABAD1AAAAhwMAAAAA&#10;">
                  <v:textbox>
                    <w:txbxContent>
                      <w:p w:rsidR="00C715A4" w:rsidRPr="006B63D3" w:rsidRDefault="00C715A4" w:rsidP="006B63D3">
                        <w:pPr>
                          <w:jc w:val="center"/>
                          <w:rPr>
                            <w:sz w:val="24"/>
                            <w:szCs w:val="24"/>
                          </w:rPr>
                        </w:pPr>
                        <w:r w:rsidRPr="006B63D3">
                          <w:rPr>
                            <w:sz w:val="24"/>
                            <w:szCs w:val="24"/>
                          </w:rPr>
                          <w:t>3</w:t>
                        </w:r>
                      </w:p>
                    </w:txbxContent>
                  </v:textbox>
                </v:oval>
                <v:oval id="Oval 57" o:spid="_x0000_s1070" style="position:absolute;left:12537;top:21428;width:5049;height:50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SCQsIA&#10;AADaAAAADwAAAGRycy9kb3ducmV2LnhtbESPQWvCQBSE74L/YXmF3nRjQ6SkriJKwR48GO39kX0m&#10;wezbkH2N6b/vFgSPw8x8w6w2o2vVQH1oPBtYzBNQxKW3DVcGLufP2TuoIMgWW89k4JcCbNbTyQpz&#10;6+98oqGQSkUIhxwN1CJdrnUoa3IY5r4jjt7V9w4lyr7Stsd7hLtWvyXJUjtsOC7U2NGupvJW/DgD&#10;+2pbLAedSpZe9wfJbt/Hr3RhzOvLuP0AJTTKM/xoH6yBDP6vxBu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NIJCwgAAANoAAAAPAAAAAAAAAAAAAAAAAJgCAABkcnMvZG93&#10;bnJldi54bWxQSwUGAAAAAAQABAD1AAAAhwMAAAAA&#10;">
                  <v:textbox>
                    <w:txbxContent>
                      <w:p w:rsidR="00C715A4" w:rsidRPr="006B63D3" w:rsidRDefault="00C715A4" w:rsidP="006B63D3">
                        <w:pPr>
                          <w:jc w:val="center"/>
                          <w:rPr>
                            <w:sz w:val="24"/>
                            <w:szCs w:val="24"/>
                          </w:rPr>
                        </w:pPr>
                        <w:r w:rsidRPr="006B63D3">
                          <w:rPr>
                            <w:sz w:val="24"/>
                            <w:szCs w:val="24"/>
                          </w:rPr>
                          <w:t>4</w:t>
                        </w:r>
                      </w:p>
                    </w:txbxContent>
                  </v:textbox>
                </v:oval>
                <v:oval id="Oval 58" o:spid="_x0000_s1071" style="position:absolute;left:12537;top:28279;width:5049;height:4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NcIA&#10;AADaAAAADwAAAGRycy9kb3ducmV2LnhtbESPQWvCQBSE7wX/w/IKvdWNDYaSuoooBT14aLT3R/aZ&#10;BLNvQ/Y1xn/vCkKPw8x8wyxWo2vVQH1oPBuYTRNQxKW3DVcGTsfv909QQZAttp7JwI0CrJaTlwXm&#10;1l/5h4ZCKhUhHHI0UIt0udahrMlhmPqOOHpn3zuUKPtK2x6vEe5a/ZEkmXbYcFyosaNNTeWl+HMG&#10;ttW6yAadyjw9b3cyv/we9unMmLfXcf0FSmiU//CzvbMGMnhciT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5hw1wgAAANoAAAAPAAAAAAAAAAAAAAAAAJgCAABkcnMvZG93&#10;bnJldi54bWxQSwUGAAAAAAQABAD1AAAAhwMAAAAA&#10;">
                  <v:textbox>
                    <w:txbxContent>
                      <w:p w:rsidR="00C715A4" w:rsidRPr="006B63D3" w:rsidRDefault="00C715A4" w:rsidP="006B63D3">
                        <w:pPr>
                          <w:jc w:val="center"/>
                          <w:rPr>
                            <w:sz w:val="24"/>
                            <w:szCs w:val="24"/>
                          </w:rPr>
                        </w:pPr>
                        <w:r w:rsidRPr="006B63D3">
                          <w:rPr>
                            <w:sz w:val="24"/>
                            <w:szCs w:val="24"/>
                          </w:rPr>
                          <w:t>5</w:t>
                        </w:r>
                      </w:p>
                    </w:txbxContent>
                  </v:textbox>
                </v:oval>
                <v:oval id="Oval 59" o:spid="_x0000_s1072" style="position:absolute;left:12537;top:35045;width:5049;height:47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5rsIA&#10;AADaAAAADwAAAGRycy9kb3ducmV2LnhtbESPQWvCQBSE70L/w/KE3nSjQVuiq0ilYA8eGtv7I/tM&#10;gtm3IfuM8d+7BaHHYWa+YdbbwTWqpy7Ung3Mpgko4sLbmksDP6fPyTuoIMgWG89k4E4BtpuX0Roz&#10;62/8TX0upYoQDhkaqETaTOtQVOQwTH1LHL2z7xxKlF2pbYe3CHeNnifJUjusOS5U2NJHRcUlvzoD&#10;+3KXL3udyiI97w+yuPwev9KZMa/jYbcCJTTIf/jZPlgDb/B3Jd4AvX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qrmuwgAAANoAAAAPAAAAAAAAAAAAAAAAAJgCAABkcnMvZG93&#10;bnJldi54bWxQSwUGAAAAAAQABAD1AAAAhwMAAAAA&#10;">
                  <v:textbox>
                    <w:txbxContent>
                      <w:p w:rsidR="00C715A4" w:rsidRPr="006B63D3" w:rsidRDefault="00C715A4" w:rsidP="006B63D3">
                        <w:pPr>
                          <w:jc w:val="center"/>
                          <w:rPr>
                            <w:sz w:val="24"/>
                            <w:szCs w:val="24"/>
                          </w:rPr>
                        </w:pPr>
                        <w:r w:rsidRPr="006B63D3">
                          <w:rPr>
                            <w:sz w:val="24"/>
                            <w:szCs w:val="24"/>
                          </w:rPr>
                          <w:t>6</w:t>
                        </w:r>
                      </w:p>
                    </w:txbxContent>
                  </v:textbox>
                </v:oval>
                <v:rect id="Rectangle 60" o:spid="_x0000_s1073" style="position:absolute;left:20723;top:569;width:36772;height:4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C715A4" w:rsidRPr="006B63D3" w:rsidRDefault="00C715A4">
                        <w:pPr>
                          <w:rPr>
                            <w:sz w:val="24"/>
                            <w:szCs w:val="24"/>
                          </w:rPr>
                        </w:pPr>
                        <w:r>
                          <w:rPr>
                            <w:sz w:val="24"/>
                            <w:szCs w:val="24"/>
                          </w:rPr>
                          <w:t>Аналіз загального обсягу та динаміки фонду оплати праці на підприємстві</w:t>
                        </w:r>
                      </w:p>
                    </w:txbxContent>
                  </v:textbox>
                </v:rect>
                <v:rect id="Rectangle 61" o:spid="_x0000_s1074" style="position:absolute;left:20723;top:7616;width:36772;height:4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C715A4" w:rsidRPr="006B63D3" w:rsidRDefault="00C715A4">
                        <w:pPr>
                          <w:rPr>
                            <w:sz w:val="24"/>
                            <w:szCs w:val="24"/>
                          </w:rPr>
                        </w:pPr>
                        <w:r>
                          <w:rPr>
                            <w:sz w:val="24"/>
                            <w:szCs w:val="24"/>
                          </w:rPr>
                          <w:t>Аналіз структури фонду оплати праці</w:t>
                        </w:r>
                      </w:p>
                    </w:txbxContent>
                  </v:textbox>
                </v:rect>
                <v:rect id="Rectangle 62" o:spid="_x0000_s1075" style="position:absolute;left:20723;top:14849;width:36772;height:4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C715A4" w:rsidRPr="006B63D3" w:rsidRDefault="00C715A4">
                        <w:pPr>
                          <w:rPr>
                            <w:sz w:val="24"/>
                            <w:szCs w:val="24"/>
                          </w:rPr>
                        </w:pPr>
                        <w:r>
                          <w:rPr>
                            <w:sz w:val="24"/>
                            <w:szCs w:val="24"/>
                          </w:rPr>
                          <w:t>Аналіз рівня та динаміки середньої заробітної</w:t>
                        </w:r>
                      </w:p>
                    </w:txbxContent>
                  </v:textbox>
                </v:rect>
                <v:rect id="Rectangle 63" o:spid="_x0000_s1076" style="position:absolute;left:20723;top:22185;width:36772;height:4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C715A4" w:rsidRPr="00DE7517" w:rsidRDefault="00C715A4">
                        <w:pPr>
                          <w:rPr>
                            <w:sz w:val="24"/>
                            <w:szCs w:val="24"/>
                          </w:rPr>
                        </w:pPr>
                        <w:r>
                          <w:rPr>
                            <w:sz w:val="24"/>
                            <w:szCs w:val="24"/>
                          </w:rPr>
                          <w:t>Аналіз факторів, що обумовили зміну обсягу фонду оплати праці</w:t>
                        </w:r>
                      </w:p>
                    </w:txbxContent>
                  </v:textbox>
                </v:rect>
                <v:rect id="Rectangle 64" o:spid="_x0000_s1077" style="position:absolute;left:20723;top:28951;width:36772;height:4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C715A4" w:rsidRPr="00DE7517" w:rsidRDefault="00C715A4">
                        <w:pPr>
                          <w:rPr>
                            <w:sz w:val="24"/>
                            <w:szCs w:val="24"/>
                          </w:rPr>
                        </w:pPr>
                        <w:r>
                          <w:rPr>
                            <w:sz w:val="24"/>
                            <w:szCs w:val="24"/>
                          </w:rPr>
                          <w:t>Аналіз ефективності стимулювання персоналу</w:t>
                        </w:r>
                      </w:p>
                    </w:txbxContent>
                  </v:textbox>
                </v:rect>
                <v:rect id="Rectangle 65" o:spid="_x0000_s1078" style="position:absolute;left:20723;top:35802;width:36772;height:5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3T6cIA&#10;AADbAAAADwAAAGRycy9kb3ducmV2LnhtbERPTWvCQBC9C/6HZQq9mU0jlJq6hqIo7TEmF2/T7JjE&#10;ZmdDdjVpf323UPA2j/c562wynbjR4FrLCp6iGARxZXXLtYKy2C9eQDiPrLGzTAq+yUG2mc/WmGo7&#10;ck63o69FCGGXooLG+z6V0lUNGXSR7YkDd7aDQR/gUEs94BjCTSeTOH6WBlsODQ32tG2o+jpejYLP&#10;NinxJy8OsVntl/5jKi7X006px4fp7RWEp8nfxf/udx3mL+H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dPpwgAAANsAAAAPAAAAAAAAAAAAAAAAAJgCAABkcnMvZG93&#10;bnJldi54bWxQSwUGAAAAAAQABAD1AAAAhwMAAAAA&#10;">
                  <v:textbox>
                    <w:txbxContent>
                      <w:p w:rsidR="00C715A4" w:rsidRPr="00DE7517" w:rsidRDefault="00C715A4">
                        <w:pPr>
                          <w:rPr>
                            <w:sz w:val="24"/>
                            <w:szCs w:val="24"/>
                          </w:rPr>
                        </w:pPr>
                        <w:r>
                          <w:rPr>
                            <w:sz w:val="24"/>
                            <w:szCs w:val="24"/>
                          </w:rPr>
                          <w:t>Оцінка фінансових можливостей підприємства з формування фонду оплати праці</w:t>
                        </w:r>
                      </w:p>
                    </w:txbxContent>
                  </v:textbox>
                </v:rect>
                <v:shape id="AutoShape 66" o:spid="_x0000_s1079" type="#_x0000_t32" style="position:absolute;left:9775;top:3102;width:2762;height:163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Y8VcEAAADbAAAADwAAAGRycy9kb3ducmV2LnhtbERPTYvCMBC9L/gfwgh7WTSty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NjxVwQAAANsAAAAPAAAAAAAAAAAAAAAA&#10;AKECAABkcnMvZG93bnJldi54bWxQSwUGAAAAAAQABAD5AAAAjwMAAAAA&#10;"/>
                <v:shape id="AutoShape 67" o:spid="_x0000_s1080" type="#_x0000_t32" style="position:absolute;left:9775;top:10047;width:2762;height:93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3qZzsEAAADbAAAADwAAAGRycy9kb3ducmV2LnhtbERPTYvCMBC9L/gfwgh7WTSt4CLVKCII&#10;4mFhtQePQzK2xWZSk1i7/36zIOxtHu9zVpvBtqInHxrHCvJpBoJYO9NwpaA87ycLECEiG2wdk4If&#10;CrBZj95WWBj35G/qT7ESKYRDgQrqGLtCyqBrshimriNO3NV5izFBX0nj8ZnCbStnWfYpLTacGmrs&#10;aFeTvp0eVkFzLL/K/uMevV4c84vPw/nSaqXex8N2CSLSEP/FL/fBpPlz+PslHSD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epnOwQAAANsAAAAPAAAAAAAAAAAAAAAA&#10;AKECAABkcnMvZG93bnJldi54bWxQSwUGAAAAAAQABAD5AAAAjwMAAAAA&#10;"/>
                <v:shape id="AutoShape 68" o:spid="_x0000_s1081" type="#_x0000_t32" style="position:absolute;left:9775;top:16711;width:2762;height:27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gHucAAAADbAAAADwAAAGRycy9kb3ducmV2LnhtbERPTYvCMBC9L/gfwgheFk3rQaQaRQRh&#10;8SCs9uBxSMa22ExqEmv335uFhb3N433OejvYVvTkQ+NYQT7LQBBrZxquFJSXw3QJIkRkg61jUvBD&#10;Abab0ccaC+Ne/E39OVYihXAoUEEdY1dIGXRNFsPMdcSJuzlvMSboK2k8vlK4beU8yxbSYsOpocaO&#10;9jXp+/lpFTTH8lT2n4/o9fKYX30eLtdWKzUZD7sViEhD/Bf/ub9Mmr+A31/SAXLz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uoB7nAAAAA2wAAAA8AAAAAAAAAAAAAAAAA&#10;oQIAAGRycy9kb3ducmV2LnhtbFBLBQYAAAAABAAEAPkAAACOAwAAAAA=&#10;"/>
                <v:shape id="AutoShape 69" o:spid="_x0000_s1082" type="#_x0000_t32" style="position:absolute;left:9775;top:19431;width:3502;height:62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ASycIAAADbAAAADwAAAGRycy9kb3ducmV2LnhtbERPS2sCMRC+F/ofwgheimYVqrI1yrYg&#10;1IIHH71PN9NNcDPZbqKu/94UBG/z8T1nvuxcLc7UButZwWiYgSAuvbZcKTjsV4MZiBCRNdaeScGV&#10;AiwXz09zzLW/8JbOu1iJFMIhRwUmxiaXMpSGHIahb4gT9+tbhzHBtpK6xUsKd7UcZ9lEOrScGgw2&#10;9GGoPO5OTsFmPXovfoxdf23/7OZ1VdSn6uVbqX6vK95AROriQ3x3f+o0f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ASycIAAADbAAAADwAAAAAAAAAAAAAA&#10;AAChAgAAZHJzL2Rvd25yZXYueG1sUEsFBgAAAAAEAAQA+QAAAJADAAAAAA==&#10;"/>
                <v:shape id="AutoShape 70" o:spid="_x0000_s1083" type="#_x0000_t32" style="position:absolute;left:9775;top:19431;width:3502;height:95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shape id="AutoShape 71" o:spid="_x0000_s1084" type="#_x0000_t32" style="position:absolute;left:9775;top:19431;width:2762;height:179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72" o:spid="_x0000_s1085" type="#_x0000_t32" style="position:absolute;left:17586;top:2711;width:3137;height:3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ba5r4AAADbAAAADwAAAGRycy9kb3ducmV2LnhtbERPTYvCMBC9C/6HMII3myooUo2yKwji&#10;ZdEV9Dg0s23YZlKa2NR/vzkIe3y87+1+sI3oqfPGsYJ5loMgLp02XCm4fR9naxA+IGtsHJOCF3nY&#10;78ajLRbaRb5Qfw2VSCHsC1RQh9AWUvqyJos+cy1x4n5cZzEk2FVSdxhTuG3kIs9X0qLh1FBjS4ea&#10;yt/r0yow8cv07ekQP8/3h9eRzGvpjFLTyfCxARFoCP/it/ukFSzS+vQl/QC5+w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5FtrmvgAAANsAAAAPAAAAAAAAAAAAAAAAAKEC&#10;AABkcnMvZG93bnJldi54bWxQSwUGAAAAAAQABAD5AAAAjAMAAAAA&#10;">
                  <v:stroke endarrow="block"/>
                </v:shape>
                <v:shape id="AutoShape 73" o:spid="_x0000_s1086" type="#_x0000_t32" style="position:absolute;left:17586;top:10047;width:3137;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shape id="AutoShape 74" o:spid="_x0000_s1087" type="#_x0000_t32" style="position:absolute;left:18062;top:16711;width:2661;height:3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 id="AutoShape 75" o:spid="_x0000_s1088" type="#_x0000_t32" style="position:absolute;left:17586;top:23953;width:3137;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AutoShape 76" o:spid="_x0000_s1089" type="#_x0000_t32" style="position:absolute;left:17586;top:30710;width:3137;height:5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Ykx8QAAADbAAAADwAAAGRycy9kb3ducmV2LnhtbESPQWvCQBSE74X+h+UVvNWNI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iTHxAAAANsAAAAPAAAAAAAAAAAA&#10;AAAAAKECAABkcnMvZG93bnJldi54bWxQSwUGAAAAAAQABAD5AAAAkgMAAAAA&#10;">
                  <v:stroke endarrow="block"/>
                </v:shape>
                <v:shape id="AutoShape 77" o:spid="_x0000_s1090" type="#_x0000_t32" style="position:absolute;left:17586;top:37808;width:3137;height:3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BXMQAAADbAAAADwAAAGRycy9kb3ducmV2LnhtbESPQWvCQBSE74X+h+UVvNWNg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GoFcxAAAANsAAAAPAAAAAAAAAAAA&#10;AAAAAKECAABkcnMvZG93bnJldi54bWxQSwUGAAAAAAQABAD5AAAAkgMAAAAA&#10;">
                  <v:stroke endarrow="block"/>
                </v:shape>
                <w10:anchorlock/>
              </v:group>
            </w:pict>
          </mc:Fallback>
        </mc:AlternateContent>
      </w:r>
    </w:p>
    <w:p w:rsidR="00912C23" w:rsidRPr="006479F2" w:rsidRDefault="002F7BEF" w:rsidP="00912C23">
      <w:pPr>
        <w:spacing w:line="336" w:lineRule="auto"/>
        <w:ind w:firstLine="709"/>
        <w:jc w:val="both"/>
      </w:pPr>
      <w:r w:rsidRPr="006479F2">
        <w:t>Рис. 2</w:t>
      </w:r>
      <w:r w:rsidR="004A3488" w:rsidRPr="006479F2">
        <w:t>.</w:t>
      </w:r>
      <w:r w:rsidR="00EC1052">
        <w:t>4</w:t>
      </w:r>
      <w:r w:rsidRPr="006479F2">
        <w:t>.</w:t>
      </w:r>
      <w:r w:rsidR="00912C23" w:rsidRPr="006479F2">
        <w:t xml:space="preserve"> Етапи проведення аналізу формування та використання фонду оплати праці</w:t>
      </w:r>
    </w:p>
    <w:p w:rsidR="00DE7517" w:rsidRPr="006479F2" w:rsidRDefault="00DE7517" w:rsidP="00912C23">
      <w:pPr>
        <w:spacing w:line="336" w:lineRule="auto"/>
        <w:ind w:firstLine="709"/>
        <w:jc w:val="both"/>
      </w:pPr>
    </w:p>
    <w:p w:rsidR="00F83889" w:rsidRDefault="00F83889" w:rsidP="00F83889">
      <w:pPr>
        <w:spacing w:line="336" w:lineRule="auto"/>
        <w:ind w:firstLine="709"/>
        <w:jc w:val="both"/>
      </w:pPr>
      <w:r>
        <w:t>Високий рівень і зростання питомої ваги основної заробітної плати свідчить про пріоритетність для компаній таких принципів стимулювання, як гарантованість і стабільність рівня заробітної плати.</w:t>
      </w:r>
    </w:p>
    <w:p w:rsidR="00F83889" w:rsidRDefault="00F83889" w:rsidP="00F83889">
      <w:pPr>
        <w:spacing w:line="336" w:lineRule="auto"/>
        <w:ind w:firstLine="709"/>
        <w:jc w:val="both"/>
      </w:pPr>
      <w:r>
        <w:t>Підвищення рівня додаткової заробітної плати (по відношенню до основної заробітної плати) є результатом посилення уваги до підвищення ефективності витрат на оплату праці.</w:t>
      </w:r>
    </w:p>
    <w:p w:rsidR="00F83889" w:rsidRDefault="00F83889" w:rsidP="00F83889">
      <w:pPr>
        <w:spacing w:line="336" w:lineRule="auto"/>
        <w:ind w:firstLine="709"/>
        <w:jc w:val="both"/>
      </w:pPr>
      <w:r>
        <w:t>Збільшення розміру інших заохочень і винагород свідчить про орієнтацію системи матеріального стимулювання на результати діяльності підприємства, насамперед, на отримання прибутку та участь у ньому працівників, підвищену увагу до «негрошових» форми стимулювання. та консолідація персоналу.</w:t>
      </w:r>
    </w:p>
    <w:p w:rsidR="00F83889" w:rsidRDefault="00F83889" w:rsidP="00F83889">
      <w:pPr>
        <w:spacing w:line="336" w:lineRule="auto"/>
        <w:ind w:firstLine="709"/>
        <w:jc w:val="both"/>
      </w:pPr>
      <w:r>
        <w:t>Більш конкретні висновки можна отримати завдяки аналізу форми стимулювання за кожним напрямом використання коштів.</w:t>
      </w:r>
    </w:p>
    <w:p w:rsidR="00F83889" w:rsidRDefault="00F83889" w:rsidP="00F83889">
      <w:pPr>
        <w:spacing w:line="336" w:lineRule="auto"/>
        <w:ind w:firstLine="709"/>
        <w:jc w:val="both"/>
      </w:pPr>
      <w:r>
        <w:lastRenderedPageBreak/>
        <w:t>Отже, аналіз складу основної заробітної плати дозволяє визначити ступінь застосування (ступінь розподілу) індивідуальних систем оплати праці (відрядної, погодинної, контрактної тощо).</w:t>
      </w:r>
    </w:p>
    <w:p w:rsidR="00F83889" w:rsidRPr="006479F2" w:rsidRDefault="00F83889" w:rsidP="00F83889">
      <w:pPr>
        <w:spacing w:line="336" w:lineRule="auto"/>
        <w:ind w:firstLine="709"/>
        <w:jc w:val="both"/>
      </w:pPr>
      <w:r>
        <w:t>Аналіз складу додаткової заробітної плати дозволяє визначити діяльність підприємства щодо застосування окремих засобів стимулювання продуктивності праці — виплати надбавок і надбавок, одноразові заохочення тощо; визначає розмір винагороди за оплату праці працівника за особливі умови праці на даному підприємстві; оцінити розмір та визначити можливі причини зростання інших виплат у межах додаткових благ (оплата щорічних та додаткових відпусток, збереження заробітку у випадках, передбачених законодавством, витрати та придбання спеціального одягу та взуття тощо).</w:t>
      </w:r>
    </w:p>
    <w:p w:rsidR="00F83889" w:rsidRDefault="00F83889" w:rsidP="00F83889">
      <w:pPr>
        <w:spacing w:line="336" w:lineRule="auto"/>
        <w:ind w:firstLine="709"/>
        <w:jc w:val="both"/>
      </w:pPr>
      <w:r>
        <w:t>Аналіз складу інших заохочувальних і компенсаційних виплат дає змогу визначити, яка форма заохочення за рахунок прибутку вважається найбільш ефективною - премії та інші грошові виплати, оплата акцій підприємства або участь у його викупі, надання соціальних і трудові виплати в негрошовій формі тощо.</w:t>
      </w:r>
    </w:p>
    <w:p w:rsidR="00F83889" w:rsidRDefault="00F83889" w:rsidP="00F83889">
      <w:pPr>
        <w:spacing w:line="336" w:lineRule="auto"/>
        <w:ind w:firstLine="709"/>
        <w:jc w:val="both"/>
      </w:pPr>
      <w:r>
        <w:t>Характеристика зміни вартості робочої сили на підприємстві та результати її аналізу наведені в таблиці. 2.9.</w:t>
      </w:r>
    </w:p>
    <w:p w:rsidR="00F83889" w:rsidRDefault="00F83889" w:rsidP="00F83889">
      <w:pPr>
        <w:spacing w:line="336" w:lineRule="auto"/>
        <w:ind w:firstLine="709"/>
        <w:jc w:val="both"/>
      </w:pPr>
      <w:r>
        <w:t>Відповідно до таблиці 2.9. фонд оплати праці у 2022 році порівняно з минулим роком збільшився на 1836,90 тис. грн. Це сталося за рахунок підвищення основної заробітної плати з 12152,60 тис. грн. у 2021 році до 14532,80 тис.грн. у 2022 році, тобто на 19,59%, тобто її тарифної частини.</w:t>
      </w:r>
    </w:p>
    <w:p w:rsidR="00F83889" w:rsidRDefault="00F83889" w:rsidP="00F83889">
      <w:pPr>
        <w:spacing w:line="336" w:lineRule="auto"/>
        <w:ind w:firstLine="709"/>
        <w:jc w:val="both"/>
      </w:pPr>
      <w:r>
        <w:t>Що стосується додаткового заробітку, то слід зазначити, що в структурі доплат не враховуються доплати за роботу за сумісництвом, за вислугу років, що є негативним мотивуючим фактором. Спостерігається тенденція до зменшення такого елемента фонду заробітної плати, як премії та винагороди, які мають систематичний характер, що також може знизити мотивацію до праці.</w:t>
      </w:r>
    </w:p>
    <w:p w:rsidR="004755BF" w:rsidRPr="006479F2" w:rsidRDefault="00F83889" w:rsidP="00F83889">
      <w:pPr>
        <w:spacing w:line="336" w:lineRule="auto"/>
        <w:ind w:firstLine="709"/>
        <w:jc w:val="both"/>
      </w:pPr>
      <w:r>
        <w:t xml:space="preserve">Відсутні додаткові виплати за зміну умов праці, що може негативно вплинути на якість роботи та її фінансові показники. Хоча в абсолютній сумі у 2022 році порівняно з 2021 роком відбулося зростання практично за всіма </w:t>
      </w:r>
      <w:r>
        <w:lastRenderedPageBreak/>
        <w:t>складовими фонду, зменшено питому вагу окремих статей доплат у структурі фонду оплати праці.</w:t>
      </w:r>
    </w:p>
    <w:p w:rsidR="00F83889" w:rsidRDefault="00F83889" w:rsidP="00F83889">
      <w:pPr>
        <w:spacing w:line="336" w:lineRule="auto"/>
        <w:ind w:firstLine="709"/>
        <w:jc w:val="right"/>
      </w:pPr>
      <w:r w:rsidRPr="006479F2">
        <w:t>Таблиця 2.</w:t>
      </w:r>
      <w:r>
        <w:t>9</w:t>
      </w:r>
      <w:r w:rsidRPr="006479F2">
        <w:t xml:space="preserve"> </w:t>
      </w:r>
    </w:p>
    <w:p w:rsidR="00F83889" w:rsidRPr="006479F2" w:rsidRDefault="00F83889" w:rsidP="00F83889">
      <w:pPr>
        <w:spacing w:line="336" w:lineRule="auto"/>
        <w:ind w:firstLine="709"/>
        <w:jc w:val="both"/>
      </w:pPr>
      <w:r w:rsidRPr="006479F2">
        <w:t>Динаміка фонду оплати праці та його структури на підприємстві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5"/>
        <w:gridCol w:w="1116"/>
        <w:gridCol w:w="957"/>
        <w:gridCol w:w="1206"/>
        <w:gridCol w:w="1041"/>
        <w:gridCol w:w="1063"/>
        <w:gridCol w:w="1079"/>
      </w:tblGrid>
      <w:tr w:rsidR="00F83889" w:rsidRPr="006479F2" w:rsidTr="00C715A4">
        <w:trPr>
          <w:trHeight w:val="285"/>
        </w:trPr>
        <w:tc>
          <w:tcPr>
            <w:tcW w:w="3005" w:type="dxa"/>
            <w:vMerge w:val="restart"/>
            <w:tcMar>
              <w:left w:w="28" w:type="dxa"/>
              <w:right w:w="28" w:type="dxa"/>
            </w:tcMar>
          </w:tcPr>
          <w:p w:rsidR="00F83889" w:rsidRPr="006479F2" w:rsidRDefault="00F83889" w:rsidP="00C715A4">
            <w:pPr>
              <w:tabs>
                <w:tab w:val="left" w:pos="1440"/>
              </w:tabs>
              <w:spacing w:line="288" w:lineRule="auto"/>
              <w:jc w:val="center"/>
              <w:rPr>
                <w:sz w:val="24"/>
                <w:szCs w:val="24"/>
              </w:rPr>
            </w:pPr>
            <w:r w:rsidRPr="006479F2">
              <w:rPr>
                <w:sz w:val="24"/>
                <w:szCs w:val="24"/>
              </w:rPr>
              <w:t>Показники</w:t>
            </w:r>
          </w:p>
        </w:tc>
        <w:tc>
          <w:tcPr>
            <w:tcW w:w="2073" w:type="dxa"/>
            <w:gridSpan w:val="2"/>
            <w:tcMar>
              <w:left w:w="28" w:type="dxa"/>
              <w:right w:w="28" w:type="dxa"/>
            </w:tcMar>
          </w:tcPr>
          <w:p w:rsidR="00F83889" w:rsidRPr="006479F2" w:rsidRDefault="00F83889" w:rsidP="00C715A4">
            <w:pPr>
              <w:tabs>
                <w:tab w:val="left" w:pos="1440"/>
              </w:tabs>
              <w:spacing w:line="288" w:lineRule="auto"/>
              <w:jc w:val="center"/>
              <w:rPr>
                <w:sz w:val="24"/>
                <w:szCs w:val="24"/>
              </w:rPr>
            </w:pPr>
            <w:r w:rsidRPr="006479F2">
              <w:rPr>
                <w:sz w:val="24"/>
                <w:szCs w:val="24"/>
              </w:rPr>
              <w:t>20</w:t>
            </w:r>
            <w:r>
              <w:rPr>
                <w:sz w:val="24"/>
                <w:szCs w:val="24"/>
              </w:rPr>
              <w:t>2</w:t>
            </w:r>
            <w:r w:rsidRPr="006479F2">
              <w:rPr>
                <w:sz w:val="24"/>
                <w:szCs w:val="24"/>
              </w:rPr>
              <w:t>1рік</w:t>
            </w:r>
          </w:p>
        </w:tc>
        <w:tc>
          <w:tcPr>
            <w:tcW w:w="2247" w:type="dxa"/>
            <w:gridSpan w:val="2"/>
            <w:tcMar>
              <w:left w:w="28" w:type="dxa"/>
              <w:right w:w="28" w:type="dxa"/>
            </w:tcMar>
          </w:tcPr>
          <w:p w:rsidR="00F83889" w:rsidRPr="006479F2" w:rsidRDefault="00F83889" w:rsidP="00C715A4">
            <w:pPr>
              <w:tabs>
                <w:tab w:val="left" w:pos="1440"/>
              </w:tabs>
              <w:spacing w:line="288" w:lineRule="auto"/>
              <w:jc w:val="center"/>
              <w:rPr>
                <w:sz w:val="24"/>
                <w:szCs w:val="24"/>
              </w:rPr>
            </w:pPr>
            <w:r w:rsidRPr="006479F2">
              <w:rPr>
                <w:sz w:val="24"/>
                <w:szCs w:val="24"/>
              </w:rPr>
              <w:t>20</w:t>
            </w:r>
            <w:r>
              <w:rPr>
                <w:sz w:val="24"/>
                <w:szCs w:val="24"/>
              </w:rPr>
              <w:t>2</w:t>
            </w:r>
            <w:r w:rsidRPr="006479F2">
              <w:rPr>
                <w:sz w:val="24"/>
                <w:szCs w:val="24"/>
              </w:rPr>
              <w:t>2рік</w:t>
            </w:r>
          </w:p>
        </w:tc>
        <w:tc>
          <w:tcPr>
            <w:tcW w:w="2142" w:type="dxa"/>
            <w:gridSpan w:val="2"/>
            <w:tcMar>
              <w:left w:w="28" w:type="dxa"/>
              <w:right w:w="28" w:type="dxa"/>
            </w:tcMar>
          </w:tcPr>
          <w:p w:rsidR="00F83889" w:rsidRPr="006479F2" w:rsidRDefault="00F83889" w:rsidP="00C715A4">
            <w:pPr>
              <w:tabs>
                <w:tab w:val="left" w:pos="1440"/>
              </w:tabs>
              <w:spacing w:line="288" w:lineRule="auto"/>
              <w:rPr>
                <w:sz w:val="24"/>
                <w:szCs w:val="24"/>
              </w:rPr>
            </w:pPr>
            <w:r w:rsidRPr="006479F2">
              <w:rPr>
                <w:sz w:val="24"/>
                <w:szCs w:val="24"/>
              </w:rPr>
              <w:t>Відхилення,+/-</w:t>
            </w:r>
          </w:p>
        </w:tc>
      </w:tr>
      <w:tr w:rsidR="00F83889" w:rsidRPr="006479F2" w:rsidTr="00C715A4">
        <w:trPr>
          <w:trHeight w:val="705"/>
        </w:trPr>
        <w:tc>
          <w:tcPr>
            <w:tcW w:w="3005" w:type="dxa"/>
            <w:vMerge/>
            <w:tcMar>
              <w:left w:w="28" w:type="dxa"/>
              <w:right w:w="28" w:type="dxa"/>
            </w:tcMar>
          </w:tcPr>
          <w:p w:rsidR="00F83889" w:rsidRPr="006479F2" w:rsidRDefault="00F83889" w:rsidP="00C715A4">
            <w:pPr>
              <w:tabs>
                <w:tab w:val="left" w:pos="1440"/>
              </w:tabs>
              <w:spacing w:line="288" w:lineRule="auto"/>
              <w:jc w:val="center"/>
              <w:rPr>
                <w:sz w:val="24"/>
                <w:szCs w:val="24"/>
              </w:rPr>
            </w:pPr>
          </w:p>
        </w:tc>
        <w:tc>
          <w:tcPr>
            <w:tcW w:w="1116" w:type="dxa"/>
            <w:tcMar>
              <w:left w:w="28" w:type="dxa"/>
              <w:right w:w="28" w:type="dxa"/>
            </w:tcMar>
          </w:tcPr>
          <w:p w:rsidR="00F83889" w:rsidRPr="006479F2" w:rsidRDefault="00F83889" w:rsidP="00C715A4">
            <w:pPr>
              <w:tabs>
                <w:tab w:val="left" w:pos="1440"/>
              </w:tabs>
              <w:spacing w:line="288" w:lineRule="auto"/>
              <w:rPr>
                <w:sz w:val="24"/>
                <w:szCs w:val="24"/>
              </w:rPr>
            </w:pPr>
            <w:r w:rsidRPr="006479F2">
              <w:rPr>
                <w:sz w:val="24"/>
                <w:szCs w:val="24"/>
              </w:rPr>
              <w:t>сума,тис.</w:t>
            </w:r>
          </w:p>
          <w:p w:rsidR="00F83889" w:rsidRPr="006479F2" w:rsidRDefault="00F83889" w:rsidP="00C715A4">
            <w:pPr>
              <w:tabs>
                <w:tab w:val="left" w:pos="1440"/>
              </w:tabs>
              <w:spacing w:line="288" w:lineRule="auto"/>
              <w:rPr>
                <w:sz w:val="24"/>
                <w:szCs w:val="24"/>
              </w:rPr>
            </w:pPr>
            <w:r w:rsidRPr="006479F2">
              <w:rPr>
                <w:sz w:val="24"/>
                <w:szCs w:val="24"/>
              </w:rPr>
              <w:t>грн.</w:t>
            </w:r>
          </w:p>
        </w:tc>
        <w:tc>
          <w:tcPr>
            <w:tcW w:w="957" w:type="dxa"/>
          </w:tcPr>
          <w:p w:rsidR="00F83889" w:rsidRPr="006479F2" w:rsidRDefault="00F83889" w:rsidP="00C715A4">
            <w:pPr>
              <w:tabs>
                <w:tab w:val="left" w:pos="1440"/>
              </w:tabs>
              <w:spacing w:line="288" w:lineRule="auto"/>
              <w:rPr>
                <w:sz w:val="24"/>
                <w:szCs w:val="24"/>
              </w:rPr>
            </w:pPr>
            <w:r w:rsidRPr="006479F2">
              <w:rPr>
                <w:sz w:val="24"/>
                <w:szCs w:val="24"/>
              </w:rPr>
              <w:t>питома</w:t>
            </w:r>
          </w:p>
          <w:p w:rsidR="00F83889" w:rsidRPr="006479F2" w:rsidRDefault="00F83889" w:rsidP="00C715A4">
            <w:pPr>
              <w:tabs>
                <w:tab w:val="left" w:pos="1440"/>
              </w:tabs>
              <w:spacing w:line="288" w:lineRule="auto"/>
              <w:rPr>
                <w:sz w:val="24"/>
                <w:szCs w:val="24"/>
              </w:rPr>
            </w:pPr>
            <w:r w:rsidRPr="006479F2">
              <w:rPr>
                <w:sz w:val="24"/>
                <w:szCs w:val="24"/>
              </w:rPr>
              <w:t>вага,%</w:t>
            </w:r>
          </w:p>
        </w:tc>
        <w:tc>
          <w:tcPr>
            <w:tcW w:w="1206" w:type="dxa"/>
            <w:tcMar>
              <w:left w:w="28" w:type="dxa"/>
              <w:right w:w="28" w:type="dxa"/>
            </w:tcMar>
          </w:tcPr>
          <w:p w:rsidR="00F83889" w:rsidRPr="006479F2" w:rsidRDefault="00F83889" w:rsidP="00C715A4">
            <w:pPr>
              <w:tabs>
                <w:tab w:val="left" w:pos="1440"/>
              </w:tabs>
              <w:spacing w:line="288" w:lineRule="auto"/>
              <w:rPr>
                <w:sz w:val="24"/>
                <w:szCs w:val="24"/>
              </w:rPr>
            </w:pPr>
            <w:r w:rsidRPr="006479F2">
              <w:rPr>
                <w:sz w:val="24"/>
                <w:szCs w:val="24"/>
              </w:rPr>
              <w:t>сума,тис.</w:t>
            </w:r>
          </w:p>
          <w:p w:rsidR="00F83889" w:rsidRPr="006479F2" w:rsidRDefault="00F83889" w:rsidP="00C715A4">
            <w:pPr>
              <w:tabs>
                <w:tab w:val="left" w:pos="1440"/>
              </w:tabs>
              <w:spacing w:line="288" w:lineRule="auto"/>
              <w:rPr>
                <w:sz w:val="24"/>
                <w:szCs w:val="24"/>
              </w:rPr>
            </w:pPr>
            <w:r w:rsidRPr="006479F2">
              <w:rPr>
                <w:sz w:val="24"/>
                <w:szCs w:val="24"/>
              </w:rPr>
              <w:t>грн.</w:t>
            </w:r>
          </w:p>
        </w:tc>
        <w:tc>
          <w:tcPr>
            <w:tcW w:w="1041" w:type="dxa"/>
          </w:tcPr>
          <w:p w:rsidR="00F83889" w:rsidRPr="006479F2" w:rsidRDefault="00F83889" w:rsidP="00C715A4">
            <w:pPr>
              <w:tabs>
                <w:tab w:val="left" w:pos="1440"/>
              </w:tabs>
              <w:spacing w:line="288" w:lineRule="auto"/>
              <w:rPr>
                <w:sz w:val="24"/>
                <w:szCs w:val="24"/>
              </w:rPr>
            </w:pPr>
            <w:r w:rsidRPr="006479F2">
              <w:rPr>
                <w:sz w:val="24"/>
                <w:szCs w:val="24"/>
              </w:rPr>
              <w:t>питома</w:t>
            </w:r>
          </w:p>
          <w:p w:rsidR="00F83889" w:rsidRPr="006479F2" w:rsidRDefault="00F83889" w:rsidP="00C715A4">
            <w:pPr>
              <w:tabs>
                <w:tab w:val="left" w:pos="1440"/>
              </w:tabs>
              <w:spacing w:line="288" w:lineRule="auto"/>
              <w:rPr>
                <w:sz w:val="24"/>
                <w:szCs w:val="24"/>
              </w:rPr>
            </w:pPr>
            <w:r w:rsidRPr="006479F2">
              <w:rPr>
                <w:sz w:val="24"/>
                <w:szCs w:val="24"/>
              </w:rPr>
              <w:t>вага,%</w:t>
            </w:r>
          </w:p>
        </w:tc>
        <w:tc>
          <w:tcPr>
            <w:tcW w:w="1063" w:type="dxa"/>
            <w:tcMar>
              <w:left w:w="28" w:type="dxa"/>
              <w:right w:w="28" w:type="dxa"/>
            </w:tcMar>
          </w:tcPr>
          <w:p w:rsidR="00F83889" w:rsidRPr="006479F2" w:rsidRDefault="00F83889" w:rsidP="00C715A4">
            <w:pPr>
              <w:tabs>
                <w:tab w:val="left" w:pos="1440"/>
              </w:tabs>
              <w:spacing w:line="288" w:lineRule="auto"/>
              <w:jc w:val="center"/>
              <w:rPr>
                <w:sz w:val="24"/>
                <w:szCs w:val="24"/>
              </w:rPr>
            </w:pPr>
            <w:r w:rsidRPr="006479F2">
              <w:rPr>
                <w:sz w:val="24"/>
                <w:szCs w:val="24"/>
              </w:rPr>
              <w:t>Абсол. відх.</w:t>
            </w:r>
          </w:p>
        </w:tc>
        <w:tc>
          <w:tcPr>
            <w:tcW w:w="1079" w:type="dxa"/>
            <w:tcMar>
              <w:left w:w="28" w:type="dxa"/>
              <w:right w:w="28" w:type="dxa"/>
            </w:tcMar>
          </w:tcPr>
          <w:p w:rsidR="00F83889" w:rsidRPr="006479F2" w:rsidRDefault="00F83889" w:rsidP="00C715A4">
            <w:pPr>
              <w:tabs>
                <w:tab w:val="left" w:pos="1440"/>
              </w:tabs>
              <w:spacing w:line="288" w:lineRule="auto"/>
              <w:jc w:val="center"/>
              <w:rPr>
                <w:sz w:val="24"/>
                <w:szCs w:val="24"/>
              </w:rPr>
            </w:pPr>
            <w:r w:rsidRPr="006479F2">
              <w:rPr>
                <w:sz w:val="24"/>
                <w:szCs w:val="24"/>
              </w:rPr>
              <w:t>Питомої ваги, %</w:t>
            </w:r>
          </w:p>
        </w:tc>
      </w:tr>
      <w:tr w:rsidR="00F83889" w:rsidRPr="006479F2" w:rsidTr="00C715A4">
        <w:trPr>
          <w:trHeight w:val="374"/>
        </w:trPr>
        <w:tc>
          <w:tcPr>
            <w:tcW w:w="3005" w:type="dxa"/>
            <w:tcMar>
              <w:left w:w="28" w:type="dxa"/>
              <w:right w:w="28" w:type="dxa"/>
            </w:tcMar>
          </w:tcPr>
          <w:p w:rsidR="00F83889" w:rsidRPr="006479F2" w:rsidRDefault="00F83889" w:rsidP="00C715A4">
            <w:pPr>
              <w:tabs>
                <w:tab w:val="left" w:pos="1440"/>
              </w:tabs>
              <w:spacing w:line="288" w:lineRule="auto"/>
              <w:jc w:val="center"/>
              <w:rPr>
                <w:sz w:val="24"/>
                <w:szCs w:val="24"/>
              </w:rPr>
            </w:pPr>
            <w:r>
              <w:rPr>
                <w:sz w:val="24"/>
                <w:szCs w:val="24"/>
              </w:rPr>
              <w:t>1</w:t>
            </w:r>
          </w:p>
        </w:tc>
        <w:tc>
          <w:tcPr>
            <w:tcW w:w="1116" w:type="dxa"/>
            <w:tcMar>
              <w:left w:w="28" w:type="dxa"/>
              <w:right w:w="28" w:type="dxa"/>
            </w:tcMar>
          </w:tcPr>
          <w:p w:rsidR="00F83889" w:rsidRPr="006479F2" w:rsidRDefault="00F83889" w:rsidP="00C715A4">
            <w:pPr>
              <w:tabs>
                <w:tab w:val="left" w:pos="1440"/>
              </w:tabs>
              <w:spacing w:line="288" w:lineRule="auto"/>
              <w:jc w:val="center"/>
              <w:rPr>
                <w:sz w:val="24"/>
                <w:szCs w:val="24"/>
              </w:rPr>
            </w:pPr>
            <w:r>
              <w:rPr>
                <w:sz w:val="24"/>
                <w:szCs w:val="24"/>
              </w:rPr>
              <w:t>2</w:t>
            </w:r>
          </w:p>
        </w:tc>
        <w:tc>
          <w:tcPr>
            <w:tcW w:w="957" w:type="dxa"/>
          </w:tcPr>
          <w:p w:rsidR="00F83889" w:rsidRPr="006479F2" w:rsidRDefault="00F83889" w:rsidP="00C715A4">
            <w:pPr>
              <w:tabs>
                <w:tab w:val="left" w:pos="1440"/>
              </w:tabs>
              <w:spacing w:line="288" w:lineRule="auto"/>
              <w:jc w:val="center"/>
              <w:rPr>
                <w:sz w:val="24"/>
                <w:szCs w:val="24"/>
              </w:rPr>
            </w:pPr>
            <w:r>
              <w:rPr>
                <w:sz w:val="24"/>
                <w:szCs w:val="24"/>
              </w:rPr>
              <w:t>3</w:t>
            </w:r>
          </w:p>
        </w:tc>
        <w:tc>
          <w:tcPr>
            <w:tcW w:w="1206" w:type="dxa"/>
            <w:tcMar>
              <w:left w:w="28" w:type="dxa"/>
              <w:right w:w="28" w:type="dxa"/>
            </w:tcMar>
          </w:tcPr>
          <w:p w:rsidR="00F83889" w:rsidRPr="006479F2" w:rsidRDefault="00F83889" w:rsidP="00C715A4">
            <w:pPr>
              <w:tabs>
                <w:tab w:val="left" w:pos="1440"/>
              </w:tabs>
              <w:spacing w:line="288" w:lineRule="auto"/>
              <w:jc w:val="center"/>
              <w:rPr>
                <w:sz w:val="24"/>
                <w:szCs w:val="24"/>
              </w:rPr>
            </w:pPr>
            <w:r>
              <w:rPr>
                <w:sz w:val="24"/>
                <w:szCs w:val="24"/>
              </w:rPr>
              <w:t>4</w:t>
            </w:r>
          </w:p>
        </w:tc>
        <w:tc>
          <w:tcPr>
            <w:tcW w:w="1041" w:type="dxa"/>
          </w:tcPr>
          <w:p w:rsidR="00F83889" w:rsidRPr="006479F2" w:rsidRDefault="00F83889" w:rsidP="00C715A4">
            <w:pPr>
              <w:tabs>
                <w:tab w:val="left" w:pos="1440"/>
              </w:tabs>
              <w:spacing w:line="288" w:lineRule="auto"/>
              <w:jc w:val="center"/>
              <w:rPr>
                <w:sz w:val="24"/>
                <w:szCs w:val="24"/>
              </w:rPr>
            </w:pPr>
            <w:r>
              <w:rPr>
                <w:sz w:val="24"/>
                <w:szCs w:val="24"/>
              </w:rPr>
              <w:t>5</w:t>
            </w:r>
          </w:p>
        </w:tc>
        <w:tc>
          <w:tcPr>
            <w:tcW w:w="1063" w:type="dxa"/>
            <w:tcMar>
              <w:left w:w="28" w:type="dxa"/>
              <w:right w:w="28" w:type="dxa"/>
            </w:tcMar>
          </w:tcPr>
          <w:p w:rsidR="00F83889" w:rsidRPr="006479F2" w:rsidRDefault="00F83889" w:rsidP="00C715A4">
            <w:pPr>
              <w:tabs>
                <w:tab w:val="left" w:pos="1440"/>
              </w:tabs>
              <w:spacing w:line="288" w:lineRule="auto"/>
              <w:jc w:val="center"/>
              <w:rPr>
                <w:sz w:val="24"/>
                <w:szCs w:val="24"/>
              </w:rPr>
            </w:pPr>
            <w:r>
              <w:rPr>
                <w:sz w:val="24"/>
                <w:szCs w:val="24"/>
              </w:rPr>
              <w:t>6</w:t>
            </w:r>
          </w:p>
        </w:tc>
        <w:tc>
          <w:tcPr>
            <w:tcW w:w="1079" w:type="dxa"/>
            <w:tcMar>
              <w:left w:w="28" w:type="dxa"/>
              <w:right w:w="28" w:type="dxa"/>
            </w:tcMar>
          </w:tcPr>
          <w:p w:rsidR="00F83889" w:rsidRPr="006479F2" w:rsidRDefault="00F83889" w:rsidP="00C715A4">
            <w:pPr>
              <w:tabs>
                <w:tab w:val="left" w:pos="1440"/>
              </w:tabs>
              <w:spacing w:line="288" w:lineRule="auto"/>
              <w:jc w:val="center"/>
              <w:rPr>
                <w:sz w:val="24"/>
                <w:szCs w:val="24"/>
              </w:rPr>
            </w:pPr>
            <w:r>
              <w:rPr>
                <w:sz w:val="24"/>
                <w:szCs w:val="24"/>
              </w:rPr>
              <w:t>7</w:t>
            </w:r>
          </w:p>
        </w:tc>
      </w:tr>
      <w:tr w:rsidR="00F83889" w:rsidRPr="006479F2" w:rsidTr="00C715A4">
        <w:tc>
          <w:tcPr>
            <w:tcW w:w="3005" w:type="dxa"/>
            <w:vAlign w:val="center"/>
          </w:tcPr>
          <w:p w:rsidR="00F83889" w:rsidRPr="006479F2" w:rsidRDefault="00F83889" w:rsidP="00C715A4">
            <w:pPr>
              <w:pStyle w:val="WW-"/>
              <w:widowControl/>
              <w:suppressLineNumbers w:val="0"/>
              <w:suppressAutoHyphens w:val="0"/>
              <w:spacing w:after="0" w:line="288" w:lineRule="auto"/>
              <w:rPr>
                <w:rFonts w:eastAsia="Times New Roman" w:cs="Times New Roman"/>
                <w:lang w:val="uk-UA"/>
              </w:rPr>
            </w:pPr>
            <w:r w:rsidRPr="006479F2">
              <w:rPr>
                <w:rFonts w:eastAsia="Times New Roman" w:cs="Times New Roman"/>
                <w:lang w:val="uk-UA"/>
              </w:rPr>
              <w:t>Фонд оплати праці штатних працівників, тис. грн., всього, у т. ч.:</w:t>
            </w:r>
          </w:p>
        </w:tc>
        <w:tc>
          <w:tcPr>
            <w:tcW w:w="1116" w:type="dxa"/>
            <w:vAlign w:val="bottom"/>
          </w:tcPr>
          <w:p w:rsidR="00F83889" w:rsidRPr="006479F2" w:rsidRDefault="00F83889" w:rsidP="00C715A4">
            <w:pPr>
              <w:tabs>
                <w:tab w:val="left" w:pos="1440"/>
              </w:tabs>
              <w:spacing w:line="288" w:lineRule="auto"/>
              <w:rPr>
                <w:sz w:val="24"/>
                <w:szCs w:val="24"/>
              </w:rPr>
            </w:pPr>
            <w:r w:rsidRPr="006479F2">
              <w:rPr>
                <w:sz w:val="24"/>
                <w:szCs w:val="24"/>
              </w:rPr>
              <w:t>19318,80</w:t>
            </w:r>
          </w:p>
        </w:tc>
        <w:tc>
          <w:tcPr>
            <w:tcW w:w="957" w:type="dxa"/>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100</w:t>
            </w:r>
          </w:p>
        </w:tc>
        <w:tc>
          <w:tcPr>
            <w:tcW w:w="1206" w:type="dxa"/>
            <w:vAlign w:val="bottom"/>
          </w:tcPr>
          <w:p w:rsidR="00F83889" w:rsidRPr="006479F2" w:rsidRDefault="00F83889" w:rsidP="00C715A4">
            <w:pPr>
              <w:tabs>
                <w:tab w:val="left" w:pos="1440"/>
              </w:tabs>
              <w:spacing w:line="288" w:lineRule="auto"/>
              <w:rPr>
                <w:sz w:val="24"/>
                <w:szCs w:val="24"/>
              </w:rPr>
            </w:pPr>
            <w:r w:rsidRPr="006479F2">
              <w:rPr>
                <w:sz w:val="24"/>
                <w:szCs w:val="24"/>
              </w:rPr>
              <w:t>21155,70</w:t>
            </w:r>
          </w:p>
        </w:tc>
        <w:tc>
          <w:tcPr>
            <w:tcW w:w="1041" w:type="dxa"/>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100</w:t>
            </w:r>
          </w:p>
        </w:tc>
        <w:tc>
          <w:tcPr>
            <w:tcW w:w="1063" w:type="dxa"/>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1836,90</w:t>
            </w:r>
          </w:p>
        </w:tc>
        <w:tc>
          <w:tcPr>
            <w:tcW w:w="1079" w:type="dxa"/>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w:t>
            </w:r>
          </w:p>
        </w:tc>
      </w:tr>
      <w:tr w:rsidR="00F83889" w:rsidRPr="006479F2" w:rsidTr="00C715A4">
        <w:trPr>
          <w:trHeight w:val="749"/>
        </w:trPr>
        <w:tc>
          <w:tcPr>
            <w:tcW w:w="3005" w:type="dxa"/>
            <w:tcBorders>
              <w:bottom w:val="single" w:sz="4" w:space="0" w:color="auto"/>
            </w:tcBorders>
            <w:vAlign w:val="center"/>
          </w:tcPr>
          <w:p w:rsidR="00F83889" w:rsidRPr="006479F2" w:rsidRDefault="00F83889" w:rsidP="00C715A4">
            <w:pPr>
              <w:spacing w:line="288" w:lineRule="auto"/>
              <w:rPr>
                <w:sz w:val="24"/>
                <w:szCs w:val="24"/>
              </w:rPr>
            </w:pPr>
            <w:r w:rsidRPr="006479F2">
              <w:rPr>
                <w:sz w:val="24"/>
                <w:szCs w:val="24"/>
              </w:rPr>
              <w:t>Фонд основної заробітної плати</w:t>
            </w:r>
          </w:p>
        </w:tc>
        <w:tc>
          <w:tcPr>
            <w:tcW w:w="1116" w:type="dxa"/>
            <w:tcBorders>
              <w:bottom w:val="single" w:sz="4" w:space="0" w:color="auto"/>
            </w:tcBorders>
            <w:vAlign w:val="bottom"/>
          </w:tcPr>
          <w:p w:rsidR="00F83889" w:rsidRPr="006479F2" w:rsidRDefault="00F83889" w:rsidP="00C715A4">
            <w:pPr>
              <w:tabs>
                <w:tab w:val="left" w:pos="1440"/>
              </w:tabs>
              <w:spacing w:line="288" w:lineRule="auto"/>
              <w:rPr>
                <w:sz w:val="24"/>
                <w:szCs w:val="24"/>
              </w:rPr>
            </w:pPr>
            <w:r w:rsidRPr="006479F2">
              <w:rPr>
                <w:sz w:val="24"/>
                <w:szCs w:val="24"/>
              </w:rPr>
              <w:t>12152,6</w:t>
            </w:r>
          </w:p>
        </w:tc>
        <w:tc>
          <w:tcPr>
            <w:tcW w:w="957" w:type="dxa"/>
            <w:tcBorders>
              <w:bottom w:val="single" w:sz="4" w:space="0" w:color="auto"/>
            </w:tcBorders>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62,91</w:t>
            </w:r>
          </w:p>
        </w:tc>
        <w:tc>
          <w:tcPr>
            <w:tcW w:w="1206" w:type="dxa"/>
            <w:tcBorders>
              <w:bottom w:val="single" w:sz="4" w:space="0" w:color="auto"/>
            </w:tcBorders>
            <w:vAlign w:val="bottom"/>
          </w:tcPr>
          <w:p w:rsidR="00F83889" w:rsidRPr="006479F2" w:rsidRDefault="00F83889" w:rsidP="00C715A4">
            <w:pPr>
              <w:tabs>
                <w:tab w:val="left" w:pos="1440"/>
              </w:tabs>
              <w:spacing w:line="288" w:lineRule="auto"/>
              <w:jc w:val="center"/>
              <w:rPr>
                <w:sz w:val="24"/>
                <w:szCs w:val="24"/>
              </w:rPr>
            </w:pPr>
            <w:r w:rsidRPr="006479F2">
              <w:rPr>
                <w:sz w:val="24"/>
                <w:szCs w:val="24"/>
              </w:rPr>
              <w:t>14532,80</w:t>
            </w:r>
          </w:p>
        </w:tc>
        <w:tc>
          <w:tcPr>
            <w:tcW w:w="1041" w:type="dxa"/>
            <w:tcBorders>
              <w:bottom w:val="single" w:sz="4" w:space="0" w:color="auto"/>
            </w:tcBorders>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rPr>
                <w:rFonts w:eastAsia="Arial Unicode MS"/>
                <w:sz w:val="24"/>
                <w:szCs w:val="24"/>
              </w:rPr>
            </w:pPr>
            <w:r w:rsidRPr="006479F2">
              <w:rPr>
                <w:rFonts w:eastAsia="Arial Unicode MS"/>
                <w:sz w:val="24"/>
                <w:szCs w:val="24"/>
              </w:rPr>
              <w:t>68,69</w:t>
            </w:r>
          </w:p>
        </w:tc>
        <w:tc>
          <w:tcPr>
            <w:tcW w:w="1063" w:type="dxa"/>
            <w:tcBorders>
              <w:bottom w:val="single" w:sz="4" w:space="0" w:color="auto"/>
            </w:tcBorders>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2380,20</w:t>
            </w:r>
          </w:p>
        </w:tc>
        <w:tc>
          <w:tcPr>
            <w:tcW w:w="1079" w:type="dxa"/>
            <w:tcBorders>
              <w:bottom w:val="single" w:sz="4" w:space="0" w:color="auto"/>
            </w:tcBorders>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5,78</w:t>
            </w:r>
          </w:p>
        </w:tc>
      </w:tr>
      <w:tr w:rsidR="00F83889" w:rsidRPr="006479F2" w:rsidTr="00C715A4">
        <w:tc>
          <w:tcPr>
            <w:tcW w:w="3005" w:type="dxa"/>
            <w:tcBorders>
              <w:bottom w:val="single" w:sz="4" w:space="0" w:color="auto"/>
            </w:tcBorders>
            <w:vAlign w:val="center"/>
          </w:tcPr>
          <w:p w:rsidR="00F83889" w:rsidRPr="006479F2" w:rsidRDefault="00F83889" w:rsidP="00C715A4">
            <w:pPr>
              <w:spacing w:line="288" w:lineRule="auto"/>
              <w:rPr>
                <w:sz w:val="24"/>
                <w:szCs w:val="24"/>
              </w:rPr>
            </w:pPr>
            <w:r w:rsidRPr="006479F2">
              <w:rPr>
                <w:sz w:val="24"/>
                <w:szCs w:val="24"/>
              </w:rPr>
              <w:t>Фонд додаткової заробітної плати, з нього:</w:t>
            </w:r>
          </w:p>
        </w:tc>
        <w:tc>
          <w:tcPr>
            <w:tcW w:w="1116" w:type="dxa"/>
            <w:tcBorders>
              <w:bottom w:val="single" w:sz="4" w:space="0" w:color="auto"/>
            </w:tcBorders>
            <w:vAlign w:val="bottom"/>
          </w:tcPr>
          <w:p w:rsidR="00F83889" w:rsidRPr="006479F2" w:rsidRDefault="00F83889" w:rsidP="00C715A4">
            <w:pPr>
              <w:tabs>
                <w:tab w:val="left" w:pos="1440"/>
              </w:tabs>
              <w:spacing w:line="288" w:lineRule="auto"/>
              <w:rPr>
                <w:sz w:val="24"/>
                <w:szCs w:val="24"/>
              </w:rPr>
            </w:pPr>
            <w:r w:rsidRPr="006479F2">
              <w:rPr>
                <w:sz w:val="24"/>
                <w:szCs w:val="24"/>
              </w:rPr>
              <w:t>6750,90</w:t>
            </w:r>
          </w:p>
        </w:tc>
        <w:tc>
          <w:tcPr>
            <w:tcW w:w="957" w:type="dxa"/>
            <w:tcBorders>
              <w:bottom w:val="single" w:sz="4" w:space="0" w:color="auto"/>
            </w:tcBorders>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34,94</w:t>
            </w:r>
          </w:p>
        </w:tc>
        <w:tc>
          <w:tcPr>
            <w:tcW w:w="1206" w:type="dxa"/>
            <w:tcBorders>
              <w:bottom w:val="single" w:sz="4" w:space="0" w:color="auto"/>
            </w:tcBorders>
            <w:vAlign w:val="bottom"/>
          </w:tcPr>
          <w:p w:rsidR="00F83889" w:rsidRPr="006479F2" w:rsidRDefault="00F83889" w:rsidP="00C715A4">
            <w:pPr>
              <w:tabs>
                <w:tab w:val="left" w:pos="1440"/>
              </w:tabs>
              <w:spacing w:line="288" w:lineRule="auto"/>
              <w:rPr>
                <w:sz w:val="24"/>
                <w:szCs w:val="24"/>
              </w:rPr>
            </w:pPr>
            <w:r w:rsidRPr="006479F2">
              <w:rPr>
                <w:sz w:val="24"/>
                <w:szCs w:val="24"/>
              </w:rPr>
              <w:t>6264,30</w:t>
            </w:r>
          </w:p>
        </w:tc>
        <w:tc>
          <w:tcPr>
            <w:tcW w:w="1041" w:type="dxa"/>
            <w:tcBorders>
              <w:bottom w:val="single" w:sz="4" w:space="0" w:color="auto"/>
            </w:tcBorders>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29,61</w:t>
            </w:r>
          </w:p>
        </w:tc>
        <w:tc>
          <w:tcPr>
            <w:tcW w:w="1063" w:type="dxa"/>
            <w:tcBorders>
              <w:bottom w:val="single" w:sz="4" w:space="0" w:color="auto"/>
            </w:tcBorders>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-486,6</w:t>
            </w:r>
          </w:p>
        </w:tc>
        <w:tc>
          <w:tcPr>
            <w:tcW w:w="1079" w:type="dxa"/>
            <w:tcBorders>
              <w:bottom w:val="single" w:sz="4" w:space="0" w:color="auto"/>
            </w:tcBorders>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-5,33</w:t>
            </w:r>
          </w:p>
        </w:tc>
      </w:tr>
      <w:tr w:rsidR="00F83889" w:rsidRPr="006479F2" w:rsidTr="00C715A4">
        <w:tc>
          <w:tcPr>
            <w:tcW w:w="3005" w:type="dxa"/>
            <w:tcBorders>
              <w:bottom w:val="nil"/>
            </w:tcBorders>
            <w:vAlign w:val="center"/>
          </w:tcPr>
          <w:p w:rsidR="00F83889" w:rsidRPr="006479F2" w:rsidRDefault="00F83889" w:rsidP="00C715A4">
            <w:pPr>
              <w:spacing w:line="288" w:lineRule="auto"/>
              <w:rPr>
                <w:sz w:val="24"/>
                <w:szCs w:val="24"/>
              </w:rPr>
            </w:pPr>
            <w:r w:rsidRPr="006479F2">
              <w:rPr>
                <w:sz w:val="24"/>
                <w:szCs w:val="24"/>
              </w:rPr>
              <w:t>надбавки та доплати до тарифних ставок та посадових окладів</w:t>
            </w:r>
          </w:p>
        </w:tc>
        <w:tc>
          <w:tcPr>
            <w:tcW w:w="1116" w:type="dxa"/>
            <w:tcBorders>
              <w:bottom w:val="nil"/>
            </w:tcBorders>
            <w:vAlign w:val="bottom"/>
          </w:tcPr>
          <w:p w:rsidR="00F83889" w:rsidRPr="006479F2" w:rsidRDefault="00F83889" w:rsidP="00C715A4">
            <w:pPr>
              <w:tabs>
                <w:tab w:val="left" w:pos="1440"/>
              </w:tabs>
              <w:spacing w:line="288" w:lineRule="auto"/>
              <w:rPr>
                <w:sz w:val="24"/>
                <w:szCs w:val="24"/>
              </w:rPr>
            </w:pPr>
            <w:r w:rsidRPr="006479F2">
              <w:rPr>
                <w:sz w:val="24"/>
                <w:szCs w:val="24"/>
              </w:rPr>
              <w:t>438,2</w:t>
            </w:r>
          </w:p>
        </w:tc>
        <w:tc>
          <w:tcPr>
            <w:tcW w:w="957" w:type="dxa"/>
            <w:tcBorders>
              <w:bottom w:val="nil"/>
            </w:tcBorders>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2,27</w:t>
            </w:r>
          </w:p>
        </w:tc>
        <w:tc>
          <w:tcPr>
            <w:tcW w:w="1206" w:type="dxa"/>
            <w:tcBorders>
              <w:bottom w:val="nil"/>
            </w:tcBorders>
            <w:vAlign w:val="bottom"/>
          </w:tcPr>
          <w:p w:rsidR="00F83889" w:rsidRPr="006479F2" w:rsidRDefault="00F83889" w:rsidP="00C715A4">
            <w:pPr>
              <w:tabs>
                <w:tab w:val="left" w:pos="1440"/>
              </w:tabs>
              <w:spacing w:line="288" w:lineRule="auto"/>
              <w:rPr>
                <w:sz w:val="24"/>
                <w:szCs w:val="24"/>
              </w:rPr>
            </w:pPr>
            <w:r w:rsidRPr="006479F2">
              <w:rPr>
                <w:sz w:val="24"/>
                <w:szCs w:val="24"/>
              </w:rPr>
              <w:t>567,90</w:t>
            </w:r>
          </w:p>
        </w:tc>
        <w:tc>
          <w:tcPr>
            <w:tcW w:w="1041" w:type="dxa"/>
            <w:tcBorders>
              <w:bottom w:val="nil"/>
            </w:tcBorders>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2,68</w:t>
            </w:r>
          </w:p>
        </w:tc>
        <w:tc>
          <w:tcPr>
            <w:tcW w:w="1063" w:type="dxa"/>
            <w:tcBorders>
              <w:bottom w:val="nil"/>
            </w:tcBorders>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129,70</w:t>
            </w:r>
          </w:p>
        </w:tc>
        <w:tc>
          <w:tcPr>
            <w:tcW w:w="1079" w:type="dxa"/>
            <w:tcBorders>
              <w:bottom w:val="nil"/>
            </w:tcBorders>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0,41</w:t>
            </w:r>
          </w:p>
        </w:tc>
      </w:tr>
      <w:tr w:rsidR="00F83889" w:rsidRPr="006479F2" w:rsidTr="00C715A4">
        <w:tc>
          <w:tcPr>
            <w:tcW w:w="3005" w:type="dxa"/>
            <w:tcBorders>
              <w:bottom w:val="nil"/>
            </w:tcBorders>
            <w:vAlign w:val="center"/>
          </w:tcPr>
          <w:p w:rsidR="00F83889" w:rsidRPr="006479F2" w:rsidRDefault="00F83889" w:rsidP="00C715A4">
            <w:pPr>
              <w:spacing w:line="288" w:lineRule="auto"/>
              <w:rPr>
                <w:sz w:val="24"/>
                <w:szCs w:val="24"/>
              </w:rPr>
            </w:pPr>
            <w:r w:rsidRPr="006479F2">
              <w:rPr>
                <w:sz w:val="24"/>
                <w:szCs w:val="24"/>
              </w:rPr>
              <w:t>премії та винагороди, що носять систематичний характер</w:t>
            </w:r>
          </w:p>
        </w:tc>
        <w:tc>
          <w:tcPr>
            <w:tcW w:w="1116" w:type="dxa"/>
            <w:tcBorders>
              <w:bottom w:val="nil"/>
            </w:tcBorders>
            <w:vAlign w:val="bottom"/>
          </w:tcPr>
          <w:p w:rsidR="00F83889" w:rsidRPr="006479F2" w:rsidRDefault="00F83889" w:rsidP="00C715A4">
            <w:pPr>
              <w:tabs>
                <w:tab w:val="left" w:pos="1440"/>
              </w:tabs>
              <w:spacing w:line="288" w:lineRule="auto"/>
              <w:rPr>
                <w:sz w:val="24"/>
                <w:szCs w:val="24"/>
              </w:rPr>
            </w:pPr>
            <w:r w:rsidRPr="006479F2">
              <w:rPr>
                <w:sz w:val="24"/>
                <w:szCs w:val="24"/>
              </w:rPr>
              <w:t>2293,3</w:t>
            </w:r>
          </w:p>
        </w:tc>
        <w:tc>
          <w:tcPr>
            <w:tcW w:w="957" w:type="dxa"/>
            <w:tcBorders>
              <w:bottom w:val="nil"/>
            </w:tcBorders>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11,87</w:t>
            </w:r>
          </w:p>
        </w:tc>
        <w:tc>
          <w:tcPr>
            <w:tcW w:w="1206" w:type="dxa"/>
            <w:tcBorders>
              <w:bottom w:val="nil"/>
            </w:tcBorders>
            <w:vAlign w:val="bottom"/>
          </w:tcPr>
          <w:p w:rsidR="00F83889" w:rsidRPr="006479F2" w:rsidRDefault="00F83889" w:rsidP="00C715A4">
            <w:pPr>
              <w:tabs>
                <w:tab w:val="left" w:pos="1440"/>
              </w:tabs>
              <w:spacing w:line="288" w:lineRule="auto"/>
              <w:rPr>
                <w:sz w:val="24"/>
                <w:szCs w:val="24"/>
              </w:rPr>
            </w:pPr>
          </w:p>
          <w:p w:rsidR="00F83889" w:rsidRPr="006479F2" w:rsidRDefault="00F83889" w:rsidP="00C715A4">
            <w:pPr>
              <w:tabs>
                <w:tab w:val="left" w:pos="1440"/>
              </w:tabs>
              <w:spacing w:line="288" w:lineRule="auto"/>
              <w:rPr>
                <w:sz w:val="24"/>
                <w:szCs w:val="24"/>
              </w:rPr>
            </w:pPr>
            <w:r w:rsidRPr="006479F2">
              <w:rPr>
                <w:sz w:val="24"/>
                <w:szCs w:val="24"/>
              </w:rPr>
              <w:t>1979,50</w:t>
            </w:r>
          </w:p>
        </w:tc>
        <w:tc>
          <w:tcPr>
            <w:tcW w:w="1041" w:type="dxa"/>
            <w:tcBorders>
              <w:bottom w:val="nil"/>
            </w:tcBorders>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9,36</w:t>
            </w:r>
          </w:p>
        </w:tc>
        <w:tc>
          <w:tcPr>
            <w:tcW w:w="1063" w:type="dxa"/>
            <w:tcBorders>
              <w:bottom w:val="nil"/>
            </w:tcBorders>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-313,80</w:t>
            </w:r>
          </w:p>
        </w:tc>
        <w:tc>
          <w:tcPr>
            <w:tcW w:w="1079" w:type="dxa"/>
            <w:tcBorders>
              <w:bottom w:val="nil"/>
            </w:tcBorders>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-2,51</w:t>
            </w:r>
          </w:p>
        </w:tc>
      </w:tr>
      <w:tr w:rsidR="00F83889" w:rsidRPr="006479F2" w:rsidTr="00C715A4">
        <w:tc>
          <w:tcPr>
            <w:tcW w:w="3005" w:type="dxa"/>
            <w:vAlign w:val="center"/>
          </w:tcPr>
          <w:p w:rsidR="00F83889" w:rsidRPr="006479F2" w:rsidRDefault="00F83889" w:rsidP="00C715A4">
            <w:pPr>
              <w:spacing w:line="288" w:lineRule="auto"/>
              <w:rPr>
                <w:sz w:val="24"/>
                <w:szCs w:val="24"/>
              </w:rPr>
            </w:pPr>
            <w:r w:rsidRPr="006479F2">
              <w:rPr>
                <w:sz w:val="24"/>
                <w:szCs w:val="24"/>
              </w:rPr>
              <w:t>Заохочувальні та компенсаційні виплати, всього, з них:</w:t>
            </w:r>
          </w:p>
        </w:tc>
        <w:tc>
          <w:tcPr>
            <w:tcW w:w="1116" w:type="dxa"/>
            <w:vAlign w:val="bottom"/>
          </w:tcPr>
          <w:p w:rsidR="00F83889" w:rsidRPr="006479F2" w:rsidRDefault="00F83889" w:rsidP="00C715A4">
            <w:pPr>
              <w:tabs>
                <w:tab w:val="left" w:pos="1440"/>
              </w:tabs>
              <w:spacing w:line="288" w:lineRule="auto"/>
              <w:rPr>
                <w:sz w:val="24"/>
                <w:szCs w:val="24"/>
              </w:rPr>
            </w:pPr>
            <w:r w:rsidRPr="006479F2">
              <w:rPr>
                <w:sz w:val="24"/>
                <w:szCs w:val="24"/>
              </w:rPr>
              <w:t>415,30</w:t>
            </w:r>
          </w:p>
        </w:tc>
        <w:tc>
          <w:tcPr>
            <w:tcW w:w="957" w:type="dxa"/>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2,15</w:t>
            </w:r>
          </w:p>
        </w:tc>
        <w:tc>
          <w:tcPr>
            <w:tcW w:w="1206" w:type="dxa"/>
            <w:vAlign w:val="bottom"/>
          </w:tcPr>
          <w:p w:rsidR="00F83889" w:rsidRPr="006479F2" w:rsidRDefault="00F83889" w:rsidP="00C715A4">
            <w:pPr>
              <w:tabs>
                <w:tab w:val="left" w:pos="1440"/>
              </w:tabs>
              <w:spacing w:line="288" w:lineRule="auto"/>
              <w:rPr>
                <w:sz w:val="24"/>
                <w:szCs w:val="24"/>
              </w:rPr>
            </w:pPr>
            <w:r w:rsidRPr="006479F2">
              <w:rPr>
                <w:sz w:val="24"/>
                <w:szCs w:val="24"/>
              </w:rPr>
              <w:t>358,60</w:t>
            </w:r>
          </w:p>
        </w:tc>
        <w:tc>
          <w:tcPr>
            <w:tcW w:w="1041" w:type="dxa"/>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1,70</w:t>
            </w:r>
          </w:p>
        </w:tc>
        <w:tc>
          <w:tcPr>
            <w:tcW w:w="1063" w:type="dxa"/>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-56,70</w:t>
            </w:r>
          </w:p>
        </w:tc>
        <w:tc>
          <w:tcPr>
            <w:tcW w:w="1079" w:type="dxa"/>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-0,45</w:t>
            </w:r>
          </w:p>
        </w:tc>
      </w:tr>
      <w:tr w:rsidR="00F83889" w:rsidRPr="006479F2" w:rsidTr="00C715A4">
        <w:tc>
          <w:tcPr>
            <w:tcW w:w="3005" w:type="dxa"/>
            <w:vAlign w:val="center"/>
          </w:tcPr>
          <w:p w:rsidR="00F83889" w:rsidRPr="006479F2" w:rsidRDefault="00F83889" w:rsidP="00C715A4">
            <w:pPr>
              <w:spacing w:line="288" w:lineRule="auto"/>
              <w:rPr>
                <w:sz w:val="24"/>
                <w:szCs w:val="24"/>
              </w:rPr>
            </w:pPr>
            <w:r w:rsidRPr="006479F2">
              <w:rPr>
                <w:sz w:val="24"/>
                <w:szCs w:val="24"/>
              </w:rPr>
              <w:t>матеріальна допомога</w:t>
            </w:r>
          </w:p>
        </w:tc>
        <w:tc>
          <w:tcPr>
            <w:tcW w:w="1116" w:type="dxa"/>
            <w:vAlign w:val="bottom"/>
          </w:tcPr>
          <w:p w:rsidR="00F83889" w:rsidRPr="006479F2" w:rsidRDefault="00F83889" w:rsidP="00C715A4">
            <w:pPr>
              <w:tabs>
                <w:tab w:val="left" w:pos="1440"/>
              </w:tabs>
              <w:spacing w:line="288" w:lineRule="auto"/>
              <w:rPr>
                <w:sz w:val="24"/>
                <w:szCs w:val="24"/>
              </w:rPr>
            </w:pPr>
            <w:r w:rsidRPr="006479F2">
              <w:rPr>
                <w:sz w:val="24"/>
                <w:szCs w:val="24"/>
              </w:rPr>
              <w:t>20,1</w:t>
            </w:r>
          </w:p>
        </w:tc>
        <w:tc>
          <w:tcPr>
            <w:tcW w:w="957" w:type="dxa"/>
          </w:tcPr>
          <w:p w:rsidR="00F83889" w:rsidRPr="006479F2" w:rsidRDefault="00F83889" w:rsidP="00C715A4">
            <w:pPr>
              <w:tabs>
                <w:tab w:val="left" w:pos="1440"/>
              </w:tabs>
              <w:spacing w:line="288" w:lineRule="auto"/>
              <w:jc w:val="center"/>
              <w:rPr>
                <w:sz w:val="24"/>
                <w:szCs w:val="24"/>
              </w:rPr>
            </w:pPr>
            <w:r w:rsidRPr="006479F2">
              <w:rPr>
                <w:sz w:val="24"/>
                <w:szCs w:val="24"/>
              </w:rPr>
              <w:t>0,10</w:t>
            </w:r>
          </w:p>
        </w:tc>
        <w:tc>
          <w:tcPr>
            <w:tcW w:w="1206" w:type="dxa"/>
            <w:vAlign w:val="bottom"/>
          </w:tcPr>
          <w:p w:rsidR="00F83889" w:rsidRPr="006479F2" w:rsidRDefault="00F83889" w:rsidP="00C715A4">
            <w:pPr>
              <w:tabs>
                <w:tab w:val="left" w:pos="1440"/>
              </w:tabs>
              <w:spacing w:line="288" w:lineRule="auto"/>
              <w:rPr>
                <w:sz w:val="24"/>
                <w:szCs w:val="24"/>
              </w:rPr>
            </w:pPr>
            <w:r w:rsidRPr="006479F2">
              <w:rPr>
                <w:sz w:val="24"/>
                <w:szCs w:val="24"/>
              </w:rPr>
              <w:t>22,40</w:t>
            </w:r>
          </w:p>
        </w:tc>
        <w:tc>
          <w:tcPr>
            <w:tcW w:w="1041" w:type="dxa"/>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0,11</w:t>
            </w:r>
          </w:p>
        </w:tc>
        <w:tc>
          <w:tcPr>
            <w:tcW w:w="1063" w:type="dxa"/>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2,3</w:t>
            </w:r>
          </w:p>
        </w:tc>
        <w:tc>
          <w:tcPr>
            <w:tcW w:w="1079" w:type="dxa"/>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0,01</w:t>
            </w:r>
          </w:p>
        </w:tc>
      </w:tr>
      <w:tr w:rsidR="00F83889" w:rsidRPr="006479F2" w:rsidTr="00C715A4">
        <w:tc>
          <w:tcPr>
            <w:tcW w:w="3005" w:type="dxa"/>
            <w:vAlign w:val="center"/>
          </w:tcPr>
          <w:p w:rsidR="00F83889" w:rsidRPr="006479F2" w:rsidRDefault="00F83889" w:rsidP="00C715A4">
            <w:pPr>
              <w:spacing w:line="288" w:lineRule="auto"/>
              <w:rPr>
                <w:sz w:val="24"/>
                <w:szCs w:val="24"/>
              </w:rPr>
            </w:pPr>
            <w:r w:rsidRPr="006479F2">
              <w:rPr>
                <w:sz w:val="24"/>
                <w:szCs w:val="24"/>
              </w:rPr>
              <w:t>соціальні пільги, що мають індивідуальний характер</w:t>
            </w:r>
          </w:p>
        </w:tc>
        <w:tc>
          <w:tcPr>
            <w:tcW w:w="1116" w:type="dxa"/>
            <w:vAlign w:val="bottom"/>
          </w:tcPr>
          <w:p w:rsidR="00F83889" w:rsidRPr="006479F2" w:rsidRDefault="00F83889" w:rsidP="00C715A4">
            <w:pPr>
              <w:tabs>
                <w:tab w:val="left" w:pos="1440"/>
              </w:tabs>
              <w:spacing w:line="288" w:lineRule="auto"/>
              <w:rPr>
                <w:sz w:val="24"/>
                <w:szCs w:val="24"/>
              </w:rPr>
            </w:pPr>
            <w:r w:rsidRPr="006479F2">
              <w:rPr>
                <w:sz w:val="24"/>
                <w:szCs w:val="24"/>
              </w:rPr>
              <w:t>-</w:t>
            </w:r>
          </w:p>
        </w:tc>
        <w:tc>
          <w:tcPr>
            <w:tcW w:w="957" w:type="dxa"/>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w:t>
            </w:r>
          </w:p>
        </w:tc>
        <w:tc>
          <w:tcPr>
            <w:tcW w:w="1206" w:type="dxa"/>
            <w:vAlign w:val="bottom"/>
          </w:tcPr>
          <w:p w:rsidR="00F83889" w:rsidRPr="006479F2" w:rsidRDefault="00F83889" w:rsidP="00C715A4">
            <w:pPr>
              <w:tabs>
                <w:tab w:val="left" w:pos="1440"/>
              </w:tabs>
              <w:spacing w:line="288" w:lineRule="auto"/>
              <w:rPr>
                <w:sz w:val="24"/>
                <w:szCs w:val="24"/>
              </w:rPr>
            </w:pPr>
            <w:r w:rsidRPr="006479F2">
              <w:rPr>
                <w:sz w:val="24"/>
                <w:szCs w:val="24"/>
              </w:rPr>
              <w:t>-</w:t>
            </w:r>
          </w:p>
        </w:tc>
        <w:tc>
          <w:tcPr>
            <w:tcW w:w="1041" w:type="dxa"/>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w:t>
            </w:r>
          </w:p>
        </w:tc>
        <w:tc>
          <w:tcPr>
            <w:tcW w:w="1063" w:type="dxa"/>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w:t>
            </w:r>
          </w:p>
        </w:tc>
        <w:tc>
          <w:tcPr>
            <w:tcW w:w="1079" w:type="dxa"/>
            <w:vAlign w:val="bottom"/>
          </w:tcPr>
          <w:p w:rsidR="00F83889" w:rsidRPr="006479F2" w:rsidRDefault="00F83889" w:rsidP="00C715A4">
            <w:pPr>
              <w:spacing w:line="288" w:lineRule="auto"/>
              <w:rPr>
                <w:rFonts w:eastAsia="Arial Unicode MS"/>
                <w:sz w:val="24"/>
                <w:szCs w:val="24"/>
              </w:rPr>
            </w:pPr>
            <w:r w:rsidRPr="006479F2">
              <w:rPr>
                <w:rFonts w:eastAsia="Arial Unicode MS"/>
                <w:sz w:val="24"/>
                <w:szCs w:val="24"/>
              </w:rPr>
              <w:t>-</w:t>
            </w:r>
          </w:p>
        </w:tc>
      </w:tr>
      <w:tr w:rsidR="00F83889" w:rsidRPr="006479F2" w:rsidTr="00C715A4">
        <w:tc>
          <w:tcPr>
            <w:tcW w:w="3005" w:type="dxa"/>
            <w:tcBorders>
              <w:bottom w:val="single" w:sz="4" w:space="0" w:color="auto"/>
            </w:tcBorders>
            <w:vAlign w:val="center"/>
          </w:tcPr>
          <w:p w:rsidR="00F83889" w:rsidRPr="006479F2" w:rsidRDefault="00F83889" w:rsidP="00C715A4">
            <w:pPr>
              <w:spacing w:line="288" w:lineRule="auto"/>
              <w:rPr>
                <w:sz w:val="24"/>
                <w:szCs w:val="24"/>
              </w:rPr>
            </w:pPr>
            <w:r w:rsidRPr="006479F2">
              <w:rPr>
                <w:sz w:val="24"/>
                <w:szCs w:val="24"/>
              </w:rPr>
              <w:t>Оплата за невідпрацьований час, всього</w:t>
            </w:r>
          </w:p>
        </w:tc>
        <w:tc>
          <w:tcPr>
            <w:tcW w:w="1116" w:type="dxa"/>
            <w:tcBorders>
              <w:bottom w:val="single" w:sz="4" w:space="0" w:color="auto"/>
            </w:tcBorders>
            <w:vAlign w:val="bottom"/>
          </w:tcPr>
          <w:p w:rsidR="00F83889" w:rsidRPr="006479F2" w:rsidRDefault="00F83889" w:rsidP="00C715A4">
            <w:pPr>
              <w:tabs>
                <w:tab w:val="left" w:pos="1440"/>
              </w:tabs>
              <w:spacing w:line="288" w:lineRule="auto"/>
              <w:rPr>
                <w:sz w:val="24"/>
                <w:szCs w:val="24"/>
              </w:rPr>
            </w:pPr>
            <w:r w:rsidRPr="006479F2">
              <w:rPr>
                <w:sz w:val="24"/>
                <w:szCs w:val="24"/>
              </w:rPr>
              <w:t>1506,5</w:t>
            </w:r>
          </w:p>
        </w:tc>
        <w:tc>
          <w:tcPr>
            <w:tcW w:w="957" w:type="dxa"/>
            <w:tcBorders>
              <w:bottom w:val="single" w:sz="4" w:space="0" w:color="auto"/>
            </w:tcBorders>
          </w:tcPr>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p>
          <w:p w:rsidR="00F83889" w:rsidRPr="006479F2" w:rsidRDefault="00F83889" w:rsidP="00C715A4">
            <w:pPr>
              <w:tabs>
                <w:tab w:val="left" w:pos="1440"/>
              </w:tabs>
              <w:spacing w:line="288" w:lineRule="auto"/>
              <w:jc w:val="center"/>
              <w:rPr>
                <w:sz w:val="24"/>
                <w:szCs w:val="24"/>
              </w:rPr>
            </w:pPr>
            <w:r w:rsidRPr="006479F2">
              <w:rPr>
                <w:sz w:val="24"/>
                <w:szCs w:val="24"/>
              </w:rPr>
              <w:t>7,80</w:t>
            </w:r>
          </w:p>
        </w:tc>
        <w:tc>
          <w:tcPr>
            <w:tcW w:w="1206" w:type="dxa"/>
            <w:tcBorders>
              <w:bottom w:val="single" w:sz="4" w:space="0" w:color="auto"/>
            </w:tcBorders>
            <w:vAlign w:val="bottom"/>
          </w:tcPr>
          <w:p w:rsidR="00F83889" w:rsidRPr="006479F2" w:rsidRDefault="00F83889" w:rsidP="00C715A4">
            <w:pPr>
              <w:tabs>
                <w:tab w:val="left" w:pos="1440"/>
              </w:tabs>
              <w:spacing w:line="288" w:lineRule="auto"/>
              <w:jc w:val="center"/>
              <w:rPr>
                <w:sz w:val="24"/>
                <w:szCs w:val="24"/>
              </w:rPr>
            </w:pPr>
            <w:r w:rsidRPr="006479F2">
              <w:rPr>
                <w:sz w:val="24"/>
                <w:szCs w:val="24"/>
              </w:rPr>
              <w:t>1580,80</w:t>
            </w:r>
          </w:p>
        </w:tc>
        <w:tc>
          <w:tcPr>
            <w:tcW w:w="1041" w:type="dxa"/>
            <w:tcBorders>
              <w:bottom w:val="single" w:sz="4" w:space="0" w:color="auto"/>
            </w:tcBorders>
          </w:tcPr>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p>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7,47</w:t>
            </w:r>
          </w:p>
        </w:tc>
        <w:tc>
          <w:tcPr>
            <w:tcW w:w="1063" w:type="dxa"/>
            <w:tcBorders>
              <w:bottom w:val="single" w:sz="4" w:space="0" w:color="auto"/>
            </w:tcBorders>
            <w:vAlign w:val="bottom"/>
          </w:tcPr>
          <w:p w:rsidR="00F83889" w:rsidRPr="006479F2" w:rsidRDefault="00F83889" w:rsidP="00C715A4">
            <w:pPr>
              <w:spacing w:line="288" w:lineRule="auto"/>
              <w:jc w:val="center"/>
              <w:rPr>
                <w:rFonts w:eastAsia="Arial Unicode MS"/>
                <w:sz w:val="24"/>
                <w:szCs w:val="24"/>
              </w:rPr>
            </w:pPr>
            <w:r w:rsidRPr="006479F2">
              <w:rPr>
                <w:rFonts w:eastAsia="Arial Unicode MS"/>
                <w:sz w:val="24"/>
                <w:szCs w:val="24"/>
              </w:rPr>
              <w:t>74,3</w:t>
            </w:r>
          </w:p>
        </w:tc>
        <w:tc>
          <w:tcPr>
            <w:tcW w:w="1079" w:type="dxa"/>
            <w:tcBorders>
              <w:bottom w:val="single" w:sz="4" w:space="0" w:color="auto"/>
            </w:tcBorders>
            <w:vAlign w:val="bottom"/>
          </w:tcPr>
          <w:p w:rsidR="00F83889" w:rsidRPr="006479F2" w:rsidRDefault="00F83889" w:rsidP="00C715A4">
            <w:pPr>
              <w:spacing w:line="288" w:lineRule="auto"/>
              <w:rPr>
                <w:rFonts w:eastAsia="Arial Unicode MS"/>
                <w:sz w:val="24"/>
                <w:szCs w:val="24"/>
              </w:rPr>
            </w:pPr>
          </w:p>
          <w:p w:rsidR="00F83889" w:rsidRPr="006479F2" w:rsidRDefault="00F83889" w:rsidP="00C715A4">
            <w:pPr>
              <w:spacing w:line="288" w:lineRule="auto"/>
              <w:rPr>
                <w:rFonts w:eastAsia="Arial Unicode MS"/>
                <w:sz w:val="24"/>
                <w:szCs w:val="24"/>
              </w:rPr>
            </w:pPr>
            <w:r w:rsidRPr="006479F2">
              <w:rPr>
                <w:rFonts w:eastAsia="Arial Unicode MS"/>
                <w:sz w:val="24"/>
                <w:szCs w:val="24"/>
              </w:rPr>
              <w:t>-0,33</w:t>
            </w:r>
          </w:p>
        </w:tc>
      </w:tr>
    </w:tbl>
    <w:p w:rsidR="00F83889" w:rsidRPr="006479F2" w:rsidRDefault="00F83889" w:rsidP="00F83889">
      <w:pPr>
        <w:pStyle w:val="a9"/>
        <w:spacing w:before="0" w:beforeAutospacing="0" w:after="0" w:afterAutospacing="0" w:line="336" w:lineRule="auto"/>
        <w:ind w:firstLine="709"/>
        <w:jc w:val="both"/>
        <w:rPr>
          <w:rFonts w:ascii="Times New Roman" w:hAnsi="Times New Roman" w:cs="Times New Roman"/>
          <w:color w:val="auto"/>
          <w:sz w:val="28"/>
          <w:lang w:val="uk-UA"/>
        </w:rPr>
      </w:pPr>
    </w:p>
    <w:p w:rsidR="00F83889" w:rsidRDefault="00F83889" w:rsidP="00F83889">
      <w:pPr>
        <w:spacing w:line="336" w:lineRule="auto"/>
        <w:ind w:firstLine="709"/>
        <w:jc w:val="both"/>
      </w:pPr>
      <w:r>
        <w:t>Негативною тенденцією є зменшення виплат заохочень та допомог на 56,70 тис. грн.</w:t>
      </w:r>
    </w:p>
    <w:p w:rsidR="00D86CA5" w:rsidRDefault="00F83889" w:rsidP="00F83889">
      <w:pPr>
        <w:spacing w:line="336" w:lineRule="auto"/>
        <w:ind w:firstLine="709"/>
        <w:jc w:val="both"/>
      </w:pPr>
      <w:r>
        <w:t xml:space="preserve">Загалом аналіз додаткової заробітної плати свідчить про зниження матеріального стимулювання працівників підприємства. Як фактор, який міг би сприяти підвищенню зацікавленості працівників та підвищенню рівня мотиваційної зацікавленості, – удосконалена система надбавок і пільг, які б </w:t>
      </w:r>
      <w:r>
        <w:lastRenderedPageBreak/>
        <w:t>встановлювалися за рахунок і в межах фонду оплати праці та враховували колективний договір. компанії.</w:t>
      </w:r>
    </w:p>
    <w:p w:rsidR="00D86CA5" w:rsidRDefault="00D86CA5" w:rsidP="00D86CA5">
      <w:pPr>
        <w:spacing w:line="336" w:lineRule="auto"/>
        <w:ind w:firstLine="709"/>
        <w:jc w:val="both"/>
      </w:pPr>
    </w:p>
    <w:p w:rsidR="00722CC7" w:rsidRPr="00502BDA" w:rsidRDefault="00722CC7" w:rsidP="00722CC7">
      <w:pPr>
        <w:ind w:firstLine="709"/>
        <w:jc w:val="both"/>
        <w:rPr>
          <w:b/>
        </w:rPr>
      </w:pPr>
      <w:r w:rsidRPr="00502BDA">
        <w:rPr>
          <w:b/>
        </w:rPr>
        <w:t xml:space="preserve">Висновки  до </w:t>
      </w:r>
      <w:r>
        <w:rPr>
          <w:b/>
        </w:rPr>
        <w:t>друго</w:t>
      </w:r>
      <w:r w:rsidR="00E64CB7">
        <w:rPr>
          <w:b/>
        </w:rPr>
        <w:t>го</w:t>
      </w:r>
      <w:r w:rsidRPr="00502BDA">
        <w:rPr>
          <w:b/>
        </w:rPr>
        <w:t xml:space="preserve"> розділу</w:t>
      </w:r>
    </w:p>
    <w:p w:rsidR="00D86CA5" w:rsidRDefault="00D86CA5" w:rsidP="00D86CA5">
      <w:pPr>
        <w:spacing w:line="336" w:lineRule="auto"/>
        <w:ind w:firstLine="709"/>
        <w:jc w:val="both"/>
      </w:pPr>
    </w:p>
    <w:p w:rsidR="00F83889" w:rsidRPr="00F83889" w:rsidRDefault="00F83889" w:rsidP="00F83889">
      <w:pPr>
        <w:spacing w:line="336" w:lineRule="auto"/>
        <w:ind w:firstLine="709"/>
        <w:jc w:val="both"/>
        <w:rPr>
          <w:szCs w:val="28"/>
        </w:rPr>
      </w:pPr>
      <w:r w:rsidRPr="00F83889">
        <w:rPr>
          <w:szCs w:val="28"/>
        </w:rPr>
        <w:t>З метою розробки теоретико-методологічних засад аналізу соціальної мотивації розкрито зміст дієвої, дієвої та результативної мотивації. Ефективна мотивація відображає результати управлінського впливу. В ідеалі вони повинні мати кількісну оцінку, включаючи витрати. Ефективна мотивація відображає співвідношення витрат на отримання відповідних результатів у ході мотиваційного впливу суб'єкта на об'єкт, що може бути відображено в кількісній (вартісній) оцінці. Ефективна мотивація — це симбіоз дієвого мотиваційного впливу з досягненням очікуваних ефектів, який може мати фінансову (прибуток), майнову (стан матеріально-технічного забезпечення), організаційну (використання часу) та інституційну (характеристики персоналу) форми.</w:t>
      </w:r>
    </w:p>
    <w:p w:rsidR="00F83889" w:rsidRPr="00F83889" w:rsidRDefault="00F83889" w:rsidP="00F83889">
      <w:pPr>
        <w:spacing w:line="336" w:lineRule="auto"/>
        <w:ind w:firstLine="709"/>
        <w:jc w:val="both"/>
        <w:rPr>
          <w:szCs w:val="28"/>
        </w:rPr>
      </w:pPr>
      <w:r w:rsidRPr="00F83889">
        <w:rPr>
          <w:szCs w:val="28"/>
        </w:rPr>
        <w:t>Особлива увага приділяється інноваційним передумовам, оскільки ефективна соціально-економічна мотивація повинна виражатися в інноваційній послідовності (ефективній праці). Зазначається, що наразі ситуація в Україні щодо інноваційної діяльності двояка: з одного боку, реальний сектор економіки перебуває в катастрофічному стані щодо інноваційної діяльності; з іншого боку, в Україні спостерігається своєрідний «стартап-бум», який є реакцією молоді, зайнятої у сфері інформаційних технологій, на задовільні умови інноваційної діяльності в традиційних секторах економіки.</w:t>
      </w:r>
    </w:p>
    <w:p w:rsidR="009C1847" w:rsidRPr="00327DA9" w:rsidRDefault="00F83889" w:rsidP="00F83889">
      <w:pPr>
        <w:spacing w:line="336" w:lineRule="auto"/>
        <w:ind w:firstLine="709"/>
        <w:jc w:val="both"/>
        <w:rPr>
          <w:b/>
          <w:szCs w:val="28"/>
          <w:highlight w:val="cyan"/>
        </w:rPr>
      </w:pPr>
      <w:r w:rsidRPr="00F83889">
        <w:rPr>
          <w:szCs w:val="28"/>
        </w:rPr>
        <w:t>Дослідження політико-правових передумов ефективної соціальної мотивації персоналу на підприємствах України дозволило зосередити увагу на ключових проблемах. За результатами аналізу різноманітних передумов ефективної соціальної мотивації персоналу на підприємствах України узагальнено характер їх взаємовпливу.</w:t>
      </w:r>
    </w:p>
    <w:p w:rsidR="006F33A3" w:rsidRDefault="006F33A3" w:rsidP="00645B52">
      <w:pPr>
        <w:spacing w:line="360" w:lineRule="auto"/>
        <w:jc w:val="center"/>
        <w:rPr>
          <w:b/>
          <w:szCs w:val="28"/>
        </w:rPr>
      </w:pPr>
    </w:p>
    <w:p w:rsidR="00F83889" w:rsidRDefault="00F83889">
      <w:pPr>
        <w:spacing w:after="200" w:line="276" w:lineRule="auto"/>
        <w:rPr>
          <w:b/>
          <w:szCs w:val="28"/>
        </w:rPr>
      </w:pPr>
      <w:r>
        <w:rPr>
          <w:b/>
          <w:szCs w:val="28"/>
        </w:rPr>
        <w:br w:type="page"/>
      </w:r>
    </w:p>
    <w:p w:rsidR="00EE3AFF" w:rsidRPr="00645B52" w:rsidRDefault="00EE3AFF" w:rsidP="00645B52">
      <w:pPr>
        <w:spacing w:line="360" w:lineRule="auto"/>
        <w:jc w:val="center"/>
        <w:rPr>
          <w:b/>
          <w:szCs w:val="28"/>
        </w:rPr>
      </w:pPr>
      <w:r w:rsidRPr="00645B52">
        <w:rPr>
          <w:b/>
          <w:szCs w:val="28"/>
        </w:rPr>
        <w:lastRenderedPageBreak/>
        <w:t>РОЗДІЛ  3.</w:t>
      </w:r>
    </w:p>
    <w:p w:rsidR="00EE3AFF" w:rsidRPr="00645B52" w:rsidRDefault="00EE3AFF" w:rsidP="00645B52">
      <w:pPr>
        <w:spacing w:line="360" w:lineRule="auto"/>
        <w:jc w:val="center"/>
        <w:rPr>
          <w:b/>
          <w:szCs w:val="28"/>
        </w:rPr>
      </w:pPr>
      <w:r w:rsidRPr="00645B52">
        <w:rPr>
          <w:b/>
          <w:szCs w:val="28"/>
        </w:rPr>
        <w:t>РОЗРОБКА ПРОПОЗИЦІЙ ЩОДО ПОКРАЩЕННЯ</w:t>
      </w:r>
      <w:r w:rsidR="00571FE9" w:rsidRPr="00645B52">
        <w:rPr>
          <w:b/>
          <w:szCs w:val="28"/>
        </w:rPr>
        <w:t xml:space="preserve"> </w:t>
      </w:r>
      <w:r w:rsidR="00571FE9" w:rsidRPr="00645B52">
        <w:rPr>
          <w:b/>
          <w:caps/>
          <w:szCs w:val="28"/>
        </w:rPr>
        <w:t>соціального пакету як інструменту</w:t>
      </w:r>
      <w:r w:rsidRPr="00645B52">
        <w:rPr>
          <w:b/>
          <w:szCs w:val="28"/>
        </w:rPr>
        <w:t xml:space="preserve"> МОТИВАЦІЇ ПРАЦІ НА ПІДПРИЄМСТВІ</w:t>
      </w:r>
    </w:p>
    <w:p w:rsidR="00EE3AFF" w:rsidRPr="00645B52" w:rsidRDefault="00EE3AFF" w:rsidP="00645B52">
      <w:pPr>
        <w:spacing w:line="360" w:lineRule="auto"/>
        <w:ind w:firstLine="709"/>
        <w:jc w:val="center"/>
        <w:rPr>
          <w:b/>
          <w:szCs w:val="28"/>
        </w:rPr>
      </w:pPr>
    </w:p>
    <w:p w:rsidR="00FD5F5E" w:rsidRPr="00645B52" w:rsidRDefault="00FD5F5E" w:rsidP="00645B52">
      <w:pPr>
        <w:spacing w:line="360" w:lineRule="auto"/>
        <w:ind w:firstLine="709"/>
        <w:jc w:val="both"/>
        <w:rPr>
          <w:b/>
          <w:szCs w:val="28"/>
        </w:rPr>
      </w:pPr>
      <w:r w:rsidRPr="00645B52">
        <w:rPr>
          <w:b/>
          <w:szCs w:val="28"/>
        </w:rPr>
        <w:t>3.1.</w:t>
      </w:r>
      <w:r w:rsidR="00645B52" w:rsidRPr="00645B52">
        <w:rPr>
          <w:b/>
          <w:szCs w:val="28"/>
        </w:rPr>
        <w:t xml:space="preserve"> Напрями та технології вдосконалення системи мотивації на </w:t>
      </w:r>
      <w:r w:rsidR="00645B52" w:rsidRPr="00645B52">
        <w:rPr>
          <w:b/>
        </w:rPr>
        <w:t xml:space="preserve">ТОВ </w:t>
      </w:r>
      <w:r w:rsidR="00645B52" w:rsidRPr="00645B52">
        <w:rPr>
          <w:b/>
          <w:color w:val="212529"/>
          <w:shd w:val="clear" w:color="auto" w:fill="FFFFFF"/>
        </w:rPr>
        <w:t>«ПРОФ-ТЕР БУД»</w:t>
      </w:r>
      <w:r w:rsidRPr="00645B52">
        <w:rPr>
          <w:b/>
          <w:szCs w:val="28"/>
        </w:rPr>
        <w:t xml:space="preserve"> </w:t>
      </w:r>
    </w:p>
    <w:p w:rsidR="00FD5F5E" w:rsidRPr="00EC1052" w:rsidRDefault="00FD5F5E" w:rsidP="00FD5F5E">
      <w:pPr>
        <w:spacing w:line="336" w:lineRule="auto"/>
        <w:jc w:val="center"/>
        <w:rPr>
          <w:szCs w:val="28"/>
          <w:lang w:eastAsia="uk-UA"/>
        </w:rPr>
      </w:pPr>
    </w:p>
    <w:p w:rsidR="00FD5F5E" w:rsidRPr="009C1847" w:rsidRDefault="00FD5F5E" w:rsidP="00FD5F5E">
      <w:pPr>
        <w:spacing w:line="336" w:lineRule="auto"/>
        <w:ind w:firstLine="709"/>
        <w:jc w:val="both"/>
      </w:pPr>
      <w:r w:rsidRPr="009C1847">
        <w:t>Мотивація - це процес свідомого вибору людиною того або іншого типу поведінки, обумовленої комплексним впливом зовнішніх (стимули) і внутрішніх (мотиви) чинників.</w:t>
      </w:r>
    </w:p>
    <w:p w:rsidR="00FD5F5E" w:rsidRPr="009C1847" w:rsidRDefault="00FD5F5E" w:rsidP="00FD5F5E">
      <w:pPr>
        <w:spacing w:line="336" w:lineRule="auto"/>
        <w:ind w:firstLine="709"/>
        <w:jc w:val="both"/>
        <w:rPr>
          <w:spacing w:val="-1"/>
        </w:rPr>
      </w:pPr>
      <w:r w:rsidRPr="009C1847">
        <w:t>На трудову мотивацію впливають різноманітні стимули: система економічних нормативів і пільг, рівень заробітної плати і справедливість розподілу прибутків, умови праці, стосунки в колективі, кар'єрний розвиток, творчий порив і цікава робота, бажання самоствердитися і постійний ризик, жорсткі зовнішні команди і внутрішня культура тощо.</w:t>
      </w:r>
    </w:p>
    <w:p w:rsidR="00FD5F5E" w:rsidRPr="009C1847" w:rsidRDefault="00FD5F5E" w:rsidP="00FD5F5E">
      <w:pPr>
        <w:spacing w:line="336" w:lineRule="auto"/>
        <w:ind w:firstLine="709"/>
        <w:jc w:val="both"/>
      </w:pPr>
      <w:r>
        <w:rPr>
          <w:spacing w:val="-1"/>
        </w:rPr>
        <w:t>В табл.3.1</w:t>
      </w:r>
      <w:r w:rsidRPr="009C1847">
        <w:rPr>
          <w:spacing w:val="-1"/>
        </w:rPr>
        <w:t>.</w:t>
      </w:r>
      <w:r w:rsidRPr="009C1847">
        <w:t xml:space="preserve">  </w:t>
      </w:r>
      <w:r w:rsidR="00645B52">
        <w:t xml:space="preserve">ТОВ </w:t>
      </w:r>
      <w:r w:rsidR="00645B52">
        <w:rPr>
          <w:color w:val="212529"/>
          <w:shd w:val="clear" w:color="auto" w:fill="FFFFFF"/>
        </w:rPr>
        <w:t>«</w:t>
      </w:r>
      <w:r w:rsidR="00645B52" w:rsidRPr="00F27AD8">
        <w:rPr>
          <w:color w:val="212529"/>
          <w:shd w:val="clear" w:color="auto" w:fill="FFFFFF"/>
        </w:rPr>
        <w:t>ПРОФ-ТЕР БУД</w:t>
      </w:r>
      <w:r w:rsidR="00645B52">
        <w:rPr>
          <w:color w:val="212529"/>
          <w:shd w:val="clear" w:color="auto" w:fill="FFFFFF"/>
        </w:rPr>
        <w:t>»</w:t>
      </w:r>
      <w:r w:rsidRPr="009C1847">
        <w:t xml:space="preserve"> </w:t>
      </w:r>
      <w:r w:rsidRPr="009C1847">
        <w:rPr>
          <w:spacing w:val="-1"/>
        </w:rPr>
        <w:t xml:space="preserve">наведено дані, які характеризують динаміку та структуру </w:t>
      </w:r>
      <w:r w:rsidRPr="009C1847">
        <w:t>заробітної плати керівників, спеціалістів на підприємстві</w:t>
      </w:r>
      <w:r w:rsidRPr="009C1847">
        <w:rPr>
          <w:lang w:val="ru-RU"/>
        </w:rPr>
        <w:t>.</w:t>
      </w:r>
    </w:p>
    <w:p w:rsidR="00F83889" w:rsidRPr="009C1847" w:rsidRDefault="00F83889" w:rsidP="00F83889">
      <w:pPr>
        <w:spacing w:line="336" w:lineRule="auto"/>
        <w:ind w:firstLine="709"/>
        <w:jc w:val="both"/>
      </w:pPr>
      <w:r w:rsidRPr="009C1847">
        <w:t>Аналіз динаміки заробітної плати є неповним без відповідного аналізу її структури</w:t>
      </w:r>
      <w:r>
        <w:t>. Як видно з табл.</w:t>
      </w:r>
      <w:r>
        <w:rPr>
          <w:lang w:val="ru-RU"/>
        </w:rPr>
        <w:t>3</w:t>
      </w:r>
      <w:r>
        <w:t>.</w:t>
      </w:r>
      <w:r>
        <w:rPr>
          <w:lang w:val="ru-RU"/>
        </w:rPr>
        <w:t>1</w:t>
      </w:r>
      <w:r w:rsidRPr="009C1847">
        <w:t>, основну частку в структурі заробітної плати робітників складає оплата за тарифом. Негативним моментом є відсутність на підприємстві преміальних виплат за основні результати праці. У керівників та спеціалістів також відзначено основну частку тарифу на рівні 78 - 80% у загальній структурі заробітної плати, 8-9 та 10-13%, відповідно, доплати та відпустки, та нульовий рівень премій (рис.2). Це свідчить про відсутність на підприємстві будь-якої стратегії щодо мотивації персоналу, що може негативно вплинути на продуктивність та розвиток персоналу.</w:t>
      </w:r>
    </w:p>
    <w:p w:rsidR="00F83889" w:rsidRPr="009C1847" w:rsidRDefault="00F83889" w:rsidP="00F83889">
      <w:pPr>
        <w:shd w:val="clear" w:color="auto" w:fill="FFFFFF"/>
        <w:spacing w:line="336" w:lineRule="auto"/>
        <w:ind w:firstLine="709"/>
        <w:jc w:val="both"/>
        <w:rPr>
          <w:szCs w:val="28"/>
        </w:rPr>
      </w:pPr>
      <w:r w:rsidRPr="009C1847">
        <w:rPr>
          <w:szCs w:val="28"/>
        </w:rPr>
        <w:t xml:space="preserve">Важливо порівняти розмір середньомісячної заробітної плати з прожитковим мінімумом. </w:t>
      </w:r>
      <w:r w:rsidRPr="009C1847">
        <w:t xml:space="preserve">Динаміка номінальної заробітної плати </w:t>
      </w:r>
      <w:r>
        <w:t>службовців представлена в табл.3.2</w:t>
      </w:r>
      <w:r w:rsidRPr="009C1847">
        <w:t>.</w:t>
      </w:r>
    </w:p>
    <w:p w:rsidR="00F83889" w:rsidRDefault="00F83889" w:rsidP="00FD5F5E">
      <w:pPr>
        <w:spacing w:line="336" w:lineRule="auto"/>
        <w:ind w:firstLine="709"/>
        <w:jc w:val="both"/>
        <w:rPr>
          <w:spacing w:val="-1"/>
        </w:rPr>
      </w:pPr>
    </w:p>
    <w:p w:rsidR="00F83889" w:rsidRPr="009C1847" w:rsidRDefault="00F83889" w:rsidP="00FD5F5E">
      <w:pPr>
        <w:spacing w:line="336" w:lineRule="auto"/>
        <w:ind w:firstLine="709"/>
        <w:jc w:val="both"/>
        <w:rPr>
          <w:spacing w:val="-1"/>
        </w:rPr>
      </w:pPr>
    </w:p>
    <w:p w:rsidR="00FD5F5E" w:rsidRPr="009C1847" w:rsidRDefault="00FD5F5E" w:rsidP="00FD5F5E">
      <w:pPr>
        <w:spacing w:line="336" w:lineRule="auto"/>
        <w:ind w:firstLine="709"/>
        <w:jc w:val="right"/>
        <w:rPr>
          <w:spacing w:val="-1"/>
        </w:rPr>
      </w:pPr>
      <w:r>
        <w:rPr>
          <w:spacing w:val="-1"/>
        </w:rPr>
        <w:t>Таблиця 3.1</w:t>
      </w:r>
    </w:p>
    <w:p w:rsidR="00FD5F5E" w:rsidRPr="009C1847" w:rsidRDefault="00FD5F5E" w:rsidP="00FD5F5E">
      <w:pPr>
        <w:spacing w:line="336" w:lineRule="auto"/>
        <w:ind w:firstLine="709"/>
        <w:jc w:val="center"/>
        <w:rPr>
          <w:spacing w:val="-1"/>
        </w:rPr>
      </w:pPr>
      <w:r w:rsidRPr="009C1847">
        <w:rPr>
          <w:spacing w:val="-1"/>
        </w:rPr>
        <w:t>Динаміка та структура заробітної плати службовців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79"/>
        <w:gridCol w:w="3613"/>
        <w:gridCol w:w="1278"/>
        <w:gridCol w:w="1227"/>
        <w:gridCol w:w="1244"/>
        <w:gridCol w:w="1098"/>
      </w:tblGrid>
      <w:tr w:rsidR="00FD5F5E" w:rsidRPr="009C1847" w:rsidTr="00963AE8">
        <w:trPr>
          <w:trHeight w:val="543"/>
        </w:trPr>
        <w:tc>
          <w:tcPr>
            <w:tcW w:w="1179" w:type="dxa"/>
            <w:vMerge w:val="restart"/>
          </w:tcPr>
          <w:p w:rsidR="00FD5F5E" w:rsidRPr="009C1847" w:rsidRDefault="00FD5F5E" w:rsidP="00963AE8">
            <w:pPr>
              <w:spacing w:line="336" w:lineRule="auto"/>
              <w:jc w:val="both"/>
              <w:rPr>
                <w:spacing w:val="-1"/>
                <w:sz w:val="24"/>
                <w:szCs w:val="24"/>
              </w:rPr>
            </w:pPr>
            <w:r w:rsidRPr="009C1847">
              <w:rPr>
                <w:spacing w:val="-1"/>
                <w:sz w:val="24"/>
                <w:szCs w:val="24"/>
              </w:rPr>
              <w:t>№</w:t>
            </w:r>
          </w:p>
        </w:tc>
        <w:tc>
          <w:tcPr>
            <w:tcW w:w="3613" w:type="dxa"/>
            <w:vMerge w:val="restart"/>
          </w:tcPr>
          <w:p w:rsidR="00FD5F5E" w:rsidRPr="009C1847" w:rsidRDefault="00FD5F5E" w:rsidP="00963AE8">
            <w:pPr>
              <w:spacing w:line="336" w:lineRule="auto"/>
              <w:ind w:firstLine="709"/>
              <w:jc w:val="both"/>
              <w:rPr>
                <w:spacing w:val="-1"/>
                <w:sz w:val="24"/>
                <w:szCs w:val="24"/>
              </w:rPr>
            </w:pPr>
            <w:r w:rsidRPr="009C1847">
              <w:rPr>
                <w:spacing w:val="-1"/>
                <w:sz w:val="24"/>
                <w:szCs w:val="24"/>
              </w:rPr>
              <w:t>Показники</w:t>
            </w:r>
          </w:p>
        </w:tc>
        <w:tc>
          <w:tcPr>
            <w:tcW w:w="2505" w:type="dxa"/>
            <w:gridSpan w:val="2"/>
          </w:tcPr>
          <w:p w:rsidR="00FD5F5E" w:rsidRPr="009C1847" w:rsidRDefault="00FD5F5E" w:rsidP="00645B52">
            <w:pPr>
              <w:spacing w:line="336" w:lineRule="auto"/>
              <w:jc w:val="center"/>
              <w:rPr>
                <w:spacing w:val="-1"/>
                <w:sz w:val="24"/>
                <w:szCs w:val="24"/>
              </w:rPr>
            </w:pPr>
            <w:r w:rsidRPr="009C1847">
              <w:rPr>
                <w:spacing w:val="-1"/>
                <w:sz w:val="24"/>
                <w:szCs w:val="24"/>
              </w:rPr>
              <w:t>20</w:t>
            </w:r>
            <w:r w:rsidR="00645B52">
              <w:rPr>
                <w:spacing w:val="-1"/>
                <w:sz w:val="24"/>
                <w:szCs w:val="24"/>
              </w:rPr>
              <w:t>2</w:t>
            </w:r>
            <w:r w:rsidRPr="009C1847">
              <w:rPr>
                <w:spacing w:val="-1"/>
                <w:sz w:val="24"/>
                <w:szCs w:val="24"/>
              </w:rPr>
              <w:t>1р.</w:t>
            </w:r>
          </w:p>
        </w:tc>
        <w:tc>
          <w:tcPr>
            <w:tcW w:w="2342" w:type="dxa"/>
            <w:gridSpan w:val="2"/>
          </w:tcPr>
          <w:p w:rsidR="00FD5F5E" w:rsidRPr="009C1847" w:rsidRDefault="00FD5F5E" w:rsidP="00645B52">
            <w:pPr>
              <w:spacing w:line="336" w:lineRule="auto"/>
              <w:jc w:val="center"/>
              <w:rPr>
                <w:spacing w:val="-1"/>
                <w:sz w:val="24"/>
                <w:szCs w:val="24"/>
              </w:rPr>
            </w:pPr>
            <w:r w:rsidRPr="009C1847">
              <w:rPr>
                <w:spacing w:val="-1"/>
                <w:sz w:val="24"/>
                <w:szCs w:val="24"/>
              </w:rPr>
              <w:t>20</w:t>
            </w:r>
            <w:r w:rsidR="00645B52">
              <w:rPr>
                <w:spacing w:val="-1"/>
                <w:sz w:val="24"/>
                <w:szCs w:val="24"/>
              </w:rPr>
              <w:t>2</w:t>
            </w:r>
            <w:r w:rsidRPr="009C1847">
              <w:rPr>
                <w:spacing w:val="-1"/>
                <w:sz w:val="24"/>
                <w:szCs w:val="24"/>
              </w:rPr>
              <w:t>2р.</w:t>
            </w:r>
          </w:p>
        </w:tc>
      </w:tr>
      <w:tr w:rsidR="00FD5F5E" w:rsidRPr="009C1847" w:rsidTr="00963AE8">
        <w:trPr>
          <w:trHeight w:val="543"/>
        </w:trPr>
        <w:tc>
          <w:tcPr>
            <w:tcW w:w="1179" w:type="dxa"/>
            <w:vMerge/>
          </w:tcPr>
          <w:p w:rsidR="00FD5F5E" w:rsidRPr="009C1847" w:rsidRDefault="00FD5F5E" w:rsidP="00963AE8">
            <w:pPr>
              <w:spacing w:line="336" w:lineRule="auto"/>
              <w:jc w:val="both"/>
              <w:rPr>
                <w:spacing w:val="-1"/>
                <w:sz w:val="24"/>
                <w:szCs w:val="24"/>
              </w:rPr>
            </w:pPr>
          </w:p>
        </w:tc>
        <w:tc>
          <w:tcPr>
            <w:tcW w:w="3613" w:type="dxa"/>
            <w:vMerge/>
          </w:tcPr>
          <w:p w:rsidR="00FD5F5E" w:rsidRPr="009C1847" w:rsidRDefault="00FD5F5E" w:rsidP="00963AE8">
            <w:pPr>
              <w:spacing w:line="336" w:lineRule="auto"/>
              <w:ind w:firstLine="709"/>
              <w:jc w:val="both"/>
              <w:rPr>
                <w:spacing w:val="-1"/>
                <w:sz w:val="24"/>
                <w:szCs w:val="24"/>
              </w:rPr>
            </w:pP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грн.</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питома вага</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грн.</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питома вага</w:t>
            </w:r>
          </w:p>
        </w:tc>
      </w:tr>
      <w:tr w:rsidR="00FD5F5E" w:rsidRPr="009C1847" w:rsidTr="00963AE8">
        <w:trPr>
          <w:trHeight w:val="320"/>
        </w:trPr>
        <w:tc>
          <w:tcPr>
            <w:tcW w:w="1179" w:type="dxa"/>
          </w:tcPr>
          <w:p w:rsidR="00FD5F5E" w:rsidRPr="009C1847" w:rsidRDefault="00FD5F5E" w:rsidP="00963AE8">
            <w:pPr>
              <w:spacing w:line="336" w:lineRule="auto"/>
              <w:jc w:val="center"/>
              <w:rPr>
                <w:spacing w:val="-1"/>
                <w:sz w:val="24"/>
                <w:szCs w:val="24"/>
              </w:rPr>
            </w:pPr>
            <w:r w:rsidRPr="009C1847">
              <w:rPr>
                <w:spacing w:val="-1"/>
                <w:sz w:val="24"/>
                <w:szCs w:val="24"/>
              </w:rPr>
              <w:t>1</w:t>
            </w:r>
          </w:p>
        </w:tc>
        <w:tc>
          <w:tcPr>
            <w:tcW w:w="3613" w:type="dxa"/>
          </w:tcPr>
          <w:p w:rsidR="00FD5F5E" w:rsidRPr="009C1847" w:rsidRDefault="00FD5F5E" w:rsidP="00963AE8">
            <w:pPr>
              <w:spacing w:line="336" w:lineRule="auto"/>
              <w:ind w:firstLine="709"/>
              <w:jc w:val="center"/>
              <w:rPr>
                <w:spacing w:val="-1"/>
                <w:sz w:val="24"/>
                <w:szCs w:val="24"/>
              </w:rPr>
            </w:pPr>
            <w:r w:rsidRPr="009C1847">
              <w:rPr>
                <w:spacing w:val="-1"/>
                <w:sz w:val="24"/>
                <w:szCs w:val="24"/>
              </w:rPr>
              <w:t>2</w:t>
            </w:r>
          </w:p>
        </w:tc>
        <w:tc>
          <w:tcPr>
            <w:tcW w:w="1278" w:type="dxa"/>
          </w:tcPr>
          <w:p w:rsidR="00FD5F5E" w:rsidRPr="009C1847" w:rsidRDefault="00FD5F5E" w:rsidP="00963AE8">
            <w:pPr>
              <w:spacing w:line="336" w:lineRule="auto"/>
              <w:jc w:val="center"/>
              <w:rPr>
                <w:spacing w:val="-1"/>
                <w:sz w:val="24"/>
                <w:szCs w:val="24"/>
              </w:rPr>
            </w:pPr>
            <w:r w:rsidRPr="009C1847">
              <w:rPr>
                <w:spacing w:val="-1"/>
                <w:sz w:val="24"/>
                <w:szCs w:val="24"/>
              </w:rPr>
              <w:t>3</w:t>
            </w:r>
          </w:p>
        </w:tc>
        <w:tc>
          <w:tcPr>
            <w:tcW w:w="1227" w:type="dxa"/>
          </w:tcPr>
          <w:p w:rsidR="00FD5F5E" w:rsidRPr="009C1847" w:rsidRDefault="00FD5F5E" w:rsidP="00963AE8">
            <w:pPr>
              <w:spacing w:line="336" w:lineRule="auto"/>
              <w:jc w:val="center"/>
              <w:rPr>
                <w:spacing w:val="-1"/>
                <w:sz w:val="24"/>
                <w:szCs w:val="24"/>
              </w:rPr>
            </w:pPr>
            <w:r w:rsidRPr="009C1847">
              <w:rPr>
                <w:spacing w:val="-1"/>
                <w:sz w:val="24"/>
                <w:szCs w:val="24"/>
              </w:rPr>
              <w:t>4</w:t>
            </w:r>
          </w:p>
        </w:tc>
        <w:tc>
          <w:tcPr>
            <w:tcW w:w="1244" w:type="dxa"/>
          </w:tcPr>
          <w:p w:rsidR="00FD5F5E" w:rsidRPr="009C1847" w:rsidRDefault="00FD5F5E" w:rsidP="00963AE8">
            <w:pPr>
              <w:spacing w:line="336" w:lineRule="auto"/>
              <w:jc w:val="center"/>
              <w:rPr>
                <w:spacing w:val="-1"/>
                <w:sz w:val="24"/>
                <w:szCs w:val="24"/>
              </w:rPr>
            </w:pPr>
            <w:r w:rsidRPr="009C1847">
              <w:rPr>
                <w:spacing w:val="-1"/>
                <w:sz w:val="24"/>
                <w:szCs w:val="24"/>
              </w:rPr>
              <w:t>5</w:t>
            </w:r>
          </w:p>
        </w:tc>
        <w:tc>
          <w:tcPr>
            <w:tcW w:w="1098" w:type="dxa"/>
          </w:tcPr>
          <w:p w:rsidR="00FD5F5E" w:rsidRPr="009C1847" w:rsidRDefault="00FD5F5E" w:rsidP="00963AE8">
            <w:pPr>
              <w:spacing w:line="336" w:lineRule="auto"/>
              <w:jc w:val="center"/>
              <w:rPr>
                <w:spacing w:val="-1"/>
                <w:sz w:val="24"/>
                <w:szCs w:val="24"/>
              </w:rPr>
            </w:pPr>
            <w:r w:rsidRPr="009C1847">
              <w:rPr>
                <w:spacing w:val="-1"/>
                <w:sz w:val="24"/>
                <w:szCs w:val="24"/>
              </w:rPr>
              <w:t>6</w:t>
            </w:r>
          </w:p>
        </w:tc>
      </w:tr>
      <w:tr w:rsidR="00FD5F5E" w:rsidRPr="009C1847" w:rsidTr="00963AE8">
        <w:trPr>
          <w:trHeight w:val="421"/>
        </w:trPr>
        <w:tc>
          <w:tcPr>
            <w:tcW w:w="1179" w:type="dxa"/>
          </w:tcPr>
          <w:p w:rsidR="00FD5F5E" w:rsidRPr="009C1847" w:rsidRDefault="00FD5F5E" w:rsidP="00963AE8">
            <w:pPr>
              <w:spacing w:line="336" w:lineRule="auto"/>
              <w:jc w:val="both"/>
              <w:rPr>
                <w:spacing w:val="-1"/>
                <w:sz w:val="24"/>
                <w:szCs w:val="24"/>
              </w:rPr>
            </w:pPr>
            <w:r w:rsidRPr="009C1847">
              <w:rPr>
                <w:spacing w:val="-1"/>
                <w:sz w:val="24"/>
                <w:szCs w:val="24"/>
              </w:rPr>
              <w:t>1</w:t>
            </w:r>
          </w:p>
        </w:tc>
        <w:tc>
          <w:tcPr>
            <w:tcW w:w="3613" w:type="dxa"/>
          </w:tcPr>
          <w:p w:rsidR="00FD5F5E" w:rsidRPr="009C1847" w:rsidRDefault="00FD5F5E" w:rsidP="00963AE8">
            <w:pPr>
              <w:spacing w:line="336" w:lineRule="auto"/>
              <w:jc w:val="both"/>
              <w:rPr>
                <w:spacing w:val="-1"/>
                <w:sz w:val="24"/>
                <w:szCs w:val="24"/>
              </w:rPr>
            </w:pPr>
            <w:r w:rsidRPr="009C1847">
              <w:rPr>
                <w:spacing w:val="-1"/>
                <w:sz w:val="24"/>
                <w:szCs w:val="24"/>
              </w:rPr>
              <w:t>Оплата за тарифом</w:t>
            </w: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246338,13</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80,00</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231511,00</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78,00</w:t>
            </w:r>
          </w:p>
        </w:tc>
      </w:tr>
      <w:tr w:rsidR="00FD5F5E" w:rsidRPr="009C1847" w:rsidTr="00963AE8">
        <w:trPr>
          <w:trHeight w:val="555"/>
        </w:trPr>
        <w:tc>
          <w:tcPr>
            <w:tcW w:w="1179" w:type="dxa"/>
          </w:tcPr>
          <w:p w:rsidR="00FD5F5E" w:rsidRPr="009C1847" w:rsidRDefault="00FD5F5E" w:rsidP="00963AE8">
            <w:pPr>
              <w:spacing w:line="336" w:lineRule="auto"/>
              <w:jc w:val="both"/>
              <w:rPr>
                <w:spacing w:val="-1"/>
                <w:sz w:val="24"/>
                <w:szCs w:val="24"/>
              </w:rPr>
            </w:pPr>
            <w:r w:rsidRPr="009C1847">
              <w:rPr>
                <w:spacing w:val="-1"/>
                <w:sz w:val="24"/>
                <w:szCs w:val="24"/>
              </w:rPr>
              <w:t>2</w:t>
            </w:r>
          </w:p>
        </w:tc>
        <w:tc>
          <w:tcPr>
            <w:tcW w:w="3613" w:type="dxa"/>
          </w:tcPr>
          <w:p w:rsidR="00FD5F5E" w:rsidRPr="009C1847" w:rsidRDefault="00FD5F5E" w:rsidP="00963AE8">
            <w:pPr>
              <w:spacing w:line="336" w:lineRule="auto"/>
              <w:jc w:val="both"/>
              <w:rPr>
                <w:spacing w:val="-1"/>
                <w:sz w:val="24"/>
                <w:szCs w:val="24"/>
              </w:rPr>
            </w:pPr>
            <w:r w:rsidRPr="009C1847">
              <w:rPr>
                <w:spacing w:val="-1"/>
                <w:sz w:val="24"/>
                <w:szCs w:val="24"/>
              </w:rPr>
              <w:t>Доплати згідно із законодавством (нічні, святкові, переробіток)</w:t>
            </w: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27713,53</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9,00</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23745</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8,00</w:t>
            </w:r>
          </w:p>
        </w:tc>
      </w:tr>
      <w:tr w:rsidR="00FD5F5E" w:rsidRPr="009C1847" w:rsidTr="00963AE8">
        <w:trPr>
          <w:trHeight w:val="585"/>
        </w:trPr>
        <w:tc>
          <w:tcPr>
            <w:tcW w:w="1179" w:type="dxa"/>
          </w:tcPr>
          <w:p w:rsidR="00FD5F5E" w:rsidRPr="009C1847" w:rsidRDefault="00FD5F5E" w:rsidP="00963AE8">
            <w:pPr>
              <w:spacing w:line="336" w:lineRule="auto"/>
              <w:jc w:val="both"/>
              <w:rPr>
                <w:spacing w:val="-1"/>
                <w:sz w:val="24"/>
                <w:szCs w:val="24"/>
              </w:rPr>
            </w:pPr>
            <w:r w:rsidRPr="009C1847">
              <w:rPr>
                <w:spacing w:val="-1"/>
                <w:sz w:val="24"/>
                <w:szCs w:val="24"/>
              </w:rPr>
              <w:t>3</w:t>
            </w:r>
          </w:p>
        </w:tc>
        <w:tc>
          <w:tcPr>
            <w:tcW w:w="3613" w:type="dxa"/>
          </w:tcPr>
          <w:p w:rsidR="00FD5F5E" w:rsidRPr="009C1847" w:rsidRDefault="00FD5F5E" w:rsidP="00963AE8">
            <w:pPr>
              <w:spacing w:line="336" w:lineRule="auto"/>
              <w:jc w:val="both"/>
              <w:rPr>
                <w:spacing w:val="-1"/>
                <w:sz w:val="24"/>
                <w:szCs w:val="24"/>
              </w:rPr>
            </w:pPr>
            <w:r w:rsidRPr="009C1847">
              <w:rPr>
                <w:spacing w:val="-1"/>
                <w:sz w:val="24"/>
                <w:szCs w:val="24"/>
              </w:rPr>
              <w:t>Відпусток</w:t>
            </w: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30792,00</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10,00</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38585</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13,00</w:t>
            </w:r>
          </w:p>
        </w:tc>
      </w:tr>
      <w:tr w:rsidR="00FD5F5E" w:rsidRPr="009C1847" w:rsidTr="00963AE8">
        <w:trPr>
          <w:trHeight w:val="884"/>
        </w:trPr>
        <w:tc>
          <w:tcPr>
            <w:tcW w:w="1179" w:type="dxa"/>
          </w:tcPr>
          <w:p w:rsidR="00FD5F5E" w:rsidRPr="009C1847" w:rsidRDefault="00FD5F5E" w:rsidP="00963AE8">
            <w:pPr>
              <w:spacing w:line="336" w:lineRule="auto"/>
              <w:jc w:val="both"/>
              <w:rPr>
                <w:spacing w:val="-1"/>
                <w:sz w:val="24"/>
                <w:szCs w:val="24"/>
              </w:rPr>
            </w:pPr>
            <w:r w:rsidRPr="009C1847">
              <w:rPr>
                <w:spacing w:val="-1"/>
                <w:sz w:val="24"/>
                <w:szCs w:val="24"/>
              </w:rPr>
              <w:t>4</w:t>
            </w:r>
          </w:p>
        </w:tc>
        <w:tc>
          <w:tcPr>
            <w:tcW w:w="3613" w:type="dxa"/>
          </w:tcPr>
          <w:p w:rsidR="00FD5F5E" w:rsidRPr="009C1847" w:rsidRDefault="00FD5F5E" w:rsidP="00963AE8">
            <w:pPr>
              <w:spacing w:line="336" w:lineRule="auto"/>
              <w:jc w:val="both"/>
              <w:rPr>
                <w:spacing w:val="-1"/>
                <w:sz w:val="24"/>
                <w:szCs w:val="24"/>
              </w:rPr>
            </w:pPr>
            <w:r w:rsidRPr="009C1847">
              <w:rPr>
                <w:spacing w:val="-1"/>
                <w:sz w:val="24"/>
                <w:szCs w:val="24"/>
              </w:rPr>
              <w:t>Преміювання за основні показники праці</w:t>
            </w: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w:t>
            </w:r>
          </w:p>
        </w:tc>
      </w:tr>
      <w:tr w:rsidR="00FD5F5E" w:rsidRPr="009C1847" w:rsidTr="00963AE8">
        <w:trPr>
          <w:trHeight w:val="585"/>
        </w:trPr>
        <w:tc>
          <w:tcPr>
            <w:tcW w:w="1179" w:type="dxa"/>
          </w:tcPr>
          <w:p w:rsidR="00FD5F5E" w:rsidRPr="009C1847" w:rsidRDefault="00FD5F5E" w:rsidP="00963AE8">
            <w:pPr>
              <w:spacing w:line="336" w:lineRule="auto"/>
              <w:jc w:val="both"/>
              <w:rPr>
                <w:spacing w:val="-1"/>
                <w:sz w:val="24"/>
                <w:szCs w:val="24"/>
              </w:rPr>
            </w:pPr>
            <w:r w:rsidRPr="009C1847">
              <w:rPr>
                <w:spacing w:val="-1"/>
                <w:sz w:val="24"/>
                <w:szCs w:val="24"/>
              </w:rPr>
              <w:t>5</w:t>
            </w:r>
          </w:p>
        </w:tc>
        <w:tc>
          <w:tcPr>
            <w:tcW w:w="3613" w:type="dxa"/>
          </w:tcPr>
          <w:p w:rsidR="00FD5F5E" w:rsidRPr="009C1847" w:rsidRDefault="00FD5F5E" w:rsidP="00963AE8">
            <w:pPr>
              <w:spacing w:line="336" w:lineRule="auto"/>
              <w:jc w:val="both"/>
              <w:rPr>
                <w:spacing w:val="-1"/>
                <w:sz w:val="24"/>
                <w:szCs w:val="24"/>
              </w:rPr>
            </w:pPr>
            <w:r w:rsidRPr="009C1847">
              <w:rPr>
                <w:spacing w:val="-1"/>
                <w:sz w:val="24"/>
                <w:szCs w:val="24"/>
              </w:rPr>
              <w:t xml:space="preserve">Інші виплати </w:t>
            </w: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3079</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0,99</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2968,18</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1,00</w:t>
            </w:r>
          </w:p>
        </w:tc>
      </w:tr>
      <w:tr w:rsidR="00FD5F5E" w:rsidRPr="009C1847" w:rsidTr="00963AE8">
        <w:trPr>
          <w:trHeight w:val="585"/>
        </w:trPr>
        <w:tc>
          <w:tcPr>
            <w:tcW w:w="4792" w:type="dxa"/>
            <w:gridSpan w:val="2"/>
          </w:tcPr>
          <w:p w:rsidR="00FD5F5E" w:rsidRPr="009C1847" w:rsidRDefault="00FD5F5E" w:rsidP="00963AE8">
            <w:pPr>
              <w:spacing w:line="336" w:lineRule="auto"/>
              <w:jc w:val="both"/>
              <w:rPr>
                <w:spacing w:val="-1"/>
                <w:sz w:val="24"/>
                <w:szCs w:val="24"/>
              </w:rPr>
            </w:pPr>
            <w:r w:rsidRPr="009C1847">
              <w:rPr>
                <w:spacing w:val="-1"/>
                <w:sz w:val="24"/>
                <w:szCs w:val="24"/>
              </w:rPr>
              <w:t>Всього заробітна плата</w:t>
            </w:r>
          </w:p>
        </w:tc>
        <w:tc>
          <w:tcPr>
            <w:tcW w:w="1278" w:type="dxa"/>
          </w:tcPr>
          <w:p w:rsidR="00FD5F5E" w:rsidRPr="009C1847" w:rsidRDefault="00FD5F5E" w:rsidP="00963AE8">
            <w:pPr>
              <w:spacing w:line="336" w:lineRule="auto"/>
              <w:jc w:val="both"/>
              <w:rPr>
                <w:spacing w:val="-1"/>
                <w:sz w:val="24"/>
                <w:szCs w:val="24"/>
              </w:rPr>
            </w:pPr>
            <w:r w:rsidRPr="009C1847">
              <w:rPr>
                <w:spacing w:val="-1"/>
                <w:sz w:val="24"/>
                <w:szCs w:val="24"/>
              </w:rPr>
              <w:t>307922,66</w:t>
            </w:r>
          </w:p>
        </w:tc>
        <w:tc>
          <w:tcPr>
            <w:tcW w:w="1227" w:type="dxa"/>
          </w:tcPr>
          <w:p w:rsidR="00FD5F5E" w:rsidRPr="009C1847" w:rsidRDefault="00FD5F5E" w:rsidP="00963AE8">
            <w:pPr>
              <w:spacing w:line="336" w:lineRule="auto"/>
              <w:jc w:val="both"/>
              <w:rPr>
                <w:spacing w:val="-1"/>
                <w:sz w:val="24"/>
                <w:szCs w:val="24"/>
              </w:rPr>
            </w:pPr>
            <w:r w:rsidRPr="009C1847">
              <w:rPr>
                <w:spacing w:val="-1"/>
                <w:sz w:val="24"/>
                <w:szCs w:val="24"/>
              </w:rPr>
              <w:t>100</w:t>
            </w:r>
          </w:p>
        </w:tc>
        <w:tc>
          <w:tcPr>
            <w:tcW w:w="1244" w:type="dxa"/>
          </w:tcPr>
          <w:p w:rsidR="00FD5F5E" w:rsidRPr="009C1847" w:rsidRDefault="00FD5F5E" w:rsidP="00963AE8">
            <w:pPr>
              <w:spacing w:line="336" w:lineRule="auto"/>
              <w:jc w:val="both"/>
              <w:rPr>
                <w:spacing w:val="-1"/>
                <w:sz w:val="24"/>
                <w:szCs w:val="24"/>
              </w:rPr>
            </w:pPr>
            <w:r w:rsidRPr="009C1847">
              <w:rPr>
                <w:spacing w:val="-1"/>
                <w:sz w:val="24"/>
                <w:szCs w:val="24"/>
              </w:rPr>
              <w:t>296809,18</w:t>
            </w:r>
          </w:p>
        </w:tc>
        <w:tc>
          <w:tcPr>
            <w:tcW w:w="1098" w:type="dxa"/>
          </w:tcPr>
          <w:p w:rsidR="00FD5F5E" w:rsidRPr="009C1847" w:rsidRDefault="00FD5F5E" w:rsidP="00963AE8">
            <w:pPr>
              <w:spacing w:line="336" w:lineRule="auto"/>
              <w:jc w:val="both"/>
              <w:rPr>
                <w:spacing w:val="-1"/>
                <w:sz w:val="24"/>
                <w:szCs w:val="24"/>
              </w:rPr>
            </w:pPr>
            <w:r w:rsidRPr="009C1847">
              <w:rPr>
                <w:spacing w:val="-1"/>
                <w:sz w:val="24"/>
                <w:szCs w:val="24"/>
              </w:rPr>
              <w:t>100</w:t>
            </w:r>
          </w:p>
        </w:tc>
      </w:tr>
    </w:tbl>
    <w:p w:rsidR="00F83889" w:rsidRPr="009C1847" w:rsidRDefault="00F83889" w:rsidP="00F83889">
      <w:pPr>
        <w:shd w:val="clear" w:color="auto" w:fill="FFFFFF"/>
        <w:spacing w:line="336" w:lineRule="auto"/>
        <w:ind w:firstLine="709"/>
        <w:jc w:val="both"/>
      </w:pPr>
      <w:r>
        <w:t>Згідно табл.3.2</w:t>
      </w:r>
      <w:r w:rsidRPr="009C1847">
        <w:t xml:space="preserve">. рівень заробітної плати  категорії персоналу </w:t>
      </w:r>
      <w:r>
        <w:t xml:space="preserve">ТОВ </w:t>
      </w:r>
      <w:r>
        <w:rPr>
          <w:color w:val="212529"/>
          <w:shd w:val="clear" w:color="auto" w:fill="FFFFFF"/>
        </w:rPr>
        <w:t>«</w:t>
      </w:r>
      <w:r w:rsidRPr="00F27AD8">
        <w:rPr>
          <w:color w:val="212529"/>
          <w:shd w:val="clear" w:color="auto" w:fill="FFFFFF"/>
        </w:rPr>
        <w:t>ПРОФ-ТЕР БУД</w:t>
      </w:r>
      <w:r>
        <w:rPr>
          <w:color w:val="212529"/>
          <w:shd w:val="clear" w:color="auto" w:fill="FFFFFF"/>
        </w:rPr>
        <w:t>»</w:t>
      </w:r>
      <w:r w:rsidRPr="009C1847">
        <w:t xml:space="preserve"> – службовці  в  багато  разів перевищує рівень прожиткового мінімуму. </w:t>
      </w:r>
    </w:p>
    <w:p w:rsidR="00FD5F5E" w:rsidRPr="009C1847" w:rsidRDefault="00FD5F5E" w:rsidP="00FD5F5E">
      <w:pPr>
        <w:shd w:val="clear" w:color="auto" w:fill="FFFFFF"/>
        <w:spacing w:line="336" w:lineRule="auto"/>
        <w:ind w:firstLine="709"/>
        <w:jc w:val="right"/>
      </w:pPr>
      <w:r w:rsidRPr="009C1847">
        <w:t>Таблиця</w:t>
      </w:r>
      <w:r w:rsidR="005F0EDD">
        <w:t xml:space="preserve"> 3.2</w:t>
      </w:r>
    </w:p>
    <w:p w:rsidR="00FD5F5E" w:rsidRPr="009C1847" w:rsidRDefault="00FD5F5E" w:rsidP="00FD5F5E">
      <w:pPr>
        <w:shd w:val="clear" w:color="auto" w:fill="FFFFFF"/>
        <w:spacing w:line="336" w:lineRule="auto"/>
        <w:jc w:val="both"/>
        <w:rPr>
          <w:szCs w:val="28"/>
        </w:rPr>
      </w:pPr>
      <w:r w:rsidRPr="009C1847">
        <w:t>Динаміка номінальної заробітної плати службовців ПАТ “БМФ “Азовстальбуд”</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6"/>
        <w:gridCol w:w="5520"/>
        <w:gridCol w:w="1695"/>
        <w:gridCol w:w="1785"/>
      </w:tblGrid>
      <w:tr w:rsidR="00FD5F5E" w:rsidRPr="009C1847" w:rsidTr="00963AE8">
        <w:trPr>
          <w:trHeight w:val="465"/>
        </w:trPr>
        <w:tc>
          <w:tcPr>
            <w:tcW w:w="406" w:type="dxa"/>
            <w:vMerge w:val="restart"/>
          </w:tcPr>
          <w:p w:rsidR="00FD5F5E" w:rsidRPr="009C1847" w:rsidRDefault="00FD5F5E" w:rsidP="00963AE8">
            <w:pPr>
              <w:shd w:val="clear" w:color="auto" w:fill="FFFFFF"/>
              <w:spacing w:line="336" w:lineRule="auto"/>
              <w:ind w:left="-39"/>
              <w:jc w:val="both"/>
              <w:rPr>
                <w:sz w:val="24"/>
                <w:szCs w:val="24"/>
              </w:rPr>
            </w:pPr>
            <w:r w:rsidRPr="009C1847">
              <w:rPr>
                <w:sz w:val="24"/>
                <w:szCs w:val="24"/>
              </w:rPr>
              <w:t>№</w:t>
            </w:r>
          </w:p>
        </w:tc>
        <w:tc>
          <w:tcPr>
            <w:tcW w:w="5520" w:type="dxa"/>
            <w:vMerge w:val="restart"/>
          </w:tcPr>
          <w:p w:rsidR="00FD5F5E" w:rsidRPr="009C1847" w:rsidRDefault="00FD5F5E" w:rsidP="00963AE8">
            <w:pPr>
              <w:shd w:val="clear" w:color="auto" w:fill="FFFFFF"/>
              <w:spacing w:line="336" w:lineRule="auto"/>
              <w:ind w:left="-39"/>
              <w:jc w:val="center"/>
              <w:rPr>
                <w:sz w:val="24"/>
                <w:szCs w:val="24"/>
              </w:rPr>
            </w:pPr>
            <w:r w:rsidRPr="009C1847">
              <w:rPr>
                <w:sz w:val="24"/>
                <w:szCs w:val="24"/>
              </w:rPr>
              <w:t>Показник</w:t>
            </w:r>
          </w:p>
        </w:tc>
        <w:tc>
          <w:tcPr>
            <w:tcW w:w="3480" w:type="dxa"/>
            <w:gridSpan w:val="2"/>
          </w:tcPr>
          <w:p w:rsidR="00FD5F5E" w:rsidRPr="009C1847" w:rsidRDefault="00FD5F5E" w:rsidP="00963AE8">
            <w:pPr>
              <w:shd w:val="clear" w:color="auto" w:fill="FFFFFF"/>
              <w:spacing w:line="336" w:lineRule="auto"/>
              <w:ind w:left="-39"/>
              <w:jc w:val="center"/>
              <w:rPr>
                <w:sz w:val="24"/>
                <w:szCs w:val="24"/>
              </w:rPr>
            </w:pPr>
            <w:r w:rsidRPr="009C1847">
              <w:rPr>
                <w:sz w:val="24"/>
                <w:szCs w:val="24"/>
              </w:rPr>
              <w:t>Роки</w:t>
            </w:r>
          </w:p>
        </w:tc>
      </w:tr>
      <w:tr w:rsidR="00FD5F5E" w:rsidRPr="009C1847" w:rsidTr="00963AE8">
        <w:trPr>
          <w:trHeight w:val="585"/>
        </w:trPr>
        <w:tc>
          <w:tcPr>
            <w:tcW w:w="406" w:type="dxa"/>
            <w:vMerge/>
          </w:tcPr>
          <w:p w:rsidR="00FD5F5E" w:rsidRPr="009C1847" w:rsidRDefault="00FD5F5E" w:rsidP="00963AE8">
            <w:pPr>
              <w:shd w:val="clear" w:color="auto" w:fill="FFFFFF"/>
              <w:spacing w:line="336" w:lineRule="auto"/>
              <w:ind w:left="-39"/>
              <w:jc w:val="both"/>
              <w:rPr>
                <w:sz w:val="24"/>
                <w:szCs w:val="24"/>
              </w:rPr>
            </w:pPr>
          </w:p>
        </w:tc>
        <w:tc>
          <w:tcPr>
            <w:tcW w:w="5520" w:type="dxa"/>
            <w:vMerge/>
          </w:tcPr>
          <w:p w:rsidR="00FD5F5E" w:rsidRPr="009C1847" w:rsidRDefault="00FD5F5E" w:rsidP="00963AE8">
            <w:pPr>
              <w:shd w:val="clear" w:color="auto" w:fill="FFFFFF"/>
              <w:spacing w:line="336" w:lineRule="auto"/>
              <w:ind w:left="-39"/>
              <w:jc w:val="both"/>
              <w:rPr>
                <w:sz w:val="24"/>
                <w:szCs w:val="24"/>
              </w:rPr>
            </w:pPr>
          </w:p>
        </w:tc>
        <w:tc>
          <w:tcPr>
            <w:tcW w:w="1695" w:type="dxa"/>
          </w:tcPr>
          <w:p w:rsidR="00FD5F5E" w:rsidRPr="009C1847" w:rsidRDefault="00FD5F5E" w:rsidP="00645B52">
            <w:pPr>
              <w:shd w:val="clear" w:color="auto" w:fill="FFFFFF"/>
              <w:spacing w:line="336" w:lineRule="auto"/>
              <w:ind w:left="-39"/>
              <w:jc w:val="center"/>
              <w:rPr>
                <w:sz w:val="24"/>
                <w:szCs w:val="24"/>
              </w:rPr>
            </w:pPr>
            <w:r w:rsidRPr="009C1847">
              <w:rPr>
                <w:sz w:val="24"/>
                <w:szCs w:val="24"/>
              </w:rPr>
              <w:t>20</w:t>
            </w:r>
            <w:r w:rsidR="00645B52">
              <w:rPr>
                <w:sz w:val="24"/>
                <w:szCs w:val="24"/>
              </w:rPr>
              <w:t>2</w:t>
            </w:r>
            <w:r w:rsidRPr="009C1847">
              <w:rPr>
                <w:sz w:val="24"/>
                <w:szCs w:val="24"/>
              </w:rPr>
              <w:t>1</w:t>
            </w:r>
          </w:p>
        </w:tc>
        <w:tc>
          <w:tcPr>
            <w:tcW w:w="1785" w:type="dxa"/>
          </w:tcPr>
          <w:p w:rsidR="00FD5F5E" w:rsidRPr="009C1847" w:rsidRDefault="00FD5F5E" w:rsidP="00645B52">
            <w:pPr>
              <w:shd w:val="clear" w:color="auto" w:fill="FFFFFF"/>
              <w:spacing w:line="336" w:lineRule="auto"/>
              <w:ind w:left="-39"/>
              <w:jc w:val="center"/>
              <w:rPr>
                <w:sz w:val="24"/>
                <w:szCs w:val="24"/>
              </w:rPr>
            </w:pPr>
            <w:r w:rsidRPr="009C1847">
              <w:rPr>
                <w:sz w:val="24"/>
                <w:szCs w:val="24"/>
              </w:rPr>
              <w:t>20</w:t>
            </w:r>
            <w:r w:rsidR="00645B52">
              <w:rPr>
                <w:sz w:val="24"/>
                <w:szCs w:val="24"/>
              </w:rPr>
              <w:t>2</w:t>
            </w:r>
            <w:r w:rsidRPr="009C1847">
              <w:rPr>
                <w:sz w:val="24"/>
                <w:szCs w:val="24"/>
              </w:rPr>
              <w:t>2</w:t>
            </w:r>
          </w:p>
        </w:tc>
      </w:tr>
      <w:tr w:rsidR="00FD5F5E" w:rsidRPr="009C1847" w:rsidTr="00963AE8">
        <w:trPr>
          <w:trHeight w:val="270"/>
        </w:trPr>
        <w:tc>
          <w:tcPr>
            <w:tcW w:w="406"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1</w:t>
            </w:r>
          </w:p>
        </w:tc>
        <w:tc>
          <w:tcPr>
            <w:tcW w:w="5520" w:type="dxa"/>
          </w:tcPr>
          <w:p w:rsidR="00FD5F5E" w:rsidRPr="009C1847" w:rsidRDefault="00FD5F5E" w:rsidP="00963AE8">
            <w:pPr>
              <w:shd w:val="clear" w:color="auto" w:fill="FFFFFF"/>
              <w:spacing w:line="336" w:lineRule="auto"/>
              <w:ind w:left="-39"/>
              <w:rPr>
                <w:sz w:val="24"/>
                <w:szCs w:val="24"/>
              </w:rPr>
            </w:pPr>
            <w:r w:rsidRPr="009C1847">
              <w:rPr>
                <w:sz w:val="24"/>
                <w:szCs w:val="24"/>
              </w:rPr>
              <w:t>Мінімальний прожитковий мінімум</w:t>
            </w:r>
          </w:p>
        </w:tc>
        <w:tc>
          <w:tcPr>
            <w:tcW w:w="1695" w:type="dxa"/>
          </w:tcPr>
          <w:p w:rsidR="00FD5F5E" w:rsidRPr="009C1847" w:rsidRDefault="00645B52" w:rsidP="00963AE8">
            <w:pPr>
              <w:shd w:val="clear" w:color="auto" w:fill="FFFFFF"/>
              <w:spacing w:line="336" w:lineRule="auto"/>
              <w:ind w:left="-39"/>
              <w:jc w:val="center"/>
              <w:rPr>
                <w:sz w:val="24"/>
                <w:szCs w:val="24"/>
              </w:rPr>
            </w:pPr>
            <w:r>
              <w:rPr>
                <w:sz w:val="24"/>
                <w:szCs w:val="24"/>
              </w:rPr>
              <w:t>2270</w:t>
            </w:r>
          </w:p>
        </w:tc>
        <w:tc>
          <w:tcPr>
            <w:tcW w:w="1785" w:type="dxa"/>
          </w:tcPr>
          <w:p w:rsidR="00FD5F5E" w:rsidRPr="009C1847" w:rsidRDefault="00645B52" w:rsidP="00963AE8">
            <w:pPr>
              <w:shd w:val="clear" w:color="auto" w:fill="FFFFFF"/>
              <w:spacing w:line="336" w:lineRule="auto"/>
              <w:ind w:left="-39"/>
              <w:jc w:val="center"/>
              <w:rPr>
                <w:sz w:val="24"/>
                <w:szCs w:val="24"/>
              </w:rPr>
            </w:pPr>
            <w:r>
              <w:rPr>
                <w:sz w:val="24"/>
                <w:szCs w:val="24"/>
              </w:rPr>
              <w:t>2481</w:t>
            </w:r>
          </w:p>
        </w:tc>
      </w:tr>
      <w:tr w:rsidR="00FD5F5E" w:rsidRPr="009C1847" w:rsidTr="00963AE8">
        <w:trPr>
          <w:trHeight w:val="166"/>
        </w:trPr>
        <w:tc>
          <w:tcPr>
            <w:tcW w:w="406"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2</w:t>
            </w:r>
          </w:p>
        </w:tc>
        <w:tc>
          <w:tcPr>
            <w:tcW w:w="5520" w:type="dxa"/>
          </w:tcPr>
          <w:p w:rsidR="00FD5F5E" w:rsidRPr="009C1847" w:rsidRDefault="00FD5F5E" w:rsidP="00963AE8">
            <w:pPr>
              <w:shd w:val="clear" w:color="auto" w:fill="FFFFFF"/>
              <w:spacing w:line="336" w:lineRule="auto"/>
              <w:ind w:left="-39"/>
              <w:rPr>
                <w:sz w:val="24"/>
                <w:szCs w:val="24"/>
              </w:rPr>
            </w:pPr>
            <w:r w:rsidRPr="009C1847">
              <w:rPr>
                <w:sz w:val="24"/>
                <w:szCs w:val="24"/>
              </w:rPr>
              <w:t>Середньомісячна заробітна плата службовців</w:t>
            </w:r>
          </w:p>
        </w:tc>
        <w:tc>
          <w:tcPr>
            <w:tcW w:w="1695"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17498,91</w:t>
            </w:r>
          </w:p>
        </w:tc>
        <w:tc>
          <w:tcPr>
            <w:tcW w:w="1785"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21240,66</w:t>
            </w:r>
          </w:p>
        </w:tc>
      </w:tr>
      <w:tr w:rsidR="00FD5F5E" w:rsidRPr="009C1847" w:rsidTr="00963AE8">
        <w:trPr>
          <w:trHeight w:val="495"/>
        </w:trPr>
        <w:tc>
          <w:tcPr>
            <w:tcW w:w="406"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3</w:t>
            </w:r>
          </w:p>
        </w:tc>
        <w:tc>
          <w:tcPr>
            <w:tcW w:w="5520" w:type="dxa"/>
          </w:tcPr>
          <w:p w:rsidR="00FD5F5E" w:rsidRPr="009C1847" w:rsidRDefault="00FD5F5E" w:rsidP="00963AE8">
            <w:pPr>
              <w:shd w:val="clear" w:color="auto" w:fill="FFFFFF"/>
              <w:spacing w:line="336" w:lineRule="auto"/>
              <w:ind w:left="-39"/>
              <w:rPr>
                <w:sz w:val="24"/>
                <w:szCs w:val="24"/>
              </w:rPr>
            </w:pPr>
            <w:r w:rsidRPr="009C1847">
              <w:rPr>
                <w:sz w:val="24"/>
                <w:szCs w:val="24"/>
              </w:rPr>
              <w:t>Коефіцієнт випередження заробітною платою мінімального прожиткового мінімуму, разів</w:t>
            </w:r>
          </w:p>
        </w:tc>
        <w:tc>
          <w:tcPr>
            <w:tcW w:w="1695"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19,57</w:t>
            </w:r>
          </w:p>
        </w:tc>
        <w:tc>
          <w:tcPr>
            <w:tcW w:w="1785" w:type="dxa"/>
          </w:tcPr>
          <w:p w:rsidR="00FD5F5E" w:rsidRPr="009C1847" w:rsidRDefault="00FD5F5E" w:rsidP="00963AE8">
            <w:pPr>
              <w:shd w:val="clear" w:color="auto" w:fill="FFFFFF"/>
              <w:spacing w:line="336" w:lineRule="auto"/>
              <w:ind w:left="-39"/>
              <w:jc w:val="center"/>
              <w:rPr>
                <w:sz w:val="24"/>
                <w:szCs w:val="24"/>
              </w:rPr>
            </w:pPr>
            <w:r w:rsidRPr="009C1847">
              <w:rPr>
                <w:sz w:val="24"/>
                <w:szCs w:val="24"/>
              </w:rPr>
              <w:t>20,89</w:t>
            </w:r>
          </w:p>
        </w:tc>
      </w:tr>
    </w:tbl>
    <w:p w:rsidR="00FD5F5E" w:rsidRPr="009C1847" w:rsidRDefault="00FD5F5E" w:rsidP="00FD5F5E">
      <w:pPr>
        <w:shd w:val="clear" w:color="auto" w:fill="FFFFFF"/>
        <w:spacing w:line="336" w:lineRule="auto"/>
        <w:jc w:val="both"/>
      </w:pPr>
    </w:p>
    <w:p w:rsidR="00F83889" w:rsidRPr="00F83889" w:rsidRDefault="00F83889" w:rsidP="00F83889">
      <w:pPr>
        <w:spacing w:line="336" w:lineRule="auto"/>
        <w:ind w:firstLine="709"/>
        <w:jc w:val="both"/>
        <w:rPr>
          <w:szCs w:val="28"/>
        </w:rPr>
      </w:pPr>
      <w:r w:rsidRPr="00F83889">
        <w:rPr>
          <w:szCs w:val="28"/>
        </w:rPr>
        <w:t xml:space="preserve">Проте не варто забувати про рівень прожиткового мінімуму, який, на думку автора статті, в Україні є економічно невиправданим і зростає значно </w:t>
      </w:r>
      <w:r w:rsidRPr="00F83889">
        <w:rPr>
          <w:szCs w:val="28"/>
        </w:rPr>
        <w:lastRenderedPageBreak/>
        <w:t>нижчими темпами, ніж рівень цін на товари та послуги, та тому не забезпечує простого відтворення робочої сили.</w:t>
      </w:r>
    </w:p>
    <w:p w:rsidR="00F83889" w:rsidRPr="00F83889" w:rsidRDefault="00F83889" w:rsidP="00F83889">
      <w:pPr>
        <w:spacing w:line="336" w:lineRule="auto"/>
        <w:ind w:firstLine="709"/>
        <w:jc w:val="both"/>
        <w:rPr>
          <w:szCs w:val="28"/>
        </w:rPr>
      </w:pPr>
      <w:r w:rsidRPr="00F83889">
        <w:rPr>
          <w:szCs w:val="28"/>
        </w:rPr>
        <w:t>Встановлення економічно обґрунтованого та справедливого рівня заробітної плати є першочерговим завданням тих компаній, які намагаються розробити та реалізувати дійсно ефективну стратегію мотиваційного управління персоналом. Проте зі світового досвіду відомо, що ефективність цього процесу значною мірою залежить від активного втручання держави, яке в нашій країні зводиться лише до реалізації стратегії виживання, коли виділяються лише ті кошти, які залишаються після покриваючи всі інші кошти. витрачається на оплату праці персоналу Держава не забезпечує відповідність мінімальної заробітної плати прожитковому мінімуму, крім того, уряд часто блокує закони про її підвищення. Як наслідок, ціни на товари та послуги ростуть швидше, ніж заробітна плата, що призводить до зниження платоспроможного попиту населення і, як наслідок, до зменшення обсягів виробництва на українських підприємствах, виникнення соціальної напруги та почуття недовіри до влади.</w:t>
      </w:r>
    </w:p>
    <w:p w:rsidR="00F83889" w:rsidRPr="00F83889" w:rsidRDefault="00F83889" w:rsidP="00F83889">
      <w:pPr>
        <w:spacing w:line="336" w:lineRule="auto"/>
        <w:ind w:firstLine="709"/>
        <w:jc w:val="both"/>
        <w:rPr>
          <w:szCs w:val="28"/>
        </w:rPr>
      </w:pPr>
      <w:r w:rsidRPr="00F83889">
        <w:rPr>
          <w:szCs w:val="28"/>
        </w:rPr>
        <w:t>Мотивація персоналу є основним засобом забезпечення оптимального використання ресурсів, мобілізації наявного кадрового потенціалу. Основною метою процесу мотивації є досягнення максимальної віддачі від використання наявних трудових ресурсів, що дозволяє підвищити загальну ефективність і прибутковість компанії.</w:t>
      </w:r>
    </w:p>
    <w:p w:rsidR="00F83889" w:rsidRPr="00F83889" w:rsidRDefault="00F83889" w:rsidP="00F83889">
      <w:pPr>
        <w:spacing w:line="336" w:lineRule="auto"/>
        <w:ind w:firstLine="709"/>
        <w:jc w:val="both"/>
        <w:rPr>
          <w:szCs w:val="28"/>
        </w:rPr>
      </w:pPr>
      <w:r w:rsidRPr="00F83889">
        <w:rPr>
          <w:szCs w:val="28"/>
        </w:rPr>
        <w:t>Особливістю управління персоналом у період переходу до ринку є підвищення ролі особистості працівника. Відповідно змінюється і співвідношення стимулів і потреб, з якими пов'язана мотивація.</w:t>
      </w:r>
    </w:p>
    <w:p w:rsidR="00F83889" w:rsidRPr="00F83889" w:rsidRDefault="00F83889" w:rsidP="00F83889">
      <w:pPr>
        <w:spacing w:line="336" w:lineRule="auto"/>
        <w:ind w:firstLine="709"/>
        <w:jc w:val="both"/>
        <w:rPr>
          <w:szCs w:val="28"/>
        </w:rPr>
      </w:pPr>
      <w:r w:rsidRPr="00F83889">
        <w:rPr>
          <w:szCs w:val="28"/>
        </w:rPr>
        <w:t>Ці питання повною мірою висвітлюють сучасні технології мотивації працівників. Серед цих технологій виділяють:</w:t>
      </w:r>
    </w:p>
    <w:p w:rsidR="00F83889" w:rsidRPr="00F83889" w:rsidRDefault="00F83889" w:rsidP="00F83889">
      <w:pPr>
        <w:spacing w:line="336" w:lineRule="auto"/>
        <w:ind w:firstLine="709"/>
        <w:jc w:val="both"/>
        <w:rPr>
          <w:szCs w:val="28"/>
        </w:rPr>
      </w:pPr>
      <w:r w:rsidRPr="00F83889">
        <w:rPr>
          <w:szCs w:val="28"/>
        </w:rPr>
        <w:t xml:space="preserve">    1) Функція мотивації, як одна з основних завдань менеджменту. Формула управлінської ефективності. Інтерактивна модель продуктивності. Зв'язок мотивації з результатами праці. Формування ставлення до праці, створення мотиваційного організаційного та робочого середовища, підвищення </w:t>
      </w:r>
      <w:r w:rsidRPr="00F83889">
        <w:rPr>
          <w:szCs w:val="28"/>
        </w:rPr>
        <w:lastRenderedPageBreak/>
        <w:t>потенціалу співробітників. Психологічні та поведінкові показники мотивації праці.</w:t>
      </w:r>
    </w:p>
    <w:p w:rsidR="00F83889" w:rsidRPr="00F83889" w:rsidRDefault="00F83889" w:rsidP="00F83889">
      <w:pPr>
        <w:spacing w:line="336" w:lineRule="auto"/>
        <w:ind w:firstLine="709"/>
        <w:jc w:val="both"/>
        <w:rPr>
          <w:szCs w:val="28"/>
        </w:rPr>
      </w:pPr>
      <w:r w:rsidRPr="00F83889">
        <w:rPr>
          <w:szCs w:val="28"/>
        </w:rPr>
        <w:t xml:space="preserve">    2) Сутність та умови формування мотивації праці – що робить людей хорошими працівниками? Сучасні концепції мотивації праці та «збагачення праці» – як зробити роботу цікавою? Основні теорії мотивації - ключові фактори. Групове обговорення.</w:t>
      </w:r>
    </w:p>
    <w:p w:rsidR="00F83889" w:rsidRPr="00F83889" w:rsidRDefault="00F83889" w:rsidP="00F83889">
      <w:pPr>
        <w:spacing w:line="336" w:lineRule="auto"/>
        <w:ind w:firstLine="709"/>
        <w:jc w:val="both"/>
        <w:rPr>
          <w:szCs w:val="28"/>
        </w:rPr>
      </w:pPr>
      <w:r w:rsidRPr="00F83889">
        <w:rPr>
          <w:szCs w:val="28"/>
        </w:rPr>
        <w:t>3) Фактори мотивації. Внутрішні та зовнішні чинники, що спонукають, мотивують і стимулюють. Позитивна і негативна мотивація - коли її використовувати. Мотивація страхом і покаранням. Рольова гра «Пропозиція, від якої неможливо відмовитися».</w:t>
      </w:r>
    </w:p>
    <w:p w:rsidR="00F83889" w:rsidRPr="00F83889" w:rsidRDefault="00F83889" w:rsidP="00F83889">
      <w:pPr>
        <w:spacing w:line="336" w:lineRule="auto"/>
        <w:ind w:firstLine="709"/>
        <w:jc w:val="both"/>
        <w:rPr>
          <w:szCs w:val="28"/>
        </w:rPr>
      </w:pPr>
      <w:r w:rsidRPr="00F83889">
        <w:rPr>
          <w:szCs w:val="28"/>
        </w:rPr>
        <w:t>4) Основні правила мотивації. Види і типи мотивів праці. Види мотивації працівників. Методи покращення мотивації та підвищення продуктивності праці. Завдання керівника - мотивувати співробітників. Основні умови, за яких менеджери можуть створити ефективну комплексну систему мотивації. Взаємна реалізація потреб співробітника і компанії. Мотивація особистої та командної ефективності. Що таке «командні», «антикомандні» та командоутворювальні тренінги? Люди як цінність. Лояльність і відданість організації. Розбір практичних кейсів.</w:t>
      </w:r>
    </w:p>
    <w:p w:rsidR="00F83889" w:rsidRPr="00F83889" w:rsidRDefault="00F83889" w:rsidP="00F83889">
      <w:pPr>
        <w:spacing w:line="336" w:lineRule="auto"/>
        <w:ind w:firstLine="709"/>
        <w:jc w:val="both"/>
        <w:rPr>
          <w:szCs w:val="28"/>
        </w:rPr>
      </w:pPr>
      <w:r w:rsidRPr="00F83889">
        <w:rPr>
          <w:szCs w:val="28"/>
        </w:rPr>
        <w:t>5) Мотиваційна оцінка персоналу. Оцінка мотивації кандидатів під час прийому на роботу та в процесі атестації. Технологія проведення мотиваційного тестування. Тест «Мотиваційний профіль» – 12 факторів мотивації (практичне мотиваційне тестування та обробка результатів). Оцінка мотивації кандидатів під час прийому на роботу та в процесі атестації. Інтерв'ю та мета програмного інтерв'ю. Рольова гра – «Співбесіда за цільовою програмою». Сюжетно-рольова гра - «Поклик зірок».</w:t>
      </w:r>
    </w:p>
    <w:p w:rsidR="00FD5F5E" w:rsidRPr="004D68A2" w:rsidRDefault="00F83889" w:rsidP="00F83889">
      <w:pPr>
        <w:spacing w:line="336" w:lineRule="auto"/>
        <w:ind w:firstLine="709"/>
        <w:jc w:val="both"/>
        <w:rPr>
          <w:szCs w:val="28"/>
        </w:rPr>
      </w:pPr>
      <w:r w:rsidRPr="00F83889">
        <w:rPr>
          <w:szCs w:val="28"/>
        </w:rPr>
        <w:t>6) Мотивація і психологічний тип, особистий стиль і система цінностей. Мотивація як зворотній зв'язок. Як лаяти і як хвалити підлеглих? Як побудувати мотиваційні робочі відносини на основі виявлення індивідуального стилю партнера. Практичне визначення психологічного типу, індивідуальна мотивація та розробка мотиваційних заходів. Рольова гра - як подякувати, привітати співробітника, повідомити йому про результати.</w:t>
      </w:r>
    </w:p>
    <w:p w:rsidR="00F83889" w:rsidRPr="00F83889" w:rsidRDefault="00F83889" w:rsidP="00F83889">
      <w:pPr>
        <w:spacing w:line="336" w:lineRule="auto"/>
        <w:ind w:firstLine="709"/>
        <w:jc w:val="both"/>
        <w:rPr>
          <w:szCs w:val="28"/>
        </w:rPr>
      </w:pPr>
      <w:r w:rsidRPr="00F83889">
        <w:rPr>
          <w:szCs w:val="28"/>
        </w:rPr>
        <w:lastRenderedPageBreak/>
        <w:t>7) Немонетарні засоби впливу на мотивацію - організація праці, моральне стимулювання, індивідуальний підхід, цілепокладання, оцінка та контроль, інформація, клімат у колективі, практика управління, дисциплінарний вплив, значимі цінності. Визнання зусиль працівника. Створення атмосфери справедливості. Вплив організаційної структури компанії, навчання, заходи оцінки та розвиток кар'єри. Мотиваційний менеджмент - делегування повноважень і ситуаційний менеджмент як метод мотивації. Коучинг менеджерів. Розробка конкретних заходів нематеріальної мотивації працівників – «мозковий штурм», розробка плану організаційних заходів.</w:t>
      </w:r>
    </w:p>
    <w:p w:rsidR="00F83889" w:rsidRPr="00F83889" w:rsidRDefault="00F83889" w:rsidP="00F83889">
      <w:pPr>
        <w:spacing w:line="336" w:lineRule="auto"/>
        <w:ind w:firstLine="709"/>
        <w:jc w:val="both"/>
        <w:rPr>
          <w:szCs w:val="28"/>
        </w:rPr>
      </w:pPr>
      <w:r w:rsidRPr="00F83889">
        <w:rPr>
          <w:szCs w:val="28"/>
        </w:rPr>
        <w:t>8) Розробка системи матеріального стимулювання - компенсаційної політики, системи винагород, винагород і покарань. Чому велика зарплата не завжди мотивує? Обговорення практичних кейсів.</w:t>
      </w:r>
    </w:p>
    <w:p w:rsidR="00F83889" w:rsidRPr="00F83889" w:rsidRDefault="00F83889" w:rsidP="00F83889">
      <w:pPr>
        <w:spacing w:line="336" w:lineRule="auto"/>
        <w:ind w:firstLine="709"/>
        <w:jc w:val="both"/>
        <w:rPr>
          <w:szCs w:val="28"/>
        </w:rPr>
      </w:pPr>
      <w:r w:rsidRPr="00F83889">
        <w:rPr>
          <w:szCs w:val="28"/>
        </w:rPr>
        <w:t>9) Розробка та застосування мотиваційних карт як системи орієнтирів для задоволення потреб працівника та компанії. Профілі мотивації в карті мотивації - горизонтальний, вертикальний і ротаційний. Технологія та етапи виготовлення мотиваційних листівок. Контроль за виконанням положень мотиваційної карти. Приклад мотиваційної картки, практичне заповнення картки учасниками семінару.</w:t>
      </w:r>
    </w:p>
    <w:p w:rsidR="00F83889" w:rsidRPr="00F83889" w:rsidRDefault="00F83889" w:rsidP="00F83889">
      <w:pPr>
        <w:spacing w:line="336" w:lineRule="auto"/>
        <w:ind w:firstLine="709"/>
        <w:jc w:val="both"/>
        <w:rPr>
          <w:szCs w:val="28"/>
        </w:rPr>
      </w:pPr>
      <w:r w:rsidRPr="00F83889">
        <w:rPr>
          <w:szCs w:val="28"/>
        </w:rPr>
        <w:t>10) Демотивуючі фактори. Основні помилки, помилки та «гальма» у побудові мотиваційного середовища в компанії. Як гроші можуть зруйнувати мотивацію персоналу.</w:t>
      </w:r>
    </w:p>
    <w:p w:rsidR="00F83889" w:rsidRPr="00F83889" w:rsidRDefault="00F83889" w:rsidP="00F83889">
      <w:pPr>
        <w:spacing w:line="336" w:lineRule="auto"/>
        <w:ind w:firstLine="709"/>
        <w:jc w:val="both"/>
        <w:rPr>
          <w:szCs w:val="28"/>
        </w:rPr>
      </w:pPr>
      <w:r w:rsidRPr="00F83889">
        <w:rPr>
          <w:szCs w:val="28"/>
        </w:rPr>
        <w:t xml:space="preserve">Серед наведених сучасних технологій не можна виділити ту, яка використовується в компанії </w:t>
      </w:r>
      <w:r w:rsidR="004668F4">
        <w:rPr>
          <w:szCs w:val="28"/>
        </w:rPr>
        <w:t xml:space="preserve">РУХ КАДРІВ </w:t>
      </w:r>
      <w:r w:rsidRPr="00F83889">
        <w:rPr>
          <w:szCs w:val="28"/>
        </w:rPr>
        <w:t xml:space="preserve"> doo, восьма і дев'ята технології, які розглядають мотивацію з точки зору матеріальної мотивації, здебільшого відповідають своїй системі мотивації. Автор роботи пропонує сьомий, який орієнтований на нематеріальну мотивацію.</w:t>
      </w:r>
    </w:p>
    <w:p w:rsidR="00F83889" w:rsidRPr="00F83889" w:rsidRDefault="00F83889" w:rsidP="00F83889">
      <w:pPr>
        <w:spacing w:line="336" w:lineRule="auto"/>
        <w:ind w:firstLine="709"/>
        <w:jc w:val="both"/>
        <w:rPr>
          <w:szCs w:val="28"/>
        </w:rPr>
      </w:pPr>
      <w:r w:rsidRPr="00F83889">
        <w:rPr>
          <w:szCs w:val="28"/>
        </w:rPr>
        <w:t xml:space="preserve">Характерною особливістю </w:t>
      </w:r>
      <w:r w:rsidR="004668F4">
        <w:rPr>
          <w:szCs w:val="28"/>
        </w:rPr>
        <w:t xml:space="preserve">ТОВ «ПРОФ-ТЕР БУД» </w:t>
      </w:r>
      <w:r w:rsidRPr="00F83889">
        <w:rPr>
          <w:szCs w:val="28"/>
        </w:rPr>
        <w:t xml:space="preserve">є обмеження високоефективної системи мотивації праці. Більшість працівників не намагається проявляти ініціативу та творчість у своїй діяльності, нести повну відповідальність за рішення, які приймаються та реалізуються на практиці. Як відомо, існує два види залученості людини до виконання певної роботи - </w:t>
      </w:r>
      <w:r w:rsidRPr="00F83889">
        <w:rPr>
          <w:szCs w:val="28"/>
        </w:rPr>
        <w:lastRenderedPageBreak/>
        <w:t>примус і мотивація. Загальновизнано, що примус неефективний у вирішенні проблем управління та досягненні результатів. Тому, особливо останнім часом, активно розвивається мотиваційний механізм.</w:t>
      </w:r>
    </w:p>
    <w:p w:rsidR="00F83889" w:rsidRPr="00F83889" w:rsidRDefault="00F83889" w:rsidP="00F83889">
      <w:pPr>
        <w:spacing w:line="336" w:lineRule="auto"/>
        <w:ind w:firstLine="709"/>
        <w:jc w:val="both"/>
        <w:rPr>
          <w:szCs w:val="28"/>
        </w:rPr>
      </w:pPr>
      <w:r w:rsidRPr="00F83889">
        <w:rPr>
          <w:szCs w:val="28"/>
        </w:rPr>
        <w:t xml:space="preserve">Розвиток системи стимулювання в компанії </w:t>
      </w:r>
      <w:r w:rsidR="004668F4">
        <w:rPr>
          <w:szCs w:val="28"/>
        </w:rPr>
        <w:t xml:space="preserve">ТОВ «ПРОФ-ТЕР БУД» </w:t>
      </w:r>
      <w:r w:rsidRPr="00F83889">
        <w:rPr>
          <w:szCs w:val="28"/>
        </w:rPr>
        <w:t>є одним з найважливіших резервів ефективності управління компанією.</w:t>
      </w:r>
    </w:p>
    <w:p w:rsidR="00F83889" w:rsidRPr="00F83889" w:rsidRDefault="00F83889" w:rsidP="00F83889">
      <w:pPr>
        <w:spacing w:line="336" w:lineRule="auto"/>
        <w:ind w:firstLine="709"/>
        <w:jc w:val="both"/>
        <w:rPr>
          <w:szCs w:val="28"/>
        </w:rPr>
      </w:pPr>
      <w:r w:rsidRPr="00F83889">
        <w:rPr>
          <w:szCs w:val="28"/>
        </w:rPr>
        <w:t>В ТОВ «ПРОФ-ТЕР БУД» діє система матеріальної мотивації працівників, але матеріальні фактори не завжди виходять на перший план і не можуть бути єдиною формою винагороди за працю.</w:t>
      </w:r>
    </w:p>
    <w:p w:rsidR="00F83889" w:rsidRPr="00F83889" w:rsidRDefault="00F83889" w:rsidP="00F83889">
      <w:pPr>
        <w:spacing w:line="336" w:lineRule="auto"/>
        <w:ind w:firstLine="709"/>
        <w:jc w:val="both"/>
        <w:rPr>
          <w:szCs w:val="28"/>
        </w:rPr>
      </w:pPr>
      <w:r w:rsidRPr="00F83889">
        <w:rPr>
          <w:szCs w:val="28"/>
        </w:rPr>
        <w:t>На підставі проведеного дослідження системи нематеріальної мотивації персоналу компанії «ПРОФ-ТЕР БУД» доо можна зробити висновок про необхідність удосконалення системи мотивації персоналу в компаніях з урахуванням нових підходів і тенденцій. . .</w:t>
      </w:r>
    </w:p>
    <w:p w:rsidR="00F83889" w:rsidRPr="00F83889" w:rsidRDefault="00F83889" w:rsidP="00F83889">
      <w:pPr>
        <w:spacing w:line="336" w:lineRule="auto"/>
        <w:ind w:firstLine="709"/>
        <w:jc w:val="both"/>
        <w:rPr>
          <w:szCs w:val="28"/>
        </w:rPr>
      </w:pPr>
      <w:r w:rsidRPr="00F83889">
        <w:rPr>
          <w:szCs w:val="28"/>
        </w:rPr>
        <w:t>Різні види нематеріального стимулювання існують окремо, ми не можемо говорити про функціонування єдиної системи нематеріального стимулювання, тому основним напрямком удосконалення нематеріального стимулювання на підприємстві має стати створення єдиної системи нематеріального стимулювання. -матеріальне заохочення. система нематеріального стимулювання. Основними етапами створення такої системи повинні бути:</w:t>
      </w:r>
    </w:p>
    <w:p w:rsidR="00F83889" w:rsidRPr="00F83889" w:rsidRDefault="00F83889" w:rsidP="00F83889">
      <w:pPr>
        <w:spacing w:line="336" w:lineRule="auto"/>
        <w:ind w:firstLine="709"/>
        <w:jc w:val="both"/>
        <w:rPr>
          <w:szCs w:val="28"/>
        </w:rPr>
      </w:pPr>
      <w:r w:rsidRPr="00F83889">
        <w:rPr>
          <w:szCs w:val="28"/>
        </w:rPr>
        <w:t xml:space="preserve">    Управлінська підготовка та перепідготовка керівного складу організації;</w:t>
      </w:r>
    </w:p>
    <w:p w:rsidR="00F83889" w:rsidRPr="00F83889" w:rsidRDefault="00F83889" w:rsidP="00F83889">
      <w:pPr>
        <w:spacing w:line="336" w:lineRule="auto"/>
        <w:ind w:firstLine="709"/>
        <w:jc w:val="both"/>
        <w:rPr>
          <w:szCs w:val="28"/>
        </w:rPr>
      </w:pPr>
      <w:r w:rsidRPr="00F83889">
        <w:rPr>
          <w:szCs w:val="28"/>
        </w:rPr>
        <w:t>Розробка програми соціальної політики організації, організація культурно-масових та спортивних заходів, додаткового навчання тощо;</w:t>
      </w:r>
    </w:p>
    <w:p w:rsidR="00F83889" w:rsidRPr="00F83889" w:rsidRDefault="00F83889" w:rsidP="00F83889">
      <w:pPr>
        <w:spacing w:line="336" w:lineRule="auto"/>
        <w:ind w:firstLine="709"/>
        <w:jc w:val="both"/>
        <w:rPr>
          <w:szCs w:val="28"/>
        </w:rPr>
      </w:pPr>
      <w:r w:rsidRPr="00F83889">
        <w:rPr>
          <w:szCs w:val="28"/>
        </w:rPr>
        <w:t>Створення підсистеми морального стимулювання.</w:t>
      </w:r>
    </w:p>
    <w:p w:rsidR="00FD5F5E" w:rsidRPr="00B63DDE" w:rsidRDefault="00F83889" w:rsidP="00F83889">
      <w:pPr>
        <w:spacing w:line="336" w:lineRule="auto"/>
        <w:ind w:firstLine="709"/>
        <w:jc w:val="both"/>
        <w:rPr>
          <w:szCs w:val="28"/>
        </w:rPr>
      </w:pPr>
      <w:r w:rsidRPr="00F83889">
        <w:rPr>
          <w:szCs w:val="28"/>
        </w:rPr>
        <w:t xml:space="preserve">Говорячи про використання соціально-психологічних методів стимулювання персоналу, слід зазначити, що дуже важливою умовою успіху такої стратегії стимулювання є відкритість у відносинах між керівництвом і працівниками: постійне і достовірне інформування про виробничо-економічну ситуацію, що склалася. . в компанії, про очікувані перспективи, заплановані дії, успішність їх виконання. Крім того, «ПРОФ-ТЕР БУД» . слід приділяти більше уваги обізнаності працівників про те, які виплати, крім заробітної плати, вони можуть отримувати. Це можна зробити за допомогою нарад, зборів працівників. </w:t>
      </w:r>
      <w:r w:rsidRPr="00F83889">
        <w:rPr>
          <w:szCs w:val="28"/>
        </w:rPr>
        <w:lastRenderedPageBreak/>
        <w:t>Це має викликати інтерес до справ компанії, інтерес до інформації, що виходить за межі робочого місця, отже, поява думок і діяльності з позиції інтересів компанії.</w:t>
      </w:r>
    </w:p>
    <w:p w:rsidR="00F83889" w:rsidRPr="00F83889" w:rsidRDefault="00F83889" w:rsidP="00F83889">
      <w:pPr>
        <w:spacing w:line="336" w:lineRule="auto"/>
        <w:ind w:firstLine="709"/>
        <w:jc w:val="both"/>
        <w:rPr>
          <w:szCs w:val="28"/>
        </w:rPr>
      </w:pPr>
      <w:r w:rsidRPr="00F83889">
        <w:rPr>
          <w:szCs w:val="28"/>
        </w:rPr>
        <w:t>Тому необхідно вдосконалювати застосовувані соціально-психологічні методи та концепції управління персоналом на підприємстві. Можна виділити три основні напрямки вдосконалення використання соціально-психологічних методів у мотивації персоналу:</w:t>
      </w:r>
    </w:p>
    <w:p w:rsidR="00F83889" w:rsidRPr="004668F4" w:rsidRDefault="00F83889" w:rsidP="004668F4">
      <w:pPr>
        <w:pStyle w:val="ac"/>
        <w:numPr>
          <w:ilvl w:val="0"/>
          <w:numId w:val="20"/>
        </w:numPr>
        <w:spacing w:line="336" w:lineRule="auto"/>
        <w:jc w:val="both"/>
        <w:rPr>
          <w:szCs w:val="28"/>
        </w:rPr>
      </w:pPr>
      <w:r w:rsidRPr="004668F4">
        <w:rPr>
          <w:szCs w:val="28"/>
        </w:rPr>
        <w:t>Підтримання сприятливого психологічного клімату в колективі;</w:t>
      </w:r>
    </w:p>
    <w:p w:rsidR="00F83889" w:rsidRPr="004668F4" w:rsidRDefault="00F83889" w:rsidP="004668F4">
      <w:pPr>
        <w:pStyle w:val="ac"/>
        <w:numPr>
          <w:ilvl w:val="0"/>
          <w:numId w:val="20"/>
        </w:numPr>
        <w:spacing w:line="336" w:lineRule="auto"/>
        <w:jc w:val="both"/>
        <w:rPr>
          <w:szCs w:val="28"/>
        </w:rPr>
      </w:pPr>
      <w:r w:rsidRPr="004668F4">
        <w:rPr>
          <w:szCs w:val="28"/>
        </w:rPr>
        <w:t>Розробка системи управління конфліктами;</w:t>
      </w:r>
    </w:p>
    <w:p w:rsidR="00F83889" w:rsidRPr="004668F4" w:rsidRDefault="00F83889" w:rsidP="004668F4">
      <w:pPr>
        <w:pStyle w:val="ac"/>
        <w:numPr>
          <w:ilvl w:val="0"/>
          <w:numId w:val="20"/>
        </w:numPr>
        <w:spacing w:line="336" w:lineRule="auto"/>
        <w:jc w:val="both"/>
        <w:rPr>
          <w:szCs w:val="28"/>
        </w:rPr>
      </w:pPr>
      <w:r w:rsidRPr="004668F4">
        <w:rPr>
          <w:szCs w:val="28"/>
        </w:rPr>
        <w:t>Формування та розвиток організаційної культури.</w:t>
      </w:r>
    </w:p>
    <w:p w:rsidR="00F83889" w:rsidRPr="00F83889" w:rsidRDefault="00F83889" w:rsidP="00F83889">
      <w:pPr>
        <w:spacing w:line="336" w:lineRule="auto"/>
        <w:ind w:firstLine="709"/>
        <w:jc w:val="both"/>
        <w:rPr>
          <w:szCs w:val="28"/>
        </w:rPr>
      </w:pPr>
      <w:r w:rsidRPr="00F83889">
        <w:rPr>
          <w:szCs w:val="28"/>
        </w:rPr>
        <w:t>Приємний психологічний клімат - це коли кожен зайнятий чимось цікавим для себе, кожен знає своє місце в ієрархії організації і задоволений цим, коли обов'язки співробітників не збігаються, а отже, немає різких розбіжностей, – це атмосфера взаємодопомоги в організації.</w:t>
      </w:r>
    </w:p>
    <w:p w:rsidR="00F83889" w:rsidRPr="00F83889" w:rsidRDefault="00F83889" w:rsidP="00F83889">
      <w:pPr>
        <w:spacing w:line="336" w:lineRule="auto"/>
        <w:ind w:firstLine="709"/>
        <w:jc w:val="both"/>
        <w:rPr>
          <w:szCs w:val="28"/>
        </w:rPr>
      </w:pPr>
      <w:r w:rsidRPr="00F83889">
        <w:rPr>
          <w:szCs w:val="28"/>
        </w:rPr>
        <w:t>Нормальний психологічний клімат не створюється за день, для цього потрібно багато зусиль. Його може зламати будь-яка дрібниця, тому за ним потрібно постійно доглядати.</w:t>
      </w:r>
    </w:p>
    <w:p w:rsidR="00F83889" w:rsidRPr="00F83889" w:rsidRDefault="00F83889" w:rsidP="00F83889">
      <w:pPr>
        <w:spacing w:line="336" w:lineRule="auto"/>
        <w:ind w:firstLine="709"/>
        <w:jc w:val="both"/>
        <w:rPr>
          <w:szCs w:val="28"/>
        </w:rPr>
      </w:pPr>
      <w:r w:rsidRPr="00F83889">
        <w:rPr>
          <w:szCs w:val="28"/>
        </w:rPr>
        <w:t>Деструктивний конфлікт призводить до зниження особистої задоволеності членів робочого колективу, зниження групової співпраці та ефективності організації. У разі деструктивного конфлікту, щоб вийти з нього, необхідно принципово вирішити конфлікт (знайти причину і, по можливості, усунути її, досягти певного компромісу), намагаючись згладити дисфункціональні наслідки. конфлікту.</w:t>
      </w:r>
    </w:p>
    <w:p w:rsidR="00F83889" w:rsidRPr="00F83889" w:rsidRDefault="00F83889" w:rsidP="00F83889">
      <w:pPr>
        <w:spacing w:line="336" w:lineRule="auto"/>
        <w:ind w:firstLine="709"/>
        <w:jc w:val="both"/>
        <w:rPr>
          <w:szCs w:val="28"/>
        </w:rPr>
      </w:pPr>
      <w:r w:rsidRPr="00F83889">
        <w:rPr>
          <w:szCs w:val="28"/>
        </w:rPr>
        <w:t>Обмеження взаємодії конфліктуючих сторін, використання механізмів координації (наприклад, розподіл повноважень між підлеглими), які призводять до усунення основних причин конфлікту та згуртовують колектив.</w:t>
      </w:r>
    </w:p>
    <w:p w:rsidR="00F83889" w:rsidRPr="00F83889" w:rsidRDefault="00F83889" w:rsidP="00F83889">
      <w:pPr>
        <w:spacing w:line="336" w:lineRule="auto"/>
        <w:ind w:firstLine="709"/>
        <w:jc w:val="both"/>
        <w:rPr>
          <w:szCs w:val="28"/>
        </w:rPr>
      </w:pPr>
      <w:r w:rsidRPr="00F83889">
        <w:rPr>
          <w:szCs w:val="28"/>
        </w:rPr>
        <w:t>Методи, що об'єднують конфліктуючі сторони, які ставлять перед ними спільні цілі. Наприклад, встановлення всього організаційного комплексу, спільних цілей.</w:t>
      </w:r>
    </w:p>
    <w:p w:rsidR="00F83889" w:rsidRPr="00F83889" w:rsidRDefault="00F83889" w:rsidP="00F83889">
      <w:pPr>
        <w:spacing w:line="336" w:lineRule="auto"/>
        <w:ind w:firstLine="709"/>
        <w:jc w:val="both"/>
        <w:rPr>
          <w:szCs w:val="28"/>
        </w:rPr>
      </w:pPr>
      <w:r w:rsidRPr="00F83889">
        <w:rPr>
          <w:szCs w:val="28"/>
        </w:rPr>
        <w:lastRenderedPageBreak/>
        <w:t>Методи, що стимулюють співробітників самостійно виходити з конфлікту або сприяють його розв'язанню: створення системи винагород і стимулювання безконфліктної поведінки, сприяння вирішенню існуючого конфлікту та ін.</w:t>
      </w:r>
    </w:p>
    <w:p w:rsidR="00F83889" w:rsidRPr="00F83889" w:rsidRDefault="00F83889" w:rsidP="00F83889">
      <w:pPr>
        <w:spacing w:line="336" w:lineRule="auto"/>
        <w:ind w:firstLine="709"/>
        <w:jc w:val="both"/>
        <w:rPr>
          <w:szCs w:val="28"/>
        </w:rPr>
      </w:pPr>
      <w:r w:rsidRPr="00F83889">
        <w:rPr>
          <w:szCs w:val="28"/>
        </w:rPr>
        <w:t>Для багатьох приналежність до команди стає потужним мотиватором. Часто цей фактор не тільки заважає співробітникам шукати нову роботу, але й формує у них бажання підвищити ефективність. Тут можна виділити кілька інструментів:</w:t>
      </w:r>
    </w:p>
    <w:p w:rsidR="00F83889" w:rsidRPr="00F83889" w:rsidRDefault="00F83889" w:rsidP="00F83889">
      <w:pPr>
        <w:spacing w:line="336" w:lineRule="auto"/>
        <w:ind w:firstLine="709"/>
        <w:jc w:val="both"/>
        <w:rPr>
          <w:szCs w:val="28"/>
        </w:rPr>
      </w:pPr>
      <w:r w:rsidRPr="00F83889">
        <w:rPr>
          <w:szCs w:val="28"/>
        </w:rPr>
        <w:t>Створивши згуртований колектив, наприклад, можна організувати для співробітників екстремальні ігри, змагання на свіжому повітрі. Як показує практика, люди заради перемоги починають ділитися на керівників і виконавців, незалежно від займаної посади, і починають винаходити способи вирішення завдань. Співробітники, окрім незабутніх відчуттів, мають нові міцні контакти.</w:t>
      </w:r>
    </w:p>
    <w:p w:rsidR="00F83889" w:rsidRPr="00F83889" w:rsidRDefault="00F83889" w:rsidP="00F83889">
      <w:pPr>
        <w:spacing w:line="336" w:lineRule="auto"/>
        <w:ind w:firstLine="709"/>
        <w:jc w:val="both"/>
        <w:rPr>
          <w:szCs w:val="28"/>
        </w:rPr>
      </w:pPr>
      <w:r w:rsidRPr="00F83889">
        <w:rPr>
          <w:szCs w:val="28"/>
        </w:rPr>
        <w:t>Формування механізмів двосторонньої комунікації всередині компанії. Працівник повинен відчувати, що компанія прислухається до його думки, цінує ідеї та пропозиції. Слід посилити зворотній зв'язок. Проблема компанії полягає в тому, що співробітники часто дізнаються лише про негативні результати своєї роботи. У таких випадках люди часто перестають реагувати на критичні відгуки. Але якщо чергувати негативну і позитивну критику, то інформація про невдачі буде сприйнята в цілому. Важливо, щоб відгук був правдивим, точним, детальним і своєчасним. Повідомлення про погану роботу лише мотивує працівника. Якщо вказати, що саме було зроблено не так, чому це сталося, як виправити ситуацію, і при цьому не забути торкнутися позитивних моментів роботи, то ефективність такого зворотного зв'язку, безсумнівно, підвищиться.</w:t>
      </w:r>
    </w:p>
    <w:p w:rsidR="00FD5F5E" w:rsidRPr="00B63DDE" w:rsidRDefault="00F83889" w:rsidP="00F83889">
      <w:pPr>
        <w:spacing w:line="336" w:lineRule="auto"/>
        <w:ind w:firstLine="709"/>
        <w:jc w:val="both"/>
        <w:rPr>
          <w:szCs w:val="28"/>
        </w:rPr>
      </w:pPr>
      <w:r w:rsidRPr="00F83889">
        <w:rPr>
          <w:szCs w:val="28"/>
        </w:rPr>
        <w:t>Корпоративи – загальноприйнятий механізм згуртування команди. Хорошим варіантом може бути організація Дня компанії. Вручення нагород, призів, спеціальних подарунків-символів, підведення підсумків конкурсу на кращого працівника організації, кращий колектив тощо. На цей день керівники можуть запланувати підсумки річної діяльності: зробити звіти, обговорити цілі та завдання, вислухати пропозиції співробітників.</w:t>
      </w:r>
    </w:p>
    <w:p w:rsidR="00F83889" w:rsidRPr="00F83889" w:rsidRDefault="00F83889" w:rsidP="00F83889">
      <w:pPr>
        <w:spacing w:line="336" w:lineRule="auto"/>
        <w:ind w:firstLine="851"/>
        <w:jc w:val="both"/>
        <w:rPr>
          <w:szCs w:val="28"/>
        </w:rPr>
      </w:pPr>
      <w:r w:rsidRPr="00F83889">
        <w:rPr>
          <w:szCs w:val="28"/>
        </w:rPr>
        <w:lastRenderedPageBreak/>
        <w:t xml:space="preserve">Отже, запропоновані методи говорять про те, якою має бути практика управління та на що має звернути увагу керівництво </w:t>
      </w:r>
      <w:r w:rsidR="004668F4">
        <w:rPr>
          <w:szCs w:val="28"/>
        </w:rPr>
        <w:t xml:space="preserve">РУХ КАДРІВ </w:t>
      </w:r>
      <w:r w:rsidRPr="00F83889">
        <w:rPr>
          <w:szCs w:val="28"/>
        </w:rPr>
        <w:t xml:space="preserve"> doo, щоб підтримувати бажану організаційну культуру.</w:t>
      </w:r>
    </w:p>
    <w:p w:rsidR="00F83889" w:rsidRPr="00F83889" w:rsidRDefault="00F83889" w:rsidP="00F83889">
      <w:pPr>
        <w:spacing w:line="336" w:lineRule="auto"/>
        <w:ind w:firstLine="851"/>
        <w:jc w:val="both"/>
        <w:rPr>
          <w:szCs w:val="28"/>
        </w:rPr>
      </w:pPr>
      <w:r w:rsidRPr="00F83889">
        <w:rPr>
          <w:szCs w:val="28"/>
        </w:rPr>
        <w:t>Розуміння ролі та важливості організаційної культури для досягнення успіху в реалізації не тільки короткострокових, але й довгострокових стратегічних цілей і вміння «будувати, рости і формувати бажану організаційну культуру є найважливішою умовою успішної роботи» . організаційні зміни.</w:t>
      </w:r>
    </w:p>
    <w:p w:rsidR="00F83889" w:rsidRPr="00F83889" w:rsidRDefault="00F83889" w:rsidP="00F83889">
      <w:pPr>
        <w:spacing w:line="336" w:lineRule="auto"/>
        <w:ind w:firstLine="851"/>
        <w:jc w:val="both"/>
        <w:rPr>
          <w:szCs w:val="28"/>
        </w:rPr>
      </w:pPr>
      <w:r w:rsidRPr="00F83889">
        <w:rPr>
          <w:szCs w:val="28"/>
        </w:rPr>
        <w:t>Наступний напрям підвищення мотивації - вдосконалення організації праці - передбачає постановку цілей, застосування гнучкого графіка, поліпшення умов праці.</w:t>
      </w:r>
    </w:p>
    <w:p w:rsidR="00F83889" w:rsidRPr="00F83889" w:rsidRDefault="00F83889" w:rsidP="00F83889">
      <w:pPr>
        <w:spacing w:line="336" w:lineRule="auto"/>
        <w:ind w:firstLine="851"/>
        <w:jc w:val="both"/>
        <w:rPr>
          <w:szCs w:val="28"/>
        </w:rPr>
      </w:pPr>
      <w:r w:rsidRPr="00F83889">
        <w:rPr>
          <w:szCs w:val="28"/>
        </w:rPr>
        <w:t>Грамотна постановка цілей підвищує ефективність роботи, задає раціональну технологію її досягнення і виключає можливі помилки. Працівник, перед яким поставлені завдання на певний період часу, знаходиться в стані визначеності та психологічного комфорту. Правильно поставлена мета має бути амбітною, досяжною, вимірною та обмеженою у часі.</w:t>
      </w:r>
    </w:p>
    <w:p w:rsidR="00F83889" w:rsidRPr="00F83889" w:rsidRDefault="00F83889" w:rsidP="00F83889">
      <w:pPr>
        <w:spacing w:line="336" w:lineRule="auto"/>
        <w:ind w:firstLine="851"/>
        <w:jc w:val="both"/>
        <w:rPr>
          <w:szCs w:val="28"/>
        </w:rPr>
      </w:pPr>
      <w:r w:rsidRPr="00F83889">
        <w:rPr>
          <w:szCs w:val="28"/>
        </w:rPr>
        <w:t xml:space="preserve">Іншим фактором, який, безумовно, сильно впливає на ефективність працівників, є умови праці, в яких працівник повинен працювати. Тому усунення фізичного та морального дискомфорту має стати першочерговим завданням керівництва. З метою усунення фізичного дискомфорту керівництву </w:t>
      </w:r>
      <w:r w:rsidR="004668F4">
        <w:rPr>
          <w:szCs w:val="28"/>
        </w:rPr>
        <w:t xml:space="preserve">ТОВ «ПРОФ-ТЕР БУД» </w:t>
      </w:r>
      <w:r w:rsidRPr="00F83889">
        <w:rPr>
          <w:szCs w:val="28"/>
        </w:rPr>
        <w:t>можна рекомендувати щомісяця вкладати невеликі суми коштів у поліпшення умов праці, і ці інвестиції повинні повністю окупитися, адже сприятливе середовище безперечно підвищує продуктивність праці та знижує кількість працівників. ремесло.</w:t>
      </w:r>
    </w:p>
    <w:p w:rsidR="00F83889" w:rsidRPr="00F83889" w:rsidRDefault="00F83889" w:rsidP="00F83889">
      <w:pPr>
        <w:spacing w:line="336" w:lineRule="auto"/>
        <w:ind w:firstLine="851"/>
        <w:jc w:val="both"/>
        <w:rPr>
          <w:szCs w:val="28"/>
        </w:rPr>
      </w:pPr>
      <w:r w:rsidRPr="00F83889">
        <w:rPr>
          <w:szCs w:val="28"/>
        </w:rPr>
        <w:t>Найважливішим фактором професійного розвитку персоналу є різні форми стимулювання праці, її умови, зміст і оплата. Працівник лише тоді зацікавлений у своєму професійному розвитку, постійному підвищенні своєї кваліфікації, коли він бачить, що ця робота відповідає його інтересам, що він гідно оплачується за свої зусилля і допомагає задовольнити максимальну кількість його потреб.</w:t>
      </w:r>
    </w:p>
    <w:p w:rsidR="00F83889" w:rsidRPr="00F83889" w:rsidRDefault="00F83889" w:rsidP="00F83889">
      <w:pPr>
        <w:spacing w:line="336" w:lineRule="auto"/>
        <w:ind w:firstLine="851"/>
        <w:jc w:val="both"/>
        <w:rPr>
          <w:szCs w:val="28"/>
        </w:rPr>
      </w:pPr>
      <w:r w:rsidRPr="00F83889">
        <w:rPr>
          <w:szCs w:val="28"/>
        </w:rPr>
        <w:t xml:space="preserve">По-перше, важливу роль у стимулюванні праці відіграє порядок присвоєння та підтримання кваліфікації. Передбачено також складання </w:t>
      </w:r>
      <w:r w:rsidRPr="00F83889">
        <w:rPr>
          <w:szCs w:val="28"/>
        </w:rPr>
        <w:lastRenderedPageBreak/>
        <w:t>кваліфікаційного іспиту або свідоцтва про присвоєння наступних кваліфікаційних рівнів.</w:t>
      </w:r>
    </w:p>
    <w:p w:rsidR="00F83889" w:rsidRPr="00F83889" w:rsidRDefault="00F83889" w:rsidP="00F83889">
      <w:pPr>
        <w:spacing w:line="336" w:lineRule="auto"/>
        <w:ind w:firstLine="851"/>
        <w:jc w:val="both"/>
        <w:rPr>
          <w:szCs w:val="28"/>
        </w:rPr>
      </w:pPr>
      <w:r w:rsidRPr="00F83889">
        <w:rPr>
          <w:szCs w:val="28"/>
        </w:rPr>
        <w:t>Зарубіжний досвід сприяння професійному розвитку пропонує систему підтримки кар’єри, починаючи від найму і закінчуючи звільненням. Такий підхід дозволяє працівнику побачити перспективу роботи, що, в свою чергу, додасть впевненості та бажання підвищувати свій професійний рівень.</w:t>
      </w:r>
    </w:p>
    <w:p w:rsidR="00F83889" w:rsidRPr="00F83889" w:rsidRDefault="00F83889" w:rsidP="00F83889">
      <w:pPr>
        <w:spacing w:line="336" w:lineRule="auto"/>
        <w:ind w:firstLine="851"/>
        <w:jc w:val="both"/>
        <w:rPr>
          <w:szCs w:val="28"/>
        </w:rPr>
      </w:pPr>
      <w:r w:rsidRPr="00F83889">
        <w:rPr>
          <w:szCs w:val="28"/>
        </w:rPr>
        <w:t>Ще одним обнадійливим фактором є система довічної зайнятості. Найбільш помітно вона представлена в державній службі Японії.</w:t>
      </w:r>
    </w:p>
    <w:p w:rsidR="00F83889" w:rsidRPr="00F83889" w:rsidRDefault="00F83889" w:rsidP="00F83889">
      <w:pPr>
        <w:spacing w:line="336" w:lineRule="auto"/>
        <w:ind w:firstLine="851"/>
        <w:jc w:val="both"/>
        <w:rPr>
          <w:szCs w:val="28"/>
        </w:rPr>
      </w:pPr>
      <w:r w:rsidRPr="00F83889">
        <w:rPr>
          <w:szCs w:val="28"/>
        </w:rPr>
        <w:t>Найважливіше, першочергове завдання зараз – знайти ті фактори, які дійсно важливі для персоналу. Необхідно розробити конкретні цілі та завдання, визначити цінності, з’ясувати, хто що хоче, а що ні. Для цього необхідно розробити унікальну систему мотивації.</w:t>
      </w:r>
    </w:p>
    <w:p w:rsidR="00F83889" w:rsidRPr="00F83889" w:rsidRDefault="00F83889" w:rsidP="00F83889">
      <w:pPr>
        <w:spacing w:line="336" w:lineRule="auto"/>
        <w:ind w:firstLine="851"/>
        <w:jc w:val="both"/>
        <w:rPr>
          <w:szCs w:val="28"/>
        </w:rPr>
      </w:pPr>
      <w:r w:rsidRPr="00F83889">
        <w:rPr>
          <w:szCs w:val="28"/>
        </w:rPr>
        <w:t>Розглянемо деякі способи негрошової мотивації, вони використовувалися в нашій країні в недалекому минулому і всім добре відомі: нагороджуються різними дипломами, присвоєнням звань (наприклад, «Ударник праці»). ), розміщення на дошках пошани портретів передовиків виробництва, вручення пам'ятних сувенірів, цінних подарунків тощо.</w:t>
      </w:r>
    </w:p>
    <w:p w:rsidR="00F83889" w:rsidRPr="00F83889" w:rsidRDefault="00F83889" w:rsidP="00F83889">
      <w:pPr>
        <w:spacing w:line="336" w:lineRule="auto"/>
        <w:ind w:firstLine="851"/>
        <w:jc w:val="both"/>
        <w:rPr>
          <w:szCs w:val="28"/>
        </w:rPr>
      </w:pPr>
      <w:r w:rsidRPr="00F83889">
        <w:rPr>
          <w:szCs w:val="28"/>
        </w:rPr>
        <w:t>Найпростіший і, мабуть, поширений спосіб для багатьох негрошових мотивацій – це складання так званого компенсаційного пакету для співробітників, який, залежно від потенційних можливостей компанії, зазвичай включає: картку для проїзду в громадському транспорті, безкоштовне харчування, страхування, регулярне відвідування тренажерного залу, басейну тощо.</w:t>
      </w:r>
    </w:p>
    <w:p w:rsidR="00FD5F5E" w:rsidRPr="005B4D8E" w:rsidRDefault="00F83889" w:rsidP="00F83889">
      <w:pPr>
        <w:spacing w:line="336" w:lineRule="auto"/>
        <w:ind w:firstLine="851"/>
        <w:jc w:val="both"/>
        <w:rPr>
          <w:szCs w:val="28"/>
        </w:rPr>
      </w:pPr>
      <w:r w:rsidRPr="00F83889">
        <w:rPr>
          <w:szCs w:val="28"/>
        </w:rPr>
        <w:t>Чималу роль у підвищенні ефективності роботи компанії відіграє і фактор «прозорості» установи. Чим повніше співробітники поінформовані про ситуацію в ній, чим краще вони знайомі зі стратегією своєї компанії, тим самовідданіше, як показує практика, вони виконують покладені на них завдання.</w:t>
      </w:r>
    </w:p>
    <w:p w:rsidR="00F83889" w:rsidRPr="00F83889" w:rsidRDefault="00F83889" w:rsidP="00F83889">
      <w:pPr>
        <w:spacing w:line="336" w:lineRule="auto"/>
        <w:ind w:firstLine="567"/>
        <w:jc w:val="both"/>
        <w:rPr>
          <w:szCs w:val="28"/>
        </w:rPr>
      </w:pPr>
      <w:r w:rsidRPr="00F83889">
        <w:rPr>
          <w:szCs w:val="28"/>
        </w:rPr>
        <w:t xml:space="preserve">Необхідно широко впроваджувати соціальні програми. За останні роки роль соціальних виплат і пільг у складі сукупного доходу працівників значно зросла. Експерти відзначають, що комісії та платежі перестали носити </w:t>
      </w:r>
      <w:r w:rsidRPr="00F83889">
        <w:rPr>
          <w:szCs w:val="28"/>
        </w:rPr>
        <w:lastRenderedPageBreak/>
        <w:t>тимчасовий, додатковий характер. Вони стали життєвою необхідністю не тільки для самих працівників, а й для їхніх родин.</w:t>
      </w:r>
    </w:p>
    <w:p w:rsidR="00F83889" w:rsidRPr="00F83889" w:rsidRDefault="00F83889" w:rsidP="00F83889">
      <w:pPr>
        <w:spacing w:line="336" w:lineRule="auto"/>
        <w:ind w:firstLine="567"/>
        <w:jc w:val="both"/>
        <w:rPr>
          <w:szCs w:val="28"/>
        </w:rPr>
      </w:pPr>
      <w:r w:rsidRPr="00F83889">
        <w:rPr>
          <w:szCs w:val="28"/>
        </w:rPr>
        <w:t>Розвиток системи соціальних пільг і виплат призвів до появи нового виду соціальних пільг і виплат, які отримали назву гнучких пільг (або гнучких планів пільг і виплат). Суть їх полягає в тому, що більш широкий набір пільг і виплат дозволяє працівникам вибирати ті, які найбільше підходять їм у конкретний момент, таким чином адаптуючи пільги до поточних потреб працівників.</w:t>
      </w:r>
    </w:p>
    <w:p w:rsidR="00F83889" w:rsidRPr="00F83889" w:rsidRDefault="00F83889" w:rsidP="00F83889">
      <w:pPr>
        <w:spacing w:line="336" w:lineRule="auto"/>
        <w:ind w:firstLine="567"/>
        <w:jc w:val="both"/>
        <w:rPr>
          <w:szCs w:val="28"/>
        </w:rPr>
      </w:pPr>
      <w:r w:rsidRPr="00F83889">
        <w:rPr>
          <w:szCs w:val="28"/>
        </w:rPr>
        <w:t>Так звані банки відпусток, які поєднують дні оплачуваної відпустки, лікарняні тощо, мають стати великими. Коли працівникові необхідно виділити для своїх потреб додатковий день (або кілька днів), він може використати резерв днів з банку відпусток, «викупити» частину з них за рахунок майбутніх відпусток або взяти в обмін на інші. Переваги.</w:t>
      </w:r>
    </w:p>
    <w:p w:rsidR="00F83889" w:rsidRPr="00F83889" w:rsidRDefault="00F83889" w:rsidP="00F83889">
      <w:pPr>
        <w:spacing w:line="336" w:lineRule="auto"/>
        <w:ind w:firstLine="567"/>
        <w:jc w:val="both"/>
        <w:rPr>
          <w:szCs w:val="28"/>
        </w:rPr>
      </w:pPr>
      <w:r w:rsidRPr="00F83889">
        <w:rPr>
          <w:szCs w:val="28"/>
        </w:rPr>
        <w:t>Пільги та виплати соціального плану не відображаються безпосередньо в платіжних відомостях, але вони суттєво впливають на рівень доходів працівників. Вони не тільки служать соціальним захистом працівників, але й дозволяють компаніям залучати та утримувати кваліфікованих працівників, сприяють розвитку духу лояльності до компанії.</w:t>
      </w:r>
    </w:p>
    <w:p w:rsidR="00F83889" w:rsidRPr="00F83889" w:rsidRDefault="00F83889" w:rsidP="00F83889">
      <w:pPr>
        <w:spacing w:line="336" w:lineRule="auto"/>
        <w:ind w:firstLine="567"/>
        <w:jc w:val="both"/>
        <w:rPr>
          <w:szCs w:val="28"/>
        </w:rPr>
      </w:pPr>
      <w:r w:rsidRPr="00F83889">
        <w:rPr>
          <w:szCs w:val="28"/>
        </w:rPr>
        <w:t>Слід розробити компенсаційні пакети. Це включає безкоштовні або знижені обіди для персоналу, оренду тренажерного залу, басейну чи сауни, медичне страхування працівників. Такі речі, як оплачувана творча відпустка (практика США) не передбачені.</w:t>
      </w:r>
    </w:p>
    <w:p w:rsidR="00F83889" w:rsidRPr="00F83889" w:rsidRDefault="00F83889" w:rsidP="00F83889">
      <w:pPr>
        <w:spacing w:line="336" w:lineRule="auto"/>
        <w:ind w:firstLine="567"/>
        <w:jc w:val="both"/>
        <w:rPr>
          <w:szCs w:val="28"/>
        </w:rPr>
      </w:pPr>
      <w:r w:rsidRPr="00F83889">
        <w:rPr>
          <w:szCs w:val="28"/>
        </w:rPr>
        <w:t>Слід приділити належну увагу нетрадиційним методам мотивації.</w:t>
      </w:r>
    </w:p>
    <w:p w:rsidR="00F83889" w:rsidRPr="00F83889" w:rsidRDefault="00F83889" w:rsidP="00F83889">
      <w:pPr>
        <w:spacing w:line="336" w:lineRule="auto"/>
        <w:ind w:firstLine="567"/>
        <w:jc w:val="both"/>
        <w:rPr>
          <w:szCs w:val="28"/>
        </w:rPr>
      </w:pPr>
      <w:r w:rsidRPr="00F83889">
        <w:rPr>
          <w:szCs w:val="28"/>
        </w:rPr>
        <w:t xml:space="preserve">Засобом мотивації можуть служити не тільки гроші, але і все, що сприяє зміцненню почуття власної гідності людини. Застосування патерналістської стратегії, доповненої патріотизмом, може дати певні результати, коли спільна доля установи та співробітників вкладається в загальну філософію компанії та втілюється в усіх аспектах діяльності компанії та роботи з персоналом. Зокрема, це може бути виробництво якісної продукції з акцентом на бренд компанії, регулярне залучення співробітників до реалізації продукції, ефективна підтримка пропозицій і різноманітні види кадрової діяльності. Це </w:t>
      </w:r>
      <w:r w:rsidRPr="00F83889">
        <w:rPr>
          <w:szCs w:val="28"/>
        </w:rPr>
        <w:lastRenderedPageBreak/>
        <w:t>можна ефективно використовувати, перш за все, в тих компаніях і в тих галузях, де домінують жінки, а також в компаніях з багатою історією, де в кризові роки вдалося зберегти значну частину співробітників.</w:t>
      </w:r>
    </w:p>
    <w:p w:rsidR="00F83889" w:rsidRPr="00F83889" w:rsidRDefault="00F83889" w:rsidP="00F83889">
      <w:pPr>
        <w:spacing w:line="336" w:lineRule="auto"/>
        <w:ind w:firstLine="567"/>
        <w:jc w:val="both"/>
        <w:rPr>
          <w:szCs w:val="28"/>
        </w:rPr>
      </w:pPr>
      <w:r w:rsidRPr="00F83889">
        <w:rPr>
          <w:szCs w:val="28"/>
        </w:rPr>
        <w:t>Дуже важливою умовою успіху цієї стратегії заохочення є відкритість і довіра у відносинах між керівництвом і співробітниками: постійна і достовірна інформація про виробничо-економічну ситуацію в компанії, про зміни у відповідних секторах ринку, про очікувані перспективи, заплановані дії і успішність їх реалізації.</w:t>
      </w:r>
    </w:p>
    <w:p w:rsidR="00F83889" w:rsidRPr="00F83889" w:rsidRDefault="00F83889" w:rsidP="00F83889">
      <w:pPr>
        <w:spacing w:line="336" w:lineRule="auto"/>
        <w:ind w:firstLine="567"/>
        <w:jc w:val="both"/>
        <w:rPr>
          <w:szCs w:val="28"/>
        </w:rPr>
      </w:pPr>
      <w:r w:rsidRPr="00F83889">
        <w:rPr>
          <w:szCs w:val="28"/>
        </w:rPr>
        <w:t>Оскільки в системі мотивації праці ТОВ «ПРОФ-ТЕР БУД» розроблена матеріальна форма мотивації, то найважливішими мотиваційними факторами стають немонетарні методи: кар’єрний ріст, додаткові гарантії та компенсації, соціальні пільги.</w:t>
      </w:r>
    </w:p>
    <w:p w:rsidR="00F83889" w:rsidRPr="00F83889" w:rsidRDefault="00F83889" w:rsidP="00F83889">
      <w:pPr>
        <w:spacing w:line="336" w:lineRule="auto"/>
        <w:ind w:firstLine="567"/>
        <w:jc w:val="both"/>
        <w:rPr>
          <w:szCs w:val="28"/>
        </w:rPr>
      </w:pPr>
      <w:r w:rsidRPr="00F83889">
        <w:rPr>
          <w:szCs w:val="28"/>
        </w:rPr>
        <w:t>Головне завдання керівника після постановки мети і предмета праці – організувати робочий процес, особливо змусити працівників працювати. Для цього їх потрібно мотивувати, спонукати до дій. Зрозуміло, що основним мотивуючим фактором є заробітна плата, однак є багато інших чинників, які спонукають людину працювати ефективніше. Важко переоцінити ступінь важливості для керівника вміння впливати на персонал, мотивувати його на досягнення оптимальних результатів і повно і максимально ефективно використовувати людські ресурси.</w:t>
      </w:r>
    </w:p>
    <w:p w:rsidR="005F0EDD" w:rsidRPr="00B63DDE" w:rsidRDefault="00F83889" w:rsidP="00F83889">
      <w:pPr>
        <w:spacing w:line="336" w:lineRule="auto"/>
        <w:ind w:firstLine="567"/>
        <w:jc w:val="both"/>
        <w:rPr>
          <w:szCs w:val="28"/>
        </w:rPr>
      </w:pPr>
      <w:r w:rsidRPr="00F83889">
        <w:rPr>
          <w:szCs w:val="28"/>
        </w:rPr>
        <w:t>Система непрямого матеріального стимулювання давно і плідно використовується на Заході, в Москві та Санкт-Петербурзі, як один із методів залучення та утримання висококваліфікованих спеціалістів. На малих місцевих підприємствах система пільг обмежена лише обов'язковими видами пільг, які регулюються трудовим законодавством.</w:t>
      </w:r>
      <w:r w:rsidR="005F0EDD" w:rsidRPr="00B63DDE">
        <w:rPr>
          <w:szCs w:val="28"/>
        </w:rPr>
        <w:t xml:space="preserve"> </w:t>
      </w:r>
    </w:p>
    <w:p w:rsidR="004668F4" w:rsidRPr="004668F4" w:rsidRDefault="004668F4" w:rsidP="004668F4">
      <w:pPr>
        <w:spacing w:line="336" w:lineRule="auto"/>
        <w:ind w:firstLine="709"/>
        <w:jc w:val="both"/>
        <w:rPr>
          <w:szCs w:val="28"/>
        </w:rPr>
      </w:pPr>
      <w:r w:rsidRPr="004668F4">
        <w:rPr>
          <w:szCs w:val="28"/>
        </w:rPr>
        <w:t xml:space="preserve">Керівництво </w:t>
      </w:r>
      <w:r>
        <w:rPr>
          <w:szCs w:val="28"/>
        </w:rPr>
        <w:t xml:space="preserve">ТОВ «ПРОФ-ТЕР БУД» </w:t>
      </w:r>
      <w:r w:rsidRPr="004668F4">
        <w:rPr>
          <w:szCs w:val="28"/>
        </w:rPr>
        <w:t xml:space="preserve">періодично починає стикатися з нестандартними завданнями, які вимагають творчого підходу до їх вирішення, і такі завдання, як правило, не підпадають під юрисдикцію будь-якої структури компанії, а як би на перетині інтересів. У результаті з’явилося усвідомлення необхідності стимулювати розвиток у персоналу таких якостей, як ініціативність, бажання вирішувати нестандартні завдання, брати на себе </w:t>
      </w:r>
      <w:r w:rsidRPr="004668F4">
        <w:rPr>
          <w:szCs w:val="28"/>
        </w:rPr>
        <w:lastRenderedPageBreak/>
        <w:t>додаткову відповідальність у сферах інтересів, які не підконтрольні нікому. підрозділ і т. д. Дійсно, система матеріального стимулювання ефективно справлялася із завданням організації основного виробництва, але жодним чином не сприяла розвитку необхідних творчих якостей працівників. Крім того, середній рівень зарплати в компанії досить високий, і навряд чи додаткове невелике підвищення дасть бажаний ефект. Враховуючи це, необхідно створити повноцінну систему нематеріального стимулювання персоналу. При цьому в компанії вже діє система нематеріального заохочення, але немає чітких критеріїв оцінки.</w:t>
      </w:r>
    </w:p>
    <w:p w:rsidR="004668F4" w:rsidRPr="004668F4" w:rsidRDefault="004668F4" w:rsidP="004668F4">
      <w:pPr>
        <w:spacing w:line="336" w:lineRule="auto"/>
        <w:ind w:firstLine="709"/>
        <w:jc w:val="both"/>
        <w:rPr>
          <w:szCs w:val="28"/>
        </w:rPr>
      </w:pPr>
      <w:r w:rsidRPr="004668F4">
        <w:rPr>
          <w:szCs w:val="28"/>
        </w:rPr>
        <w:t>Все відбувається так: раз на рік періодично публікуються листи подяки, вручаються почесні грамоти, а кращих працівників відзначають на дошці пошани. При цьому співробітники не змогли чітко і зрозуміло пояснити, чому їх заохотили.</w:t>
      </w:r>
    </w:p>
    <w:p w:rsidR="004668F4" w:rsidRPr="004668F4" w:rsidRDefault="004668F4" w:rsidP="004668F4">
      <w:pPr>
        <w:spacing w:line="336" w:lineRule="auto"/>
        <w:ind w:firstLine="709"/>
        <w:jc w:val="both"/>
        <w:rPr>
          <w:szCs w:val="28"/>
        </w:rPr>
      </w:pPr>
      <w:r w:rsidRPr="004668F4">
        <w:rPr>
          <w:szCs w:val="28"/>
        </w:rPr>
        <w:t>Таким чином, були сформовані такі основні вимоги, яким повинна відповідати майбутня система нематеріального стимулювання:</w:t>
      </w:r>
    </w:p>
    <w:p w:rsidR="004668F4" w:rsidRPr="004668F4" w:rsidRDefault="004668F4" w:rsidP="004668F4">
      <w:pPr>
        <w:spacing w:line="336" w:lineRule="auto"/>
        <w:ind w:firstLine="709"/>
        <w:jc w:val="both"/>
        <w:rPr>
          <w:szCs w:val="28"/>
        </w:rPr>
      </w:pPr>
      <w:r w:rsidRPr="004668F4">
        <w:rPr>
          <w:szCs w:val="28"/>
        </w:rPr>
        <w:t>1) чіткість критеріїв отримання премії, кожен працівник повинен чітко розуміти, за що він отримує премію.</w:t>
      </w:r>
    </w:p>
    <w:p w:rsidR="004668F4" w:rsidRPr="004668F4" w:rsidRDefault="004668F4" w:rsidP="004668F4">
      <w:pPr>
        <w:spacing w:line="336" w:lineRule="auto"/>
        <w:ind w:firstLine="709"/>
        <w:jc w:val="both"/>
        <w:rPr>
          <w:szCs w:val="28"/>
        </w:rPr>
      </w:pPr>
      <w:r w:rsidRPr="004668F4">
        <w:rPr>
          <w:szCs w:val="28"/>
        </w:rPr>
        <w:t>2) система нематеріального стимулювання має бути спрямована на розвиток творчих якостей працівників. На відміну від систем винагороди, які спрямовані на виконання якоїсь виробничої функції, тобто того, без чого організація в принципі не може нормально функціонувати. Відповідно, позбавлення премії означає провал (або його високу ймовірність) на якійсь ділянці роботи.</w:t>
      </w:r>
    </w:p>
    <w:p w:rsidR="004668F4" w:rsidRPr="004668F4" w:rsidRDefault="004668F4" w:rsidP="004668F4">
      <w:pPr>
        <w:spacing w:line="336" w:lineRule="auto"/>
        <w:ind w:firstLine="709"/>
        <w:jc w:val="both"/>
        <w:rPr>
          <w:szCs w:val="28"/>
        </w:rPr>
      </w:pPr>
      <w:r w:rsidRPr="004668F4">
        <w:rPr>
          <w:szCs w:val="28"/>
        </w:rPr>
        <w:t>3) нагороджувати заслужених працівників періодично та частіше одного разу на рік. Рішення про нагородження видатних працівників було прийнято на урочистій нараді, присвяченій підведенню підсумків роботи за квартал.</w:t>
      </w:r>
    </w:p>
    <w:p w:rsidR="005F0EDD" w:rsidRDefault="004668F4" w:rsidP="004668F4">
      <w:pPr>
        <w:spacing w:line="336" w:lineRule="auto"/>
        <w:ind w:firstLine="709"/>
        <w:jc w:val="both"/>
        <w:rPr>
          <w:szCs w:val="28"/>
        </w:rPr>
      </w:pPr>
      <w:r w:rsidRPr="004668F4">
        <w:rPr>
          <w:szCs w:val="28"/>
        </w:rPr>
        <w:t>Перед компанією стоїть завдання підвищення ефективності у всіх сферах діяльності, а також вирішення ряду нестандартних завдань. Беручи це до уваги, пропонується наступна система, яка наведена в таблиці. 3.3.</w:t>
      </w:r>
    </w:p>
    <w:p w:rsidR="005F0EDD" w:rsidRDefault="005F0EDD" w:rsidP="005F0EDD">
      <w:pPr>
        <w:spacing w:line="336" w:lineRule="auto"/>
        <w:ind w:firstLine="709"/>
        <w:jc w:val="both"/>
        <w:rPr>
          <w:szCs w:val="28"/>
        </w:rPr>
      </w:pPr>
    </w:p>
    <w:p w:rsidR="004668F4" w:rsidRDefault="004668F4" w:rsidP="005F0EDD">
      <w:pPr>
        <w:spacing w:line="336" w:lineRule="auto"/>
        <w:ind w:firstLine="709"/>
        <w:jc w:val="both"/>
        <w:rPr>
          <w:szCs w:val="28"/>
        </w:rPr>
      </w:pPr>
    </w:p>
    <w:p w:rsidR="004668F4" w:rsidRPr="00AD5EBA" w:rsidRDefault="004668F4" w:rsidP="005F0EDD">
      <w:pPr>
        <w:spacing w:line="336" w:lineRule="auto"/>
        <w:ind w:firstLine="709"/>
        <w:jc w:val="both"/>
        <w:rPr>
          <w:szCs w:val="28"/>
        </w:rPr>
      </w:pPr>
    </w:p>
    <w:p w:rsidR="00FD5F5E" w:rsidRDefault="005F0EDD" w:rsidP="004668F4">
      <w:pPr>
        <w:spacing w:line="336" w:lineRule="auto"/>
        <w:ind w:firstLine="709"/>
        <w:jc w:val="right"/>
        <w:rPr>
          <w:szCs w:val="28"/>
        </w:rPr>
      </w:pPr>
      <w:r>
        <w:rPr>
          <w:szCs w:val="28"/>
        </w:rPr>
        <w:t>Таблиця 3.3</w:t>
      </w:r>
    </w:p>
    <w:p w:rsidR="00FD5F5E" w:rsidRDefault="00FD5F5E" w:rsidP="00FD5F5E">
      <w:pPr>
        <w:spacing w:line="336" w:lineRule="auto"/>
        <w:jc w:val="center"/>
        <w:rPr>
          <w:szCs w:val="28"/>
        </w:rPr>
      </w:pPr>
      <w:r>
        <w:rPr>
          <w:szCs w:val="28"/>
        </w:rPr>
        <w:t>Підстави для нематеріального стимулювання працівників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3"/>
        <w:gridCol w:w="1666"/>
        <w:gridCol w:w="3720"/>
      </w:tblGrid>
      <w:tr w:rsidR="00FD5F5E" w:rsidRPr="00AD5EBA" w:rsidTr="00963AE8">
        <w:trPr>
          <w:trHeight w:val="258"/>
        </w:trPr>
        <w:tc>
          <w:tcPr>
            <w:tcW w:w="4253" w:type="dxa"/>
            <w:vAlign w:val="center"/>
          </w:tcPr>
          <w:p w:rsidR="00FD5F5E" w:rsidRPr="00AD5EBA" w:rsidRDefault="00FD5F5E" w:rsidP="00963AE8">
            <w:pPr>
              <w:jc w:val="center"/>
              <w:rPr>
                <w:sz w:val="24"/>
                <w:szCs w:val="24"/>
              </w:rPr>
            </w:pPr>
            <w:r>
              <w:rPr>
                <w:sz w:val="24"/>
                <w:szCs w:val="24"/>
              </w:rPr>
              <w:t>Найменування підстав</w:t>
            </w:r>
          </w:p>
        </w:tc>
        <w:tc>
          <w:tcPr>
            <w:tcW w:w="1666" w:type="dxa"/>
            <w:vAlign w:val="center"/>
          </w:tcPr>
          <w:p w:rsidR="00FD5F5E" w:rsidRPr="00AD5EBA" w:rsidRDefault="00FD5F5E" w:rsidP="00963AE8">
            <w:pPr>
              <w:jc w:val="center"/>
              <w:rPr>
                <w:sz w:val="24"/>
                <w:szCs w:val="24"/>
              </w:rPr>
            </w:pPr>
            <w:r w:rsidRPr="00AD5EBA">
              <w:rPr>
                <w:sz w:val="24"/>
                <w:szCs w:val="24"/>
              </w:rPr>
              <w:t>Результат роботи</w:t>
            </w:r>
          </w:p>
        </w:tc>
        <w:tc>
          <w:tcPr>
            <w:tcW w:w="3720" w:type="dxa"/>
            <w:vAlign w:val="center"/>
          </w:tcPr>
          <w:p w:rsidR="00FD5F5E" w:rsidRPr="00AD5EBA" w:rsidRDefault="00FD5F5E" w:rsidP="00963AE8">
            <w:pPr>
              <w:jc w:val="center"/>
              <w:rPr>
                <w:sz w:val="24"/>
                <w:szCs w:val="24"/>
              </w:rPr>
            </w:pPr>
            <w:r w:rsidRPr="00AD5EBA">
              <w:rPr>
                <w:sz w:val="24"/>
                <w:szCs w:val="24"/>
              </w:rPr>
              <w:t>Вид заохочення</w:t>
            </w:r>
          </w:p>
        </w:tc>
      </w:tr>
      <w:tr w:rsidR="00FD5F5E" w:rsidRPr="00AD5EBA" w:rsidTr="00963AE8">
        <w:trPr>
          <w:trHeight w:val="988"/>
        </w:trPr>
        <w:tc>
          <w:tcPr>
            <w:tcW w:w="4253" w:type="dxa"/>
            <w:vMerge w:val="restart"/>
            <w:vAlign w:val="center"/>
          </w:tcPr>
          <w:p w:rsidR="00FD5F5E" w:rsidRPr="00AD5EBA" w:rsidRDefault="00FD5F5E" w:rsidP="00963AE8">
            <w:pPr>
              <w:rPr>
                <w:sz w:val="24"/>
                <w:szCs w:val="24"/>
              </w:rPr>
            </w:pPr>
            <w:r w:rsidRPr="00AD5EBA">
              <w:rPr>
                <w:sz w:val="24"/>
                <w:szCs w:val="24"/>
              </w:rPr>
              <w:t>1. Пропозиція</w:t>
            </w:r>
            <w:r>
              <w:rPr>
                <w:sz w:val="24"/>
                <w:szCs w:val="24"/>
              </w:rPr>
              <w:t xml:space="preserve"> працівника рішення</w:t>
            </w:r>
            <w:r w:rsidRPr="00AD5EBA">
              <w:rPr>
                <w:sz w:val="24"/>
                <w:szCs w:val="24"/>
              </w:rPr>
              <w:t xml:space="preserve"> нестандартних завдань поставлених керівництвом</w:t>
            </w:r>
          </w:p>
        </w:tc>
        <w:tc>
          <w:tcPr>
            <w:tcW w:w="1666" w:type="dxa"/>
            <w:vAlign w:val="center"/>
          </w:tcPr>
          <w:p w:rsidR="00FD5F5E" w:rsidRPr="00AD5EBA" w:rsidRDefault="00FD5F5E" w:rsidP="00963AE8">
            <w:pPr>
              <w:jc w:val="center"/>
              <w:rPr>
                <w:sz w:val="24"/>
                <w:szCs w:val="24"/>
              </w:rPr>
            </w:pPr>
            <w:r w:rsidRPr="00AD5EBA">
              <w:rPr>
                <w:sz w:val="24"/>
                <w:szCs w:val="24"/>
              </w:rPr>
              <w:t>схвалений керівництвом</w:t>
            </w:r>
          </w:p>
        </w:tc>
        <w:tc>
          <w:tcPr>
            <w:tcW w:w="3720" w:type="dxa"/>
            <w:vAlign w:val="center"/>
          </w:tcPr>
          <w:p w:rsidR="00FD5F5E" w:rsidRPr="00AD5EBA" w:rsidRDefault="00FD5F5E" w:rsidP="00963AE8">
            <w:pPr>
              <w:jc w:val="center"/>
              <w:rPr>
                <w:sz w:val="24"/>
                <w:szCs w:val="24"/>
              </w:rPr>
            </w:pPr>
            <w:r w:rsidRPr="00AD5EBA">
              <w:rPr>
                <w:sz w:val="24"/>
                <w:szCs w:val="24"/>
              </w:rPr>
              <w:t>Почесна грамота, дошка пошани або занесення в книгу пошани підприємства залежно від значущості вирішеного завдання</w:t>
            </w:r>
          </w:p>
        </w:tc>
      </w:tr>
      <w:tr w:rsidR="00FD5F5E" w:rsidRPr="00AD5EBA" w:rsidTr="00963AE8">
        <w:trPr>
          <w:trHeight w:val="501"/>
        </w:trPr>
        <w:tc>
          <w:tcPr>
            <w:tcW w:w="4253" w:type="dxa"/>
            <w:vMerge/>
            <w:vAlign w:val="center"/>
          </w:tcPr>
          <w:p w:rsidR="00FD5F5E" w:rsidRPr="00AD5EBA" w:rsidRDefault="00FD5F5E" w:rsidP="00963AE8">
            <w:pPr>
              <w:rPr>
                <w:sz w:val="24"/>
                <w:szCs w:val="24"/>
              </w:rPr>
            </w:pPr>
          </w:p>
        </w:tc>
        <w:tc>
          <w:tcPr>
            <w:tcW w:w="1666" w:type="dxa"/>
            <w:vAlign w:val="center"/>
          </w:tcPr>
          <w:p w:rsidR="00FD5F5E" w:rsidRPr="00AD5EBA" w:rsidRDefault="00FD5F5E" w:rsidP="00963AE8">
            <w:pPr>
              <w:jc w:val="center"/>
              <w:rPr>
                <w:sz w:val="24"/>
                <w:szCs w:val="24"/>
              </w:rPr>
            </w:pPr>
            <w:r w:rsidRPr="00AD5EBA">
              <w:rPr>
                <w:sz w:val="24"/>
                <w:szCs w:val="24"/>
              </w:rPr>
              <w:t>не схвалений керівництвом</w:t>
            </w:r>
          </w:p>
        </w:tc>
        <w:tc>
          <w:tcPr>
            <w:tcW w:w="3720" w:type="dxa"/>
            <w:vAlign w:val="center"/>
          </w:tcPr>
          <w:p w:rsidR="00FD5F5E" w:rsidRPr="00AD5EBA" w:rsidRDefault="00FD5F5E" w:rsidP="00963AE8">
            <w:pPr>
              <w:jc w:val="center"/>
              <w:rPr>
                <w:sz w:val="24"/>
                <w:szCs w:val="24"/>
              </w:rPr>
            </w:pPr>
            <w:r w:rsidRPr="00AD5EBA">
              <w:rPr>
                <w:sz w:val="24"/>
                <w:szCs w:val="24"/>
              </w:rPr>
              <w:t>Усна вдячність керівництва</w:t>
            </w:r>
          </w:p>
        </w:tc>
      </w:tr>
      <w:tr w:rsidR="00FD5F5E" w:rsidRPr="00AD5EBA" w:rsidTr="00963AE8">
        <w:trPr>
          <w:trHeight w:val="590"/>
        </w:trPr>
        <w:tc>
          <w:tcPr>
            <w:tcW w:w="4253" w:type="dxa"/>
            <w:vMerge w:val="restart"/>
            <w:vAlign w:val="center"/>
          </w:tcPr>
          <w:p w:rsidR="00FD5F5E" w:rsidRPr="00AD5EBA" w:rsidRDefault="00FD5F5E" w:rsidP="00963AE8">
            <w:pPr>
              <w:rPr>
                <w:sz w:val="24"/>
                <w:szCs w:val="24"/>
              </w:rPr>
            </w:pPr>
            <w:r w:rsidRPr="00AD5EBA">
              <w:rPr>
                <w:sz w:val="24"/>
                <w:szCs w:val="24"/>
              </w:rPr>
              <w:t xml:space="preserve">2. Пропозиція </w:t>
            </w:r>
            <w:r>
              <w:rPr>
                <w:sz w:val="24"/>
                <w:szCs w:val="24"/>
              </w:rPr>
              <w:t xml:space="preserve">працівника </w:t>
            </w:r>
            <w:r w:rsidRPr="00AD5EBA">
              <w:rPr>
                <w:sz w:val="24"/>
                <w:szCs w:val="24"/>
              </w:rPr>
              <w:t>про поліпшення (підвищенню ефективності роботи, поліпшенню умов праці і ін.) в якій-небудь сфері діяльності підприємства</w:t>
            </w:r>
          </w:p>
        </w:tc>
        <w:tc>
          <w:tcPr>
            <w:tcW w:w="1666" w:type="dxa"/>
            <w:vAlign w:val="center"/>
          </w:tcPr>
          <w:p w:rsidR="00FD5F5E" w:rsidRPr="00AD5EBA" w:rsidRDefault="00FD5F5E" w:rsidP="00963AE8">
            <w:pPr>
              <w:jc w:val="center"/>
              <w:rPr>
                <w:sz w:val="24"/>
                <w:szCs w:val="24"/>
              </w:rPr>
            </w:pPr>
            <w:r w:rsidRPr="00AD5EBA">
              <w:rPr>
                <w:sz w:val="24"/>
                <w:szCs w:val="24"/>
              </w:rPr>
              <w:t>схвалений керівництвом</w:t>
            </w:r>
          </w:p>
        </w:tc>
        <w:tc>
          <w:tcPr>
            <w:tcW w:w="3720" w:type="dxa"/>
            <w:vAlign w:val="center"/>
          </w:tcPr>
          <w:p w:rsidR="00FD5F5E" w:rsidRPr="00AD5EBA" w:rsidRDefault="00FD5F5E" w:rsidP="00963AE8">
            <w:pPr>
              <w:jc w:val="center"/>
              <w:rPr>
                <w:sz w:val="24"/>
                <w:szCs w:val="24"/>
              </w:rPr>
            </w:pPr>
            <w:r w:rsidRPr="00AD5EBA">
              <w:rPr>
                <w:sz w:val="24"/>
                <w:szCs w:val="24"/>
              </w:rPr>
              <w:t>Почесна грамота, дошка пошани у виняткових випадках занесення в книгу пошани компанії</w:t>
            </w:r>
          </w:p>
        </w:tc>
      </w:tr>
      <w:tr w:rsidR="00FD5F5E" w:rsidRPr="00AD5EBA" w:rsidTr="00963AE8">
        <w:trPr>
          <w:trHeight w:val="368"/>
        </w:trPr>
        <w:tc>
          <w:tcPr>
            <w:tcW w:w="4253" w:type="dxa"/>
            <w:vMerge/>
          </w:tcPr>
          <w:p w:rsidR="00FD5F5E" w:rsidRPr="00AD5EBA" w:rsidRDefault="00FD5F5E" w:rsidP="00963AE8">
            <w:pPr>
              <w:jc w:val="both"/>
              <w:rPr>
                <w:sz w:val="24"/>
                <w:szCs w:val="24"/>
              </w:rPr>
            </w:pPr>
          </w:p>
        </w:tc>
        <w:tc>
          <w:tcPr>
            <w:tcW w:w="1666" w:type="dxa"/>
            <w:vAlign w:val="center"/>
          </w:tcPr>
          <w:p w:rsidR="00FD5F5E" w:rsidRPr="00AD5EBA" w:rsidRDefault="00FD5F5E" w:rsidP="00963AE8">
            <w:pPr>
              <w:jc w:val="center"/>
              <w:rPr>
                <w:sz w:val="24"/>
                <w:szCs w:val="24"/>
              </w:rPr>
            </w:pPr>
            <w:r w:rsidRPr="00AD5EBA">
              <w:rPr>
                <w:sz w:val="24"/>
                <w:szCs w:val="24"/>
              </w:rPr>
              <w:t>не схвалений керівництвом</w:t>
            </w:r>
          </w:p>
        </w:tc>
        <w:tc>
          <w:tcPr>
            <w:tcW w:w="3720" w:type="dxa"/>
            <w:vAlign w:val="center"/>
          </w:tcPr>
          <w:p w:rsidR="00FD5F5E" w:rsidRPr="00AD5EBA" w:rsidRDefault="00FD5F5E" w:rsidP="00963AE8">
            <w:pPr>
              <w:jc w:val="center"/>
              <w:rPr>
                <w:sz w:val="24"/>
                <w:szCs w:val="24"/>
              </w:rPr>
            </w:pPr>
            <w:r w:rsidRPr="00AD5EBA">
              <w:rPr>
                <w:sz w:val="24"/>
                <w:szCs w:val="24"/>
              </w:rPr>
              <w:t>Усна вдячність керівництва</w:t>
            </w:r>
          </w:p>
        </w:tc>
      </w:tr>
      <w:tr w:rsidR="00FD5F5E" w:rsidRPr="00AD5EBA" w:rsidTr="00963AE8">
        <w:trPr>
          <w:trHeight w:val="291"/>
        </w:trPr>
        <w:tc>
          <w:tcPr>
            <w:tcW w:w="4253" w:type="dxa"/>
            <w:tcBorders>
              <w:top w:val="single" w:sz="4" w:space="0" w:color="auto"/>
              <w:left w:val="single" w:sz="4" w:space="0" w:color="auto"/>
              <w:bottom w:val="single" w:sz="4" w:space="0" w:color="auto"/>
              <w:right w:val="single" w:sz="4" w:space="0" w:color="auto"/>
            </w:tcBorders>
          </w:tcPr>
          <w:p w:rsidR="00FD5F5E" w:rsidRPr="00AD5EBA" w:rsidRDefault="00FD5F5E" w:rsidP="00963AE8">
            <w:pPr>
              <w:jc w:val="both"/>
              <w:rPr>
                <w:sz w:val="24"/>
                <w:szCs w:val="24"/>
              </w:rPr>
            </w:pPr>
            <w:r w:rsidRPr="00AD5EBA">
              <w:rPr>
                <w:sz w:val="24"/>
                <w:szCs w:val="24"/>
              </w:rPr>
              <w:t>3. Оригінальність в рішенні задачі</w:t>
            </w:r>
          </w:p>
        </w:tc>
        <w:tc>
          <w:tcPr>
            <w:tcW w:w="1666" w:type="dxa"/>
            <w:tcBorders>
              <w:top w:val="single" w:sz="4" w:space="0" w:color="auto"/>
              <w:left w:val="single" w:sz="4" w:space="0" w:color="auto"/>
              <w:bottom w:val="single" w:sz="4" w:space="0" w:color="auto"/>
              <w:right w:val="single" w:sz="4" w:space="0" w:color="auto"/>
            </w:tcBorders>
            <w:vAlign w:val="center"/>
          </w:tcPr>
          <w:p w:rsidR="00FD5F5E" w:rsidRPr="00AD5EBA" w:rsidRDefault="00FD5F5E" w:rsidP="00963AE8">
            <w:pPr>
              <w:jc w:val="center"/>
              <w:rPr>
                <w:sz w:val="24"/>
                <w:szCs w:val="24"/>
              </w:rPr>
            </w:pPr>
            <w:r w:rsidRPr="00AD5EBA">
              <w:rPr>
                <w:sz w:val="24"/>
                <w:szCs w:val="24"/>
              </w:rPr>
              <w:t>-</w:t>
            </w:r>
          </w:p>
        </w:tc>
        <w:tc>
          <w:tcPr>
            <w:tcW w:w="3720" w:type="dxa"/>
            <w:tcBorders>
              <w:top w:val="single" w:sz="4" w:space="0" w:color="auto"/>
              <w:left w:val="single" w:sz="4" w:space="0" w:color="auto"/>
              <w:bottom w:val="single" w:sz="4" w:space="0" w:color="auto"/>
              <w:right w:val="single" w:sz="4" w:space="0" w:color="auto"/>
            </w:tcBorders>
            <w:vAlign w:val="center"/>
          </w:tcPr>
          <w:p w:rsidR="00FD5F5E" w:rsidRPr="00AD5EBA" w:rsidRDefault="00FD5F5E" w:rsidP="00963AE8">
            <w:pPr>
              <w:jc w:val="center"/>
              <w:rPr>
                <w:sz w:val="24"/>
                <w:szCs w:val="24"/>
              </w:rPr>
            </w:pPr>
            <w:r w:rsidRPr="00AD5EBA">
              <w:rPr>
                <w:sz w:val="24"/>
                <w:szCs w:val="24"/>
              </w:rPr>
              <w:t>Почесна грамота</w:t>
            </w:r>
          </w:p>
        </w:tc>
      </w:tr>
      <w:tr w:rsidR="00FD5F5E" w:rsidRPr="00AD5EBA" w:rsidTr="00963AE8">
        <w:trPr>
          <w:trHeight w:val="1092"/>
        </w:trPr>
        <w:tc>
          <w:tcPr>
            <w:tcW w:w="4253" w:type="dxa"/>
            <w:tcBorders>
              <w:top w:val="single" w:sz="4" w:space="0" w:color="auto"/>
              <w:left w:val="single" w:sz="4" w:space="0" w:color="auto"/>
              <w:bottom w:val="single" w:sz="4" w:space="0" w:color="auto"/>
              <w:right w:val="single" w:sz="4" w:space="0" w:color="auto"/>
            </w:tcBorders>
          </w:tcPr>
          <w:p w:rsidR="00FD5F5E" w:rsidRPr="00AD5EBA" w:rsidRDefault="00FD5F5E" w:rsidP="00963AE8">
            <w:pPr>
              <w:jc w:val="both"/>
              <w:rPr>
                <w:sz w:val="24"/>
                <w:szCs w:val="24"/>
              </w:rPr>
            </w:pPr>
            <w:r w:rsidRPr="00AD5EBA">
              <w:rPr>
                <w:sz w:val="24"/>
                <w:szCs w:val="24"/>
              </w:rPr>
              <w:t>4. Добровільне взяття на себе</w:t>
            </w:r>
            <w:r>
              <w:rPr>
                <w:sz w:val="24"/>
                <w:szCs w:val="24"/>
              </w:rPr>
              <w:t xml:space="preserve"> працівником</w:t>
            </w:r>
            <w:r w:rsidRPr="00AD5EBA">
              <w:rPr>
                <w:sz w:val="24"/>
                <w:szCs w:val="24"/>
              </w:rPr>
              <w:t xml:space="preserve"> яких-небудь зобов'язань, не обумовлених посадовими обов'язками (наприклад, організація дружнього матчу)</w:t>
            </w:r>
          </w:p>
        </w:tc>
        <w:tc>
          <w:tcPr>
            <w:tcW w:w="1666" w:type="dxa"/>
            <w:tcBorders>
              <w:top w:val="single" w:sz="4" w:space="0" w:color="auto"/>
              <w:left w:val="single" w:sz="4" w:space="0" w:color="auto"/>
              <w:bottom w:val="single" w:sz="4" w:space="0" w:color="auto"/>
              <w:right w:val="single" w:sz="4" w:space="0" w:color="auto"/>
            </w:tcBorders>
            <w:vAlign w:val="center"/>
          </w:tcPr>
          <w:p w:rsidR="00FD5F5E" w:rsidRPr="00AD5EBA" w:rsidRDefault="00FD5F5E" w:rsidP="00963AE8">
            <w:pPr>
              <w:jc w:val="center"/>
              <w:rPr>
                <w:sz w:val="24"/>
                <w:szCs w:val="24"/>
              </w:rPr>
            </w:pPr>
            <w:r w:rsidRPr="00AD5EBA">
              <w:rPr>
                <w:sz w:val="24"/>
                <w:szCs w:val="24"/>
              </w:rPr>
              <w:t>-</w:t>
            </w:r>
          </w:p>
        </w:tc>
        <w:tc>
          <w:tcPr>
            <w:tcW w:w="3720" w:type="dxa"/>
            <w:tcBorders>
              <w:top w:val="single" w:sz="4" w:space="0" w:color="auto"/>
              <w:left w:val="single" w:sz="4" w:space="0" w:color="auto"/>
              <w:bottom w:val="single" w:sz="4" w:space="0" w:color="auto"/>
              <w:right w:val="single" w:sz="4" w:space="0" w:color="auto"/>
            </w:tcBorders>
            <w:vAlign w:val="center"/>
          </w:tcPr>
          <w:p w:rsidR="00FD5F5E" w:rsidRPr="00AD5EBA" w:rsidRDefault="00FD5F5E" w:rsidP="00963AE8">
            <w:pPr>
              <w:jc w:val="center"/>
              <w:rPr>
                <w:sz w:val="24"/>
                <w:szCs w:val="24"/>
              </w:rPr>
            </w:pPr>
            <w:r w:rsidRPr="00AD5EBA">
              <w:rPr>
                <w:sz w:val="24"/>
                <w:szCs w:val="24"/>
              </w:rPr>
              <w:t>Усна вдячність керівництва</w:t>
            </w:r>
          </w:p>
        </w:tc>
      </w:tr>
      <w:tr w:rsidR="00FD5F5E" w:rsidRPr="00AD5EBA" w:rsidTr="00963AE8">
        <w:trPr>
          <w:trHeight w:val="190"/>
        </w:trPr>
        <w:tc>
          <w:tcPr>
            <w:tcW w:w="4253" w:type="dxa"/>
            <w:tcBorders>
              <w:top w:val="single" w:sz="4" w:space="0" w:color="auto"/>
              <w:left w:val="single" w:sz="4" w:space="0" w:color="auto"/>
              <w:bottom w:val="single" w:sz="4" w:space="0" w:color="auto"/>
              <w:right w:val="single" w:sz="4" w:space="0" w:color="auto"/>
            </w:tcBorders>
          </w:tcPr>
          <w:p w:rsidR="00FD5F5E" w:rsidRPr="00AD5EBA" w:rsidRDefault="00FD5F5E" w:rsidP="00963AE8">
            <w:pPr>
              <w:jc w:val="both"/>
              <w:rPr>
                <w:sz w:val="24"/>
                <w:szCs w:val="24"/>
              </w:rPr>
            </w:pPr>
            <w:r w:rsidRPr="00AD5EBA">
              <w:rPr>
                <w:sz w:val="24"/>
                <w:szCs w:val="24"/>
              </w:rPr>
              <w:t>5. Уміння працювати в команді</w:t>
            </w:r>
          </w:p>
        </w:tc>
        <w:tc>
          <w:tcPr>
            <w:tcW w:w="1666" w:type="dxa"/>
            <w:tcBorders>
              <w:top w:val="single" w:sz="4" w:space="0" w:color="auto"/>
              <w:left w:val="single" w:sz="4" w:space="0" w:color="auto"/>
              <w:bottom w:val="single" w:sz="4" w:space="0" w:color="auto"/>
              <w:right w:val="single" w:sz="4" w:space="0" w:color="auto"/>
            </w:tcBorders>
            <w:vAlign w:val="center"/>
          </w:tcPr>
          <w:p w:rsidR="00FD5F5E" w:rsidRPr="00AD5EBA" w:rsidRDefault="00FD5F5E" w:rsidP="00963AE8">
            <w:pPr>
              <w:jc w:val="center"/>
              <w:rPr>
                <w:sz w:val="24"/>
                <w:szCs w:val="24"/>
              </w:rPr>
            </w:pPr>
            <w:r w:rsidRPr="00AD5EBA">
              <w:rPr>
                <w:sz w:val="24"/>
                <w:szCs w:val="24"/>
              </w:rPr>
              <w:t>-</w:t>
            </w:r>
          </w:p>
        </w:tc>
        <w:tc>
          <w:tcPr>
            <w:tcW w:w="3720" w:type="dxa"/>
            <w:tcBorders>
              <w:top w:val="single" w:sz="4" w:space="0" w:color="auto"/>
              <w:left w:val="single" w:sz="4" w:space="0" w:color="auto"/>
              <w:bottom w:val="single" w:sz="4" w:space="0" w:color="auto"/>
              <w:right w:val="single" w:sz="4" w:space="0" w:color="auto"/>
            </w:tcBorders>
            <w:vAlign w:val="center"/>
          </w:tcPr>
          <w:p w:rsidR="00FD5F5E" w:rsidRPr="00AD5EBA" w:rsidRDefault="00FD5F5E" w:rsidP="00963AE8">
            <w:pPr>
              <w:jc w:val="center"/>
              <w:rPr>
                <w:sz w:val="24"/>
                <w:szCs w:val="24"/>
              </w:rPr>
            </w:pPr>
            <w:r w:rsidRPr="00AD5EBA">
              <w:rPr>
                <w:sz w:val="24"/>
                <w:szCs w:val="24"/>
              </w:rPr>
              <w:t>Почесна грамота</w:t>
            </w:r>
          </w:p>
        </w:tc>
      </w:tr>
    </w:tbl>
    <w:p w:rsidR="00FD5F5E" w:rsidRPr="00AD5EBA" w:rsidRDefault="00FD5F5E" w:rsidP="00FD5F5E">
      <w:pPr>
        <w:spacing w:line="336" w:lineRule="auto"/>
        <w:ind w:left="6381"/>
        <w:rPr>
          <w:szCs w:val="28"/>
        </w:rPr>
      </w:pPr>
    </w:p>
    <w:p w:rsidR="004668F4" w:rsidRPr="004668F4" w:rsidRDefault="004668F4" w:rsidP="004668F4">
      <w:pPr>
        <w:spacing w:line="336" w:lineRule="auto"/>
        <w:ind w:firstLine="709"/>
        <w:jc w:val="both"/>
        <w:rPr>
          <w:szCs w:val="28"/>
        </w:rPr>
      </w:pPr>
      <w:r w:rsidRPr="004668F4">
        <w:rPr>
          <w:szCs w:val="28"/>
        </w:rPr>
        <w:t>Преміювати працівника необхідно в будь-якому випадку. При цьому всі запропоновані пропозиції мають бути документально підтверджені. Це робиться для того, щоб потім повернутися до розгляду цієї пропозиції, коли зміняться зовнішні чи внутрішні фактори. Підбивати підсумки необхідно один раз на квартал, у тому числі для осіб, занесених на дошку пошани.</w:t>
      </w:r>
    </w:p>
    <w:p w:rsidR="004668F4" w:rsidRPr="004668F4" w:rsidRDefault="004668F4" w:rsidP="004668F4">
      <w:pPr>
        <w:spacing w:line="336" w:lineRule="auto"/>
        <w:ind w:firstLine="709"/>
        <w:jc w:val="both"/>
        <w:rPr>
          <w:szCs w:val="28"/>
        </w:rPr>
      </w:pPr>
      <w:r w:rsidRPr="004668F4">
        <w:rPr>
          <w:szCs w:val="28"/>
        </w:rPr>
        <w:t xml:space="preserve">Результати цих заходів повинні сприяти вирішенню всіх існуючих завдань, що потребують нестандартного підходу. Очікується, що із запровадженням таких основ системи нематеріального стимулювання, як надання пропозицій щодо вдосконалення діяльності підприємства, надходитимуть численні пропозиції щодо покращення організації роботи персоналу, умов праці, підвищення рівня ефективності виробництва, покращити роботу підприємства. зменшити невиробничі втрати (сировини, палива) тощо. Можливо, більшість цих пропозицій не вдасться реалізувати відразу, але ви повинні записати запропоновані заходи, негайно винагородити </w:t>
      </w:r>
      <w:r w:rsidRPr="004668F4">
        <w:rPr>
          <w:szCs w:val="28"/>
        </w:rPr>
        <w:lastRenderedPageBreak/>
        <w:t>людину, а потім, коли зовнішня або внутрішня ситуація зміниться, пропозиції знайдуть своє застосування. .</w:t>
      </w:r>
    </w:p>
    <w:p w:rsidR="004668F4" w:rsidRPr="004668F4" w:rsidRDefault="004668F4" w:rsidP="004668F4">
      <w:pPr>
        <w:spacing w:line="336" w:lineRule="auto"/>
        <w:ind w:firstLine="709"/>
        <w:jc w:val="both"/>
        <w:rPr>
          <w:szCs w:val="28"/>
        </w:rPr>
      </w:pPr>
      <w:r w:rsidRPr="004668F4">
        <w:rPr>
          <w:szCs w:val="28"/>
        </w:rPr>
        <w:t>Звичайно, для кожного конкретного співробітника повинна бути побудована особлива система заохочення з урахуванням: особистих якостей, наявності певних ресурсів в організації, стилю управління в компанії і в підрозділі. Ефективність запропонованих методів можна оцінити лише з часом. Проте зарубіжний досвід дозволяє стверджувати, що нематеріальні методи дозволяють успішно застосовувати їх у вирішенні проблеми підвищення ефективності праці працівників.</w:t>
      </w:r>
    </w:p>
    <w:p w:rsidR="00FD5F5E" w:rsidRPr="00AD5EBA" w:rsidRDefault="004668F4" w:rsidP="004668F4">
      <w:pPr>
        <w:spacing w:line="336" w:lineRule="auto"/>
        <w:ind w:firstLine="709"/>
        <w:jc w:val="both"/>
        <w:rPr>
          <w:szCs w:val="28"/>
        </w:rPr>
      </w:pPr>
      <w:r w:rsidRPr="004668F4">
        <w:rPr>
          <w:szCs w:val="28"/>
        </w:rPr>
        <w:t xml:space="preserve">Таким чином, проаналізувавши систему мотивації персоналу в </w:t>
      </w:r>
      <w:r>
        <w:rPr>
          <w:szCs w:val="28"/>
        </w:rPr>
        <w:t xml:space="preserve">РУХ КАДРІВ </w:t>
      </w:r>
      <w:r w:rsidRPr="004668F4">
        <w:rPr>
          <w:szCs w:val="28"/>
        </w:rPr>
        <w:t xml:space="preserve"> doo, були запропоновані заходи щодо підвищення соціального та нематеріального стимулювання персоналу. Але слід зазначити, що компанія постійно розвивається, змінюються ринкові відносини, а також політика держави. З часом існуючі системи стимулювання втрачають свою значимість, тому важливо періодично аналізувати систему мотивації та розвивати її шляхом впровадження нових підходів, а також коригування існуючих.</w:t>
      </w:r>
    </w:p>
    <w:p w:rsidR="00FD5F5E" w:rsidRDefault="00FD5F5E" w:rsidP="00AA54D1">
      <w:pPr>
        <w:spacing w:line="336" w:lineRule="auto"/>
        <w:ind w:firstLine="709"/>
        <w:jc w:val="both"/>
        <w:rPr>
          <w:szCs w:val="28"/>
        </w:rPr>
      </w:pPr>
    </w:p>
    <w:p w:rsidR="006F33A3" w:rsidRDefault="006F33A3" w:rsidP="00444007">
      <w:pPr>
        <w:spacing w:line="360" w:lineRule="auto"/>
        <w:ind w:firstLine="709"/>
        <w:jc w:val="both"/>
        <w:rPr>
          <w:b/>
        </w:rPr>
      </w:pPr>
    </w:p>
    <w:p w:rsidR="00444007" w:rsidRPr="00502BDA" w:rsidRDefault="00444007" w:rsidP="00444007">
      <w:pPr>
        <w:spacing w:line="360" w:lineRule="auto"/>
        <w:ind w:firstLine="709"/>
        <w:jc w:val="both"/>
        <w:rPr>
          <w:b/>
        </w:rPr>
      </w:pPr>
      <w:r w:rsidRPr="00502BDA">
        <w:rPr>
          <w:b/>
        </w:rPr>
        <w:t xml:space="preserve">Висновки  до </w:t>
      </w:r>
      <w:r>
        <w:rPr>
          <w:b/>
        </w:rPr>
        <w:t>третього</w:t>
      </w:r>
      <w:r w:rsidRPr="00502BDA">
        <w:rPr>
          <w:b/>
        </w:rPr>
        <w:t xml:space="preserve"> розділу</w:t>
      </w:r>
    </w:p>
    <w:p w:rsidR="004668F4" w:rsidRPr="004668F4" w:rsidRDefault="004668F4" w:rsidP="004668F4">
      <w:pPr>
        <w:spacing w:line="360" w:lineRule="auto"/>
        <w:jc w:val="both"/>
        <w:rPr>
          <w:szCs w:val="28"/>
        </w:rPr>
      </w:pPr>
      <w:r w:rsidRPr="004668F4">
        <w:rPr>
          <w:szCs w:val="28"/>
        </w:rPr>
        <w:t>Встановлено пріоритети вдосконалення механізму соціальної мотивації персоналу в умовах інноваційних змін в економіці з їх систематизацією за просторовим, структурним, виробничим, службовим, конкурентним, трудовим потенціалом, управлінським, організаційним, поведінковим, правовим, діалектичним. . і концептуальні групи.</w:t>
      </w:r>
    </w:p>
    <w:p w:rsidR="004668F4" w:rsidRPr="004668F4" w:rsidRDefault="004668F4" w:rsidP="004668F4">
      <w:pPr>
        <w:spacing w:line="360" w:lineRule="auto"/>
        <w:jc w:val="both"/>
        <w:rPr>
          <w:szCs w:val="28"/>
        </w:rPr>
      </w:pPr>
      <w:r w:rsidRPr="004668F4">
        <w:rPr>
          <w:szCs w:val="28"/>
        </w:rPr>
        <w:t>Запропоновано зміст і структуру механізму соціально-економічної мотивації персоналу на підприємстві. Механізм соціальної мотивації персоналу підприємства – це система соціальних факторів, методів, важелів та інструментів мотиваційного впливу, спрямованих на формування у працівників таких мотивів, які б трансформувалися в результати праці з ознаками інноваційності.</w:t>
      </w:r>
    </w:p>
    <w:p w:rsidR="00E64CB7" w:rsidRDefault="004668F4" w:rsidP="004668F4">
      <w:pPr>
        <w:spacing w:line="360" w:lineRule="auto"/>
        <w:jc w:val="both"/>
        <w:rPr>
          <w:b/>
          <w:caps/>
          <w:szCs w:val="28"/>
          <w:lang w:eastAsia="uk-UA"/>
        </w:rPr>
      </w:pPr>
      <w:r w:rsidRPr="004668F4">
        <w:rPr>
          <w:szCs w:val="28"/>
        </w:rPr>
        <w:lastRenderedPageBreak/>
        <w:t>Пояснено підвищення значення засобів мотивації для створення сприятливих умов для розвитку та кар’єрного зростання персоналу. Розвиток і кар'єрний розвиток, засновані на потребі в самовираженні, формують відповідні інтереси і очікування працівника. Встановлено взаємозв'язок між професійно-кваліфікаційним підвищенням та кар'єрним ростом працівників підприємства. Професійно-кваліфікаційний розвиток відображає можливості кар'єрного росту працівника, які пропонує компанія.</w:t>
      </w:r>
      <w:r w:rsidR="00444007" w:rsidRPr="00617A1E">
        <w:rPr>
          <w:szCs w:val="28"/>
        </w:rPr>
        <w:t xml:space="preserve"> </w:t>
      </w:r>
    </w:p>
    <w:p w:rsidR="006F33A3" w:rsidRDefault="006F33A3" w:rsidP="00AA54D1">
      <w:pPr>
        <w:spacing w:line="336" w:lineRule="auto"/>
        <w:jc w:val="center"/>
        <w:rPr>
          <w:b/>
          <w:caps/>
          <w:szCs w:val="28"/>
          <w:lang w:eastAsia="uk-UA"/>
        </w:rPr>
      </w:pPr>
    </w:p>
    <w:p w:rsidR="004668F4" w:rsidRDefault="004668F4">
      <w:pPr>
        <w:spacing w:after="200" w:line="276" w:lineRule="auto"/>
        <w:rPr>
          <w:b/>
          <w:caps/>
          <w:szCs w:val="28"/>
          <w:lang w:eastAsia="uk-UA"/>
        </w:rPr>
      </w:pPr>
      <w:r>
        <w:rPr>
          <w:b/>
          <w:caps/>
          <w:szCs w:val="28"/>
          <w:lang w:eastAsia="uk-UA"/>
        </w:rPr>
        <w:br w:type="page"/>
      </w:r>
    </w:p>
    <w:p w:rsidR="004668F4" w:rsidRDefault="004668F4" w:rsidP="00AA54D1">
      <w:pPr>
        <w:spacing w:line="336" w:lineRule="auto"/>
        <w:jc w:val="center"/>
        <w:rPr>
          <w:b/>
          <w:caps/>
          <w:szCs w:val="28"/>
          <w:lang w:eastAsia="uk-UA"/>
        </w:rPr>
      </w:pPr>
    </w:p>
    <w:p w:rsidR="00660DC0" w:rsidRPr="007218AF" w:rsidRDefault="007218AF" w:rsidP="00AA54D1">
      <w:pPr>
        <w:spacing w:line="336" w:lineRule="auto"/>
        <w:jc w:val="center"/>
        <w:rPr>
          <w:b/>
          <w:caps/>
          <w:szCs w:val="28"/>
          <w:lang w:eastAsia="uk-UA"/>
        </w:rPr>
      </w:pPr>
      <w:r w:rsidRPr="007218AF">
        <w:rPr>
          <w:b/>
          <w:caps/>
          <w:szCs w:val="28"/>
          <w:lang w:eastAsia="uk-UA"/>
        </w:rPr>
        <w:t>Висновки</w:t>
      </w:r>
    </w:p>
    <w:p w:rsidR="004668F4" w:rsidRPr="004668F4" w:rsidRDefault="004668F4" w:rsidP="00F51BD7">
      <w:pPr>
        <w:spacing w:line="336" w:lineRule="auto"/>
        <w:ind w:firstLine="709"/>
        <w:jc w:val="both"/>
        <w:rPr>
          <w:szCs w:val="28"/>
        </w:rPr>
      </w:pPr>
      <w:r w:rsidRPr="004668F4">
        <w:rPr>
          <w:szCs w:val="28"/>
        </w:rPr>
        <w:t>Основним результатом проведеного дослідження є теоретичне обґрунтування та розробка практичних підходів і рекомендацій щодо мотивації. На нашу думку, у зв'язку з «кадровим голодом» компанії будуть змушені найближчим часом активно впроваджувати систему додаткової винагороди. Дуже відповідальним є рішення запровадити систему непрямої матеріальної мотивації (крім використання обов’язкового соціального пакету). Проте ефективна система пільг разом із грамотно побудованою системою матеріальної мотивації дозволить компаніям, що динамічно розвиваються, забезпечити себе фахівцями високого рівня кваліфікації та мати значну конкурентну перевагу перед іншими роботодавцями.</w:t>
      </w:r>
    </w:p>
    <w:p w:rsidR="004668F4" w:rsidRPr="004668F4" w:rsidRDefault="004668F4" w:rsidP="00F51BD7">
      <w:pPr>
        <w:spacing w:line="336" w:lineRule="auto"/>
        <w:ind w:firstLine="709"/>
        <w:jc w:val="both"/>
        <w:rPr>
          <w:szCs w:val="28"/>
        </w:rPr>
      </w:pPr>
      <w:r w:rsidRPr="004668F4">
        <w:rPr>
          <w:szCs w:val="28"/>
        </w:rPr>
        <w:t xml:space="preserve">Для вдосконалення системи мотивації в </w:t>
      </w:r>
      <w:r>
        <w:rPr>
          <w:szCs w:val="28"/>
        </w:rPr>
        <w:t xml:space="preserve">ТОВ «ПРОФ-ТЕР БУД» </w:t>
      </w:r>
      <w:r w:rsidRPr="004668F4">
        <w:rPr>
          <w:szCs w:val="28"/>
        </w:rPr>
        <w:t>автором запропоновано три соціальні пакети.</w:t>
      </w:r>
    </w:p>
    <w:p w:rsidR="004668F4" w:rsidRPr="004668F4" w:rsidRDefault="004668F4" w:rsidP="00F51BD7">
      <w:pPr>
        <w:spacing w:line="336" w:lineRule="auto"/>
        <w:ind w:firstLine="709"/>
        <w:jc w:val="both"/>
        <w:rPr>
          <w:szCs w:val="28"/>
        </w:rPr>
      </w:pPr>
      <w:r w:rsidRPr="004668F4">
        <w:rPr>
          <w:szCs w:val="28"/>
        </w:rPr>
        <w:t>Перший пакет включає:</w:t>
      </w:r>
    </w:p>
    <w:p w:rsidR="004668F4" w:rsidRPr="004668F4" w:rsidRDefault="004668F4" w:rsidP="00F51BD7">
      <w:pPr>
        <w:pStyle w:val="ac"/>
        <w:numPr>
          <w:ilvl w:val="0"/>
          <w:numId w:val="21"/>
        </w:numPr>
        <w:spacing w:line="336" w:lineRule="auto"/>
        <w:ind w:left="0" w:firstLine="709"/>
        <w:jc w:val="both"/>
        <w:rPr>
          <w:szCs w:val="28"/>
        </w:rPr>
      </w:pPr>
      <w:r w:rsidRPr="004668F4">
        <w:rPr>
          <w:szCs w:val="28"/>
        </w:rPr>
        <w:t>добровільне медичне страхування - працівник, який пропрацював в організації більше 5 років, отримує поліс добровільного медичного страхування на суму 60 тис. грн. на рік, які можуть бути використані на певні медичні послуги;</w:t>
      </w:r>
    </w:p>
    <w:p w:rsidR="004668F4" w:rsidRPr="004668F4" w:rsidRDefault="004668F4" w:rsidP="00F51BD7">
      <w:pPr>
        <w:pStyle w:val="ac"/>
        <w:numPr>
          <w:ilvl w:val="0"/>
          <w:numId w:val="21"/>
        </w:numPr>
        <w:spacing w:line="336" w:lineRule="auto"/>
        <w:ind w:left="0" w:firstLine="709"/>
        <w:jc w:val="both"/>
        <w:rPr>
          <w:szCs w:val="28"/>
        </w:rPr>
      </w:pPr>
      <w:r w:rsidRPr="004668F4">
        <w:rPr>
          <w:szCs w:val="28"/>
        </w:rPr>
        <w:t>плата за послуги мобільного зв'язку - організація оплачує безлімітний корпоративний мобільний зв'язок у розмірі 5000 грн. щомісячно, вибираючи оператора на свій розсуд;</w:t>
      </w:r>
    </w:p>
    <w:p w:rsidR="004668F4" w:rsidRPr="004668F4" w:rsidRDefault="004668F4" w:rsidP="00F51BD7">
      <w:pPr>
        <w:pStyle w:val="ac"/>
        <w:numPr>
          <w:ilvl w:val="0"/>
          <w:numId w:val="21"/>
        </w:numPr>
        <w:spacing w:line="336" w:lineRule="auto"/>
        <w:ind w:left="0" w:firstLine="709"/>
        <w:jc w:val="both"/>
        <w:rPr>
          <w:szCs w:val="28"/>
        </w:rPr>
      </w:pPr>
      <w:r w:rsidRPr="004668F4">
        <w:rPr>
          <w:szCs w:val="28"/>
        </w:rPr>
        <w:t>оплата додаткових вихідних - організація надає один оплачуваний день на місяць - так званий особистий або дитячий день зі збереженням заробітної плати.</w:t>
      </w:r>
    </w:p>
    <w:p w:rsidR="004668F4" w:rsidRPr="004668F4" w:rsidRDefault="004668F4" w:rsidP="00F51BD7">
      <w:pPr>
        <w:spacing w:line="336" w:lineRule="auto"/>
        <w:ind w:firstLine="709"/>
        <w:jc w:val="both"/>
        <w:rPr>
          <w:szCs w:val="28"/>
        </w:rPr>
      </w:pPr>
      <w:r w:rsidRPr="004668F4">
        <w:rPr>
          <w:szCs w:val="28"/>
        </w:rPr>
        <w:t>Другий пакет включає:</w:t>
      </w:r>
    </w:p>
    <w:p w:rsidR="004668F4" w:rsidRPr="004668F4" w:rsidRDefault="004668F4" w:rsidP="00F51BD7">
      <w:pPr>
        <w:pStyle w:val="ac"/>
        <w:numPr>
          <w:ilvl w:val="0"/>
          <w:numId w:val="22"/>
        </w:numPr>
        <w:spacing w:line="336" w:lineRule="auto"/>
        <w:ind w:left="0" w:firstLine="709"/>
        <w:jc w:val="both"/>
        <w:rPr>
          <w:szCs w:val="28"/>
        </w:rPr>
      </w:pPr>
      <w:r w:rsidRPr="004668F4">
        <w:rPr>
          <w:szCs w:val="28"/>
        </w:rPr>
        <w:t>оплата за відвідування фітнес клубу - організація пропонує два види: організація купує абонемент на суму 10 000 грн. на рік у певному фітнес-клубі, або заплативши цю суму працівнику, щоб той міг займатися в будь-якому іншому фітнес-клубі, але при цьому, якщо цієї суми недостатньо для придбання абонемента, працівник доплачує різницю на свій власний;</w:t>
      </w:r>
    </w:p>
    <w:p w:rsidR="004668F4" w:rsidRPr="004668F4" w:rsidRDefault="004668F4" w:rsidP="00F51BD7">
      <w:pPr>
        <w:pStyle w:val="ac"/>
        <w:numPr>
          <w:ilvl w:val="0"/>
          <w:numId w:val="22"/>
        </w:numPr>
        <w:spacing w:line="336" w:lineRule="auto"/>
        <w:ind w:left="0" w:firstLine="709"/>
        <w:jc w:val="both"/>
        <w:rPr>
          <w:szCs w:val="28"/>
        </w:rPr>
      </w:pPr>
      <w:r w:rsidRPr="004668F4">
        <w:rPr>
          <w:szCs w:val="28"/>
        </w:rPr>
        <w:lastRenderedPageBreak/>
        <w:t>оплата обідів - організація виплачує працівнику суму 3000 грн. раз на місяць.</w:t>
      </w:r>
    </w:p>
    <w:p w:rsidR="004668F4" w:rsidRPr="004668F4" w:rsidRDefault="004668F4" w:rsidP="00F51BD7">
      <w:pPr>
        <w:spacing w:line="336" w:lineRule="auto"/>
        <w:ind w:firstLine="709"/>
        <w:jc w:val="both"/>
        <w:rPr>
          <w:szCs w:val="28"/>
        </w:rPr>
      </w:pPr>
      <w:r w:rsidRPr="004668F4">
        <w:rPr>
          <w:szCs w:val="28"/>
        </w:rPr>
        <w:t>Через те, що рівень освіти в компанії дуже низький, третій пакет включає:</w:t>
      </w:r>
    </w:p>
    <w:p w:rsidR="004668F4" w:rsidRPr="004668F4" w:rsidRDefault="004668F4" w:rsidP="00F51BD7">
      <w:pPr>
        <w:spacing w:line="336" w:lineRule="auto"/>
        <w:ind w:firstLine="709"/>
        <w:jc w:val="both"/>
        <w:rPr>
          <w:szCs w:val="28"/>
        </w:rPr>
      </w:pPr>
      <w:r w:rsidRPr="004668F4">
        <w:rPr>
          <w:szCs w:val="28"/>
        </w:rPr>
        <w:t>оплату навчання, додаткової освіти працівників, які пропрацювали в організації два і більше років, як повну оплату навчання роботодавцем, так і частково, в межах 35 000 гривень, або безпроцентне кредитування працівника на таку ж суму, за навчальні цілі;</w:t>
      </w:r>
    </w:p>
    <w:p w:rsidR="004668F4" w:rsidRPr="004668F4" w:rsidRDefault="004668F4" w:rsidP="00F51BD7">
      <w:pPr>
        <w:pStyle w:val="ac"/>
        <w:numPr>
          <w:ilvl w:val="0"/>
          <w:numId w:val="23"/>
        </w:numPr>
        <w:spacing w:line="336" w:lineRule="auto"/>
        <w:ind w:left="0" w:firstLine="709"/>
        <w:jc w:val="both"/>
        <w:rPr>
          <w:szCs w:val="28"/>
        </w:rPr>
      </w:pPr>
      <w:r w:rsidRPr="004668F4">
        <w:rPr>
          <w:szCs w:val="28"/>
        </w:rPr>
        <w:t>оплата під час лікарняного - організація дає можливість працівникам бути відсутніми до одного тижня на рік через хворобу, не передаючи їх роботодавцю лікарняних із збереженням заробітної плати;</w:t>
      </w:r>
    </w:p>
    <w:p w:rsidR="004668F4" w:rsidRPr="004668F4" w:rsidRDefault="004668F4" w:rsidP="00F51BD7">
      <w:pPr>
        <w:pStyle w:val="ac"/>
        <w:numPr>
          <w:ilvl w:val="0"/>
          <w:numId w:val="23"/>
        </w:numPr>
        <w:spacing w:line="336" w:lineRule="auto"/>
        <w:ind w:left="0" w:firstLine="709"/>
        <w:jc w:val="both"/>
        <w:rPr>
          <w:szCs w:val="28"/>
        </w:rPr>
      </w:pPr>
      <w:r w:rsidRPr="004668F4">
        <w:rPr>
          <w:szCs w:val="28"/>
        </w:rPr>
        <w:t>оплата додаткових вихідних, організація надає один оплачуваний день на місяць - так званий особистий або дитячий день із збереженням заробітної плати.</w:t>
      </w:r>
    </w:p>
    <w:p w:rsidR="004668F4" w:rsidRPr="004668F4" w:rsidRDefault="004668F4" w:rsidP="00F51BD7">
      <w:pPr>
        <w:spacing w:line="336" w:lineRule="auto"/>
        <w:ind w:firstLine="709"/>
        <w:jc w:val="both"/>
        <w:rPr>
          <w:szCs w:val="28"/>
        </w:rPr>
      </w:pPr>
      <w:r w:rsidRPr="004668F4">
        <w:rPr>
          <w:szCs w:val="28"/>
        </w:rPr>
        <w:t>Кожен співробітник в організації може вибрати один з трьох соціальних пакетів, який йому підходить. Ціна пакету майже однакова, різниця лише в тому, що пакет №1 дорожчий на 1000 грн, але його можуть вибрати лише ті співробітники, які працюють в компанії не менше п’яти років.</w:t>
      </w:r>
    </w:p>
    <w:p w:rsidR="004668F4" w:rsidRPr="004668F4" w:rsidRDefault="004668F4" w:rsidP="00F51BD7">
      <w:pPr>
        <w:spacing w:line="336" w:lineRule="auto"/>
        <w:ind w:firstLine="709"/>
        <w:jc w:val="both"/>
        <w:rPr>
          <w:szCs w:val="28"/>
        </w:rPr>
      </w:pPr>
      <w:r w:rsidRPr="004668F4">
        <w:rPr>
          <w:szCs w:val="28"/>
        </w:rPr>
        <w:t>Соціальні гарантії часто є основним фактором при виборі роботи, тому залучення висококласних спеціалістів, які зазвичай вимогливі до вибору місця роботи, вимагає усунення недоліків, наявних в організації. Розраховувати на наймання висококваліфікованих кадрів без надання соціального пакету сьогодні виглядає майже нереальним. Соціальний пакет забезпечує конкурентоспроможність організації та запобігає відходу цінних співробітників в іншу компанію, стимулюючи їх до довгострокової співпраці. Для половини опитаних соціологами працівників забезпеченість солідним соціальним пакетом стає фактором, який заважає прийняти рішення про зміну місця роботи.</w:t>
      </w:r>
    </w:p>
    <w:p w:rsidR="007218AF" w:rsidRPr="00AD5EBA" w:rsidRDefault="004668F4" w:rsidP="004668F4">
      <w:pPr>
        <w:spacing w:line="336" w:lineRule="auto"/>
        <w:ind w:firstLine="709"/>
        <w:jc w:val="both"/>
        <w:rPr>
          <w:szCs w:val="28"/>
        </w:rPr>
      </w:pPr>
      <w:r w:rsidRPr="004668F4">
        <w:rPr>
          <w:szCs w:val="28"/>
        </w:rPr>
        <w:t xml:space="preserve">На даний момент в </w:t>
      </w:r>
      <w:r>
        <w:rPr>
          <w:szCs w:val="28"/>
        </w:rPr>
        <w:t xml:space="preserve">ТОВ «ПРОФ-ТЕР БУД» </w:t>
      </w:r>
      <w:r w:rsidRPr="004668F4">
        <w:rPr>
          <w:szCs w:val="28"/>
        </w:rPr>
        <w:t xml:space="preserve">добре розвинені системи матеріального заохочення. Це пов’язано з тим, що роботодавці намагаються чітко визначити і надалі знати, за що, за яку конкретно роботу вони виплачують працівникам премії, дарують цінні подарунки тощо. Час, коли виплата премії була практично невіддільна від виплати тарифної частини поступово відходить </w:t>
      </w:r>
      <w:r w:rsidRPr="004668F4">
        <w:rPr>
          <w:szCs w:val="28"/>
        </w:rPr>
        <w:lastRenderedPageBreak/>
        <w:t>в історію. Однак не варто недооцінювати і значення нематеріальної мотивації. Це пояснюється тим, що при задоволенні первинних потреб людини в їжі, одязі тощо люди починають тяжіти до таких цінностей, як визнання в колективі, подяка компанії тощо.</w:t>
      </w:r>
    </w:p>
    <w:p w:rsidR="00660DC0" w:rsidRDefault="00660DC0" w:rsidP="00AA54D1">
      <w:pPr>
        <w:spacing w:line="336" w:lineRule="auto"/>
        <w:jc w:val="center"/>
        <w:rPr>
          <w:b/>
          <w:szCs w:val="28"/>
          <w:lang w:eastAsia="uk-UA"/>
        </w:rPr>
      </w:pPr>
    </w:p>
    <w:p w:rsidR="004668F4" w:rsidRDefault="004668F4">
      <w:pPr>
        <w:spacing w:after="200" w:line="276" w:lineRule="auto"/>
        <w:rPr>
          <w:b/>
          <w:szCs w:val="28"/>
          <w:lang w:eastAsia="uk-UA"/>
        </w:rPr>
      </w:pPr>
      <w:r>
        <w:rPr>
          <w:b/>
          <w:szCs w:val="28"/>
          <w:lang w:eastAsia="uk-UA"/>
        </w:rPr>
        <w:br w:type="page"/>
      </w:r>
    </w:p>
    <w:p w:rsidR="00DC2D82" w:rsidRPr="00E64CB7" w:rsidRDefault="009F4631" w:rsidP="00AA54D1">
      <w:pPr>
        <w:spacing w:line="336" w:lineRule="auto"/>
        <w:jc w:val="center"/>
        <w:rPr>
          <w:b/>
          <w:szCs w:val="28"/>
          <w:lang w:eastAsia="uk-UA"/>
        </w:rPr>
      </w:pPr>
      <w:r w:rsidRPr="00E64CB7">
        <w:rPr>
          <w:b/>
          <w:szCs w:val="28"/>
          <w:lang w:eastAsia="uk-UA"/>
        </w:rPr>
        <w:lastRenderedPageBreak/>
        <w:t>СПИСОК ВИКОРИСТНИХ ДЖЕРЕЛ</w:t>
      </w:r>
    </w:p>
    <w:p w:rsidR="0040660F" w:rsidRPr="006479F2" w:rsidRDefault="0040660F" w:rsidP="00AA54D1">
      <w:pPr>
        <w:spacing w:line="336" w:lineRule="auto"/>
        <w:jc w:val="center"/>
        <w:rPr>
          <w:szCs w:val="28"/>
          <w:lang w:eastAsia="uk-UA"/>
        </w:rPr>
      </w:pPr>
    </w:p>
    <w:p w:rsidR="00A42580" w:rsidRPr="00DC2D82" w:rsidRDefault="00A42580" w:rsidP="00A42580">
      <w:pPr>
        <w:spacing w:line="336" w:lineRule="auto"/>
        <w:ind w:firstLine="709"/>
        <w:jc w:val="both"/>
        <w:rPr>
          <w:szCs w:val="28"/>
        </w:rPr>
      </w:pPr>
      <w:r w:rsidRPr="00DC2D82">
        <w:rPr>
          <w:szCs w:val="28"/>
        </w:rPr>
        <w:t>1.Баник О. Б. Сучасні проблеми мотивації праці та їх вплив на ефективну діяльність підприємств // Вісник Хмельницького національного університету. – 2010. – № 2 – с. 87-91</w:t>
      </w:r>
    </w:p>
    <w:p w:rsidR="00A42580" w:rsidRPr="00DC2D82" w:rsidRDefault="00A42580" w:rsidP="00A42580">
      <w:pPr>
        <w:spacing w:line="336" w:lineRule="auto"/>
        <w:ind w:firstLine="709"/>
        <w:jc w:val="both"/>
        <w:rPr>
          <w:szCs w:val="28"/>
          <w:lang w:val="ru-RU"/>
        </w:rPr>
      </w:pPr>
      <w:r w:rsidRPr="00DC2D82">
        <w:rPr>
          <w:szCs w:val="28"/>
          <w:lang w:val="ru-RU"/>
        </w:rPr>
        <w:t>2. </w:t>
      </w:r>
      <w:r w:rsidRPr="00DC2D82">
        <w:rPr>
          <w:szCs w:val="28"/>
          <w:lang w:eastAsia="uk-UA"/>
        </w:rPr>
        <w:t>Бугуцький О.А. Фактори розвитку мотивації праці \\ Економіка АПК.</w:t>
      </w:r>
      <w:r w:rsidRPr="00DC2D82">
        <w:rPr>
          <w:szCs w:val="28"/>
          <w:lang w:val="ru-RU" w:eastAsia="uk-UA"/>
        </w:rPr>
        <w:t xml:space="preserve"> – 2009 –</w:t>
      </w:r>
      <w:r w:rsidRPr="00DC2D82">
        <w:rPr>
          <w:szCs w:val="28"/>
          <w:lang w:eastAsia="uk-UA"/>
        </w:rPr>
        <w:t>№ 7</w:t>
      </w:r>
      <w:r w:rsidRPr="00DC2D82">
        <w:rPr>
          <w:szCs w:val="28"/>
          <w:lang w:val="ru-RU" w:eastAsia="uk-UA"/>
        </w:rPr>
        <w:t xml:space="preserve"> – </w:t>
      </w:r>
      <w:r w:rsidRPr="00DC2D82">
        <w:rPr>
          <w:szCs w:val="28"/>
          <w:lang w:eastAsia="uk-UA"/>
        </w:rPr>
        <w:t xml:space="preserve">с. </w:t>
      </w:r>
      <w:r w:rsidRPr="00DC2D82">
        <w:rPr>
          <w:szCs w:val="28"/>
          <w:lang w:val="ru-RU" w:eastAsia="uk-UA"/>
        </w:rPr>
        <w:t>78</w:t>
      </w:r>
      <w:r w:rsidRPr="00DC2D82">
        <w:rPr>
          <w:szCs w:val="28"/>
          <w:lang w:eastAsia="uk-UA"/>
        </w:rPr>
        <w:t>.</w:t>
      </w:r>
    </w:p>
    <w:p w:rsidR="00A42580" w:rsidRPr="004100C4" w:rsidRDefault="00A42580" w:rsidP="00A42580">
      <w:pPr>
        <w:spacing w:line="336" w:lineRule="auto"/>
        <w:ind w:firstLine="709"/>
        <w:jc w:val="both"/>
        <w:rPr>
          <w:szCs w:val="28"/>
        </w:rPr>
      </w:pPr>
      <w:r w:rsidRPr="00DC2D82">
        <w:rPr>
          <w:szCs w:val="28"/>
          <w:lang w:val="ru-RU"/>
        </w:rPr>
        <w:t xml:space="preserve">3. </w:t>
      </w:r>
      <w:r w:rsidRPr="0013496A">
        <w:rPr>
          <w:szCs w:val="28"/>
          <w:lang w:eastAsia="uk-UA"/>
        </w:rPr>
        <w:t>Капустянин К.О. Формування цілісної системи мотивації персоналу підприємства в контексті управління прибутком підприємства//Економіка та підприємництво №1.-2009р.-с. 159-164</w:t>
      </w:r>
    </w:p>
    <w:p w:rsidR="00A42580" w:rsidRPr="004100C4" w:rsidRDefault="00A42580" w:rsidP="00A42580">
      <w:pPr>
        <w:spacing w:line="336" w:lineRule="auto"/>
        <w:ind w:firstLine="709"/>
        <w:jc w:val="both"/>
        <w:rPr>
          <w:szCs w:val="28"/>
        </w:rPr>
      </w:pPr>
      <w:r w:rsidRPr="004100C4">
        <w:rPr>
          <w:szCs w:val="28"/>
        </w:rPr>
        <w:t xml:space="preserve">4. </w:t>
      </w:r>
      <w:r w:rsidRPr="00DC2D82">
        <w:rPr>
          <w:szCs w:val="28"/>
        </w:rPr>
        <w:t>Пахулюк М.О., Нікіфорова Л.О.</w:t>
      </w:r>
      <w:r w:rsidRPr="00DC2D82">
        <w:rPr>
          <w:b/>
          <w:bCs/>
          <w:szCs w:val="28"/>
        </w:rPr>
        <w:t xml:space="preserve"> </w:t>
      </w:r>
      <w:r w:rsidRPr="00DC2D82">
        <w:rPr>
          <w:bCs/>
          <w:szCs w:val="28"/>
        </w:rPr>
        <w:t>Проблеми мотивації праці на промислових підприємствах України</w:t>
      </w:r>
      <w:r w:rsidRPr="00DC2D82">
        <w:rPr>
          <w:szCs w:val="28"/>
        </w:rPr>
        <w:t xml:space="preserve"> // Проблеми формування нової економіки ХХІ століття. – 2010. − №3. – с.94.</w:t>
      </w:r>
    </w:p>
    <w:p w:rsidR="00A42580" w:rsidRPr="0013496A" w:rsidRDefault="00A42580" w:rsidP="00A42580">
      <w:pPr>
        <w:spacing w:line="336" w:lineRule="auto"/>
        <w:ind w:firstLine="709"/>
        <w:jc w:val="both"/>
        <w:rPr>
          <w:szCs w:val="28"/>
          <w:lang w:eastAsia="uk-UA"/>
        </w:rPr>
      </w:pPr>
      <w:r w:rsidRPr="004100C4">
        <w:rPr>
          <w:szCs w:val="28"/>
        </w:rPr>
        <w:t xml:space="preserve">5. </w:t>
      </w:r>
      <w:r w:rsidRPr="0013496A">
        <w:rPr>
          <w:szCs w:val="28"/>
        </w:rPr>
        <w:t>Потьомкіна О.В. Системний підхід у мотивації працівників банківської сфери // Економічний форум – №1. – 2011.</w:t>
      </w:r>
    </w:p>
    <w:p w:rsidR="00A42580" w:rsidRPr="00DC2D82" w:rsidRDefault="00A42580" w:rsidP="00A42580">
      <w:pPr>
        <w:spacing w:line="336" w:lineRule="auto"/>
        <w:ind w:firstLine="709"/>
        <w:jc w:val="both"/>
        <w:rPr>
          <w:szCs w:val="28"/>
          <w:lang w:val="ru-RU" w:eastAsia="uk-UA"/>
        </w:rPr>
      </w:pPr>
      <w:r w:rsidRPr="00DC2D82">
        <w:rPr>
          <w:szCs w:val="28"/>
          <w:lang w:val="ru-RU"/>
        </w:rPr>
        <w:t>6.</w:t>
      </w:r>
      <w:r w:rsidRPr="0013496A">
        <w:rPr>
          <w:szCs w:val="28"/>
          <w:lang w:eastAsia="uk-UA"/>
        </w:rPr>
        <w:t>Різник В.В. Сучасні тенденції мотивації праці управлінського персоналу//</w:t>
      </w:r>
      <w:r w:rsidRPr="00DC2D82">
        <w:rPr>
          <w:bCs/>
          <w:szCs w:val="28"/>
          <w:lang w:eastAsia="uk-UA"/>
        </w:rPr>
        <w:t xml:space="preserve"> www.nbuv.gov.ua</w:t>
      </w:r>
    </w:p>
    <w:p w:rsidR="00A42580" w:rsidRPr="0013496A" w:rsidRDefault="00A42580" w:rsidP="00A42580">
      <w:pPr>
        <w:spacing w:line="336" w:lineRule="auto"/>
        <w:ind w:firstLine="709"/>
        <w:jc w:val="both"/>
        <w:rPr>
          <w:szCs w:val="28"/>
          <w:lang w:val="ru-RU" w:eastAsia="uk-UA"/>
        </w:rPr>
      </w:pPr>
      <w:r w:rsidRPr="004A4A82">
        <w:rPr>
          <w:szCs w:val="28"/>
          <w:lang w:val="ru-RU"/>
        </w:rPr>
        <w:t xml:space="preserve">7. </w:t>
      </w:r>
      <w:hyperlink r:id="rId40" w:history="1">
        <w:r w:rsidRPr="0013496A">
          <w:rPr>
            <w:rStyle w:val="af"/>
            <w:color w:val="auto"/>
            <w:szCs w:val="28"/>
            <w:u w:val="none"/>
            <w:lang w:eastAsia="uk-UA"/>
          </w:rPr>
          <w:t>www.management.com.ua</w:t>
        </w:r>
      </w:hyperlink>
    </w:p>
    <w:p w:rsidR="00A42580" w:rsidRDefault="00A42580" w:rsidP="00A42580">
      <w:pPr>
        <w:spacing w:line="336" w:lineRule="auto"/>
        <w:ind w:firstLine="709"/>
        <w:jc w:val="both"/>
        <w:rPr>
          <w:szCs w:val="28"/>
          <w:lang w:val="ru-RU" w:eastAsia="uk-UA"/>
        </w:rPr>
      </w:pPr>
      <w:r w:rsidRPr="0013496A">
        <w:rPr>
          <w:szCs w:val="28"/>
          <w:lang w:val="ru-RU" w:eastAsia="uk-UA"/>
        </w:rPr>
        <w:t>8.</w:t>
      </w:r>
      <w:r w:rsidRPr="004A4A82">
        <w:t xml:space="preserve"> </w:t>
      </w:r>
      <w:r w:rsidRPr="004A4A82">
        <w:rPr>
          <w:szCs w:val="28"/>
          <w:lang w:val="ru-RU" w:eastAsia="uk-UA"/>
        </w:rPr>
        <w:t xml:space="preserve">Данюк В.М., Петюх В.М. Менеджмент персоналу </w:t>
      </w:r>
      <w:r>
        <w:rPr>
          <w:szCs w:val="28"/>
          <w:lang w:val="ru-RU" w:eastAsia="uk-UA"/>
        </w:rPr>
        <w:t>–</w:t>
      </w:r>
      <w:r w:rsidRPr="004A4A82">
        <w:rPr>
          <w:szCs w:val="28"/>
          <w:lang w:val="ru-RU" w:eastAsia="uk-UA"/>
        </w:rPr>
        <w:t xml:space="preserve"> К.: КНЕУ, 2004. </w:t>
      </w:r>
      <w:r>
        <w:rPr>
          <w:szCs w:val="28"/>
          <w:lang w:val="ru-RU" w:eastAsia="uk-UA"/>
        </w:rPr>
        <w:t>–</w:t>
      </w:r>
      <w:r w:rsidRPr="004A4A82">
        <w:rPr>
          <w:szCs w:val="28"/>
          <w:lang w:val="ru-RU" w:eastAsia="uk-UA"/>
        </w:rPr>
        <w:t xml:space="preserve"> 398 с.</w:t>
      </w:r>
    </w:p>
    <w:p w:rsidR="00A42580" w:rsidRPr="0013496A" w:rsidRDefault="00A42580" w:rsidP="00A42580">
      <w:pPr>
        <w:spacing w:line="336" w:lineRule="auto"/>
        <w:ind w:firstLine="709"/>
        <w:jc w:val="both"/>
        <w:rPr>
          <w:szCs w:val="28"/>
          <w:lang w:val="ru-RU" w:eastAsia="uk-UA"/>
        </w:rPr>
      </w:pPr>
      <w:r w:rsidRPr="0013496A">
        <w:rPr>
          <w:szCs w:val="28"/>
          <w:lang w:val="ru-RU" w:eastAsia="uk-UA"/>
        </w:rPr>
        <w:t>9.</w:t>
      </w:r>
      <w:r w:rsidRPr="004100C4">
        <w:t xml:space="preserve"> </w:t>
      </w:r>
      <w:r w:rsidRPr="004100C4">
        <w:rPr>
          <w:szCs w:val="28"/>
          <w:lang w:val="ru-RU" w:eastAsia="uk-UA"/>
        </w:rPr>
        <w:t>http://subject.com.ua/economic/business/118.html</w:t>
      </w:r>
    </w:p>
    <w:p w:rsidR="00A42580" w:rsidRPr="0013496A" w:rsidRDefault="00A42580" w:rsidP="00A42580">
      <w:pPr>
        <w:spacing w:line="336" w:lineRule="auto"/>
        <w:ind w:firstLine="709"/>
        <w:jc w:val="both"/>
        <w:rPr>
          <w:szCs w:val="28"/>
          <w:lang w:val="ru-RU"/>
        </w:rPr>
      </w:pPr>
      <w:r w:rsidRPr="0013496A">
        <w:rPr>
          <w:szCs w:val="28"/>
          <w:lang w:val="ru-RU" w:eastAsia="uk-UA"/>
        </w:rPr>
        <w:t>10.</w:t>
      </w:r>
      <w:r w:rsidRPr="0013496A">
        <w:rPr>
          <w:rFonts w:ascii="Verdana" w:hAnsi="Verdana"/>
          <w:szCs w:val="28"/>
        </w:rPr>
        <w:t xml:space="preserve"> </w:t>
      </w:r>
      <w:r w:rsidRPr="0013496A">
        <w:rPr>
          <w:szCs w:val="28"/>
        </w:rPr>
        <w:t>Докторук Є.В. Застосування нестандартних методів мотивації / Інноваційна економіка. – 2012. – №7. – С. 306-308.</w:t>
      </w:r>
    </w:p>
    <w:p w:rsidR="00A42580" w:rsidRPr="0013496A" w:rsidRDefault="00A42580" w:rsidP="00A42580">
      <w:pPr>
        <w:spacing w:line="336" w:lineRule="auto"/>
        <w:ind w:firstLine="709"/>
        <w:jc w:val="both"/>
        <w:rPr>
          <w:szCs w:val="28"/>
          <w:lang w:val="ru-RU" w:eastAsia="uk-UA"/>
        </w:rPr>
      </w:pPr>
      <w:r w:rsidRPr="0013496A">
        <w:rPr>
          <w:szCs w:val="28"/>
          <w:lang w:val="ru-RU"/>
        </w:rPr>
        <w:t>11.</w:t>
      </w:r>
      <w:r w:rsidRPr="0013496A">
        <w:rPr>
          <w:rFonts w:ascii="Verdana" w:hAnsi="Verdana"/>
          <w:color w:val="000000"/>
          <w:sz w:val="18"/>
          <w:szCs w:val="18"/>
        </w:rPr>
        <w:t xml:space="preserve"> </w:t>
      </w:r>
      <w:r w:rsidRPr="0013496A">
        <w:rPr>
          <w:color w:val="000000"/>
          <w:szCs w:val="28"/>
        </w:rPr>
        <w:t>Лепьохіна І.О. Методи мотивації в управлінні підприємством / Часопис економічних реформ. – 2011. – №4. – [Електронний ресурс]. – Режим доступу: http://www.nbuv.gov.ua/portal/soc_gum/Cher/2011_4/Lepechina.pdf</w:t>
      </w:r>
    </w:p>
    <w:p w:rsidR="00A42580" w:rsidRPr="00A334F4" w:rsidRDefault="00A42580" w:rsidP="00A42580">
      <w:pPr>
        <w:spacing w:line="336" w:lineRule="auto"/>
        <w:ind w:firstLine="709"/>
        <w:jc w:val="both"/>
        <w:rPr>
          <w:szCs w:val="28"/>
        </w:rPr>
      </w:pPr>
      <w:r>
        <w:rPr>
          <w:szCs w:val="28"/>
        </w:rPr>
        <w:t>12</w:t>
      </w:r>
      <w:r w:rsidRPr="00A334F4">
        <w:rPr>
          <w:szCs w:val="28"/>
        </w:rPr>
        <w:t xml:space="preserve">. Биканова О. Мотивація праці як важливий чинник забезпечення ефективного управління персоналом підприємства </w:t>
      </w:r>
      <w:hyperlink r:id="rId41" w:history="1">
        <w:r w:rsidRPr="00A334F4">
          <w:rPr>
            <w:rStyle w:val="af"/>
            <w:color w:val="auto"/>
            <w:szCs w:val="28"/>
            <w:u w:val="none"/>
          </w:rPr>
          <w:t>http://conf-cv.at.a/forum/53-482-1</w:t>
        </w:r>
      </w:hyperlink>
    </w:p>
    <w:p w:rsidR="00A42580" w:rsidRPr="006D1F9D" w:rsidRDefault="00A42580" w:rsidP="00A42580">
      <w:pPr>
        <w:spacing w:line="336" w:lineRule="auto"/>
        <w:ind w:firstLine="709"/>
        <w:jc w:val="both"/>
        <w:rPr>
          <w:szCs w:val="28"/>
        </w:rPr>
      </w:pPr>
      <w:r>
        <w:rPr>
          <w:szCs w:val="28"/>
        </w:rPr>
        <w:t>13.</w:t>
      </w:r>
      <w:r w:rsidRPr="00C43A5E">
        <w:t xml:space="preserve"> </w:t>
      </w:r>
      <w:hyperlink r:id="rId42" w:history="1">
        <w:r w:rsidRPr="00A334F4">
          <w:rPr>
            <w:rStyle w:val="af"/>
            <w:color w:val="auto"/>
            <w:szCs w:val="28"/>
            <w:u w:val="none"/>
          </w:rPr>
          <w:t>http://www.zachetka.ru/referat/preview.aspx?docid=42930&amp;page=6</w:t>
        </w:r>
      </w:hyperlink>
    </w:p>
    <w:p w:rsidR="00A42580" w:rsidRPr="00A334F4" w:rsidRDefault="00A42580" w:rsidP="00A42580">
      <w:pPr>
        <w:spacing w:line="336" w:lineRule="auto"/>
        <w:ind w:firstLine="709"/>
        <w:jc w:val="both"/>
        <w:rPr>
          <w:szCs w:val="28"/>
        </w:rPr>
      </w:pPr>
      <w:r w:rsidRPr="00A334F4">
        <w:rPr>
          <w:szCs w:val="28"/>
          <w:lang w:val="ru-RU"/>
        </w:rPr>
        <w:lastRenderedPageBreak/>
        <w:t>14.</w:t>
      </w:r>
      <w:r>
        <w:rPr>
          <w:szCs w:val="28"/>
        </w:rPr>
        <w:t>Співак, В.В. Мотивація як засіб ефективного менеджменту персоналу підприємств / В. В. Співак // Вісник Хмельницького національного університету. Економічні науки. – 2010. – №6, Т.2. – С. 178-181.</w:t>
      </w:r>
    </w:p>
    <w:p w:rsidR="00A42580" w:rsidRPr="006D1F9D" w:rsidRDefault="00A42580" w:rsidP="00A42580">
      <w:pPr>
        <w:spacing w:line="336" w:lineRule="auto"/>
        <w:ind w:firstLine="709"/>
        <w:jc w:val="both"/>
        <w:rPr>
          <w:szCs w:val="28"/>
        </w:rPr>
      </w:pPr>
      <w:r w:rsidRPr="00A334F4">
        <w:rPr>
          <w:szCs w:val="28"/>
        </w:rPr>
        <w:t>15.</w:t>
      </w:r>
      <w:r>
        <w:rPr>
          <w:szCs w:val="28"/>
        </w:rPr>
        <w:t xml:space="preserve">Дуда С.Т., Кіцак Х.Р. Мотивація та результативність праці персоналу підприємства: їх сутність та взаємозв’язок/ Науковий вісник НЛТУ України: Збірник науково-технічних праць – 2010 – Вип. 20.14 – с. 188 – 193 </w:t>
      </w:r>
    </w:p>
    <w:p w:rsidR="00A42580" w:rsidRPr="006D1F9D" w:rsidRDefault="00A42580" w:rsidP="00A42580">
      <w:pPr>
        <w:spacing w:line="336" w:lineRule="auto"/>
        <w:ind w:firstLine="709"/>
        <w:jc w:val="both"/>
        <w:rPr>
          <w:rFonts w:eastAsia="Arial,Bold"/>
          <w:szCs w:val="28"/>
        </w:rPr>
      </w:pPr>
      <w:r w:rsidRPr="006D1F9D">
        <w:rPr>
          <w:szCs w:val="28"/>
        </w:rPr>
        <w:t>16.</w:t>
      </w:r>
      <w:r>
        <w:rPr>
          <w:rFonts w:eastAsia="Arial,Bold"/>
          <w:szCs w:val="28"/>
        </w:rPr>
        <w:t xml:space="preserve">Клименко М.П., Філатова О.О. Мотивація управлінського персоналу в реалізації загальної стратегії підприємства/ Клименко М.П., Філатова О.О.// Сталий розвиток економіки – 2011 - №5 – с. 81 – 85. </w:t>
      </w:r>
    </w:p>
    <w:p w:rsidR="00A42580" w:rsidRPr="00A334F4" w:rsidRDefault="00A42580" w:rsidP="00A42580">
      <w:pPr>
        <w:spacing w:line="336" w:lineRule="auto"/>
        <w:ind w:firstLine="709"/>
        <w:jc w:val="both"/>
        <w:rPr>
          <w:szCs w:val="28"/>
        </w:rPr>
      </w:pPr>
      <w:r w:rsidRPr="006D1F9D">
        <w:rPr>
          <w:rFonts w:eastAsia="Arial,Bold"/>
          <w:szCs w:val="28"/>
        </w:rPr>
        <w:t>17.</w:t>
      </w:r>
      <w:r>
        <w:rPr>
          <w:szCs w:val="28"/>
        </w:rPr>
        <w:t xml:space="preserve">Літинська В.А. Мотиваційні методи кар’єрного просування персоналу підприємств/ Вісник Запорізького національного університету – 2010 – №3(7) – с. 58 – 61. </w:t>
      </w:r>
    </w:p>
    <w:p w:rsidR="00A42580" w:rsidRPr="006D1F9D" w:rsidRDefault="00A42580" w:rsidP="00A42580">
      <w:pPr>
        <w:pStyle w:val="nospacing"/>
        <w:spacing w:before="0" w:beforeAutospacing="0" w:after="0" w:afterAutospacing="0" w:line="336" w:lineRule="auto"/>
        <w:ind w:firstLine="709"/>
        <w:jc w:val="both"/>
        <w:rPr>
          <w:sz w:val="28"/>
          <w:szCs w:val="28"/>
          <w:lang w:val="uk-UA"/>
        </w:rPr>
      </w:pPr>
      <w:r w:rsidRPr="00A334F4">
        <w:rPr>
          <w:sz w:val="28"/>
          <w:szCs w:val="28"/>
          <w:lang w:val="uk-UA"/>
        </w:rPr>
        <w:t>18.</w:t>
      </w:r>
      <w:r>
        <w:rPr>
          <w:sz w:val="28"/>
          <w:szCs w:val="28"/>
          <w:lang w:val="uk-UA"/>
        </w:rPr>
        <w:t xml:space="preserve"> Іванов С.Л. Роль нематеріальних чинників мотивації праці у формуванні людського капіталу сучасного підприємства в Україні / С.Л.Іванов // Наукові праці НДФІ. – 2010. – № 5. – с. 34-38. </w:t>
      </w:r>
    </w:p>
    <w:p w:rsidR="00A42580" w:rsidRPr="00A334F4" w:rsidRDefault="00A42580" w:rsidP="00A42580">
      <w:pPr>
        <w:pStyle w:val="nospacing"/>
        <w:spacing w:before="0" w:beforeAutospacing="0" w:after="0" w:afterAutospacing="0" w:line="336" w:lineRule="auto"/>
        <w:ind w:firstLine="709"/>
        <w:jc w:val="both"/>
        <w:rPr>
          <w:lang w:val="uk-UA"/>
        </w:rPr>
      </w:pPr>
      <w:r w:rsidRPr="006D1F9D">
        <w:rPr>
          <w:sz w:val="28"/>
          <w:szCs w:val="28"/>
          <w:lang w:val="uk-UA"/>
        </w:rPr>
        <w:t xml:space="preserve">19.  Різник В.В., </w:t>
      </w:r>
      <w:r>
        <w:rPr>
          <w:sz w:val="28"/>
          <w:szCs w:val="28"/>
          <w:lang w:val="uk-UA"/>
        </w:rPr>
        <w:t xml:space="preserve">Сучасні тенденції мотивації праці управлінського персоналу / </w:t>
      </w:r>
      <w:r w:rsidRPr="006D1F9D">
        <w:rPr>
          <w:sz w:val="28"/>
          <w:szCs w:val="28"/>
          <w:lang w:val="uk-UA"/>
        </w:rPr>
        <w:t xml:space="preserve">Різник В.В </w:t>
      </w:r>
      <w:r>
        <w:rPr>
          <w:sz w:val="28"/>
          <w:szCs w:val="28"/>
          <w:lang w:val="uk-UA"/>
        </w:rPr>
        <w:t>// Економічний вісник університету</w:t>
      </w:r>
      <w:r w:rsidRPr="006D1F9D">
        <w:rPr>
          <w:sz w:val="28"/>
          <w:szCs w:val="28"/>
          <w:lang w:val="uk-UA"/>
        </w:rPr>
        <w:t>, 15/</w:t>
      </w:r>
      <w:r>
        <w:rPr>
          <w:sz w:val="28"/>
          <w:szCs w:val="28"/>
          <w:lang w:val="uk-UA"/>
        </w:rPr>
        <w:t xml:space="preserve">1 – </w:t>
      </w:r>
      <w:r w:rsidRPr="006D1F9D">
        <w:rPr>
          <w:sz w:val="28"/>
          <w:szCs w:val="28"/>
          <w:lang w:val="uk-UA"/>
        </w:rPr>
        <w:t>2010</w:t>
      </w:r>
      <w:r>
        <w:rPr>
          <w:sz w:val="28"/>
          <w:szCs w:val="28"/>
          <w:lang w:val="uk-UA"/>
        </w:rPr>
        <w:t xml:space="preserve">. – №15/1. – с. 58 – </w:t>
      </w:r>
    </w:p>
    <w:p w:rsidR="00DC2D82" w:rsidRPr="006479F2" w:rsidRDefault="00DC2D82" w:rsidP="00A42580">
      <w:pPr>
        <w:spacing w:line="336" w:lineRule="auto"/>
        <w:ind w:firstLine="709"/>
        <w:jc w:val="both"/>
        <w:rPr>
          <w:szCs w:val="28"/>
        </w:rPr>
      </w:pPr>
    </w:p>
    <w:p w:rsidR="00DC2D82" w:rsidRPr="006479F2" w:rsidRDefault="00DC2D82" w:rsidP="00A42580">
      <w:pPr>
        <w:spacing w:line="336" w:lineRule="auto"/>
        <w:ind w:firstLine="709"/>
        <w:jc w:val="both"/>
        <w:rPr>
          <w:szCs w:val="28"/>
        </w:rPr>
      </w:pPr>
    </w:p>
    <w:p w:rsidR="00DC2D82" w:rsidRPr="006479F2" w:rsidRDefault="00DC2D82" w:rsidP="00A42580">
      <w:pPr>
        <w:spacing w:line="336" w:lineRule="auto"/>
        <w:ind w:firstLine="709"/>
        <w:jc w:val="both"/>
        <w:rPr>
          <w:szCs w:val="28"/>
        </w:rPr>
      </w:pPr>
    </w:p>
    <w:p w:rsidR="00BF00E1" w:rsidRPr="006479F2" w:rsidRDefault="00BF00E1" w:rsidP="00A42580">
      <w:pPr>
        <w:spacing w:line="336" w:lineRule="auto"/>
        <w:ind w:firstLine="709"/>
        <w:jc w:val="both"/>
        <w:rPr>
          <w:szCs w:val="28"/>
        </w:rPr>
      </w:pPr>
    </w:p>
    <w:sectPr w:rsidR="00BF00E1" w:rsidRPr="006479F2" w:rsidSect="008C4EE6">
      <w:headerReference w:type="default" r:id="rId43"/>
      <w:footerReference w:type="default" r:id="rId44"/>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5685" w:rsidRDefault="00035685" w:rsidP="00C15900">
      <w:r>
        <w:separator/>
      </w:r>
    </w:p>
  </w:endnote>
  <w:endnote w:type="continuationSeparator" w:id="0">
    <w:p w:rsidR="00035685" w:rsidRDefault="00035685" w:rsidP="00C15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Bold">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218054"/>
      <w:docPartObj>
        <w:docPartGallery w:val="Page Numbers (Bottom of Page)"/>
        <w:docPartUnique/>
      </w:docPartObj>
    </w:sdtPr>
    <w:sdtContent>
      <w:p w:rsidR="00C715A4" w:rsidRDefault="00C715A4">
        <w:pPr>
          <w:pStyle w:val="af2"/>
          <w:jc w:val="right"/>
        </w:pPr>
        <w:r>
          <w:fldChar w:fldCharType="begin"/>
        </w:r>
        <w:r>
          <w:instrText>PAGE   \* MERGEFORMAT</w:instrText>
        </w:r>
        <w:r>
          <w:fldChar w:fldCharType="separate"/>
        </w:r>
        <w:r w:rsidR="005C48AC" w:rsidRPr="005C48AC">
          <w:rPr>
            <w:noProof/>
            <w:lang w:val="ru-RU"/>
          </w:rPr>
          <w:t>2</w:t>
        </w:r>
        <w:r>
          <w:fldChar w:fldCharType="end"/>
        </w:r>
      </w:p>
    </w:sdtContent>
  </w:sdt>
  <w:p w:rsidR="00C715A4" w:rsidRDefault="00C715A4">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5685" w:rsidRDefault="00035685" w:rsidP="00C15900">
      <w:r>
        <w:separator/>
      </w:r>
    </w:p>
  </w:footnote>
  <w:footnote w:type="continuationSeparator" w:id="0">
    <w:p w:rsidR="00035685" w:rsidRDefault="00035685" w:rsidP="00C159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4504429"/>
      <w:docPartObj>
        <w:docPartGallery w:val="Page Numbers (Top of Page)"/>
        <w:docPartUnique/>
      </w:docPartObj>
    </w:sdtPr>
    <w:sdtContent>
      <w:p w:rsidR="00C715A4" w:rsidRDefault="00C715A4">
        <w:pPr>
          <w:pStyle w:val="af0"/>
          <w:jc w:val="right"/>
        </w:pPr>
        <w:r>
          <w:fldChar w:fldCharType="begin"/>
        </w:r>
        <w:r>
          <w:instrText>PAGE   \* MERGEFORMAT</w:instrText>
        </w:r>
        <w:r>
          <w:fldChar w:fldCharType="separate"/>
        </w:r>
        <w:r w:rsidR="005C48AC" w:rsidRPr="005C48AC">
          <w:rPr>
            <w:noProof/>
            <w:lang w:val="ru-RU"/>
          </w:rPr>
          <w:t>2</w:t>
        </w:r>
        <w:r>
          <w:fldChar w:fldCharType="end"/>
        </w:r>
      </w:p>
    </w:sdtContent>
  </w:sdt>
  <w:p w:rsidR="00C715A4" w:rsidRDefault="00C715A4">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31719"/>
    <w:multiLevelType w:val="hybridMultilevel"/>
    <w:tmpl w:val="2DB26B3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7D7C06"/>
    <w:multiLevelType w:val="hybridMultilevel"/>
    <w:tmpl w:val="AE1E56D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E0B6DEE"/>
    <w:multiLevelType w:val="multilevel"/>
    <w:tmpl w:val="3604818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0E481BEE"/>
    <w:multiLevelType w:val="hybridMultilevel"/>
    <w:tmpl w:val="B26EC46E"/>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83269BF"/>
    <w:multiLevelType w:val="hybridMultilevel"/>
    <w:tmpl w:val="BB2ADB18"/>
    <w:lvl w:ilvl="0" w:tplc="AFDAE14C">
      <w:start w:val="2"/>
      <w:numFmt w:val="bullet"/>
      <w:lvlText w:val=""/>
      <w:lvlJc w:val="left"/>
      <w:pPr>
        <w:ind w:left="405" w:hanging="360"/>
      </w:pPr>
      <w:rPr>
        <w:rFonts w:ascii="Wingdings" w:eastAsia="Times New Roman" w:hAnsi="Wingdings" w:cs="Times New Roman" w:hint="default"/>
      </w:rPr>
    </w:lvl>
    <w:lvl w:ilvl="1" w:tplc="04190003" w:tentative="1">
      <w:start w:val="1"/>
      <w:numFmt w:val="bullet"/>
      <w:lvlText w:val="o"/>
      <w:lvlJc w:val="left"/>
      <w:pPr>
        <w:ind w:left="1125" w:hanging="360"/>
      </w:pPr>
      <w:rPr>
        <w:rFonts w:ascii="Courier New" w:hAnsi="Courier New" w:cs="Courier New" w:hint="default"/>
      </w:rPr>
    </w:lvl>
    <w:lvl w:ilvl="2" w:tplc="04190005" w:tentative="1">
      <w:start w:val="1"/>
      <w:numFmt w:val="bullet"/>
      <w:lvlText w:val=""/>
      <w:lvlJc w:val="left"/>
      <w:pPr>
        <w:ind w:left="1845" w:hanging="360"/>
      </w:pPr>
      <w:rPr>
        <w:rFonts w:ascii="Wingdings" w:hAnsi="Wingdings" w:hint="default"/>
      </w:rPr>
    </w:lvl>
    <w:lvl w:ilvl="3" w:tplc="04190001" w:tentative="1">
      <w:start w:val="1"/>
      <w:numFmt w:val="bullet"/>
      <w:lvlText w:val=""/>
      <w:lvlJc w:val="left"/>
      <w:pPr>
        <w:ind w:left="2565" w:hanging="360"/>
      </w:pPr>
      <w:rPr>
        <w:rFonts w:ascii="Symbol" w:hAnsi="Symbol" w:hint="default"/>
      </w:rPr>
    </w:lvl>
    <w:lvl w:ilvl="4" w:tplc="04190003" w:tentative="1">
      <w:start w:val="1"/>
      <w:numFmt w:val="bullet"/>
      <w:lvlText w:val="o"/>
      <w:lvlJc w:val="left"/>
      <w:pPr>
        <w:ind w:left="3285" w:hanging="360"/>
      </w:pPr>
      <w:rPr>
        <w:rFonts w:ascii="Courier New" w:hAnsi="Courier New" w:cs="Courier New" w:hint="default"/>
      </w:rPr>
    </w:lvl>
    <w:lvl w:ilvl="5" w:tplc="04190005" w:tentative="1">
      <w:start w:val="1"/>
      <w:numFmt w:val="bullet"/>
      <w:lvlText w:val=""/>
      <w:lvlJc w:val="left"/>
      <w:pPr>
        <w:ind w:left="4005" w:hanging="360"/>
      </w:pPr>
      <w:rPr>
        <w:rFonts w:ascii="Wingdings" w:hAnsi="Wingdings" w:hint="default"/>
      </w:rPr>
    </w:lvl>
    <w:lvl w:ilvl="6" w:tplc="04190001" w:tentative="1">
      <w:start w:val="1"/>
      <w:numFmt w:val="bullet"/>
      <w:lvlText w:val=""/>
      <w:lvlJc w:val="left"/>
      <w:pPr>
        <w:ind w:left="4725" w:hanging="360"/>
      </w:pPr>
      <w:rPr>
        <w:rFonts w:ascii="Symbol" w:hAnsi="Symbol" w:hint="default"/>
      </w:rPr>
    </w:lvl>
    <w:lvl w:ilvl="7" w:tplc="04190003" w:tentative="1">
      <w:start w:val="1"/>
      <w:numFmt w:val="bullet"/>
      <w:lvlText w:val="o"/>
      <w:lvlJc w:val="left"/>
      <w:pPr>
        <w:ind w:left="5445" w:hanging="360"/>
      </w:pPr>
      <w:rPr>
        <w:rFonts w:ascii="Courier New" w:hAnsi="Courier New" w:cs="Courier New" w:hint="default"/>
      </w:rPr>
    </w:lvl>
    <w:lvl w:ilvl="8" w:tplc="04190005" w:tentative="1">
      <w:start w:val="1"/>
      <w:numFmt w:val="bullet"/>
      <w:lvlText w:val=""/>
      <w:lvlJc w:val="left"/>
      <w:pPr>
        <w:ind w:left="6165" w:hanging="360"/>
      </w:pPr>
      <w:rPr>
        <w:rFonts w:ascii="Wingdings" w:hAnsi="Wingdings" w:hint="default"/>
      </w:rPr>
    </w:lvl>
  </w:abstractNum>
  <w:abstractNum w:abstractNumId="5">
    <w:nsid w:val="1D550B70"/>
    <w:multiLevelType w:val="hybridMultilevel"/>
    <w:tmpl w:val="01FC978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DE04253"/>
    <w:multiLevelType w:val="hybridMultilevel"/>
    <w:tmpl w:val="71E497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29567C52"/>
    <w:multiLevelType w:val="hybridMultilevel"/>
    <w:tmpl w:val="7686671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3F0851EB"/>
    <w:multiLevelType w:val="hybridMultilevel"/>
    <w:tmpl w:val="EB8CED7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F960F5D"/>
    <w:multiLevelType w:val="multilevel"/>
    <w:tmpl w:val="3BCA2FF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4E9F663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1">
    <w:nsid w:val="4F095881"/>
    <w:multiLevelType w:val="hybridMultilevel"/>
    <w:tmpl w:val="426A44B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F55262F"/>
    <w:multiLevelType w:val="hybridMultilevel"/>
    <w:tmpl w:val="1F543B2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4296CAC"/>
    <w:multiLevelType w:val="hybridMultilevel"/>
    <w:tmpl w:val="A966630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5F0B7402"/>
    <w:multiLevelType w:val="hybridMultilevel"/>
    <w:tmpl w:val="E81C0EF8"/>
    <w:lvl w:ilvl="0" w:tplc="3E5E2878">
      <w:start w:val="1"/>
      <w:numFmt w:val="decimal"/>
      <w:lvlText w:val="%1."/>
      <w:lvlJc w:val="left"/>
      <w:pPr>
        <w:tabs>
          <w:tab w:val="num" w:pos="1725"/>
        </w:tabs>
        <w:ind w:left="1725" w:hanging="100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618F08B7"/>
    <w:multiLevelType w:val="hybridMultilevel"/>
    <w:tmpl w:val="76C872D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4352127"/>
    <w:multiLevelType w:val="hybridMultilevel"/>
    <w:tmpl w:val="0AD62F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694A1007"/>
    <w:multiLevelType w:val="hybridMultilevel"/>
    <w:tmpl w:val="C660C2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ECE15E3"/>
    <w:multiLevelType w:val="hybridMultilevel"/>
    <w:tmpl w:val="D076E5A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6F3E7F98"/>
    <w:multiLevelType w:val="hybridMultilevel"/>
    <w:tmpl w:val="5E8469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7ABD7333"/>
    <w:multiLevelType w:val="hybridMultilevel"/>
    <w:tmpl w:val="FD229FD4"/>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nsid w:val="7C2444F4"/>
    <w:multiLevelType w:val="hybridMultilevel"/>
    <w:tmpl w:val="47D896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E94469D"/>
    <w:multiLevelType w:val="hybridMultilevel"/>
    <w:tmpl w:val="7AD4A9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7EE4534E"/>
    <w:multiLevelType w:val="hybridMultilevel"/>
    <w:tmpl w:val="4CE8DEF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0"/>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 w:numId="5">
    <w:abstractNumId w:val="20"/>
  </w:num>
  <w:num w:numId="6">
    <w:abstractNumId w:val="3"/>
  </w:num>
  <w:num w:numId="7">
    <w:abstractNumId w:val="21"/>
  </w:num>
  <w:num w:numId="8">
    <w:abstractNumId w:val="15"/>
  </w:num>
  <w:num w:numId="9">
    <w:abstractNumId w:val="4"/>
  </w:num>
  <w:num w:numId="10">
    <w:abstractNumId w:val="17"/>
  </w:num>
  <w:num w:numId="11">
    <w:abstractNumId w:val="12"/>
  </w:num>
  <w:num w:numId="12">
    <w:abstractNumId w:val="8"/>
  </w:num>
  <w:num w:numId="13">
    <w:abstractNumId w:val="11"/>
  </w:num>
  <w:num w:numId="14">
    <w:abstractNumId w:val="9"/>
  </w:num>
  <w:num w:numId="15">
    <w:abstractNumId w:val="13"/>
  </w:num>
  <w:num w:numId="16">
    <w:abstractNumId w:val="1"/>
  </w:num>
  <w:num w:numId="17">
    <w:abstractNumId w:val="16"/>
  </w:num>
  <w:num w:numId="18">
    <w:abstractNumId w:val="22"/>
  </w:num>
  <w:num w:numId="19">
    <w:abstractNumId w:val="6"/>
  </w:num>
  <w:num w:numId="20">
    <w:abstractNumId w:val="23"/>
  </w:num>
  <w:num w:numId="21">
    <w:abstractNumId w:val="19"/>
  </w:num>
  <w:num w:numId="22">
    <w:abstractNumId w:val="18"/>
  </w:num>
  <w:num w:numId="23">
    <w:abstractNumId w:val="7"/>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900"/>
    <w:rsid w:val="000013AE"/>
    <w:rsid w:val="00024400"/>
    <w:rsid w:val="000308F4"/>
    <w:rsid w:val="00034DDE"/>
    <w:rsid w:val="00035685"/>
    <w:rsid w:val="00050E2D"/>
    <w:rsid w:val="00052142"/>
    <w:rsid w:val="0005220F"/>
    <w:rsid w:val="0006500E"/>
    <w:rsid w:val="000655D1"/>
    <w:rsid w:val="000A688C"/>
    <w:rsid w:val="000B1B7A"/>
    <w:rsid w:val="000B6BFC"/>
    <w:rsid w:val="000C1D57"/>
    <w:rsid w:val="000D0FA8"/>
    <w:rsid w:val="000E1F45"/>
    <w:rsid w:val="000F3048"/>
    <w:rsid w:val="00106D3B"/>
    <w:rsid w:val="00111D33"/>
    <w:rsid w:val="001145B6"/>
    <w:rsid w:val="0013496A"/>
    <w:rsid w:val="00182ED5"/>
    <w:rsid w:val="001A3EBB"/>
    <w:rsid w:val="001A65EC"/>
    <w:rsid w:val="001B7360"/>
    <w:rsid w:val="001D1177"/>
    <w:rsid w:val="001D2974"/>
    <w:rsid w:val="00204A98"/>
    <w:rsid w:val="00215358"/>
    <w:rsid w:val="002219C2"/>
    <w:rsid w:val="00235061"/>
    <w:rsid w:val="002407C4"/>
    <w:rsid w:val="00241C45"/>
    <w:rsid w:val="00254792"/>
    <w:rsid w:val="00255A14"/>
    <w:rsid w:val="00265659"/>
    <w:rsid w:val="002748DE"/>
    <w:rsid w:val="002808F7"/>
    <w:rsid w:val="00283A61"/>
    <w:rsid w:val="00291068"/>
    <w:rsid w:val="00293A99"/>
    <w:rsid w:val="0029741B"/>
    <w:rsid w:val="002B6950"/>
    <w:rsid w:val="002B6DC8"/>
    <w:rsid w:val="002C685F"/>
    <w:rsid w:val="002D2CB4"/>
    <w:rsid w:val="002E1C79"/>
    <w:rsid w:val="002F37CF"/>
    <w:rsid w:val="002F7BEF"/>
    <w:rsid w:val="00301BA3"/>
    <w:rsid w:val="00313031"/>
    <w:rsid w:val="0032674D"/>
    <w:rsid w:val="00327DA9"/>
    <w:rsid w:val="0034630B"/>
    <w:rsid w:val="003508AC"/>
    <w:rsid w:val="00353B71"/>
    <w:rsid w:val="00366222"/>
    <w:rsid w:val="00386D57"/>
    <w:rsid w:val="00395F90"/>
    <w:rsid w:val="003A6136"/>
    <w:rsid w:val="003A6D24"/>
    <w:rsid w:val="003A767D"/>
    <w:rsid w:val="003C0164"/>
    <w:rsid w:val="003E0A50"/>
    <w:rsid w:val="003F6AC1"/>
    <w:rsid w:val="0040660F"/>
    <w:rsid w:val="004100C4"/>
    <w:rsid w:val="00432786"/>
    <w:rsid w:val="00444007"/>
    <w:rsid w:val="00447F0A"/>
    <w:rsid w:val="004668F4"/>
    <w:rsid w:val="004678A8"/>
    <w:rsid w:val="004755BF"/>
    <w:rsid w:val="00492098"/>
    <w:rsid w:val="004A0FBE"/>
    <w:rsid w:val="004A3488"/>
    <w:rsid w:val="004A4A82"/>
    <w:rsid w:val="004B6B40"/>
    <w:rsid w:val="004B7DFF"/>
    <w:rsid w:val="004D6C50"/>
    <w:rsid w:val="004F546B"/>
    <w:rsid w:val="00526907"/>
    <w:rsid w:val="005309E6"/>
    <w:rsid w:val="00571FE9"/>
    <w:rsid w:val="00582BFF"/>
    <w:rsid w:val="00585110"/>
    <w:rsid w:val="0058513D"/>
    <w:rsid w:val="005876D0"/>
    <w:rsid w:val="005920D0"/>
    <w:rsid w:val="005A154C"/>
    <w:rsid w:val="005B0DB2"/>
    <w:rsid w:val="005B426B"/>
    <w:rsid w:val="005B574F"/>
    <w:rsid w:val="005B7DB6"/>
    <w:rsid w:val="005B7FB0"/>
    <w:rsid w:val="005C48AC"/>
    <w:rsid w:val="005F0EDD"/>
    <w:rsid w:val="005F62AF"/>
    <w:rsid w:val="0062531E"/>
    <w:rsid w:val="00626A42"/>
    <w:rsid w:val="00627466"/>
    <w:rsid w:val="00637725"/>
    <w:rsid w:val="00644D3B"/>
    <w:rsid w:val="00645B52"/>
    <w:rsid w:val="006479F2"/>
    <w:rsid w:val="00647B1F"/>
    <w:rsid w:val="00660DC0"/>
    <w:rsid w:val="006641DC"/>
    <w:rsid w:val="0066440E"/>
    <w:rsid w:val="00666697"/>
    <w:rsid w:val="006829DF"/>
    <w:rsid w:val="006A42EC"/>
    <w:rsid w:val="006B63D3"/>
    <w:rsid w:val="006C3D6D"/>
    <w:rsid w:val="006F33A3"/>
    <w:rsid w:val="0070687F"/>
    <w:rsid w:val="00720AA2"/>
    <w:rsid w:val="007218AF"/>
    <w:rsid w:val="00722CC7"/>
    <w:rsid w:val="007407E2"/>
    <w:rsid w:val="007609FD"/>
    <w:rsid w:val="00761DED"/>
    <w:rsid w:val="00766AAD"/>
    <w:rsid w:val="007901E9"/>
    <w:rsid w:val="00791920"/>
    <w:rsid w:val="007A0E49"/>
    <w:rsid w:val="007A45C0"/>
    <w:rsid w:val="007D53BA"/>
    <w:rsid w:val="00804FB9"/>
    <w:rsid w:val="00806417"/>
    <w:rsid w:val="00815F5B"/>
    <w:rsid w:val="00845053"/>
    <w:rsid w:val="00845B2C"/>
    <w:rsid w:val="0085648C"/>
    <w:rsid w:val="008624F3"/>
    <w:rsid w:val="00862B05"/>
    <w:rsid w:val="00867257"/>
    <w:rsid w:val="0087190C"/>
    <w:rsid w:val="008906E0"/>
    <w:rsid w:val="00893994"/>
    <w:rsid w:val="008B4599"/>
    <w:rsid w:val="008C4EE6"/>
    <w:rsid w:val="008F3A16"/>
    <w:rsid w:val="00906348"/>
    <w:rsid w:val="00906876"/>
    <w:rsid w:val="00911748"/>
    <w:rsid w:val="00912C23"/>
    <w:rsid w:val="00926CD1"/>
    <w:rsid w:val="009350A8"/>
    <w:rsid w:val="00957BDC"/>
    <w:rsid w:val="00963AE8"/>
    <w:rsid w:val="009B0957"/>
    <w:rsid w:val="009C0547"/>
    <w:rsid w:val="009C1847"/>
    <w:rsid w:val="009C205D"/>
    <w:rsid w:val="009D458F"/>
    <w:rsid w:val="009F1960"/>
    <w:rsid w:val="009F4631"/>
    <w:rsid w:val="00A052C4"/>
    <w:rsid w:val="00A127EC"/>
    <w:rsid w:val="00A237E2"/>
    <w:rsid w:val="00A2476E"/>
    <w:rsid w:val="00A27DDB"/>
    <w:rsid w:val="00A41682"/>
    <w:rsid w:val="00A42580"/>
    <w:rsid w:val="00A4570D"/>
    <w:rsid w:val="00A47A84"/>
    <w:rsid w:val="00A804A6"/>
    <w:rsid w:val="00A85D37"/>
    <w:rsid w:val="00A94C1C"/>
    <w:rsid w:val="00A95430"/>
    <w:rsid w:val="00AA54D1"/>
    <w:rsid w:val="00AA56F3"/>
    <w:rsid w:val="00AB2E32"/>
    <w:rsid w:val="00AB505D"/>
    <w:rsid w:val="00AD1111"/>
    <w:rsid w:val="00AD4FC2"/>
    <w:rsid w:val="00AD74AF"/>
    <w:rsid w:val="00B02D2E"/>
    <w:rsid w:val="00B114A3"/>
    <w:rsid w:val="00B11DAE"/>
    <w:rsid w:val="00B1675E"/>
    <w:rsid w:val="00B21273"/>
    <w:rsid w:val="00B223EE"/>
    <w:rsid w:val="00B36C7C"/>
    <w:rsid w:val="00B3791C"/>
    <w:rsid w:val="00B47F9B"/>
    <w:rsid w:val="00B54A46"/>
    <w:rsid w:val="00B81DA8"/>
    <w:rsid w:val="00B93E27"/>
    <w:rsid w:val="00B95693"/>
    <w:rsid w:val="00BB4FDA"/>
    <w:rsid w:val="00BB76CC"/>
    <w:rsid w:val="00BC180C"/>
    <w:rsid w:val="00BC4DD0"/>
    <w:rsid w:val="00BF00E1"/>
    <w:rsid w:val="00BF4FCB"/>
    <w:rsid w:val="00C15900"/>
    <w:rsid w:val="00C15E70"/>
    <w:rsid w:val="00C32102"/>
    <w:rsid w:val="00C322AF"/>
    <w:rsid w:val="00C40518"/>
    <w:rsid w:val="00C715A4"/>
    <w:rsid w:val="00C752CB"/>
    <w:rsid w:val="00C82D35"/>
    <w:rsid w:val="00C82FC0"/>
    <w:rsid w:val="00C957AC"/>
    <w:rsid w:val="00CA1AD1"/>
    <w:rsid w:val="00CA3705"/>
    <w:rsid w:val="00CE13B7"/>
    <w:rsid w:val="00CF2E22"/>
    <w:rsid w:val="00D10F30"/>
    <w:rsid w:val="00D2085E"/>
    <w:rsid w:val="00D208BA"/>
    <w:rsid w:val="00D215E4"/>
    <w:rsid w:val="00D221E4"/>
    <w:rsid w:val="00D2437C"/>
    <w:rsid w:val="00D5622F"/>
    <w:rsid w:val="00D7120A"/>
    <w:rsid w:val="00D719EC"/>
    <w:rsid w:val="00D817FD"/>
    <w:rsid w:val="00D843F3"/>
    <w:rsid w:val="00D86CA5"/>
    <w:rsid w:val="00DC2D82"/>
    <w:rsid w:val="00DE7517"/>
    <w:rsid w:val="00E0119D"/>
    <w:rsid w:val="00E02703"/>
    <w:rsid w:val="00E06F34"/>
    <w:rsid w:val="00E127FE"/>
    <w:rsid w:val="00E2372C"/>
    <w:rsid w:val="00E36294"/>
    <w:rsid w:val="00E505AC"/>
    <w:rsid w:val="00E5743E"/>
    <w:rsid w:val="00E63526"/>
    <w:rsid w:val="00E64CB7"/>
    <w:rsid w:val="00E84D71"/>
    <w:rsid w:val="00E946E4"/>
    <w:rsid w:val="00EA6BC8"/>
    <w:rsid w:val="00EA76FB"/>
    <w:rsid w:val="00EB67FC"/>
    <w:rsid w:val="00EC01F1"/>
    <w:rsid w:val="00EC1052"/>
    <w:rsid w:val="00ED1D2D"/>
    <w:rsid w:val="00ED437A"/>
    <w:rsid w:val="00EE3AFF"/>
    <w:rsid w:val="00F16403"/>
    <w:rsid w:val="00F240C0"/>
    <w:rsid w:val="00F24DD3"/>
    <w:rsid w:val="00F26E1B"/>
    <w:rsid w:val="00F27AD8"/>
    <w:rsid w:val="00F31405"/>
    <w:rsid w:val="00F378D7"/>
    <w:rsid w:val="00F41923"/>
    <w:rsid w:val="00F42D80"/>
    <w:rsid w:val="00F45923"/>
    <w:rsid w:val="00F4731F"/>
    <w:rsid w:val="00F51BD7"/>
    <w:rsid w:val="00F5240D"/>
    <w:rsid w:val="00F5526D"/>
    <w:rsid w:val="00F62B8D"/>
    <w:rsid w:val="00F62F4D"/>
    <w:rsid w:val="00F6577A"/>
    <w:rsid w:val="00F7111D"/>
    <w:rsid w:val="00F740B2"/>
    <w:rsid w:val="00F7460A"/>
    <w:rsid w:val="00F804D1"/>
    <w:rsid w:val="00F83889"/>
    <w:rsid w:val="00FA6967"/>
    <w:rsid w:val="00FB39BF"/>
    <w:rsid w:val="00FD5F5E"/>
    <w:rsid w:val="00FE2D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481839C-E8B9-463E-A4E7-A8994769B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5900"/>
    <w:pPr>
      <w:spacing w:after="0" w:line="240" w:lineRule="auto"/>
    </w:pPr>
    <w:rPr>
      <w:rFonts w:ascii="Times New Roman" w:eastAsia="Times New Roman" w:hAnsi="Times New Roman" w:cs="Times New Roman"/>
      <w:sz w:val="28"/>
      <w:szCs w:val="20"/>
      <w:lang w:val="uk-UA" w:eastAsia="ru-RU"/>
    </w:rPr>
  </w:style>
  <w:style w:type="paragraph" w:styleId="1">
    <w:name w:val="heading 1"/>
    <w:basedOn w:val="a"/>
    <w:link w:val="10"/>
    <w:qFormat/>
    <w:rsid w:val="006479F2"/>
    <w:pPr>
      <w:spacing w:before="100" w:beforeAutospacing="1" w:after="100" w:afterAutospacing="1"/>
      <w:outlineLvl w:val="0"/>
    </w:pPr>
    <w:rPr>
      <w:rFonts w:ascii="Arial Unicode MS" w:eastAsia="Arial Unicode MS" w:hAnsi="Arial Unicode MS" w:cs="Arial Unicode MS"/>
      <w:b/>
      <w:bCs/>
      <w:kern w:val="36"/>
      <w:sz w:val="48"/>
      <w:szCs w:val="48"/>
      <w:lang w:val="ru-RU"/>
    </w:rPr>
  </w:style>
  <w:style w:type="paragraph" w:styleId="2">
    <w:name w:val="heading 2"/>
    <w:basedOn w:val="a"/>
    <w:next w:val="a"/>
    <w:link w:val="20"/>
    <w:uiPriority w:val="9"/>
    <w:unhideWhenUsed/>
    <w:qFormat/>
    <w:rsid w:val="0032674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8">
    <w:name w:val="heading 8"/>
    <w:basedOn w:val="a"/>
    <w:next w:val="a"/>
    <w:link w:val="80"/>
    <w:uiPriority w:val="9"/>
    <w:semiHidden/>
    <w:unhideWhenUsed/>
    <w:qFormat/>
    <w:rsid w:val="0032674D"/>
    <w:pPr>
      <w:keepNext/>
      <w:keepLines/>
      <w:spacing w:before="200"/>
      <w:outlineLvl w:val="7"/>
    </w:pPr>
    <w:rPr>
      <w:rFonts w:asciiTheme="majorHAnsi" w:eastAsiaTheme="majorEastAsia" w:hAnsiTheme="majorHAnsi" w:cstheme="majorBidi"/>
      <w:color w:val="404040" w:themeColor="text1" w:themeTint="BF"/>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rsid w:val="00C15900"/>
    <w:pPr>
      <w:ind w:firstLine="709"/>
      <w:jc w:val="both"/>
    </w:pPr>
  </w:style>
  <w:style w:type="character" w:customStyle="1" w:styleId="a4">
    <w:name w:val="Основний текст з відступом Знак"/>
    <w:basedOn w:val="a0"/>
    <w:link w:val="a3"/>
    <w:semiHidden/>
    <w:rsid w:val="00C15900"/>
    <w:rPr>
      <w:rFonts w:ascii="Times New Roman" w:eastAsia="Times New Roman" w:hAnsi="Times New Roman" w:cs="Times New Roman"/>
      <w:sz w:val="28"/>
      <w:szCs w:val="20"/>
      <w:lang w:val="uk-UA" w:eastAsia="ru-RU"/>
    </w:rPr>
  </w:style>
  <w:style w:type="paragraph" w:styleId="3">
    <w:name w:val="Body Text Indent 3"/>
    <w:basedOn w:val="a"/>
    <w:link w:val="30"/>
    <w:semiHidden/>
    <w:rsid w:val="00C15900"/>
    <w:pPr>
      <w:ind w:firstLine="709"/>
      <w:jc w:val="both"/>
    </w:pPr>
    <w:rPr>
      <w:b/>
    </w:rPr>
  </w:style>
  <w:style w:type="character" w:customStyle="1" w:styleId="30">
    <w:name w:val="Основний текст з відступом 3 Знак"/>
    <w:basedOn w:val="a0"/>
    <w:link w:val="3"/>
    <w:semiHidden/>
    <w:rsid w:val="00C15900"/>
    <w:rPr>
      <w:rFonts w:ascii="Times New Roman" w:eastAsia="Times New Roman" w:hAnsi="Times New Roman" w:cs="Times New Roman"/>
      <w:b/>
      <w:sz w:val="28"/>
      <w:szCs w:val="20"/>
      <w:lang w:val="uk-UA" w:eastAsia="ru-RU"/>
    </w:rPr>
  </w:style>
  <w:style w:type="character" w:styleId="a5">
    <w:name w:val="footnote reference"/>
    <w:basedOn w:val="a0"/>
    <w:semiHidden/>
    <w:rsid w:val="00C15900"/>
    <w:rPr>
      <w:vertAlign w:val="superscript"/>
    </w:rPr>
  </w:style>
  <w:style w:type="paragraph" w:styleId="a6">
    <w:name w:val="footnote text"/>
    <w:basedOn w:val="a"/>
    <w:link w:val="a7"/>
    <w:semiHidden/>
    <w:rsid w:val="00C15900"/>
    <w:rPr>
      <w:sz w:val="20"/>
    </w:rPr>
  </w:style>
  <w:style w:type="character" w:customStyle="1" w:styleId="a7">
    <w:name w:val="Текст виноски Знак"/>
    <w:basedOn w:val="a0"/>
    <w:link w:val="a6"/>
    <w:semiHidden/>
    <w:rsid w:val="00C15900"/>
    <w:rPr>
      <w:rFonts w:ascii="Times New Roman" w:eastAsia="Times New Roman" w:hAnsi="Times New Roman" w:cs="Times New Roman"/>
      <w:sz w:val="20"/>
      <w:szCs w:val="20"/>
      <w:lang w:val="uk-UA" w:eastAsia="ru-RU"/>
    </w:rPr>
  </w:style>
  <w:style w:type="paragraph" w:styleId="21">
    <w:name w:val="Body Text Indent 2"/>
    <w:basedOn w:val="a"/>
    <w:link w:val="22"/>
    <w:uiPriority w:val="99"/>
    <w:semiHidden/>
    <w:unhideWhenUsed/>
    <w:rsid w:val="00EB67FC"/>
    <w:pPr>
      <w:spacing w:after="120" w:line="480" w:lineRule="auto"/>
      <w:ind w:left="283"/>
    </w:pPr>
  </w:style>
  <w:style w:type="character" w:customStyle="1" w:styleId="22">
    <w:name w:val="Основний текст з відступом 2 Знак"/>
    <w:basedOn w:val="a0"/>
    <w:link w:val="21"/>
    <w:uiPriority w:val="99"/>
    <w:semiHidden/>
    <w:rsid w:val="00EB67FC"/>
    <w:rPr>
      <w:rFonts w:ascii="Times New Roman" w:eastAsia="Times New Roman" w:hAnsi="Times New Roman" w:cs="Times New Roman"/>
      <w:sz w:val="28"/>
      <w:szCs w:val="20"/>
      <w:lang w:val="uk-UA" w:eastAsia="ru-RU"/>
    </w:rPr>
  </w:style>
  <w:style w:type="paragraph" w:styleId="a8">
    <w:name w:val="No Spacing"/>
    <w:uiPriority w:val="1"/>
    <w:qFormat/>
    <w:rsid w:val="00EB67FC"/>
    <w:pPr>
      <w:spacing w:after="0" w:line="240" w:lineRule="auto"/>
    </w:pPr>
    <w:rPr>
      <w:rFonts w:ascii="Times New Roman" w:eastAsia="Times New Roman" w:hAnsi="Times New Roman" w:cs="Times New Roman"/>
      <w:sz w:val="28"/>
      <w:szCs w:val="20"/>
      <w:lang w:val="uk-UA" w:eastAsia="ru-RU"/>
    </w:rPr>
  </w:style>
  <w:style w:type="paragraph" w:styleId="a9">
    <w:name w:val="Normal (Web)"/>
    <w:basedOn w:val="a"/>
    <w:uiPriority w:val="99"/>
    <w:unhideWhenUsed/>
    <w:rsid w:val="00CA3705"/>
    <w:pPr>
      <w:spacing w:before="100" w:beforeAutospacing="1" w:after="100" w:afterAutospacing="1"/>
    </w:pPr>
    <w:rPr>
      <w:rFonts w:ascii="Arial" w:hAnsi="Arial" w:cs="Arial"/>
      <w:color w:val="333333"/>
      <w:sz w:val="18"/>
      <w:szCs w:val="18"/>
      <w:lang w:val="ru-RU"/>
    </w:rPr>
  </w:style>
  <w:style w:type="character" w:styleId="aa">
    <w:name w:val="Emphasis"/>
    <w:basedOn w:val="a0"/>
    <w:uiPriority w:val="20"/>
    <w:qFormat/>
    <w:rsid w:val="00CA3705"/>
    <w:rPr>
      <w:i/>
      <w:iCs/>
    </w:rPr>
  </w:style>
  <w:style w:type="character" w:styleId="ab">
    <w:name w:val="Strong"/>
    <w:basedOn w:val="a0"/>
    <w:uiPriority w:val="22"/>
    <w:qFormat/>
    <w:rsid w:val="00CA3705"/>
    <w:rPr>
      <w:b/>
      <w:bCs/>
    </w:rPr>
  </w:style>
  <w:style w:type="character" w:customStyle="1" w:styleId="FontStyle14">
    <w:name w:val="Font Style14"/>
    <w:basedOn w:val="a0"/>
    <w:rsid w:val="00BF00E1"/>
    <w:rPr>
      <w:rFonts w:ascii="Times New Roman" w:hAnsi="Times New Roman" w:cs="Times New Roman"/>
      <w:sz w:val="16"/>
      <w:szCs w:val="16"/>
    </w:rPr>
  </w:style>
  <w:style w:type="paragraph" w:styleId="ac">
    <w:name w:val="List Paragraph"/>
    <w:basedOn w:val="a"/>
    <w:uiPriority w:val="34"/>
    <w:qFormat/>
    <w:rsid w:val="00AA54D1"/>
    <w:pPr>
      <w:ind w:left="720"/>
      <w:contextualSpacing/>
    </w:pPr>
  </w:style>
  <w:style w:type="paragraph" w:styleId="ad">
    <w:name w:val="Balloon Text"/>
    <w:basedOn w:val="a"/>
    <w:link w:val="ae"/>
    <w:uiPriority w:val="99"/>
    <w:semiHidden/>
    <w:unhideWhenUsed/>
    <w:rsid w:val="0013496A"/>
    <w:rPr>
      <w:rFonts w:ascii="Tahoma" w:hAnsi="Tahoma" w:cs="Tahoma"/>
      <w:sz w:val="16"/>
      <w:szCs w:val="16"/>
    </w:rPr>
  </w:style>
  <w:style w:type="character" w:customStyle="1" w:styleId="ae">
    <w:name w:val="Текст у виносці Знак"/>
    <w:basedOn w:val="a0"/>
    <w:link w:val="ad"/>
    <w:uiPriority w:val="99"/>
    <w:semiHidden/>
    <w:rsid w:val="0013496A"/>
    <w:rPr>
      <w:rFonts w:ascii="Tahoma" w:eastAsia="Times New Roman" w:hAnsi="Tahoma" w:cs="Tahoma"/>
      <w:sz w:val="16"/>
      <w:szCs w:val="16"/>
      <w:lang w:val="uk-UA" w:eastAsia="ru-RU"/>
    </w:rPr>
  </w:style>
  <w:style w:type="character" w:styleId="af">
    <w:name w:val="Hyperlink"/>
    <w:basedOn w:val="a0"/>
    <w:uiPriority w:val="99"/>
    <w:unhideWhenUsed/>
    <w:rsid w:val="0013496A"/>
    <w:rPr>
      <w:color w:val="0000FF" w:themeColor="hyperlink"/>
      <w:u w:val="single"/>
    </w:rPr>
  </w:style>
  <w:style w:type="paragraph" w:styleId="af0">
    <w:name w:val="header"/>
    <w:basedOn w:val="a"/>
    <w:link w:val="af1"/>
    <w:uiPriority w:val="99"/>
    <w:unhideWhenUsed/>
    <w:rsid w:val="00386D57"/>
    <w:pPr>
      <w:tabs>
        <w:tab w:val="center" w:pos="4677"/>
        <w:tab w:val="right" w:pos="9355"/>
      </w:tabs>
    </w:pPr>
  </w:style>
  <w:style w:type="character" w:customStyle="1" w:styleId="af1">
    <w:name w:val="Верхній колонтитул Знак"/>
    <w:basedOn w:val="a0"/>
    <w:link w:val="af0"/>
    <w:uiPriority w:val="99"/>
    <w:rsid w:val="00386D57"/>
    <w:rPr>
      <w:rFonts w:ascii="Times New Roman" w:eastAsia="Times New Roman" w:hAnsi="Times New Roman" w:cs="Times New Roman"/>
      <w:sz w:val="28"/>
      <w:szCs w:val="20"/>
      <w:lang w:val="uk-UA" w:eastAsia="ru-RU"/>
    </w:rPr>
  </w:style>
  <w:style w:type="paragraph" w:styleId="af2">
    <w:name w:val="footer"/>
    <w:basedOn w:val="a"/>
    <w:link w:val="af3"/>
    <w:uiPriority w:val="99"/>
    <w:unhideWhenUsed/>
    <w:rsid w:val="00386D57"/>
    <w:pPr>
      <w:tabs>
        <w:tab w:val="center" w:pos="4677"/>
        <w:tab w:val="right" w:pos="9355"/>
      </w:tabs>
    </w:pPr>
  </w:style>
  <w:style w:type="character" w:customStyle="1" w:styleId="af3">
    <w:name w:val="Нижній колонтитул Знак"/>
    <w:basedOn w:val="a0"/>
    <w:link w:val="af2"/>
    <w:uiPriority w:val="99"/>
    <w:rsid w:val="00386D57"/>
    <w:rPr>
      <w:rFonts w:ascii="Times New Roman" w:eastAsia="Times New Roman" w:hAnsi="Times New Roman" w:cs="Times New Roman"/>
      <w:sz w:val="28"/>
      <w:szCs w:val="20"/>
      <w:lang w:val="uk-UA" w:eastAsia="ru-RU"/>
    </w:rPr>
  </w:style>
  <w:style w:type="paragraph" w:customStyle="1" w:styleId="210">
    <w:name w:val="Основной текст с отступом 21"/>
    <w:basedOn w:val="a"/>
    <w:uiPriority w:val="99"/>
    <w:rsid w:val="00C32102"/>
    <w:pPr>
      <w:suppressAutoHyphens/>
      <w:spacing w:line="312" w:lineRule="auto"/>
      <w:ind w:firstLine="709"/>
      <w:jc w:val="both"/>
    </w:pPr>
    <w:rPr>
      <w:rFonts w:ascii="Arial" w:eastAsia="Arial" w:hAnsi="Arial"/>
      <w:lang w:eastAsia="ar-SA"/>
    </w:rPr>
  </w:style>
  <w:style w:type="character" w:styleId="af4">
    <w:name w:val="Placeholder Text"/>
    <w:basedOn w:val="a0"/>
    <w:uiPriority w:val="99"/>
    <w:semiHidden/>
    <w:rsid w:val="000655D1"/>
    <w:rPr>
      <w:color w:val="808080"/>
    </w:rPr>
  </w:style>
  <w:style w:type="paragraph" w:customStyle="1" w:styleId="WW-">
    <w:name w:val="WW-Содержимое таблицы"/>
    <w:basedOn w:val="a6"/>
    <w:next w:val="a8"/>
    <w:rsid w:val="00AD1111"/>
    <w:pPr>
      <w:widowControl w:val="0"/>
      <w:suppressLineNumbers/>
      <w:suppressAutoHyphens/>
      <w:spacing w:after="120"/>
    </w:pPr>
    <w:rPr>
      <w:rFonts w:eastAsia="Tahoma" w:cs="Tahoma"/>
      <w:sz w:val="24"/>
      <w:szCs w:val="24"/>
      <w:lang w:val="ru-RU"/>
    </w:rPr>
  </w:style>
  <w:style w:type="paragraph" w:styleId="af5">
    <w:name w:val="Body Text"/>
    <w:basedOn w:val="a"/>
    <w:link w:val="af6"/>
    <w:uiPriority w:val="99"/>
    <w:semiHidden/>
    <w:unhideWhenUsed/>
    <w:rsid w:val="00AD1111"/>
    <w:pPr>
      <w:spacing w:after="120"/>
    </w:pPr>
  </w:style>
  <w:style w:type="character" w:customStyle="1" w:styleId="af6">
    <w:name w:val="Основний текст Знак"/>
    <w:basedOn w:val="a0"/>
    <w:link w:val="af5"/>
    <w:uiPriority w:val="99"/>
    <w:semiHidden/>
    <w:rsid w:val="00AD1111"/>
    <w:rPr>
      <w:rFonts w:ascii="Times New Roman" w:eastAsia="Times New Roman" w:hAnsi="Times New Roman" w:cs="Times New Roman"/>
      <w:sz w:val="28"/>
      <w:szCs w:val="20"/>
      <w:lang w:val="uk-UA" w:eastAsia="ru-RU"/>
    </w:rPr>
  </w:style>
  <w:style w:type="table" w:styleId="af7">
    <w:name w:val="Table Grid"/>
    <w:basedOn w:val="a1"/>
    <w:uiPriority w:val="59"/>
    <w:rsid w:val="007A45C0"/>
    <w:pPr>
      <w:spacing w:after="0" w:line="240" w:lineRule="auto"/>
    </w:pPr>
    <w:rPr>
      <w:rFonts w:ascii="Times New Roman" w:eastAsia="Batang" w:hAnsi="Times New Roman" w:cs="Times New Roman"/>
      <w:sz w:val="20"/>
      <w:szCs w:val="20"/>
      <w:lang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6479F2"/>
    <w:rPr>
      <w:rFonts w:ascii="Arial Unicode MS" w:eastAsia="Arial Unicode MS" w:hAnsi="Arial Unicode MS" w:cs="Arial Unicode MS"/>
      <w:b/>
      <w:bCs/>
      <w:kern w:val="36"/>
      <w:sz w:val="48"/>
      <w:szCs w:val="48"/>
      <w:lang w:eastAsia="ru-RU"/>
    </w:rPr>
  </w:style>
  <w:style w:type="paragraph" w:customStyle="1" w:styleId="af8">
    <w:name w:val="Надя"/>
    <w:basedOn w:val="a"/>
    <w:rsid w:val="00B47F9B"/>
    <w:pPr>
      <w:widowControl w:val="0"/>
      <w:suppressAutoHyphens/>
      <w:spacing w:line="360" w:lineRule="auto"/>
      <w:ind w:firstLine="709"/>
      <w:jc w:val="both"/>
    </w:pPr>
    <w:rPr>
      <w:kern w:val="1"/>
      <w:szCs w:val="28"/>
      <w:lang w:val="ru-RU" w:eastAsia="hi-IN" w:bidi="hi-IN"/>
    </w:rPr>
  </w:style>
  <w:style w:type="paragraph" w:customStyle="1" w:styleId="nospacing">
    <w:name w:val="nospacing"/>
    <w:basedOn w:val="a"/>
    <w:rsid w:val="00B47F9B"/>
    <w:pPr>
      <w:spacing w:before="100" w:beforeAutospacing="1" w:after="100" w:afterAutospacing="1"/>
    </w:pPr>
    <w:rPr>
      <w:sz w:val="24"/>
      <w:szCs w:val="24"/>
      <w:lang w:val="ru-RU"/>
    </w:rPr>
  </w:style>
  <w:style w:type="paragraph" w:customStyle="1" w:styleId="default">
    <w:name w:val="default"/>
    <w:basedOn w:val="a"/>
    <w:rsid w:val="00B47F9B"/>
    <w:pPr>
      <w:spacing w:before="100" w:beforeAutospacing="1" w:after="100" w:afterAutospacing="1"/>
    </w:pPr>
    <w:rPr>
      <w:sz w:val="24"/>
      <w:szCs w:val="24"/>
      <w:lang w:val="ru-RU"/>
    </w:rPr>
  </w:style>
  <w:style w:type="character" w:customStyle="1" w:styleId="20">
    <w:name w:val="Заголовок 2 Знак"/>
    <w:basedOn w:val="a0"/>
    <w:link w:val="2"/>
    <w:uiPriority w:val="9"/>
    <w:rsid w:val="0032674D"/>
    <w:rPr>
      <w:rFonts w:asciiTheme="majorHAnsi" w:eastAsiaTheme="majorEastAsia" w:hAnsiTheme="majorHAnsi" w:cstheme="majorBidi"/>
      <w:b/>
      <w:bCs/>
      <w:color w:val="4F81BD" w:themeColor="accent1"/>
      <w:sz w:val="26"/>
      <w:szCs w:val="26"/>
      <w:lang w:val="uk-UA" w:eastAsia="ru-RU"/>
    </w:rPr>
  </w:style>
  <w:style w:type="character" w:customStyle="1" w:styleId="80">
    <w:name w:val="Заголовок 8 Знак"/>
    <w:basedOn w:val="a0"/>
    <w:link w:val="8"/>
    <w:uiPriority w:val="9"/>
    <w:semiHidden/>
    <w:rsid w:val="0032674D"/>
    <w:rPr>
      <w:rFonts w:asciiTheme="majorHAnsi" w:eastAsiaTheme="majorEastAsia" w:hAnsiTheme="majorHAnsi" w:cstheme="majorBidi"/>
      <w:color w:val="404040" w:themeColor="text1" w:themeTint="BF"/>
      <w:sz w:val="20"/>
      <w:szCs w:val="20"/>
      <w:lang w:val="uk-UA" w:eastAsia="ru-RU"/>
    </w:rPr>
  </w:style>
  <w:style w:type="paragraph" w:customStyle="1" w:styleId="af9">
    <w:name w:val="Мооой"/>
    <w:basedOn w:val="a"/>
    <w:rsid w:val="0032674D"/>
    <w:pPr>
      <w:spacing w:line="360" w:lineRule="auto"/>
      <w:ind w:firstLine="709"/>
      <w:jc w:val="both"/>
    </w:pPr>
    <w:rPr>
      <w:noProof/>
      <w:szCs w:val="28"/>
      <w:lang w:val="ru-RU"/>
    </w:rPr>
  </w:style>
  <w:style w:type="character" w:customStyle="1" w:styleId="st">
    <w:name w:val="st"/>
    <w:basedOn w:val="a0"/>
    <w:rsid w:val="00720A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357861">
      <w:bodyDiv w:val="1"/>
      <w:marLeft w:val="0"/>
      <w:marRight w:val="0"/>
      <w:marTop w:val="0"/>
      <w:marBottom w:val="0"/>
      <w:divBdr>
        <w:top w:val="none" w:sz="0" w:space="0" w:color="auto"/>
        <w:left w:val="none" w:sz="0" w:space="0" w:color="auto"/>
        <w:bottom w:val="none" w:sz="0" w:space="0" w:color="auto"/>
        <w:right w:val="none" w:sz="0" w:space="0" w:color="auto"/>
      </w:divBdr>
    </w:div>
    <w:div w:id="176039760">
      <w:bodyDiv w:val="1"/>
      <w:marLeft w:val="0"/>
      <w:marRight w:val="0"/>
      <w:marTop w:val="0"/>
      <w:marBottom w:val="0"/>
      <w:divBdr>
        <w:top w:val="none" w:sz="0" w:space="0" w:color="auto"/>
        <w:left w:val="none" w:sz="0" w:space="0" w:color="auto"/>
        <w:bottom w:val="none" w:sz="0" w:space="0" w:color="auto"/>
        <w:right w:val="none" w:sz="0" w:space="0" w:color="auto"/>
      </w:divBdr>
    </w:div>
    <w:div w:id="325086651">
      <w:bodyDiv w:val="1"/>
      <w:marLeft w:val="0"/>
      <w:marRight w:val="0"/>
      <w:marTop w:val="0"/>
      <w:marBottom w:val="0"/>
      <w:divBdr>
        <w:top w:val="none" w:sz="0" w:space="0" w:color="auto"/>
        <w:left w:val="none" w:sz="0" w:space="0" w:color="auto"/>
        <w:bottom w:val="none" w:sz="0" w:space="0" w:color="auto"/>
        <w:right w:val="none" w:sz="0" w:space="0" w:color="auto"/>
      </w:divBdr>
    </w:div>
    <w:div w:id="372075076">
      <w:bodyDiv w:val="1"/>
      <w:marLeft w:val="0"/>
      <w:marRight w:val="0"/>
      <w:marTop w:val="0"/>
      <w:marBottom w:val="0"/>
      <w:divBdr>
        <w:top w:val="none" w:sz="0" w:space="0" w:color="auto"/>
        <w:left w:val="none" w:sz="0" w:space="0" w:color="auto"/>
        <w:bottom w:val="none" w:sz="0" w:space="0" w:color="auto"/>
        <w:right w:val="none" w:sz="0" w:space="0" w:color="auto"/>
      </w:divBdr>
      <w:divsChild>
        <w:div w:id="1642229658">
          <w:marLeft w:val="0"/>
          <w:marRight w:val="0"/>
          <w:marTop w:val="0"/>
          <w:marBottom w:val="0"/>
          <w:divBdr>
            <w:top w:val="none" w:sz="0" w:space="0" w:color="auto"/>
            <w:left w:val="none" w:sz="0" w:space="0" w:color="auto"/>
            <w:bottom w:val="none" w:sz="0" w:space="0" w:color="auto"/>
            <w:right w:val="none" w:sz="0" w:space="0" w:color="auto"/>
          </w:divBdr>
        </w:div>
      </w:divsChild>
    </w:div>
    <w:div w:id="394858003">
      <w:bodyDiv w:val="1"/>
      <w:marLeft w:val="0"/>
      <w:marRight w:val="0"/>
      <w:marTop w:val="0"/>
      <w:marBottom w:val="0"/>
      <w:divBdr>
        <w:top w:val="none" w:sz="0" w:space="0" w:color="auto"/>
        <w:left w:val="none" w:sz="0" w:space="0" w:color="auto"/>
        <w:bottom w:val="none" w:sz="0" w:space="0" w:color="auto"/>
        <w:right w:val="none" w:sz="0" w:space="0" w:color="auto"/>
      </w:divBdr>
    </w:div>
    <w:div w:id="942764488">
      <w:bodyDiv w:val="1"/>
      <w:marLeft w:val="0"/>
      <w:marRight w:val="0"/>
      <w:marTop w:val="0"/>
      <w:marBottom w:val="0"/>
      <w:divBdr>
        <w:top w:val="none" w:sz="0" w:space="0" w:color="auto"/>
        <w:left w:val="none" w:sz="0" w:space="0" w:color="auto"/>
        <w:bottom w:val="none" w:sz="0" w:space="0" w:color="auto"/>
        <w:right w:val="none" w:sz="0" w:space="0" w:color="auto"/>
      </w:divBdr>
    </w:div>
    <w:div w:id="1787460505">
      <w:bodyDiv w:val="1"/>
      <w:marLeft w:val="0"/>
      <w:marRight w:val="0"/>
      <w:marTop w:val="0"/>
      <w:marBottom w:val="0"/>
      <w:divBdr>
        <w:top w:val="none" w:sz="0" w:space="0" w:color="auto"/>
        <w:left w:val="none" w:sz="0" w:space="0" w:color="auto"/>
        <w:bottom w:val="none" w:sz="0" w:space="0" w:color="auto"/>
        <w:right w:val="none" w:sz="0" w:space="0" w:color="auto"/>
      </w:divBdr>
    </w:div>
    <w:div w:id="1979187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9.wmf"/><Relationship Id="rId26" Type="http://schemas.openxmlformats.org/officeDocument/2006/relationships/image" Target="media/image13.wmf"/><Relationship Id="rId39" Type="http://schemas.openxmlformats.org/officeDocument/2006/relationships/oleObject" Target="embeddings/oleObject13.bin"/><Relationship Id="rId21" Type="http://schemas.openxmlformats.org/officeDocument/2006/relationships/oleObject" Target="embeddings/oleObject4.bin"/><Relationship Id="rId34" Type="http://schemas.openxmlformats.org/officeDocument/2006/relationships/image" Target="media/image17.wmf"/><Relationship Id="rId42" Type="http://schemas.openxmlformats.org/officeDocument/2006/relationships/hyperlink" Target="http://www.zachetka.ru/referat/preview.aspx?docid=42930&amp;page=6"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wmf"/><Relationship Id="rId29"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2.wmf"/><Relationship Id="rId32" Type="http://schemas.openxmlformats.org/officeDocument/2006/relationships/image" Target="media/image16.wmf"/><Relationship Id="rId37" Type="http://schemas.openxmlformats.org/officeDocument/2006/relationships/oleObject" Target="embeddings/oleObject12.bin"/><Relationship Id="rId40" Type="http://schemas.openxmlformats.org/officeDocument/2006/relationships/hyperlink" Target="http://www.management.com.ua"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14.wmf"/><Relationship Id="rId36" Type="http://schemas.openxmlformats.org/officeDocument/2006/relationships/image" Target="media/image18.wmf"/><Relationship Id="rId10" Type="http://schemas.openxmlformats.org/officeDocument/2006/relationships/image" Target="media/image3.emf"/><Relationship Id="rId19" Type="http://schemas.openxmlformats.org/officeDocument/2006/relationships/oleObject" Target="embeddings/oleObject3.bin"/><Relationship Id="rId31" Type="http://schemas.openxmlformats.org/officeDocument/2006/relationships/oleObject" Target="embeddings/oleObject9.bin"/><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wmf"/><Relationship Id="rId22" Type="http://schemas.openxmlformats.org/officeDocument/2006/relationships/image" Target="media/image11.wmf"/><Relationship Id="rId27" Type="http://schemas.openxmlformats.org/officeDocument/2006/relationships/oleObject" Target="embeddings/oleObject7.bin"/><Relationship Id="rId30" Type="http://schemas.openxmlformats.org/officeDocument/2006/relationships/image" Target="media/image15.wmf"/><Relationship Id="rId35" Type="http://schemas.openxmlformats.org/officeDocument/2006/relationships/oleObject" Target="embeddings/oleObject11.bin"/><Relationship Id="rId43" Type="http://schemas.openxmlformats.org/officeDocument/2006/relationships/header" Target="header1.xm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oleObject" Target="embeddings/oleObject2.bin"/><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image" Target="media/image19.wmf"/><Relationship Id="rId46" Type="http://schemas.openxmlformats.org/officeDocument/2006/relationships/theme" Target="theme/theme1.xml"/><Relationship Id="rId20" Type="http://schemas.openxmlformats.org/officeDocument/2006/relationships/image" Target="media/image10.wmf"/><Relationship Id="rId41" Type="http://schemas.openxmlformats.org/officeDocument/2006/relationships/hyperlink" Target="http://conf-cv.at.a/forum/53-48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7A96D-7792-46F2-A084-65FB84E3AB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56617</Words>
  <Characters>32272</Characters>
  <Application>Microsoft Office Word</Application>
  <DocSecurity>0</DocSecurity>
  <Lines>268</Lines>
  <Paragraphs>177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88712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feu</cp:lastModifiedBy>
  <cp:revision>2</cp:revision>
  <cp:lastPrinted>2014-03-03T14:27:00Z</cp:lastPrinted>
  <dcterms:created xsi:type="dcterms:W3CDTF">2023-05-23T13:15:00Z</dcterms:created>
  <dcterms:modified xsi:type="dcterms:W3CDTF">2023-05-23T13:15:00Z</dcterms:modified>
</cp:coreProperties>
</file>