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b/>
          <w:bCs/>
          <w:color w:val="000000"/>
          <w:sz w:val="28"/>
          <w:szCs w:val="28"/>
          <w:lang w:eastAsia="uk-UA"/>
        </w:rPr>
        <w:t>МІНІСТРЕСТВО ОСВІТИ І НАУКИ УКРАЇНИ</w:t>
      </w:r>
      <w:r w:rsidRPr="00B958F5">
        <w:rPr>
          <w:rFonts w:ascii="Times New Roman" w:eastAsia="Times New Roman" w:hAnsi="Times New Roman"/>
          <w:b/>
          <w:bCs/>
          <w:color w:val="000000"/>
          <w:sz w:val="28"/>
          <w:szCs w:val="28"/>
          <w:lang w:eastAsia="uk-UA"/>
        </w:rPr>
        <w:br/>
        <w:t> Західноукраїнський національний університет</w:t>
      </w:r>
      <w:r w:rsidRPr="00B958F5">
        <w:rPr>
          <w:rFonts w:ascii="Times New Roman" w:eastAsia="Times New Roman" w:hAnsi="Times New Roman"/>
          <w:b/>
          <w:bCs/>
          <w:color w:val="000000"/>
          <w:sz w:val="28"/>
          <w:szCs w:val="28"/>
          <w:lang w:eastAsia="uk-UA"/>
        </w:rPr>
        <w:br/>
        <w:t> Факультет економіки та управління</w:t>
      </w:r>
      <w:r w:rsidRPr="00B958F5">
        <w:rPr>
          <w:rFonts w:ascii="Times New Roman" w:eastAsia="Times New Roman" w:hAnsi="Times New Roman"/>
          <w:b/>
          <w:bCs/>
          <w:color w:val="000000"/>
          <w:sz w:val="28"/>
          <w:szCs w:val="28"/>
          <w:lang w:eastAsia="uk-UA"/>
        </w:rPr>
        <w:br/>
        <w:t> </w:t>
      </w:r>
      <w:r w:rsidRPr="00B958F5">
        <w:rPr>
          <w:rFonts w:ascii="Times New Roman" w:eastAsia="Times New Roman" w:hAnsi="Times New Roman"/>
          <w:color w:val="000000"/>
          <w:sz w:val="28"/>
          <w:szCs w:val="28"/>
          <w:lang w:eastAsia="uk-UA"/>
        </w:rPr>
        <w:t>Кафедра менеджменту, публічного управління та персоналу</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Pr>
          <w:rFonts w:ascii="Times New Roman" w:eastAsia="Times New Roman" w:hAnsi="Times New Roman"/>
          <w:b/>
          <w:bCs/>
          <w:color w:val="000000"/>
          <w:sz w:val="28"/>
          <w:szCs w:val="28"/>
          <w:lang w:eastAsia="uk-UA"/>
        </w:rPr>
        <w:t>ВЕЛІЧКО Катерина Леонідівна</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A7D63">
        <w:rPr>
          <w:rFonts w:ascii="Times New Roman" w:hAnsi="Times New Roman"/>
          <w:b/>
          <w:color w:val="000000"/>
          <w:sz w:val="28"/>
          <w:szCs w:val="28"/>
          <w:lang w:eastAsia="uk-UA"/>
        </w:rPr>
        <w:t>Процес реалізації стратегії розвитку територіальної громади та моніторинг його здійснення</w:t>
      </w:r>
      <w:r w:rsidRPr="00B958F5">
        <w:rPr>
          <w:rFonts w:ascii="Times New Roman" w:eastAsia="Times New Roman" w:hAnsi="Times New Roman"/>
          <w:b/>
          <w:bCs/>
          <w:color w:val="000000"/>
          <w:sz w:val="28"/>
          <w:szCs w:val="28"/>
          <w:lang w:eastAsia="uk-UA"/>
        </w:rPr>
        <w:t xml:space="preserve"> / </w:t>
      </w:r>
      <w:r w:rsidRPr="007A7145">
        <w:rPr>
          <w:rFonts w:ascii="Times New Roman" w:hAnsi="Times New Roman"/>
          <w:b/>
          <w:color w:val="202124"/>
          <w:sz w:val="28"/>
          <w:szCs w:val="42"/>
          <w:lang w:val="en"/>
        </w:rPr>
        <w:t>The process of implementing the strategy of territorial community development and monitoring its implementation</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color w:val="000000"/>
          <w:sz w:val="28"/>
          <w:szCs w:val="28"/>
          <w:lang w:eastAsia="uk-UA"/>
        </w:rPr>
        <w:t>Спеціальність 281 «Публічне управління та адміністрування»</w:t>
      </w:r>
      <w:r w:rsidRPr="00B958F5">
        <w:rPr>
          <w:rFonts w:ascii="Times New Roman" w:eastAsia="Times New Roman" w:hAnsi="Times New Roman"/>
          <w:color w:val="000000"/>
          <w:sz w:val="28"/>
          <w:szCs w:val="28"/>
          <w:lang w:eastAsia="uk-UA"/>
        </w:rPr>
        <w:br/>
        <w:t> освітня програма ‒ Публічне управління та адміністрування</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color w:val="000000"/>
          <w:sz w:val="28"/>
          <w:szCs w:val="28"/>
          <w:lang w:eastAsia="uk-UA"/>
        </w:rPr>
        <w:t>Випускна кваліфікаційна робота за ступенем вищої освіти «Магістр»</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709"/>
        <w:jc w:val="center"/>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4956"/>
        <w:rPr>
          <w:rFonts w:ascii="Times New Roman" w:eastAsia="Times New Roman" w:hAnsi="Times New Roman"/>
          <w:sz w:val="24"/>
          <w:szCs w:val="24"/>
          <w:lang w:eastAsia="uk-UA"/>
        </w:rPr>
      </w:pPr>
      <w:r w:rsidRPr="00B958F5">
        <w:rPr>
          <w:rFonts w:ascii="Times New Roman" w:eastAsia="Times New Roman" w:hAnsi="Times New Roman"/>
          <w:color w:val="000000"/>
          <w:sz w:val="28"/>
          <w:szCs w:val="28"/>
          <w:lang w:eastAsia="uk-UA"/>
        </w:rPr>
        <w:t xml:space="preserve">Виконала студентка групи </w:t>
      </w:r>
      <w:proofErr w:type="spellStart"/>
      <w:r w:rsidRPr="00B958F5">
        <w:rPr>
          <w:rFonts w:ascii="Times New Roman" w:eastAsia="Times New Roman" w:hAnsi="Times New Roman"/>
          <w:color w:val="000000"/>
          <w:sz w:val="28"/>
          <w:szCs w:val="28"/>
          <w:lang w:eastAsia="uk-UA"/>
        </w:rPr>
        <w:t>ПУАм</w:t>
      </w:r>
      <w:proofErr w:type="spellEnd"/>
      <w:r w:rsidRPr="00B958F5">
        <w:rPr>
          <w:rFonts w:ascii="Times New Roman" w:eastAsia="Times New Roman" w:hAnsi="Times New Roman"/>
          <w:color w:val="000000"/>
          <w:sz w:val="28"/>
          <w:szCs w:val="28"/>
          <w:lang w:eastAsia="uk-UA"/>
        </w:rPr>
        <w:t xml:space="preserve"> – 21</w:t>
      </w:r>
      <w:r w:rsidRPr="00B958F5">
        <w:rPr>
          <w:rFonts w:ascii="Times New Roman" w:eastAsia="Times New Roman" w:hAnsi="Times New Roman"/>
          <w:color w:val="000000"/>
          <w:sz w:val="28"/>
          <w:szCs w:val="28"/>
          <w:lang w:eastAsia="uk-UA"/>
        </w:rPr>
        <w:br/>
      </w:r>
      <w:r>
        <w:rPr>
          <w:rFonts w:ascii="Times New Roman" w:eastAsia="Times New Roman" w:hAnsi="Times New Roman"/>
          <w:color w:val="000000"/>
          <w:sz w:val="28"/>
          <w:szCs w:val="28"/>
          <w:lang w:eastAsia="uk-UA"/>
        </w:rPr>
        <w:t>К.Л.</w:t>
      </w:r>
      <w:proofErr w:type="spellStart"/>
      <w:r>
        <w:rPr>
          <w:rFonts w:ascii="Times New Roman" w:eastAsia="Times New Roman" w:hAnsi="Times New Roman"/>
          <w:color w:val="000000"/>
          <w:sz w:val="28"/>
          <w:szCs w:val="28"/>
          <w:lang w:eastAsia="uk-UA"/>
        </w:rPr>
        <w:t>Велічко</w:t>
      </w:r>
      <w:proofErr w:type="spellEnd"/>
      <w:r w:rsidRPr="00B958F5">
        <w:rPr>
          <w:rFonts w:ascii="Times New Roman" w:eastAsia="Times New Roman" w:hAnsi="Times New Roman"/>
          <w:color w:val="000000"/>
          <w:sz w:val="28"/>
          <w:szCs w:val="28"/>
          <w:lang w:eastAsia="uk-UA"/>
        </w:rPr>
        <w:br/>
        <w:t> ________________________________</w:t>
      </w:r>
      <w:r w:rsidRPr="00B958F5">
        <w:rPr>
          <w:rFonts w:ascii="Times New Roman" w:eastAsia="Times New Roman" w:hAnsi="Times New Roman"/>
          <w:color w:val="000000"/>
          <w:sz w:val="28"/>
          <w:szCs w:val="28"/>
          <w:lang w:eastAsia="uk-UA"/>
        </w:rPr>
        <w:br/>
        <w:t>                             </w:t>
      </w:r>
      <w:r w:rsidRPr="00B958F5">
        <w:rPr>
          <w:rFonts w:ascii="Times New Roman" w:eastAsia="Times New Roman" w:hAnsi="Times New Roman"/>
          <w:i/>
          <w:iCs/>
          <w:color w:val="000000"/>
          <w:sz w:val="24"/>
          <w:szCs w:val="24"/>
          <w:lang w:eastAsia="uk-UA"/>
        </w:rPr>
        <w:t>підпис</w:t>
      </w:r>
    </w:p>
    <w:p w:rsidR="00B958F5" w:rsidRPr="00B958F5" w:rsidRDefault="00B958F5" w:rsidP="00B958F5">
      <w:pPr>
        <w:spacing w:after="0"/>
        <w:ind w:left="4956"/>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ind w:left="4956"/>
        <w:rPr>
          <w:rFonts w:ascii="Times New Roman" w:eastAsia="Times New Roman" w:hAnsi="Times New Roman"/>
          <w:sz w:val="24"/>
          <w:szCs w:val="24"/>
          <w:lang w:eastAsia="uk-UA"/>
        </w:rPr>
      </w:pPr>
      <w:r>
        <w:rPr>
          <w:rFonts w:ascii="Times New Roman" w:eastAsia="Times New Roman" w:hAnsi="Times New Roman"/>
          <w:color w:val="000000"/>
          <w:sz w:val="28"/>
          <w:szCs w:val="28"/>
          <w:lang w:eastAsia="uk-UA"/>
        </w:rPr>
        <w:t>Науковий керівник:</w:t>
      </w:r>
      <w:r>
        <w:rPr>
          <w:rFonts w:ascii="Times New Roman" w:eastAsia="Times New Roman" w:hAnsi="Times New Roman"/>
          <w:color w:val="000000"/>
          <w:sz w:val="28"/>
          <w:szCs w:val="28"/>
          <w:lang w:eastAsia="uk-UA"/>
        </w:rPr>
        <w:br/>
      </w:r>
      <w:proofErr w:type="spellStart"/>
      <w:r>
        <w:rPr>
          <w:rFonts w:ascii="Times New Roman" w:eastAsia="Times New Roman" w:hAnsi="Times New Roman"/>
          <w:color w:val="000000"/>
          <w:sz w:val="28"/>
          <w:szCs w:val="28"/>
          <w:lang w:eastAsia="uk-UA"/>
        </w:rPr>
        <w:t> к</w:t>
      </w:r>
      <w:r w:rsidRPr="00B958F5">
        <w:rPr>
          <w:rFonts w:ascii="Times New Roman" w:eastAsia="Times New Roman" w:hAnsi="Times New Roman"/>
          <w:color w:val="000000"/>
          <w:sz w:val="28"/>
          <w:szCs w:val="28"/>
          <w:lang w:eastAsia="uk-UA"/>
        </w:rPr>
        <w:t>.е.</w:t>
      </w:r>
      <w:proofErr w:type="spellEnd"/>
      <w:r w:rsidRPr="00B958F5">
        <w:rPr>
          <w:rFonts w:ascii="Times New Roman" w:eastAsia="Times New Roman" w:hAnsi="Times New Roman"/>
          <w:color w:val="000000"/>
          <w:sz w:val="28"/>
          <w:szCs w:val="28"/>
          <w:lang w:eastAsia="uk-UA"/>
        </w:rPr>
        <w:t xml:space="preserve">н.,  </w:t>
      </w:r>
      <w:r>
        <w:rPr>
          <w:rFonts w:ascii="Times New Roman" w:eastAsia="Times New Roman" w:hAnsi="Times New Roman"/>
          <w:color w:val="000000"/>
          <w:sz w:val="28"/>
          <w:szCs w:val="28"/>
          <w:lang w:eastAsia="uk-UA"/>
        </w:rPr>
        <w:t xml:space="preserve">доцент </w:t>
      </w:r>
      <w:proofErr w:type="spellStart"/>
      <w:r>
        <w:rPr>
          <w:rFonts w:ascii="Times New Roman" w:eastAsia="Times New Roman" w:hAnsi="Times New Roman"/>
          <w:color w:val="000000"/>
          <w:sz w:val="28"/>
          <w:szCs w:val="28"/>
          <w:lang w:eastAsia="uk-UA"/>
        </w:rPr>
        <w:t>Кривокульська</w:t>
      </w:r>
      <w:proofErr w:type="spellEnd"/>
      <w:r>
        <w:rPr>
          <w:rFonts w:ascii="Times New Roman" w:eastAsia="Times New Roman" w:hAnsi="Times New Roman"/>
          <w:color w:val="000000"/>
          <w:sz w:val="28"/>
          <w:szCs w:val="28"/>
          <w:lang w:eastAsia="uk-UA"/>
        </w:rPr>
        <w:t xml:space="preserve"> Н.М.</w:t>
      </w:r>
      <w:r w:rsidRPr="00B958F5">
        <w:rPr>
          <w:rFonts w:ascii="Times New Roman" w:eastAsia="Times New Roman" w:hAnsi="Times New Roman"/>
          <w:color w:val="000000"/>
          <w:sz w:val="28"/>
          <w:szCs w:val="28"/>
          <w:lang w:eastAsia="uk-UA"/>
        </w:rPr>
        <w:br/>
        <w:t> ________________________________</w:t>
      </w:r>
      <w:r w:rsidRPr="00B958F5">
        <w:rPr>
          <w:rFonts w:ascii="Times New Roman" w:eastAsia="Times New Roman" w:hAnsi="Times New Roman"/>
          <w:color w:val="000000"/>
          <w:sz w:val="28"/>
          <w:szCs w:val="28"/>
          <w:lang w:eastAsia="uk-UA"/>
        </w:rPr>
        <w:br/>
        <w:t> </w:t>
      </w:r>
      <w:r w:rsidRPr="00B958F5">
        <w:rPr>
          <w:rFonts w:ascii="Times New Roman" w:eastAsia="Times New Roman" w:hAnsi="Times New Roman"/>
          <w:i/>
          <w:iCs/>
          <w:color w:val="000000"/>
          <w:sz w:val="24"/>
          <w:szCs w:val="24"/>
          <w:lang w:eastAsia="uk-UA"/>
        </w:rPr>
        <w:t>                               підпис</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color w:val="000000"/>
          <w:sz w:val="28"/>
          <w:szCs w:val="28"/>
          <w:lang w:eastAsia="uk-UA"/>
        </w:rPr>
        <w:t>Випускну кваліфікаційну роботу</w:t>
      </w:r>
      <w:r w:rsidRPr="00B958F5">
        <w:rPr>
          <w:rFonts w:ascii="Times New Roman" w:eastAsia="Times New Roman" w:hAnsi="Times New Roman"/>
          <w:color w:val="000000"/>
          <w:sz w:val="28"/>
          <w:szCs w:val="28"/>
          <w:lang w:eastAsia="uk-UA"/>
        </w:rPr>
        <w:br/>
        <w:t> допущено до захисту:</w:t>
      </w:r>
      <w:r w:rsidRPr="00B958F5">
        <w:rPr>
          <w:rFonts w:ascii="Times New Roman" w:eastAsia="Times New Roman" w:hAnsi="Times New Roman"/>
          <w:color w:val="000000"/>
          <w:sz w:val="28"/>
          <w:szCs w:val="28"/>
          <w:lang w:eastAsia="uk-UA"/>
        </w:rPr>
        <w:br/>
        <w:t> «___»____________2021 р.</w:t>
      </w:r>
      <w:r w:rsidRPr="00B958F5">
        <w:rPr>
          <w:rFonts w:ascii="Times New Roman" w:eastAsia="Times New Roman" w:hAnsi="Times New Roman"/>
          <w:color w:val="000000"/>
          <w:sz w:val="28"/>
          <w:szCs w:val="28"/>
          <w:lang w:eastAsia="uk-UA"/>
        </w:rPr>
        <w:br/>
        <w:t xml:space="preserve"> Зав. кафедри, </w:t>
      </w:r>
      <w:proofErr w:type="spellStart"/>
      <w:r w:rsidRPr="00B958F5">
        <w:rPr>
          <w:rFonts w:ascii="Times New Roman" w:eastAsia="Times New Roman" w:hAnsi="Times New Roman"/>
          <w:color w:val="000000"/>
          <w:sz w:val="28"/>
          <w:szCs w:val="28"/>
          <w:lang w:eastAsia="uk-UA"/>
        </w:rPr>
        <w:t>д.е.н</w:t>
      </w:r>
      <w:proofErr w:type="spellEnd"/>
      <w:r w:rsidRPr="00B958F5">
        <w:rPr>
          <w:rFonts w:ascii="Times New Roman" w:eastAsia="Times New Roman" w:hAnsi="Times New Roman"/>
          <w:color w:val="000000"/>
          <w:sz w:val="28"/>
          <w:szCs w:val="28"/>
          <w:lang w:eastAsia="uk-UA"/>
        </w:rPr>
        <w:t>., професор</w:t>
      </w:r>
      <w:r w:rsidRPr="00B958F5">
        <w:rPr>
          <w:rFonts w:ascii="Times New Roman" w:eastAsia="Times New Roman" w:hAnsi="Times New Roman"/>
          <w:color w:val="000000"/>
          <w:sz w:val="28"/>
          <w:szCs w:val="28"/>
          <w:lang w:eastAsia="uk-UA"/>
        </w:rPr>
        <w:br/>
        <w:t> </w:t>
      </w:r>
      <w:r w:rsidRPr="00B958F5">
        <w:rPr>
          <w:rFonts w:ascii="Times New Roman" w:eastAsia="Times New Roman" w:hAnsi="Times New Roman"/>
          <w:color w:val="000000"/>
          <w:sz w:val="28"/>
          <w:szCs w:val="28"/>
          <w:u w:val="single"/>
          <w:lang w:eastAsia="uk-UA"/>
        </w:rPr>
        <w:t xml:space="preserve">                                    М.М. </w:t>
      </w:r>
      <w:proofErr w:type="spellStart"/>
      <w:r w:rsidRPr="00B958F5">
        <w:rPr>
          <w:rFonts w:ascii="Times New Roman" w:eastAsia="Times New Roman" w:hAnsi="Times New Roman"/>
          <w:color w:val="000000"/>
          <w:sz w:val="28"/>
          <w:szCs w:val="28"/>
          <w:u w:val="single"/>
          <w:lang w:eastAsia="uk-UA"/>
        </w:rPr>
        <w:t>Шкільняк</w:t>
      </w:r>
      <w:proofErr w:type="spellEnd"/>
      <w:r w:rsidRPr="00B958F5">
        <w:rPr>
          <w:rFonts w:ascii="Times New Roman" w:eastAsia="Times New Roman" w:hAnsi="Times New Roman"/>
          <w:color w:val="000000"/>
          <w:sz w:val="28"/>
          <w:szCs w:val="28"/>
          <w:lang w:eastAsia="uk-UA"/>
        </w:rPr>
        <w:t> </w:t>
      </w:r>
      <w:r w:rsidRPr="00B958F5">
        <w:rPr>
          <w:rFonts w:ascii="Times New Roman" w:eastAsia="Times New Roman" w:hAnsi="Times New Roman"/>
          <w:color w:val="000000"/>
          <w:sz w:val="28"/>
          <w:szCs w:val="28"/>
          <w:lang w:eastAsia="uk-UA"/>
        </w:rPr>
        <w:br/>
        <w:t> </w:t>
      </w:r>
      <w:r w:rsidRPr="00B958F5">
        <w:rPr>
          <w:rFonts w:ascii="Times New Roman" w:eastAsia="Times New Roman" w:hAnsi="Times New Roman"/>
          <w:i/>
          <w:iCs/>
          <w:color w:val="000000"/>
          <w:sz w:val="24"/>
          <w:szCs w:val="24"/>
          <w:lang w:eastAsia="uk-UA"/>
        </w:rPr>
        <w:t>прізвище, ініціали              підпис</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B958F5" w:rsidRPr="00B958F5" w:rsidRDefault="00B958F5" w:rsidP="00B958F5">
      <w:pPr>
        <w:spacing w:after="0"/>
        <w:rPr>
          <w:rFonts w:ascii="Times New Roman" w:eastAsia="Times New Roman" w:hAnsi="Times New Roman"/>
          <w:sz w:val="24"/>
          <w:szCs w:val="24"/>
          <w:lang w:eastAsia="uk-UA"/>
        </w:rPr>
      </w:pPr>
      <w:r w:rsidRPr="00B958F5">
        <w:rPr>
          <w:rFonts w:ascii="Times New Roman" w:eastAsia="Times New Roman" w:hAnsi="Times New Roman"/>
          <w:sz w:val="24"/>
          <w:szCs w:val="24"/>
          <w:lang w:eastAsia="uk-UA"/>
        </w:rPr>
        <w:t> </w:t>
      </w:r>
    </w:p>
    <w:p w:rsidR="0048302A" w:rsidRPr="00B958F5" w:rsidRDefault="00B958F5" w:rsidP="00B958F5">
      <w:pPr>
        <w:spacing w:after="0"/>
        <w:jc w:val="center"/>
        <w:rPr>
          <w:rFonts w:ascii="Times New Roman" w:eastAsia="Times New Roman" w:hAnsi="Times New Roman"/>
          <w:sz w:val="24"/>
          <w:szCs w:val="24"/>
          <w:lang w:eastAsia="uk-UA"/>
        </w:rPr>
      </w:pPr>
      <w:r w:rsidRPr="00B958F5">
        <w:rPr>
          <w:rFonts w:ascii="Times New Roman" w:eastAsia="Times New Roman" w:hAnsi="Times New Roman"/>
          <w:color w:val="000000"/>
          <w:sz w:val="28"/>
          <w:szCs w:val="28"/>
          <w:lang w:eastAsia="uk-UA"/>
        </w:rPr>
        <w:t>ТЕРНОПІЛЬ 2021</w:t>
      </w:r>
    </w:p>
    <w:p w:rsidR="00B958F5" w:rsidRDefault="00B958F5" w:rsidP="00B958F5">
      <w:pPr>
        <w:spacing w:after="0" w:line="312" w:lineRule="auto"/>
        <w:rPr>
          <w:rFonts w:ascii="Times New Roman" w:hAnsi="Times New Roman"/>
          <w:b/>
          <w:bCs/>
          <w:color w:val="000000"/>
          <w:sz w:val="28"/>
          <w:szCs w:val="28"/>
          <w:lang w:eastAsia="uk-UA"/>
        </w:rPr>
      </w:pPr>
    </w:p>
    <w:p w:rsidR="001E437D" w:rsidRPr="003624B5" w:rsidRDefault="0048302A" w:rsidP="00B958F5">
      <w:pPr>
        <w:spacing w:after="0" w:line="312" w:lineRule="auto"/>
        <w:jc w:val="center"/>
        <w:rPr>
          <w:rFonts w:ascii="Times New Roman" w:hAnsi="Times New Roman"/>
          <w:sz w:val="24"/>
          <w:szCs w:val="24"/>
          <w:lang w:eastAsia="uk-UA"/>
        </w:rPr>
      </w:pPr>
      <w:r>
        <w:rPr>
          <w:rFonts w:ascii="Times New Roman" w:hAnsi="Times New Roman"/>
          <w:b/>
          <w:bCs/>
          <w:color w:val="000000"/>
          <w:sz w:val="28"/>
          <w:szCs w:val="28"/>
          <w:lang w:eastAsia="uk-UA"/>
        </w:rPr>
        <w:lastRenderedPageBreak/>
        <w:t>ЗМІСТ</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ВСТУП</w:t>
      </w:r>
      <w:r w:rsidR="0048302A">
        <w:rPr>
          <w:rFonts w:ascii="Times New Roman" w:hAnsi="Times New Roman"/>
          <w:b/>
          <w:bCs/>
          <w:color w:val="000000"/>
          <w:sz w:val="28"/>
          <w:szCs w:val="28"/>
          <w:lang w:eastAsia="uk-UA"/>
        </w:rPr>
        <w:t>……………………………………………………………………………….3</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РОЗДІЛ 1. ТЕОРЕКТИКО-МЕТОДОЛОГІЧНІ ОСНОВИ ПРОЦЕСУ РЕАЛІЗАЦІЇ СТРАТЕГІЇ РОЗВИТКУ ТЕРИТОРІАЛЬНОЇ ГРОМАДИ ТА МОНІТОРИНГУ ЙОГО ЗДІЙСНЕННЯ</w:t>
      </w:r>
      <w:r w:rsidR="0048302A">
        <w:rPr>
          <w:rFonts w:ascii="Times New Roman" w:hAnsi="Times New Roman"/>
          <w:b/>
          <w:bCs/>
          <w:color w:val="000000"/>
          <w:sz w:val="28"/>
          <w:szCs w:val="28"/>
          <w:lang w:eastAsia="uk-UA"/>
        </w:rPr>
        <w:t>………………………………………...7</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color w:val="000000"/>
          <w:sz w:val="28"/>
          <w:szCs w:val="28"/>
          <w:lang w:eastAsia="uk-UA"/>
        </w:rPr>
        <w:t>1.1. Пріоритети інституційної компоненти стратегій розвитку територіальних громад з врахуванням специфіки територій</w:t>
      </w:r>
      <w:r w:rsidR="0048302A">
        <w:rPr>
          <w:rFonts w:ascii="Times New Roman" w:hAnsi="Times New Roman"/>
          <w:color w:val="000000"/>
          <w:sz w:val="28"/>
          <w:szCs w:val="28"/>
          <w:lang w:eastAsia="uk-UA"/>
        </w:rPr>
        <w:t>……………………………………….7</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color w:val="000000"/>
          <w:sz w:val="28"/>
          <w:szCs w:val="28"/>
          <w:lang w:eastAsia="uk-UA"/>
        </w:rPr>
        <w:t>1.2. Методологічні основи дослідження процесу реалізації стратегії розвитку територіальної громади</w:t>
      </w:r>
      <w:r w:rsidR="0048302A">
        <w:rPr>
          <w:rFonts w:ascii="Times New Roman" w:hAnsi="Times New Roman"/>
          <w:color w:val="000000"/>
          <w:sz w:val="28"/>
          <w:szCs w:val="28"/>
          <w:lang w:eastAsia="uk-UA"/>
        </w:rPr>
        <w:t>…………………………………………………………….15</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Висновки до розділу 1</w:t>
      </w:r>
      <w:r w:rsidR="0048302A">
        <w:rPr>
          <w:rFonts w:ascii="Times New Roman" w:hAnsi="Times New Roman"/>
          <w:b/>
          <w:bCs/>
          <w:color w:val="000000"/>
          <w:sz w:val="28"/>
          <w:szCs w:val="28"/>
          <w:lang w:eastAsia="uk-UA"/>
        </w:rPr>
        <w:t>…………………………………………………………….23</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 xml:space="preserve">РОЗДІЛ 2. АНАЛІЗ ПРОЦЕСУ РЕАЛІЗАЦІЇ СТРАТЕГІЇ РОЗВИТКУ ТЕРНОПІЛЬСЬКОЇ МІСЬКОЇ ТЕРИТОРІАЛЬНОЇ ГРОМАДИ ТА </w:t>
      </w:r>
      <w:bookmarkStart w:id="0" w:name="_GoBack"/>
      <w:bookmarkEnd w:id="0"/>
      <w:r w:rsidRPr="003624B5">
        <w:rPr>
          <w:rFonts w:ascii="Times New Roman" w:hAnsi="Times New Roman"/>
          <w:b/>
          <w:bCs/>
          <w:color w:val="000000"/>
          <w:sz w:val="28"/>
          <w:szCs w:val="28"/>
          <w:lang w:eastAsia="uk-UA"/>
        </w:rPr>
        <w:t xml:space="preserve">МОНІТОРИНГУ </w:t>
      </w:r>
      <w:r>
        <w:rPr>
          <w:rFonts w:ascii="Times New Roman" w:hAnsi="Times New Roman"/>
          <w:b/>
          <w:bCs/>
          <w:color w:val="000000"/>
          <w:sz w:val="28"/>
          <w:szCs w:val="28"/>
          <w:lang w:eastAsia="uk-UA"/>
        </w:rPr>
        <w:t>ЇЇ</w:t>
      </w:r>
      <w:r w:rsidRPr="003624B5">
        <w:rPr>
          <w:rFonts w:ascii="Times New Roman" w:hAnsi="Times New Roman"/>
          <w:b/>
          <w:bCs/>
          <w:color w:val="000000"/>
          <w:sz w:val="28"/>
          <w:szCs w:val="28"/>
          <w:lang w:eastAsia="uk-UA"/>
        </w:rPr>
        <w:t xml:space="preserve"> ЗДІЙСНЕННЯ</w:t>
      </w:r>
      <w:r w:rsidR="0048302A">
        <w:rPr>
          <w:rFonts w:ascii="Times New Roman" w:hAnsi="Times New Roman"/>
          <w:b/>
          <w:bCs/>
          <w:color w:val="000000"/>
          <w:sz w:val="28"/>
          <w:szCs w:val="28"/>
          <w:lang w:eastAsia="uk-UA"/>
        </w:rPr>
        <w:t>…………………………………………….25</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color w:val="000000"/>
          <w:sz w:val="28"/>
          <w:szCs w:val="28"/>
          <w:lang w:eastAsia="uk-UA"/>
        </w:rPr>
        <w:t xml:space="preserve">2.1. Цілі та основні завдання </w:t>
      </w:r>
      <w:r w:rsidRPr="00876493">
        <w:rPr>
          <w:rFonts w:ascii="Times New Roman" w:hAnsi="Times New Roman"/>
          <w:color w:val="000000"/>
          <w:sz w:val="28"/>
          <w:szCs w:val="28"/>
          <w:lang w:eastAsia="uk-UA"/>
        </w:rPr>
        <w:t>суб</w:t>
      </w:r>
      <w:r>
        <w:rPr>
          <w:rFonts w:ascii="Times New Roman" w:hAnsi="Times New Roman"/>
          <w:color w:val="000000"/>
          <w:sz w:val="28"/>
          <w:szCs w:val="28"/>
          <w:lang w:eastAsia="uk-UA"/>
        </w:rPr>
        <w:t>’єктів</w:t>
      </w:r>
      <w:r w:rsidRPr="003624B5">
        <w:rPr>
          <w:rFonts w:ascii="Times New Roman" w:hAnsi="Times New Roman"/>
          <w:color w:val="000000"/>
          <w:sz w:val="28"/>
          <w:szCs w:val="28"/>
          <w:lang w:eastAsia="uk-UA"/>
        </w:rPr>
        <w:t xml:space="preserve"> реалізації стратегії розвитку досліджуваної територіальної громади</w:t>
      </w:r>
      <w:r w:rsidR="0048302A">
        <w:rPr>
          <w:rFonts w:ascii="Times New Roman" w:hAnsi="Times New Roman"/>
          <w:color w:val="000000"/>
          <w:sz w:val="28"/>
          <w:szCs w:val="28"/>
          <w:lang w:eastAsia="uk-UA"/>
        </w:rPr>
        <w:t>…………………………………………...25</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color w:val="000000"/>
          <w:sz w:val="28"/>
          <w:szCs w:val="28"/>
          <w:lang w:eastAsia="uk-UA"/>
        </w:rPr>
        <w:t>2.2.</w:t>
      </w:r>
      <w:r w:rsidRPr="003624B5">
        <w:rPr>
          <w:rFonts w:ascii="Times New Roman" w:hAnsi="Times New Roman"/>
          <w:b/>
          <w:bCs/>
          <w:color w:val="000000"/>
          <w:sz w:val="28"/>
          <w:szCs w:val="28"/>
          <w:lang w:eastAsia="uk-UA"/>
        </w:rPr>
        <w:t> </w:t>
      </w:r>
      <w:r w:rsidRPr="003624B5">
        <w:rPr>
          <w:rFonts w:ascii="Times New Roman" w:hAnsi="Times New Roman"/>
          <w:color w:val="000000"/>
          <w:sz w:val="28"/>
          <w:szCs w:val="28"/>
          <w:lang w:eastAsia="uk-UA"/>
        </w:rPr>
        <w:t xml:space="preserve">Оцінка чинної практики організаційного забезпечення реалізації стратегії розвитку досліджуваної територіальної громади </w:t>
      </w:r>
      <w:r w:rsidR="000A4045">
        <w:rPr>
          <w:rFonts w:ascii="Times New Roman" w:hAnsi="Times New Roman"/>
          <w:color w:val="000000"/>
          <w:sz w:val="28"/>
          <w:szCs w:val="28"/>
          <w:lang w:eastAsia="uk-UA"/>
        </w:rPr>
        <w:t>…………</w:t>
      </w:r>
      <w:r w:rsidR="0048302A">
        <w:rPr>
          <w:rFonts w:ascii="Times New Roman" w:hAnsi="Times New Roman"/>
          <w:color w:val="000000"/>
          <w:sz w:val="28"/>
          <w:szCs w:val="28"/>
          <w:lang w:eastAsia="uk-UA"/>
        </w:rPr>
        <w:t>……………………..30</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color w:val="000000"/>
          <w:sz w:val="28"/>
          <w:szCs w:val="28"/>
          <w:lang w:eastAsia="uk-UA"/>
        </w:rPr>
        <w:t>2.3. Механізми реалізації стратегічного розвитку територіальної громади</w:t>
      </w:r>
      <w:r w:rsidR="0048302A">
        <w:rPr>
          <w:rFonts w:ascii="Times New Roman" w:hAnsi="Times New Roman"/>
          <w:color w:val="000000"/>
          <w:sz w:val="28"/>
          <w:szCs w:val="28"/>
          <w:lang w:eastAsia="uk-UA"/>
        </w:rPr>
        <w:t>……38</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Висновки до розділу 2</w:t>
      </w:r>
      <w:r w:rsidR="0048302A">
        <w:rPr>
          <w:rFonts w:ascii="Times New Roman" w:hAnsi="Times New Roman"/>
          <w:b/>
          <w:bCs/>
          <w:color w:val="000000"/>
          <w:sz w:val="28"/>
          <w:szCs w:val="28"/>
          <w:lang w:eastAsia="uk-UA"/>
        </w:rPr>
        <w:t>…………………………………………………………….44</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РОЗДІЛ 3. ШЛЯХИ УДОСКОНАЛЕННЯ ПРОЦЕСУ РЕАЛІЗАЦІЇ СТРАТЕГІЇ РОЗВИТКУ ТЕРНОПІЛЬСЬКОЇ МІСЬКОЇ ТЕРИТОРІАЛЬНОЇ ГРОМАДИ ТА МОНІТОРИНГУ ЙОГО ЗДІЙСНЕННЯ</w:t>
      </w:r>
      <w:r w:rsidR="0048302A">
        <w:rPr>
          <w:rFonts w:ascii="Times New Roman" w:hAnsi="Times New Roman"/>
          <w:b/>
          <w:bCs/>
          <w:color w:val="000000"/>
          <w:sz w:val="28"/>
          <w:szCs w:val="28"/>
          <w:lang w:eastAsia="uk-UA"/>
        </w:rPr>
        <w:t>……………………………………………………………………..47</w:t>
      </w:r>
    </w:p>
    <w:p w:rsidR="001E437D" w:rsidRPr="003624B5" w:rsidRDefault="001E437D" w:rsidP="006E5653">
      <w:pPr>
        <w:spacing w:after="0" w:line="312" w:lineRule="auto"/>
        <w:jc w:val="both"/>
        <w:rPr>
          <w:rFonts w:ascii="Times New Roman" w:hAnsi="Times New Roman"/>
          <w:sz w:val="24"/>
          <w:szCs w:val="24"/>
          <w:lang w:eastAsia="uk-UA"/>
        </w:rPr>
      </w:pPr>
      <w:r>
        <w:rPr>
          <w:rFonts w:ascii="Times New Roman" w:hAnsi="Times New Roman"/>
          <w:color w:val="000000"/>
          <w:sz w:val="28"/>
          <w:szCs w:val="28"/>
          <w:lang w:eastAsia="uk-UA"/>
        </w:rPr>
        <w:t>3.</w:t>
      </w:r>
      <w:r w:rsidRPr="00497A62">
        <w:rPr>
          <w:rFonts w:ascii="Times New Roman" w:hAnsi="Times New Roman"/>
          <w:color w:val="000000"/>
          <w:sz w:val="28"/>
          <w:szCs w:val="28"/>
          <w:lang w:val="ru-RU" w:eastAsia="uk-UA"/>
        </w:rPr>
        <w:t>1</w:t>
      </w:r>
      <w:r w:rsidRPr="003624B5">
        <w:rPr>
          <w:rFonts w:ascii="Times New Roman" w:hAnsi="Times New Roman"/>
          <w:color w:val="000000"/>
          <w:sz w:val="28"/>
          <w:szCs w:val="28"/>
          <w:lang w:eastAsia="uk-UA"/>
        </w:rPr>
        <w:t>. Удосконалення процесу реалізації стратегії розвитку Тернопільської міської територіальної громади</w:t>
      </w:r>
      <w:r w:rsidRPr="003624B5">
        <w:rPr>
          <w:rFonts w:ascii="Times New Roman" w:hAnsi="Times New Roman"/>
          <w:b/>
          <w:bCs/>
          <w:color w:val="000000"/>
          <w:sz w:val="28"/>
          <w:szCs w:val="28"/>
          <w:lang w:eastAsia="uk-UA"/>
        </w:rPr>
        <w:t> </w:t>
      </w:r>
      <w:r w:rsidRPr="003624B5">
        <w:rPr>
          <w:rFonts w:ascii="Times New Roman" w:hAnsi="Times New Roman"/>
          <w:color w:val="000000"/>
          <w:sz w:val="28"/>
          <w:szCs w:val="28"/>
          <w:lang w:eastAsia="uk-UA"/>
        </w:rPr>
        <w:t>в питаннях інституційного реформування</w:t>
      </w:r>
      <w:r w:rsidR="0048302A">
        <w:rPr>
          <w:rFonts w:ascii="Times New Roman" w:hAnsi="Times New Roman"/>
          <w:color w:val="000000"/>
          <w:sz w:val="28"/>
          <w:szCs w:val="28"/>
          <w:lang w:eastAsia="uk-UA"/>
        </w:rPr>
        <w:t>…...47</w:t>
      </w:r>
    </w:p>
    <w:p w:rsidR="001E437D" w:rsidRPr="003624B5" w:rsidRDefault="001E437D" w:rsidP="006E5653">
      <w:pPr>
        <w:spacing w:after="0" w:line="312" w:lineRule="auto"/>
        <w:jc w:val="both"/>
        <w:rPr>
          <w:rFonts w:ascii="Times New Roman" w:hAnsi="Times New Roman"/>
          <w:sz w:val="24"/>
          <w:szCs w:val="24"/>
          <w:lang w:eastAsia="uk-UA"/>
        </w:rPr>
      </w:pPr>
      <w:r>
        <w:rPr>
          <w:rFonts w:ascii="Times New Roman" w:hAnsi="Times New Roman"/>
          <w:color w:val="000000"/>
          <w:sz w:val="28"/>
          <w:szCs w:val="28"/>
          <w:lang w:eastAsia="uk-UA"/>
        </w:rPr>
        <w:t>3.</w:t>
      </w:r>
      <w:r w:rsidRPr="00497A62">
        <w:rPr>
          <w:rFonts w:ascii="Times New Roman" w:hAnsi="Times New Roman"/>
          <w:color w:val="000000"/>
          <w:sz w:val="28"/>
          <w:szCs w:val="28"/>
          <w:lang w:eastAsia="uk-UA"/>
        </w:rPr>
        <w:t>2</w:t>
      </w:r>
      <w:r w:rsidRPr="003624B5">
        <w:rPr>
          <w:rFonts w:ascii="Times New Roman" w:hAnsi="Times New Roman"/>
          <w:color w:val="000000"/>
          <w:sz w:val="28"/>
          <w:szCs w:val="28"/>
          <w:lang w:eastAsia="uk-UA"/>
        </w:rPr>
        <w:t>. Удосконалення комунікації органу місцевого самоврядування з суб’єктами моніторингу реалізації стратегії розвитку Тернопільської міської територіальної громади</w:t>
      </w:r>
      <w:r w:rsidRPr="003624B5">
        <w:rPr>
          <w:rFonts w:ascii="Times New Roman" w:hAnsi="Times New Roman"/>
          <w:b/>
          <w:bCs/>
          <w:color w:val="000000"/>
          <w:sz w:val="28"/>
          <w:szCs w:val="28"/>
          <w:lang w:eastAsia="uk-UA"/>
        </w:rPr>
        <w:t> </w:t>
      </w:r>
      <w:r w:rsidR="000A4045" w:rsidRPr="000A4045">
        <w:rPr>
          <w:rFonts w:ascii="Times New Roman" w:hAnsi="Times New Roman"/>
          <w:bCs/>
          <w:color w:val="000000"/>
          <w:sz w:val="28"/>
          <w:szCs w:val="28"/>
          <w:lang w:eastAsia="uk-UA"/>
        </w:rPr>
        <w:t>……………………………………………………</w:t>
      </w:r>
      <w:r w:rsidR="000A4045">
        <w:rPr>
          <w:rFonts w:ascii="Times New Roman" w:hAnsi="Times New Roman"/>
          <w:bCs/>
          <w:color w:val="000000"/>
          <w:sz w:val="28"/>
          <w:szCs w:val="28"/>
          <w:lang w:eastAsia="uk-UA"/>
        </w:rPr>
        <w:t>………..</w:t>
      </w:r>
      <w:r w:rsidR="0048302A">
        <w:rPr>
          <w:rFonts w:ascii="Times New Roman" w:hAnsi="Times New Roman"/>
          <w:bCs/>
          <w:color w:val="000000"/>
          <w:sz w:val="28"/>
          <w:szCs w:val="28"/>
          <w:lang w:eastAsia="uk-UA"/>
        </w:rPr>
        <w:t>………………53</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Висновки до розділу 3</w:t>
      </w:r>
      <w:r w:rsidR="0048302A">
        <w:rPr>
          <w:rFonts w:ascii="Times New Roman" w:hAnsi="Times New Roman"/>
          <w:b/>
          <w:bCs/>
          <w:color w:val="000000"/>
          <w:sz w:val="28"/>
          <w:szCs w:val="28"/>
          <w:lang w:eastAsia="uk-UA"/>
        </w:rPr>
        <w:t>………………………………………………………….....57</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ВИСНОВКИ</w:t>
      </w:r>
      <w:r w:rsidR="0048302A">
        <w:rPr>
          <w:rFonts w:ascii="Times New Roman" w:hAnsi="Times New Roman"/>
          <w:b/>
          <w:bCs/>
          <w:color w:val="000000"/>
          <w:sz w:val="28"/>
          <w:szCs w:val="28"/>
          <w:lang w:eastAsia="uk-UA"/>
        </w:rPr>
        <w:t>………………………………………………………………………..60</w:t>
      </w:r>
    </w:p>
    <w:p w:rsidR="001E437D" w:rsidRPr="003624B5"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СПИСОК ВИКОРИСТАНИХ ДЖЕРЕЛ</w:t>
      </w:r>
      <w:r w:rsidR="0048302A">
        <w:rPr>
          <w:rFonts w:ascii="Times New Roman" w:hAnsi="Times New Roman"/>
          <w:b/>
          <w:bCs/>
          <w:color w:val="000000"/>
          <w:sz w:val="28"/>
          <w:szCs w:val="28"/>
          <w:lang w:eastAsia="uk-UA"/>
        </w:rPr>
        <w:t>……………………………………….64</w:t>
      </w:r>
    </w:p>
    <w:p w:rsidR="001E437D" w:rsidRPr="00CB3D7D" w:rsidRDefault="001E437D" w:rsidP="006E5653">
      <w:pPr>
        <w:spacing w:after="0" w:line="312" w:lineRule="auto"/>
        <w:jc w:val="both"/>
        <w:rPr>
          <w:rFonts w:ascii="Times New Roman" w:hAnsi="Times New Roman"/>
          <w:sz w:val="24"/>
          <w:szCs w:val="24"/>
          <w:lang w:eastAsia="uk-UA"/>
        </w:rPr>
      </w:pPr>
      <w:r w:rsidRPr="003624B5">
        <w:rPr>
          <w:rFonts w:ascii="Times New Roman" w:hAnsi="Times New Roman"/>
          <w:b/>
          <w:bCs/>
          <w:color w:val="000000"/>
          <w:sz w:val="28"/>
          <w:szCs w:val="28"/>
          <w:lang w:eastAsia="uk-UA"/>
        </w:rPr>
        <w:t>ДОДАТКИ</w:t>
      </w:r>
      <w:r w:rsidR="0048302A">
        <w:rPr>
          <w:rFonts w:ascii="Times New Roman" w:hAnsi="Times New Roman"/>
          <w:b/>
          <w:bCs/>
          <w:color w:val="000000"/>
          <w:sz w:val="28"/>
          <w:szCs w:val="28"/>
          <w:lang w:eastAsia="uk-UA"/>
        </w:rPr>
        <w:t>……………………………………………………………………….…74</w:t>
      </w:r>
    </w:p>
    <w:p w:rsidR="001E437D" w:rsidRDefault="0048302A" w:rsidP="006E5653">
      <w:pPr>
        <w:spacing w:after="0" w:line="346" w:lineRule="auto"/>
        <w:jc w:val="both"/>
        <w:rPr>
          <w:rFonts w:ascii="Times New Roman" w:hAnsi="Times New Roman"/>
          <w:b/>
          <w:sz w:val="28"/>
        </w:rPr>
      </w:pPr>
      <w:r>
        <w:rPr>
          <w:rFonts w:ascii="Times New Roman" w:hAnsi="Times New Roman"/>
          <w:b/>
          <w:sz w:val="28"/>
        </w:rPr>
        <w:br w:type="page"/>
      </w:r>
      <w:r w:rsidR="001E437D" w:rsidRPr="00E85F54">
        <w:rPr>
          <w:rFonts w:ascii="Times New Roman" w:hAnsi="Times New Roman"/>
          <w:b/>
          <w:sz w:val="28"/>
        </w:rPr>
        <w:lastRenderedPageBreak/>
        <w:t>ВСТУП</w:t>
      </w:r>
    </w:p>
    <w:p w:rsidR="001E437D" w:rsidRPr="00B97D75" w:rsidRDefault="001E437D" w:rsidP="00B97D75">
      <w:pPr>
        <w:spacing w:after="0" w:line="360" w:lineRule="auto"/>
        <w:ind w:firstLine="540"/>
        <w:jc w:val="both"/>
        <w:rPr>
          <w:rFonts w:ascii="Times New Roman" w:hAnsi="Times New Roman"/>
          <w:sz w:val="28"/>
        </w:rPr>
      </w:pPr>
      <w:r w:rsidRPr="00B97D75">
        <w:rPr>
          <w:rFonts w:ascii="Times New Roman" w:hAnsi="Times New Roman"/>
          <w:sz w:val="28"/>
        </w:rPr>
        <w:t xml:space="preserve">Актуальність теми дослідження. На сьогоднішній день особливу актуальність та необхідність в Україні потребує питання стратегічного планування на місцевому рівні. Як за межами України, так і в нашій державі активізується процес </w:t>
      </w:r>
      <w:proofErr w:type="spellStart"/>
      <w:r w:rsidRPr="00B97D75">
        <w:rPr>
          <w:rFonts w:ascii="Times New Roman" w:hAnsi="Times New Roman"/>
          <w:sz w:val="28"/>
        </w:rPr>
        <w:t>стратегування</w:t>
      </w:r>
      <w:proofErr w:type="spellEnd"/>
      <w:r w:rsidRPr="00B97D75">
        <w:rPr>
          <w:rFonts w:ascii="Times New Roman" w:hAnsi="Times New Roman"/>
          <w:sz w:val="28"/>
        </w:rPr>
        <w:t xml:space="preserve"> при плануванні сталого регіонального чи територіального розвитку. Це зумовлено тим, що цей процес має багато переваг, якими користуються всі основні учасники даного процесу: органи місцевого самоврядування, суб’єкти господарювання, науковці, представники громадських організацій тощо.</w:t>
      </w:r>
    </w:p>
    <w:p w:rsidR="001E437D" w:rsidRPr="00B97D75" w:rsidRDefault="001E437D" w:rsidP="00B97D75">
      <w:pPr>
        <w:spacing w:after="0" w:line="360" w:lineRule="auto"/>
        <w:ind w:firstLine="540"/>
        <w:jc w:val="both"/>
        <w:rPr>
          <w:rFonts w:ascii="Times New Roman" w:hAnsi="Times New Roman"/>
          <w:sz w:val="28"/>
        </w:rPr>
      </w:pPr>
      <w:r w:rsidRPr="00B97D75">
        <w:rPr>
          <w:rFonts w:ascii="Times New Roman" w:hAnsi="Times New Roman"/>
          <w:sz w:val="28"/>
        </w:rPr>
        <w:t xml:space="preserve">Нині кардинально трансформуються функції, які здійснюються при процесі планування розвитку території, змінюється роль та місце планування в системі місцевого самоврядування. Стратегічне планування розвитку території набуває більшої важливості, адже сприяє підвищенню конкурентоспроможності регіонів або територіальних громад, згуртовує та концентрує увагу </w:t>
      </w:r>
      <w:proofErr w:type="spellStart"/>
      <w:r w:rsidRPr="00B97D75">
        <w:rPr>
          <w:rFonts w:ascii="Times New Roman" w:hAnsi="Times New Roman"/>
          <w:sz w:val="28"/>
        </w:rPr>
        <w:t>стейкхолдерів</w:t>
      </w:r>
      <w:proofErr w:type="spellEnd"/>
      <w:r w:rsidRPr="00B97D75">
        <w:rPr>
          <w:rFonts w:ascii="Times New Roman" w:hAnsi="Times New Roman"/>
          <w:sz w:val="28"/>
        </w:rPr>
        <w:t xml:space="preserve"> регіонального розвитку довкола нових цілей та визначених тривалих пріоритетів. Виходячи з процесу децентралізації, планувальна діяльність є абсолютно закономірною та логічною стадією розвитку територій, а також слугує вдалим інструментом для пришвидшення внутрішніх трансформацій, узгоджених з процесом глобалізації.</w:t>
      </w:r>
    </w:p>
    <w:p w:rsidR="001E437D" w:rsidRPr="00B97D75" w:rsidRDefault="001E437D" w:rsidP="00B97D75">
      <w:pPr>
        <w:spacing w:after="0" w:line="360" w:lineRule="auto"/>
        <w:ind w:firstLine="540"/>
        <w:jc w:val="both"/>
        <w:rPr>
          <w:rFonts w:ascii="Times New Roman" w:hAnsi="Times New Roman"/>
          <w:sz w:val="28"/>
        </w:rPr>
      </w:pPr>
      <w:r w:rsidRPr="00B97D75">
        <w:rPr>
          <w:rFonts w:ascii="Times New Roman" w:hAnsi="Times New Roman"/>
          <w:sz w:val="28"/>
        </w:rPr>
        <w:t>Важливою умовою ефективного процесу стратегічного планування в умовах децентралізації регіонального розвитку є вміння державного управлінця мислити стратегічно та враховувати досвід країн-партнерів, тобто забезпечити єдність держави та розвиток регіонів, виходячи з їх конкурентних переваг та можливостей для такого. Актуальним є питання удосконалення методології стратегічного планування, аналізу та контролю, що враховує системний підхід при плануванні, динаміку сучасних економічних процесів, передбачення результатів та наслідків впровадження ухвалених управлінських рішень.</w:t>
      </w:r>
    </w:p>
    <w:p w:rsidR="001E437D" w:rsidRPr="00B97D75" w:rsidRDefault="001E437D" w:rsidP="00B97D75">
      <w:pPr>
        <w:spacing w:after="0" w:line="360" w:lineRule="auto"/>
        <w:ind w:firstLine="540"/>
        <w:jc w:val="both"/>
        <w:rPr>
          <w:rFonts w:ascii="Times New Roman" w:hAnsi="Times New Roman"/>
          <w:sz w:val="28"/>
        </w:rPr>
      </w:pPr>
      <w:r w:rsidRPr="00B97D75">
        <w:rPr>
          <w:rFonts w:ascii="Times New Roman" w:hAnsi="Times New Roman"/>
          <w:sz w:val="28"/>
        </w:rPr>
        <w:t xml:space="preserve">Ступінь опрацювання теми. Значна увага з боку науковців та практиків приділяється розкриттю теоретико-методологічних основ стратегічного планування, сучасного регіонального розвитку, актуального процесу створення </w:t>
      </w:r>
      <w:r w:rsidRPr="00B97D75">
        <w:rPr>
          <w:rFonts w:ascii="Times New Roman" w:hAnsi="Times New Roman"/>
          <w:sz w:val="28"/>
        </w:rPr>
        <w:lastRenderedPageBreak/>
        <w:t>об’єднаних територіальних громад та висвітленню ключових рекомендацій його практичної реалізації. Результати досліджень питань розробки ефективних моделей процесу стратегічного планування відображені в наукових працях таких вчених: В.Агафонова, Р.</w:t>
      </w:r>
      <w:proofErr w:type="spellStart"/>
      <w:r w:rsidRPr="00B97D75">
        <w:rPr>
          <w:rFonts w:ascii="Times New Roman" w:hAnsi="Times New Roman"/>
          <w:sz w:val="28"/>
        </w:rPr>
        <w:t>Акоффа</w:t>
      </w:r>
      <w:proofErr w:type="spellEnd"/>
      <w:r w:rsidRPr="00B97D75">
        <w:rPr>
          <w:rFonts w:ascii="Times New Roman" w:hAnsi="Times New Roman"/>
          <w:sz w:val="28"/>
        </w:rPr>
        <w:t xml:space="preserve">, </w:t>
      </w:r>
      <w:proofErr w:type="spellStart"/>
      <w:r w:rsidRPr="00B97D75">
        <w:rPr>
          <w:rFonts w:ascii="Times New Roman" w:hAnsi="Times New Roman"/>
          <w:sz w:val="28"/>
        </w:rPr>
        <w:t>І. Ансо</w:t>
      </w:r>
      <w:proofErr w:type="spellEnd"/>
      <w:r w:rsidRPr="00B97D75">
        <w:rPr>
          <w:rFonts w:ascii="Times New Roman" w:hAnsi="Times New Roman"/>
          <w:sz w:val="28"/>
        </w:rPr>
        <w:t xml:space="preserve">ффа, </w:t>
      </w:r>
      <w:proofErr w:type="spellStart"/>
      <w:r w:rsidRPr="00B97D75">
        <w:rPr>
          <w:rFonts w:ascii="Times New Roman" w:hAnsi="Times New Roman"/>
          <w:sz w:val="28"/>
        </w:rPr>
        <w:t>Дж.Армстронга</w:t>
      </w:r>
      <w:proofErr w:type="spellEnd"/>
      <w:r w:rsidRPr="00B97D75">
        <w:rPr>
          <w:rFonts w:ascii="Times New Roman" w:hAnsi="Times New Roman"/>
          <w:sz w:val="28"/>
        </w:rPr>
        <w:t>, Д. Белла, Г.</w:t>
      </w:r>
      <w:proofErr w:type="spellStart"/>
      <w:r w:rsidRPr="00B97D75">
        <w:rPr>
          <w:rFonts w:ascii="Times New Roman" w:hAnsi="Times New Roman"/>
          <w:sz w:val="28"/>
        </w:rPr>
        <w:t>Бенвеністе</w:t>
      </w:r>
      <w:proofErr w:type="spellEnd"/>
      <w:r w:rsidRPr="00B97D75">
        <w:rPr>
          <w:rFonts w:ascii="Times New Roman" w:hAnsi="Times New Roman"/>
          <w:sz w:val="28"/>
        </w:rPr>
        <w:t xml:space="preserve">, </w:t>
      </w:r>
      <w:proofErr w:type="spellStart"/>
      <w:r w:rsidR="00CB3D7D" w:rsidRPr="00B97D75">
        <w:rPr>
          <w:rFonts w:ascii="Times New Roman" w:hAnsi="Times New Roman"/>
          <w:sz w:val="28"/>
        </w:rPr>
        <w:t>О. Бердано</w:t>
      </w:r>
      <w:proofErr w:type="spellEnd"/>
      <w:r w:rsidR="00CB3D7D" w:rsidRPr="00B97D75">
        <w:rPr>
          <w:rFonts w:ascii="Times New Roman" w:hAnsi="Times New Roman"/>
          <w:sz w:val="28"/>
        </w:rPr>
        <w:t xml:space="preserve">вої, </w:t>
      </w:r>
      <w:r w:rsidRPr="00B97D75">
        <w:rPr>
          <w:rFonts w:ascii="Times New Roman" w:hAnsi="Times New Roman"/>
          <w:sz w:val="28"/>
        </w:rPr>
        <w:t>В.</w:t>
      </w:r>
      <w:proofErr w:type="spellStart"/>
      <w:r w:rsidRPr="00B97D75">
        <w:rPr>
          <w:rFonts w:ascii="Times New Roman" w:hAnsi="Times New Roman"/>
          <w:sz w:val="28"/>
        </w:rPr>
        <w:t>Бердена</w:t>
      </w:r>
      <w:proofErr w:type="spellEnd"/>
      <w:r w:rsidRPr="00B97D75">
        <w:rPr>
          <w:rFonts w:ascii="Times New Roman" w:hAnsi="Times New Roman"/>
          <w:sz w:val="28"/>
        </w:rPr>
        <w:t xml:space="preserve">, </w:t>
      </w:r>
      <w:r w:rsidR="00CB3D7D" w:rsidRPr="00B97D75">
        <w:rPr>
          <w:rFonts w:ascii="Times New Roman" w:hAnsi="Times New Roman"/>
          <w:sz w:val="28"/>
        </w:rPr>
        <w:t xml:space="preserve">В.Вакуленка, </w:t>
      </w:r>
      <w:r w:rsidRPr="00B97D75">
        <w:rPr>
          <w:rFonts w:ascii="Times New Roman" w:hAnsi="Times New Roman"/>
          <w:sz w:val="28"/>
        </w:rPr>
        <w:t>Г.</w:t>
      </w:r>
      <w:proofErr w:type="spellStart"/>
      <w:r w:rsidRPr="00B97D75">
        <w:rPr>
          <w:rFonts w:ascii="Times New Roman" w:hAnsi="Times New Roman"/>
          <w:sz w:val="28"/>
        </w:rPr>
        <w:t>Волкера</w:t>
      </w:r>
      <w:proofErr w:type="spellEnd"/>
      <w:r w:rsidRPr="00B97D75">
        <w:rPr>
          <w:rFonts w:ascii="Times New Roman" w:hAnsi="Times New Roman"/>
          <w:sz w:val="28"/>
        </w:rPr>
        <w:t>, Б.</w:t>
      </w:r>
      <w:proofErr w:type="spellStart"/>
      <w:r w:rsidRPr="00B97D75">
        <w:rPr>
          <w:rFonts w:ascii="Times New Roman" w:hAnsi="Times New Roman"/>
          <w:sz w:val="28"/>
        </w:rPr>
        <w:t>Грабовецького</w:t>
      </w:r>
      <w:proofErr w:type="spellEnd"/>
      <w:r w:rsidRPr="00B97D75">
        <w:rPr>
          <w:rFonts w:ascii="Times New Roman" w:hAnsi="Times New Roman"/>
          <w:sz w:val="28"/>
        </w:rPr>
        <w:t>, У.Кінга, Н.</w:t>
      </w:r>
      <w:proofErr w:type="spellStart"/>
      <w:r w:rsidRPr="00B97D75">
        <w:rPr>
          <w:rFonts w:ascii="Times New Roman" w:hAnsi="Times New Roman"/>
          <w:sz w:val="28"/>
        </w:rPr>
        <w:t>Кривокульської</w:t>
      </w:r>
      <w:proofErr w:type="spellEnd"/>
      <w:r w:rsidR="00CB3D7D">
        <w:rPr>
          <w:rFonts w:ascii="Times New Roman" w:hAnsi="Times New Roman"/>
          <w:sz w:val="28"/>
        </w:rPr>
        <w:t>,</w:t>
      </w:r>
      <w:r w:rsidR="00CB3D7D" w:rsidRPr="00CB3D7D">
        <w:rPr>
          <w:rFonts w:ascii="Times New Roman" w:hAnsi="Times New Roman"/>
          <w:sz w:val="28"/>
        </w:rPr>
        <w:t xml:space="preserve"> </w:t>
      </w:r>
      <w:r w:rsidR="00CB3D7D" w:rsidRPr="00B97D75">
        <w:rPr>
          <w:rFonts w:ascii="Times New Roman" w:hAnsi="Times New Roman"/>
          <w:sz w:val="28"/>
        </w:rPr>
        <w:t>Т.</w:t>
      </w:r>
      <w:proofErr w:type="spellStart"/>
      <w:r w:rsidR="00CB3D7D" w:rsidRPr="00B97D75">
        <w:rPr>
          <w:rFonts w:ascii="Times New Roman" w:hAnsi="Times New Roman"/>
          <w:sz w:val="28"/>
        </w:rPr>
        <w:t>Любанової</w:t>
      </w:r>
      <w:proofErr w:type="spellEnd"/>
      <w:r w:rsidR="00CB3D7D" w:rsidRPr="00B97D75">
        <w:rPr>
          <w:rFonts w:ascii="Times New Roman" w:hAnsi="Times New Roman"/>
          <w:sz w:val="28"/>
        </w:rPr>
        <w:t xml:space="preserve">, </w:t>
      </w:r>
      <w:proofErr w:type="spellStart"/>
      <w:r w:rsidR="00CB3D7D" w:rsidRPr="00B97D75">
        <w:rPr>
          <w:rFonts w:ascii="Times New Roman" w:hAnsi="Times New Roman"/>
          <w:sz w:val="28"/>
        </w:rPr>
        <w:t>В. Ляско</w:t>
      </w:r>
      <w:proofErr w:type="spellEnd"/>
      <w:r w:rsidRPr="00B97D75">
        <w:rPr>
          <w:rFonts w:ascii="Times New Roman" w:hAnsi="Times New Roman"/>
          <w:sz w:val="28"/>
        </w:rPr>
        <w:t>, Г.Монастирського, Н.</w:t>
      </w:r>
      <w:proofErr w:type="spellStart"/>
      <w:r w:rsidRPr="00B97D75">
        <w:rPr>
          <w:rFonts w:ascii="Times New Roman" w:hAnsi="Times New Roman"/>
          <w:sz w:val="28"/>
        </w:rPr>
        <w:t>Наталенко</w:t>
      </w:r>
      <w:proofErr w:type="spellEnd"/>
      <w:r w:rsidRPr="00B97D75">
        <w:rPr>
          <w:rFonts w:ascii="Times New Roman" w:hAnsi="Times New Roman"/>
          <w:sz w:val="28"/>
        </w:rPr>
        <w:t>, В. Нємцова, В.Олуйка, С.</w:t>
      </w:r>
      <w:proofErr w:type="spellStart"/>
      <w:r w:rsidRPr="00B97D75">
        <w:rPr>
          <w:rFonts w:ascii="Times New Roman" w:hAnsi="Times New Roman"/>
          <w:sz w:val="28"/>
        </w:rPr>
        <w:t>Серьогіна</w:t>
      </w:r>
      <w:proofErr w:type="spellEnd"/>
      <w:r w:rsidRPr="00B97D75">
        <w:rPr>
          <w:rFonts w:ascii="Times New Roman" w:hAnsi="Times New Roman"/>
          <w:sz w:val="28"/>
        </w:rPr>
        <w:t xml:space="preserve">, </w:t>
      </w:r>
      <w:proofErr w:type="spellStart"/>
      <w:r w:rsidRPr="00B97D75">
        <w:rPr>
          <w:rFonts w:ascii="Times New Roman" w:hAnsi="Times New Roman"/>
          <w:sz w:val="28"/>
        </w:rPr>
        <w:t>Н. Сменти</w:t>
      </w:r>
      <w:proofErr w:type="spellEnd"/>
      <w:r w:rsidRPr="00B97D75">
        <w:rPr>
          <w:rFonts w:ascii="Times New Roman" w:hAnsi="Times New Roman"/>
          <w:sz w:val="28"/>
        </w:rPr>
        <w:t>ної, В.</w:t>
      </w:r>
      <w:proofErr w:type="spellStart"/>
      <w:r w:rsidRPr="00B97D75">
        <w:rPr>
          <w:rFonts w:ascii="Times New Roman" w:hAnsi="Times New Roman"/>
          <w:sz w:val="28"/>
        </w:rPr>
        <w:t>Тертички</w:t>
      </w:r>
      <w:proofErr w:type="spellEnd"/>
      <w:r w:rsidRPr="00B97D75">
        <w:rPr>
          <w:rFonts w:ascii="Times New Roman" w:hAnsi="Times New Roman"/>
          <w:sz w:val="28"/>
        </w:rPr>
        <w:t>, А. Ткачука, А.</w:t>
      </w:r>
      <w:proofErr w:type="spellStart"/>
      <w:r w:rsidRPr="00B97D75">
        <w:rPr>
          <w:rFonts w:ascii="Times New Roman" w:hAnsi="Times New Roman"/>
          <w:sz w:val="28"/>
        </w:rPr>
        <w:t>Фіалковської</w:t>
      </w:r>
      <w:proofErr w:type="spellEnd"/>
      <w:r w:rsidRPr="00B97D75">
        <w:rPr>
          <w:rFonts w:ascii="Times New Roman" w:hAnsi="Times New Roman"/>
          <w:sz w:val="28"/>
        </w:rPr>
        <w:t>, Ю.Шарова, А.</w:t>
      </w:r>
      <w:proofErr w:type="spellStart"/>
      <w:r w:rsidRPr="00B97D75">
        <w:rPr>
          <w:rFonts w:ascii="Times New Roman" w:hAnsi="Times New Roman"/>
          <w:sz w:val="28"/>
        </w:rPr>
        <w:t>Шегди</w:t>
      </w:r>
      <w:proofErr w:type="spellEnd"/>
      <w:r w:rsidRPr="00B97D75">
        <w:rPr>
          <w:rFonts w:ascii="Times New Roman" w:hAnsi="Times New Roman"/>
          <w:sz w:val="28"/>
        </w:rPr>
        <w:t>, З.</w:t>
      </w:r>
      <w:proofErr w:type="spellStart"/>
      <w:r w:rsidRPr="00B97D75">
        <w:rPr>
          <w:rFonts w:ascii="Times New Roman" w:hAnsi="Times New Roman"/>
          <w:sz w:val="28"/>
        </w:rPr>
        <w:t>Шершньової</w:t>
      </w:r>
      <w:proofErr w:type="spellEnd"/>
      <w:r w:rsidRPr="00B97D75">
        <w:rPr>
          <w:rFonts w:ascii="Times New Roman" w:hAnsi="Times New Roman"/>
          <w:sz w:val="28"/>
        </w:rPr>
        <w:t>, М.</w:t>
      </w:r>
      <w:proofErr w:type="spellStart"/>
      <w:r w:rsidRPr="00B97D75">
        <w:rPr>
          <w:rFonts w:ascii="Times New Roman" w:hAnsi="Times New Roman"/>
          <w:sz w:val="28"/>
        </w:rPr>
        <w:t>Шкільняка</w:t>
      </w:r>
      <w:proofErr w:type="spellEnd"/>
      <w:r w:rsidRPr="00B97D75">
        <w:rPr>
          <w:rFonts w:ascii="Times New Roman" w:hAnsi="Times New Roman"/>
          <w:sz w:val="28"/>
        </w:rPr>
        <w:t xml:space="preserve"> та інших.</w:t>
      </w:r>
      <w:r w:rsidR="00CB3D7D">
        <w:rPr>
          <w:rFonts w:ascii="Times New Roman" w:hAnsi="Times New Roman"/>
          <w:sz w:val="28"/>
        </w:rPr>
        <w:t xml:space="preserve"> </w:t>
      </w:r>
    </w:p>
    <w:p w:rsidR="001E437D" w:rsidRPr="00B97D75" w:rsidRDefault="001E437D" w:rsidP="00B97D75">
      <w:pPr>
        <w:spacing w:after="0" w:line="360" w:lineRule="auto"/>
        <w:ind w:firstLine="540"/>
        <w:jc w:val="both"/>
        <w:rPr>
          <w:rFonts w:ascii="Times New Roman" w:hAnsi="Times New Roman"/>
          <w:color w:val="000000"/>
          <w:sz w:val="28"/>
          <w:szCs w:val="28"/>
        </w:rPr>
      </w:pPr>
      <w:r w:rsidRPr="00B97D75">
        <w:rPr>
          <w:rStyle w:val="4624"/>
          <w:rFonts w:ascii="Times New Roman" w:hAnsi="Times New Roman"/>
          <w:color w:val="000000"/>
          <w:sz w:val="28"/>
          <w:szCs w:val="28"/>
        </w:rPr>
        <w:t>Сьогодні ця тема набуває все більшої актуальності у зв’язку з процесом децентралізації та утворенням великої кількості територіальних громад</w:t>
      </w:r>
      <w:r w:rsidRPr="00B97D75">
        <w:rPr>
          <w:rFonts w:ascii="Times New Roman" w:hAnsi="Times New Roman"/>
          <w:color w:val="000000"/>
          <w:sz w:val="28"/>
          <w:szCs w:val="28"/>
          <w:shd w:val="clear" w:color="auto" w:fill="FFFFFF"/>
        </w:rPr>
        <w:t xml:space="preserve">. Ця тема почала розвиватися зовсім недавно, проте вже активно обговорюється на форумах, згадується у наукових працях та в обговореннях на різних рівнях, продовжуються дискусії та дослідження щодо класифікації, змісту, ролі та дієвості реалізації стратегій розвитку громад. </w:t>
      </w:r>
      <w:r w:rsidRPr="00B97D75">
        <w:rPr>
          <w:rFonts w:ascii="Times New Roman" w:hAnsi="Times New Roman"/>
          <w:color w:val="000000"/>
          <w:sz w:val="28"/>
          <w:szCs w:val="28"/>
        </w:rPr>
        <w:t xml:space="preserve">Таким чином, увага, яка приділяється даному питанню в наш час підкреслює </w:t>
      </w:r>
      <w:r w:rsidRPr="00B97D75">
        <w:rPr>
          <w:rFonts w:ascii="Times New Roman" w:hAnsi="Times New Roman"/>
          <w:bCs/>
          <w:color w:val="000000"/>
          <w:sz w:val="28"/>
          <w:szCs w:val="28"/>
        </w:rPr>
        <w:t>актуальність проблеми</w:t>
      </w:r>
      <w:r w:rsidRPr="00B97D75">
        <w:rPr>
          <w:rFonts w:ascii="Times New Roman" w:hAnsi="Times New Roman"/>
          <w:color w:val="000000"/>
          <w:sz w:val="28"/>
          <w:szCs w:val="28"/>
        </w:rPr>
        <w:t>.</w:t>
      </w:r>
    </w:p>
    <w:p w:rsidR="001E437D" w:rsidRPr="00B97D75" w:rsidRDefault="001E437D" w:rsidP="00B97D75">
      <w:pPr>
        <w:spacing w:after="0" w:line="360" w:lineRule="auto"/>
        <w:ind w:firstLine="540"/>
        <w:jc w:val="both"/>
        <w:rPr>
          <w:rFonts w:ascii="Times New Roman" w:hAnsi="Times New Roman"/>
          <w:color w:val="000000"/>
          <w:sz w:val="28"/>
          <w:szCs w:val="28"/>
        </w:rPr>
      </w:pPr>
      <w:r w:rsidRPr="00B97D75">
        <w:rPr>
          <w:rFonts w:ascii="Times New Roman" w:hAnsi="Times New Roman"/>
          <w:bCs/>
          <w:color w:val="000000"/>
          <w:sz w:val="28"/>
          <w:szCs w:val="28"/>
        </w:rPr>
        <w:t>Метою</w:t>
      </w:r>
      <w:r w:rsidRPr="00B97D75">
        <w:rPr>
          <w:rFonts w:ascii="Times New Roman" w:hAnsi="Times New Roman"/>
          <w:color w:val="000000"/>
          <w:sz w:val="28"/>
          <w:szCs w:val="28"/>
        </w:rPr>
        <w:t xml:space="preserve"> роботи є розвиток теоретичних положень і вироблення практичних рекомендацій щодо вдосконалення п</w:t>
      </w:r>
      <w:r w:rsidRPr="00B97D75">
        <w:rPr>
          <w:rFonts w:ascii="Times New Roman" w:hAnsi="Times New Roman"/>
          <w:color w:val="000000"/>
          <w:sz w:val="28"/>
          <w:szCs w:val="28"/>
          <w:lang w:eastAsia="uk-UA"/>
        </w:rPr>
        <w:t>роцесу реалізації стратегії розвитку територіальної громади та моніторингу його здійснення</w:t>
      </w:r>
      <w:r w:rsidRPr="00B97D75">
        <w:rPr>
          <w:rFonts w:ascii="Times New Roman" w:hAnsi="Times New Roman"/>
          <w:color w:val="000000"/>
          <w:sz w:val="28"/>
          <w:szCs w:val="28"/>
        </w:rPr>
        <w:t xml:space="preserve">. Для досягнення мети дослідження були визначені такі </w:t>
      </w:r>
      <w:r w:rsidRPr="00B97D75">
        <w:rPr>
          <w:rFonts w:ascii="Times New Roman" w:hAnsi="Times New Roman"/>
          <w:bCs/>
          <w:color w:val="000000"/>
          <w:sz w:val="28"/>
          <w:szCs w:val="28"/>
        </w:rPr>
        <w:t>завдання</w:t>
      </w:r>
      <w:r w:rsidRPr="00B97D75">
        <w:rPr>
          <w:rFonts w:ascii="Times New Roman" w:hAnsi="Times New Roman"/>
          <w:color w:val="000000"/>
          <w:sz w:val="28"/>
          <w:szCs w:val="28"/>
        </w:rPr>
        <w:t>:</w:t>
      </w:r>
    </w:p>
    <w:p w:rsidR="001E437D" w:rsidRDefault="001E437D" w:rsidP="003907DB">
      <w:pPr>
        <w:pStyle w:val="a3"/>
        <w:numPr>
          <w:ilvl w:val="0"/>
          <w:numId w:val="14"/>
        </w:numPr>
        <w:spacing w:after="0" w:line="360" w:lineRule="auto"/>
        <w:jc w:val="both"/>
        <w:rPr>
          <w:rFonts w:ascii="Times New Roman" w:hAnsi="Times New Roman"/>
          <w:sz w:val="28"/>
        </w:rPr>
      </w:pPr>
      <w:r w:rsidRPr="0060128A">
        <w:rPr>
          <w:rFonts w:ascii="Times New Roman" w:hAnsi="Times New Roman"/>
          <w:sz w:val="28"/>
        </w:rPr>
        <w:t xml:space="preserve">визначити </w:t>
      </w:r>
      <w:r>
        <w:rPr>
          <w:rFonts w:ascii="Times New Roman" w:hAnsi="Times New Roman"/>
          <w:sz w:val="28"/>
        </w:rPr>
        <w:t>роль інституційної компоненти стратегій розвитку територіальних громад відповідно до їх специфічних рис;</w:t>
      </w:r>
    </w:p>
    <w:p w:rsidR="001E437D" w:rsidRDefault="001E437D" w:rsidP="003907DB">
      <w:pPr>
        <w:pStyle w:val="a3"/>
        <w:numPr>
          <w:ilvl w:val="0"/>
          <w:numId w:val="14"/>
        </w:numPr>
        <w:spacing w:after="0" w:line="360" w:lineRule="auto"/>
        <w:jc w:val="both"/>
        <w:rPr>
          <w:rFonts w:ascii="Times New Roman" w:hAnsi="Times New Roman"/>
          <w:sz w:val="28"/>
        </w:rPr>
      </w:pPr>
      <w:r w:rsidRPr="0060128A">
        <w:rPr>
          <w:rFonts w:ascii="Times New Roman" w:hAnsi="Times New Roman"/>
          <w:sz w:val="28"/>
        </w:rPr>
        <w:t xml:space="preserve">дослідити методологію та особливості </w:t>
      </w:r>
      <w:r>
        <w:rPr>
          <w:rFonts w:ascii="Times New Roman" w:hAnsi="Times New Roman"/>
          <w:sz w:val="28"/>
        </w:rPr>
        <w:t xml:space="preserve">реалізації </w:t>
      </w:r>
      <w:r w:rsidRPr="0060128A">
        <w:rPr>
          <w:rFonts w:ascii="Times New Roman" w:hAnsi="Times New Roman"/>
          <w:sz w:val="28"/>
        </w:rPr>
        <w:t>стратегії розвитку для територіальної громади;</w:t>
      </w:r>
    </w:p>
    <w:p w:rsidR="001E437D" w:rsidRPr="0060128A" w:rsidRDefault="001E437D" w:rsidP="003907DB">
      <w:pPr>
        <w:pStyle w:val="a3"/>
        <w:numPr>
          <w:ilvl w:val="0"/>
          <w:numId w:val="14"/>
        </w:numPr>
        <w:spacing w:after="0" w:line="360" w:lineRule="auto"/>
        <w:jc w:val="both"/>
        <w:rPr>
          <w:rFonts w:ascii="Times New Roman" w:hAnsi="Times New Roman"/>
          <w:sz w:val="28"/>
        </w:rPr>
      </w:pPr>
      <w:r>
        <w:rPr>
          <w:rFonts w:ascii="Times New Roman" w:hAnsi="Times New Roman"/>
          <w:sz w:val="28"/>
        </w:rPr>
        <w:t>з’ясувати основні завдання та функції органів місцевого самоврядування в процесі реалізації стратегії досліджуваної території;</w:t>
      </w:r>
    </w:p>
    <w:p w:rsidR="001E437D" w:rsidRPr="00F2263D" w:rsidRDefault="001E437D" w:rsidP="003907DB">
      <w:pPr>
        <w:pStyle w:val="a3"/>
        <w:numPr>
          <w:ilvl w:val="0"/>
          <w:numId w:val="14"/>
        </w:numPr>
        <w:spacing w:after="0" w:line="360" w:lineRule="auto"/>
        <w:jc w:val="both"/>
        <w:rPr>
          <w:rFonts w:ascii="Times New Roman" w:hAnsi="Times New Roman"/>
          <w:sz w:val="28"/>
        </w:rPr>
      </w:pPr>
      <w:r w:rsidRPr="00F2263D">
        <w:rPr>
          <w:rFonts w:ascii="Times New Roman" w:hAnsi="Times New Roman"/>
          <w:sz w:val="28"/>
        </w:rPr>
        <w:t>оцінити запроваджену стратегію розвитку Тернопільської територіальної громади;</w:t>
      </w:r>
    </w:p>
    <w:p w:rsidR="001E437D" w:rsidRPr="00F2263D" w:rsidRDefault="001E437D" w:rsidP="003907DB">
      <w:pPr>
        <w:pStyle w:val="a3"/>
        <w:numPr>
          <w:ilvl w:val="0"/>
          <w:numId w:val="14"/>
        </w:numPr>
        <w:spacing w:after="0" w:line="360" w:lineRule="auto"/>
        <w:jc w:val="both"/>
        <w:rPr>
          <w:rFonts w:ascii="Times New Roman" w:hAnsi="Times New Roman"/>
          <w:sz w:val="28"/>
        </w:rPr>
      </w:pPr>
      <w:r w:rsidRPr="00F2263D">
        <w:rPr>
          <w:rFonts w:ascii="Times New Roman" w:hAnsi="Times New Roman"/>
          <w:sz w:val="28"/>
        </w:rPr>
        <w:t xml:space="preserve">проаналізувати </w:t>
      </w:r>
      <w:r>
        <w:rPr>
          <w:rFonts w:ascii="Times New Roman" w:hAnsi="Times New Roman"/>
          <w:sz w:val="28"/>
        </w:rPr>
        <w:t>стратегію</w:t>
      </w:r>
      <w:r w:rsidRPr="00F2263D">
        <w:rPr>
          <w:rFonts w:ascii="Times New Roman" w:hAnsi="Times New Roman"/>
          <w:sz w:val="28"/>
        </w:rPr>
        <w:t xml:space="preserve"> розвитку громади в розрізі </w:t>
      </w:r>
      <w:r>
        <w:rPr>
          <w:rFonts w:ascii="Times New Roman" w:hAnsi="Times New Roman"/>
          <w:sz w:val="28"/>
        </w:rPr>
        <w:t>механізмів її реалізації</w:t>
      </w:r>
      <w:r w:rsidRPr="00F2263D">
        <w:rPr>
          <w:rFonts w:ascii="Times New Roman" w:hAnsi="Times New Roman"/>
          <w:sz w:val="28"/>
        </w:rPr>
        <w:t>;</w:t>
      </w:r>
    </w:p>
    <w:p w:rsidR="001E437D" w:rsidRPr="00F2263D" w:rsidRDefault="001E437D" w:rsidP="003907DB">
      <w:pPr>
        <w:pStyle w:val="a3"/>
        <w:numPr>
          <w:ilvl w:val="0"/>
          <w:numId w:val="14"/>
        </w:numPr>
        <w:spacing w:after="0" w:line="360" w:lineRule="auto"/>
        <w:jc w:val="both"/>
        <w:rPr>
          <w:rFonts w:ascii="Times New Roman" w:hAnsi="Times New Roman"/>
          <w:sz w:val="28"/>
        </w:rPr>
      </w:pPr>
      <w:r w:rsidRPr="00F2263D">
        <w:rPr>
          <w:rFonts w:ascii="Times New Roman" w:hAnsi="Times New Roman"/>
          <w:sz w:val="28"/>
        </w:rPr>
        <w:lastRenderedPageBreak/>
        <w:t xml:space="preserve">запропонувати напрямки покращення стратегії Тернопільської </w:t>
      </w:r>
      <w:r>
        <w:rPr>
          <w:rFonts w:ascii="Times New Roman" w:hAnsi="Times New Roman"/>
          <w:sz w:val="28"/>
        </w:rPr>
        <w:t>М</w:t>
      </w:r>
      <w:r w:rsidRPr="00F2263D">
        <w:rPr>
          <w:rFonts w:ascii="Times New Roman" w:hAnsi="Times New Roman"/>
          <w:sz w:val="28"/>
        </w:rPr>
        <w:t xml:space="preserve">ТГ в контексті </w:t>
      </w:r>
      <w:r>
        <w:rPr>
          <w:rFonts w:ascii="Times New Roman" w:hAnsi="Times New Roman"/>
          <w:sz w:val="28"/>
        </w:rPr>
        <w:t>інституційного реформування</w:t>
      </w:r>
      <w:r w:rsidRPr="00F2263D">
        <w:rPr>
          <w:rFonts w:ascii="Times New Roman" w:hAnsi="Times New Roman"/>
          <w:sz w:val="28"/>
        </w:rPr>
        <w:t>;</w:t>
      </w:r>
    </w:p>
    <w:p w:rsidR="001E437D" w:rsidRPr="00F2263D" w:rsidRDefault="001E437D" w:rsidP="003907DB">
      <w:pPr>
        <w:pStyle w:val="a3"/>
        <w:numPr>
          <w:ilvl w:val="0"/>
          <w:numId w:val="14"/>
        </w:numPr>
        <w:spacing w:after="0" w:line="360" w:lineRule="auto"/>
        <w:jc w:val="both"/>
        <w:rPr>
          <w:rFonts w:ascii="Times New Roman" w:hAnsi="Times New Roman"/>
          <w:sz w:val="28"/>
        </w:rPr>
      </w:pPr>
      <w:r>
        <w:rPr>
          <w:rFonts w:ascii="Times New Roman" w:hAnsi="Times New Roman"/>
          <w:sz w:val="28"/>
        </w:rPr>
        <w:t>визначити ш</w:t>
      </w:r>
      <w:r w:rsidRPr="00F2263D">
        <w:rPr>
          <w:rFonts w:ascii="Times New Roman" w:hAnsi="Times New Roman"/>
          <w:sz w:val="28"/>
        </w:rPr>
        <w:t xml:space="preserve">ляхи вдосконалення </w:t>
      </w:r>
      <w:r>
        <w:rPr>
          <w:rFonts w:ascii="Times New Roman" w:hAnsi="Times New Roman"/>
          <w:sz w:val="28"/>
        </w:rPr>
        <w:t>комунікаційного процесу між органами місцевого самоврядування і суб’єктами моніторингу реалізації стратегії розвитку Тернопільської міської територіальної громади.</w:t>
      </w:r>
    </w:p>
    <w:p w:rsidR="001E437D" w:rsidRPr="00B97D75" w:rsidRDefault="001E437D" w:rsidP="003907DB">
      <w:pPr>
        <w:spacing w:after="0" w:line="360" w:lineRule="auto"/>
        <w:ind w:left="360" w:firstLine="348"/>
        <w:jc w:val="both"/>
        <w:rPr>
          <w:rFonts w:ascii="Times New Roman" w:hAnsi="Times New Roman"/>
          <w:color w:val="000000"/>
          <w:sz w:val="28"/>
          <w:szCs w:val="28"/>
          <w:lang w:eastAsia="uk-UA"/>
        </w:rPr>
      </w:pPr>
      <w:r w:rsidRPr="00B97D75">
        <w:rPr>
          <w:rFonts w:ascii="Times New Roman" w:hAnsi="Times New Roman"/>
          <w:bCs/>
          <w:color w:val="000000"/>
          <w:sz w:val="28"/>
          <w:szCs w:val="28"/>
          <w:lang w:eastAsia="uk-UA"/>
        </w:rPr>
        <w:t xml:space="preserve">Об’єкт дослідження </w:t>
      </w:r>
      <w:r w:rsidRPr="00B97D75">
        <w:rPr>
          <w:rFonts w:ascii="Times New Roman" w:hAnsi="Times New Roman"/>
          <w:color w:val="000000"/>
          <w:sz w:val="28"/>
          <w:szCs w:val="28"/>
          <w:lang w:eastAsia="uk-UA"/>
        </w:rPr>
        <w:t>‒ процес реалізації стратегії розвитку територіальної громади та моніторинг його здійснення.</w:t>
      </w:r>
    </w:p>
    <w:p w:rsidR="001E437D" w:rsidRPr="00B97D75" w:rsidRDefault="001E437D" w:rsidP="003907DB">
      <w:pPr>
        <w:spacing w:after="0" w:line="360" w:lineRule="auto"/>
        <w:ind w:firstLine="708"/>
        <w:jc w:val="both"/>
        <w:rPr>
          <w:rFonts w:ascii="Times New Roman" w:hAnsi="Times New Roman"/>
          <w:sz w:val="24"/>
          <w:szCs w:val="24"/>
          <w:lang w:eastAsia="uk-UA"/>
        </w:rPr>
      </w:pPr>
      <w:r w:rsidRPr="00B97D75">
        <w:rPr>
          <w:rFonts w:ascii="Times New Roman" w:hAnsi="Times New Roman"/>
          <w:bCs/>
          <w:color w:val="000000"/>
          <w:sz w:val="28"/>
          <w:szCs w:val="28"/>
          <w:lang w:eastAsia="uk-UA"/>
        </w:rPr>
        <w:t>Предмет дослідження</w:t>
      </w:r>
      <w:r w:rsidRPr="00B97D75">
        <w:rPr>
          <w:rFonts w:ascii="Times New Roman" w:hAnsi="Times New Roman"/>
          <w:color w:val="000000"/>
          <w:sz w:val="28"/>
          <w:szCs w:val="28"/>
          <w:lang w:eastAsia="uk-UA"/>
        </w:rPr>
        <w:t xml:space="preserve"> ‒ механізм реалізації стратегії розвитку територіальної громади та моніторинг його здійснення.</w:t>
      </w:r>
    </w:p>
    <w:p w:rsidR="001E437D" w:rsidRPr="00BC31ED" w:rsidRDefault="001E437D" w:rsidP="003907DB">
      <w:pPr>
        <w:spacing w:after="0" w:line="360" w:lineRule="auto"/>
        <w:ind w:firstLine="709"/>
        <w:jc w:val="both"/>
        <w:rPr>
          <w:rFonts w:ascii="Times New Roman" w:hAnsi="Times New Roman"/>
          <w:color w:val="000000"/>
          <w:sz w:val="28"/>
          <w:szCs w:val="28"/>
          <w:lang w:eastAsia="uk-UA"/>
        </w:rPr>
      </w:pPr>
      <w:r w:rsidRPr="00BC31ED">
        <w:rPr>
          <w:rFonts w:ascii="Times New Roman" w:hAnsi="Times New Roman"/>
          <w:color w:val="000000"/>
          <w:sz w:val="28"/>
          <w:szCs w:val="28"/>
          <w:lang w:eastAsia="uk-UA"/>
        </w:rPr>
        <w:t xml:space="preserve">У процесі дослідження застосовано загальнонаукові та спеціальні </w:t>
      </w:r>
      <w:r w:rsidRPr="00BC31ED">
        <w:rPr>
          <w:rFonts w:ascii="Times New Roman" w:hAnsi="Times New Roman"/>
          <w:bCs/>
          <w:color w:val="000000"/>
          <w:sz w:val="28"/>
          <w:szCs w:val="28"/>
          <w:lang w:eastAsia="uk-UA"/>
        </w:rPr>
        <w:t>методи</w:t>
      </w:r>
      <w:r w:rsidRPr="00BC31ED">
        <w:rPr>
          <w:rFonts w:ascii="Times New Roman" w:hAnsi="Times New Roman"/>
          <w:color w:val="000000"/>
          <w:sz w:val="28"/>
          <w:szCs w:val="28"/>
          <w:lang w:eastAsia="uk-UA"/>
        </w:rPr>
        <w:t xml:space="preserve">: структурно-функціональний метод (для: структуризації </w:t>
      </w:r>
      <w:r w:rsidRPr="00BC31ED">
        <w:rPr>
          <w:rFonts w:ascii="Times New Roman" w:hAnsi="Times New Roman"/>
          <w:color w:val="000000"/>
          <w:sz w:val="28"/>
        </w:rPr>
        <w:t>завдань та функцій органів місцевого самоврядування в процесі реалізації стратегії досліджуваної території – розділ 2</w:t>
      </w:r>
      <w:r w:rsidRPr="00BC31ED">
        <w:rPr>
          <w:rFonts w:ascii="Times New Roman" w:hAnsi="Times New Roman"/>
          <w:color w:val="000000"/>
          <w:sz w:val="28"/>
          <w:szCs w:val="28"/>
          <w:lang w:eastAsia="uk-UA"/>
        </w:rPr>
        <w:t xml:space="preserve">) і метод логічного узагальнення (для: визначення напрямів </w:t>
      </w:r>
      <w:r w:rsidRPr="00BC31ED">
        <w:rPr>
          <w:rFonts w:ascii="Times New Roman" w:hAnsi="Times New Roman"/>
          <w:bCs/>
          <w:color w:val="000000"/>
          <w:sz w:val="28"/>
          <w:szCs w:val="28"/>
          <w:lang w:eastAsia="uk-UA"/>
        </w:rPr>
        <w:t xml:space="preserve">удосконалення процесу реалізації стратегії розвитку Тернопільської міської територіальної громади та моніторингу його здійснення </w:t>
      </w:r>
      <w:r w:rsidRPr="00BC31ED">
        <w:rPr>
          <w:rFonts w:ascii="Times New Roman" w:hAnsi="Times New Roman"/>
          <w:color w:val="000000"/>
          <w:sz w:val="28"/>
        </w:rPr>
        <w:t>– розділ 3</w:t>
      </w:r>
      <w:r w:rsidRPr="00BC31ED">
        <w:rPr>
          <w:rFonts w:ascii="Times New Roman" w:hAnsi="Times New Roman"/>
          <w:color w:val="000000"/>
          <w:sz w:val="28"/>
          <w:szCs w:val="28"/>
          <w:lang w:eastAsia="uk-UA"/>
        </w:rPr>
        <w:t xml:space="preserve">), методи аналізу і синтезу (для: аналізу </w:t>
      </w:r>
      <w:r w:rsidRPr="00BC31ED">
        <w:rPr>
          <w:rFonts w:ascii="Times New Roman" w:hAnsi="Times New Roman"/>
          <w:color w:val="000000"/>
          <w:sz w:val="28"/>
        </w:rPr>
        <w:t>стратегії розвитку громади в розрізі механізмів її реалізації – розділ 2</w:t>
      </w:r>
      <w:r w:rsidRPr="00BC31ED">
        <w:rPr>
          <w:rFonts w:ascii="Times New Roman" w:hAnsi="Times New Roman"/>
          <w:color w:val="000000"/>
          <w:sz w:val="28"/>
          <w:szCs w:val="28"/>
          <w:lang w:eastAsia="uk-UA"/>
        </w:rPr>
        <w:t xml:space="preserve">). </w:t>
      </w:r>
    </w:p>
    <w:p w:rsidR="001E437D" w:rsidRPr="00A00495" w:rsidRDefault="001E437D" w:rsidP="003907DB">
      <w:pPr>
        <w:spacing w:after="0" w:line="360" w:lineRule="auto"/>
        <w:ind w:firstLine="709"/>
        <w:jc w:val="both"/>
        <w:rPr>
          <w:rFonts w:ascii="Times New Roman" w:hAnsi="Times New Roman"/>
          <w:color w:val="000000"/>
          <w:sz w:val="28"/>
          <w:szCs w:val="28"/>
          <w:lang w:eastAsia="uk-UA"/>
        </w:rPr>
      </w:pPr>
      <w:r w:rsidRPr="00B97D75">
        <w:rPr>
          <w:rFonts w:ascii="Times New Roman" w:hAnsi="Times New Roman"/>
          <w:color w:val="000000"/>
          <w:sz w:val="28"/>
          <w:szCs w:val="28"/>
          <w:lang w:eastAsia="uk-UA"/>
        </w:rPr>
        <w:t xml:space="preserve">При обробці вихідної інформації були використані загальнонаукові </w:t>
      </w:r>
      <w:r w:rsidRPr="00A00495">
        <w:rPr>
          <w:rFonts w:ascii="Times New Roman" w:hAnsi="Times New Roman"/>
          <w:color w:val="000000"/>
          <w:sz w:val="28"/>
          <w:szCs w:val="28"/>
          <w:lang w:eastAsia="uk-UA"/>
        </w:rPr>
        <w:t>методи аналізу, синтезу, аргументування, порівняння, абстрагування і узагальнення та ін.</w:t>
      </w:r>
    </w:p>
    <w:p w:rsidR="001E437D" w:rsidRPr="00A00495" w:rsidRDefault="001E437D" w:rsidP="0047569B">
      <w:pPr>
        <w:spacing w:after="0" w:line="360" w:lineRule="auto"/>
        <w:ind w:firstLine="709"/>
        <w:jc w:val="both"/>
        <w:rPr>
          <w:rFonts w:ascii="Times New Roman" w:hAnsi="Times New Roman"/>
          <w:sz w:val="28"/>
          <w:szCs w:val="28"/>
        </w:rPr>
      </w:pPr>
      <w:r w:rsidRPr="00A00495">
        <w:rPr>
          <w:rFonts w:ascii="Times New Roman" w:hAnsi="Times New Roman"/>
          <w:sz w:val="28"/>
          <w:szCs w:val="28"/>
        </w:rPr>
        <w:t xml:space="preserve">Теоретичною та методологічною основою дослідження є наукові праці зарубіжних та вітчизняних вчених з питань стратегічного планування, стратегічного регіонального розвитку, методологічної підтримки зі </w:t>
      </w:r>
      <w:proofErr w:type="spellStart"/>
      <w:r w:rsidRPr="00A00495">
        <w:rPr>
          <w:rFonts w:ascii="Times New Roman" w:hAnsi="Times New Roman"/>
          <w:sz w:val="28"/>
          <w:szCs w:val="28"/>
        </w:rPr>
        <w:t>стратегування</w:t>
      </w:r>
      <w:proofErr w:type="spellEnd"/>
      <w:r w:rsidRPr="00A00495">
        <w:rPr>
          <w:rFonts w:ascii="Times New Roman" w:hAnsi="Times New Roman"/>
          <w:sz w:val="28"/>
          <w:szCs w:val="28"/>
        </w:rPr>
        <w:t xml:space="preserve"> в умовах децентралізації.</w:t>
      </w:r>
    </w:p>
    <w:p w:rsidR="001E437D" w:rsidRPr="00A00495" w:rsidRDefault="001E437D" w:rsidP="0047569B">
      <w:pPr>
        <w:spacing w:after="0" w:line="360" w:lineRule="auto"/>
        <w:ind w:firstLine="709"/>
        <w:jc w:val="both"/>
        <w:rPr>
          <w:rFonts w:ascii="Times New Roman" w:hAnsi="Times New Roman"/>
          <w:sz w:val="28"/>
          <w:szCs w:val="28"/>
        </w:rPr>
      </w:pPr>
      <w:r w:rsidRPr="00A00495">
        <w:rPr>
          <w:rFonts w:ascii="Times New Roman" w:hAnsi="Times New Roman"/>
          <w:sz w:val="28"/>
          <w:szCs w:val="28"/>
        </w:rPr>
        <w:t xml:space="preserve">Законодавчо-нормативною базою дослідження слугували Конституція України [23], Закони України «Про місцеве самоврядування в Україні» [55], «Про місцеві державні адміністрації» [56], «Про державне прогнозування і розроблення програм економічного і соціального розвитку в Україні» [45], «Про стимулювання розвитку регіонів» [57], «Про засади державної регіональної політики» [48], укази Президента України «Про Концепцію </w:t>
      </w:r>
      <w:r w:rsidRPr="00A00495">
        <w:rPr>
          <w:rFonts w:ascii="Times New Roman" w:hAnsi="Times New Roman"/>
          <w:sz w:val="28"/>
          <w:szCs w:val="28"/>
        </w:rPr>
        <w:lastRenderedPageBreak/>
        <w:t xml:space="preserve">державної регіональної політики» [54], «Про Стратегію економічного та соціального розвитку України «Шляхом європейської інтеграції» на 2004-2015 роки» [58], «Про Стратегію сталого розвитку «Україна </w:t>
      </w:r>
      <w:r w:rsidRPr="00A00495">
        <w:rPr>
          <w:rFonts w:ascii="Times New Roman" w:hAnsi="Times New Roman"/>
          <w:sz w:val="28"/>
          <w:szCs w:val="28"/>
        </w:rPr>
        <w:softHyphen/>
        <w:t xml:space="preserve"> 2020» [59] тощо.</w:t>
      </w:r>
    </w:p>
    <w:p w:rsidR="001E437D" w:rsidRPr="00A00495" w:rsidRDefault="001E437D" w:rsidP="0047569B">
      <w:pPr>
        <w:spacing w:after="0" w:line="360" w:lineRule="auto"/>
        <w:ind w:firstLine="709"/>
        <w:jc w:val="both"/>
        <w:rPr>
          <w:rFonts w:ascii="Times New Roman" w:hAnsi="Times New Roman"/>
          <w:sz w:val="44"/>
          <w:szCs w:val="28"/>
        </w:rPr>
      </w:pPr>
      <w:r w:rsidRPr="00A00495">
        <w:rPr>
          <w:rFonts w:ascii="Times New Roman" w:hAnsi="Times New Roman"/>
          <w:sz w:val="28"/>
          <w:szCs w:val="28"/>
        </w:rPr>
        <w:t>Інформаційною базою</w:t>
      </w:r>
      <w:r w:rsidRPr="00A00495">
        <w:rPr>
          <w:sz w:val="28"/>
          <w:szCs w:val="28"/>
        </w:rPr>
        <w:t xml:space="preserve"> </w:t>
      </w:r>
      <w:r w:rsidRPr="00A00495">
        <w:rPr>
          <w:rFonts w:ascii="Times New Roman" w:hAnsi="Times New Roman"/>
          <w:sz w:val="28"/>
          <w:szCs w:val="28"/>
        </w:rPr>
        <w:t xml:space="preserve">послужили статистичні матеріали з офіційного </w:t>
      </w:r>
      <w:proofErr w:type="spellStart"/>
      <w:r w:rsidRPr="00A00495">
        <w:rPr>
          <w:rFonts w:ascii="Times New Roman" w:hAnsi="Times New Roman"/>
          <w:sz w:val="28"/>
          <w:szCs w:val="28"/>
        </w:rPr>
        <w:t>веб-порталу</w:t>
      </w:r>
      <w:proofErr w:type="spellEnd"/>
      <w:r w:rsidRPr="00A00495">
        <w:rPr>
          <w:rFonts w:ascii="Times New Roman" w:hAnsi="Times New Roman"/>
          <w:sz w:val="28"/>
          <w:szCs w:val="28"/>
        </w:rPr>
        <w:t xml:space="preserve"> Тернопільської міської територіальної громади, «</w:t>
      </w:r>
      <w:r w:rsidRPr="00A00495">
        <w:rPr>
          <w:rFonts w:ascii="Times New Roman" w:hAnsi="Times New Roman"/>
          <w:sz w:val="28"/>
        </w:rPr>
        <w:t>Звіт про виконання Стратегічного плану розвитку Тернопільської міської територіальної громади до 2029 року за 2020 рік» [19], «Методологія роботи над Стратегією розвитку територіальної громади» [30] та «Стратегічний план розвитку Тернопільської міської територіальної громади до 2029 року» [38].</w:t>
      </w:r>
    </w:p>
    <w:p w:rsidR="001E437D" w:rsidRPr="00A00495" w:rsidRDefault="001E437D" w:rsidP="0047569B">
      <w:pPr>
        <w:spacing w:after="0" w:line="360" w:lineRule="auto"/>
        <w:ind w:firstLine="709"/>
        <w:jc w:val="both"/>
        <w:rPr>
          <w:rFonts w:ascii="Times New Roman" w:hAnsi="Times New Roman"/>
          <w:sz w:val="28"/>
          <w:szCs w:val="28"/>
        </w:rPr>
      </w:pPr>
      <w:r w:rsidRPr="00A00495">
        <w:rPr>
          <w:rFonts w:ascii="Times New Roman" w:hAnsi="Times New Roman"/>
          <w:sz w:val="28"/>
          <w:szCs w:val="28"/>
        </w:rPr>
        <w:t>Наукова новизна роботи полягає в розробці теоретичних і прикладних основ створення та реалізації стратегії розвитку територіальних громад в умовах децентралізації, вдосконалення механізму реалізації стратегії розвитку регіону.</w:t>
      </w:r>
    </w:p>
    <w:p w:rsidR="001E437D" w:rsidRPr="00A00495" w:rsidRDefault="001E437D" w:rsidP="0047569B">
      <w:pPr>
        <w:spacing w:after="0" w:line="360" w:lineRule="auto"/>
        <w:ind w:firstLine="709"/>
        <w:jc w:val="both"/>
        <w:rPr>
          <w:rFonts w:ascii="Times New Roman" w:hAnsi="Times New Roman"/>
          <w:sz w:val="28"/>
          <w:szCs w:val="28"/>
        </w:rPr>
      </w:pPr>
      <w:r w:rsidRPr="00A00495">
        <w:rPr>
          <w:rFonts w:ascii="Times New Roman" w:hAnsi="Times New Roman"/>
          <w:sz w:val="28"/>
          <w:szCs w:val="28"/>
        </w:rPr>
        <w:t xml:space="preserve">Практичне значення полягає в тому, що основні наукові положення і висновки кваліфікаційної роботи можуть бути використані у практичній діяльності </w:t>
      </w:r>
      <w:r w:rsidRPr="00A00495">
        <w:rPr>
          <w:rFonts w:ascii="Times New Roman" w:hAnsi="Times New Roman"/>
          <w:color w:val="000000"/>
          <w:sz w:val="28"/>
          <w:szCs w:val="28"/>
        </w:rPr>
        <w:t>Управління стратегічного розвитку міста Тернопільської міської ради в процесі розробки Стратегічного плану Тернопільської міської об’єднаної територіальної громади</w:t>
      </w:r>
      <w:r w:rsidRPr="00A00495">
        <w:rPr>
          <w:rFonts w:ascii="Times New Roman" w:hAnsi="Times New Roman"/>
          <w:sz w:val="28"/>
          <w:szCs w:val="28"/>
        </w:rPr>
        <w:t>.</w:t>
      </w:r>
    </w:p>
    <w:p w:rsidR="001E437D" w:rsidRPr="008A5911" w:rsidRDefault="001E437D" w:rsidP="00E83650">
      <w:pPr>
        <w:pStyle w:val="docdata"/>
        <w:spacing w:before="0" w:beforeAutospacing="0" w:after="0" w:afterAutospacing="0" w:line="360" w:lineRule="auto"/>
        <w:ind w:firstLine="720"/>
        <w:jc w:val="both"/>
        <w:rPr>
          <w:sz w:val="28"/>
          <w:szCs w:val="28"/>
        </w:rPr>
      </w:pPr>
      <w:r w:rsidRPr="00A00495">
        <w:rPr>
          <w:bCs/>
          <w:color w:val="000000"/>
          <w:sz w:val="28"/>
          <w:szCs w:val="28"/>
        </w:rPr>
        <w:t>Апробація результатів наукової роботи.</w:t>
      </w:r>
      <w:r w:rsidRPr="00A00495">
        <w:rPr>
          <w:color w:val="000000"/>
          <w:sz w:val="28"/>
          <w:szCs w:val="28"/>
        </w:rPr>
        <w:t> </w:t>
      </w:r>
      <w:r w:rsidRPr="00A00495">
        <w:rPr>
          <w:sz w:val="28"/>
          <w:szCs w:val="28"/>
        </w:rPr>
        <w:t xml:space="preserve">Основні висновки та положення роботи доповідалися й обговорювалися на </w:t>
      </w:r>
      <w:r w:rsidRPr="00A00495">
        <w:rPr>
          <w:sz w:val="28"/>
          <w:szCs w:val="28"/>
          <w:shd w:val="clear" w:color="auto" w:fill="FFFFFF"/>
        </w:rPr>
        <w:t> ІV Міжнародній науково-практичній конференції студентів</w:t>
      </w:r>
      <w:r w:rsidRPr="008A5911">
        <w:rPr>
          <w:sz w:val="28"/>
          <w:szCs w:val="28"/>
          <w:shd w:val="clear" w:color="auto" w:fill="FFFFFF"/>
        </w:rPr>
        <w:t xml:space="preserve"> та молодих вчених «Актуальні проблеми вітчизняної економіки, підприємництва та управління на сучасному етапі» (м. Тернопіль, 7 листопада 2019 р.) та на Науковій </w:t>
      </w:r>
      <w:proofErr w:type="spellStart"/>
      <w:r w:rsidRPr="008A5911">
        <w:rPr>
          <w:sz w:val="28"/>
          <w:szCs w:val="28"/>
          <w:shd w:val="clear" w:color="auto" w:fill="FFFFFF"/>
        </w:rPr>
        <w:t>інтернет-конференції</w:t>
      </w:r>
      <w:proofErr w:type="spellEnd"/>
      <w:r w:rsidRPr="008A5911">
        <w:rPr>
          <w:sz w:val="28"/>
          <w:szCs w:val="28"/>
          <w:shd w:val="clear" w:color="auto" w:fill="FFFFFF"/>
        </w:rPr>
        <w:t xml:space="preserve"> студентів та молодих вчених кафедри менеджменту, публічного управління та персоналу «Інноваційні технології в менеджменті та публічному управлінні» (м. Тернопіль, 25 листопада 2021 р.)</w:t>
      </w:r>
      <w:r>
        <w:rPr>
          <w:sz w:val="28"/>
          <w:szCs w:val="28"/>
          <w:shd w:val="clear" w:color="auto" w:fill="FFFFFF"/>
        </w:rPr>
        <w:t xml:space="preserve"> </w:t>
      </w:r>
      <w:r w:rsidRPr="00BC31ED">
        <w:rPr>
          <w:color w:val="000000"/>
          <w:sz w:val="28"/>
          <w:szCs w:val="28"/>
          <w:shd w:val="clear" w:color="auto" w:fill="FFFFFF"/>
          <w:lang w:val="ru-RU"/>
        </w:rPr>
        <w:t>[</w:t>
      </w:r>
      <w:r w:rsidRPr="00BC31ED">
        <w:rPr>
          <w:color w:val="000000"/>
          <w:sz w:val="28"/>
          <w:szCs w:val="28"/>
          <w:shd w:val="clear" w:color="auto" w:fill="FFFFFF"/>
        </w:rPr>
        <w:t>90-91</w:t>
      </w:r>
      <w:r w:rsidRPr="00BC31ED">
        <w:rPr>
          <w:color w:val="000000"/>
          <w:sz w:val="28"/>
          <w:szCs w:val="28"/>
          <w:shd w:val="clear" w:color="auto" w:fill="FFFFFF"/>
          <w:lang w:val="ru-RU"/>
        </w:rPr>
        <w:t>]</w:t>
      </w:r>
      <w:r w:rsidRPr="00BC31ED">
        <w:rPr>
          <w:color w:val="000000"/>
          <w:sz w:val="28"/>
          <w:szCs w:val="28"/>
          <w:shd w:val="clear" w:color="auto" w:fill="FFFFFF"/>
        </w:rPr>
        <w:t>.</w:t>
      </w:r>
    </w:p>
    <w:p w:rsidR="00CB3D7D" w:rsidRDefault="001E437D" w:rsidP="00CB3D7D">
      <w:pPr>
        <w:spacing w:after="0" w:line="360" w:lineRule="auto"/>
        <w:ind w:firstLine="708"/>
        <w:jc w:val="both"/>
        <w:rPr>
          <w:rFonts w:ascii="Times New Roman" w:hAnsi="Times New Roman"/>
          <w:sz w:val="24"/>
          <w:szCs w:val="24"/>
          <w:lang w:eastAsia="uk-UA"/>
        </w:rPr>
      </w:pPr>
      <w:r w:rsidRPr="00246DC1">
        <w:rPr>
          <w:rFonts w:ascii="Times New Roman" w:hAnsi="Times New Roman"/>
          <w:color w:val="000000"/>
          <w:sz w:val="28"/>
          <w:szCs w:val="28"/>
          <w:lang w:eastAsia="uk-UA"/>
        </w:rPr>
        <w:t xml:space="preserve">Структура роботи. </w:t>
      </w:r>
      <w:r>
        <w:rPr>
          <w:rFonts w:ascii="Times New Roman" w:hAnsi="Times New Roman"/>
          <w:color w:val="000000"/>
          <w:sz w:val="28"/>
          <w:szCs w:val="28"/>
          <w:lang w:eastAsia="uk-UA"/>
        </w:rPr>
        <w:t>Кваліфікаційна</w:t>
      </w:r>
      <w:r w:rsidRPr="00246DC1">
        <w:rPr>
          <w:rFonts w:ascii="Times New Roman" w:hAnsi="Times New Roman"/>
          <w:color w:val="000000"/>
          <w:sz w:val="28"/>
          <w:szCs w:val="28"/>
          <w:lang w:eastAsia="uk-UA"/>
        </w:rPr>
        <w:t xml:space="preserve"> робота складається з вступу, трьох</w:t>
      </w:r>
      <w:r>
        <w:rPr>
          <w:rFonts w:ascii="Times New Roman" w:hAnsi="Times New Roman"/>
          <w:sz w:val="24"/>
          <w:szCs w:val="24"/>
          <w:lang w:eastAsia="uk-UA"/>
        </w:rPr>
        <w:t xml:space="preserve"> </w:t>
      </w:r>
      <w:r w:rsidRPr="00246DC1">
        <w:rPr>
          <w:rFonts w:ascii="Times New Roman" w:hAnsi="Times New Roman"/>
          <w:color w:val="000000"/>
          <w:sz w:val="28"/>
          <w:szCs w:val="28"/>
          <w:lang w:eastAsia="uk-UA"/>
        </w:rPr>
        <w:t xml:space="preserve">розділів, висновків, </w:t>
      </w:r>
      <w:r>
        <w:rPr>
          <w:rFonts w:ascii="Times New Roman" w:hAnsi="Times New Roman"/>
          <w:color w:val="000000"/>
          <w:sz w:val="28"/>
          <w:szCs w:val="28"/>
          <w:lang w:eastAsia="uk-UA"/>
        </w:rPr>
        <w:t>списку</w:t>
      </w:r>
      <w:r w:rsidRPr="00246DC1">
        <w:rPr>
          <w:rFonts w:ascii="Times New Roman" w:hAnsi="Times New Roman"/>
          <w:color w:val="000000"/>
          <w:sz w:val="28"/>
          <w:szCs w:val="28"/>
          <w:lang w:eastAsia="uk-UA"/>
        </w:rPr>
        <w:t xml:space="preserve"> використаних д</w:t>
      </w:r>
      <w:r>
        <w:rPr>
          <w:rFonts w:ascii="Times New Roman" w:hAnsi="Times New Roman"/>
          <w:color w:val="000000"/>
          <w:sz w:val="28"/>
          <w:szCs w:val="28"/>
          <w:lang w:eastAsia="uk-UA"/>
        </w:rPr>
        <w:t xml:space="preserve">жерел. Обсяг роботи </w:t>
      </w:r>
      <w:r w:rsidR="0048302A">
        <w:rPr>
          <w:rFonts w:ascii="Times New Roman" w:hAnsi="Times New Roman"/>
          <w:color w:val="000000"/>
          <w:sz w:val="28"/>
          <w:szCs w:val="28"/>
          <w:lang w:eastAsia="uk-UA"/>
        </w:rPr>
        <w:t xml:space="preserve">становить 75 </w:t>
      </w:r>
      <w:r w:rsidRPr="00246DC1">
        <w:rPr>
          <w:rFonts w:ascii="Times New Roman" w:hAnsi="Times New Roman"/>
          <w:color w:val="000000"/>
          <w:sz w:val="28"/>
          <w:szCs w:val="28"/>
          <w:lang w:eastAsia="uk-UA"/>
        </w:rPr>
        <w:t>сторінок друк</w:t>
      </w:r>
      <w:r>
        <w:rPr>
          <w:rFonts w:ascii="Times New Roman" w:hAnsi="Times New Roman"/>
          <w:color w:val="000000"/>
          <w:sz w:val="28"/>
          <w:szCs w:val="28"/>
          <w:lang w:eastAsia="uk-UA"/>
        </w:rPr>
        <w:t>ованого тексту; робота містить 17 рисунків, 4 таблиці</w:t>
      </w:r>
      <w:r w:rsidRPr="00246DC1">
        <w:rPr>
          <w:rFonts w:ascii="Times New Roman" w:hAnsi="Times New Roman"/>
          <w:color w:val="000000"/>
          <w:sz w:val="28"/>
          <w:szCs w:val="28"/>
          <w:lang w:eastAsia="uk-UA"/>
        </w:rPr>
        <w:t xml:space="preserve"> Списо</w:t>
      </w:r>
      <w:r>
        <w:rPr>
          <w:rFonts w:ascii="Times New Roman" w:hAnsi="Times New Roman"/>
          <w:color w:val="000000"/>
          <w:sz w:val="28"/>
          <w:szCs w:val="28"/>
          <w:lang w:eastAsia="uk-UA"/>
        </w:rPr>
        <w:t xml:space="preserve">к використаних джерел налічує </w:t>
      </w:r>
      <w:r w:rsidRPr="00BC31ED">
        <w:rPr>
          <w:rFonts w:ascii="Times New Roman" w:hAnsi="Times New Roman"/>
          <w:color w:val="000000"/>
          <w:sz w:val="28"/>
          <w:szCs w:val="28"/>
          <w:lang w:eastAsia="uk-UA"/>
        </w:rPr>
        <w:t>91 найменування.</w:t>
      </w:r>
    </w:p>
    <w:p w:rsidR="001E437D" w:rsidRPr="00CB3D7D" w:rsidRDefault="001E437D" w:rsidP="00CB3D7D">
      <w:pPr>
        <w:spacing w:after="0" w:line="360" w:lineRule="auto"/>
        <w:ind w:firstLine="708"/>
        <w:jc w:val="center"/>
        <w:rPr>
          <w:rFonts w:ascii="Times New Roman" w:hAnsi="Times New Roman"/>
          <w:sz w:val="24"/>
          <w:szCs w:val="24"/>
          <w:lang w:eastAsia="uk-UA"/>
        </w:rPr>
      </w:pPr>
      <w:r>
        <w:rPr>
          <w:rFonts w:ascii="Times New Roman" w:hAnsi="Times New Roman"/>
          <w:b/>
          <w:bCs/>
          <w:color w:val="000000"/>
          <w:sz w:val="28"/>
          <w:szCs w:val="28"/>
          <w:lang w:eastAsia="uk-UA"/>
        </w:rPr>
        <w:lastRenderedPageBreak/>
        <w:t>РОЗДІЛ 1</w:t>
      </w:r>
    </w:p>
    <w:p w:rsidR="001E437D" w:rsidRPr="00B82ED7" w:rsidRDefault="001E437D" w:rsidP="00637AF8">
      <w:pPr>
        <w:spacing w:after="0" w:line="360" w:lineRule="auto"/>
        <w:jc w:val="center"/>
        <w:rPr>
          <w:rFonts w:ascii="Times New Roman" w:hAnsi="Times New Roman"/>
          <w:b/>
          <w:bCs/>
          <w:color w:val="000000"/>
          <w:sz w:val="28"/>
          <w:szCs w:val="28"/>
          <w:lang w:eastAsia="uk-UA"/>
        </w:rPr>
      </w:pPr>
      <w:r w:rsidRPr="003624B5">
        <w:rPr>
          <w:rFonts w:ascii="Times New Roman" w:hAnsi="Times New Roman"/>
          <w:b/>
          <w:bCs/>
          <w:color w:val="000000"/>
          <w:sz w:val="28"/>
          <w:szCs w:val="28"/>
          <w:lang w:eastAsia="uk-UA"/>
        </w:rPr>
        <w:t>ТЕОРЕКТИКО-МЕТОДОЛОГІЧНІ ОСНОВИ ПРОЦЕСУ РЕАЛІЗАЦІЇ СТРАТЕГІЇ РОЗВИТКУ ТЕРИТОРІАЛЬНОЇ ГРОМАДИ ТА МОНІТОРИНГУ ЙОГО ЗДІЙСНЕННЯ</w:t>
      </w:r>
    </w:p>
    <w:p w:rsidR="001E437D" w:rsidRPr="00B82ED7" w:rsidRDefault="001E437D" w:rsidP="00637AF8">
      <w:pPr>
        <w:spacing w:after="0" w:line="360" w:lineRule="auto"/>
        <w:jc w:val="center"/>
        <w:rPr>
          <w:rFonts w:ascii="Times New Roman" w:hAnsi="Times New Roman"/>
          <w:sz w:val="24"/>
          <w:szCs w:val="24"/>
          <w:lang w:eastAsia="uk-UA"/>
        </w:rPr>
      </w:pPr>
    </w:p>
    <w:p w:rsidR="001E437D" w:rsidRPr="003624B5" w:rsidRDefault="001E437D" w:rsidP="00637AF8">
      <w:pPr>
        <w:spacing w:after="0" w:line="360" w:lineRule="auto"/>
        <w:ind w:firstLine="708"/>
        <w:jc w:val="both"/>
        <w:rPr>
          <w:rFonts w:ascii="Times New Roman" w:hAnsi="Times New Roman"/>
          <w:b/>
          <w:sz w:val="24"/>
          <w:szCs w:val="24"/>
          <w:lang w:eastAsia="uk-UA"/>
        </w:rPr>
      </w:pPr>
      <w:r w:rsidRPr="003624B5">
        <w:rPr>
          <w:rFonts w:ascii="Times New Roman" w:hAnsi="Times New Roman"/>
          <w:b/>
          <w:color w:val="000000"/>
          <w:sz w:val="28"/>
          <w:szCs w:val="28"/>
          <w:lang w:eastAsia="uk-UA"/>
        </w:rPr>
        <w:t>1.1. Пріоритети інституційної компоненти стратегій розвитку територіальних громад з врахуванням специфіки територій</w:t>
      </w:r>
    </w:p>
    <w:p w:rsidR="001E437D" w:rsidRDefault="001E437D" w:rsidP="00361924">
      <w:pPr>
        <w:spacing w:after="0" w:line="360" w:lineRule="auto"/>
        <w:ind w:firstLine="708"/>
        <w:jc w:val="both"/>
        <w:rPr>
          <w:rFonts w:ascii="Times New Roman" w:hAnsi="Times New Roman"/>
          <w:sz w:val="28"/>
          <w:szCs w:val="28"/>
        </w:rPr>
      </w:pPr>
      <w:r w:rsidRPr="00361924">
        <w:rPr>
          <w:rFonts w:ascii="Times New Roman" w:hAnsi="Times New Roman"/>
          <w:sz w:val="28"/>
          <w:szCs w:val="28"/>
        </w:rPr>
        <w:t xml:space="preserve">На сьогоднішній день під впливом адміністративно-територіальної реформи в Україні виникає потреба у використанні регіонального </w:t>
      </w:r>
      <w:proofErr w:type="spellStart"/>
      <w:r w:rsidRPr="00361924">
        <w:rPr>
          <w:rFonts w:ascii="Times New Roman" w:hAnsi="Times New Roman"/>
          <w:sz w:val="28"/>
          <w:szCs w:val="28"/>
        </w:rPr>
        <w:t>стратегування</w:t>
      </w:r>
      <w:proofErr w:type="spellEnd"/>
      <w:r w:rsidRPr="00361924">
        <w:rPr>
          <w:rFonts w:ascii="Times New Roman" w:hAnsi="Times New Roman"/>
          <w:sz w:val="28"/>
          <w:szCs w:val="28"/>
        </w:rPr>
        <w:t xml:space="preserve"> як певної форми державного управління. </w:t>
      </w:r>
      <w:r w:rsidRPr="00727F09">
        <w:rPr>
          <w:rFonts w:ascii="Times New Roman" w:hAnsi="Times New Roman"/>
          <w:sz w:val="28"/>
          <w:szCs w:val="28"/>
        </w:rPr>
        <w:t>Це підвищить конкурентоспроможність територій, оскільки дає можливість визначити основні проблеми та напрями їх розвитку, для яких є найсприятливіші умови т</w:t>
      </w:r>
      <w:r>
        <w:rPr>
          <w:rFonts w:ascii="Times New Roman" w:hAnsi="Times New Roman"/>
          <w:sz w:val="28"/>
          <w:szCs w:val="28"/>
        </w:rPr>
        <w:t>а відповідні ресурси. П</w:t>
      </w:r>
      <w:r w:rsidRPr="00727F09">
        <w:rPr>
          <w:rFonts w:ascii="Times New Roman" w:hAnsi="Times New Roman"/>
          <w:sz w:val="28"/>
          <w:szCs w:val="28"/>
        </w:rPr>
        <w:t xml:space="preserve">итання децентралізації влади потребує перегляду традиційних підходів до стратегічного планування, особливо в напрямку переорієнтації на розробку стратегічних планів розвитку базових </w:t>
      </w:r>
      <w:r>
        <w:rPr>
          <w:rFonts w:ascii="Times New Roman" w:hAnsi="Times New Roman"/>
          <w:sz w:val="28"/>
          <w:szCs w:val="28"/>
        </w:rPr>
        <w:t>територіальних</w:t>
      </w:r>
      <w:r w:rsidRPr="00727F09">
        <w:rPr>
          <w:rFonts w:ascii="Times New Roman" w:hAnsi="Times New Roman"/>
          <w:sz w:val="28"/>
          <w:szCs w:val="28"/>
        </w:rPr>
        <w:t xml:space="preserve"> одиниць, а також на розробку стратегій соціально-економічних територіальних систем. на основі зв'язків з громадськістю, діалогу та територіального перерозподілу ресурсів </w:t>
      </w:r>
      <w:r>
        <w:rPr>
          <w:rFonts w:ascii="Times New Roman" w:hAnsi="Times New Roman"/>
          <w:sz w:val="28"/>
          <w:szCs w:val="28"/>
        </w:rPr>
        <w:t>до с</w:t>
      </w:r>
      <w:r w:rsidRPr="00727F09">
        <w:rPr>
          <w:rFonts w:ascii="Times New Roman" w:hAnsi="Times New Roman"/>
          <w:sz w:val="28"/>
          <w:szCs w:val="28"/>
        </w:rPr>
        <w:t>прияння регіональному розвитку з акцентом на власний потенціал та ресурси території.</w:t>
      </w:r>
    </w:p>
    <w:p w:rsidR="001E437D" w:rsidRDefault="001E437D" w:rsidP="00361924">
      <w:pPr>
        <w:spacing w:after="0" w:line="360" w:lineRule="auto"/>
        <w:ind w:firstLine="708"/>
        <w:jc w:val="both"/>
        <w:rPr>
          <w:rFonts w:ascii="Times New Roman" w:hAnsi="Times New Roman"/>
          <w:sz w:val="28"/>
          <w:szCs w:val="28"/>
        </w:rPr>
      </w:pPr>
      <w:r w:rsidRPr="00151590">
        <w:rPr>
          <w:rFonts w:ascii="Times New Roman" w:hAnsi="Times New Roman"/>
          <w:sz w:val="28"/>
          <w:szCs w:val="28"/>
        </w:rPr>
        <w:t xml:space="preserve">Стратегічне планування розвитку територіальних громад – це систематична технологія обґрунтування та прийняття найважливіших рішень, пов’язаних з місцевим розвитком, визначення бажаного майбутнього стану території та шляхів його досягнення на основі аналізу зовнішнього та внутрішнього </w:t>
      </w:r>
      <w:r>
        <w:rPr>
          <w:rFonts w:ascii="Times New Roman" w:hAnsi="Times New Roman"/>
          <w:sz w:val="28"/>
          <w:szCs w:val="28"/>
        </w:rPr>
        <w:t>потенціалу</w:t>
      </w:r>
      <w:r w:rsidRPr="00151590">
        <w:rPr>
          <w:rFonts w:ascii="Times New Roman" w:hAnsi="Times New Roman"/>
          <w:sz w:val="28"/>
          <w:szCs w:val="28"/>
        </w:rPr>
        <w:t xml:space="preserve"> </w:t>
      </w:r>
      <w:r>
        <w:rPr>
          <w:rFonts w:ascii="Times New Roman" w:hAnsi="Times New Roman"/>
          <w:sz w:val="28"/>
          <w:szCs w:val="28"/>
        </w:rPr>
        <w:t>території,</w:t>
      </w:r>
      <w:r w:rsidRPr="00151590">
        <w:rPr>
          <w:rFonts w:ascii="Times New Roman" w:hAnsi="Times New Roman"/>
          <w:sz w:val="28"/>
          <w:szCs w:val="28"/>
        </w:rPr>
        <w:t xml:space="preserve"> реалізація </w:t>
      </w:r>
      <w:r>
        <w:rPr>
          <w:rFonts w:ascii="Times New Roman" w:hAnsi="Times New Roman"/>
          <w:sz w:val="28"/>
          <w:szCs w:val="28"/>
        </w:rPr>
        <w:t xml:space="preserve">якого </w:t>
      </w:r>
      <w:r w:rsidRPr="00151590">
        <w:rPr>
          <w:rFonts w:ascii="Times New Roman" w:hAnsi="Times New Roman"/>
          <w:sz w:val="28"/>
          <w:szCs w:val="28"/>
        </w:rPr>
        <w:t>концентрує зусилля та ресурси головних суб'єктів місцевого розвитку</w:t>
      </w:r>
      <w:r>
        <w:rPr>
          <w:rFonts w:ascii="Times New Roman" w:hAnsi="Times New Roman"/>
          <w:sz w:val="28"/>
          <w:szCs w:val="28"/>
        </w:rPr>
        <w:t xml:space="preserve"> </w:t>
      </w:r>
      <w:r w:rsidRPr="00F47114">
        <w:rPr>
          <w:rFonts w:ascii="Times New Roman" w:hAnsi="Times New Roman"/>
          <w:sz w:val="28"/>
          <w:szCs w:val="28"/>
        </w:rPr>
        <w:t>[18]</w:t>
      </w:r>
      <w:r w:rsidRPr="00151590">
        <w:rPr>
          <w:rFonts w:ascii="Times New Roman" w:hAnsi="Times New Roman"/>
          <w:sz w:val="28"/>
          <w:szCs w:val="28"/>
        </w:rPr>
        <w:t>.</w:t>
      </w:r>
    </w:p>
    <w:p w:rsidR="001E437D" w:rsidRPr="00876493" w:rsidRDefault="001E437D" w:rsidP="00876493">
      <w:pPr>
        <w:spacing w:after="0" w:line="360" w:lineRule="auto"/>
        <w:ind w:firstLine="708"/>
        <w:jc w:val="both"/>
        <w:rPr>
          <w:rFonts w:ascii="Times New Roman" w:hAnsi="Times New Roman"/>
          <w:color w:val="000000"/>
          <w:sz w:val="28"/>
          <w:szCs w:val="28"/>
          <w:shd w:val="clear" w:color="auto" w:fill="FFFFFF"/>
          <w:lang w:eastAsia="uk-UA"/>
        </w:rPr>
      </w:pPr>
      <w:r w:rsidRPr="00F54601">
        <w:rPr>
          <w:rFonts w:ascii="Times New Roman" w:hAnsi="Times New Roman"/>
          <w:sz w:val="28"/>
          <w:szCs w:val="28"/>
        </w:rPr>
        <w:t>Стратегічне планува</w:t>
      </w:r>
      <w:r>
        <w:rPr>
          <w:rFonts w:ascii="Times New Roman" w:hAnsi="Times New Roman"/>
          <w:sz w:val="28"/>
          <w:szCs w:val="28"/>
        </w:rPr>
        <w:t>ння є важливою сферою планової діяльності</w:t>
      </w:r>
      <w:r w:rsidRPr="00F54601">
        <w:rPr>
          <w:rFonts w:ascii="Times New Roman" w:hAnsi="Times New Roman"/>
          <w:sz w:val="28"/>
          <w:szCs w:val="28"/>
        </w:rPr>
        <w:t>, що визначає зміст функцій управління, істотною складовою сталого розвитку будь-якої системи управління. Стратегічне планування – це процес реалізації низки системних та взаємопов’язаних заходів для визначення довгострокових цілей і пріоритетів розвитку окремих га</w:t>
      </w:r>
      <w:r>
        <w:rPr>
          <w:rFonts w:ascii="Times New Roman" w:hAnsi="Times New Roman"/>
          <w:sz w:val="28"/>
          <w:szCs w:val="28"/>
        </w:rPr>
        <w:t xml:space="preserve">лузей економіки чи територій </w:t>
      </w:r>
      <w:r w:rsidRPr="00F47114">
        <w:rPr>
          <w:rFonts w:ascii="Times New Roman" w:hAnsi="Times New Roman"/>
          <w:sz w:val="28"/>
          <w:szCs w:val="28"/>
        </w:rPr>
        <w:t>[</w:t>
      </w:r>
      <w:r w:rsidRPr="007527AF">
        <w:rPr>
          <w:rFonts w:ascii="Times New Roman" w:hAnsi="Times New Roman"/>
          <w:sz w:val="28"/>
          <w:szCs w:val="28"/>
        </w:rPr>
        <w:t>25</w:t>
      </w:r>
      <w:r w:rsidRPr="00F47114">
        <w:rPr>
          <w:rFonts w:ascii="Times New Roman" w:hAnsi="Times New Roman"/>
          <w:sz w:val="28"/>
          <w:szCs w:val="28"/>
        </w:rPr>
        <w:t xml:space="preserve">] </w:t>
      </w:r>
      <w:r>
        <w:rPr>
          <w:rFonts w:ascii="Times New Roman" w:hAnsi="Times New Roman"/>
          <w:sz w:val="28"/>
          <w:szCs w:val="28"/>
        </w:rPr>
        <w:t>(рис. 1.1.)</w:t>
      </w:r>
      <w:r w:rsidRPr="00F54601">
        <w:rPr>
          <w:rFonts w:ascii="Times New Roman" w:hAnsi="Times New Roman"/>
          <w:sz w:val="28"/>
          <w:szCs w:val="28"/>
        </w:rPr>
        <w:t xml:space="preserve"> </w:t>
      </w:r>
      <w:r w:rsidRPr="00F54601">
        <w:rPr>
          <w:rFonts w:ascii="Times New Roman" w:hAnsi="Times New Roman"/>
          <w:sz w:val="28"/>
          <w:szCs w:val="28"/>
        </w:rPr>
        <w:lastRenderedPageBreak/>
        <w:t xml:space="preserve">Він містить систему довгострокових, </w:t>
      </w:r>
      <w:proofErr w:type="spellStart"/>
      <w:r w:rsidRPr="00F54601">
        <w:rPr>
          <w:rFonts w:ascii="Times New Roman" w:hAnsi="Times New Roman"/>
          <w:sz w:val="28"/>
          <w:szCs w:val="28"/>
        </w:rPr>
        <w:t>середньо-</w:t>
      </w:r>
      <w:proofErr w:type="spellEnd"/>
      <w:r w:rsidRPr="00F54601">
        <w:rPr>
          <w:rFonts w:ascii="Times New Roman" w:hAnsi="Times New Roman"/>
          <w:sz w:val="28"/>
          <w:szCs w:val="28"/>
        </w:rPr>
        <w:t xml:space="preserve"> та короткострокових планів, </w:t>
      </w:r>
      <w:proofErr w:type="spellStart"/>
      <w:r>
        <w:rPr>
          <w:rFonts w:ascii="Times New Roman" w:hAnsi="Times New Roman"/>
          <w:sz w:val="28"/>
          <w:szCs w:val="28"/>
        </w:rPr>
        <w:t>проєкт</w:t>
      </w:r>
      <w:r w:rsidRPr="00F54601">
        <w:rPr>
          <w:rFonts w:ascii="Times New Roman" w:hAnsi="Times New Roman"/>
          <w:sz w:val="28"/>
          <w:szCs w:val="28"/>
        </w:rPr>
        <w:t>ів</w:t>
      </w:r>
      <w:proofErr w:type="spellEnd"/>
      <w:r w:rsidRPr="00F54601">
        <w:rPr>
          <w:rFonts w:ascii="Times New Roman" w:hAnsi="Times New Roman"/>
          <w:sz w:val="28"/>
          <w:szCs w:val="28"/>
        </w:rPr>
        <w:t xml:space="preserve"> і програм. Однак смислова спрямованість зосереджена на довгострокових цілях і способах їх досягнення</w:t>
      </w:r>
      <w:r>
        <w:rPr>
          <w:rFonts w:ascii="Times New Roman" w:hAnsi="Times New Roman"/>
          <w:color w:val="000000"/>
          <w:sz w:val="28"/>
          <w:szCs w:val="28"/>
          <w:shd w:val="clear" w:color="auto" w:fill="FFFFFF"/>
          <w:lang w:eastAsia="uk-UA"/>
        </w:rPr>
        <w:t xml:space="preserve"> [</w:t>
      </w:r>
      <w:r w:rsidRPr="007527AF">
        <w:rPr>
          <w:rFonts w:ascii="Times New Roman" w:hAnsi="Times New Roman"/>
          <w:color w:val="000000"/>
          <w:sz w:val="28"/>
          <w:szCs w:val="28"/>
          <w:shd w:val="clear" w:color="auto" w:fill="FFFFFF"/>
          <w:lang w:val="ru-RU" w:eastAsia="uk-UA"/>
        </w:rPr>
        <w:t>2</w:t>
      </w:r>
      <w:r w:rsidRPr="00361924">
        <w:rPr>
          <w:rFonts w:ascii="Times New Roman" w:hAnsi="Times New Roman"/>
          <w:color w:val="000000"/>
          <w:sz w:val="28"/>
          <w:szCs w:val="28"/>
          <w:shd w:val="clear" w:color="auto" w:fill="FFFFFF"/>
          <w:lang w:eastAsia="uk-UA"/>
        </w:rPr>
        <w:t>].</w:t>
      </w:r>
    </w:p>
    <w:p w:rsidR="001E437D" w:rsidRPr="00B82ED7" w:rsidRDefault="00D2669A" w:rsidP="00B82ED7">
      <w:pPr>
        <w:spacing w:after="0" w:line="360" w:lineRule="auto"/>
        <w:ind w:firstLine="708"/>
        <w:jc w:val="both"/>
        <w:rPr>
          <w:rFonts w:ascii="Times New Roman" w:hAnsi="Times New Roman"/>
          <w:sz w:val="28"/>
          <w:szCs w:val="28"/>
        </w:rPr>
      </w:pPr>
      <w:r>
        <w:rPr>
          <w:rFonts w:ascii="Times New Roman" w:hAnsi="Times New Roman"/>
          <w:noProof/>
          <w:sz w:val="28"/>
          <w:szCs w:val="28"/>
          <w:lang w:eastAsia="uk-UA"/>
        </w:rPr>
      </w:r>
      <w:r>
        <w:rPr>
          <w:rFonts w:ascii="Times New Roman" w:hAnsi="Times New Roman"/>
          <w:noProof/>
          <w:sz w:val="28"/>
          <w:szCs w:val="28"/>
          <w:lang w:eastAsia="uk-UA"/>
        </w:rPr>
        <w:pict>
          <v:group id="Группа 13" o:spid="_x0000_s1026" style="width:440.1pt;height:189.3pt;mso-position-horizontal-relative:char;mso-position-vertical-relative:line" coordorigin="1196" coordsize="55892,24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">
            <v:shapetype id="_x0000_t202" coordsize="21600,21600" o:spt="202" path="m,l,21600r21600,l21600,xe">
              <v:stroke joinstyle="miter"/>
              <v:path gradientshapeok="t" o:connecttype="rect"/>
            </v:shapetype>
            <v:shape id="Надпись 2" o:spid="_x0000_s1027" type="#_x0000_t202" style="position:absolute;left:19907;top:4784;width:17691;height:12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3mX8MA&#10;AADaAAAADwAAAGRycy9kb3ducmV2LnhtbESPQWsCMRSE74L/ITyht5rVYimrUaQi9FarBfH2TJ6b&#10;xc3LdhPX1V/fFAoeh5n5hpktOleJlppQelYwGmYgiLU3JRcKvnfr5zcQISIbrDyTghsFWMz7vRnm&#10;xl/5i9ptLESCcMhRgY2xzqUM2pLDMPQ1cfJOvnEYk2wKaRq8Jrir5DjLXqXDktOCxZreLenz9uIU&#10;hNXmp9anzfFsze3+uWoner8+KPU06JZTEJG6+Aj/tz+Mghf4u5Ju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3mX8MAAADaAAAADwAAAAAAAAAAAAAAAACYAgAAZHJzL2Rv&#10;d25yZXYueG1sUEsFBgAAAAAEAAQA9QAAAIgDAAAAAA==&#10;">
              <v:textbox style="mso-fit-shape-to-text:t">
                <w:txbxContent>
                  <w:p w:rsidR="00CB3D7D" w:rsidRPr="00A25716" w:rsidRDefault="00CB3D7D" w:rsidP="00005700">
                    <w:pPr>
                      <w:rPr>
                        <w:rFonts w:ascii="Times New Roman" w:hAnsi="Times New Roman"/>
                        <w:sz w:val="24"/>
                      </w:rPr>
                    </w:pPr>
                    <w:r>
                      <w:rPr>
                        <w:rFonts w:ascii="Times New Roman" w:hAnsi="Times New Roman"/>
                        <w:sz w:val="24"/>
                      </w:rPr>
                      <w:t xml:space="preserve">Формування </w:t>
                    </w:r>
                    <w:proofErr w:type="spellStart"/>
                    <w:r>
                      <w:rPr>
                        <w:rFonts w:ascii="Times New Roman" w:hAnsi="Times New Roman"/>
                        <w:sz w:val="24"/>
                      </w:rPr>
                      <w:t>візії</w:t>
                    </w:r>
                    <w:proofErr w:type="spellEnd"/>
                    <w:r>
                      <w:rPr>
                        <w:rFonts w:ascii="Times New Roman" w:hAnsi="Times New Roman"/>
                        <w:sz w:val="24"/>
                      </w:rPr>
                      <w:t xml:space="preserve"> території. Визначення довгострокових цілей, операційних цілей та завдань</w:t>
                    </w:r>
                  </w:p>
                </w:txbxContent>
              </v:textbox>
            </v:shape>
            <v:shape id="Надпись 2" o:spid="_x0000_s1028" type="#_x0000_t202" style="position:absolute;left:20851;top:769;width:15647;height:44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HjQsIA&#10;AADaAAAADwAAAGRycy9kb3ducmV2LnhtbESPQWvCQBSE74L/YXmCN91YRErqJogl6qWCsVB6e2Rf&#10;k9Ds25Bdk/jvu4LQ4zAz3zDbdDSN6KlztWUFq2UEgriwuuZSwec1W7yCcB5ZY2OZFNzJQZpMJ1uM&#10;tR34Qn3uSxEg7GJUUHnfxlK6oiKDbmlb4uD92M6gD7Irpe5wCHDTyJco2kiDNYeFClvaV1T85jej&#10;4Hgo3nMnHWaHy0f7vf/SmT5rpeazcfcGwtPo/8PP9kkrWMPjSrgBMv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YeNCwgAAANoAAAAPAAAAAAAAAAAAAAAAAJgCAABkcnMvZG93&#10;bnJldi54bWxQSwUGAAAAAAQABAD1AAAAhwMAAAAA&#10;">
              <v:textbox>
                <w:txbxContent>
                  <w:p w:rsidR="00CB3D7D" w:rsidRPr="00005700" w:rsidRDefault="00CB3D7D" w:rsidP="00005700">
                    <w:pPr>
                      <w:spacing w:line="240" w:lineRule="auto"/>
                      <w:jc w:val="center"/>
                      <w:rPr>
                        <w:rFonts w:ascii="Times New Roman" w:hAnsi="Times New Roman"/>
                        <w:b/>
                        <w:i/>
                      </w:rPr>
                    </w:pPr>
                    <w:r w:rsidRPr="00005700">
                      <w:rPr>
                        <w:rFonts w:ascii="Times New Roman" w:hAnsi="Times New Roman"/>
                        <w:b/>
                        <w:i/>
                      </w:rPr>
                      <w:t>Де ми б хотіли знаходитися?</w:t>
                    </w:r>
                  </w:p>
                </w:txbxContent>
              </v:textbox>
            </v:shape>
            <v:shape id="Надпись 2" o:spid="_x0000_s1029" type="#_x0000_t202" style="position:absolute;left:39391;top:2901;width:17698;height:18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jbsMMA&#10;AADaAAAADwAAAGRycy9kb3ducmV2LnhtbESPQWsCMRSE7wX/Q3hCbzWrYCmrUUQRvGmtIN6eyXOz&#10;uHlZN3Fd++ubQqHHYWa+YabzzlWipSaUnhUMBxkIYu1NyYWCw9f67QNEiMgGK8+k4EkB5rPeyxRz&#10;4x/8Se0+FiJBOOSowMZY51IGbclhGPiaOHkX3ziMSTaFNA0+EtxVcpRl79JhyWnBYk1LS/q6vzsF&#10;YbW71fqyO1+teX5vV+1YH9cnpV773WICIlIX/8N/7Y1RMIbfK+kGy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jbsMMAAADaAAAADwAAAAAAAAAAAAAAAACYAgAAZHJzL2Rv&#10;d25yZXYueG1sUEsFBgAAAAAEAAQA9QAAAIgDAAAAAA==&#10;">
              <v:textbox style="mso-fit-shape-to-text:t">
                <w:txbxContent>
                  <w:p w:rsidR="00CB3D7D" w:rsidRPr="00A25716" w:rsidRDefault="00CB3D7D" w:rsidP="00005700">
                    <w:pPr>
                      <w:rPr>
                        <w:rFonts w:ascii="Times New Roman" w:hAnsi="Times New Roman"/>
                        <w:sz w:val="24"/>
                      </w:rPr>
                    </w:pPr>
                    <w:r>
                      <w:rPr>
                        <w:rFonts w:ascii="Times New Roman" w:hAnsi="Times New Roman"/>
                        <w:sz w:val="24"/>
                      </w:rPr>
                      <w:t>Механізми та інструменти впровадження Стратегії. Моніторинг та оцінка ефективності та відповідності. Внесення змін до Стратегії</w:t>
                    </w:r>
                  </w:p>
                </w:txbxContent>
              </v:textbox>
            </v:shape>
            <v:shape id="Надпись 2" o:spid="_x0000_s1030" type="#_x0000_t202" style="position:absolute;left:40934;top:19583;width:15646;height:4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YrsAA&#10;AADaAAAADwAAAGRycy9kb3ducmV2LnhtbESPQYvCMBSE7wv+h/AEb9tUDyLVKKJUvbhgFcTbo3m2&#10;xealNFHrv98IgsdhZr5hZovO1OJBrassKxhGMQji3OqKCwWnY/o7AeE8ssbaMil4kYPFvPczw0Tb&#10;Jx/okflCBAi7BBWU3jeJlC4vyaCLbEMcvKttDfog20LqFp8Bbmo5iuOxNFhxWCixoVVJ+S27GwXb&#10;Tb7OnHSYbg775rI661T/aaUG/W45BeGp89/wp73TCsbwvhJu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YrsAAAADaAAAADwAAAAAAAAAAAAAAAACYAgAAZHJzL2Rvd25y&#10;ZXYueG1sUEsFBgAAAAAEAAQA9QAAAIUDAAAAAA==&#10;">
              <v:textbox>
                <w:txbxContent>
                  <w:p w:rsidR="00CB3D7D" w:rsidRPr="00005700" w:rsidRDefault="00CB3D7D" w:rsidP="00005700">
                    <w:pPr>
                      <w:spacing w:line="240" w:lineRule="auto"/>
                      <w:jc w:val="center"/>
                      <w:rPr>
                        <w:rFonts w:ascii="Times New Roman" w:hAnsi="Times New Roman"/>
                        <w:b/>
                        <w:i/>
                      </w:rPr>
                    </w:pPr>
                    <w:r>
                      <w:rPr>
                        <w:rFonts w:ascii="Times New Roman" w:hAnsi="Times New Roman"/>
                        <w:b/>
                        <w:i/>
                      </w:rPr>
                      <w:t>Як досягти бажаного результату?</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7" o:spid="_x0000_s1031" type="#_x0000_t102" style="position:absolute;left:14229;top:15948;width:4010;height:8339;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quWcQA&#10;AADaAAAADwAAAGRycy9kb3ducmV2LnhtbESPW2sCMRSE3wv+h3CEvhTNWvDCahQRClUK4gXx8bA5&#10;7q5uTpYk6uqvN4VCH4eZ+YaZzBpTiRs5X1pW0OsmIIgzq0vOFex3X50RCB+QNVaWScGDPMymrbcJ&#10;ptreeUO3bchFhLBPUUERQp1K6bOCDPqurYmjd7LOYIjS5VI7vEe4qeRnkgykwZLjQoE1LQrKLtur&#10;UaBleNbL/sdhnaPeuNXP7nwcnJV6bzfzMYhATfgP/7W/tYIh/F6JN0B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KrlnEAAAA2gAAAA8AAAAAAAAAAAAAAAAAmAIAAGRycy9k&#10;b3ducmV2LnhtbFBLBQYAAAAABAAEAPUAAACJAwAAAAA=&#10;" adj="16407,20302,16200" filled="f" strokeweight=".25p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ыгнутая вверх стрелка 10" o:spid="_x0000_s1032" type="#_x0000_t105" style="position:absolute;left:36490;width:8407;height:28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AFs8IA&#10;AADbAAAADwAAAGRycy9kb3ducmV2LnhtbESPQYvCQAyF74L/YYiwN50qskh1FBGFPXiprngNndgW&#10;O5nSGdvuv98cBG8J7+W9L5vd4GrVURsqzwbmswQUce5txYWB3+tpugIVIrLF2jMZ+KMAu+14tMHU&#10;+p4z6i6xUBLCIUUDZYxNqnXIS3IYZr4hFu3hW4dR1rbQtsVewl2tF0nyrR1WLA0lNnQoKX9eXs5A&#10;vToWt6GLfZY9/WufX++n5fluzNdk2K9BRRrix/y+/rGCL/Tyiwyg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YAWzwgAAANsAAAAPAAAAAAAAAAAAAAAAAJgCAABkcnMvZG93&#10;bnJldi54bWxQSwUGAAAAAAQABAD1AAAAhwMAAAAA&#10;" adj="17937,20684,16200" filled="f" strokeweight=".25pt"/>
            <v:shape id="Надпись 2" o:spid="_x0000_s1033" type="#_x0000_t202" style="position:absolute;left:1196;top:768;width:17697;height:163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37LMYA&#10;AADcAAAADwAAAGRycy9kb3ducmV2LnhtbESPT2sCMRTE74V+h/AK3jTbirZsjSKK0Jt/Wijenslz&#10;s7h52W7SdfXTG6HQ4zAzv2Ems85VoqUmlJ4VPA8yEMTam5ILBV+fq/4biBCRDVaeScGFAsymjw8T&#10;zI0/85baXSxEgnDIUYGNsc6lDNqSwzDwNXHyjr5xGJNsCmkaPCe4q+RLlo2lw5LTgsWaFpb0affr&#10;FITl5qfWx83hZM3lul62I/292ivVe+rm7yAidfE//Nf+MAqG2Svcz6QjIK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37LMYAAADcAAAADwAAAAAAAAAAAAAAAACYAgAAZHJz&#10;L2Rvd25yZXYueG1sUEsFBgAAAAAEAAQA9QAAAIsDAAAAAA==&#10;">
              <v:textbox style="mso-fit-shape-to-text:t">
                <w:txbxContent>
                  <w:p w:rsidR="00CB3D7D" w:rsidRPr="00A25716" w:rsidRDefault="00CB3D7D" w:rsidP="00B82ED7">
                    <w:pPr>
                      <w:rPr>
                        <w:rFonts w:ascii="Times New Roman" w:hAnsi="Times New Roman"/>
                        <w:sz w:val="24"/>
                      </w:rPr>
                    </w:pPr>
                    <w:r>
                      <w:rPr>
                        <w:rFonts w:ascii="Times New Roman" w:hAnsi="Times New Roman"/>
                        <w:sz w:val="24"/>
                      </w:rPr>
                      <w:t>Аналіз та оці</w:t>
                    </w:r>
                    <w:r w:rsidRPr="00A25716">
                      <w:rPr>
                        <w:rFonts w:ascii="Times New Roman" w:hAnsi="Times New Roman"/>
                        <w:sz w:val="24"/>
                      </w:rPr>
                      <w:t>н</w:t>
                    </w:r>
                    <w:r>
                      <w:rPr>
                        <w:rFonts w:ascii="Times New Roman" w:hAnsi="Times New Roman"/>
                        <w:sz w:val="24"/>
                      </w:rPr>
                      <w:t xml:space="preserve">ка стану та можливостей розвитку. </w:t>
                    </w:r>
                    <w:r w:rsidRPr="00A25716">
                      <w:rPr>
                        <w:rFonts w:ascii="Times New Roman" w:hAnsi="Times New Roman"/>
                        <w:sz w:val="24"/>
                      </w:rPr>
                      <w:t>Ідентифі</w:t>
                    </w:r>
                    <w:r>
                      <w:rPr>
                        <w:rFonts w:ascii="Times New Roman" w:hAnsi="Times New Roman"/>
                        <w:sz w:val="24"/>
                      </w:rPr>
                      <w:t xml:space="preserve">кація проблем та визначення їх пріоритетності. Розробка </w:t>
                    </w:r>
                    <w:r w:rsidRPr="00A25716">
                      <w:rPr>
                        <w:rFonts w:ascii="Times New Roman" w:hAnsi="Times New Roman"/>
                        <w:sz w:val="24"/>
                      </w:rPr>
                      <w:t>сценаріїв розвитку</w:t>
                    </w:r>
                  </w:p>
                </w:txbxContent>
              </v:textbox>
            </v:shape>
            <v:shape id="Надпись 2" o:spid="_x0000_s1034" type="#_x0000_t202" style="position:absolute;left:2050;top:15138;width:14997;height:30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TercAA&#10;AADaAAAADwAAAGRycy9kb3ducmV2LnhtbESPQYvCMBSE7wv+h/AEb9tUDyLVKKJUvbhgFcTbo3m2&#10;xealNFHrv98IgsdhZr5hZovO1OJBrassKxhGMQji3OqKCwWnY/o7AeE8ssbaMil4kYPFvPczw0Tb&#10;Jx/okflCBAi7BBWU3jeJlC4vyaCLbEMcvKttDfog20LqFp8Bbmo5iuOxNFhxWCixoVVJ+S27GwXb&#10;Tb7OnHSYbg775rI661T/aaUG/W45BeGp89/wp73TCkbwvhJu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TercAAAADaAAAADwAAAAAAAAAAAAAAAACYAgAAZHJzL2Rvd25y&#10;ZXYueG1sUEsFBgAAAAAEAAQA9QAAAIUDAAAAAA==&#10;">
              <v:textbox>
                <w:txbxContent>
                  <w:p w:rsidR="00CB3D7D" w:rsidRPr="00005700" w:rsidRDefault="00CB3D7D" w:rsidP="00A25716">
                    <w:pPr>
                      <w:jc w:val="center"/>
                      <w:rPr>
                        <w:rFonts w:ascii="Times New Roman" w:hAnsi="Times New Roman"/>
                        <w:b/>
                        <w:i/>
                      </w:rPr>
                    </w:pPr>
                    <w:r w:rsidRPr="00005700">
                      <w:rPr>
                        <w:rFonts w:ascii="Times New Roman" w:hAnsi="Times New Roman"/>
                        <w:b/>
                        <w:i/>
                      </w:rPr>
                      <w:t>Де ми знаходимося?</w:t>
                    </w:r>
                  </w:p>
                </w:txbxContent>
              </v:textbox>
            </v:shape>
            <w10:anchorlock/>
          </v:group>
        </w:pict>
      </w:r>
    </w:p>
    <w:p w:rsidR="001E437D" w:rsidRDefault="001E437D" w:rsidP="00637AF8">
      <w:pPr>
        <w:spacing w:after="0" w:line="240" w:lineRule="auto"/>
        <w:ind w:firstLine="709"/>
        <w:contextualSpacing/>
        <w:jc w:val="both"/>
        <w:rPr>
          <w:rFonts w:ascii="Times New Roman" w:hAnsi="Times New Roman"/>
          <w:sz w:val="28"/>
        </w:rPr>
      </w:pPr>
      <w:r w:rsidRPr="00D81320">
        <w:rPr>
          <w:rFonts w:ascii="Times New Roman" w:hAnsi="Times New Roman"/>
          <w:noProof/>
          <w:sz w:val="28"/>
          <w:lang w:eastAsia="uk-UA"/>
        </w:rPr>
        <w:t xml:space="preserve">Рис. 1.1. </w:t>
      </w:r>
      <w:r w:rsidRPr="00D81320">
        <w:rPr>
          <w:rFonts w:ascii="Times New Roman" w:hAnsi="Times New Roman"/>
          <w:sz w:val="28"/>
        </w:rPr>
        <w:t>Концепт стратегічного планування регіонального розвитку</w:t>
      </w:r>
      <w:r>
        <w:rPr>
          <w:rFonts w:ascii="Times New Roman" w:hAnsi="Times New Roman"/>
          <w:sz w:val="28"/>
        </w:rPr>
        <w:t>.</w:t>
      </w:r>
    </w:p>
    <w:p w:rsidR="001E437D" w:rsidRPr="00637AF8" w:rsidRDefault="00D2669A" w:rsidP="00637AF8">
      <w:pPr>
        <w:spacing w:after="0" w:line="360" w:lineRule="auto"/>
        <w:ind w:firstLine="709"/>
        <w:contextualSpacing/>
        <w:jc w:val="both"/>
        <w:rPr>
          <w:rFonts w:ascii="Times New Roman" w:hAnsi="Times New Roman"/>
          <w:color w:val="000000"/>
          <w:sz w:val="32"/>
          <w:szCs w:val="28"/>
          <w:shd w:val="clear" w:color="auto" w:fill="FFFFFF"/>
          <w:lang w:eastAsia="uk-UA"/>
        </w:rPr>
      </w:pPr>
      <w:r>
        <w:rPr>
          <w:noProof/>
          <w:lang w:val="ru-RU" w:eastAsia="ru-RU"/>
        </w:rPr>
        <w:pict>
          <v:line id="Прямая соединительная линия 12" o:spid="_x0000_s1035" style="position:absolute;left:0;text-align:left;z-index:2;visibility:visible" from="35.15pt,-.35pt" to="267.8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"/>
        </w:pict>
      </w:r>
      <w:r w:rsidR="001E437D" w:rsidRPr="00637AF8">
        <w:rPr>
          <w:rFonts w:ascii="Times New Roman" w:hAnsi="Times New Roman"/>
          <w:sz w:val="24"/>
        </w:rPr>
        <w:t xml:space="preserve">Примітка. Складено автором на основі </w:t>
      </w:r>
      <w:r w:rsidR="001E437D" w:rsidRPr="00637AF8">
        <w:rPr>
          <w:rFonts w:ascii="Times New Roman" w:hAnsi="Times New Roman"/>
          <w:sz w:val="24"/>
          <w:lang w:val="ru-RU"/>
        </w:rPr>
        <w:t>[25]</w:t>
      </w:r>
      <w:r w:rsidR="001E437D" w:rsidRPr="00637AF8">
        <w:rPr>
          <w:rFonts w:ascii="Times New Roman" w:hAnsi="Times New Roman"/>
          <w:sz w:val="24"/>
        </w:rPr>
        <w:t>.</w:t>
      </w:r>
    </w:p>
    <w:p w:rsidR="001E437D" w:rsidRDefault="001E437D" w:rsidP="00637AF8">
      <w:pPr>
        <w:spacing w:after="0" w:line="360" w:lineRule="auto"/>
        <w:ind w:firstLine="709"/>
        <w:jc w:val="both"/>
        <w:rPr>
          <w:rFonts w:ascii="Times New Roman" w:hAnsi="Times New Roman"/>
          <w:sz w:val="28"/>
          <w:szCs w:val="28"/>
        </w:rPr>
      </w:pPr>
      <w:r w:rsidRPr="00B44056">
        <w:rPr>
          <w:rFonts w:ascii="Times New Roman" w:hAnsi="Times New Roman"/>
          <w:sz w:val="28"/>
          <w:szCs w:val="28"/>
        </w:rPr>
        <w:t xml:space="preserve">Особливістю стратегічного планування та реалізації стратегій економічного та соціального розвитку, є те, що в системі </w:t>
      </w:r>
      <w:r>
        <w:rPr>
          <w:rFonts w:ascii="Times New Roman" w:hAnsi="Times New Roman"/>
          <w:sz w:val="28"/>
          <w:szCs w:val="28"/>
        </w:rPr>
        <w:t>«</w:t>
      </w:r>
      <w:r w:rsidRPr="00B44056">
        <w:rPr>
          <w:rFonts w:ascii="Times New Roman" w:hAnsi="Times New Roman"/>
          <w:sz w:val="28"/>
          <w:szCs w:val="28"/>
        </w:rPr>
        <w:t xml:space="preserve">національна економіка </w:t>
      </w:r>
      <w:r w:rsidRPr="00A25716">
        <w:rPr>
          <w:rFonts w:ascii="Times New Roman" w:hAnsi="Times New Roman"/>
          <w:sz w:val="28"/>
          <w:szCs w:val="28"/>
        </w:rPr>
        <w:softHyphen/>
      </w:r>
      <w:r w:rsidRPr="00B44056">
        <w:rPr>
          <w:rFonts w:ascii="Times New Roman" w:hAnsi="Times New Roman"/>
          <w:sz w:val="28"/>
          <w:szCs w:val="28"/>
        </w:rPr>
        <w:t xml:space="preserve"> </w:t>
      </w:r>
      <w:proofErr w:type="spellStart"/>
      <w:r w:rsidRPr="00B44056">
        <w:rPr>
          <w:rFonts w:ascii="Times New Roman" w:hAnsi="Times New Roman"/>
          <w:sz w:val="28"/>
          <w:szCs w:val="28"/>
        </w:rPr>
        <w:t>макроструктурна</w:t>
      </w:r>
      <w:proofErr w:type="spellEnd"/>
      <w:r w:rsidRPr="00B44056">
        <w:rPr>
          <w:rFonts w:ascii="Times New Roman" w:hAnsi="Times New Roman"/>
          <w:sz w:val="28"/>
          <w:szCs w:val="28"/>
        </w:rPr>
        <w:t xml:space="preserve"> галузь </w:t>
      </w:r>
      <w:r w:rsidRPr="00A25716">
        <w:rPr>
          <w:rFonts w:ascii="Times New Roman" w:hAnsi="Times New Roman"/>
          <w:sz w:val="28"/>
          <w:szCs w:val="28"/>
        </w:rPr>
        <w:softHyphen/>
      </w:r>
      <w:r w:rsidRPr="00B44056">
        <w:rPr>
          <w:rFonts w:ascii="Times New Roman" w:hAnsi="Times New Roman"/>
          <w:sz w:val="28"/>
          <w:szCs w:val="28"/>
        </w:rPr>
        <w:t xml:space="preserve"> область</w:t>
      </w:r>
      <w:r w:rsidRPr="00A25716">
        <w:rPr>
          <w:rFonts w:ascii="Times New Roman" w:hAnsi="Times New Roman"/>
          <w:sz w:val="28"/>
          <w:szCs w:val="28"/>
        </w:rPr>
        <w:t xml:space="preserve"> </w:t>
      </w:r>
      <w:r w:rsidRPr="00A25716">
        <w:rPr>
          <w:rFonts w:ascii="Times New Roman" w:hAnsi="Times New Roman"/>
          <w:sz w:val="28"/>
          <w:szCs w:val="28"/>
        </w:rPr>
        <w:softHyphen/>
      </w:r>
      <w:r w:rsidRPr="00B44056">
        <w:rPr>
          <w:rFonts w:ascii="Times New Roman" w:hAnsi="Times New Roman"/>
          <w:sz w:val="28"/>
          <w:szCs w:val="28"/>
        </w:rPr>
        <w:t xml:space="preserve"> місто </w:t>
      </w:r>
      <w:r w:rsidRPr="00A25716">
        <w:rPr>
          <w:rFonts w:ascii="Times New Roman" w:hAnsi="Times New Roman"/>
          <w:sz w:val="28"/>
          <w:szCs w:val="28"/>
        </w:rPr>
        <w:softHyphen/>
      </w:r>
      <w:r w:rsidRPr="00B44056">
        <w:rPr>
          <w:rFonts w:ascii="Times New Roman" w:hAnsi="Times New Roman"/>
          <w:sz w:val="28"/>
          <w:szCs w:val="28"/>
        </w:rPr>
        <w:t xml:space="preserve"> селище</w:t>
      </w:r>
      <w:r w:rsidRPr="00A25716">
        <w:rPr>
          <w:rFonts w:ascii="Times New Roman" w:hAnsi="Times New Roman"/>
          <w:sz w:val="28"/>
          <w:szCs w:val="28"/>
        </w:rPr>
        <w:softHyphen/>
      </w:r>
      <w:r w:rsidRPr="00B44056">
        <w:rPr>
          <w:rFonts w:ascii="Times New Roman" w:hAnsi="Times New Roman"/>
          <w:sz w:val="28"/>
          <w:szCs w:val="28"/>
        </w:rPr>
        <w:t xml:space="preserve"> село </w:t>
      </w:r>
      <w:r w:rsidRPr="00A25716">
        <w:rPr>
          <w:rFonts w:ascii="Times New Roman" w:hAnsi="Times New Roman"/>
          <w:sz w:val="28"/>
          <w:szCs w:val="28"/>
        </w:rPr>
        <w:softHyphen/>
      </w:r>
      <w:r w:rsidRPr="00B44056">
        <w:rPr>
          <w:rFonts w:ascii="Times New Roman" w:hAnsi="Times New Roman"/>
          <w:sz w:val="28"/>
          <w:szCs w:val="28"/>
        </w:rPr>
        <w:t xml:space="preserve"> підприємство</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7</w:t>
      </w:r>
      <w:r w:rsidRPr="00306BC7">
        <w:rPr>
          <w:rFonts w:ascii="Times New Roman" w:hAnsi="Times New Roman"/>
          <w:sz w:val="28"/>
          <w:szCs w:val="28"/>
        </w:rPr>
        <w:t>]</w:t>
      </w:r>
      <w:r w:rsidRPr="00B44056">
        <w:rPr>
          <w:rFonts w:ascii="Times New Roman" w:hAnsi="Times New Roman"/>
          <w:sz w:val="28"/>
          <w:szCs w:val="28"/>
        </w:rPr>
        <w:t xml:space="preserve"> </w:t>
      </w:r>
      <w:r>
        <w:rPr>
          <w:rFonts w:ascii="Times New Roman" w:hAnsi="Times New Roman"/>
          <w:sz w:val="28"/>
          <w:szCs w:val="28"/>
        </w:rPr>
        <w:t>має простежуватися системність та цілісність</w:t>
      </w:r>
      <w:r w:rsidRPr="00A25716">
        <w:rPr>
          <w:rFonts w:ascii="Times New Roman" w:hAnsi="Times New Roman"/>
          <w:sz w:val="28"/>
          <w:szCs w:val="28"/>
        </w:rPr>
        <w:t xml:space="preserve">. </w:t>
      </w:r>
      <w:r w:rsidRPr="00B44056">
        <w:rPr>
          <w:rFonts w:ascii="Times New Roman" w:hAnsi="Times New Roman"/>
          <w:sz w:val="28"/>
          <w:szCs w:val="28"/>
        </w:rPr>
        <w:t>Стратегії різних рівнів не повинні суперечити одна одній, а навпаки мають бути одним цілим</w:t>
      </w:r>
      <w:r>
        <w:rPr>
          <w:rFonts w:ascii="Times New Roman" w:hAnsi="Times New Roman"/>
          <w:sz w:val="28"/>
          <w:szCs w:val="28"/>
        </w:rPr>
        <w:t>.</w:t>
      </w:r>
    </w:p>
    <w:p w:rsidR="001E437D" w:rsidRPr="0021322D" w:rsidRDefault="001E437D" w:rsidP="0021322D">
      <w:pPr>
        <w:spacing w:after="0" w:line="360" w:lineRule="auto"/>
        <w:ind w:firstLine="709"/>
        <w:jc w:val="both"/>
        <w:rPr>
          <w:rFonts w:ascii="Times New Roman" w:hAnsi="Times New Roman"/>
          <w:sz w:val="28"/>
          <w:szCs w:val="28"/>
          <w:lang w:val="ru-RU"/>
        </w:rPr>
      </w:pPr>
      <w:proofErr w:type="spellStart"/>
      <w:r w:rsidRPr="0021322D">
        <w:rPr>
          <w:rFonts w:ascii="Times New Roman" w:hAnsi="Times New Roman"/>
          <w:sz w:val="28"/>
          <w:szCs w:val="28"/>
          <w:lang w:val="ru-RU"/>
        </w:rPr>
        <w:t>Процес</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стратегічного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планування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економічного</w:t>
      </w:r>
      <w:proofErr w:type="spellEnd"/>
      <w:r w:rsidRPr="0021322D">
        <w:rPr>
          <w:rFonts w:ascii="Times New Roman" w:hAnsi="Times New Roman"/>
          <w:sz w:val="28"/>
          <w:szCs w:val="28"/>
          <w:lang w:val="ru-RU"/>
        </w:rPr>
        <w:t xml:space="preserve"> та </w:t>
      </w:r>
      <w:proofErr w:type="spellStart"/>
      <w:proofErr w:type="gramStart"/>
      <w:r w:rsidRPr="0021322D">
        <w:rPr>
          <w:rFonts w:ascii="Times New Roman" w:hAnsi="Times New Roman"/>
          <w:sz w:val="28"/>
          <w:szCs w:val="28"/>
          <w:lang w:val="ru-RU"/>
        </w:rPr>
        <w:t>соц</w:t>
      </w:r>
      <w:proofErr w:type="gramEnd"/>
      <w:r w:rsidRPr="0021322D">
        <w:rPr>
          <w:rFonts w:ascii="Times New Roman" w:hAnsi="Times New Roman"/>
          <w:sz w:val="28"/>
          <w:szCs w:val="28"/>
          <w:lang w:val="ru-RU"/>
        </w:rPr>
        <w:t>іального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територій</w:t>
      </w:r>
      <w:proofErr w:type="spellEnd"/>
      <w:r w:rsidRPr="0021322D">
        <w:rPr>
          <w:rFonts w:ascii="Times New Roman" w:hAnsi="Times New Roman"/>
          <w:sz w:val="28"/>
          <w:szCs w:val="28"/>
          <w:lang w:val="ru-RU"/>
        </w:rPr>
        <w:t xml:space="preserve"> в </w:t>
      </w:r>
      <w:proofErr w:type="spellStart"/>
      <w:r w:rsidRPr="0021322D">
        <w:rPr>
          <w:rFonts w:ascii="Times New Roman" w:hAnsi="Times New Roman"/>
          <w:sz w:val="28"/>
          <w:szCs w:val="28"/>
          <w:lang w:val="ru-RU"/>
        </w:rPr>
        <w:t>Україні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від</w:t>
      </w:r>
      <w:proofErr w:type="spellEnd"/>
      <w:r w:rsidRPr="0021322D">
        <w:rPr>
          <w:rFonts w:ascii="Times New Roman" w:hAnsi="Times New Roman"/>
          <w:sz w:val="28"/>
          <w:szCs w:val="28"/>
          <w:lang w:val="ru-RU"/>
        </w:rPr>
        <w:t xml:space="preserve"> початку </w:t>
      </w:r>
      <w:proofErr w:type="spellStart"/>
      <w:r w:rsidRPr="0021322D">
        <w:rPr>
          <w:rFonts w:ascii="Times New Roman" w:hAnsi="Times New Roman"/>
          <w:sz w:val="28"/>
          <w:szCs w:val="28"/>
          <w:lang w:val="ru-RU"/>
        </w:rPr>
        <w:t>ґрунтується</w:t>
      </w:r>
      <w:proofErr w:type="spellEnd"/>
      <w:r w:rsidRPr="0021322D">
        <w:rPr>
          <w:rFonts w:ascii="Times New Roman" w:hAnsi="Times New Roman"/>
          <w:sz w:val="28"/>
          <w:szCs w:val="28"/>
          <w:lang w:val="ru-RU"/>
        </w:rPr>
        <w:t xml:space="preserve"> на </w:t>
      </w:r>
      <w:proofErr w:type="spellStart"/>
      <w:r w:rsidRPr="0021322D">
        <w:rPr>
          <w:rFonts w:ascii="Times New Roman" w:hAnsi="Times New Roman"/>
          <w:sz w:val="28"/>
          <w:szCs w:val="28"/>
          <w:lang w:val="ru-RU"/>
        </w:rPr>
        <w:t>відповідному</w:t>
      </w:r>
      <w:proofErr w:type="spellEnd"/>
      <w:r w:rsidRPr="0021322D">
        <w:rPr>
          <w:rFonts w:ascii="Times New Roman" w:hAnsi="Times New Roman"/>
          <w:sz w:val="28"/>
          <w:szCs w:val="28"/>
          <w:lang w:val="ru-RU"/>
        </w:rPr>
        <w:t xml:space="preserve"> нормативному </w:t>
      </w:r>
      <w:proofErr w:type="spellStart"/>
      <w:r w:rsidRPr="0021322D">
        <w:rPr>
          <w:rFonts w:ascii="Times New Roman" w:hAnsi="Times New Roman"/>
          <w:sz w:val="28"/>
          <w:szCs w:val="28"/>
          <w:lang w:val="ru-RU"/>
        </w:rPr>
        <w:t>законодавстві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Вчені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намагаються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згрупувати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всі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чинні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закони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стратегічного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планування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в </w:t>
      </w:r>
      <w:proofErr w:type="spellStart"/>
      <w:r w:rsidRPr="0021322D">
        <w:rPr>
          <w:rFonts w:ascii="Times New Roman" w:hAnsi="Times New Roman"/>
          <w:sz w:val="28"/>
          <w:szCs w:val="28"/>
          <w:lang w:val="ru-RU"/>
        </w:rPr>
        <w:t>окремі</w:t>
      </w:r>
      <w:proofErr w:type="spellEnd"/>
      <w:r w:rsidRPr="0021322D">
        <w:rPr>
          <w:rFonts w:ascii="Times New Roman" w:hAnsi="Times New Roman"/>
          <w:sz w:val="28"/>
          <w:szCs w:val="28"/>
          <w:lang w:val="ru-RU"/>
        </w:rPr>
        <w:t xml:space="preserve"> </w:t>
      </w:r>
      <w:proofErr w:type="spellStart"/>
      <w:r>
        <w:rPr>
          <w:rFonts w:ascii="Times New Roman" w:hAnsi="Times New Roman"/>
          <w:sz w:val="28"/>
          <w:szCs w:val="28"/>
          <w:lang w:val="ru-RU"/>
        </w:rPr>
        <w:t>змістові</w:t>
      </w:r>
      <w:proofErr w:type="spellEnd"/>
      <w:r>
        <w:rPr>
          <w:rFonts w:ascii="Times New Roman" w:hAnsi="Times New Roman"/>
          <w:sz w:val="28"/>
          <w:szCs w:val="28"/>
          <w:lang w:val="ru-RU"/>
        </w:rPr>
        <w:t xml:space="preserve"> блоки</w:t>
      </w:r>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Наприклад</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місцевий</w:t>
      </w:r>
      <w:proofErr w:type="spellEnd"/>
      <w:r w:rsidRPr="0021322D">
        <w:rPr>
          <w:rFonts w:ascii="Times New Roman" w:hAnsi="Times New Roman"/>
          <w:sz w:val="28"/>
          <w:szCs w:val="28"/>
          <w:lang w:val="ru-RU"/>
        </w:rPr>
        <w:t xml:space="preserve"> </w:t>
      </w:r>
      <w:proofErr w:type="spellStart"/>
      <w:proofErr w:type="gramStart"/>
      <w:r w:rsidRPr="0021322D">
        <w:rPr>
          <w:rFonts w:ascii="Times New Roman" w:hAnsi="Times New Roman"/>
          <w:sz w:val="28"/>
          <w:szCs w:val="28"/>
          <w:lang w:val="ru-RU"/>
        </w:rPr>
        <w:t>досл</w:t>
      </w:r>
      <w:proofErr w:type="gramEnd"/>
      <w:r w:rsidRPr="0021322D">
        <w:rPr>
          <w:rFonts w:ascii="Times New Roman" w:hAnsi="Times New Roman"/>
          <w:sz w:val="28"/>
          <w:szCs w:val="28"/>
          <w:lang w:val="ru-RU"/>
        </w:rPr>
        <w:t>ідник</w:t>
      </w:r>
      <w:proofErr w:type="spellEnd"/>
      <w:r w:rsidRPr="0021322D">
        <w:rPr>
          <w:rFonts w:ascii="Times New Roman" w:hAnsi="Times New Roman"/>
          <w:sz w:val="28"/>
          <w:szCs w:val="28"/>
          <w:lang w:val="ru-RU"/>
        </w:rPr>
        <w:t xml:space="preserve"> Л. Р. </w:t>
      </w:r>
      <w:proofErr w:type="spellStart"/>
      <w:r w:rsidRPr="0021322D">
        <w:rPr>
          <w:rFonts w:ascii="Times New Roman" w:hAnsi="Times New Roman"/>
          <w:sz w:val="28"/>
          <w:szCs w:val="28"/>
          <w:lang w:val="ru-RU"/>
        </w:rPr>
        <w:t>Брусак</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виділяє</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такі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чотири</w:t>
      </w:r>
      <w:proofErr w:type="spellEnd"/>
      <w:r w:rsidRPr="0021322D">
        <w:rPr>
          <w:rFonts w:ascii="Times New Roman" w:hAnsi="Times New Roman"/>
          <w:sz w:val="28"/>
          <w:szCs w:val="28"/>
          <w:lang w:val="ru-RU"/>
        </w:rPr>
        <w:t xml:space="preserve"> блоки:</w:t>
      </w:r>
    </w:p>
    <w:p w:rsidR="001E437D" w:rsidRPr="0021322D" w:rsidRDefault="001E437D" w:rsidP="0021322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б</w:t>
      </w:r>
      <w:r w:rsidRPr="0021322D">
        <w:rPr>
          <w:rFonts w:ascii="Times New Roman" w:hAnsi="Times New Roman"/>
          <w:sz w:val="28"/>
          <w:szCs w:val="28"/>
          <w:lang w:val="ru-RU"/>
        </w:rPr>
        <w:t>лок</w:t>
      </w:r>
      <w:r>
        <w:rPr>
          <w:rFonts w:ascii="Times New Roman" w:hAnsi="Times New Roman"/>
          <w:sz w:val="28"/>
          <w:szCs w:val="28"/>
          <w:lang w:val="ru-RU"/>
        </w:rPr>
        <w:t xml:space="preserve"> 1</w:t>
      </w:r>
      <w:r w:rsidRPr="0021322D">
        <w:rPr>
          <w:rFonts w:ascii="Times New Roman" w:hAnsi="Times New Roman"/>
          <w:sz w:val="28"/>
          <w:szCs w:val="28"/>
          <w:lang w:val="ru-RU"/>
        </w:rPr>
        <w:t xml:space="preserve"> ¬ </w:t>
      </w:r>
      <w:proofErr w:type="spellStart"/>
      <w:r w:rsidRPr="0021322D">
        <w:rPr>
          <w:rFonts w:ascii="Times New Roman" w:hAnsi="Times New Roman"/>
          <w:sz w:val="28"/>
          <w:szCs w:val="28"/>
          <w:lang w:val="ru-RU"/>
        </w:rPr>
        <w:t>загальні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методичні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документи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що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регламентують</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загальну</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методологію</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розробки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стратегії</w:t>
      </w:r>
      <w:proofErr w:type="spellEnd"/>
      <w:r w:rsidRPr="0021322D">
        <w:rPr>
          <w:rFonts w:ascii="Times New Roman" w:hAnsi="Times New Roman"/>
          <w:sz w:val="28"/>
          <w:szCs w:val="28"/>
          <w:lang w:val="ru-RU"/>
        </w:rPr>
        <w:t>.</w:t>
      </w:r>
    </w:p>
    <w:p w:rsidR="001E437D" w:rsidRPr="0021322D" w:rsidRDefault="001E437D" w:rsidP="0021322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б</w:t>
      </w:r>
      <w:r w:rsidRPr="0021322D">
        <w:rPr>
          <w:rFonts w:ascii="Times New Roman" w:hAnsi="Times New Roman"/>
          <w:sz w:val="28"/>
          <w:szCs w:val="28"/>
          <w:lang w:val="ru-RU"/>
        </w:rPr>
        <w:t xml:space="preserve">лок 2 ¬ </w:t>
      </w:r>
      <w:proofErr w:type="spellStart"/>
      <w:r w:rsidRPr="0021322D">
        <w:rPr>
          <w:rFonts w:ascii="Times New Roman" w:hAnsi="Times New Roman"/>
          <w:sz w:val="28"/>
          <w:szCs w:val="28"/>
          <w:lang w:val="ru-RU"/>
        </w:rPr>
        <w:t>документи</w:t>
      </w:r>
      <w:proofErr w:type="spellEnd"/>
      <w:r w:rsidRPr="0021322D">
        <w:rPr>
          <w:rFonts w:ascii="Times New Roman" w:hAnsi="Times New Roman"/>
          <w:sz w:val="28"/>
          <w:szCs w:val="28"/>
          <w:lang w:val="ru-RU"/>
        </w:rPr>
        <w:t xml:space="preserve">, за </w:t>
      </w:r>
      <w:proofErr w:type="spellStart"/>
      <w:r w:rsidRPr="0021322D">
        <w:rPr>
          <w:rFonts w:ascii="Times New Roman" w:hAnsi="Times New Roman"/>
          <w:sz w:val="28"/>
          <w:szCs w:val="28"/>
          <w:lang w:val="ru-RU"/>
        </w:rPr>
        <w:t>якими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складаються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стратегічні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плани</w:t>
      </w:r>
      <w:proofErr w:type="spellEnd"/>
      <w:r w:rsidRPr="0021322D">
        <w:rPr>
          <w:rFonts w:ascii="Times New Roman" w:hAnsi="Times New Roman"/>
          <w:sz w:val="28"/>
          <w:szCs w:val="28"/>
          <w:lang w:val="ru-RU"/>
        </w:rPr>
        <w:t xml:space="preserve"> на </w:t>
      </w:r>
      <w:proofErr w:type="spellStart"/>
      <w:r w:rsidRPr="0021322D">
        <w:rPr>
          <w:rFonts w:ascii="Times New Roman" w:hAnsi="Times New Roman"/>
          <w:sz w:val="28"/>
          <w:szCs w:val="28"/>
          <w:lang w:val="ru-RU"/>
        </w:rPr>
        <w:t>національному</w:t>
      </w:r>
      <w:proofErr w:type="spellEnd"/>
      <w:r w:rsidRPr="0021322D">
        <w:rPr>
          <w:rFonts w:ascii="Times New Roman" w:hAnsi="Times New Roman"/>
          <w:sz w:val="28"/>
          <w:szCs w:val="28"/>
          <w:lang w:val="ru-RU"/>
        </w:rPr>
        <w:t xml:space="preserve"> </w:t>
      </w:r>
      <w:proofErr w:type="spellStart"/>
      <w:proofErr w:type="gramStart"/>
      <w:r w:rsidRPr="0021322D">
        <w:rPr>
          <w:rFonts w:ascii="Times New Roman" w:hAnsi="Times New Roman"/>
          <w:sz w:val="28"/>
          <w:szCs w:val="28"/>
          <w:lang w:val="ru-RU"/>
        </w:rPr>
        <w:t>р</w:t>
      </w:r>
      <w:proofErr w:type="gramEnd"/>
      <w:r w:rsidRPr="0021322D">
        <w:rPr>
          <w:rFonts w:ascii="Times New Roman" w:hAnsi="Times New Roman"/>
          <w:sz w:val="28"/>
          <w:szCs w:val="28"/>
          <w:lang w:val="ru-RU"/>
        </w:rPr>
        <w:t>івні</w:t>
      </w:r>
      <w:proofErr w:type="spellEnd"/>
      <w:r w:rsidRPr="0021322D">
        <w:rPr>
          <w:rFonts w:ascii="Times New Roman" w:hAnsi="Times New Roman"/>
          <w:sz w:val="28"/>
          <w:szCs w:val="28"/>
          <w:lang w:val="ru-RU"/>
        </w:rPr>
        <w:t>.</w:t>
      </w:r>
    </w:p>
    <w:p w:rsidR="001E437D" w:rsidRPr="0021322D" w:rsidRDefault="001E437D" w:rsidP="0021322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блок 3 ¬ н</w:t>
      </w:r>
      <w:r w:rsidRPr="0021322D">
        <w:rPr>
          <w:rFonts w:ascii="Times New Roman" w:hAnsi="Times New Roman"/>
          <w:sz w:val="28"/>
          <w:szCs w:val="28"/>
          <w:lang w:val="ru-RU"/>
        </w:rPr>
        <w:t>ормативно-</w:t>
      </w:r>
      <w:proofErr w:type="spellStart"/>
      <w:r w:rsidRPr="0021322D">
        <w:rPr>
          <w:rFonts w:ascii="Times New Roman" w:hAnsi="Times New Roman"/>
          <w:sz w:val="28"/>
          <w:szCs w:val="28"/>
          <w:lang w:val="ru-RU"/>
        </w:rPr>
        <w:t>правові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акти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щодо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розробки</w:t>
      </w:r>
      <w:proofErr w:type="spellEnd"/>
      <w:r w:rsidRPr="0021322D">
        <w:rPr>
          <w:rFonts w:ascii="Times New Roman" w:hAnsi="Times New Roman"/>
          <w:sz w:val="28"/>
          <w:szCs w:val="28"/>
          <w:lang w:val="ru-RU"/>
        </w:rPr>
        <w:t xml:space="preserve"> та </w:t>
      </w:r>
      <w:proofErr w:type="spellStart"/>
      <w:r w:rsidRPr="0021322D">
        <w:rPr>
          <w:rFonts w:ascii="Times New Roman" w:hAnsi="Times New Roman"/>
          <w:sz w:val="28"/>
          <w:szCs w:val="28"/>
          <w:lang w:val="ru-RU"/>
        </w:rPr>
        <w:t>реалізації</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стратегій</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регіонального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та </w:t>
      </w:r>
      <w:proofErr w:type="spellStart"/>
      <w:r w:rsidRPr="0021322D">
        <w:rPr>
          <w:rFonts w:ascii="Times New Roman" w:hAnsi="Times New Roman"/>
          <w:sz w:val="28"/>
          <w:szCs w:val="28"/>
          <w:lang w:val="ru-RU"/>
        </w:rPr>
        <w:t>територіальних</w:t>
      </w:r>
      <w:proofErr w:type="spellEnd"/>
      <w:r w:rsidRPr="0021322D">
        <w:rPr>
          <w:rFonts w:ascii="Times New Roman" w:hAnsi="Times New Roman"/>
          <w:sz w:val="28"/>
          <w:szCs w:val="28"/>
          <w:lang w:val="ru-RU"/>
        </w:rPr>
        <w:t xml:space="preserve"> громад.</w:t>
      </w:r>
    </w:p>
    <w:p w:rsidR="001E437D" w:rsidRPr="00B44056" w:rsidRDefault="001E437D" w:rsidP="0021322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б</w:t>
      </w:r>
      <w:r w:rsidRPr="0021322D">
        <w:rPr>
          <w:rFonts w:ascii="Times New Roman" w:hAnsi="Times New Roman"/>
          <w:sz w:val="28"/>
          <w:szCs w:val="28"/>
          <w:lang w:val="ru-RU"/>
        </w:rPr>
        <w:t xml:space="preserve">лок 4 ¬ </w:t>
      </w:r>
      <w:proofErr w:type="spellStart"/>
      <w:r w:rsidRPr="0021322D">
        <w:rPr>
          <w:rFonts w:ascii="Times New Roman" w:hAnsi="Times New Roman"/>
          <w:sz w:val="28"/>
          <w:szCs w:val="28"/>
          <w:lang w:val="ru-RU"/>
        </w:rPr>
        <w:t>нормативні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документи</w:t>
      </w:r>
      <w:proofErr w:type="spellEnd"/>
      <w:r w:rsidRPr="0021322D">
        <w:rPr>
          <w:rFonts w:ascii="Times New Roman" w:hAnsi="Times New Roman"/>
          <w:sz w:val="28"/>
          <w:szCs w:val="28"/>
          <w:lang w:val="ru-RU"/>
        </w:rPr>
        <w:t xml:space="preserve"> на </w:t>
      </w:r>
      <w:proofErr w:type="spellStart"/>
      <w:proofErr w:type="gramStart"/>
      <w:r w:rsidRPr="0021322D">
        <w:rPr>
          <w:rFonts w:ascii="Times New Roman" w:hAnsi="Times New Roman"/>
          <w:sz w:val="28"/>
          <w:szCs w:val="28"/>
          <w:lang w:val="ru-RU"/>
        </w:rPr>
        <w:t>р</w:t>
      </w:r>
      <w:proofErr w:type="gramEnd"/>
      <w:r w:rsidRPr="0021322D">
        <w:rPr>
          <w:rFonts w:ascii="Times New Roman" w:hAnsi="Times New Roman"/>
          <w:sz w:val="28"/>
          <w:szCs w:val="28"/>
          <w:lang w:val="ru-RU"/>
        </w:rPr>
        <w:t>івні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регіону</w:t>
      </w:r>
      <w:proofErr w:type="spellEnd"/>
      <w:r w:rsidRPr="0021322D">
        <w:rPr>
          <w:rFonts w:ascii="Times New Roman" w:hAnsi="Times New Roman"/>
          <w:sz w:val="28"/>
          <w:szCs w:val="28"/>
          <w:lang w:val="ru-RU"/>
        </w:rPr>
        <w:t xml:space="preserve"> та </w:t>
      </w:r>
      <w:proofErr w:type="spellStart"/>
      <w:r w:rsidRPr="0021322D">
        <w:rPr>
          <w:rFonts w:ascii="Times New Roman" w:hAnsi="Times New Roman"/>
          <w:sz w:val="28"/>
          <w:szCs w:val="28"/>
          <w:lang w:val="ru-RU"/>
        </w:rPr>
        <w:t>місцевого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самоврядування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стратегії</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місцевого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просторові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програми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генеральні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плани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поселення</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річні</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програми</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соціально-економічного</w:t>
      </w:r>
      <w:proofErr w:type="spellEnd"/>
      <w:r w:rsidRPr="0021322D">
        <w:rPr>
          <w:rFonts w:ascii="Times New Roman" w:hAnsi="Times New Roman"/>
          <w:sz w:val="28"/>
          <w:szCs w:val="28"/>
          <w:lang w:val="ru-RU"/>
        </w:rPr>
        <w:t xml:space="preserve">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та культурного </w:t>
      </w:r>
      <w:proofErr w:type="spellStart"/>
      <w:r w:rsidRPr="0021322D">
        <w:rPr>
          <w:rFonts w:ascii="Times New Roman" w:hAnsi="Times New Roman"/>
          <w:sz w:val="28"/>
          <w:szCs w:val="28"/>
          <w:lang w:val="ru-RU"/>
        </w:rPr>
        <w:t>розвитку</w:t>
      </w:r>
      <w:proofErr w:type="spellEnd"/>
      <w:r w:rsidRPr="0021322D">
        <w:rPr>
          <w:rFonts w:ascii="Times New Roman" w:hAnsi="Times New Roman"/>
          <w:sz w:val="28"/>
          <w:szCs w:val="28"/>
          <w:lang w:val="ru-RU"/>
        </w:rPr>
        <w:t xml:space="preserve"> району.)</w:t>
      </w:r>
    </w:p>
    <w:p w:rsidR="001E437D" w:rsidRPr="00B44056" w:rsidRDefault="001E437D" w:rsidP="00BE73F8">
      <w:pPr>
        <w:spacing w:after="0" w:line="360" w:lineRule="auto"/>
        <w:ind w:firstLine="709"/>
        <w:jc w:val="both"/>
        <w:rPr>
          <w:rFonts w:ascii="Times New Roman" w:hAnsi="Times New Roman"/>
          <w:sz w:val="28"/>
          <w:szCs w:val="28"/>
        </w:rPr>
      </w:pPr>
      <w:r w:rsidRPr="00B44056">
        <w:rPr>
          <w:rFonts w:ascii="Times New Roman" w:hAnsi="Times New Roman"/>
          <w:sz w:val="28"/>
          <w:szCs w:val="28"/>
          <w:lang w:val="ru-RU"/>
        </w:rPr>
        <w:t>Нормативно-</w:t>
      </w:r>
      <w:proofErr w:type="spellStart"/>
      <w:r w:rsidRPr="00B44056">
        <w:rPr>
          <w:rFonts w:ascii="Times New Roman" w:hAnsi="Times New Roman"/>
          <w:sz w:val="28"/>
          <w:szCs w:val="28"/>
          <w:lang w:val="ru-RU"/>
        </w:rPr>
        <w:t>правова</w:t>
      </w:r>
      <w:proofErr w:type="spellEnd"/>
      <w:r w:rsidRPr="00B44056">
        <w:rPr>
          <w:rFonts w:ascii="Times New Roman" w:hAnsi="Times New Roman"/>
          <w:sz w:val="28"/>
          <w:szCs w:val="28"/>
          <w:lang w:val="ru-RU"/>
        </w:rPr>
        <w:t xml:space="preserve"> база </w:t>
      </w:r>
      <w:proofErr w:type="spellStart"/>
      <w:r w:rsidRPr="00B44056">
        <w:rPr>
          <w:rFonts w:ascii="Times New Roman" w:hAnsi="Times New Roman"/>
          <w:sz w:val="28"/>
          <w:szCs w:val="28"/>
          <w:lang w:val="ru-RU"/>
        </w:rPr>
        <w:t>Укра</w:t>
      </w:r>
      <w:r w:rsidRPr="00B44056">
        <w:rPr>
          <w:rFonts w:ascii="Times New Roman" w:hAnsi="Times New Roman"/>
          <w:sz w:val="28"/>
          <w:szCs w:val="28"/>
        </w:rPr>
        <w:t>їни</w:t>
      </w:r>
      <w:proofErr w:type="spellEnd"/>
      <w:r w:rsidRPr="00B44056">
        <w:rPr>
          <w:rFonts w:ascii="Times New Roman" w:hAnsi="Times New Roman"/>
          <w:sz w:val="28"/>
          <w:szCs w:val="28"/>
        </w:rPr>
        <w:t xml:space="preserve">, яка регулює розвиток територій на державному та регіональному </w:t>
      </w:r>
      <w:proofErr w:type="gramStart"/>
      <w:r w:rsidRPr="00B44056">
        <w:rPr>
          <w:rFonts w:ascii="Times New Roman" w:hAnsi="Times New Roman"/>
          <w:sz w:val="28"/>
          <w:szCs w:val="28"/>
        </w:rPr>
        <w:t>р</w:t>
      </w:r>
      <w:proofErr w:type="gramEnd"/>
      <w:r w:rsidRPr="00B44056">
        <w:rPr>
          <w:rFonts w:ascii="Times New Roman" w:hAnsi="Times New Roman"/>
          <w:sz w:val="28"/>
          <w:szCs w:val="28"/>
        </w:rPr>
        <w:t xml:space="preserve">івнях представлена Конституцією України, законами України </w:t>
      </w:r>
      <w:r>
        <w:rPr>
          <w:rFonts w:ascii="Times New Roman" w:hAnsi="Times New Roman"/>
          <w:sz w:val="28"/>
          <w:szCs w:val="28"/>
        </w:rPr>
        <w:t>«</w:t>
      </w:r>
      <w:r w:rsidRPr="00B44056">
        <w:rPr>
          <w:rFonts w:ascii="Times New Roman" w:hAnsi="Times New Roman"/>
          <w:sz w:val="28"/>
          <w:szCs w:val="28"/>
        </w:rPr>
        <w:t>Про місцеве самоврядування в Україні</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55</w:t>
      </w:r>
      <w:r w:rsidRPr="00306BC7">
        <w:rPr>
          <w:rFonts w:ascii="Times New Roman" w:hAnsi="Times New Roman"/>
          <w:sz w:val="28"/>
          <w:szCs w:val="28"/>
        </w:rPr>
        <w:t>]</w:t>
      </w:r>
      <w:r w:rsidRPr="00B44056">
        <w:rPr>
          <w:rFonts w:ascii="Times New Roman" w:hAnsi="Times New Roman"/>
          <w:sz w:val="28"/>
          <w:szCs w:val="28"/>
        </w:rPr>
        <w:t xml:space="preserve">, </w:t>
      </w:r>
      <w:r>
        <w:rPr>
          <w:rFonts w:ascii="Times New Roman" w:hAnsi="Times New Roman"/>
          <w:sz w:val="28"/>
          <w:szCs w:val="28"/>
        </w:rPr>
        <w:t>«</w:t>
      </w:r>
      <w:r w:rsidRPr="00B44056">
        <w:rPr>
          <w:rFonts w:ascii="Times New Roman" w:hAnsi="Times New Roman"/>
          <w:sz w:val="28"/>
          <w:szCs w:val="28"/>
        </w:rPr>
        <w:t>Про місцеві державні адміністрації</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56</w:t>
      </w:r>
      <w:r w:rsidRPr="00306BC7">
        <w:rPr>
          <w:rFonts w:ascii="Times New Roman" w:hAnsi="Times New Roman"/>
          <w:sz w:val="28"/>
          <w:szCs w:val="28"/>
        </w:rPr>
        <w:t>]</w:t>
      </w:r>
      <w:r w:rsidRPr="00B44056">
        <w:rPr>
          <w:rFonts w:ascii="Times New Roman" w:hAnsi="Times New Roman"/>
          <w:sz w:val="28"/>
          <w:szCs w:val="28"/>
        </w:rPr>
        <w:t xml:space="preserve">, </w:t>
      </w:r>
      <w:r>
        <w:rPr>
          <w:rFonts w:ascii="Times New Roman" w:hAnsi="Times New Roman"/>
          <w:sz w:val="28"/>
          <w:szCs w:val="28"/>
        </w:rPr>
        <w:t>«</w:t>
      </w:r>
      <w:r w:rsidRPr="00B44056">
        <w:rPr>
          <w:rFonts w:ascii="Times New Roman" w:hAnsi="Times New Roman"/>
          <w:sz w:val="28"/>
          <w:szCs w:val="28"/>
        </w:rPr>
        <w:t>Про державне прогнозування і розроблення програм економічного і соціального розвитку в Україні</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45</w:t>
      </w:r>
      <w:r w:rsidRPr="00306BC7">
        <w:rPr>
          <w:rFonts w:ascii="Times New Roman" w:hAnsi="Times New Roman"/>
          <w:sz w:val="28"/>
          <w:szCs w:val="28"/>
        </w:rPr>
        <w:t>]</w:t>
      </w:r>
      <w:r w:rsidRPr="00B44056">
        <w:rPr>
          <w:rFonts w:ascii="Times New Roman" w:hAnsi="Times New Roman"/>
          <w:sz w:val="28"/>
          <w:szCs w:val="28"/>
        </w:rPr>
        <w:t xml:space="preserve">, </w:t>
      </w:r>
      <w:r>
        <w:rPr>
          <w:rFonts w:ascii="Times New Roman" w:hAnsi="Times New Roman"/>
          <w:sz w:val="28"/>
          <w:szCs w:val="28"/>
        </w:rPr>
        <w:t>«</w:t>
      </w:r>
      <w:r w:rsidRPr="00B44056">
        <w:rPr>
          <w:rFonts w:ascii="Times New Roman" w:hAnsi="Times New Roman"/>
          <w:sz w:val="28"/>
          <w:szCs w:val="28"/>
        </w:rPr>
        <w:t>Про стимулювання розвитку регіонів</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57</w:t>
      </w:r>
      <w:r w:rsidRPr="00306BC7">
        <w:rPr>
          <w:rFonts w:ascii="Times New Roman" w:hAnsi="Times New Roman"/>
          <w:sz w:val="28"/>
          <w:szCs w:val="28"/>
        </w:rPr>
        <w:t>]</w:t>
      </w:r>
      <w:r w:rsidRPr="00B44056">
        <w:rPr>
          <w:rFonts w:ascii="Times New Roman" w:hAnsi="Times New Roman"/>
          <w:sz w:val="28"/>
          <w:szCs w:val="28"/>
        </w:rPr>
        <w:t xml:space="preserve">, указами Президента України </w:t>
      </w:r>
      <w:r>
        <w:rPr>
          <w:rFonts w:ascii="Times New Roman" w:hAnsi="Times New Roman"/>
          <w:sz w:val="28"/>
          <w:szCs w:val="28"/>
        </w:rPr>
        <w:t>«</w:t>
      </w:r>
      <w:r w:rsidRPr="00B44056">
        <w:rPr>
          <w:rFonts w:ascii="Times New Roman" w:hAnsi="Times New Roman"/>
          <w:sz w:val="28"/>
          <w:szCs w:val="28"/>
        </w:rPr>
        <w:t>Про Концепцію державної регіон</w:t>
      </w:r>
      <w:r>
        <w:rPr>
          <w:rFonts w:ascii="Times New Roman" w:hAnsi="Times New Roman"/>
          <w:sz w:val="28"/>
          <w:szCs w:val="28"/>
        </w:rPr>
        <w:t>альної політики»</w:t>
      </w:r>
      <w:r w:rsidRPr="00306BC7">
        <w:rPr>
          <w:rFonts w:ascii="Times New Roman" w:hAnsi="Times New Roman"/>
          <w:sz w:val="28"/>
          <w:szCs w:val="28"/>
        </w:rPr>
        <w:t xml:space="preserve"> [</w:t>
      </w:r>
      <w:r w:rsidRPr="007527AF">
        <w:rPr>
          <w:rFonts w:ascii="Times New Roman" w:hAnsi="Times New Roman"/>
          <w:sz w:val="28"/>
          <w:szCs w:val="28"/>
        </w:rPr>
        <w:t>54</w:t>
      </w:r>
      <w:r w:rsidRPr="00306BC7">
        <w:rPr>
          <w:rFonts w:ascii="Times New Roman" w:hAnsi="Times New Roman"/>
          <w:sz w:val="28"/>
          <w:szCs w:val="28"/>
        </w:rPr>
        <w:t>]</w:t>
      </w:r>
      <w:r>
        <w:rPr>
          <w:rFonts w:ascii="Times New Roman" w:hAnsi="Times New Roman"/>
          <w:sz w:val="28"/>
          <w:szCs w:val="28"/>
        </w:rPr>
        <w:t>, «</w:t>
      </w:r>
      <w:r w:rsidRPr="00B44056">
        <w:rPr>
          <w:rFonts w:ascii="Times New Roman" w:hAnsi="Times New Roman"/>
          <w:sz w:val="28"/>
          <w:szCs w:val="28"/>
        </w:rPr>
        <w:t xml:space="preserve">Про Стратегію економічного та соціального розвитку України </w:t>
      </w:r>
      <w:r>
        <w:rPr>
          <w:rFonts w:ascii="Times New Roman" w:hAnsi="Times New Roman"/>
          <w:sz w:val="28"/>
          <w:szCs w:val="28"/>
        </w:rPr>
        <w:t>«</w:t>
      </w:r>
      <w:r w:rsidRPr="00B44056">
        <w:rPr>
          <w:rFonts w:ascii="Times New Roman" w:hAnsi="Times New Roman"/>
          <w:sz w:val="28"/>
          <w:szCs w:val="28"/>
        </w:rPr>
        <w:t>Шляхом європейської інтеграції</w:t>
      </w:r>
      <w:r>
        <w:rPr>
          <w:rFonts w:ascii="Times New Roman" w:hAnsi="Times New Roman"/>
          <w:sz w:val="28"/>
          <w:szCs w:val="28"/>
        </w:rPr>
        <w:t>»</w:t>
      </w:r>
      <w:r w:rsidRPr="00B44056">
        <w:rPr>
          <w:rFonts w:ascii="Times New Roman" w:hAnsi="Times New Roman"/>
          <w:sz w:val="28"/>
          <w:szCs w:val="28"/>
        </w:rPr>
        <w:t xml:space="preserve"> на 2004-2015 роки</w:t>
      </w:r>
      <w:r>
        <w:rPr>
          <w:rFonts w:ascii="Times New Roman" w:hAnsi="Times New Roman"/>
          <w:sz w:val="28"/>
          <w:szCs w:val="28"/>
        </w:rPr>
        <w:t>»</w:t>
      </w:r>
      <w:r w:rsidRPr="00306BC7">
        <w:rPr>
          <w:rFonts w:ascii="Times New Roman" w:hAnsi="Times New Roman"/>
          <w:sz w:val="28"/>
          <w:szCs w:val="28"/>
        </w:rPr>
        <w:t xml:space="preserve"> [</w:t>
      </w:r>
      <w:r w:rsidRPr="007527AF">
        <w:rPr>
          <w:rFonts w:ascii="Times New Roman" w:hAnsi="Times New Roman"/>
          <w:sz w:val="28"/>
          <w:szCs w:val="28"/>
        </w:rPr>
        <w:t>58</w:t>
      </w:r>
      <w:r w:rsidRPr="00306BC7">
        <w:rPr>
          <w:rFonts w:ascii="Times New Roman" w:hAnsi="Times New Roman"/>
          <w:sz w:val="28"/>
          <w:szCs w:val="28"/>
        </w:rPr>
        <w:t>]</w:t>
      </w:r>
      <w:r w:rsidRPr="00B44056">
        <w:rPr>
          <w:rFonts w:ascii="Times New Roman" w:hAnsi="Times New Roman"/>
          <w:sz w:val="28"/>
          <w:szCs w:val="28"/>
        </w:rPr>
        <w:t xml:space="preserve">, </w:t>
      </w:r>
      <w:r>
        <w:rPr>
          <w:rFonts w:ascii="Times New Roman" w:hAnsi="Times New Roman"/>
          <w:sz w:val="28"/>
          <w:szCs w:val="28"/>
        </w:rPr>
        <w:t>«</w:t>
      </w:r>
      <w:r w:rsidRPr="00B44056">
        <w:rPr>
          <w:rFonts w:ascii="Times New Roman" w:hAnsi="Times New Roman"/>
          <w:sz w:val="28"/>
          <w:szCs w:val="28"/>
        </w:rPr>
        <w:t xml:space="preserve">Про Стратегію сталого розвитку </w:t>
      </w:r>
      <w:r>
        <w:rPr>
          <w:rFonts w:ascii="Times New Roman" w:hAnsi="Times New Roman"/>
          <w:sz w:val="28"/>
          <w:szCs w:val="28"/>
        </w:rPr>
        <w:t>«</w:t>
      </w:r>
      <w:r w:rsidRPr="00B44056">
        <w:rPr>
          <w:rFonts w:ascii="Times New Roman" w:hAnsi="Times New Roman"/>
          <w:sz w:val="28"/>
          <w:szCs w:val="28"/>
        </w:rPr>
        <w:t xml:space="preserve">Україна </w:t>
      </w:r>
      <w:r w:rsidRPr="00B44056">
        <w:rPr>
          <w:rFonts w:ascii="Times New Roman" w:hAnsi="Times New Roman"/>
          <w:sz w:val="28"/>
          <w:szCs w:val="28"/>
        </w:rPr>
        <w:softHyphen/>
        <w:t xml:space="preserve"> 2020</w:t>
      </w:r>
      <w:r>
        <w:rPr>
          <w:rFonts w:ascii="Times New Roman" w:hAnsi="Times New Roman"/>
          <w:sz w:val="28"/>
          <w:szCs w:val="28"/>
        </w:rPr>
        <w:t>»</w:t>
      </w:r>
      <w:r w:rsidRPr="00B44056">
        <w:rPr>
          <w:rFonts w:ascii="Times New Roman" w:hAnsi="Times New Roman"/>
          <w:sz w:val="28"/>
          <w:szCs w:val="28"/>
        </w:rPr>
        <w:t xml:space="preserve"> </w:t>
      </w:r>
      <w:r w:rsidRPr="00306BC7">
        <w:rPr>
          <w:rFonts w:ascii="Times New Roman" w:hAnsi="Times New Roman"/>
          <w:sz w:val="28"/>
          <w:szCs w:val="28"/>
        </w:rPr>
        <w:t>[</w:t>
      </w:r>
      <w:r w:rsidRPr="007527AF">
        <w:rPr>
          <w:rFonts w:ascii="Times New Roman" w:hAnsi="Times New Roman"/>
          <w:sz w:val="28"/>
          <w:szCs w:val="28"/>
        </w:rPr>
        <w:t>59</w:t>
      </w:r>
      <w:r w:rsidRPr="00306BC7">
        <w:rPr>
          <w:rFonts w:ascii="Times New Roman" w:hAnsi="Times New Roman"/>
          <w:sz w:val="28"/>
          <w:szCs w:val="28"/>
        </w:rPr>
        <w:t xml:space="preserve">] </w:t>
      </w:r>
      <w:r w:rsidRPr="00B44056">
        <w:rPr>
          <w:rFonts w:ascii="Times New Roman" w:hAnsi="Times New Roman"/>
          <w:sz w:val="28"/>
          <w:szCs w:val="28"/>
        </w:rPr>
        <w:t xml:space="preserve">та іншими нормативно-правовими актами. </w:t>
      </w:r>
    </w:p>
    <w:p w:rsidR="001E437D" w:rsidRDefault="001E437D" w:rsidP="00B44056">
      <w:pPr>
        <w:spacing w:after="0" w:line="360" w:lineRule="auto"/>
        <w:ind w:firstLine="709"/>
        <w:jc w:val="both"/>
        <w:rPr>
          <w:rFonts w:ascii="Times New Roman" w:hAnsi="Times New Roman"/>
          <w:sz w:val="28"/>
          <w:szCs w:val="28"/>
        </w:rPr>
      </w:pPr>
      <w:r w:rsidRPr="00B44056">
        <w:rPr>
          <w:rFonts w:ascii="Times New Roman" w:hAnsi="Times New Roman"/>
          <w:sz w:val="28"/>
          <w:szCs w:val="28"/>
        </w:rPr>
        <w:t xml:space="preserve">З 2015 р. з орієнтацією на децентралізацію державна регіональна політика набуває цілком нового змісту. Згідно з Законом України </w:t>
      </w:r>
      <w:r>
        <w:rPr>
          <w:rFonts w:ascii="Times New Roman" w:hAnsi="Times New Roman"/>
          <w:sz w:val="28"/>
          <w:szCs w:val="28"/>
        </w:rPr>
        <w:t>«</w:t>
      </w:r>
      <w:r w:rsidRPr="00B44056">
        <w:rPr>
          <w:rFonts w:ascii="Times New Roman" w:hAnsi="Times New Roman"/>
          <w:sz w:val="28"/>
          <w:szCs w:val="28"/>
        </w:rPr>
        <w:t>Про засади державної регіональної політики</w:t>
      </w:r>
      <w:r>
        <w:rPr>
          <w:rFonts w:ascii="Times New Roman" w:hAnsi="Times New Roman"/>
          <w:sz w:val="28"/>
          <w:szCs w:val="28"/>
        </w:rPr>
        <w:t>»</w:t>
      </w:r>
      <w:r w:rsidRPr="00B44056">
        <w:rPr>
          <w:rFonts w:ascii="Times New Roman" w:hAnsi="Times New Roman"/>
          <w:sz w:val="28"/>
          <w:szCs w:val="28"/>
        </w:rPr>
        <w:t xml:space="preserve"> [</w:t>
      </w:r>
      <w:r w:rsidRPr="007527AF">
        <w:rPr>
          <w:rFonts w:ascii="Times New Roman" w:hAnsi="Times New Roman"/>
          <w:sz w:val="28"/>
          <w:szCs w:val="28"/>
        </w:rPr>
        <w:t>4</w:t>
      </w:r>
      <w:r w:rsidRPr="00B44056">
        <w:rPr>
          <w:rFonts w:ascii="Times New Roman" w:hAnsi="Times New Roman"/>
          <w:sz w:val="28"/>
          <w:szCs w:val="28"/>
        </w:rPr>
        <w:t>8] врегульовано основні організаційні засади формування регіональних стратегій розвитку, які визначають тенденції та проблеми соціально-економічного розвитку регіонів; стратегічні цілі та пріор</w:t>
      </w:r>
      <w:r>
        <w:rPr>
          <w:rFonts w:ascii="Times New Roman" w:hAnsi="Times New Roman"/>
          <w:sz w:val="28"/>
          <w:szCs w:val="28"/>
        </w:rPr>
        <w:t>итетні напрями їх розвитку на визначений</w:t>
      </w:r>
      <w:r w:rsidRPr="00B44056">
        <w:rPr>
          <w:rFonts w:ascii="Times New Roman" w:hAnsi="Times New Roman"/>
          <w:sz w:val="28"/>
          <w:szCs w:val="28"/>
        </w:rPr>
        <w:t xml:space="preserve"> період; оперативні цілі, що </w:t>
      </w:r>
      <w:r>
        <w:rPr>
          <w:rFonts w:ascii="Times New Roman" w:hAnsi="Times New Roman"/>
          <w:sz w:val="28"/>
          <w:szCs w:val="28"/>
        </w:rPr>
        <w:t>сприятимуть досягненню</w:t>
      </w:r>
      <w:r w:rsidRPr="00B44056">
        <w:rPr>
          <w:rFonts w:ascii="Times New Roman" w:hAnsi="Times New Roman"/>
          <w:sz w:val="28"/>
          <w:szCs w:val="28"/>
        </w:rPr>
        <w:t xml:space="preserve"> стра</w:t>
      </w:r>
      <w:r>
        <w:rPr>
          <w:rFonts w:ascii="Times New Roman" w:hAnsi="Times New Roman"/>
          <w:sz w:val="28"/>
          <w:szCs w:val="28"/>
        </w:rPr>
        <w:t>тегічних цілей; основні задачі, стадії</w:t>
      </w:r>
      <w:r w:rsidRPr="00B44056">
        <w:rPr>
          <w:rFonts w:ascii="Times New Roman" w:hAnsi="Times New Roman"/>
          <w:sz w:val="28"/>
          <w:szCs w:val="28"/>
        </w:rPr>
        <w:t xml:space="preserve"> та механізми їх </w:t>
      </w:r>
      <w:r>
        <w:rPr>
          <w:rFonts w:ascii="Times New Roman" w:hAnsi="Times New Roman"/>
          <w:sz w:val="28"/>
          <w:szCs w:val="28"/>
        </w:rPr>
        <w:t>здійснення</w:t>
      </w:r>
      <w:r w:rsidRPr="00B44056">
        <w:rPr>
          <w:rFonts w:ascii="Times New Roman" w:hAnsi="Times New Roman"/>
          <w:sz w:val="28"/>
          <w:szCs w:val="28"/>
        </w:rPr>
        <w:t>; систему моніторингу</w:t>
      </w:r>
      <w:r>
        <w:rPr>
          <w:rFonts w:ascii="Times New Roman" w:hAnsi="Times New Roman"/>
          <w:sz w:val="28"/>
          <w:szCs w:val="28"/>
        </w:rPr>
        <w:t xml:space="preserve"> та оцінювання</w:t>
      </w:r>
      <w:r w:rsidRPr="00B44056">
        <w:rPr>
          <w:rFonts w:ascii="Times New Roman" w:hAnsi="Times New Roman"/>
          <w:sz w:val="28"/>
          <w:szCs w:val="28"/>
        </w:rPr>
        <w:t xml:space="preserve"> </w:t>
      </w:r>
      <w:r>
        <w:rPr>
          <w:rFonts w:ascii="Times New Roman" w:hAnsi="Times New Roman"/>
          <w:sz w:val="28"/>
          <w:szCs w:val="28"/>
        </w:rPr>
        <w:t>ефективності</w:t>
      </w:r>
      <w:r w:rsidRPr="00B44056">
        <w:rPr>
          <w:rFonts w:ascii="Times New Roman" w:hAnsi="Times New Roman"/>
          <w:sz w:val="28"/>
          <w:szCs w:val="28"/>
        </w:rPr>
        <w:t xml:space="preserve"> реалізації регіональної стратегії розвитку. На вимогу чинного законодавства всіма регіонами України розроблено стратегії розвитку до 2020 чи 2025 років. Наразі законодавчо вони отримали можливості для забезпечення їх сталого розвитку на основі власного потенціалу, а також для посилення фінансової авто</w:t>
      </w:r>
      <w:r>
        <w:rPr>
          <w:rFonts w:ascii="Times New Roman" w:hAnsi="Times New Roman"/>
          <w:sz w:val="28"/>
          <w:szCs w:val="28"/>
        </w:rPr>
        <w:t>номії місцевих органів влади</w:t>
      </w:r>
      <w:r w:rsidRPr="00B44056">
        <w:rPr>
          <w:rFonts w:ascii="Times New Roman" w:hAnsi="Times New Roman"/>
          <w:sz w:val="28"/>
          <w:szCs w:val="28"/>
        </w:rPr>
        <w:t>.</w:t>
      </w:r>
    </w:p>
    <w:p w:rsidR="001E437D" w:rsidRDefault="001E437D" w:rsidP="00B44056">
      <w:pPr>
        <w:spacing w:after="0" w:line="360" w:lineRule="auto"/>
        <w:ind w:firstLine="709"/>
        <w:jc w:val="both"/>
        <w:rPr>
          <w:rFonts w:ascii="Times New Roman" w:hAnsi="Times New Roman"/>
          <w:sz w:val="28"/>
          <w:szCs w:val="28"/>
        </w:rPr>
      </w:pPr>
      <w:r w:rsidRPr="00A54004">
        <w:rPr>
          <w:rFonts w:ascii="Times New Roman" w:hAnsi="Times New Roman"/>
          <w:sz w:val="28"/>
          <w:szCs w:val="28"/>
        </w:rPr>
        <w:t xml:space="preserve">Через об’єктивні та суб’єктивні фактори адміністративно-територіальні одиниці України розвиваються нерівномірно, що уповільнює ринкові перетворення в країні, зменшує їх ефективність та створює умови для </w:t>
      </w:r>
      <w:r w:rsidRPr="00A54004">
        <w:rPr>
          <w:rFonts w:ascii="Times New Roman" w:hAnsi="Times New Roman"/>
          <w:sz w:val="28"/>
          <w:szCs w:val="28"/>
        </w:rPr>
        <w:lastRenderedPageBreak/>
        <w:t>соціальної напруги в суспільстві. Основними проблемами є: недостатня інвестиційна та інноваційна привабливість регіонів; недорозвинена виробнича та соціальна інфраструктура; збільшення регіональних диспропорцій у сфері соціально-економічного розвитку регіонів; слабкі міжрегіональні зв'язки; нераціональне використання людського потенціалу тощо.</w:t>
      </w:r>
    </w:p>
    <w:p w:rsidR="001E437D" w:rsidRPr="00A54004" w:rsidRDefault="001E437D" w:rsidP="00A54004">
      <w:pPr>
        <w:spacing w:after="0" w:line="360" w:lineRule="auto"/>
        <w:ind w:firstLine="709"/>
        <w:jc w:val="both"/>
        <w:rPr>
          <w:rFonts w:ascii="Times New Roman" w:hAnsi="Times New Roman"/>
          <w:sz w:val="24"/>
          <w:szCs w:val="24"/>
          <w:lang w:eastAsia="uk-UA"/>
        </w:rPr>
      </w:pPr>
      <w:r w:rsidRPr="00A54004">
        <w:rPr>
          <w:rFonts w:ascii="Times New Roman" w:hAnsi="Times New Roman"/>
          <w:color w:val="000000"/>
          <w:sz w:val="28"/>
          <w:szCs w:val="28"/>
          <w:lang w:eastAsia="uk-UA"/>
        </w:rPr>
        <w:t xml:space="preserve">Стратегічне управління економічним розвитком </w:t>
      </w:r>
      <w:r w:rsidRPr="00A54004">
        <w:rPr>
          <w:rFonts w:ascii="Times New Roman" w:hAnsi="Times New Roman"/>
          <w:sz w:val="28"/>
          <w:szCs w:val="28"/>
          <w:lang w:eastAsia="uk-UA"/>
        </w:rPr>
        <w:t>регіону необхідно здійснювати з урахуванням н</w:t>
      </w:r>
      <w:r>
        <w:rPr>
          <w:rFonts w:ascii="Times New Roman" w:hAnsi="Times New Roman"/>
          <w:sz w:val="28"/>
          <w:szCs w:val="28"/>
          <w:lang w:eastAsia="uk-UA"/>
        </w:rPr>
        <w:t>аступних характеристик (рис. 1.2</w:t>
      </w:r>
      <w:r w:rsidRPr="00A54004">
        <w:rPr>
          <w:rFonts w:ascii="Times New Roman" w:hAnsi="Times New Roman"/>
          <w:sz w:val="28"/>
          <w:szCs w:val="28"/>
          <w:lang w:eastAsia="uk-UA"/>
        </w:rPr>
        <w:t>).</w:t>
      </w:r>
    </w:p>
    <w:p w:rsidR="001E437D" w:rsidRDefault="00B958F5" w:rsidP="00A54004">
      <w:pPr>
        <w:spacing w:after="0" w:line="360" w:lineRule="auto"/>
        <w:rPr>
          <w:rFonts w:ascii="Times New Roman" w:hAnsi="Times New Roman"/>
          <w:sz w:val="28"/>
          <w:szCs w:val="28"/>
        </w:rPr>
      </w:pPr>
      <w:r>
        <w:rPr>
          <w:rFonts w:ascii="Times New Roman" w:hAnsi="Times New Roman"/>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10" o:spid="_x0000_i1026" type="#_x0000_t75" style="width:466.75pt;height:240.85pt;visibility:visible">
            <v:imagedata r:id="rId8" o:title=""/>
          </v:shape>
        </w:pict>
      </w:r>
    </w:p>
    <w:p w:rsidR="001E437D" w:rsidRDefault="00D2669A" w:rsidP="00637AF8">
      <w:pPr>
        <w:spacing w:after="0" w:line="240" w:lineRule="auto"/>
        <w:ind w:firstLine="708"/>
        <w:jc w:val="both"/>
        <w:rPr>
          <w:rFonts w:ascii="Times New Roman" w:hAnsi="Times New Roman"/>
          <w:color w:val="000000"/>
          <w:sz w:val="28"/>
          <w:szCs w:val="28"/>
          <w:lang w:eastAsia="uk-UA"/>
        </w:rPr>
      </w:pPr>
      <w:r>
        <w:rPr>
          <w:noProof/>
          <w:lang w:val="ru-RU" w:eastAsia="ru-RU"/>
        </w:rPr>
        <w:pict>
          <v:line id="Прямая соединительная линия 16" o:spid="_x0000_s1036" style="position:absolute;left:0;text-align:left;z-index:3;visibility:visible" from="37.1pt,31.5pt" to="268.5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"/>
        </w:pict>
      </w:r>
      <w:r w:rsidR="001E437D" w:rsidRPr="00A54004">
        <w:rPr>
          <w:rFonts w:ascii="Times New Roman" w:hAnsi="Times New Roman"/>
          <w:color w:val="000000"/>
          <w:sz w:val="28"/>
          <w:szCs w:val="28"/>
          <w:lang w:eastAsia="uk-UA"/>
        </w:rPr>
        <w:t>Рис. 1</w:t>
      </w:r>
      <w:r w:rsidR="001E437D">
        <w:rPr>
          <w:rFonts w:ascii="Times New Roman" w:hAnsi="Times New Roman"/>
          <w:color w:val="000000"/>
          <w:sz w:val="28"/>
          <w:szCs w:val="28"/>
          <w:lang w:eastAsia="uk-UA"/>
        </w:rPr>
        <w:t>.2. Характеристики, які вимагаю</w:t>
      </w:r>
      <w:r w:rsidR="001E437D" w:rsidRPr="00A54004">
        <w:rPr>
          <w:rFonts w:ascii="Times New Roman" w:hAnsi="Times New Roman"/>
          <w:color w:val="000000"/>
          <w:sz w:val="28"/>
          <w:szCs w:val="28"/>
          <w:lang w:eastAsia="uk-UA"/>
        </w:rPr>
        <w:t>ть врахування в процесі стратегічного управління економічним розвитком регіону</w:t>
      </w:r>
      <w:r w:rsidR="001E437D">
        <w:rPr>
          <w:rFonts w:ascii="Times New Roman" w:hAnsi="Times New Roman"/>
          <w:color w:val="000000"/>
          <w:sz w:val="28"/>
          <w:szCs w:val="28"/>
          <w:lang w:eastAsia="uk-UA"/>
        </w:rPr>
        <w:t>.</w:t>
      </w:r>
    </w:p>
    <w:p w:rsidR="001E437D" w:rsidRPr="00637AF8" w:rsidRDefault="001E437D" w:rsidP="00637AF8">
      <w:pPr>
        <w:spacing w:after="0" w:line="360" w:lineRule="auto"/>
        <w:ind w:firstLine="708"/>
        <w:jc w:val="both"/>
        <w:rPr>
          <w:rFonts w:ascii="Times New Roman" w:hAnsi="Times New Roman"/>
          <w:szCs w:val="24"/>
          <w:lang w:eastAsia="uk-UA"/>
        </w:rPr>
      </w:pPr>
      <w:r w:rsidRPr="00637AF8">
        <w:rPr>
          <w:rFonts w:ascii="Times New Roman" w:hAnsi="Times New Roman"/>
          <w:color w:val="000000"/>
          <w:sz w:val="24"/>
          <w:szCs w:val="28"/>
          <w:lang w:eastAsia="uk-UA"/>
        </w:rPr>
        <w:t>Примітка. Складено автором на основі [70].</w:t>
      </w:r>
    </w:p>
    <w:p w:rsidR="001E437D" w:rsidRDefault="001E437D" w:rsidP="00637AF8">
      <w:pPr>
        <w:spacing w:after="0" w:line="360" w:lineRule="auto"/>
        <w:ind w:firstLine="709"/>
        <w:jc w:val="both"/>
        <w:rPr>
          <w:rFonts w:ascii="Times New Roman" w:hAnsi="Times New Roman"/>
          <w:sz w:val="28"/>
          <w:szCs w:val="28"/>
        </w:rPr>
      </w:pPr>
      <w:r w:rsidRPr="00D10212">
        <w:rPr>
          <w:rFonts w:ascii="Times New Roman" w:hAnsi="Times New Roman"/>
          <w:sz w:val="28"/>
          <w:szCs w:val="28"/>
        </w:rPr>
        <w:t xml:space="preserve">У сучасному розумінні стратегії </w:t>
      </w:r>
      <w:r>
        <w:rPr>
          <w:rFonts w:ascii="Times New Roman" w:hAnsi="Times New Roman"/>
          <w:sz w:val="28"/>
          <w:szCs w:val="28"/>
        </w:rPr>
        <w:t>має охоплювати такі компоненти</w:t>
      </w:r>
      <w:r w:rsidRPr="00D10212">
        <w:rPr>
          <w:rFonts w:ascii="Times New Roman" w:hAnsi="Times New Roman"/>
          <w:sz w:val="28"/>
          <w:szCs w:val="28"/>
        </w:rPr>
        <w:t xml:space="preserve">: </w:t>
      </w:r>
    </w:p>
    <w:p w:rsidR="001E437D" w:rsidRDefault="001E437D" w:rsidP="00D10212">
      <w:pPr>
        <w:spacing w:after="0" w:line="360" w:lineRule="auto"/>
        <w:ind w:firstLine="709"/>
        <w:jc w:val="both"/>
        <w:rPr>
          <w:rFonts w:ascii="Times New Roman" w:hAnsi="Times New Roman"/>
          <w:sz w:val="28"/>
          <w:szCs w:val="28"/>
        </w:rPr>
      </w:pPr>
      <w:r>
        <w:rPr>
          <w:rFonts w:ascii="Times New Roman" w:hAnsi="Times New Roman"/>
          <w:sz w:val="28"/>
          <w:szCs w:val="28"/>
        </w:rPr>
        <w:t>- чітка ціль</w:t>
      </w:r>
      <w:r w:rsidRPr="00D10212">
        <w:rPr>
          <w:rFonts w:ascii="Times New Roman" w:hAnsi="Times New Roman"/>
          <w:sz w:val="28"/>
          <w:szCs w:val="28"/>
        </w:rPr>
        <w:t>, досягнення якої є вирішальним для зага</w:t>
      </w:r>
      <w:r>
        <w:rPr>
          <w:rFonts w:ascii="Times New Roman" w:hAnsi="Times New Roman"/>
          <w:sz w:val="28"/>
          <w:szCs w:val="28"/>
        </w:rPr>
        <w:t>льного результату розвитку території</w:t>
      </w:r>
      <w:r w:rsidRPr="00D10212">
        <w:rPr>
          <w:rFonts w:ascii="Times New Roman" w:hAnsi="Times New Roman"/>
          <w:sz w:val="28"/>
          <w:szCs w:val="28"/>
        </w:rPr>
        <w:t>;</w:t>
      </w:r>
    </w:p>
    <w:p w:rsidR="001E437D" w:rsidRDefault="001E437D" w:rsidP="00D10212">
      <w:pPr>
        <w:spacing w:after="0" w:line="360" w:lineRule="auto"/>
        <w:ind w:firstLine="709"/>
        <w:jc w:val="both"/>
        <w:rPr>
          <w:rFonts w:ascii="Times New Roman" w:hAnsi="Times New Roman"/>
          <w:sz w:val="28"/>
          <w:szCs w:val="28"/>
        </w:rPr>
      </w:pPr>
      <w:r>
        <w:rPr>
          <w:rFonts w:ascii="Times New Roman" w:hAnsi="Times New Roman"/>
          <w:sz w:val="28"/>
          <w:szCs w:val="28"/>
        </w:rPr>
        <w:t>- підтримка громадської ініціативи</w:t>
      </w:r>
      <w:r w:rsidRPr="00D10212">
        <w:rPr>
          <w:rFonts w:ascii="Times New Roman" w:hAnsi="Times New Roman"/>
          <w:sz w:val="28"/>
          <w:szCs w:val="28"/>
        </w:rPr>
        <w:t xml:space="preserve">; </w:t>
      </w:r>
    </w:p>
    <w:p w:rsidR="001E437D" w:rsidRDefault="001E437D" w:rsidP="00D10212">
      <w:pPr>
        <w:spacing w:after="0" w:line="360" w:lineRule="auto"/>
        <w:ind w:firstLine="709"/>
        <w:jc w:val="both"/>
        <w:rPr>
          <w:rFonts w:ascii="Times New Roman" w:hAnsi="Times New Roman"/>
          <w:sz w:val="28"/>
          <w:szCs w:val="28"/>
          <w:lang w:val="ru-RU"/>
        </w:rPr>
      </w:pPr>
      <w:r>
        <w:rPr>
          <w:rFonts w:ascii="Times New Roman" w:hAnsi="Times New Roman"/>
          <w:sz w:val="28"/>
          <w:szCs w:val="28"/>
        </w:rPr>
        <w:t>- з</w:t>
      </w:r>
      <w:r w:rsidRPr="00D10212">
        <w:rPr>
          <w:rFonts w:ascii="Times New Roman" w:hAnsi="Times New Roman"/>
          <w:sz w:val="28"/>
          <w:szCs w:val="28"/>
        </w:rPr>
        <w:t xml:space="preserve">осередження основних зусиль у потрібному місці в потрібний час; </w:t>
      </w:r>
    </w:p>
    <w:p w:rsidR="001E437D" w:rsidRDefault="001E437D" w:rsidP="00D10212">
      <w:pPr>
        <w:spacing w:after="0" w:line="360" w:lineRule="auto"/>
        <w:ind w:firstLine="709"/>
        <w:jc w:val="both"/>
        <w:rPr>
          <w:rFonts w:ascii="Times New Roman" w:hAnsi="Times New Roman"/>
          <w:sz w:val="28"/>
          <w:szCs w:val="28"/>
          <w:lang w:val="ru-RU"/>
        </w:rPr>
      </w:pPr>
      <w:r>
        <w:rPr>
          <w:rFonts w:ascii="Times New Roman" w:hAnsi="Times New Roman"/>
          <w:sz w:val="28"/>
          <w:szCs w:val="28"/>
        </w:rPr>
        <w:t>-</w:t>
      </w:r>
      <w:r w:rsidRPr="00D10212">
        <w:rPr>
          <w:rFonts w:ascii="Times New Roman" w:hAnsi="Times New Roman"/>
          <w:sz w:val="28"/>
          <w:szCs w:val="28"/>
        </w:rPr>
        <w:t xml:space="preserve"> гнучкість</w:t>
      </w:r>
      <w:r>
        <w:rPr>
          <w:rFonts w:ascii="Times New Roman" w:hAnsi="Times New Roman"/>
          <w:sz w:val="28"/>
          <w:szCs w:val="28"/>
        </w:rPr>
        <w:t xml:space="preserve"> та адаптивність, для </w:t>
      </w:r>
      <w:r w:rsidRPr="00D10212">
        <w:rPr>
          <w:rFonts w:ascii="Times New Roman" w:hAnsi="Times New Roman"/>
          <w:sz w:val="28"/>
          <w:szCs w:val="28"/>
        </w:rPr>
        <w:t>досягнення максимального результату</w:t>
      </w:r>
      <w:r>
        <w:rPr>
          <w:rFonts w:ascii="Times New Roman" w:hAnsi="Times New Roman"/>
          <w:sz w:val="28"/>
          <w:szCs w:val="28"/>
        </w:rPr>
        <w:t xml:space="preserve"> при використанні</w:t>
      </w:r>
      <w:r w:rsidRPr="00D10212">
        <w:rPr>
          <w:rFonts w:ascii="Times New Roman" w:hAnsi="Times New Roman"/>
          <w:sz w:val="28"/>
          <w:szCs w:val="28"/>
        </w:rPr>
        <w:t xml:space="preserve"> мінімум</w:t>
      </w:r>
      <w:r>
        <w:rPr>
          <w:rFonts w:ascii="Times New Roman" w:hAnsi="Times New Roman"/>
          <w:sz w:val="28"/>
          <w:szCs w:val="28"/>
        </w:rPr>
        <w:t>у ресурсів</w:t>
      </w:r>
      <w:r w:rsidRPr="00D10212">
        <w:rPr>
          <w:rFonts w:ascii="Times New Roman" w:hAnsi="Times New Roman"/>
          <w:sz w:val="28"/>
          <w:szCs w:val="28"/>
        </w:rPr>
        <w:t xml:space="preserve">; </w:t>
      </w:r>
    </w:p>
    <w:p w:rsidR="001E437D" w:rsidRDefault="001E437D" w:rsidP="00D10212">
      <w:pPr>
        <w:spacing w:after="0" w:line="360" w:lineRule="auto"/>
        <w:ind w:firstLine="709"/>
        <w:jc w:val="both"/>
        <w:rPr>
          <w:rFonts w:ascii="Times New Roman" w:hAnsi="Times New Roman"/>
          <w:sz w:val="28"/>
          <w:szCs w:val="28"/>
          <w:lang w:val="ru-RU"/>
        </w:rPr>
      </w:pPr>
      <w:r>
        <w:rPr>
          <w:rFonts w:ascii="Times New Roman" w:hAnsi="Times New Roman"/>
          <w:sz w:val="28"/>
          <w:szCs w:val="28"/>
        </w:rPr>
        <w:t>- визначення координації</w:t>
      </w:r>
      <w:r w:rsidRPr="00D10212">
        <w:rPr>
          <w:rFonts w:ascii="Times New Roman" w:hAnsi="Times New Roman"/>
          <w:sz w:val="28"/>
          <w:szCs w:val="28"/>
        </w:rPr>
        <w:t xml:space="preserve"> діяльності керівництва; </w:t>
      </w:r>
    </w:p>
    <w:p w:rsidR="001E437D" w:rsidRDefault="001E437D" w:rsidP="00D10212">
      <w:pPr>
        <w:spacing w:after="0" w:line="360" w:lineRule="auto"/>
        <w:ind w:firstLine="709"/>
        <w:jc w:val="both"/>
        <w:rPr>
          <w:rFonts w:ascii="Times New Roman" w:hAnsi="Times New Roman"/>
          <w:sz w:val="28"/>
          <w:szCs w:val="28"/>
        </w:rPr>
      </w:pPr>
      <w:r w:rsidRPr="00D10212">
        <w:rPr>
          <w:rFonts w:ascii="Times New Roman" w:hAnsi="Times New Roman"/>
          <w:sz w:val="28"/>
          <w:szCs w:val="28"/>
        </w:rPr>
        <w:t>- ок</w:t>
      </w:r>
      <w:r>
        <w:rPr>
          <w:rFonts w:ascii="Times New Roman" w:hAnsi="Times New Roman"/>
          <w:sz w:val="28"/>
          <w:szCs w:val="28"/>
        </w:rPr>
        <w:t xml:space="preserve">реслення конкретної чіткої процедури; </w:t>
      </w:r>
    </w:p>
    <w:p w:rsidR="001E437D" w:rsidRDefault="001E437D" w:rsidP="00EA0636">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lang w:val="ru-RU"/>
        </w:rPr>
        <w:t>надання</w:t>
      </w:r>
      <w:proofErr w:type="spellEnd"/>
      <w:r w:rsidRPr="00D10212">
        <w:rPr>
          <w:rFonts w:ascii="Times New Roman" w:hAnsi="Times New Roman"/>
          <w:sz w:val="28"/>
          <w:szCs w:val="28"/>
        </w:rPr>
        <w:t xml:space="preserve"> гарантованих ресурсів. </w:t>
      </w:r>
    </w:p>
    <w:p w:rsidR="001E437D" w:rsidRPr="003159DC" w:rsidRDefault="001E437D" w:rsidP="00EA0636">
      <w:pPr>
        <w:spacing w:after="0" w:line="360" w:lineRule="auto"/>
        <w:ind w:firstLine="709"/>
        <w:jc w:val="both"/>
        <w:rPr>
          <w:rFonts w:ascii="Times New Roman" w:hAnsi="Times New Roman"/>
          <w:sz w:val="28"/>
          <w:szCs w:val="28"/>
          <w:lang w:val="ru-RU"/>
        </w:rPr>
      </w:pPr>
      <w:r w:rsidRPr="00D10212">
        <w:rPr>
          <w:rFonts w:ascii="Times New Roman" w:hAnsi="Times New Roman"/>
          <w:sz w:val="28"/>
          <w:szCs w:val="28"/>
        </w:rPr>
        <w:lastRenderedPageBreak/>
        <w:t>Тому концепція стратегії розвитку дуже багатогранна</w:t>
      </w:r>
      <w:r>
        <w:rPr>
          <w:rFonts w:ascii="Times New Roman" w:hAnsi="Times New Roman"/>
          <w:sz w:val="28"/>
          <w:szCs w:val="28"/>
        </w:rPr>
        <w:t xml:space="preserve"> (Рис. 1.3</w:t>
      </w:r>
      <w:r w:rsidRPr="00705A3C">
        <w:rPr>
          <w:rFonts w:ascii="Times New Roman" w:hAnsi="Times New Roman"/>
          <w:sz w:val="28"/>
          <w:szCs w:val="28"/>
        </w:rPr>
        <w:t>.)</w:t>
      </w:r>
    </w:p>
    <w:p w:rsidR="001E437D" w:rsidRPr="005E1297" w:rsidRDefault="00B958F5" w:rsidP="005E1297">
      <w:pPr>
        <w:spacing w:after="0" w:line="360" w:lineRule="auto"/>
        <w:rPr>
          <w:rFonts w:ascii="Times New Roman" w:hAnsi="Times New Roman"/>
          <w:sz w:val="28"/>
          <w:szCs w:val="28"/>
          <w:lang w:val="en-US"/>
        </w:rPr>
      </w:pPr>
      <w:r>
        <w:rPr>
          <w:rFonts w:ascii="Times New Roman" w:hAnsi="Times New Roman"/>
          <w:noProof/>
          <w:sz w:val="28"/>
          <w:szCs w:val="28"/>
          <w:lang w:val="ru-RU" w:eastAsia="ru-RU"/>
        </w:rPr>
        <w:pict>
          <v:shape id="Рисунок 14" o:spid="_x0000_i1027" type="#_x0000_t75" style="width:449.4pt;height:186.2pt;visibility:visible">
            <v:imagedata r:id="rId9" o:title=""/>
          </v:shape>
        </w:pict>
      </w:r>
    </w:p>
    <w:p w:rsidR="001E437D" w:rsidRDefault="00D2669A" w:rsidP="00637AF8">
      <w:pPr>
        <w:spacing w:after="0" w:line="240" w:lineRule="auto"/>
        <w:ind w:firstLine="708"/>
        <w:jc w:val="both"/>
        <w:rPr>
          <w:rFonts w:ascii="Times New Roman" w:hAnsi="Times New Roman"/>
          <w:sz w:val="28"/>
          <w:szCs w:val="28"/>
          <w:lang w:val="ru-RU"/>
        </w:rPr>
      </w:pPr>
      <w:r>
        <w:rPr>
          <w:noProof/>
          <w:lang w:val="ru-RU" w:eastAsia="ru-RU"/>
        </w:rPr>
        <w:pict>
          <v:line id="Прямая соединительная линия 17" o:spid="_x0000_s1037" style="position:absolute;left:0;text-align:left;flip:y;z-index:4;visibility:visible" from="37.1pt,29pt" to="265.3pt,3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"/>
        </w:pict>
      </w:r>
      <w:r w:rsidR="001E437D">
        <w:rPr>
          <w:rFonts w:ascii="Times New Roman" w:hAnsi="Times New Roman"/>
          <w:sz w:val="28"/>
          <w:szCs w:val="28"/>
        </w:rPr>
        <w:t>Рис.1.3. Основні компоненти стратегії регіонального розвитку в контексті її формування та реалізації.</w:t>
      </w:r>
      <w:r w:rsidR="001E437D" w:rsidRPr="007527AF">
        <w:rPr>
          <w:rFonts w:ascii="Times New Roman" w:hAnsi="Times New Roman"/>
          <w:sz w:val="28"/>
          <w:szCs w:val="28"/>
          <w:lang w:val="ru-RU"/>
        </w:rPr>
        <w:t xml:space="preserve"> </w:t>
      </w:r>
    </w:p>
    <w:p w:rsidR="001E437D" w:rsidRPr="005E1297" w:rsidRDefault="001E437D" w:rsidP="0089066F">
      <w:pPr>
        <w:spacing w:after="0" w:line="360" w:lineRule="auto"/>
        <w:ind w:firstLine="708"/>
        <w:jc w:val="both"/>
        <w:rPr>
          <w:rFonts w:ascii="Times New Roman" w:hAnsi="Times New Roman"/>
          <w:sz w:val="28"/>
          <w:szCs w:val="28"/>
          <w:lang w:val="ru-RU"/>
        </w:rPr>
      </w:pPr>
      <w:proofErr w:type="spellStart"/>
      <w:r w:rsidRPr="00637AF8">
        <w:rPr>
          <w:rFonts w:ascii="Times New Roman" w:hAnsi="Times New Roman"/>
          <w:sz w:val="24"/>
          <w:szCs w:val="28"/>
          <w:lang w:val="ru-RU"/>
        </w:rPr>
        <w:t>Примітка</w:t>
      </w:r>
      <w:proofErr w:type="spellEnd"/>
      <w:r w:rsidRPr="00637AF8">
        <w:rPr>
          <w:rFonts w:ascii="Times New Roman" w:hAnsi="Times New Roman"/>
          <w:sz w:val="24"/>
          <w:szCs w:val="28"/>
          <w:lang w:val="ru-RU"/>
        </w:rPr>
        <w:t xml:space="preserve">. </w:t>
      </w:r>
      <w:proofErr w:type="spellStart"/>
      <w:r w:rsidRPr="00637AF8">
        <w:rPr>
          <w:rFonts w:ascii="Times New Roman" w:hAnsi="Times New Roman"/>
          <w:sz w:val="24"/>
          <w:szCs w:val="28"/>
          <w:lang w:val="ru-RU"/>
        </w:rPr>
        <w:t>Складено</w:t>
      </w:r>
      <w:proofErr w:type="spellEnd"/>
      <w:r w:rsidRPr="00637AF8">
        <w:rPr>
          <w:rFonts w:ascii="Times New Roman" w:hAnsi="Times New Roman"/>
          <w:sz w:val="24"/>
          <w:szCs w:val="28"/>
          <w:lang w:val="ru-RU"/>
        </w:rPr>
        <w:t xml:space="preserve"> автором </w:t>
      </w:r>
      <w:proofErr w:type="gramStart"/>
      <w:r w:rsidRPr="00637AF8">
        <w:rPr>
          <w:rFonts w:ascii="Times New Roman" w:hAnsi="Times New Roman"/>
          <w:sz w:val="24"/>
          <w:szCs w:val="28"/>
          <w:lang w:val="ru-RU"/>
        </w:rPr>
        <w:t>на</w:t>
      </w:r>
      <w:proofErr w:type="gramEnd"/>
      <w:r w:rsidRPr="00637AF8">
        <w:rPr>
          <w:rFonts w:ascii="Times New Roman" w:hAnsi="Times New Roman"/>
          <w:sz w:val="24"/>
          <w:szCs w:val="28"/>
          <w:lang w:val="ru-RU"/>
        </w:rPr>
        <w:t xml:space="preserve"> </w:t>
      </w:r>
      <w:proofErr w:type="spellStart"/>
      <w:r w:rsidRPr="00637AF8">
        <w:rPr>
          <w:rFonts w:ascii="Times New Roman" w:hAnsi="Times New Roman"/>
          <w:sz w:val="24"/>
          <w:szCs w:val="28"/>
          <w:lang w:val="ru-RU"/>
        </w:rPr>
        <w:t>основі</w:t>
      </w:r>
      <w:proofErr w:type="spellEnd"/>
      <w:r w:rsidRPr="00637AF8">
        <w:rPr>
          <w:rFonts w:ascii="Times New Roman" w:hAnsi="Times New Roman"/>
          <w:sz w:val="24"/>
          <w:szCs w:val="28"/>
          <w:lang w:val="ru-RU"/>
        </w:rPr>
        <w:t xml:space="preserve"> [63]</w:t>
      </w:r>
      <w:r w:rsidRPr="00637AF8">
        <w:rPr>
          <w:rFonts w:ascii="Times New Roman" w:hAnsi="Times New Roman"/>
          <w:sz w:val="24"/>
          <w:szCs w:val="28"/>
        </w:rPr>
        <w:t>.</w:t>
      </w:r>
    </w:p>
    <w:p w:rsidR="001E437D" w:rsidRDefault="001E437D" w:rsidP="00747E29">
      <w:pPr>
        <w:spacing w:after="0" w:line="360" w:lineRule="auto"/>
        <w:ind w:firstLine="708"/>
        <w:jc w:val="both"/>
        <w:rPr>
          <w:rFonts w:ascii="Times New Roman" w:hAnsi="Times New Roman"/>
          <w:sz w:val="28"/>
          <w:szCs w:val="28"/>
        </w:rPr>
      </w:pPr>
      <w:r w:rsidRPr="00847025">
        <w:rPr>
          <w:rFonts w:ascii="Times New Roman" w:hAnsi="Times New Roman"/>
          <w:sz w:val="28"/>
          <w:szCs w:val="28"/>
        </w:rPr>
        <w:t>Основними інституціями, відповідальними за реалізацію стратегії розвитку регіону, є обласні ради, Верховна Рада</w:t>
      </w:r>
      <w:r>
        <w:rPr>
          <w:rFonts w:ascii="Times New Roman" w:hAnsi="Times New Roman"/>
          <w:sz w:val="28"/>
          <w:szCs w:val="28"/>
        </w:rPr>
        <w:t xml:space="preserve"> Автономної Республіки Крим</w:t>
      </w:r>
      <w:r w:rsidRPr="00847025">
        <w:rPr>
          <w:rFonts w:ascii="Times New Roman" w:hAnsi="Times New Roman"/>
          <w:sz w:val="28"/>
          <w:szCs w:val="28"/>
        </w:rPr>
        <w:t xml:space="preserve">, </w:t>
      </w:r>
      <w:r>
        <w:rPr>
          <w:rFonts w:ascii="Times New Roman" w:hAnsi="Times New Roman"/>
          <w:sz w:val="28"/>
          <w:szCs w:val="28"/>
        </w:rPr>
        <w:t xml:space="preserve">міські ради м. Києва та м. Севастополя; обласні державні адміністрації, Рада міністрів </w:t>
      </w:r>
      <w:r w:rsidRPr="00847025">
        <w:rPr>
          <w:rFonts w:ascii="Times New Roman" w:hAnsi="Times New Roman"/>
          <w:sz w:val="28"/>
          <w:szCs w:val="28"/>
        </w:rPr>
        <w:t xml:space="preserve">АРК, державні адміністрації міст Києва та Севастополя; агентства регіонального розвитку; фонди регіонального розвитку; регіональні </w:t>
      </w:r>
      <w:r>
        <w:rPr>
          <w:rFonts w:ascii="Times New Roman" w:hAnsi="Times New Roman"/>
          <w:sz w:val="28"/>
          <w:szCs w:val="28"/>
        </w:rPr>
        <w:t>центри інноваційного розвитку; територіальні громади та органи місцевого самоврядування</w:t>
      </w:r>
      <w:r w:rsidRPr="007527AF">
        <w:rPr>
          <w:rFonts w:ascii="Times New Roman" w:hAnsi="Times New Roman"/>
          <w:sz w:val="28"/>
          <w:szCs w:val="28"/>
          <w:lang w:val="ru-RU"/>
        </w:rPr>
        <w:t xml:space="preserve"> [68]</w:t>
      </w:r>
      <w:r>
        <w:rPr>
          <w:rFonts w:ascii="Times New Roman" w:hAnsi="Times New Roman"/>
          <w:sz w:val="28"/>
          <w:szCs w:val="28"/>
        </w:rPr>
        <w:t>.</w:t>
      </w:r>
    </w:p>
    <w:p w:rsidR="001E437D" w:rsidRDefault="001E437D" w:rsidP="00747E29">
      <w:pPr>
        <w:spacing w:after="0" w:line="360" w:lineRule="auto"/>
        <w:ind w:firstLine="708"/>
        <w:jc w:val="both"/>
        <w:rPr>
          <w:rFonts w:ascii="Times New Roman" w:hAnsi="Times New Roman"/>
          <w:sz w:val="28"/>
        </w:rPr>
      </w:pPr>
      <w:r w:rsidRPr="00C021EE">
        <w:rPr>
          <w:rFonts w:ascii="Times New Roman" w:hAnsi="Times New Roman"/>
          <w:sz w:val="28"/>
        </w:rPr>
        <w:t xml:space="preserve">Обласні ради, Верховна Рада </w:t>
      </w:r>
      <w:r>
        <w:rPr>
          <w:rFonts w:ascii="Times New Roman" w:hAnsi="Times New Roman"/>
          <w:sz w:val="28"/>
          <w:szCs w:val="28"/>
        </w:rPr>
        <w:t>Автономної Республіки Крим</w:t>
      </w:r>
      <w:r w:rsidRPr="00C021EE">
        <w:rPr>
          <w:rFonts w:ascii="Times New Roman" w:hAnsi="Times New Roman"/>
          <w:sz w:val="28"/>
        </w:rPr>
        <w:t xml:space="preserve">, </w:t>
      </w:r>
      <w:r>
        <w:rPr>
          <w:rFonts w:ascii="Times New Roman" w:hAnsi="Times New Roman"/>
          <w:sz w:val="28"/>
          <w:szCs w:val="28"/>
        </w:rPr>
        <w:t>міські ради м. Києва та м. Севастополя</w:t>
      </w:r>
      <w:r>
        <w:rPr>
          <w:rFonts w:ascii="Times New Roman" w:hAnsi="Times New Roman"/>
          <w:sz w:val="28"/>
        </w:rPr>
        <w:t xml:space="preserve"> відповідальні</w:t>
      </w:r>
      <w:r w:rsidRPr="00C021EE">
        <w:rPr>
          <w:rFonts w:ascii="Times New Roman" w:hAnsi="Times New Roman"/>
          <w:sz w:val="28"/>
        </w:rPr>
        <w:t xml:space="preserve"> за визначення основних </w:t>
      </w:r>
      <w:r>
        <w:rPr>
          <w:rFonts w:ascii="Times New Roman" w:hAnsi="Times New Roman"/>
          <w:sz w:val="28"/>
        </w:rPr>
        <w:t>напрямків</w:t>
      </w:r>
      <w:r w:rsidRPr="00C021EE">
        <w:rPr>
          <w:rFonts w:ascii="Times New Roman" w:hAnsi="Times New Roman"/>
          <w:sz w:val="28"/>
        </w:rPr>
        <w:t xml:space="preserve"> Стратегії розвитку регіонів: </w:t>
      </w:r>
      <w:r>
        <w:rPr>
          <w:rFonts w:ascii="Times New Roman" w:hAnsi="Times New Roman"/>
          <w:sz w:val="28"/>
        </w:rPr>
        <w:t>методи</w:t>
      </w:r>
      <w:r w:rsidRPr="00C021EE">
        <w:rPr>
          <w:rFonts w:ascii="Times New Roman" w:hAnsi="Times New Roman"/>
          <w:sz w:val="28"/>
        </w:rPr>
        <w:t xml:space="preserve"> забезпечення </w:t>
      </w:r>
      <w:r>
        <w:rPr>
          <w:rFonts w:ascii="Times New Roman" w:hAnsi="Times New Roman"/>
          <w:sz w:val="28"/>
        </w:rPr>
        <w:t>результативності</w:t>
      </w:r>
      <w:r w:rsidRPr="00C021EE">
        <w:rPr>
          <w:rFonts w:ascii="Times New Roman" w:hAnsi="Times New Roman"/>
          <w:sz w:val="28"/>
        </w:rPr>
        <w:t xml:space="preserve"> </w:t>
      </w:r>
      <w:r>
        <w:rPr>
          <w:rFonts w:ascii="Times New Roman" w:hAnsi="Times New Roman"/>
          <w:sz w:val="28"/>
        </w:rPr>
        <w:t>відповідно до норм Державної</w:t>
      </w:r>
      <w:r w:rsidRPr="00C021EE">
        <w:rPr>
          <w:rFonts w:ascii="Times New Roman" w:hAnsi="Times New Roman"/>
          <w:sz w:val="28"/>
        </w:rPr>
        <w:t xml:space="preserve"> стратегії регіона</w:t>
      </w:r>
      <w:r>
        <w:rPr>
          <w:rFonts w:ascii="Times New Roman" w:hAnsi="Times New Roman"/>
          <w:sz w:val="28"/>
        </w:rPr>
        <w:t>льного роз</w:t>
      </w:r>
      <w:r w:rsidRPr="00C021EE">
        <w:rPr>
          <w:rFonts w:ascii="Times New Roman" w:hAnsi="Times New Roman"/>
          <w:sz w:val="28"/>
        </w:rPr>
        <w:t xml:space="preserve">витку України; затверджують офіційний статус регіональної стратегії. </w:t>
      </w:r>
    </w:p>
    <w:p w:rsidR="001E437D" w:rsidRDefault="001E437D" w:rsidP="00747E29">
      <w:pPr>
        <w:spacing w:after="0" w:line="360" w:lineRule="auto"/>
        <w:ind w:firstLine="708"/>
        <w:jc w:val="both"/>
        <w:rPr>
          <w:rFonts w:ascii="Times New Roman" w:hAnsi="Times New Roman"/>
          <w:sz w:val="28"/>
        </w:rPr>
      </w:pPr>
      <w:r>
        <w:rPr>
          <w:rFonts w:ascii="Times New Roman" w:hAnsi="Times New Roman"/>
          <w:sz w:val="28"/>
        </w:rPr>
        <w:t>ОДА</w:t>
      </w:r>
      <w:r w:rsidRPr="00C021EE">
        <w:rPr>
          <w:rFonts w:ascii="Times New Roman" w:hAnsi="Times New Roman"/>
          <w:sz w:val="28"/>
        </w:rPr>
        <w:t xml:space="preserve">, Рада міністрів АРК, Київська та Севастопольська </w:t>
      </w:r>
      <w:r>
        <w:rPr>
          <w:rFonts w:ascii="Times New Roman" w:hAnsi="Times New Roman"/>
          <w:sz w:val="28"/>
        </w:rPr>
        <w:t>МДА</w:t>
      </w:r>
      <w:r w:rsidRPr="00C021EE">
        <w:rPr>
          <w:rFonts w:ascii="Times New Roman" w:hAnsi="Times New Roman"/>
          <w:sz w:val="28"/>
        </w:rPr>
        <w:t xml:space="preserve"> </w:t>
      </w:r>
      <w:r>
        <w:rPr>
          <w:rFonts w:ascii="Times New Roman" w:hAnsi="Times New Roman"/>
          <w:sz w:val="28"/>
        </w:rPr>
        <w:t>створюють</w:t>
      </w:r>
      <w:r w:rsidRPr="00C021EE">
        <w:rPr>
          <w:rFonts w:ascii="Times New Roman" w:hAnsi="Times New Roman"/>
          <w:sz w:val="28"/>
        </w:rPr>
        <w:t xml:space="preserve"> п</w:t>
      </w:r>
      <w:r>
        <w:rPr>
          <w:rFonts w:ascii="Times New Roman" w:hAnsi="Times New Roman"/>
          <w:sz w:val="28"/>
        </w:rPr>
        <w:t>ерелік</w:t>
      </w:r>
      <w:r w:rsidRPr="00C021EE">
        <w:rPr>
          <w:rFonts w:ascii="Times New Roman" w:hAnsi="Times New Roman"/>
          <w:sz w:val="28"/>
        </w:rPr>
        <w:t xml:space="preserve"> заходів </w:t>
      </w:r>
      <w:r>
        <w:rPr>
          <w:rFonts w:ascii="Times New Roman" w:hAnsi="Times New Roman"/>
          <w:sz w:val="28"/>
        </w:rPr>
        <w:t>стосовно впровадження</w:t>
      </w:r>
      <w:r w:rsidRPr="00C021EE">
        <w:rPr>
          <w:rFonts w:ascii="Times New Roman" w:hAnsi="Times New Roman"/>
          <w:sz w:val="28"/>
        </w:rPr>
        <w:t xml:space="preserve"> стратегії; щорічні</w:t>
      </w:r>
      <w:r>
        <w:rPr>
          <w:rFonts w:ascii="Times New Roman" w:hAnsi="Times New Roman"/>
          <w:sz w:val="28"/>
        </w:rPr>
        <w:t xml:space="preserve"> регіональні</w:t>
      </w:r>
      <w:r w:rsidRPr="00C021EE">
        <w:rPr>
          <w:rFonts w:ascii="Times New Roman" w:hAnsi="Times New Roman"/>
          <w:sz w:val="28"/>
        </w:rPr>
        <w:t xml:space="preserve"> програми соціально-економічного розвитку; цільові </w:t>
      </w:r>
      <w:r>
        <w:rPr>
          <w:rFonts w:ascii="Times New Roman" w:hAnsi="Times New Roman"/>
          <w:sz w:val="28"/>
        </w:rPr>
        <w:t>програми розвитку регіону.</w:t>
      </w:r>
    </w:p>
    <w:p w:rsidR="001E437D" w:rsidRPr="006400FF" w:rsidRDefault="001E437D" w:rsidP="00747E29">
      <w:pPr>
        <w:spacing w:after="0" w:line="360" w:lineRule="auto"/>
        <w:ind w:firstLine="708"/>
        <w:jc w:val="both"/>
        <w:rPr>
          <w:rFonts w:ascii="Times New Roman" w:hAnsi="Times New Roman"/>
          <w:sz w:val="28"/>
        </w:rPr>
      </w:pPr>
      <w:r w:rsidRPr="006400FF">
        <w:rPr>
          <w:rFonts w:ascii="Times New Roman" w:hAnsi="Times New Roman"/>
          <w:sz w:val="28"/>
        </w:rPr>
        <w:t xml:space="preserve">Агентства регіонального розвитку </w:t>
      </w:r>
      <w:r>
        <w:rPr>
          <w:rFonts w:ascii="Times New Roman" w:hAnsi="Times New Roman"/>
          <w:sz w:val="28"/>
        </w:rPr>
        <w:t xml:space="preserve">(АРР) </w:t>
      </w:r>
      <w:r w:rsidRPr="006400FF">
        <w:rPr>
          <w:rFonts w:ascii="Times New Roman" w:hAnsi="Times New Roman"/>
          <w:sz w:val="28"/>
        </w:rPr>
        <w:t xml:space="preserve">забезпечують аналіз соціально-економічної стану регіону, інвестування визначення регіональних </w:t>
      </w:r>
      <w:proofErr w:type="spellStart"/>
      <w:r w:rsidRPr="006400FF">
        <w:rPr>
          <w:rFonts w:ascii="Times New Roman" w:hAnsi="Times New Roman"/>
          <w:sz w:val="28"/>
        </w:rPr>
        <w:t>проєктів</w:t>
      </w:r>
      <w:proofErr w:type="spellEnd"/>
      <w:r w:rsidRPr="006400FF">
        <w:rPr>
          <w:rFonts w:ascii="Times New Roman" w:hAnsi="Times New Roman"/>
          <w:sz w:val="28"/>
        </w:rPr>
        <w:t xml:space="preserve">, активізують діяльність інвесторів у сфері регіонального розвитку, приймають активну участь в розробці та реалізації стратегії, впливають на політичні сили </w:t>
      </w:r>
      <w:r w:rsidRPr="006400FF">
        <w:rPr>
          <w:rFonts w:ascii="Times New Roman" w:hAnsi="Times New Roman"/>
          <w:sz w:val="28"/>
        </w:rPr>
        <w:lastRenderedPageBreak/>
        <w:t>задля забезпечення сприятливого інвестиційного та інноваційного клімату регіону.</w:t>
      </w:r>
    </w:p>
    <w:p w:rsidR="001E437D" w:rsidRPr="006400FF" w:rsidRDefault="001E437D" w:rsidP="00747E29">
      <w:pPr>
        <w:spacing w:after="0" w:line="360" w:lineRule="auto"/>
        <w:ind w:firstLine="708"/>
        <w:jc w:val="both"/>
        <w:rPr>
          <w:rFonts w:ascii="Times New Roman" w:hAnsi="Times New Roman"/>
          <w:sz w:val="28"/>
        </w:rPr>
      </w:pPr>
      <w:r w:rsidRPr="006400FF">
        <w:rPr>
          <w:rFonts w:ascii="Times New Roman" w:hAnsi="Times New Roman"/>
          <w:sz w:val="28"/>
        </w:rPr>
        <w:t xml:space="preserve">Фонди розвитку регіонів надають фінансову підтримку суб’єктам підприємницької діяльності для розвитку місцевих ініціатив, реалізації певних </w:t>
      </w:r>
      <w:proofErr w:type="spellStart"/>
      <w:r>
        <w:rPr>
          <w:rFonts w:ascii="Times New Roman" w:hAnsi="Times New Roman"/>
          <w:sz w:val="28"/>
        </w:rPr>
        <w:t>проєкт</w:t>
      </w:r>
      <w:r w:rsidRPr="006400FF">
        <w:rPr>
          <w:rFonts w:ascii="Times New Roman" w:hAnsi="Times New Roman"/>
          <w:sz w:val="28"/>
        </w:rPr>
        <w:t>ів</w:t>
      </w:r>
      <w:proofErr w:type="spellEnd"/>
      <w:r w:rsidRPr="006400FF">
        <w:rPr>
          <w:rFonts w:ascii="Times New Roman" w:hAnsi="Times New Roman"/>
          <w:sz w:val="28"/>
        </w:rPr>
        <w:t xml:space="preserve">, фінансують </w:t>
      </w:r>
      <w:proofErr w:type="spellStart"/>
      <w:r>
        <w:rPr>
          <w:rFonts w:ascii="Times New Roman" w:hAnsi="Times New Roman"/>
          <w:sz w:val="28"/>
        </w:rPr>
        <w:t>проєкт</w:t>
      </w:r>
      <w:r w:rsidRPr="006400FF">
        <w:rPr>
          <w:rFonts w:ascii="Times New Roman" w:hAnsi="Times New Roman"/>
          <w:sz w:val="28"/>
        </w:rPr>
        <w:t>и</w:t>
      </w:r>
      <w:proofErr w:type="spellEnd"/>
      <w:r w:rsidRPr="006400FF">
        <w:rPr>
          <w:rFonts w:ascii="Times New Roman" w:hAnsi="Times New Roman"/>
          <w:sz w:val="28"/>
        </w:rPr>
        <w:t xml:space="preserve"> у житлово-комунальній, транспортній сфері тощо.</w:t>
      </w:r>
    </w:p>
    <w:p w:rsidR="001E437D" w:rsidRPr="006400FF" w:rsidRDefault="001E437D" w:rsidP="00747E29">
      <w:pPr>
        <w:spacing w:after="0" w:line="360" w:lineRule="auto"/>
        <w:ind w:firstLine="708"/>
        <w:jc w:val="both"/>
        <w:rPr>
          <w:rFonts w:ascii="Times New Roman" w:hAnsi="Times New Roman"/>
          <w:sz w:val="28"/>
        </w:rPr>
      </w:pPr>
      <w:r w:rsidRPr="006400FF">
        <w:rPr>
          <w:rFonts w:ascii="Times New Roman" w:hAnsi="Times New Roman"/>
          <w:sz w:val="28"/>
        </w:rPr>
        <w:t>Регіональні центри інноваційного розвитку аналізують інноваційний потенціал певної території, окреслення пріоритетів в інноваційній діяльності регіону, сприяють інноваційному розвитку території, забезпечують взаємодію науково-дослідних, інноваційних організацій та установ, органів влади стосовно стимулювання інноваційного розвитку регіону.</w:t>
      </w:r>
    </w:p>
    <w:p w:rsidR="001E437D" w:rsidRPr="006400FF" w:rsidRDefault="001E437D" w:rsidP="00747E29">
      <w:pPr>
        <w:spacing w:after="0" w:line="360" w:lineRule="auto"/>
        <w:ind w:firstLine="708"/>
        <w:jc w:val="both"/>
        <w:rPr>
          <w:rFonts w:ascii="Times New Roman" w:hAnsi="Times New Roman"/>
          <w:sz w:val="44"/>
          <w:szCs w:val="28"/>
        </w:rPr>
      </w:pPr>
      <w:r w:rsidRPr="006400FF">
        <w:rPr>
          <w:rFonts w:ascii="Times New Roman" w:hAnsi="Times New Roman"/>
          <w:sz w:val="28"/>
        </w:rPr>
        <w:t>Органи місцевого самоврядування, територіальні громади згідно зі своїми повноважен</w:t>
      </w:r>
      <w:r>
        <w:rPr>
          <w:rFonts w:ascii="Times New Roman" w:hAnsi="Times New Roman"/>
          <w:sz w:val="28"/>
        </w:rPr>
        <w:t>н</w:t>
      </w:r>
      <w:r w:rsidRPr="006400FF">
        <w:rPr>
          <w:rFonts w:ascii="Times New Roman" w:hAnsi="Times New Roman"/>
          <w:sz w:val="28"/>
        </w:rPr>
        <w:t>ями реалізовують стратегію і відповідальні за продуктивну повсякденну діяльність, спрямовану на реалізацією стратегії.</w:t>
      </w:r>
    </w:p>
    <w:p w:rsidR="001E437D" w:rsidRDefault="001E437D" w:rsidP="0089066F">
      <w:pPr>
        <w:spacing w:after="0" w:line="360" w:lineRule="auto"/>
        <w:ind w:firstLine="708"/>
        <w:jc w:val="both"/>
        <w:rPr>
          <w:rFonts w:ascii="Times New Roman" w:hAnsi="Times New Roman"/>
          <w:sz w:val="28"/>
          <w:szCs w:val="28"/>
        </w:rPr>
      </w:pPr>
      <w:r w:rsidRPr="006B6903">
        <w:rPr>
          <w:rFonts w:ascii="Times New Roman" w:hAnsi="Times New Roman"/>
          <w:sz w:val="28"/>
          <w:szCs w:val="28"/>
        </w:rPr>
        <w:t>У сучасних умовах, коли посилюється конкуренція територій за залучення економічних ресурсів і факторів виробництва, важливою є розробка стратегії розвитку регіону, яка дасть змогу адекватно реалізовувати існуючі міжрегіональні та міжнародні зв’язки. У зв’язку з цим регіональна стратегія має низку вимог та</w:t>
      </w:r>
      <w:r>
        <w:rPr>
          <w:rFonts w:ascii="Times New Roman" w:hAnsi="Times New Roman"/>
          <w:sz w:val="28"/>
          <w:szCs w:val="28"/>
        </w:rPr>
        <w:t xml:space="preserve"> відповідних принципів (рис. 1.4.</w:t>
      </w:r>
      <w:r w:rsidRPr="006B6903">
        <w:rPr>
          <w:rFonts w:ascii="Times New Roman" w:hAnsi="Times New Roman"/>
          <w:sz w:val="28"/>
          <w:szCs w:val="28"/>
        </w:rPr>
        <w:t>), які мають стати основоположними при реалізації всіх завдань, найважливішими з яких є</w:t>
      </w:r>
      <w:r w:rsidRPr="007527AF">
        <w:rPr>
          <w:rFonts w:ascii="Times New Roman" w:hAnsi="Times New Roman"/>
          <w:sz w:val="28"/>
          <w:szCs w:val="28"/>
        </w:rPr>
        <w:t xml:space="preserve"> [75]</w:t>
      </w:r>
      <w:r w:rsidRPr="006B6903">
        <w:rPr>
          <w:rFonts w:ascii="Times New Roman" w:hAnsi="Times New Roman"/>
          <w:sz w:val="28"/>
          <w:szCs w:val="28"/>
        </w:rPr>
        <w:t>:</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спрямованість (наявність конкретних цілей);</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можливість виконання (реалістичність);</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внутрішня структура та узгодженість;</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концептуальна чіткість, логічність, простота формулювання операційних цілей;</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гнучкість (можливість корекції в будь-якій частині без порушення цілісності);</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достатня (але не надмірна) деталізація;</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sidRPr="006B6903">
        <w:rPr>
          <w:rFonts w:ascii="Times New Roman" w:hAnsi="Times New Roman"/>
          <w:sz w:val="28"/>
          <w:szCs w:val="28"/>
        </w:rPr>
        <w:t>оптимально підібраний часовий горизонт;</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Pr>
          <w:rFonts w:ascii="Times New Roman" w:hAnsi="Times New Roman"/>
          <w:sz w:val="28"/>
          <w:szCs w:val="28"/>
        </w:rPr>
        <w:lastRenderedPageBreak/>
        <w:t>чітко визначені</w:t>
      </w:r>
      <w:r w:rsidRPr="006B6903">
        <w:rPr>
          <w:rFonts w:ascii="Times New Roman" w:hAnsi="Times New Roman"/>
          <w:sz w:val="28"/>
          <w:szCs w:val="28"/>
        </w:rPr>
        <w:t xml:space="preserve"> терміни </w:t>
      </w:r>
      <w:r>
        <w:rPr>
          <w:rFonts w:ascii="Times New Roman" w:hAnsi="Times New Roman"/>
          <w:sz w:val="28"/>
          <w:szCs w:val="28"/>
        </w:rPr>
        <w:t>досягнення</w:t>
      </w:r>
      <w:r w:rsidRPr="006B6903">
        <w:rPr>
          <w:rFonts w:ascii="Times New Roman" w:hAnsi="Times New Roman"/>
          <w:sz w:val="28"/>
          <w:szCs w:val="28"/>
        </w:rPr>
        <w:t xml:space="preserve"> цілей;</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Pr>
          <w:rFonts w:ascii="Times New Roman" w:hAnsi="Times New Roman"/>
          <w:sz w:val="28"/>
          <w:szCs w:val="28"/>
        </w:rPr>
        <w:t>прийнятний</w:t>
      </w:r>
      <w:r w:rsidRPr="006B6903">
        <w:rPr>
          <w:rFonts w:ascii="Times New Roman" w:hAnsi="Times New Roman"/>
          <w:sz w:val="28"/>
          <w:szCs w:val="28"/>
        </w:rPr>
        <w:t xml:space="preserve"> рівень ризику;</w:t>
      </w:r>
    </w:p>
    <w:p w:rsidR="001E437D" w:rsidRPr="006B6903" w:rsidRDefault="001E437D" w:rsidP="006B6903">
      <w:pPr>
        <w:pStyle w:val="a3"/>
        <w:numPr>
          <w:ilvl w:val="0"/>
          <w:numId w:val="4"/>
        </w:numPr>
        <w:spacing w:after="0" w:line="360" w:lineRule="auto"/>
        <w:jc w:val="both"/>
        <w:rPr>
          <w:rFonts w:ascii="Times New Roman" w:hAnsi="Times New Roman"/>
          <w:sz w:val="28"/>
          <w:szCs w:val="28"/>
        </w:rPr>
      </w:pPr>
      <w:r>
        <w:rPr>
          <w:rFonts w:ascii="Times New Roman" w:hAnsi="Times New Roman"/>
          <w:sz w:val="28"/>
          <w:szCs w:val="28"/>
        </w:rPr>
        <w:t>зрозумілість та доступність</w:t>
      </w:r>
      <w:r w:rsidRPr="006B6903">
        <w:rPr>
          <w:rFonts w:ascii="Times New Roman" w:hAnsi="Times New Roman"/>
          <w:sz w:val="28"/>
          <w:szCs w:val="28"/>
        </w:rPr>
        <w:t xml:space="preserve"> у межах програм і </w:t>
      </w:r>
      <w:proofErr w:type="spellStart"/>
      <w:r>
        <w:rPr>
          <w:rFonts w:ascii="Times New Roman" w:hAnsi="Times New Roman"/>
          <w:sz w:val="28"/>
          <w:szCs w:val="28"/>
        </w:rPr>
        <w:t>проєкт</w:t>
      </w:r>
      <w:r w:rsidRPr="006B6903">
        <w:rPr>
          <w:rFonts w:ascii="Times New Roman" w:hAnsi="Times New Roman"/>
          <w:sz w:val="28"/>
          <w:szCs w:val="28"/>
        </w:rPr>
        <w:t>ів</w:t>
      </w:r>
      <w:proofErr w:type="spellEnd"/>
      <w:r w:rsidRPr="006B6903">
        <w:rPr>
          <w:rFonts w:ascii="Times New Roman" w:hAnsi="Times New Roman"/>
          <w:sz w:val="28"/>
          <w:szCs w:val="28"/>
        </w:rPr>
        <w:t>.</w:t>
      </w:r>
    </w:p>
    <w:p w:rsidR="001E437D" w:rsidRPr="0089066F" w:rsidRDefault="00B958F5" w:rsidP="00CB37B0">
      <w:pPr>
        <w:spacing w:after="0" w:line="360" w:lineRule="auto"/>
        <w:jc w:val="both"/>
        <w:rPr>
          <w:lang w:val="ru-RU"/>
        </w:rPr>
      </w:pPr>
      <w:r>
        <w:rPr>
          <w:noProof/>
          <w:lang w:val="ru-RU" w:eastAsia="ru-RU"/>
        </w:rPr>
        <w:pict>
          <v:shape id="Схема 1" o:spid="_x0000_i1028" type="#_x0000_t75" style="width:500.3pt;height:377.4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">
            <v:imagedata r:id="rId10" o:title=""/>
            <o:lock v:ext="edit" aspectratio="f"/>
          </v:shape>
        </w:pict>
      </w:r>
    </w:p>
    <w:p w:rsidR="001E437D" w:rsidRDefault="00D2669A" w:rsidP="00157E51">
      <w:pPr>
        <w:spacing w:after="0" w:line="240" w:lineRule="auto"/>
        <w:ind w:firstLine="708"/>
        <w:jc w:val="both"/>
        <w:rPr>
          <w:rFonts w:ascii="Times New Roman" w:hAnsi="Times New Roman"/>
          <w:color w:val="000000"/>
          <w:sz w:val="28"/>
          <w:szCs w:val="28"/>
          <w:shd w:val="clear" w:color="auto" w:fill="FFFFFF"/>
          <w:lang w:eastAsia="uk-UA"/>
        </w:rPr>
      </w:pPr>
      <w:r>
        <w:rPr>
          <w:noProof/>
          <w:lang w:val="ru-RU" w:eastAsia="ru-RU"/>
        </w:rPr>
        <w:pict>
          <v:line id="Прямая соединительная линия 18" o:spid="_x0000_s1038" style="position:absolute;left:0;text-align:left;flip:y;z-index:5;visibility:visible" from="36.45pt,31.85pt" to="266.6pt,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"/>
        </w:pict>
      </w:r>
      <w:r w:rsidR="001E437D">
        <w:rPr>
          <w:rFonts w:ascii="Times New Roman" w:hAnsi="Times New Roman"/>
          <w:color w:val="000000"/>
          <w:sz w:val="28"/>
          <w:szCs w:val="28"/>
          <w:shd w:val="clear" w:color="auto" w:fill="FFFFFF"/>
          <w:lang w:eastAsia="uk-UA"/>
        </w:rPr>
        <w:t>Рис.1.4</w:t>
      </w:r>
      <w:r w:rsidR="001E437D" w:rsidRPr="003907DB">
        <w:rPr>
          <w:rFonts w:ascii="Times New Roman" w:hAnsi="Times New Roman"/>
          <w:color w:val="000000"/>
          <w:sz w:val="28"/>
          <w:szCs w:val="28"/>
          <w:shd w:val="clear" w:color="auto" w:fill="FFFFFF"/>
          <w:lang w:eastAsia="uk-UA"/>
        </w:rPr>
        <w:t>.</w:t>
      </w:r>
      <w:r w:rsidR="001E437D">
        <w:rPr>
          <w:rFonts w:ascii="Times New Roman" w:hAnsi="Times New Roman"/>
          <w:color w:val="000000"/>
          <w:sz w:val="28"/>
          <w:szCs w:val="28"/>
          <w:shd w:val="clear" w:color="auto" w:fill="FFFFFF"/>
          <w:lang w:eastAsia="uk-UA"/>
        </w:rPr>
        <w:t xml:space="preserve"> Основоположні принципи створення стратегії регіонального розвитку.</w:t>
      </w:r>
    </w:p>
    <w:p w:rsidR="001E437D" w:rsidRPr="003907DB" w:rsidRDefault="001E437D" w:rsidP="00B44056">
      <w:pPr>
        <w:spacing w:after="0" w:line="360" w:lineRule="auto"/>
        <w:ind w:firstLine="708"/>
        <w:jc w:val="both"/>
        <w:rPr>
          <w:rFonts w:ascii="Times New Roman" w:hAnsi="Times New Roman"/>
          <w:color w:val="000000"/>
          <w:sz w:val="28"/>
          <w:szCs w:val="28"/>
          <w:shd w:val="clear" w:color="auto" w:fill="FFFFFF"/>
          <w:lang w:eastAsia="uk-UA"/>
        </w:rPr>
      </w:pPr>
      <w:r w:rsidRPr="00637AF8">
        <w:rPr>
          <w:rFonts w:ascii="Times New Roman" w:hAnsi="Times New Roman"/>
          <w:color w:val="000000"/>
          <w:sz w:val="24"/>
          <w:szCs w:val="28"/>
          <w:shd w:val="clear" w:color="auto" w:fill="FFFFFF"/>
          <w:lang w:eastAsia="uk-UA"/>
        </w:rPr>
        <w:t>Примітка. Складено автором на основі</w:t>
      </w:r>
      <w:r w:rsidRPr="00637AF8">
        <w:rPr>
          <w:rFonts w:ascii="Times New Roman" w:hAnsi="Times New Roman"/>
          <w:color w:val="000000"/>
          <w:sz w:val="24"/>
          <w:szCs w:val="28"/>
          <w:shd w:val="clear" w:color="auto" w:fill="FFFFFF"/>
          <w:lang w:val="ru-RU" w:eastAsia="uk-UA"/>
        </w:rPr>
        <w:t xml:space="preserve"> [75]</w:t>
      </w:r>
      <w:r w:rsidRPr="00637AF8">
        <w:rPr>
          <w:rFonts w:ascii="Times New Roman" w:hAnsi="Times New Roman"/>
          <w:color w:val="000000"/>
          <w:sz w:val="24"/>
          <w:szCs w:val="28"/>
          <w:shd w:val="clear" w:color="auto" w:fill="FFFFFF"/>
          <w:lang w:eastAsia="uk-UA"/>
        </w:rPr>
        <w:t>.</w:t>
      </w:r>
    </w:p>
    <w:p w:rsidR="001E437D" w:rsidRPr="00BE73F8" w:rsidRDefault="001E437D" w:rsidP="00BE73F8">
      <w:pPr>
        <w:spacing w:after="0" w:line="360" w:lineRule="auto"/>
        <w:ind w:firstLine="708"/>
        <w:jc w:val="both"/>
        <w:rPr>
          <w:rFonts w:ascii="Times New Roman" w:hAnsi="Times New Roman"/>
          <w:sz w:val="28"/>
        </w:rPr>
      </w:pPr>
      <w:r>
        <w:rPr>
          <w:rFonts w:ascii="Times New Roman" w:hAnsi="Times New Roman"/>
          <w:sz w:val="28"/>
        </w:rPr>
        <w:t>Виходячи з практики</w:t>
      </w:r>
      <w:r w:rsidRPr="00BE73F8">
        <w:rPr>
          <w:rFonts w:ascii="Times New Roman" w:hAnsi="Times New Roman"/>
          <w:sz w:val="28"/>
        </w:rPr>
        <w:t xml:space="preserve"> розробки </w:t>
      </w:r>
      <w:r>
        <w:rPr>
          <w:rFonts w:ascii="Times New Roman" w:hAnsi="Times New Roman"/>
          <w:sz w:val="28"/>
        </w:rPr>
        <w:t>довгострокових</w:t>
      </w:r>
      <w:r w:rsidRPr="00BE73F8">
        <w:rPr>
          <w:rFonts w:ascii="Times New Roman" w:hAnsi="Times New Roman"/>
          <w:sz w:val="28"/>
        </w:rPr>
        <w:t xml:space="preserve"> документів для </w:t>
      </w:r>
      <w:r>
        <w:rPr>
          <w:rFonts w:ascii="Times New Roman" w:hAnsi="Times New Roman"/>
          <w:sz w:val="28"/>
        </w:rPr>
        <w:t xml:space="preserve">систем </w:t>
      </w:r>
      <w:proofErr w:type="spellStart"/>
      <w:r>
        <w:rPr>
          <w:rFonts w:ascii="Times New Roman" w:hAnsi="Times New Roman"/>
          <w:sz w:val="28"/>
        </w:rPr>
        <w:t>мезорівня</w:t>
      </w:r>
      <w:proofErr w:type="spellEnd"/>
      <w:r>
        <w:rPr>
          <w:rFonts w:ascii="Times New Roman" w:hAnsi="Times New Roman"/>
          <w:sz w:val="28"/>
        </w:rPr>
        <w:t xml:space="preserve"> </w:t>
      </w:r>
      <w:r w:rsidRPr="00BE73F8">
        <w:rPr>
          <w:rFonts w:ascii="Times New Roman" w:hAnsi="Times New Roman"/>
          <w:sz w:val="28"/>
        </w:rPr>
        <w:t xml:space="preserve">(регіонів, міст, агломерацій), </w:t>
      </w:r>
      <w:r>
        <w:rPr>
          <w:rFonts w:ascii="Times New Roman" w:hAnsi="Times New Roman"/>
          <w:sz w:val="28"/>
        </w:rPr>
        <w:t>яка існує</w:t>
      </w:r>
      <w:r w:rsidRPr="00BE73F8">
        <w:rPr>
          <w:rFonts w:ascii="Times New Roman" w:hAnsi="Times New Roman"/>
          <w:sz w:val="28"/>
        </w:rPr>
        <w:t xml:space="preserve"> в країні</w:t>
      </w:r>
      <w:r>
        <w:rPr>
          <w:rFonts w:ascii="Times New Roman" w:hAnsi="Times New Roman"/>
          <w:sz w:val="28"/>
        </w:rPr>
        <w:t xml:space="preserve"> в умовах сьогодення</w:t>
      </w:r>
      <w:r w:rsidRPr="00BE73F8">
        <w:rPr>
          <w:rFonts w:ascii="Times New Roman" w:hAnsi="Times New Roman"/>
          <w:sz w:val="28"/>
        </w:rPr>
        <w:t xml:space="preserve">, </w:t>
      </w:r>
      <w:r>
        <w:rPr>
          <w:rFonts w:ascii="Times New Roman" w:hAnsi="Times New Roman"/>
          <w:sz w:val="28"/>
        </w:rPr>
        <w:t xml:space="preserve">можна </w:t>
      </w:r>
      <w:r w:rsidRPr="00BE73F8">
        <w:rPr>
          <w:rFonts w:ascii="Times New Roman" w:hAnsi="Times New Roman"/>
          <w:sz w:val="28"/>
        </w:rPr>
        <w:t>виділити такі основні складові процесу стратегічного планування</w:t>
      </w:r>
      <w:r w:rsidRPr="007527AF">
        <w:rPr>
          <w:rFonts w:ascii="Times New Roman" w:hAnsi="Times New Roman"/>
          <w:sz w:val="28"/>
        </w:rPr>
        <w:t xml:space="preserve"> [76]</w:t>
      </w:r>
      <w:r w:rsidRPr="00BE73F8">
        <w:rPr>
          <w:rFonts w:ascii="Times New Roman" w:hAnsi="Times New Roman"/>
          <w:sz w:val="28"/>
        </w:rPr>
        <w:t xml:space="preserve">: </w:t>
      </w:r>
    </w:p>
    <w:p w:rsidR="001E437D" w:rsidRPr="003B51BB" w:rsidRDefault="001E437D" w:rsidP="003B51BB">
      <w:pPr>
        <w:pStyle w:val="a3"/>
        <w:numPr>
          <w:ilvl w:val="0"/>
          <w:numId w:val="2"/>
        </w:numPr>
        <w:spacing w:after="0" w:line="360" w:lineRule="auto"/>
        <w:jc w:val="both"/>
        <w:rPr>
          <w:rFonts w:ascii="Times New Roman" w:hAnsi="Times New Roman"/>
          <w:sz w:val="28"/>
        </w:rPr>
      </w:pPr>
      <w:r w:rsidRPr="003B51BB">
        <w:rPr>
          <w:rFonts w:ascii="Times New Roman" w:hAnsi="Times New Roman"/>
          <w:sz w:val="28"/>
        </w:rPr>
        <w:t>аналіз початкових умов для розвитку р</w:t>
      </w:r>
      <w:r>
        <w:rPr>
          <w:rFonts w:ascii="Times New Roman" w:hAnsi="Times New Roman"/>
          <w:sz w:val="28"/>
        </w:rPr>
        <w:t>егіону – його економічного становища</w:t>
      </w:r>
      <w:r w:rsidRPr="003B51BB">
        <w:rPr>
          <w:rFonts w:ascii="Times New Roman" w:hAnsi="Times New Roman"/>
          <w:sz w:val="28"/>
        </w:rPr>
        <w:t xml:space="preserve">, </w:t>
      </w:r>
      <w:r>
        <w:rPr>
          <w:rFonts w:ascii="Times New Roman" w:hAnsi="Times New Roman"/>
          <w:sz w:val="28"/>
        </w:rPr>
        <w:t>існуючої інфраструктури, кількості</w:t>
      </w:r>
      <w:r w:rsidRPr="003B51BB">
        <w:rPr>
          <w:rFonts w:ascii="Times New Roman" w:hAnsi="Times New Roman"/>
          <w:sz w:val="28"/>
        </w:rPr>
        <w:t xml:space="preserve"> та структури населення, тенденцій </w:t>
      </w:r>
      <w:r>
        <w:rPr>
          <w:rFonts w:ascii="Times New Roman" w:hAnsi="Times New Roman"/>
          <w:sz w:val="28"/>
        </w:rPr>
        <w:t xml:space="preserve">трансформацій </w:t>
      </w:r>
      <w:r w:rsidRPr="003B51BB">
        <w:rPr>
          <w:rFonts w:ascii="Times New Roman" w:hAnsi="Times New Roman"/>
          <w:sz w:val="28"/>
        </w:rPr>
        <w:t xml:space="preserve">цих та інших основних </w:t>
      </w:r>
      <w:r>
        <w:rPr>
          <w:rFonts w:ascii="Times New Roman" w:hAnsi="Times New Roman"/>
          <w:sz w:val="28"/>
        </w:rPr>
        <w:t>рис</w:t>
      </w:r>
      <w:r w:rsidRPr="003B51BB">
        <w:rPr>
          <w:rFonts w:ascii="Times New Roman" w:hAnsi="Times New Roman"/>
          <w:sz w:val="28"/>
        </w:rPr>
        <w:t xml:space="preserve">; </w:t>
      </w:r>
    </w:p>
    <w:p w:rsidR="001E437D" w:rsidRPr="003B51BB" w:rsidRDefault="001E437D" w:rsidP="003B51BB">
      <w:pPr>
        <w:pStyle w:val="a3"/>
        <w:numPr>
          <w:ilvl w:val="0"/>
          <w:numId w:val="2"/>
        </w:numPr>
        <w:spacing w:after="0" w:line="360" w:lineRule="auto"/>
        <w:jc w:val="both"/>
        <w:rPr>
          <w:rFonts w:ascii="Times New Roman" w:hAnsi="Times New Roman"/>
          <w:sz w:val="28"/>
        </w:rPr>
      </w:pPr>
      <w:r w:rsidRPr="003B51BB">
        <w:rPr>
          <w:rFonts w:ascii="Times New Roman" w:hAnsi="Times New Roman"/>
          <w:sz w:val="28"/>
        </w:rPr>
        <w:t xml:space="preserve">визначення амбітного, але реалістичного бачення того стану регіону, яким його хочуть бачити територіальні громади; </w:t>
      </w:r>
    </w:p>
    <w:p w:rsidR="001E437D" w:rsidRPr="003B51BB" w:rsidRDefault="001E437D" w:rsidP="003B51BB">
      <w:pPr>
        <w:pStyle w:val="a3"/>
        <w:numPr>
          <w:ilvl w:val="0"/>
          <w:numId w:val="2"/>
        </w:numPr>
        <w:spacing w:after="0" w:line="360" w:lineRule="auto"/>
        <w:jc w:val="both"/>
        <w:rPr>
          <w:rFonts w:ascii="Times New Roman" w:hAnsi="Times New Roman"/>
          <w:sz w:val="28"/>
        </w:rPr>
      </w:pPr>
      <w:r w:rsidRPr="003B51BB">
        <w:rPr>
          <w:rFonts w:ascii="Times New Roman" w:hAnsi="Times New Roman"/>
          <w:sz w:val="28"/>
        </w:rPr>
        <w:lastRenderedPageBreak/>
        <w:t>здійснення аналізу наявних си</w:t>
      </w:r>
      <w:r>
        <w:rPr>
          <w:rFonts w:ascii="Times New Roman" w:hAnsi="Times New Roman"/>
          <w:sz w:val="28"/>
        </w:rPr>
        <w:t>льних і слабких сторін регіону</w:t>
      </w:r>
      <w:r w:rsidRPr="003B51BB">
        <w:rPr>
          <w:rFonts w:ascii="Times New Roman" w:hAnsi="Times New Roman"/>
          <w:sz w:val="28"/>
        </w:rPr>
        <w:t xml:space="preserve">, а також зовнішніх </w:t>
      </w:r>
      <w:r>
        <w:rPr>
          <w:rFonts w:ascii="Times New Roman" w:hAnsi="Times New Roman"/>
          <w:sz w:val="28"/>
        </w:rPr>
        <w:t xml:space="preserve">та внутрішніх </w:t>
      </w:r>
      <w:r w:rsidRPr="003B51BB">
        <w:rPr>
          <w:rFonts w:ascii="Times New Roman" w:hAnsi="Times New Roman"/>
          <w:sz w:val="28"/>
        </w:rPr>
        <w:t>можливостей і загроз</w:t>
      </w:r>
      <w:r w:rsidRPr="00BC6AAC">
        <w:rPr>
          <w:rFonts w:ascii="Times New Roman" w:hAnsi="Times New Roman"/>
          <w:sz w:val="28"/>
        </w:rPr>
        <w:t xml:space="preserve"> </w:t>
      </w:r>
      <w:r w:rsidRPr="003B51BB">
        <w:rPr>
          <w:rFonts w:ascii="Times New Roman" w:hAnsi="Times New Roman"/>
          <w:sz w:val="28"/>
        </w:rPr>
        <w:t xml:space="preserve">щодо регіону (SWOT-аналіз); </w:t>
      </w:r>
    </w:p>
    <w:p w:rsidR="001E437D" w:rsidRPr="003B51BB" w:rsidRDefault="001E437D" w:rsidP="003B51BB">
      <w:pPr>
        <w:pStyle w:val="a3"/>
        <w:numPr>
          <w:ilvl w:val="0"/>
          <w:numId w:val="2"/>
        </w:numPr>
        <w:spacing w:after="0" w:line="360" w:lineRule="auto"/>
        <w:jc w:val="both"/>
        <w:rPr>
          <w:rFonts w:ascii="Times New Roman" w:hAnsi="Times New Roman"/>
          <w:sz w:val="28"/>
        </w:rPr>
      </w:pPr>
      <w:r w:rsidRPr="003B51BB">
        <w:rPr>
          <w:rFonts w:ascii="Times New Roman" w:hAnsi="Times New Roman"/>
          <w:sz w:val="28"/>
        </w:rPr>
        <w:t xml:space="preserve">визначення основних цілей, яких регіону необхідно досягти для реалізації бачення, спираючись на його </w:t>
      </w:r>
      <w:r>
        <w:rPr>
          <w:rFonts w:ascii="Times New Roman" w:hAnsi="Times New Roman"/>
          <w:sz w:val="28"/>
        </w:rPr>
        <w:t>переваги</w:t>
      </w:r>
      <w:r w:rsidRPr="003B51BB">
        <w:rPr>
          <w:rFonts w:ascii="Times New Roman" w:hAnsi="Times New Roman"/>
          <w:sz w:val="28"/>
        </w:rPr>
        <w:t xml:space="preserve"> та дола</w:t>
      </w:r>
      <w:r>
        <w:rPr>
          <w:rFonts w:ascii="Times New Roman" w:hAnsi="Times New Roman"/>
          <w:sz w:val="28"/>
        </w:rPr>
        <w:t>ючи наявні вразливі сторони, беручи до уваги</w:t>
      </w:r>
      <w:r w:rsidRPr="003B51BB">
        <w:rPr>
          <w:rFonts w:ascii="Times New Roman" w:hAnsi="Times New Roman"/>
          <w:sz w:val="28"/>
        </w:rPr>
        <w:t xml:space="preserve"> </w:t>
      </w:r>
      <w:r>
        <w:rPr>
          <w:rFonts w:ascii="Times New Roman" w:hAnsi="Times New Roman"/>
          <w:sz w:val="28"/>
        </w:rPr>
        <w:t>можливість</w:t>
      </w:r>
      <w:r w:rsidRPr="003B51BB">
        <w:rPr>
          <w:rFonts w:ascii="Times New Roman" w:hAnsi="Times New Roman"/>
          <w:sz w:val="28"/>
        </w:rPr>
        <w:t xml:space="preserve"> появи нових можливостей і страхуючись від загроз; </w:t>
      </w:r>
    </w:p>
    <w:p w:rsidR="001E437D" w:rsidRPr="003B51BB" w:rsidRDefault="001E437D" w:rsidP="003B51BB">
      <w:pPr>
        <w:pStyle w:val="a3"/>
        <w:numPr>
          <w:ilvl w:val="0"/>
          <w:numId w:val="2"/>
        </w:numPr>
        <w:spacing w:after="0" w:line="360" w:lineRule="auto"/>
        <w:jc w:val="both"/>
        <w:rPr>
          <w:rFonts w:ascii="Times New Roman" w:hAnsi="Times New Roman"/>
          <w:sz w:val="28"/>
        </w:rPr>
      </w:pPr>
      <w:r w:rsidRPr="003B51BB">
        <w:rPr>
          <w:rFonts w:ascii="Times New Roman" w:hAnsi="Times New Roman"/>
          <w:sz w:val="28"/>
        </w:rPr>
        <w:t xml:space="preserve">розробка планів дій (переліків послідовних завдань, </w:t>
      </w:r>
      <w:proofErr w:type="spellStart"/>
      <w:r>
        <w:rPr>
          <w:rFonts w:ascii="Times New Roman" w:hAnsi="Times New Roman"/>
          <w:sz w:val="28"/>
        </w:rPr>
        <w:t>проєкт</w:t>
      </w:r>
      <w:r w:rsidRPr="003B51BB">
        <w:rPr>
          <w:rFonts w:ascii="Times New Roman" w:hAnsi="Times New Roman"/>
          <w:sz w:val="28"/>
        </w:rPr>
        <w:t>ів</w:t>
      </w:r>
      <w:proofErr w:type="spellEnd"/>
      <w:r w:rsidRPr="003B51BB">
        <w:rPr>
          <w:rFonts w:ascii="Times New Roman" w:hAnsi="Times New Roman"/>
          <w:sz w:val="28"/>
        </w:rPr>
        <w:t xml:space="preserve"> з </w:t>
      </w:r>
      <w:r>
        <w:rPr>
          <w:rFonts w:ascii="Times New Roman" w:hAnsi="Times New Roman"/>
          <w:sz w:val="28"/>
        </w:rPr>
        <w:t>визначеними</w:t>
      </w:r>
      <w:r w:rsidRPr="003B51BB">
        <w:rPr>
          <w:rFonts w:ascii="Times New Roman" w:hAnsi="Times New Roman"/>
          <w:sz w:val="28"/>
        </w:rPr>
        <w:t xml:space="preserve"> </w:t>
      </w:r>
      <w:r>
        <w:rPr>
          <w:rFonts w:ascii="Times New Roman" w:hAnsi="Times New Roman"/>
          <w:sz w:val="28"/>
        </w:rPr>
        <w:t>відповідальними за їх виконання</w:t>
      </w:r>
      <w:r w:rsidRPr="003B51BB">
        <w:rPr>
          <w:rFonts w:ascii="Times New Roman" w:hAnsi="Times New Roman"/>
          <w:sz w:val="28"/>
        </w:rPr>
        <w:t xml:space="preserve"> та </w:t>
      </w:r>
      <w:r>
        <w:rPr>
          <w:rFonts w:ascii="Times New Roman" w:hAnsi="Times New Roman"/>
          <w:sz w:val="28"/>
        </w:rPr>
        <w:t>розрахованими відповідними</w:t>
      </w:r>
      <w:r w:rsidRPr="003B51BB">
        <w:rPr>
          <w:rFonts w:ascii="Times New Roman" w:hAnsi="Times New Roman"/>
          <w:sz w:val="28"/>
        </w:rPr>
        <w:t xml:space="preserve"> ресурсами) для </w:t>
      </w:r>
      <w:r>
        <w:rPr>
          <w:rFonts w:ascii="Times New Roman" w:hAnsi="Times New Roman"/>
          <w:sz w:val="28"/>
        </w:rPr>
        <w:t>реалізації кожної з важливих</w:t>
      </w:r>
      <w:r w:rsidRPr="003B51BB">
        <w:rPr>
          <w:rFonts w:ascii="Times New Roman" w:hAnsi="Times New Roman"/>
          <w:sz w:val="28"/>
        </w:rPr>
        <w:t xml:space="preserve"> цілей, </w:t>
      </w:r>
      <w:r>
        <w:rPr>
          <w:rFonts w:ascii="Times New Roman" w:hAnsi="Times New Roman"/>
          <w:sz w:val="28"/>
        </w:rPr>
        <w:t>відповідно до «дерева</w:t>
      </w:r>
      <w:r w:rsidRPr="003B51BB">
        <w:rPr>
          <w:rFonts w:ascii="Times New Roman" w:hAnsi="Times New Roman"/>
          <w:sz w:val="28"/>
        </w:rPr>
        <w:t xml:space="preserve"> цілей</w:t>
      </w:r>
      <w:r>
        <w:rPr>
          <w:rFonts w:ascii="Times New Roman" w:hAnsi="Times New Roman"/>
          <w:sz w:val="28"/>
        </w:rPr>
        <w:t>»</w:t>
      </w:r>
      <w:r w:rsidRPr="003B51BB">
        <w:rPr>
          <w:rFonts w:ascii="Times New Roman" w:hAnsi="Times New Roman"/>
          <w:sz w:val="28"/>
        </w:rPr>
        <w:t xml:space="preserve">, </w:t>
      </w:r>
      <w:r>
        <w:rPr>
          <w:rFonts w:ascii="Times New Roman" w:hAnsi="Times New Roman"/>
          <w:sz w:val="28"/>
        </w:rPr>
        <w:t>спираючись на терміни, засновані</w:t>
      </w:r>
      <w:r w:rsidRPr="003B51BB">
        <w:rPr>
          <w:rFonts w:ascii="Times New Roman" w:hAnsi="Times New Roman"/>
          <w:sz w:val="28"/>
        </w:rPr>
        <w:t xml:space="preserve"> на реал</w:t>
      </w:r>
      <w:r>
        <w:rPr>
          <w:rFonts w:ascii="Times New Roman" w:hAnsi="Times New Roman"/>
          <w:sz w:val="28"/>
        </w:rPr>
        <w:t>ьних</w:t>
      </w:r>
      <w:r w:rsidRPr="003B51BB">
        <w:rPr>
          <w:rFonts w:ascii="Times New Roman" w:hAnsi="Times New Roman"/>
          <w:sz w:val="28"/>
        </w:rPr>
        <w:t xml:space="preserve"> </w:t>
      </w:r>
      <w:r>
        <w:rPr>
          <w:rFonts w:ascii="Times New Roman" w:hAnsi="Times New Roman"/>
          <w:sz w:val="28"/>
        </w:rPr>
        <w:t>можливостях</w:t>
      </w:r>
      <w:r w:rsidRPr="003B51BB">
        <w:rPr>
          <w:rFonts w:ascii="Times New Roman" w:hAnsi="Times New Roman"/>
          <w:sz w:val="28"/>
        </w:rPr>
        <w:t xml:space="preserve"> залучення</w:t>
      </w:r>
      <w:r>
        <w:rPr>
          <w:rFonts w:ascii="Times New Roman" w:hAnsi="Times New Roman"/>
          <w:sz w:val="28"/>
        </w:rPr>
        <w:t xml:space="preserve"> потрібних для цього</w:t>
      </w:r>
      <w:r w:rsidRPr="003B51BB">
        <w:rPr>
          <w:rFonts w:ascii="Times New Roman" w:hAnsi="Times New Roman"/>
          <w:sz w:val="28"/>
        </w:rPr>
        <w:t xml:space="preserve"> ресурсів. </w:t>
      </w:r>
    </w:p>
    <w:p w:rsidR="001E437D" w:rsidRDefault="001E437D" w:rsidP="00BE73F8">
      <w:pPr>
        <w:spacing w:after="0" w:line="360" w:lineRule="auto"/>
        <w:ind w:firstLine="709"/>
        <w:jc w:val="both"/>
        <w:rPr>
          <w:rFonts w:ascii="Times New Roman" w:hAnsi="Times New Roman"/>
          <w:sz w:val="28"/>
        </w:rPr>
      </w:pPr>
      <w:r w:rsidRPr="002B6C28">
        <w:rPr>
          <w:rFonts w:ascii="Times New Roman" w:hAnsi="Times New Roman"/>
          <w:sz w:val="28"/>
        </w:rPr>
        <w:t xml:space="preserve">Говорячи взагалі, складові стратегічного планування є тісно пов’язаними один з одним на етапі розробки, а також, вони щільно </w:t>
      </w:r>
      <w:r>
        <w:rPr>
          <w:rFonts w:ascii="Times New Roman" w:hAnsi="Times New Roman"/>
          <w:sz w:val="28"/>
        </w:rPr>
        <w:t>переплітаються</w:t>
      </w:r>
      <w:r w:rsidRPr="002B6C28">
        <w:rPr>
          <w:rFonts w:ascii="Times New Roman" w:hAnsi="Times New Roman"/>
          <w:sz w:val="28"/>
        </w:rPr>
        <w:t xml:space="preserve"> у ході виконання стратегій та відпо</w:t>
      </w:r>
      <w:r>
        <w:rPr>
          <w:rFonts w:ascii="Times New Roman" w:hAnsi="Times New Roman"/>
          <w:sz w:val="28"/>
        </w:rPr>
        <w:t xml:space="preserve">відних регіональних Програм. </w:t>
      </w:r>
      <w:r w:rsidRPr="002B6C28">
        <w:rPr>
          <w:rFonts w:ascii="Times New Roman" w:hAnsi="Times New Roman"/>
          <w:sz w:val="28"/>
        </w:rPr>
        <w:t xml:space="preserve">Починаючи планувати Стратегію розвитку </w:t>
      </w:r>
      <w:r>
        <w:rPr>
          <w:rFonts w:ascii="Times New Roman" w:hAnsi="Times New Roman"/>
          <w:sz w:val="28"/>
        </w:rPr>
        <w:t>ТГ</w:t>
      </w:r>
      <w:r w:rsidRPr="002B6C28">
        <w:rPr>
          <w:rFonts w:ascii="Times New Roman" w:hAnsi="Times New Roman"/>
          <w:sz w:val="28"/>
        </w:rPr>
        <w:t xml:space="preserve">, варто знати, що на сьогодні, на відміну від регіонального рівня, на місцевому рівні не сформовано нормативної бази щодо розробки Стратегії розвитку. Отже, задля забезпечення реального виконання, слід орієнтуватися на середньострокове планування. Вона повинна базуватися на конкурентних перевагах конкретної </w:t>
      </w:r>
      <w:r>
        <w:rPr>
          <w:rFonts w:ascii="Times New Roman" w:hAnsi="Times New Roman"/>
          <w:sz w:val="28"/>
        </w:rPr>
        <w:t>ТГ</w:t>
      </w:r>
      <w:r w:rsidRPr="002B6C28">
        <w:rPr>
          <w:rFonts w:ascii="Times New Roman" w:hAnsi="Times New Roman"/>
          <w:sz w:val="28"/>
        </w:rPr>
        <w:t xml:space="preserve">, а також, відповідати Стратегії розвитку області, бути реальним, розрахованим на реальні фінанси, що можуть бути залученими. Окрім того, значної уваги слід приділити участі громадськості у процесі обговорення, який повинен бути політично та соціально незаангажованим. </w:t>
      </w:r>
    </w:p>
    <w:p w:rsidR="001E437D" w:rsidRDefault="001E437D" w:rsidP="00B44056">
      <w:pPr>
        <w:spacing w:after="0" w:line="360" w:lineRule="auto"/>
        <w:ind w:firstLine="708"/>
        <w:jc w:val="both"/>
        <w:rPr>
          <w:rFonts w:ascii="Times New Roman" w:hAnsi="Times New Roman"/>
          <w:sz w:val="28"/>
        </w:rPr>
      </w:pPr>
      <w:r>
        <w:rPr>
          <w:rFonts w:ascii="Times New Roman" w:hAnsi="Times New Roman"/>
          <w:sz w:val="28"/>
        </w:rPr>
        <w:t>«</w:t>
      </w:r>
      <w:r w:rsidRPr="00E92932">
        <w:rPr>
          <w:rFonts w:ascii="Times New Roman" w:hAnsi="Times New Roman"/>
          <w:sz w:val="28"/>
        </w:rPr>
        <w:t>Об’єднана територіальна громада може взяти за основу для розробки своєї стратегії розвитку навіть Державну стратегію регіонального розвитку України на період до 2020 року</w:t>
      </w:r>
      <w:r>
        <w:rPr>
          <w:rFonts w:ascii="Times New Roman" w:hAnsi="Times New Roman"/>
          <w:sz w:val="28"/>
        </w:rPr>
        <w:t>»</w:t>
      </w:r>
      <w:r>
        <w:rPr>
          <w:rFonts w:ascii="Times New Roman" w:hAnsi="Times New Roman"/>
          <w:sz w:val="28"/>
          <w:lang w:val="ru-RU"/>
        </w:rPr>
        <w:t xml:space="preserve"> [</w:t>
      </w:r>
      <w:r w:rsidRPr="007527AF">
        <w:rPr>
          <w:rFonts w:ascii="Times New Roman" w:hAnsi="Times New Roman"/>
          <w:sz w:val="28"/>
          <w:lang w:val="ru-RU"/>
        </w:rPr>
        <w:t>12</w:t>
      </w:r>
      <w:r w:rsidRPr="00B8650B">
        <w:rPr>
          <w:rFonts w:ascii="Times New Roman" w:hAnsi="Times New Roman"/>
          <w:sz w:val="28"/>
          <w:lang w:val="ru-RU"/>
        </w:rPr>
        <w:t>]</w:t>
      </w:r>
      <w:r w:rsidRPr="00E92932">
        <w:rPr>
          <w:rFonts w:ascii="Times New Roman" w:hAnsi="Times New Roman"/>
          <w:sz w:val="28"/>
        </w:rPr>
        <w:t xml:space="preserve">, а також </w:t>
      </w:r>
      <w:r>
        <w:rPr>
          <w:rFonts w:ascii="Times New Roman" w:hAnsi="Times New Roman"/>
          <w:sz w:val="28"/>
        </w:rPr>
        <w:t>використовувати стратегію розвитку регіону, у якому</w:t>
      </w:r>
      <w:r w:rsidRPr="00E92932">
        <w:rPr>
          <w:rFonts w:ascii="Times New Roman" w:hAnsi="Times New Roman"/>
          <w:sz w:val="28"/>
        </w:rPr>
        <w:t xml:space="preserve"> знаходиться територіальна громада. Це буде </w:t>
      </w:r>
      <w:r>
        <w:rPr>
          <w:rFonts w:ascii="Times New Roman" w:hAnsi="Times New Roman"/>
          <w:sz w:val="28"/>
        </w:rPr>
        <w:t>цілком закономірно</w:t>
      </w:r>
      <w:r w:rsidRPr="00E92932">
        <w:rPr>
          <w:rFonts w:ascii="Times New Roman" w:hAnsi="Times New Roman"/>
          <w:sz w:val="28"/>
        </w:rPr>
        <w:t xml:space="preserve">, оскільки нова Державна стратегія регіонального розвитку базована на філософії збільшення конкурентоспроможності регіонів та </w:t>
      </w:r>
      <w:r w:rsidRPr="00E92932">
        <w:rPr>
          <w:rFonts w:ascii="Times New Roman" w:hAnsi="Times New Roman"/>
          <w:sz w:val="28"/>
        </w:rPr>
        <w:lastRenderedPageBreak/>
        <w:t xml:space="preserve">забезпечення </w:t>
      </w:r>
      <w:r>
        <w:rPr>
          <w:rFonts w:ascii="Times New Roman" w:hAnsi="Times New Roman"/>
          <w:sz w:val="28"/>
        </w:rPr>
        <w:t>цілісності</w:t>
      </w:r>
      <w:r w:rsidRPr="00E92932">
        <w:rPr>
          <w:rFonts w:ascii="Times New Roman" w:hAnsi="Times New Roman"/>
          <w:sz w:val="28"/>
        </w:rPr>
        <w:t xml:space="preserve"> всього українського простору, а також </w:t>
      </w:r>
      <w:r>
        <w:rPr>
          <w:rFonts w:ascii="Times New Roman" w:hAnsi="Times New Roman"/>
          <w:sz w:val="28"/>
        </w:rPr>
        <w:t>поліпшення</w:t>
      </w:r>
      <w:r w:rsidRPr="00E92932">
        <w:rPr>
          <w:rFonts w:ascii="Times New Roman" w:hAnsi="Times New Roman"/>
          <w:sz w:val="28"/>
        </w:rPr>
        <w:t xml:space="preserve"> якості життя населення незалежно від місця проживання людини</w:t>
      </w:r>
      <w:r>
        <w:rPr>
          <w:rFonts w:ascii="Times New Roman" w:hAnsi="Times New Roman"/>
          <w:sz w:val="28"/>
        </w:rPr>
        <w:t>.</w:t>
      </w:r>
    </w:p>
    <w:p w:rsidR="001E437D" w:rsidRDefault="001E437D" w:rsidP="00B44056">
      <w:pPr>
        <w:spacing w:after="0" w:line="360" w:lineRule="auto"/>
        <w:ind w:firstLine="708"/>
        <w:jc w:val="both"/>
        <w:rPr>
          <w:rFonts w:ascii="Times New Roman" w:hAnsi="Times New Roman"/>
          <w:sz w:val="28"/>
        </w:rPr>
      </w:pPr>
    </w:p>
    <w:p w:rsidR="001E437D" w:rsidRPr="009B5913" w:rsidRDefault="001E437D" w:rsidP="009B5913">
      <w:pPr>
        <w:spacing w:after="0" w:line="312" w:lineRule="auto"/>
        <w:ind w:firstLine="708"/>
        <w:jc w:val="both"/>
        <w:rPr>
          <w:rFonts w:ascii="Times New Roman" w:hAnsi="Times New Roman"/>
          <w:b/>
          <w:color w:val="000000"/>
          <w:sz w:val="28"/>
          <w:szCs w:val="28"/>
          <w:lang w:eastAsia="uk-UA"/>
        </w:rPr>
      </w:pPr>
      <w:r w:rsidRPr="003624B5">
        <w:rPr>
          <w:rFonts w:ascii="Times New Roman" w:hAnsi="Times New Roman"/>
          <w:b/>
          <w:color w:val="000000"/>
          <w:sz w:val="28"/>
          <w:szCs w:val="28"/>
          <w:lang w:eastAsia="uk-UA"/>
        </w:rPr>
        <w:t>1.2. Методологічні основи дослідження процесу реалізації стратегії розвитку територіальної громади</w:t>
      </w:r>
    </w:p>
    <w:p w:rsidR="001E437D" w:rsidRPr="003F1C4B" w:rsidRDefault="001E437D" w:rsidP="003F1C4B">
      <w:pPr>
        <w:spacing w:after="0" w:line="360" w:lineRule="auto"/>
        <w:ind w:firstLine="709"/>
        <w:jc w:val="both"/>
        <w:rPr>
          <w:rFonts w:ascii="Times New Roman" w:hAnsi="Times New Roman"/>
          <w:sz w:val="28"/>
          <w:szCs w:val="28"/>
          <w:highlight w:val="yellow"/>
        </w:rPr>
      </w:pPr>
      <w:r w:rsidRPr="005A7420">
        <w:rPr>
          <w:rFonts w:ascii="Times New Roman" w:hAnsi="Times New Roman"/>
          <w:sz w:val="28"/>
          <w:szCs w:val="28"/>
        </w:rPr>
        <w:t>Стратегія розвитк</w:t>
      </w:r>
      <w:r>
        <w:rPr>
          <w:rFonts w:ascii="Times New Roman" w:hAnsi="Times New Roman"/>
          <w:sz w:val="28"/>
          <w:szCs w:val="28"/>
        </w:rPr>
        <w:t>у є не простим інструментом впливу на територію з точки зору її підготовчого процесу і методології.</w:t>
      </w:r>
      <w:r w:rsidRPr="005A7420">
        <w:rPr>
          <w:rFonts w:ascii="Times New Roman" w:hAnsi="Times New Roman"/>
          <w:sz w:val="28"/>
          <w:szCs w:val="28"/>
        </w:rPr>
        <w:t xml:space="preserve"> </w:t>
      </w:r>
      <w:r>
        <w:rPr>
          <w:rFonts w:ascii="Times New Roman" w:hAnsi="Times New Roman"/>
          <w:sz w:val="28"/>
          <w:szCs w:val="28"/>
        </w:rPr>
        <w:t>Робота над нею</w:t>
      </w:r>
      <w:r w:rsidRPr="005A7420">
        <w:rPr>
          <w:rFonts w:ascii="Times New Roman" w:hAnsi="Times New Roman"/>
          <w:sz w:val="28"/>
          <w:szCs w:val="28"/>
        </w:rPr>
        <w:t xml:space="preserve"> потребує чіткого алгоритму, політичної волі та </w:t>
      </w:r>
      <w:proofErr w:type="spellStart"/>
      <w:r>
        <w:rPr>
          <w:rFonts w:ascii="Times New Roman" w:hAnsi="Times New Roman"/>
          <w:sz w:val="28"/>
          <w:szCs w:val="28"/>
        </w:rPr>
        <w:t>компетенцій</w:t>
      </w:r>
      <w:proofErr w:type="spellEnd"/>
      <w:r>
        <w:rPr>
          <w:rFonts w:ascii="Times New Roman" w:hAnsi="Times New Roman"/>
          <w:sz w:val="28"/>
          <w:szCs w:val="28"/>
        </w:rPr>
        <w:t xml:space="preserve"> </w:t>
      </w:r>
      <w:r w:rsidRPr="005A7420">
        <w:rPr>
          <w:rFonts w:ascii="Times New Roman" w:hAnsi="Times New Roman"/>
          <w:sz w:val="28"/>
          <w:szCs w:val="28"/>
        </w:rPr>
        <w:t>місцевої влади, бажання та розуміння корпоративних структур та населення. При розробці стратегії розвитку території досліджуються існуючі умови, аналізуються сили впливу на місцеву економіку, розробляються конкретні заходи та плануються зміни, які мають вплинути на соціально-економічне становище території.</w:t>
      </w:r>
    </w:p>
    <w:p w:rsidR="001E437D" w:rsidRPr="00246DC1" w:rsidRDefault="001E437D" w:rsidP="000A086F">
      <w:pPr>
        <w:spacing w:after="0" w:line="360" w:lineRule="auto"/>
        <w:ind w:firstLine="709"/>
        <w:jc w:val="both"/>
        <w:rPr>
          <w:rFonts w:ascii="Times New Roman" w:hAnsi="Times New Roman"/>
          <w:sz w:val="28"/>
          <w:szCs w:val="28"/>
        </w:rPr>
      </w:pPr>
      <w:r>
        <w:rPr>
          <w:rFonts w:ascii="Times New Roman" w:hAnsi="Times New Roman"/>
          <w:sz w:val="28"/>
          <w:szCs w:val="28"/>
        </w:rPr>
        <w:t>Процес є складним</w:t>
      </w:r>
      <w:r w:rsidRPr="005555FF">
        <w:rPr>
          <w:rFonts w:ascii="Times New Roman" w:hAnsi="Times New Roman"/>
          <w:sz w:val="28"/>
          <w:szCs w:val="28"/>
        </w:rPr>
        <w:t xml:space="preserve"> </w:t>
      </w:r>
      <w:r>
        <w:rPr>
          <w:rFonts w:ascii="Times New Roman" w:hAnsi="Times New Roman"/>
          <w:sz w:val="28"/>
          <w:szCs w:val="28"/>
        </w:rPr>
        <w:t>через необхідність</w:t>
      </w:r>
      <w:r w:rsidRPr="005555FF">
        <w:rPr>
          <w:rFonts w:ascii="Times New Roman" w:hAnsi="Times New Roman"/>
          <w:sz w:val="28"/>
          <w:szCs w:val="28"/>
        </w:rPr>
        <w:t xml:space="preserve"> вибору напрямів розвитку, узгодження дій та п</w:t>
      </w:r>
      <w:r>
        <w:rPr>
          <w:rFonts w:ascii="Times New Roman" w:hAnsi="Times New Roman"/>
          <w:sz w:val="28"/>
          <w:szCs w:val="28"/>
        </w:rPr>
        <w:t>ошуку консенсусу, оскільки</w:t>
      </w:r>
      <w:r w:rsidRPr="005555FF">
        <w:rPr>
          <w:rFonts w:ascii="Times New Roman" w:hAnsi="Times New Roman"/>
          <w:sz w:val="28"/>
          <w:szCs w:val="28"/>
        </w:rPr>
        <w:t xml:space="preserve"> </w:t>
      </w:r>
      <w:r>
        <w:rPr>
          <w:rFonts w:ascii="Times New Roman" w:hAnsi="Times New Roman"/>
          <w:sz w:val="28"/>
          <w:szCs w:val="28"/>
        </w:rPr>
        <w:t xml:space="preserve">можливості та ресурси, що існують </w:t>
      </w:r>
      <w:r w:rsidRPr="005555FF">
        <w:rPr>
          <w:rFonts w:ascii="Times New Roman" w:hAnsi="Times New Roman"/>
          <w:sz w:val="28"/>
          <w:szCs w:val="28"/>
        </w:rPr>
        <w:t>в громаді</w:t>
      </w:r>
      <w:r>
        <w:rPr>
          <w:rFonts w:ascii="Times New Roman" w:hAnsi="Times New Roman"/>
          <w:sz w:val="28"/>
          <w:szCs w:val="28"/>
        </w:rPr>
        <w:t xml:space="preserve"> </w:t>
      </w:r>
      <w:r>
        <w:rPr>
          <w:rFonts w:ascii="Times New Roman" w:hAnsi="Times New Roman"/>
          <w:sz w:val="28"/>
          <w:szCs w:val="28"/>
        </w:rPr>
        <w:softHyphen/>
      </w:r>
      <w:r w:rsidRPr="005555FF">
        <w:rPr>
          <w:rFonts w:ascii="Times New Roman" w:hAnsi="Times New Roman"/>
          <w:sz w:val="28"/>
          <w:szCs w:val="28"/>
        </w:rPr>
        <w:t xml:space="preserve"> обмежені, а робота з </w:t>
      </w:r>
      <w:r>
        <w:rPr>
          <w:rFonts w:ascii="Times New Roman" w:hAnsi="Times New Roman"/>
          <w:sz w:val="28"/>
          <w:szCs w:val="28"/>
        </w:rPr>
        <w:t>покладання цілей</w:t>
      </w:r>
      <w:r w:rsidRPr="005555FF">
        <w:rPr>
          <w:rFonts w:ascii="Times New Roman" w:hAnsi="Times New Roman"/>
          <w:sz w:val="28"/>
          <w:szCs w:val="28"/>
        </w:rPr>
        <w:t xml:space="preserve"> </w:t>
      </w:r>
      <w:r>
        <w:rPr>
          <w:rFonts w:ascii="Times New Roman" w:hAnsi="Times New Roman"/>
          <w:sz w:val="28"/>
          <w:szCs w:val="28"/>
        </w:rPr>
        <w:t>має полягати у</w:t>
      </w:r>
      <w:r w:rsidRPr="005555FF">
        <w:rPr>
          <w:rFonts w:ascii="Times New Roman" w:hAnsi="Times New Roman"/>
          <w:sz w:val="28"/>
          <w:szCs w:val="28"/>
        </w:rPr>
        <w:t xml:space="preserve"> </w:t>
      </w:r>
      <w:r>
        <w:rPr>
          <w:rFonts w:ascii="Times New Roman" w:hAnsi="Times New Roman"/>
          <w:sz w:val="28"/>
          <w:szCs w:val="28"/>
        </w:rPr>
        <w:t>визначен</w:t>
      </w:r>
      <w:r w:rsidRPr="005555FF">
        <w:rPr>
          <w:rFonts w:ascii="Times New Roman" w:hAnsi="Times New Roman"/>
          <w:sz w:val="28"/>
          <w:szCs w:val="28"/>
        </w:rPr>
        <w:t>і проблем і формуванні планів дій, що найбільш</w:t>
      </w:r>
      <w:r>
        <w:rPr>
          <w:rFonts w:ascii="Times New Roman" w:hAnsi="Times New Roman"/>
          <w:sz w:val="28"/>
          <w:szCs w:val="28"/>
        </w:rPr>
        <w:t xml:space="preserve"> пріоритетні та результативні [</w:t>
      </w:r>
      <w:r w:rsidRPr="007527AF">
        <w:rPr>
          <w:rFonts w:ascii="Times New Roman" w:hAnsi="Times New Roman"/>
          <w:sz w:val="28"/>
          <w:szCs w:val="28"/>
        </w:rPr>
        <w:t>11</w:t>
      </w:r>
      <w:r w:rsidRPr="005555FF">
        <w:rPr>
          <w:rFonts w:ascii="Times New Roman" w:hAnsi="Times New Roman"/>
          <w:sz w:val="28"/>
          <w:szCs w:val="28"/>
        </w:rPr>
        <w:t>]. З огляду на складність стратегічного планування необхідно правильно організувати цей процес та дотримуватись методології підготовки стратегічного документу.</w:t>
      </w:r>
    </w:p>
    <w:p w:rsidR="001E437D" w:rsidRPr="00246DC1" w:rsidRDefault="001E437D" w:rsidP="000A086F">
      <w:pPr>
        <w:spacing w:after="0" w:line="360" w:lineRule="auto"/>
        <w:ind w:firstLine="709"/>
        <w:jc w:val="both"/>
        <w:rPr>
          <w:rFonts w:ascii="Times New Roman" w:hAnsi="Times New Roman"/>
          <w:sz w:val="28"/>
          <w:szCs w:val="28"/>
        </w:rPr>
      </w:pPr>
      <w:r w:rsidRPr="005555FF">
        <w:rPr>
          <w:rFonts w:ascii="Times New Roman" w:hAnsi="Times New Roman"/>
          <w:sz w:val="28"/>
          <w:szCs w:val="28"/>
        </w:rPr>
        <w:t>Мето</w:t>
      </w:r>
      <w:r w:rsidRPr="00246DC1">
        <w:rPr>
          <w:rFonts w:ascii="Times New Roman" w:hAnsi="Times New Roman"/>
          <w:sz w:val="28"/>
          <w:szCs w:val="28"/>
        </w:rPr>
        <w:t xml:space="preserve">дологія стратегічного планування розвитку ТГ в Україні була розроблена експертами програми ЄС </w:t>
      </w:r>
      <w:r>
        <w:rPr>
          <w:rFonts w:ascii="Times New Roman" w:hAnsi="Times New Roman"/>
          <w:sz w:val="28"/>
          <w:szCs w:val="28"/>
        </w:rPr>
        <w:t>«</w:t>
      </w:r>
      <w:r w:rsidRPr="00246DC1">
        <w:rPr>
          <w:rFonts w:ascii="Times New Roman" w:hAnsi="Times New Roman"/>
          <w:sz w:val="28"/>
          <w:szCs w:val="28"/>
        </w:rPr>
        <w:t>Підтримка політики регіонального розвитку в Україні</w:t>
      </w:r>
      <w:r>
        <w:rPr>
          <w:rFonts w:ascii="Times New Roman" w:hAnsi="Times New Roman"/>
          <w:sz w:val="28"/>
          <w:szCs w:val="28"/>
        </w:rPr>
        <w:t>»</w:t>
      </w:r>
      <w:r w:rsidRPr="00246DC1">
        <w:rPr>
          <w:rFonts w:ascii="Times New Roman" w:hAnsi="Times New Roman"/>
          <w:sz w:val="28"/>
          <w:szCs w:val="28"/>
        </w:rPr>
        <w:t xml:space="preserve">. Слід зазначити, що під час дискусій, що супроводжують процес утворення ТГ, використовується </w:t>
      </w:r>
      <w:r>
        <w:rPr>
          <w:rFonts w:ascii="Times New Roman" w:hAnsi="Times New Roman"/>
          <w:sz w:val="28"/>
          <w:szCs w:val="28"/>
        </w:rPr>
        <w:t>поняття</w:t>
      </w:r>
      <w:r w:rsidRPr="00246DC1">
        <w:rPr>
          <w:rFonts w:ascii="Times New Roman" w:hAnsi="Times New Roman"/>
          <w:sz w:val="28"/>
          <w:szCs w:val="28"/>
        </w:rPr>
        <w:t xml:space="preserve"> </w:t>
      </w:r>
      <w:r>
        <w:rPr>
          <w:rFonts w:ascii="Times New Roman" w:hAnsi="Times New Roman"/>
          <w:sz w:val="28"/>
          <w:szCs w:val="28"/>
        </w:rPr>
        <w:t>«</w:t>
      </w:r>
      <w:r w:rsidRPr="00246DC1">
        <w:rPr>
          <w:rFonts w:ascii="Times New Roman" w:hAnsi="Times New Roman"/>
          <w:sz w:val="28"/>
          <w:szCs w:val="28"/>
        </w:rPr>
        <w:t>стратегічне планування об‘єднаної громади</w:t>
      </w:r>
      <w:r>
        <w:rPr>
          <w:rFonts w:ascii="Times New Roman" w:hAnsi="Times New Roman"/>
          <w:sz w:val="28"/>
          <w:szCs w:val="28"/>
        </w:rPr>
        <w:t>»</w:t>
      </w:r>
      <w:r w:rsidRPr="00306BC7">
        <w:rPr>
          <w:rFonts w:ascii="Times New Roman" w:hAnsi="Times New Roman"/>
          <w:sz w:val="28"/>
          <w:szCs w:val="28"/>
          <w:lang w:val="ru-RU"/>
        </w:rPr>
        <w:t xml:space="preserve"> [</w:t>
      </w:r>
      <w:r w:rsidRPr="007527AF">
        <w:rPr>
          <w:rFonts w:ascii="Times New Roman" w:hAnsi="Times New Roman"/>
          <w:sz w:val="28"/>
          <w:szCs w:val="28"/>
          <w:lang w:val="ru-RU"/>
        </w:rPr>
        <w:t>27</w:t>
      </w:r>
      <w:r w:rsidRPr="00306BC7">
        <w:rPr>
          <w:rFonts w:ascii="Times New Roman" w:hAnsi="Times New Roman"/>
          <w:sz w:val="28"/>
          <w:szCs w:val="28"/>
          <w:lang w:val="ru-RU"/>
        </w:rPr>
        <w:t>]</w:t>
      </w:r>
      <w:r w:rsidRPr="00246DC1">
        <w:rPr>
          <w:rFonts w:ascii="Times New Roman" w:hAnsi="Times New Roman"/>
          <w:sz w:val="28"/>
          <w:szCs w:val="28"/>
        </w:rPr>
        <w:t xml:space="preserve">. Однак, </w:t>
      </w:r>
      <w:r>
        <w:rPr>
          <w:rFonts w:ascii="Times New Roman" w:hAnsi="Times New Roman"/>
          <w:sz w:val="28"/>
          <w:szCs w:val="28"/>
        </w:rPr>
        <w:t>визначення</w:t>
      </w:r>
      <w:r w:rsidRPr="00246DC1">
        <w:rPr>
          <w:rFonts w:ascii="Times New Roman" w:hAnsi="Times New Roman"/>
          <w:sz w:val="28"/>
          <w:szCs w:val="28"/>
        </w:rPr>
        <w:t xml:space="preserve"> </w:t>
      </w:r>
      <w:r>
        <w:rPr>
          <w:rFonts w:ascii="Times New Roman" w:hAnsi="Times New Roman"/>
          <w:sz w:val="28"/>
          <w:szCs w:val="28"/>
        </w:rPr>
        <w:t>«</w:t>
      </w:r>
      <w:r w:rsidRPr="00246DC1">
        <w:rPr>
          <w:rFonts w:ascii="Times New Roman" w:hAnsi="Times New Roman"/>
          <w:sz w:val="28"/>
          <w:szCs w:val="28"/>
        </w:rPr>
        <w:t>стратегічне планування</w:t>
      </w:r>
      <w:r>
        <w:rPr>
          <w:rFonts w:ascii="Times New Roman" w:hAnsi="Times New Roman"/>
          <w:sz w:val="28"/>
          <w:szCs w:val="28"/>
        </w:rPr>
        <w:t>»</w:t>
      </w:r>
      <w:r w:rsidRPr="00246DC1">
        <w:rPr>
          <w:rFonts w:ascii="Times New Roman" w:hAnsi="Times New Roman"/>
          <w:sz w:val="28"/>
          <w:szCs w:val="28"/>
        </w:rPr>
        <w:t xml:space="preserve"> не може </w:t>
      </w:r>
      <w:r>
        <w:rPr>
          <w:rFonts w:ascii="Times New Roman" w:hAnsi="Times New Roman"/>
          <w:sz w:val="28"/>
          <w:szCs w:val="28"/>
        </w:rPr>
        <w:t>повноцінно використовуватися на стадії</w:t>
      </w:r>
      <w:r w:rsidRPr="00246DC1">
        <w:rPr>
          <w:rFonts w:ascii="Times New Roman" w:hAnsi="Times New Roman"/>
          <w:sz w:val="28"/>
          <w:szCs w:val="28"/>
        </w:rPr>
        <w:t xml:space="preserve"> створення перших</w:t>
      </w:r>
      <w:r>
        <w:rPr>
          <w:rFonts w:ascii="Times New Roman" w:hAnsi="Times New Roman"/>
          <w:sz w:val="28"/>
          <w:szCs w:val="28"/>
        </w:rPr>
        <w:t xml:space="preserve"> ТГ в Україні, адже у новостворених територіальних громад</w:t>
      </w:r>
      <w:r w:rsidRPr="00246DC1">
        <w:rPr>
          <w:rFonts w:ascii="Times New Roman" w:hAnsi="Times New Roman"/>
          <w:sz w:val="28"/>
          <w:szCs w:val="28"/>
        </w:rPr>
        <w:t xml:space="preserve">, відсутня </w:t>
      </w:r>
      <w:r>
        <w:rPr>
          <w:rFonts w:ascii="Times New Roman" w:hAnsi="Times New Roman"/>
          <w:sz w:val="28"/>
          <w:szCs w:val="28"/>
        </w:rPr>
        <w:t>«</w:t>
      </w:r>
      <w:r w:rsidRPr="00246DC1">
        <w:rPr>
          <w:rFonts w:ascii="Times New Roman" w:hAnsi="Times New Roman"/>
          <w:sz w:val="28"/>
          <w:szCs w:val="28"/>
        </w:rPr>
        <w:t>історія</w:t>
      </w:r>
      <w:r>
        <w:rPr>
          <w:rFonts w:ascii="Times New Roman" w:hAnsi="Times New Roman"/>
          <w:sz w:val="28"/>
          <w:szCs w:val="28"/>
        </w:rPr>
        <w:t>»</w:t>
      </w:r>
      <w:r w:rsidRPr="00246DC1">
        <w:rPr>
          <w:rFonts w:ascii="Times New Roman" w:hAnsi="Times New Roman"/>
          <w:sz w:val="28"/>
          <w:szCs w:val="28"/>
        </w:rPr>
        <w:t xml:space="preserve">, тобто, ми не можемо </w:t>
      </w:r>
      <w:r>
        <w:rPr>
          <w:rFonts w:ascii="Times New Roman" w:hAnsi="Times New Roman"/>
          <w:sz w:val="28"/>
          <w:szCs w:val="28"/>
        </w:rPr>
        <w:t xml:space="preserve">відслідкувати поведінку ТГ </w:t>
      </w:r>
      <w:r w:rsidRPr="00246DC1">
        <w:rPr>
          <w:rFonts w:ascii="Times New Roman" w:hAnsi="Times New Roman"/>
          <w:sz w:val="28"/>
          <w:szCs w:val="28"/>
        </w:rPr>
        <w:t xml:space="preserve">як територіальної соціально-економічної системи за попередні </w:t>
      </w:r>
      <w:r>
        <w:rPr>
          <w:rFonts w:ascii="Times New Roman" w:hAnsi="Times New Roman"/>
          <w:sz w:val="28"/>
          <w:szCs w:val="28"/>
        </w:rPr>
        <w:t>роки</w:t>
      </w:r>
      <w:r w:rsidRPr="00246DC1">
        <w:rPr>
          <w:rFonts w:ascii="Times New Roman" w:hAnsi="Times New Roman"/>
          <w:sz w:val="28"/>
          <w:szCs w:val="28"/>
        </w:rPr>
        <w:t xml:space="preserve">. А однією </w:t>
      </w:r>
      <w:r>
        <w:rPr>
          <w:rFonts w:ascii="Times New Roman" w:hAnsi="Times New Roman"/>
          <w:sz w:val="28"/>
          <w:szCs w:val="28"/>
        </w:rPr>
        <w:t>і</w:t>
      </w:r>
      <w:r w:rsidRPr="00246DC1">
        <w:rPr>
          <w:rFonts w:ascii="Times New Roman" w:hAnsi="Times New Roman"/>
          <w:sz w:val="28"/>
          <w:szCs w:val="28"/>
        </w:rPr>
        <w:t xml:space="preserve">з </w:t>
      </w:r>
      <w:r>
        <w:rPr>
          <w:rFonts w:ascii="Times New Roman" w:hAnsi="Times New Roman"/>
          <w:sz w:val="28"/>
          <w:szCs w:val="28"/>
        </w:rPr>
        <w:t>характерних рис</w:t>
      </w:r>
      <w:r w:rsidRPr="00246DC1">
        <w:rPr>
          <w:rFonts w:ascii="Times New Roman" w:hAnsi="Times New Roman"/>
          <w:sz w:val="28"/>
          <w:szCs w:val="28"/>
        </w:rPr>
        <w:t xml:space="preserve"> </w:t>
      </w:r>
      <w:r>
        <w:rPr>
          <w:rFonts w:ascii="Times New Roman" w:hAnsi="Times New Roman"/>
          <w:sz w:val="28"/>
          <w:szCs w:val="28"/>
        </w:rPr>
        <w:t>«</w:t>
      </w:r>
      <w:proofErr w:type="spellStart"/>
      <w:r w:rsidRPr="00246DC1">
        <w:rPr>
          <w:rFonts w:ascii="Times New Roman" w:hAnsi="Times New Roman"/>
          <w:sz w:val="28"/>
          <w:szCs w:val="28"/>
        </w:rPr>
        <w:t>стратегічності</w:t>
      </w:r>
      <w:proofErr w:type="spellEnd"/>
      <w:r>
        <w:rPr>
          <w:rFonts w:ascii="Times New Roman" w:hAnsi="Times New Roman"/>
          <w:sz w:val="28"/>
          <w:szCs w:val="28"/>
        </w:rPr>
        <w:t>»</w:t>
      </w:r>
      <w:r w:rsidRPr="00246DC1">
        <w:rPr>
          <w:rFonts w:ascii="Times New Roman" w:hAnsi="Times New Roman"/>
          <w:sz w:val="28"/>
          <w:szCs w:val="28"/>
        </w:rPr>
        <w:t xml:space="preserve"> плану є довгостроковий період планування</w:t>
      </w:r>
      <w:r>
        <w:rPr>
          <w:rFonts w:ascii="Times New Roman" w:hAnsi="Times New Roman"/>
          <w:sz w:val="28"/>
          <w:szCs w:val="28"/>
        </w:rPr>
        <w:t>, який становить понад 7 років</w:t>
      </w:r>
      <w:r w:rsidRPr="00246DC1">
        <w:rPr>
          <w:rFonts w:ascii="Times New Roman" w:hAnsi="Times New Roman"/>
          <w:sz w:val="28"/>
          <w:szCs w:val="28"/>
        </w:rPr>
        <w:t xml:space="preserve">. Тому </w:t>
      </w:r>
      <w:r>
        <w:rPr>
          <w:rFonts w:ascii="Times New Roman" w:hAnsi="Times New Roman"/>
          <w:sz w:val="28"/>
          <w:szCs w:val="28"/>
        </w:rPr>
        <w:t>на етапі становлення доцільним</w:t>
      </w:r>
      <w:r w:rsidRPr="00246DC1">
        <w:rPr>
          <w:rFonts w:ascii="Times New Roman" w:hAnsi="Times New Roman"/>
          <w:sz w:val="28"/>
          <w:szCs w:val="28"/>
        </w:rPr>
        <w:t xml:space="preserve"> є </w:t>
      </w:r>
      <w:r>
        <w:rPr>
          <w:rFonts w:ascii="Times New Roman" w:hAnsi="Times New Roman"/>
          <w:sz w:val="28"/>
          <w:szCs w:val="28"/>
        </w:rPr>
        <w:t>створення</w:t>
      </w:r>
      <w:r w:rsidRPr="00246DC1">
        <w:rPr>
          <w:rFonts w:ascii="Times New Roman" w:hAnsi="Times New Roman"/>
          <w:sz w:val="28"/>
          <w:szCs w:val="28"/>
        </w:rPr>
        <w:t xml:space="preserve"> середньострокового (на 3-5 років) </w:t>
      </w:r>
      <w:r w:rsidRPr="00246DC1">
        <w:rPr>
          <w:rFonts w:ascii="Times New Roman" w:hAnsi="Times New Roman"/>
          <w:sz w:val="28"/>
          <w:szCs w:val="28"/>
        </w:rPr>
        <w:lastRenderedPageBreak/>
        <w:t xml:space="preserve">плану розвитку ТГ. У подальшому (коли будуть визначені базові умови функціонування ТГ) можна буде розробляти стратегічні (довгострокові) плани розвитку ТГ. </w:t>
      </w:r>
    </w:p>
    <w:p w:rsidR="001E437D" w:rsidRPr="000556E6" w:rsidRDefault="001E437D" w:rsidP="00644A86">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Методологія забезпечує залучення всіх </w:t>
      </w:r>
      <w:proofErr w:type="spellStart"/>
      <w:r>
        <w:rPr>
          <w:rFonts w:ascii="Times New Roman" w:hAnsi="Times New Roman"/>
          <w:sz w:val="28"/>
          <w:szCs w:val="28"/>
        </w:rPr>
        <w:t>стейкхолдерів</w:t>
      </w:r>
      <w:proofErr w:type="spellEnd"/>
      <w:r>
        <w:rPr>
          <w:rFonts w:ascii="Times New Roman" w:hAnsi="Times New Roman"/>
          <w:sz w:val="28"/>
          <w:szCs w:val="28"/>
        </w:rPr>
        <w:t xml:space="preserve"> до процесу стратегічного регіонального планування та виконання плану розвитку території згідно з їхніми потребами і можливостями. Даний документ </w:t>
      </w:r>
      <w:r w:rsidRPr="000556E6">
        <w:rPr>
          <w:rFonts w:ascii="Times New Roman" w:hAnsi="Times New Roman"/>
          <w:sz w:val="28"/>
          <w:szCs w:val="28"/>
        </w:rPr>
        <w:t>[</w:t>
      </w:r>
      <w:r w:rsidRPr="007527AF">
        <w:rPr>
          <w:rFonts w:ascii="Times New Roman" w:hAnsi="Times New Roman"/>
          <w:sz w:val="28"/>
          <w:szCs w:val="28"/>
        </w:rPr>
        <w:t>30</w:t>
      </w:r>
      <w:r w:rsidRPr="000556E6">
        <w:rPr>
          <w:rFonts w:ascii="Times New Roman" w:hAnsi="Times New Roman"/>
          <w:sz w:val="28"/>
          <w:szCs w:val="28"/>
        </w:rPr>
        <w:t xml:space="preserve">] </w:t>
      </w:r>
      <w:r>
        <w:rPr>
          <w:rFonts w:ascii="Times New Roman" w:hAnsi="Times New Roman"/>
          <w:sz w:val="28"/>
          <w:szCs w:val="28"/>
        </w:rPr>
        <w:t>слугує певним «дороговказом» при формуванні стратегії розвитку, адже містить єдині загальні положення, від яких потрібно відштовхуватися, враховуючи при цьому особливості власного регіону чи територіальної громади.</w:t>
      </w:r>
    </w:p>
    <w:p w:rsidR="001E437D" w:rsidRPr="00644A86" w:rsidRDefault="001E437D" w:rsidP="00644A86">
      <w:pPr>
        <w:spacing w:after="0" w:line="360" w:lineRule="auto"/>
        <w:ind w:firstLine="709"/>
        <w:jc w:val="both"/>
        <w:rPr>
          <w:rFonts w:ascii="Times New Roman" w:hAnsi="Times New Roman"/>
          <w:sz w:val="28"/>
          <w:szCs w:val="28"/>
        </w:rPr>
      </w:pPr>
      <w:r w:rsidRPr="00644A86">
        <w:rPr>
          <w:rFonts w:ascii="Times New Roman" w:hAnsi="Times New Roman"/>
          <w:sz w:val="28"/>
          <w:szCs w:val="28"/>
        </w:rPr>
        <w:t xml:space="preserve">Методологічні </w:t>
      </w:r>
      <w:proofErr w:type="spellStart"/>
      <w:r>
        <w:rPr>
          <w:rFonts w:ascii="Times New Roman" w:hAnsi="Times New Roman"/>
          <w:sz w:val="28"/>
          <w:szCs w:val="28"/>
          <w:lang w:val="ru-RU"/>
        </w:rPr>
        <w:t>аспекти</w:t>
      </w:r>
      <w:proofErr w:type="spellEnd"/>
      <w:r w:rsidRPr="00644A86">
        <w:rPr>
          <w:rFonts w:ascii="Times New Roman" w:hAnsi="Times New Roman"/>
          <w:sz w:val="28"/>
          <w:szCs w:val="28"/>
        </w:rPr>
        <w:t xml:space="preserve"> </w:t>
      </w:r>
      <w:proofErr w:type="spellStart"/>
      <w:r>
        <w:rPr>
          <w:rFonts w:ascii="Times New Roman" w:hAnsi="Times New Roman"/>
          <w:sz w:val="28"/>
          <w:szCs w:val="28"/>
          <w:lang w:val="ru-RU"/>
        </w:rPr>
        <w:t>створення</w:t>
      </w:r>
      <w:proofErr w:type="spellEnd"/>
      <w:r w:rsidRPr="00644A86">
        <w:rPr>
          <w:rFonts w:ascii="Times New Roman" w:hAnsi="Times New Roman"/>
          <w:sz w:val="28"/>
          <w:szCs w:val="28"/>
        </w:rPr>
        <w:t xml:space="preserve"> стр</w:t>
      </w:r>
      <w:r>
        <w:rPr>
          <w:rFonts w:ascii="Times New Roman" w:hAnsi="Times New Roman"/>
          <w:sz w:val="28"/>
          <w:szCs w:val="28"/>
        </w:rPr>
        <w:t xml:space="preserve">атегій </w:t>
      </w:r>
      <w:proofErr w:type="spellStart"/>
      <w:r>
        <w:rPr>
          <w:rFonts w:ascii="Times New Roman" w:hAnsi="Times New Roman"/>
          <w:sz w:val="28"/>
          <w:szCs w:val="28"/>
          <w:lang w:val="ru-RU"/>
        </w:rPr>
        <w:t>рег</w:t>
      </w:r>
      <w:r>
        <w:rPr>
          <w:rFonts w:ascii="Times New Roman" w:hAnsi="Times New Roman"/>
          <w:sz w:val="28"/>
          <w:szCs w:val="28"/>
        </w:rPr>
        <w:t>іонального</w:t>
      </w:r>
      <w:proofErr w:type="spellEnd"/>
      <w:r>
        <w:rPr>
          <w:rFonts w:ascii="Times New Roman" w:hAnsi="Times New Roman"/>
          <w:sz w:val="28"/>
          <w:szCs w:val="28"/>
        </w:rPr>
        <w:t xml:space="preserve"> розвитку регламентовані «</w:t>
      </w:r>
      <w:r w:rsidRPr="00644A86">
        <w:rPr>
          <w:rFonts w:ascii="Times New Roman" w:hAnsi="Times New Roman"/>
          <w:sz w:val="28"/>
          <w:szCs w:val="28"/>
        </w:rPr>
        <w:t>Методичними рекомендаціями щодо формування регіональних стратегій розвитку</w:t>
      </w:r>
      <w:r>
        <w:rPr>
          <w:rFonts w:ascii="Times New Roman" w:hAnsi="Times New Roman"/>
          <w:sz w:val="28"/>
          <w:szCs w:val="28"/>
        </w:rPr>
        <w:t xml:space="preserve">» </w:t>
      </w:r>
      <w:r w:rsidRPr="00D86B57">
        <w:rPr>
          <w:rFonts w:ascii="Times New Roman" w:hAnsi="Times New Roman"/>
          <w:sz w:val="28"/>
          <w:szCs w:val="28"/>
          <w:lang w:val="ru-RU"/>
        </w:rPr>
        <w:t>[</w:t>
      </w:r>
      <w:r w:rsidRPr="007527AF">
        <w:rPr>
          <w:rFonts w:ascii="Times New Roman" w:hAnsi="Times New Roman"/>
          <w:sz w:val="28"/>
          <w:szCs w:val="28"/>
          <w:lang w:val="ru-RU"/>
        </w:rPr>
        <w:t>30</w:t>
      </w:r>
      <w:r w:rsidRPr="00D86B57">
        <w:rPr>
          <w:rFonts w:ascii="Times New Roman" w:hAnsi="Times New Roman"/>
          <w:sz w:val="28"/>
          <w:szCs w:val="28"/>
          <w:lang w:val="ru-RU"/>
        </w:rPr>
        <w:t>]</w:t>
      </w:r>
      <w:r w:rsidRPr="00644A86">
        <w:rPr>
          <w:rFonts w:ascii="Times New Roman" w:hAnsi="Times New Roman"/>
          <w:sz w:val="28"/>
          <w:szCs w:val="28"/>
        </w:rPr>
        <w:t xml:space="preserve">. </w:t>
      </w:r>
      <w:r>
        <w:rPr>
          <w:rFonts w:ascii="Times New Roman" w:hAnsi="Times New Roman"/>
          <w:sz w:val="28"/>
          <w:szCs w:val="28"/>
        </w:rPr>
        <w:t>Цей документ визначає</w:t>
      </w:r>
      <w:r w:rsidRPr="00644A86">
        <w:rPr>
          <w:rFonts w:ascii="Times New Roman" w:hAnsi="Times New Roman"/>
          <w:sz w:val="28"/>
          <w:szCs w:val="28"/>
        </w:rPr>
        <w:t xml:space="preserve"> структуру стратегії </w:t>
      </w:r>
      <w:r>
        <w:rPr>
          <w:rFonts w:ascii="Times New Roman" w:hAnsi="Times New Roman"/>
          <w:sz w:val="28"/>
          <w:szCs w:val="28"/>
        </w:rPr>
        <w:t>регіонального розвитку, суть</w:t>
      </w:r>
      <w:r w:rsidRPr="00644A86">
        <w:rPr>
          <w:rFonts w:ascii="Times New Roman" w:hAnsi="Times New Roman"/>
          <w:sz w:val="28"/>
          <w:szCs w:val="28"/>
        </w:rPr>
        <w:t xml:space="preserve"> </w:t>
      </w:r>
      <w:r>
        <w:rPr>
          <w:rFonts w:ascii="Times New Roman" w:hAnsi="Times New Roman"/>
          <w:sz w:val="28"/>
          <w:szCs w:val="28"/>
        </w:rPr>
        <w:t xml:space="preserve">її </w:t>
      </w:r>
      <w:r w:rsidRPr="00644A86">
        <w:rPr>
          <w:rFonts w:ascii="Times New Roman" w:hAnsi="Times New Roman"/>
          <w:sz w:val="28"/>
          <w:szCs w:val="28"/>
        </w:rPr>
        <w:t>розділів та підрозділів</w:t>
      </w:r>
      <w:r>
        <w:rPr>
          <w:rFonts w:ascii="Times New Roman" w:hAnsi="Times New Roman"/>
          <w:sz w:val="28"/>
          <w:szCs w:val="28"/>
        </w:rPr>
        <w:t>.</w:t>
      </w:r>
      <w:r w:rsidRPr="00644A86">
        <w:rPr>
          <w:rFonts w:ascii="Times New Roman" w:hAnsi="Times New Roman"/>
          <w:sz w:val="28"/>
          <w:szCs w:val="28"/>
        </w:rPr>
        <w:t xml:space="preserve"> Інші </w:t>
      </w:r>
      <w:proofErr w:type="spellStart"/>
      <w:r>
        <w:rPr>
          <w:rFonts w:ascii="Times New Roman" w:hAnsi="Times New Roman"/>
          <w:sz w:val="28"/>
          <w:szCs w:val="28"/>
        </w:rPr>
        <w:t>мезоситсеми</w:t>
      </w:r>
      <w:proofErr w:type="spellEnd"/>
      <w:r w:rsidRPr="00644A86">
        <w:rPr>
          <w:rFonts w:ascii="Times New Roman" w:hAnsi="Times New Roman"/>
          <w:sz w:val="28"/>
          <w:szCs w:val="28"/>
        </w:rPr>
        <w:t xml:space="preserve"> (міста, селища чи навіть агломерації) не </w:t>
      </w:r>
      <w:r>
        <w:rPr>
          <w:rFonts w:ascii="Times New Roman" w:hAnsi="Times New Roman"/>
          <w:sz w:val="28"/>
          <w:szCs w:val="28"/>
        </w:rPr>
        <w:t>володіють затвердженим нормативно-правовим актом</w:t>
      </w:r>
      <w:r w:rsidRPr="00644A86">
        <w:rPr>
          <w:rFonts w:ascii="Times New Roman" w:hAnsi="Times New Roman"/>
          <w:sz w:val="28"/>
          <w:szCs w:val="28"/>
        </w:rPr>
        <w:t xml:space="preserve">, який регулює методологічні вимоги до процесу розробки стратегій, їх економічного та соціального розвитку. </w:t>
      </w:r>
      <w:r>
        <w:rPr>
          <w:rFonts w:ascii="Times New Roman" w:hAnsi="Times New Roman"/>
          <w:sz w:val="28"/>
          <w:szCs w:val="28"/>
        </w:rPr>
        <w:t>Виходячи з цього,</w:t>
      </w:r>
      <w:r w:rsidRPr="00644A86">
        <w:rPr>
          <w:rFonts w:ascii="Times New Roman" w:hAnsi="Times New Roman"/>
          <w:sz w:val="28"/>
          <w:szCs w:val="28"/>
        </w:rPr>
        <w:t xml:space="preserve"> території керуються методологією розроблення стратегічного плану розвитку території, пропонованою в рамках дії </w:t>
      </w:r>
      <w:proofErr w:type="spellStart"/>
      <w:r>
        <w:rPr>
          <w:rFonts w:ascii="Times New Roman" w:hAnsi="Times New Roman"/>
          <w:sz w:val="28"/>
          <w:szCs w:val="28"/>
        </w:rPr>
        <w:t>проєкт</w:t>
      </w:r>
      <w:r w:rsidRPr="00644A86">
        <w:rPr>
          <w:rFonts w:ascii="Times New Roman" w:hAnsi="Times New Roman"/>
          <w:sz w:val="28"/>
          <w:szCs w:val="28"/>
        </w:rPr>
        <w:t>у</w:t>
      </w:r>
      <w:proofErr w:type="spellEnd"/>
      <w:r w:rsidRPr="00644A86">
        <w:rPr>
          <w:rFonts w:ascii="Times New Roman" w:hAnsi="Times New Roman"/>
          <w:sz w:val="28"/>
          <w:szCs w:val="28"/>
        </w:rPr>
        <w:t xml:space="preserve"> USAID </w:t>
      </w:r>
      <w:r>
        <w:rPr>
          <w:rFonts w:ascii="Times New Roman" w:hAnsi="Times New Roman"/>
          <w:sz w:val="28"/>
          <w:szCs w:val="28"/>
        </w:rPr>
        <w:t>«</w:t>
      </w:r>
      <w:r w:rsidRPr="00644A86">
        <w:rPr>
          <w:rFonts w:ascii="Times New Roman" w:hAnsi="Times New Roman"/>
          <w:sz w:val="28"/>
          <w:szCs w:val="28"/>
        </w:rPr>
        <w:t>Локальні інвестиції та національна конкурентоспроможність</w:t>
      </w:r>
      <w:r>
        <w:rPr>
          <w:rFonts w:ascii="Times New Roman" w:hAnsi="Times New Roman"/>
          <w:sz w:val="28"/>
          <w:szCs w:val="28"/>
        </w:rPr>
        <w:t>»</w:t>
      </w:r>
      <w:r w:rsidRPr="00644A86">
        <w:rPr>
          <w:rFonts w:ascii="Times New Roman" w:hAnsi="Times New Roman"/>
          <w:sz w:val="28"/>
          <w:szCs w:val="28"/>
        </w:rPr>
        <w:t xml:space="preserve"> </w:t>
      </w:r>
      <w:r w:rsidRPr="007527AF">
        <w:rPr>
          <w:rFonts w:ascii="Times New Roman" w:hAnsi="Times New Roman"/>
          <w:sz w:val="28"/>
          <w:szCs w:val="28"/>
        </w:rPr>
        <w:t>[26]</w:t>
      </w:r>
      <w:r w:rsidRPr="00644A86">
        <w:rPr>
          <w:rFonts w:ascii="Times New Roman" w:hAnsi="Times New Roman"/>
          <w:sz w:val="28"/>
          <w:szCs w:val="28"/>
        </w:rPr>
        <w:t xml:space="preserve">. </w:t>
      </w:r>
    </w:p>
    <w:p w:rsidR="001E437D" w:rsidRPr="00644A86" w:rsidRDefault="001E437D" w:rsidP="00644A86">
      <w:pPr>
        <w:spacing w:after="0" w:line="360" w:lineRule="auto"/>
        <w:ind w:firstLine="709"/>
        <w:jc w:val="both"/>
      </w:pPr>
      <w:proofErr w:type="spellStart"/>
      <w:r>
        <w:rPr>
          <w:rFonts w:ascii="Times New Roman" w:hAnsi="Times New Roman"/>
          <w:sz w:val="28"/>
          <w:szCs w:val="28"/>
        </w:rPr>
        <w:t>Проєкт</w:t>
      </w:r>
      <w:proofErr w:type="spellEnd"/>
      <w:r w:rsidRPr="00644A86">
        <w:rPr>
          <w:rFonts w:ascii="Times New Roman" w:hAnsi="Times New Roman"/>
          <w:sz w:val="28"/>
          <w:szCs w:val="28"/>
        </w:rPr>
        <w:t xml:space="preserve"> місцевої стратегії рекомендується розробити виконавчим комітетам сільської, селищної, міської ради визначеної територіальної громади. </w:t>
      </w:r>
      <w:r w:rsidRPr="002E4F84">
        <w:rPr>
          <w:rFonts w:ascii="Times New Roman" w:hAnsi="Times New Roman"/>
          <w:sz w:val="28"/>
          <w:szCs w:val="28"/>
        </w:rPr>
        <w:t xml:space="preserve">Розробку </w:t>
      </w:r>
      <w:proofErr w:type="spellStart"/>
      <w:r>
        <w:rPr>
          <w:rFonts w:ascii="Times New Roman" w:hAnsi="Times New Roman"/>
          <w:sz w:val="28"/>
          <w:szCs w:val="28"/>
        </w:rPr>
        <w:t>проєкт</w:t>
      </w:r>
      <w:r w:rsidRPr="002E4F84">
        <w:rPr>
          <w:rFonts w:ascii="Times New Roman" w:hAnsi="Times New Roman"/>
          <w:sz w:val="28"/>
          <w:szCs w:val="28"/>
        </w:rPr>
        <w:t>у</w:t>
      </w:r>
      <w:proofErr w:type="spellEnd"/>
      <w:r w:rsidRPr="002E4F84">
        <w:rPr>
          <w:rFonts w:ascii="Times New Roman" w:hAnsi="Times New Roman"/>
          <w:sz w:val="28"/>
          <w:szCs w:val="28"/>
        </w:rPr>
        <w:t xml:space="preserve"> місцевої стратегії слід розпочати не пізніше ніж </w:t>
      </w:r>
      <w:r>
        <w:rPr>
          <w:rFonts w:ascii="Times New Roman" w:hAnsi="Times New Roman"/>
          <w:sz w:val="28"/>
          <w:szCs w:val="28"/>
        </w:rPr>
        <w:t>за пів року</w:t>
      </w:r>
      <w:r w:rsidRPr="002E4F84">
        <w:rPr>
          <w:rFonts w:ascii="Times New Roman" w:hAnsi="Times New Roman"/>
          <w:sz w:val="28"/>
          <w:szCs w:val="28"/>
        </w:rPr>
        <w:t xml:space="preserve"> до завершення реалізації чинної регіональної стратегії.</w:t>
      </w:r>
    </w:p>
    <w:p w:rsidR="001E437D" w:rsidRPr="00501C48" w:rsidRDefault="001E437D" w:rsidP="00501C48">
      <w:pPr>
        <w:spacing w:after="0" w:line="346" w:lineRule="auto"/>
        <w:ind w:firstLine="708"/>
        <w:jc w:val="both"/>
        <w:rPr>
          <w:rFonts w:ascii="Times New Roman" w:hAnsi="Times New Roman"/>
          <w:sz w:val="28"/>
        </w:rPr>
      </w:pPr>
      <w:r>
        <w:rPr>
          <w:rFonts w:ascii="Times New Roman" w:hAnsi="Times New Roman"/>
          <w:sz w:val="28"/>
        </w:rPr>
        <w:t>Враховуючи всю різноманітність моделей та способів</w:t>
      </w:r>
      <w:r w:rsidRPr="00501C48">
        <w:rPr>
          <w:rFonts w:ascii="Times New Roman" w:hAnsi="Times New Roman"/>
          <w:sz w:val="28"/>
        </w:rPr>
        <w:t xml:space="preserve"> </w:t>
      </w:r>
      <w:r>
        <w:rPr>
          <w:rFonts w:ascii="Times New Roman" w:hAnsi="Times New Roman"/>
          <w:sz w:val="28"/>
        </w:rPr>
        <w:t>довгострокового</w:t>
      </w:r>
      <w:r w:rsidRPr="00501C48">
        <w:rPr>
          <w:rFonts w:ascii="Times New Roman" w:hAnsi="Times New Roman"/>
          <w:sz w:val="28"/>
        </w:rPr>
        <w:t xml:space="preserve"> планування, вони </w:t>
      </w:r>
      <w:r>
        <w:rPr>
          <w:rFonts w:ascii="Times New Roman" w:hAnsi="Times New Roman"/>
          <w:sz w:val="28"/>
        </w:rPr>
        <w:t>фрагментуються на три основні</w:t>
      </w:r>
      <w:r w:rsidRPr="00501C48">
        <w:rPr>
          <w:rFonts w:ascii="Times New Roman" w:hAnsi="Times New Roman"/>
          <w:sz w:val="28"/>
        </w:rPr>
        <w:t xml:space="preserve"> блоки, </w:t>
      </w:r>
      <w:r>
        <w:rPr>
          <w:rFonts w:ascii="Times New Roman" w:hAnsi="Times New Roman"/>
          <w:sz w:val="28"/>
        </w:rPr>
        <w:t>властив</w:t>
      </w:r>
      <w:r w:rsidRPr="00501C48">
        <w:rPr>
          <w:rFonts w:ascii="Times New Roman" w:hAnsi="Times New Roman"/>
          <w:sz w:val="28"/>
        </w:rPr>
        <w:t xml:space="preserve">і будь-якому </w:t>
      </w:r>
      <w:proofErr w:type="spellStart"/>
      <w:r>
        <w:rPr>
          <w:rFonts w:ascii="Times New Roman" w:hAnsi="Times New Roman"/>
          <w:sz w:val="28"/>
        </w:rPr>
        <w:t>проєкт</w:t>
      </w:r>
      <w:r w:rsidRPr="00501C48">
        <w:rPr>
          <w:rFonts w:ascii="Times New Roman" w:hAnsi="Times New Roman"/>
          <w:sz w:val="28"/>
        </w:rPr>
        <w:t>ному</w:t>
      </w:r>
      <w:proofErr w:type="spellEnd"/>
      <w:r w:rsidRPr="00501C48">
        <w:rPr>
          <w:rFonts w:ascii="Times New Roman" w:hAnsi="Times New Roman"/>
          <w:sz w:val="28"/>
        </w:rPr>
        <w:t xml:space="preserve"> циклу: </w:t>
      </w:r>
      <w:r>
        <w:rPr>
          <w:rFonts w:ascii="Times New Roman" w:hAnsi="Times New Roman"/>
          <w:sz w:val="28"/>
        </w:rPr>
        <w:t>«</w:t>
      </w:r>
      <w:r w:rsidRPr="00501C48">
        <w:rPr>
          <w:rFonts w:ascii="Times New Roman" w:hAnsi="Times New Roman"/>
          <w:sz w:val="28"/>
        </w:rPr>
        <w:t xml:space="preserve">аналіз – планування – впровадження, для яких, за </w:t>
      </w:r>
      <w:r>
        <w:rPr>
          <w:rFonts w:ascii="Times New Roman" w:hAnsi="Times New Roman"/>
          <w:sz w:val="28"/>
        </w:rPr>
        <w:t>потребою</w:t>
      </w:r>
      <w:r w:rsidRPr="00501C48">
        <w:rPr>
          <w:rFonts w:ascii="Times New Roman" w:hAnsi="Times New Roman"/>
          <w:sz w:val="28"/>
        </w:rPr>
        <w:t>, завжди передбачається можливість ітерації, тобто повторення по колу, але на якісно новому рівні</w:t>
      </w:r>
      <w:r>
        <w:rPr>
          <w:rFonts w:ascii="Times New Roman" w:hAnsi="Times New Roman"/>
          <w:sz w:val="28"/>
        </w:rPr>
        <w:t xml:space="preserve">» </w:t>
      </w:r>
      <w:r w:rsidRPr="00D86B57">
        <w:rPr>
          <w:rFonts w:ascii="Times New Roman" w:hAnsi="Times New Roman"/>
          <w:sz w:val="28"/>
          <w:lang w:val="ru-RU"/>
        </w:rPr>
        <w:t>[</w:t>
      </w:r>
      <w:r w:rsidRPr="006C7C71">
        <w:rPr>
          <w:rFonts w:ascii="Times New Roman" w:hAnsi="Times New Roman"/>
          <w:sz w:val="28"/>
          <w:lang w:val="ru-RU"/>
        </w:rPr>
        <w:t>14</w:t>
      </w:r>
      <w:r w:rsidRPr="00D86B57">
        <w:rPr>
          <w:rFonts w:ascii="Times New Roman" w:hAnsi="Times New Roman"/>
          <w:sz w:val="28"/>
          <w:lang w:val="ru-RU"/>
        </w:rPr>
        <w:t>]</w:t>
      </w:r>
      <w:r>
        <w:rPr>
          <w:rFonts w:ascii="Times New Roman" w:hAnsi="Times New Roman"/>
          <w:sz w:val="28"/>
        </w:rPr>
        <w:t xml:space="preserve"> (рис</w:t>
      </w:r>
      <w:r w:rsidRPr="00501C48">
        <w:rPr>
          <w:rFonts w:ascii="Times New Roman" w:hAnsi="Times New Roman"/>
          <w:sz w:val="28"/>
        </w:rPr>
        <w:t>.</w:t>
      </w:r>
      <w:r>
        <w:rPr>
          <w:rFonts w:ascii="Times New Roman" w:hAnsi="Times New Roman"/>
          <w:sz w:val="28"/>
        </w:rPr>
        <w:t xml:space="preserve"> 1.5.)</w:t>
      </w:r>
    </w:p>
    <w:p w:rsidR="001E437D" w:rsidRDefault="00B958F5" w:rsidP="000A086F">
      <w:pPr>
        <w:spacing w:after="0" w:line="346" w:lineRule="auto"/>
        <w:rPr>
          <w:rFonts w:ascii="Times New Roman" w:hAnsi="Times New Roman"/>
          <w:b/>
          <w:sz w:val="28"/>
          <w:lang w:val="ru-RU"/>
        </w:rPr>
      </w:pPr>
      <w:r>
        <w:rPr>
          <w:noProof/>
          <w:lang w:val="ru-RU" w:eastAsia="ru-RU"/>
        </w:rPr>
        <w:lastRenderedPageBreak/>
        <w:pict>
          <v:shape id="Рисунок 8" o:spid="_x0000_i1029" type="#_x0000_t75" style="width:465.5pt;height:209.8pt;visibility:visible">
            <v:imagedata r:id="rId11" o:title="" croptop="23609f" cropbottom="12108f" cropleft="22221f" cropright="7471f"/>
          </v:shape>
        </w:pict>
      </w:r>
    </w:p>
    <w:p w:rsidR="001E437D" w:rsidRDefault="00D2669A" w:rsidP="00157E51">
      <w:pPr>
        <w:spacing w:after="0" w:line="240" w:lineRule="auto"/>
        <w:rPr>
          <w:rFonts w:ascii="Times New Roman" w:hAnsi="Times New Roman"/>
          <w:sz w:val="28"/>
          <w:lang w:val="ru-RU"/>
        </w:rPr>
      </w:pPr>
      <w:r>
        <w:rPr>
          <w:noProof/>
          <w:lang w:val="ru-RU" w:eastAsia="ru-RU"/>
        </w:rPr>
        <w:pict>
          <v:line id="Прямая соединительная линия 19" o:spid="_x0000_s1039" style="position:absolute;z-index:6;visibility:visible" from="37.1pt,15.7pt" to="26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"/>
        </w:pict>
      </w:r>
      <w:r w:rsidR="001E437D">
        <w:rPr>
          <w:rFonts w:ascii="Times New Roman" w:hAnsi="Times New Roman"/>
          <w:b/>
          <w:sz w:val="28"/>
          <w:lang w:val="ru-RU"/>
        </w:rPr>
        <w:tab/>
      </w:r>
      <w:r w:rsidR="001E437D">
        <w:rPr>
          <w:rFonts w:ascii="Times New Roman" w:hAnsi="Times New Roman"/>
          <w:sz w:val="28"/>
          <w:lang w:val="ru-RU"/>
        </w:rPr>
        <w:t>Рис. 1.5</w:t>
      </w:r>
      <w:r w:rsidR="001E437D" w:rsidRPr="003907DB">
        <w:rPr>
          <w:rFonts w:ascii="Times New Roman" w:hAnsi="Times New Roman"/>
          <w:sz w:val="28"/>
          <w:lang w:val="ru-RU"/>
        </w:rPr>
        <w:t xml:space="preserve">. </w:t>
      </w:r>
      <w:proofErr w:type="spellStart"/>
      <w:r w:rsidR="001E437D" w:rsidRPr="003907DB">
        <w:rPr>
          <w:rFonts w:ascii="Times New Roman" w:hAnsi="Times New Roman"/>
          <w:sz w:val="28"/>
          <w:lang w:val="ru-RU"/>
        </w:rPr>
        <w:t>Етапи</w:t>
      </w:r>
      <w:proofErr w:type="spellEnd"/>
      <w:r w:rsidR="001E437D" w:rsidRPr="003907DB">
        <w:rPr>
          <w:rFonts w:ascii="Times New Roman" w:hAnsi="Times New Roman"/>
          <w:sz w:val="28"/>
          <w:lang w:val="ru-RU"/>
        </w:rPr>
        <w:t xml:space="preserve"> </w:t>
      </w:r>
      <w:proofErr w:type="spellStart"/>
      <w:r w:rsidR="001E437D" w:rsidRPr="003907DB">
        <w:rPr>
          <w:rFonts w:ascii="Times New Roman" w:hAnsi="Times New Roman"/>
          <w:sz w:val="28"/>
          <w:lang w:val="ru-RU"/>
        </w:rPr>
        <w:t>формування</w:t>
      </w:r>
      <w:proofErr w:type="spellEnd"/>
      <w:r w:rsidR="001E437D" w:rsidRPr="003907DB">
        <w:rPr>
          <w:rFonts w:ascii="Times New Roman" w:hAnsi="Times New Roman"/>
          <w:sz w:val="28"/>
          <w:lang w:val="ru-RU"/>
        </w:rPr>
        <w:t xml:space="preserve"> </w:t>
      </w:r>
      <w:proofErr w:type="spellStart"/>
      <w:r w:rsidR="001E437D" w:rsidRPr="003907DB">
        <w:rPr>
          <w:rFonts w:ascii="Times New Roman" w:hAnsi="Times New Roman"/>
          <w:sz w:val="28"/>
          <w:lang w:val="ru-RU"/>
        </w:rPr>
        <w:t>стратегії</w:t>
      </w:r>
      <w:proofErr w:type="spellEnd"/>
      <w:r w:rsidR="001E437D" w:rsidRPr="003907DB">
        <w:rPr>
          <w:rFonts w:ascii="Times New Roman" w:hAnsi="Times New Roman"/>
          <w:sz w:val="28"/>
          <w:lang w:val="ru-RU"/>
        </w:rPr>
        <w:t xml:space="preserve"> </w:t>
      </w:r>
      <w:proofErr w:type="spellStart"/>
      <w:r w:rsidR="001E437D" w:rsidRPr="003907DB">
        <w:rPr>
          <w:rFonts w:ascii="Times New Roman" w:hAnsi="Times New Roman"/>
          <w:sz w:val="28"/>
          <w:lang w:val="ru-RU"/>
        </w:rPr>
        <w:t>розвитку</w:t>
      </w:r>
      <w:proofErr w:type="spellEnd"/>
      <w:r w:rsidR="001E437D" w:rsidRPr="003907DB">
        <w:rPr>
          <w:rFonts w:ascii="Times New Roman" w:hAnsi="Times New Roman"/>
          <w:sz w:val="28"/>
          <w:lang w:val="ru-RU"/>
        </w:rPr>
        <w:t xml:space="preserve"> </w:t>
      </w:r>
      <w:proofErr w:type="spellStart"/>
      <w:r w:rsidR="001E437D" w:rsidRPr="003907DB">
        <w:rPr>
          <w:rFonts w:ascii="Times New Roman" w:hAnsi="Times New Roman"/>
          <w:sz w:val="28"/>
          <w:lang w:val="ru-RU"/>
        </w:rPr>
        <w:t>регіону</w:t>
      </w:r>
      <w:proofErr w:type="spellEnd"/>
      <w:r w:rsidR="001E437D">
        <w:rPr>
          <w:rFonts w:ascii="Times New Roman" w:hAnsi="Times New Roman"/>
          <w:sz w:val="28"/>
          <w:lang w:val="ru-RU"/>
        </w:rPr>
        <w:t>.</w:t>
      </w:r>
    </w:p>
    <w:p w:rsidR="001E437D" w:rsidRPr="00157E51" w:rsidRDefault="001E437D" w:rsidP="00157E51">
      <w:pPr>
        <w:spacing w:after="0" w:line="346"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157E51">
        <w:rPr>
          <w:rFonts w:ascii="Times New Roman" w:hAnsi="Times New Roman"/>
          <w:sz w:val="24"/>
          <w:lang w:val="ru-RU"/>
        </w:rPr>
        <w:t>основі</w:t>
      </w:r>
      <w:proofErr w:type="spellEnd"/>
      <w:r w:rsidRPr="00157E51">
        <w:rPr>
          <w:rFonts w:ascii="Times New Roman" w:hAnsi="Times New Roman"/>
          <w:sz w:val="24"/>
          <w:lang w:val="ru-RU"/>
        </w:rPr>
        <w:t>.[14].</w:t>
      </w:r>
    </w:p>
    <w:p w:rsidR="001E437D" w:rsidRDefault="001E437D" w:rsidP="003F1C4B">
      <w:pPr>
        <w:spacing w:after="0" w:line="360" w:lineRule="auto"/>
        <w:ind w:firstLine="708"/>
        <w:jc w:val="both"/>
        <w:rPr>
          <w:rFonts w:ascii="Times New Roman" w:hAnsi="Times New Roman"/>
          <w:sz w:val="28"/>
        </w:rPr>
      </w:pPr>
      <w:r>
        <w:rPr>
          <w:rFonts w:ascii="Times New Roman" w:hAnsi="Times New Roman"/>
          <w:sz w:val="28"/>
        </w:rPr>
        <w:t>Стратегічна модель</w:t>
      </w:r>
      <w:r w:rsidRPr="00DC5EEC">
        <w:rPr>
          <w:rFonts w:ascii="Times New Roman" w:hAnsi="Times New Roman"/>
          <w:sz w:val="28"/>
        </w:rPr>
        <w:t xml:space="preserve"> та метод</w:t>
      </w:r>
      <w:r>
        <w:rPr>
          <w:rFonts w:ascii="Times New Roman" w:hAnsi="Times New Roman"/>
          <w:sz w:val="28"/>
        </w:rPr>
        <w:t>ика</w:t>
      </w:r>
      <w:r w:rsidRPr="00DC5EEC">
        <w:rPr>
          <w:rFonts w:ascii="Times New Roman" w:hAnsi="Times New Roman"/>
          <w:sz w:val="28"/>
        </w:rPr>
        <w:t xml:space="preserve"> її </w:t>
      </w:r>
      <w:r>
        <w:rPr>
          <w:rFonts w:ascii="Times New Roman" w:hAnsi="Times New Roman"/>
          <w:sz w:val="28"/>
        </w:rPr>
        <w:t>створення звичайно ви</w:t>
      </w:r>
      <w:r w:rsidRPr="00DC5EEC">
        <w:rPr>
          <w:rFonts w:ascii="Times New Roman" w:hAnsi="Times New Roman"/>
          <w:sz w:val="28"/>
        </w:rPr>
        <w:t xml:space="preserve">бирається </w:t>
      </w:r>
      <w:r>
        <w:rPr>
          <w:rFonts w:ascii="Times New Roman" w:hAnsi="Times New Roman"/>
          <w:sz w:val="28"/>
        </w:rPr>
        <w:t>виходячи з</w:t>
      </w:r>
      <w:r w:rsidRPr="00DC5EEC">
        <w:rPr>
          <w:rFonts w:ascii="Times New Roman" w:hAnsi="Times New Roman"/>
          <w:sz w:val="28"/>
        </w:rPr>
        <w:t xml:space="preserve"> потреб (особливостей) територіальної громади </w:t>
      </w:r>
      <w:r>
        <w:rPr>
          <w:rFonts w:ascii="Times New Roman" w:hAnsi="Times New Roman"/>
          <w:sz w:val="28"/>
        </w:rPr>
        <w:t>або регіону (рис.1.6</w:t>
      </w:r>
      <w:r w:rsidRPr="00DC5EEC">
        <w:rPr>
          <w:rFonts w:ascii="Times New Roman" w:hAnsi="Times New Roman"/>
          <w:sz w:val="28"/>
        </w:rPr>
        <w:t>.</w:t>
      </w:r>
      <w:r>
        <w:rPr>
          <w:rFonts w:ascii="Times New Roman" w:hAnsi="Times New Roman"/>
          <w:sz w:val="28"/>
        </w:rPr>
        <w:t>)</w:t>
      </w:r>
      <w:r w:rsidRPr="00DC5EEC">
        <w:rPr>
          <w:rFonts w:ascii="Times New Roman" w:hAnsi="Times New Roman"/>
          <w:sz w:val="28"/>
        </w:rPr>
        <w:t xml:space="preserve"> </w:t>
      </w:r>
    </w:p>
    <w:p w:rsidR="001E437D" w:rsidRDefault="001E437D" w:rsidP="00B44056">
      <w:pPr>
        <w:spacing w:after="0" w:line="360" w:lineRule="auto"/>
        <w:ind w:firstLine="708"/>
        <w:jc w:val="both"/>
        <w:rPr>
          <w:rFonts w:ascii="Times New Roman" w:hAnsi="Times New Roman"/>
          <w:sz w:val="28"/>
        </w:rPr>
      </w:pPr>
      <w:r w:rsidRPr="005A7420">
        <w:rPr>
          <w:rFonts w:ascii="Times New Roman" w:hAnsi="Times New Roman"/>
          <w:sz w:val="28"/>
        </w:rPr>
        <w:t>Для розробки стратегії розвитку територіальної громади пропонується використовувати методологію шести логічних фаз. Етапи розробки стратегії розвитку територіальної громади</w:t>
      </w:r>
      <w:r>
        <w:rPr>
          <w:rFonts w:ascii="Times New Roman" w:hAnsi="Times New Roman"/>
          <w:sz w:val="28"/>
          <w:lang w:val="en-US"/>
        </w:rPr>
        <w:t xml:space="preserve"> [66]</w:t>
      </w:r>
      <w:r w:rsidRPr="005A7420">
        <w:rPr>
          <w:rFonts w:ascii="Times New Roman" w:hAnsi="Times New Roman"/>
          <w:sz w:val="28"/>
        </w:rPr>
        <w:t>:</w:t>
      </w:r>
    </w:p>
    <w:p w:rsidR="001E437D" w:rsidRPr="005A7420" w:rsidRDefault="001E437D" w:rsidP="005A7420">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перший етап ¬ організація роботи зі стратегічного планування;</w:t>
      </w:r>
    </w:p>
    <w:p w:rsidR="001E437D" w:rsidRPr="005A7420" w:rsidRDefault="001E437D" w:rsidP="005A7420">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другий етап ¬ аналіз навколишнього середовища та факторів розвитку територіальної громади;</w:t>
      </w:r>
    </w:p>
    <w:p w:rsidR="001E437D" w:rsidRPr="005A7420" w:rsidRDefault="001E437D" w:rsidP="005A7420">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xml:space="preserve">• третій етап ¬ визначення місії, бачення, сценаріїв та </w:t>
      </w:r>
      <w:r>
        <w:rPr>
          <w:rFonts w:ascii="Times New Roman" w:hAnsi="Times New Roman"/>
          <w:sz w:val="28"/>
        </w:rPr>
        <w:t>векторів</w:t>
      </w:r>
      <w:r w:rsidRPr="005A7420">
        <w:rPr>
          <w:rFonts w:ascii="Times New Roman" w:hAnsi="Times New Roman"/>
          <w:sz w:val="28"/>
        </w:rPr>
        <w:t xml:space="preserve"> розвитку;</w:t>
      </w:r>
    </w:p>
    <w:p w:rsidR="001E437D" w:rsidRPr="005A7420" w:rsidRDefault="001E437D" w:rsidP="005A7420">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четвертий етап</w:t>
      </w:r>
      <w:r>
        <w:rPr>
          <w:rFonts w:ascii="Times New Roman" w:hAnsi="Times New Roman"/>
          <w:sz w:val="28"/>
        </w:rPr>
        <w:t xml:space="preserve"> ¬ розробка планів дій та плану</w:t>
      </w:r>
      <w:r w:rsidRPr="005A7420">
        <w:rPr>
          <w:rFonts w:ascii="Times New Roman" w:hAnsi="Times New Roman"/>
          <w:sz w:val="28"/>
        </w:rPr>
        <w:t xml:space="preserve"> реалізації стратегії;</w:t>
      </w:r>
    </w:p>
    <w:p w:rsidR="001E437D" w:rsidRPr="005A7420" w:rsidRDefault="001E437D" w:rsidP="005A7420">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п'ятий етап ¬ громадське обговорення та прийняття стратегії;</w:t>
      </w:r>
    </w:p>
    <w:p w:rsidR="001E437D" w:rsidRDefault="001E437D" w:rsidP="00B52FC2">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шостий етап ¬ моніторинг та впровадження.</w:t>
      </w:r>
    </w:p>
    <w:p w:rsidR="001E437D" w:rsidRDefault="001E437D" w:rsidP="003F1C4B">
      <w:pPr>
        <w:pStyle w:val="a3"/>
        <w:spacing w:after="0" w:line="360" w:lineRule="auto"/>
        <w:jc w:val="both"/>
        <w:rPr>
          <w:rFonts w:ascii="Times New Roman" w:hAnsi="Times New Roman"/>
          <w:sz w:val="28"/>
        </w:rPr>
      </w:pPr>
    </w:p>
    <w:p w:rsidR="001E437D" w:rsidRPr="00AF10F2" w:rsidRDefault="00B958F5" w:rsidP="00AF10F2">
      <w:pPr>
        <w:spacing w:after="0" w:line="360" w:lineRule="auto"/>
        <w:jc w:val="center"/>
        <w:rPr>
          <w:rFonts w:ascii="Times New Roman" w:hAnsi="Times New Roman"/>
          <w:sz w:val="28"/>
        </w:rPr>
      </w:pPr>
      <w:r>
        <w:rPr>
          <w:noProof/>
          <w:lang w:val="ru-RU" w:eastAsia="ru-RU"/>
        </w:rPr>
        <w:lastRenderedPageBreak/>
        <w:pict>
          <v:shape id="Рисунок 311" o:spid="_x0000_i1030" type="#_x0000_t75" style="width:423.3pt;height:233.4pt;visibility:visible">
            <v:imagedata r:id="rId12" o:title="" cropright="7881f"/>
          </v:shape>
        </w:pict>
      </w:r>
    </w:p>
    <w:p w:rsidR="001E437D" w:rsidRDefault="00D2669A" w:rsidP="00157E51">
      <w:pPr>
        <w:pStyle w:val="a3"/>
        <w:spacing w:after="0" w:line="240" w:lineRule="auto"/>
        <w:jc w:val="both"/>
        <w:rPr>
          <w:rFonts w:ascii="Times New Roman" w:hAnsi="Times New Roman"/>
          <w:sz w:val="28"/>
        </w:rPr>
      </w:pPr>
      <w:r>
        <w:rPr>
          <w:noProof/>
          <w:lang w:val="ru-RU" w:eastAsia="ru-RU"/>
        </w:rPr>
        <w:pict>
          <v:line id="Прямая соединительная линия 21" o:spid="_x0000_s1040" style="position:absolute;left:0;text-align:left;flip:y;z-index:7;visibility:visible" from="37.1pt,14.55pt" to="262.7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"/>
        </w:pict>
      </w:r>
      <w:r w:rsidR="001E437D">
        <w:rPr>
          <w:rFonts w:ascii="Times New Roman" w:hAnsi="Times New Roman"/>
          <w:sz w:val="28"/>
        </w:rPr>
        <w:t>Рис. 1.6. Структура Стратегічного плану регіону.</w:t>
      </w:r>
    </w:p>
    <w:p w:rsidR="001E437D" w:rsidRDefault="001E437D" w:rsidP="003F1C4B">
      <w:pPr>
        <w:pStyle w:val="a3"/>
        <w:spacing w:after="0" w:line="360" w:lineRule="auto"/>
        <w:jc w:val="both"/>
        <w:rPr>
          <w:rFonts w:ascii="Times New Roman" w:hAnsi="Times New Roman"/>
          <w:sz w:val="28"/>
        </w:rPr>
      </w:pPr>
      <w:r w:rsidRPr="00157E51">
        <w:rPr>
          <w:rFonts w:ascii="Times New Roman" w:hAnsi="Times New Roman"/>
          <w:sz w:val="24"/>
        </w:rPr>
        <w:t>Примітка. Складено автором на основі</w:t>
      </w:r>
      <w:r w:rsidRPr="00157E51">
        <w:rPr>
          <w:rFonts w:ascii="Times New Roman" w:hAnsi="Times New Roman"/>
          <w:sz w:val="24"/>
          <w:lang w:val="ru-RU"/>
        </w:rPr>
        <w:t xml:space="preserve"> [66]</w:t>
      </w:r>
      <w:r w:rsidRPr="00157E51">
        <w:rPr>
          <w:rFonts w:ascii="Times New Roman" w:hAnsi="Times New Roman"/>
          <w:sz w:val="24"/>
        </w:rPr>
        <w:t>.</w:t>
      </w:r>
    </w:p>
    <w:p w:rsidR="001E437D" w:rsidRDefault="001E437D" w:rsidP="00970DBA">
      <w:pPr>
        <w:spacing w:after="0" w:line="360" w:lineRule="auto"/>
        <w:ind w:firstLine="708"/>
        <w:jc w:val="both"/>
        <w:rPr>
          <w:rFonts w:ascii="Times New Roman" w:hAnsi="Times New Roman"/>
          <w:color w:val="000000"/>
          <w:sz w:val="28"/>
          <w:szCs w:val="20"/>
          <w:shd w:val="clear" w:color="auto" w:fill="FFFFFF"/>
          <w:lang w:eastAsia="uk-UA"/>
        </w:rPr>
      </w:pPr>
      <w:r w:rsidRPr="00644A86">
        <w:rPr>
          <w:rFonts w:ascii="Times New Roman" w:hAnsi="Times New Roman"/>
          <w:color w:val="000000"/>
          <w:sz w:val="28"/>
          <w:szCs w:val="20"/>
          <w:shd w:val="clear" w:color="auto" w:fill="FFFFFF"/>
          <w:lang w:eastAsia="uk-UA"/>
        </w:rPr>
        <w:t>На першому етапі необхідно визначити робочу групу людей, які будуть працювати над планом і прийматимуть необхідні рішення для економічного розвитку ТГ.</w:t>
      </w:r>
      <w:r>
        <w:rPr>
          <w:rFonts w:ascii="Times New Roman" w:hAnsi="Times New Roman"/>
          <w:color w:val="000000"/>
          <w:sz w:val="28"/>
          <w:szCs w:val="20"/>
          <w:shd w:val="clear" w:color="auto" w:fill="FFFFFF"/>
          <w:lang w:eastAsia="uk-UA"/>
        </w:rPr>
        <w:t xml:space="preserve"> В подальшому на засіданнях робочих груп будуть презентуватися та обговорюватися вектори роботи та прийматися відповідні рішення. </w:t>
      </w:r>
      <w:r w:rsidRPr="00644A86">
        <w:rPr>
          <w:rFonts w:ascii="Times New Roman" w:hAnsi="Times New Roman"/>
          <w:color w:val="000000"/>
          <w:sz w:val="28"/>
          <w:szCs w:val="20"/>
          <w:shd w:val="clear" w:color="auto" w:fill="FFFFFF"/>
          <w:lang w:eastAsia="uk-UA"/>
        </w:rPr>
        <w:t xml:space="preserve">В ідеалі до групи мають входити представники місцевих органів влади, приватних компаній та неурядових організацій. Така робоча група зможе найбільш повно проаналізувати та оцінити всі внутрішні та зовнішні фактори, потреби та загрози, а також найкраще підійти до змісту стратегії через призму основних операційних цілей та </w:t>
      </w:r>
      <w:proofErr w:type="spellStart"/>
      <w:r>
        <w:rPr>
          <w:rFonts w:ascii="Times New Roman" w:hAnsi="Times New Roman"/>
          <w:color w:val="000000"/>
          <w:sz w:val="28"/>
          <w:szCs w:val="20"/>
          <w:shd w:val="clear" w:color="auto" w:fill="FFFFFF"/>
          <w:lang w:eastAsia="uk-UA"/>
        </w:rPr>
        <w:t>проєкт</w:t>
      </w:r>
      <w:r w:rsidRPr="00644A86">
        <w:rPr>
          <w:rFonts w:ascii="Times New Roman" w:hAnsi="Times New Roman"/>
          <w:color w:val="000000"/>
          <w:sz w:val="28"/>
          <w:szCs w:val="20"/>
          <w:shd w:val="clear" w:color="auto" w:fill="FFFFFF"/>
          <w:lang w:eastAsia="uk-UA"/>
        </w:rPr>
        <w:t>ів</w:t>
      </w:r>
      <w:proofErr w:type="spellEnd"/>
      <w:r w:rsidRPr="00644A86">
        <w:rPr>
          <w:rFonts w:ascii="Times New Roman" w:hAnsi="Times New Roman"/>
          <w:color w:val="000000"/>
          <w:sz w:val="28"/>
          <w:szCs w:val="20"/>
          <w:shd w:val="clear" w:color="auto" w:fill="FFFFFF"/>
          <w:lang w:eastAsia="uk-UA"/>
        </w:rPr>
        <w:t>. Важливо пам’ятати, що оптимальна робоча група повинна складатися з 25 ¬ 35 чоловік.</w:t>
      </w:r>
    </w:p>
    <w:p w:rsidR="001E437D" w:rsidRDefault="001E437D" w:rsidP="00970DBA">
      <w:pPr>
        <w:spacing w:after="0" w:line="360" w:lineRule="auto"/>
        <w:ind w:firstLine="708"/>
        <w:jc w:val="both"/>
        <w:rPr>
          <w:rFonts w:ascii="Times New Roman" w:hAnsi="Times New Roman"/>
          <w:color w:val="000000"/>
          <w:sz w:val="28"/>
          <w:szCs w:val="20"/>
          <w:shd w:val="clear" w:color="auto" w:fill="FFFFFF"/>
          <w:lang w:eastAsia="uk-UA"/>
        </w:rPr>
      </w:pPr>
      <w:r>
        <w:rPr>
          <w:rFonts w:ascii="Times New Roman" w:hAnsi="Times New Roman"/>
          <w:color w:val="000000"/>
          <w:sz w:val="28"/>
          <w:szCs w:val="20"/>
          <w:shd w:val="clear" w:color="auto" w:fill="FFFFFF"/>
          <w:lang w:eastAsia="uk-UA"/>
        </w:rPr>
        <w:t xml:space="preserve">На етапі аналізу середовища та факторів розвитку ТГ, громада займається збором інформації, покладаючись на місцеві та зовнішні ресурси. До них можуть відноситися </w:t>
      </w:r>
      <w:proofErr w:type="spellStart"/>
      <w:r>
        <w:rPr>
          <w:rFonts w:ascii="Times New Roman" w:hAnsi="Times New Roman"/>
          <w:color w:val="000000"/>
          <w:sz w:val="28"/>
          <w:szCs w:val="20"/>
          <w:shd w:val="clear" w:color="auto" w:fill="FFFFFF"/>
          <w:lang w:eastAsia="uk-UA"/>
        </w:rPr>
        <w:t>стейкхолдери</w:t>
      </w:r>
      <w:proofErr w:type="spellEnd"/>
      <w:r>
        <w:rPr>
          <w:rFonts w:ascii="Times New Roman" w:hAnsi="Times New Roman"/>
          <w:color w:val="000000"/>
          <w:sz w:val="28"/>
          <w:szCs w:val="20"/>
          <w:shd w:val="clear" w:color="auto" w:fill="FFFFFF"/>
          <w:lang w:eastAsia="uk-UA"/>
        </w:rPr>
        <w:t xml:space="preserve"> (представники навчальних закладів, районних, обласних установ, зовнішні консультанти тощо</w:t>
      </w:r>
      <w:r w:rsidRPr="00970DBA">
        <w:rPr>
          <w:rFonts w:ascii="Times New Roman" w:hAnsi="Times New Roman"/>
          <w:color w:val="000000"/>
          <w:sz w:val="28"/>
          <w:szCs w:val="28"/>
          <w:shd w:val="clear" w:color="auto" w:fill="FFFFFF"/>
          <w:lang w:eastAsia="uk-UA"/>
        </w:rPr>
        <w:t xml:space="preserve">). </w:t>
      </w:r>
      <w:r>
        <w:rPr>
          <w:rFonts w:ascii="Times New Roman" w:hAnsi="Times New Roman"/>
          <w:sz w:val="28"/>
          <w:szCs w:val="28"/>
        </w:rPr>
        <w:t>Необхідно,</w:t>
      </w:r>
      <w:r w:rsidRPr="00970DBA">
        <w:rPr>
          <w:rFonts w:ascii="Times New Roman" w:hAnsi="Times New Roman"/>
          <w:sz w:val="28"/>
          <w:szCs w:val="28"/>
        </w:rPr>
        <w:t xml:space="preserve"> щоб </w:t>
      </w:r>
      <w:r>
        <w:rPr>
          <w:rFonts w:ascii="Times New Roman" w:hAnsi="Times New Roman"/>
          <w:sz w:val="28"/>
          <w:szCs w:val="28"/>
        </w:rPr>
        <w:t xml:space="preserve">територіальна </w:t>
      </w:r>
      <w:r w:rsidRPr="00970DBA">
        <w:rPr>
          <w:rFonts w:ascii="Times New Roman" w:hAnsi="Times New Roman"/>
          <w:sz w:val="28"/>
          <w:szCs w:val="28"/>
        </w:rPr>
        <w:t xml:space="preserve">громада </w:t>
      </w:r>
      <w:r>
        <w:rPr>
          <w:rFonts w:ascii="Times New Roman" w:hAnsi="Times New Roman"/>
          <w:sz w:val="28"/>
          <w:szCs w:val="28"/>
        </w:rPr>
        <w:t xml:space="preserve">володіла </w:t>
      </w:r>
      <w:r w:rsidRPr="00970DBA">
        <w:rPr>
          <w:rFonts w:ascii="Times New Roman" w:hAnsi="Times New Roman"/>
          <w:sz w:val="28"/>
          <w:szCs w:val="28"/>
        </w:rPr>
        <w:t>доступ</w:t>
      </w:r>
      <w:r>
        <w:rPr>
          <w:rFonts w:ascii="Times New Roman" w:hAnsi="Times New Roman"/>
          <w:sz w:val="28"/>
          <w:szCs w:val="28"/>
        </w:rPr>
        <w:t>ом</w:t>
      </w:r>
      <w:r w:rsidRPr="00970DBA">
        <w:rPr>
          <w:rFonts w:ascii="Times New Roman" w:hAnsi="Times New Roman"/>
          <w:sz w:val="28"/>
          <w:szCs w:val="28"/>
        </w:rPr>
        <w:t xml:space="preserve"> до </w:t>
      </w:r>
      <w:r>
        <w:rPr>
          <w:rFonts w:ascii="Times New Roman" w:hAnsi="Times New Roman"/>
          <w:sz w:val="28"/>
          <w:szCs w:val="28"/>
        </w:rPr>
        <w:t xml:space="preserve">необхідної інформації, пов’язаної з нею та своїм регіоном. </w:t>
      </w:r>
      <w:r w:rsidRPr="00970DBA">
        <w:rPr>
          <w:rFonts w:ascii="Times New Roman" w:hAnsi="Times New Roman"/>
          <w:color w:val="000000"/>
          <w:sz w:val="28"/>
          <w:szCs w:val="20"/>
          <w:shd w:val="clear" w:color="auto" w:fill="FFFFFF"/>
          <w:lang w:eastAsia="uk-UA"/>
        </w:rPr>
        <w:t xml:space="preserve">Інформаційною </w:t>
      </w:r>
      <w:r>
        <w:rPr>
          <w:rFonts w:ascii="Times New Roman" w:hAnsi="Times New Roman"/>
          <w:color w:val="000000"/>
          <w:sz w:val="28"/>
          <w:szCs w:val="20"/>
          <w:shd w:val="clear" w:color="auto" w:fill="FFFFFF"/>
          <w:lang w:eastAsia="uk-UA"/>
        </w:rPr>
        <w:t>базою</w:t>
      </w:r>
      <w:r w:rsidRPr="00970DBA">
        <w:rPr>
          <w:rFonts w:ascii="Times New Roman" w:hAnsi="Times New Roman"/>
          <w:color w:val="000000"/>
          <w:sz w:val="28"/>
          <w:szCs w:val="20"/>
          <w:shd w:val="clear" w:color="auto" w:fill="FFFFFF"/>
          <w:lang w:eastAsia="uk-UA"/>
        </w:rPr>
        <w:t xml:space="preserve"> для </w:t>
      </w:r>
      <w:r>
        <w:rPr>
          <w:rFonts w:ascii="Times New Roman" w:hAnsi="Times New Roman"/>
          <w:color w:val="000000"/>
          <w:sz w:val="28"/>
          <w:szCs w:val="20"/>
          <w:shd w:val="clear" w:color="auto" w:fill="FFFFFF"/>
          <w:lang w:eastAsia="uk-UA"/>
        </w:rPr>
        <w:t xml:space="preserve">процесу </w:t>
      </w:r>
      <w:r w:rsidRPr="00970DBA">
        <w:rPr>
          <w:rFonts w:ascii="Times New Roman" w:hAnsi="Times New Roman"/>
          <w:color w:val="000000"/>
          <w:sz w:val="28"/>
          <w:szCs w:val="20"/>
          <w:shd w:val="clear" w:color="auto" w:fill="FFFFFF"/>
          <w:lang w:eastAsia="uk-UA"/>
        </w:rPr>
        <w:t>планування роз</w:t>
      </w:r>
      <w:r>
        <w:rPr>
          <w:rFonts w:ascii="Times New Roman" w:hAnsi="Times New Roman"/>
          <w:color w:val="000000"/>
          <w:sz w:val="28"/>
          <w:szCs w:val="20"/>
          <w:shd w:val="clear" w:color="auto" w:fill="FFFFFF"/>
          <w:lang w:eastAsia="uk-UA"/>
        </w:rPr>
        <w:t>витку територіальної громади слугує аналітично-описова складова</w:t>
      </w:r>
      <w:r w:rsidRPr="00970DBA">
        <w:rPr>
          <w:rFonts w:ascii="Times New Roman" w:hAnsi="Times New Roman"/>
          <w:color w:val="000000"/>
          <w:sz w:val="28"/>
          <w:szCs w:val="20"/>
          <w:shd w:val="clear" w:color="auto" w:fill="FFFFFF"/>
          <w:lang w:eastAsia="uk-UA"/>
        </w:rPr>
        <w:t xml:space="preserve"> плану</w:t>
      </w:r>
      <w:r>
        <w:rPr>
          <w:rFonts w:ascii="Times New Roman" w:hAnsi="Times New Roman"/>
          <w:color w:val="000000"/>
          <w:sz w:val="28"/>
          <w:szCs w:val="20"/>
          <w:shd w:val="clear" w:color="auto" w:fill="FFFFFF"/>
          <w:lang w:eastAsia="uk-UA"/>
        </w:rPr>
        <w:t>. Цей основоположний документ</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називається</w:t>
      </w:r>
      <w:r w:rsidRPr="00970DBA">
        <w:rPr>
          <w:rFonts w:ascii="Times New Roman" w:hAnsi="Times New Roman"/>
          <w:color w:val="000000"/>
          <w:sz w:val="28"/>
          <w:szCs w:val="20"/>
          <w:shd w:val="clear" w:color="auto" w:fill="FFFFFF"/>
          <w:lang w:eastAsia="uk-UA"/>
        </w:rPr>
        <w:t xml:space="preserve"> Соціально-економічний профіль </w:t>
      </w:r>
      <w:r w:rsidRPr="00970DBA">
        <w:rPr>
          <w:rFonts w:ascii="Times New Roman" w:hAnsi="Times New Roman"/>
          <w:color w:val="000000"/>
          <w:sz w:val="28"/>
          <w:szCs w:val="20"/>
          <w:shd w:val="clear" w:color="auto" w:fill="FFFFFF"/>
          <w:lang w:eastAsia="uk-UA"/>
        </w:rPr>
        <w:lastRenderedPageBreak/>
        <w:t xml:space="preserve">громади та </w:t>
      </w:r>
      <w:r>
        <w:rPr>
          <w:rFonts w:ascii="Times New Roman" w:hAnsi="Times New Roman"/>
          <w:color w:val="000000"/>
          <w:sz w:val="28"/>
          <w:szCs w:val="20"/>
          <w:shd w:val="clear" w:color="auto" w:fill="FFFFFF"/>
          <w:lang w:eastAsia="uk-UA"/>
        </w:rPr>
        <w:t>викладений</w:t>
      </w:r>
      <w:r w:rsidRPr="00970DBA">
        <w:rPr>
          <w:rFonts w:ascii="Times New Roman" w:hAnsi="Times New Roman"/>
          <w:color w:val="000000"/>
          <w:sz w:val="28"/>
          <w:szCs w:val="20"/>
          <w:shd w:val="clear" w:color="auto" w:fill="FFFFFF"/>
          <w:lang w:eastAsia="uk-UA"/>
        </w:rPr>
        <w:t xml:space="preserve"> у Додатку до Стратегії. В </w:t>
      </w:r>
      <w:r>
        <w:rPr>
          <w:rFonts w:ascii="Times New Roman" w:hAnsi="Times New Roman"/>
          <w:color w:val="000000"/>
          <w:sz w:val="28"/>
          <w:szCs w:val="20"/>
          <w:shd w:val="clear" w:color="auto" w:fill="FFFFFF"/>
          <w:lang w:eastAsia="uk-UA"/>
        </w:rPr>
        <w:t>цілому, Профіль</w:t>
      </w:r>
      <w:r w:rsidRPr="00970DBA">
        <w:rPr>
          <w:rFonts w:ascii="Times New Roman" w:hAnsi="Times New Roman"/>
          <w:color w:val="000000"/>
          <w:sz w:val="28"/>
          <w:szCs w:val="20"/>
          <w:shd w:val="clear" w:color="auto" w:fill="FFFFFF"/>
          <w:lang w:eastAsia="uk-UA"/>
        </w:rPr>
        <w:t xml:space="preserve"> громади має </w:t>
      </w:r>
      <w:r>
        <w:rPr>
          <w:rFonts w:ascii="Times New Roman" w:hAnsi="Times New Roman"/>
          <w:color w:val="000000"/>
          <w:sz w:val="28"/>
          <w:szCs w:val="20"/>
          <w:shd w:val="clear" w:color="auto" w:fill="FFFFFF"/>
          <w:lang w:eastAsia="uk-UA"/>
        </w:rPr>
        <w:t>містити виконаний аналіз чисельност</w:t>
      </w:r>
      <w:r w:rsidRPr="00970DBA">
        <w:rPr>
          <w:rFonts w:ascii="Times New Roman" w:hAnsi="Times New Roman"/>
          <w:color w:val="000000"/>
          <w:sz w:val="28"/>
          <w:szCs w:val="20"/>
          <w:shd w:val="clear" w:color="auto" w:fill="FFFFFF"/>
          <w:lang w:eastAsia="uk-UA"/>
        </w:rPr>
        <w:t xml:space="preserve">і, якості та динаміки зміни ресурсів громади. В </w:t>
      </w:r>
      <w:r>
        <w:rPr>
          <w:rFonts w:ascii="Times New Roman" w:hAnsi="Times New Roman"/>
          <w:color w:val="000000"/>
          <w:sz w:val="28"/>
          <w:szCs w:val="20"/>
          <w:shd w:val="clear" w:color="auto" w:fill="FFFFFF"/>
          <w:lang w:eastAsia="uk-UA"/>
        </w:rPr>
        <w:t>бажаному вигляді</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цей</w:t>
      </w:r>
      <w:r w:rsidRPr="00970DBA">
        <w:rPr>
          <w:rFonts w:ascii="Times New Roman" w:hAnsi="Times New Roman"/>
          <w:color w:val="000000"/>
          <w:sz w:val="28"/>
          <w:szCs w:val="20"/>
          <w:shd w:val="clear" w:color="auto" w:fill="FFFFFF"/>
          <w:lang w:eastAsia="uk-UA"/>
        </w:rPr>
        <w:t xml:space="preserve"> документ </w:t>
      </w:r>
      <w:r>
        <w:rPr>
          <w:rFonts w:ascii="Times New Roman" w:hAnsi="Times New Roman"/>
          <w:color w:val="000000"/>
          <w:sz w:val="28"/>
          <w:szCs w:val="20"/>
          <w:shd w:val="clear" w:color="auto" w:fill="FFFFFF"/>
          <w:lang w:eastAsia="uk-UA"/>
        </w:rPr>
        <w:t xml:space="preserve">повинен вміщувати лише </w:t>
      </w:r>
      <w:r w:rsidRPr="00970DBA">
        <w:rPr>
          <w:rFonts w:ascii="Times New Roman" w:hAnsi="Times New Roman"/>
          <w:color w:val="000000"/>
          <w:sz w:val="28"/>
          <w:szCs w:val="20"/>
          <w:shd w:val="clear" w:color="auto" w:fill="FFFFFF"/>
          <w:lang w:eastAsia="uk-UA"/>
        </w:rPr>
        <w:t xml:space="preserve">необхідну, але </w:t>
      </w:r>
      <w:r>
        <w:rPr>
          <w:rFonts w:ascii="Times New Roman" w:hAnsi="Times New Roman"/>
          <w:color w:val="000000"/>
          <w:sz w:val="28"/>
          <w:szCs w:val="20"/>
          <w:shd w:val="clear" w:color="auto" w:fill="FFFFFF"/>
          <w:lang w:eastAsia="uk-UA"/>
        </w:rPr>
        <w:t>повну</w:t>
      </w:r>
      <w:r w:rsidRPr="00970DBA">
        <w:rPr>
          <w:rFonts w:ascii="Times New Roman" w:hAnsi="Times New Roman"/>
          <w:color w:val="000000"/>
          <w:sz w:val="28"/>
          <w:szCs w:val="20"/>
          <w:shd w:val="clear" w:color="auto" w:fill="FFFFFF"/>
          <w:lang w:eastAsia="uk-UA"/>
        </w:rPr>
        <w:t xml:space="preserve"> інформацію стратегічного аналізу. Для </w:t>
      </w:r>
      <w:r>
        <w:rPr>
          <w:rFonts w:ascii="Times New Roman" w:hAnsi="Times New Roman"/>
          <w:color w:val="000000"/>
          <w:sz w:val="28"/>
          <w:szCs w:val="20"/>
          <w:shd w:val="clear" w:color="auto" w:fill="FFFFFF"/>
          <w:lang w:eastAsia="uk-UA"/>
        </w:rPr>
        <w:t xml:space="preserve">вдалого </w:t>
      </w:r>
      <w:r w:rsidRPr="00970DBA">
        <w:rPr>
          <w:rFonts w:ascii="Times New Roman" w:hAnsi="Times New Roman"/>
          <w:color w:val="000000"/>
          <w:sz w:val="28"/>
          <w:szCs w:val="20"/>
          <w:shd w:val="clear" w:color="auto" w:fill="FFFFFF"/>
          <w:lang w:eastAsia="uk-UA"/>
        </w:rPr>
        <w:t xml:space="preserve">аналізу </w:t>
      </w:r>
      <w:r>
        <w:rPr>
          <w:rFonts w:ascii="Times New Roman" w:hAnsi="Times New Roman"/>
          <w:color w:val="000000"/>
          <w:sz w:val="28"/>
          <w:szCs w:val="20"/>
          <w:shd w:val="clear" w:color="auto" w:fill="FFFFFF"/>
          <w:lang w:eastAsia="uk-UA"/>
        </w:rPr>
        <w:t>потрібно спостерігати</w:t>
      </w:r>
      <w:r w:rsidRPr="00970DBA">
        <w:rPr>
          <w:rFonts w:ascii="Times New Roman" w:hAnsi="Times New Roman"/>
          <w:color w:val="000000"/>
          <w:sz w:val="28"/>
          <w:szCs w:val="20"/>
          <w:shd w:val="clear" w:color="auto" w:fill="FFFFFF"/>
          <w:lang w:eastAsia="uk-UA"/>
        </w:rPr>
        <w:t xml:space="preserve"> стійкі тенденції, </w:t>
      </w:r>
      <w:r>
        <w:rPr>
          <w:rFonts w:ascii="Times New Roman" w:hAnsi="Times New Roman"/>
          <w:color w:val="000000"/>
          <w:sz w:val="28"/>
          <w:szCs w:val="20"/>
          <w:shd w:val="clear" w:color="auto" w:fill="FFFFFF"/>
          <w:lang w:eastAsia="uk-UA"/>
        </w:rPr>
        <w:t>тому</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важлива</w:t>
      </w:r>
      <w:r w:rsidRPr="00970DBA">
        <w:rPr>
          <w:rFonts w:ascii="Times New Roman" w:hAnsi="Times New Roman"/>
          <w:color w:val="000000"/>
          <w:sz w:val="28"/>
          <w:szCs w:val="20"/>
          <w:shd w:val="clear" w:color="auto" w:fill="FFFFFF"/>
          <w:lang w:eastAsia="uk-UA"/>
        </w:rPr>
        <w:t xml:space="preserve"> наявність </w:t>
      </w:r>
      <w:r>
        <w:rPr>
          <w:rFonts w:ascii="Times New Roman" w:hAnsi="Times New Roman"/>
          <w:color w:val="000000"/>
          <w:sz w:val="28"/>
          <w:szCs w:val="20"/>
          <w:shd w:val="clear" w:color="auto" w:fill="FFFFFF"/>
          <w:lang w:eastAsia="uk-UA"/>
        </w:rPr>
        <w:t>показників</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мінімум за 5 років. Кількісний аналіз обов’язково має підкріплюватися</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якісними висновками</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Профіль громади</w:t>
      </w:r>
      <w:r w:rsidRPr="00970DBA">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виступатиме у ролі відправного пункту</w:t>
      </w:r>
      <w:r w:rsidRPr="00970DBA">
        <w:rPr>
          <w:rFonts w:ascii="Times New Roman" w:hAnsi="Times New Roman"/>
          <w:color w:val="000000"/>
          <w:sz w:val="28"/>
          <w:szCs w:val="20"/>
          <w:shd w:val="clear" w:color="auto" w:fill="FFFFFF"/>
          <w:lang w:eastAsia="uk-UA"/>
        </w:rPr>
        <w:t xml:space="preserve"> для членів Робочої групи при обговоренні і досягненні консенсусу щодо критичних проблем, які</w:t>
      </w:r>
      <w:r>
        <w:rPr>
          <w:rFonts w:ascii="Times New Roman" w:hAnsi="Times New Roman"/>
          <w:color w:val="000000"/>
          <w:sz w:val="28"/>
          <w:szCs w:val="20"/>
          <w:shd w:val="clear" w:color="auto" w:fill="FFFFFF"/>
          <w:lang w:eastAsia="uk-UA"/>
        </w:rPr>
        <w:t xml:space="preserve"> постають</w:t>
      </w:r>
      <w:r w:rsidRPr="00970DBA">
        <w:rPr>
          <w:rFonts w:ascii="Times New Roman" w:hAnsi="Times New Roman"/>
          <w:color w:val="000000"/>
          <w:sz w:val="28"/>
          <w:szCs w:val="20"/>
          <w:shd w:val="clear" w:color="auto" w:fill="FFFFFF"/>
          <w:lang w:eastAsia="uk-UA"/>
        </w:rPr>
        <w:t xml:space="preserve"> перед їхньою громадою. Аналітичні матеріали </w:t>
      </w:r>
      <w:r>
        <w:rPr>
          <w:rFonts w:ascii="Times New Roman" w:hAnsi="Times New Roman"/>
          <w:color w:val="000000"/>
          <w:sz w:val="28"/>
          <w:szCs w:val="20"/>
          <w:shd w:val="clear" w:color="auto" w:fill="FFFFFF"/>
          <w:lang w:eastAsia="uk-UA"/>
        </w:rPr>
        <w:t>документу</w:t>
      </w:r>
      <w:r w:rsidRPr="00970DBA">
        <w:rPr>
          <w:rFonts w:ascii="Times New Roman" w:hAnsi="Times New Roman"/>
          <w:color w:val="000000"/>
          <w:sz w:val="28"/>
          <w:szCs w:val="20"/>
          <w:shd w:val="clear" w:color="auto" w:fill="FFFFFF"/>
          <w:lang w:eastAsia="uk-UA"/>
        </w:rPr>
        <w:t xml:space="preserve"> також </w:t>
      </w:r>
      <w:r>
        <w:rPr>
          <w:rFonts w:ascii="Times New Roman" w:hAnsi="Times New Roman"/>
          <w:color w:val="000000"/>
          <w:sz w:val="28"/>
          <w:szCs w:val="20"/>
          <w:shd w:val="clear" w:color="auto" w:fill="FFFFFF"/>
          <w:lang w:eastAsia="uk-UA"/>
        </w:rPr>
        <w:t>застосовуються</w:t>
      </w:r>
      <w:r w:rsidRPr="00970DBA">
        <w:rPr>
          <w:rFonts w:ascii="Times New Roman" w:hAnsi="Times New Roman"/>
          <w:color w:val="000000"/>
          <w:sz w:val="28"/>
          <w:szCs w:val="20"/>
          <w:shd w:val="clear" w:color="auto" w:fill="FFFFFF"/>
          <w:lang w:eastAsia="uk-UA"/>
        </w:rPr>
        <w:t xml:space="preserve"> в SWOT</w:t>
      </w:r>
      <w:r>
        <w:rPr>
          <w:rFonts w:ascii="Times New Roman" w:hAnsi="Times New Roman"/>
          <w:color w:val="000000"/>
          <w:sz w:val="28"/>
          <w:szCs w:val="20"/>
          <w:shd w:val="clear" w:color="auto" w:fill="FFFFFF"/>
          <w:lang w:eastAsia="uk-UA"/>
        </w:rPr>
        <w:t>-</w:t>
      </w:r>
      <w:r w:rsidRPr="00970DBA">
        <w:rPr>
          <w:rFonts w:ascii="Times New Roman" w:hAnsi="Times New Roman"/>
          <w:color w:val="000000"/>
          <w:sz w:val="28"/>
          <w:szCs w:val="20"/>
          <w:shd w:val="clear" w:color="auto" w:fill="FFFFFF"/>
          <w:lang w:eastAsia="uk-UA"/>
        </w:rPr>
        <w:t>аналізі.</w:t>
      </w:r>
    </w:p>
    <w:p w:rsidR="001E437D" w:rsidRPr="00970DBA" w:rsidRDefault="001E437D" w:rsidP="00970DBA">
      <w:pPr>
        <w:spacing w:after="0" w:line="360" w:lineRule="auto"/>
        <w:ind w:firstLine="708"/>
        <w:jc w:val="both"/>
        <w:rPr>
          <w:rFonts w:ascii="Times New Roman" w:hAnsi="Times New Roman"/>
          <w:color w:val="000000"/>
          <w:sz w:val="28"/>
          <w:szCs w:val="20"/>
          <w:shd w:val="clear" w:color="auto" w:fill="FFFFFF"/>
          <w:lang w:eastAsia="uk-UA"/>
        </w:rPr>
      </w:pPr>
      <w:r>
        <w:rPr>
          <w:rFonts w:ascii="Times New Roman" w:hAnsi="Times New Roman"/>
          <w:color w:val="000000"/>
          <w:sz w:val="28"/>
          <w:szCs w:val="20"/>
          <w:shd w:val="clear" w:color="auto" w:fill="FFFFFF"/>
          <w:lang w:eastAsia="uk-UA"/>
        </w:rPr>
        <w:t xml:space="preserve">Варто зазначити, що важливою складовою стратегічного планування є дослідження думки громадськості. </w:t>
      </w:r>
      <w:r w:rsidRPr="00705481">
        <w:rPr>
          <w:rFonts w:ascii="Times New Roman" w:hAnsi="Times New Roman"/>
          <w:color w:val="000000"/>
          <w:sz w:val="28"/>
          <w:szCs w:val="20"/>
          <w:shd w:val="clear" w:color="auto" w:fill="FFFFFF"/>
          <w:lang w:eastAsia="uk-UA"/>
        </w:rPr>
        <w:t>При цьому, користуються методом опитування</w:t>
      </w:r>
      <w:r>
        <w:rPr>
          <w:rFonts w:ascii="Times New Roman" w:hAnsi="Times New Roman"/>
          <w:color w:val="000000"/>
          <w:sz w:val="28"/>
          <w:szCs w:val="20"/>
          <w:shd w:val="clear" w:color="auto" w:fill="FFFFFF"/>
          <w:lang w:eastAsia="uk-UA"/>
        </w:rPr>
        <w:t>, яке демонструє</w:t>
      </w:r>
      <w:r w:rsidRPr="00705481">
        <w:rPr>
          <w:rFonts w:ascii="Times New Roman" w:hAnsi="Times New Roman"/>
          <w:color w:val="000000"/>
          <w:sz w:val="28"/>
          <w:szCs w:val="20"/>
          <w:shd w:val="clear" w:color="auto" w:fill="FFFFFF"/>
          <w:lang w:eastAsia="uk-UA"/>
        </w:rPr>
        <w:t xml:space="preserve"> </w:t>
      </w:r>
      <w:r>
        <w:rPr>
          <w:rFonts w:ascii="Times New Roman" w:hAnsi="Times New Roman"/>
          <w:color w:val="000000"/>
          <w:sz w:val="28"/>
          <w:szCs w:val="20"/>
          <w:shd w:val="clear" w:color="auto" w:fill="FFFFFF"/>
          <w:lang w:eastAsia="uk-UA"/>
        </w:rPr>
        <w:t>відношення жителів</w:t>
      </w:r>
      <w:r w:rsidRPr="00705481">
        <w:rPr>
          <w:rFonts w:ascii="Times New Roman" w:hAnsi="Times New Roman"/>
          <w:color w:val="000000"/>
          <w:sz w:val="28"/>
          <w:szCs w:val="20"/>
          <w:shd w:val="clear" w:color="auto" w:fill="FFFFFF"/>
          <w:lang w:eastAsia="uk-UA"/>
        </w:rPr>
        <w:t xml:space="preserve"> міста до планів, </w:t>
      </w:r>
      <w:r>
        <w:rPr>
          <w:rFonts w:ascii="Times New Roman" w:hAnsi="Times New Roman"/>
          <w:color w:val="000000"/>
          <w:sz w:val="28"/>
          <w:szCs w:val="20"/>
          <w:shd w:val="clear" w:color="auto" w:fill="FFFFFF"/>
          <w:lang w:eastAsia="uk-UA"/>
        </w:rPr>
        <w:t>векторів</w:t>
      </w:r>
      <w:r w:rsidRPr="00705481">
        <w:rPr>
          <w:rFonts w:ascii="Times New Roman" w:hAnsi="Times New Roman"/>
          <w:color w:val="000000"/>
          <w:sz w:val="28"/>
          <w:szCs w:val="20"/>
          <w:shd w:val="clear" w:color="auto" w:fill="FFFFFF"/>
          <w:lang w:eastAsia="uk-UA"/>
        </w:rPr>
        <w:t xml:space="preserve"> розвитку, пріоритетних </w:t>
      </w:r>
      <w:r>
        <w:rPr>
          <w:rFonts w:ascii="Times New Roman" w:hAnsi="Times New Roman"/>
          <w:color w:val="000000"/>
          <w:sz w:val="28"/>
          <w:szCs w:val="20"/>
          <w:shd w:val="clear" w:color="auto" w:fill="FFFFFF"/>
          <w:lang w:eastAsia="uk-UA"/>
        </w:rPr>
        <w:t>секторів</w:t>
      </w:r>
      <w:r w:rsidRPr="00705481">
        <w:rPr>
          <w:rFonts w:ascii="Times New Roman" w:hAnsi="Times New Roman"/>
          <w:color w:val="000000"/>
          <w:sz w:val="28"/>
          <w:szCs w:val="20"/>
          <w:shd w:val="clear" w:color="auto" w:fill="FFFFFF"/>
          <w:lang w:eastAsia="uk-UA"/>
        </w:rPr>
        <w:t xml:space="preserve"> економіки та бажання співпрацювати в </w:t>
      </w:r>
      <w:r>
        <w:rPr>
          <w:rFonts w:ascii="Times New Roman" w:hAnsi="Times New Roman"/>
          <w:color w:val="000000"/>
          <w:sz w:val="28"/>
          <w:szCs w:val="20"/>
          <w:shd w:val="clear" w:color="auto" w:fill="FFFFFF"/>
          <w:lang w:eastAsia="uk-UA"/>
        </w:rPr>
        <w:t>межах</w:t>
      </w:r>
      <w:r w:rsidRPr="00705481">
        <w:rPr>
          <w:rFonts w:ascii="Times New Roman" w:hAnsi="Times New Roman"/>
          <w:color w:val="000000"/>
          <w:sz w:val="28"/>
          <w:szCs w:val="20"/>
          <w:shd w:val="clear" w:color="auto" w:fill="FFFFFF"/>
          <w:lang w:eastAsia="uk-UA"/>
        </w:rPr>
        <w:t xml:space="preserve"> роботи над </w:t>
      </w:r>
      <w:r>
        <w:rPr>
          <w:rFonts w:ascii="Times New Roman" w:hAnsi="Times New Roman"/>
          <w:color w:val="000000"/>
          <w:sz w:val="28"/>
          <w:szCs w:val="20"/>
          <w:shd w:val="clear" w:color="auto" w:fill="FFFFFF"/>
          <w:lang w:eastAsia="uk-UA"/>
        </w:rPr>
        <w:t>зростанням</w:t>
      </w:r>
      <w:r w:rsidRPr="00705481">
        <w:rPr>
          <w:rFonts w:ascii="Times New Roman" w:hAnsi="Times New Roman"/>
          <w:color w:val="000000"/>
          <w:sz w:val="28"/>
          <w:szCs w:val="20"/>
          <w:shd w:val="clear" w:color="auto" w:fill="FFFFFF"/>
          <w:lang w:eastAsia="uk-UA"/>
        </w:rPr>
        <w:t xml:space="preserve"> місцевої економіки.</w:t>
      </w:r>
    </w:p>
    <w:p w:rsidR="001E437D" w:rsidRDefault="001E437D" w:rsidP="00B44056">
      <w:pPr>
        <w:spacing w:after="0" w:line="360" w:lineRule="auto"/>
        <w:ind w:firstLine="708"/>
        <w:jc w:val="both"/>
        <w:rPr>
          <w:rFonts w:ascii="Times New Roman" w:hAnsi="Times New Roman"/>
          <w:sz w:val="28"/>
        </w:rPr>
      </w:pPr>
      <w:r w:rsidRPr="00705481">
        <w:rPr>
          <w:rFonts w:ascii="Times New Roman" w:hAnsi="Times New Roman"/>
          <w:sz w:val="28"/>
        </w:rPr>
        <w:t xml:space="preserve">Інформація та </w:t>
      </w:r>
      <w:r>
        <w:rPr>
          <w:rFonts w:ascii="Times New Roman" w:hAnsi="Times New Roman"/>
          <w:sz w:val="28"/>
        </w:rPr>
        <w:t>компетенції</w:t>
      </w:r>
      <w:r w:rsidRPr="00705481">
        <w:rPr>
          <w:rFonts w:ascii="Times New Roman" w:hAnsi="Times New Roman"/>
          <w:sz w:val="28"/>
        </w:rPr>
        <w:t xml:space="preserve">, отримані </w:t>
      </w:r>
      <w:r>
        <w:rPr>
          <w:rFonts w:ascii="Times New Roman" w:hAnsi="Times New Roman"/>
          <w:sz w:val="28"/>
        </w:rPr>
        <w:t>внаслідок</w:t>
      </w:r>
      <w:r w:rsidRPr="00705481">
        <w:rPr>
          <w:rFonts w:ascii="Times New Roman" w:hAnsi="Times New Roman"/>
          <w:sz w:val="28"/>
        </w:rPr>
        <w:t xml:space="preserve"> </w:t>
      </w:r>
      <w:r>
        <w:rPr>
          <w:rFonts w:ascii="Times New Roman" w:hAnsi="Times New Roman"/>
          <w:sz w:val="28"/>
        </w:rPr>
        <w:t xml:space="preserve">аналізу </w:t>
      </w:r>
      <w:r w:rsidRPr="00705481">
        <w:rPr>
          <w:rFonts w:ascii="Times New Roman" w:hAnsi="Times New Roman"/>
          <w:sz w:val="28"/>
        </w:rPr>
        <w:t xml:space="preserve">середовища є одним з </w:t>
      </w:r>
      <w:r>
        <w:rPr>
          <w:rFonts w:ascii="Times New Roman" w:hAnsi="Times New Roman"/>
          <w:sz w:val="28"/>
        </w:rPr>
        <w:t xml:space="preserve">важливих </w:t>
      </w:r>
      <w:r w:rsidRPr="00705481">
        <w:rPr>
          <w:rFonts w:ascii="Times New Roman" w:hAnsi="Times New Roman"/>
          <w:sz w:val="28"/>
        </w:rPr>
        <w:t>ресурсів в пр</w:t>
      </w:r>
      <w:r>
        <w:rPr>
          <w:rFonts w:ascii="Times New Roman" w:hAnsi="Times New Roman"/>
          <w:sz w:val="28"/>
        </w:rPr>
        <w:t>оцесі розробки стратегічного плану розвитку.</w:t>
      </w:r>
      <w:r w:rsidRPr="00705481">
        <w:rPr>
          <w:rFonts w:ascii="Times New Roman" w:hAnsi="Times New Roman"/>
          <w:sz w:val="28"/>
        </w:rPr>
        <w:t xml:space="preserve"> SWOT-аналіз </w:t>
      </w:r>
      <w:r>
        <w:rPr>
          <w:rFonts w:ascii="Times New Roman" w:hAnsi="Times New Roman"/>
          <w:sz w:val="28"/>
        </w:rPr>
        <w:t>здійснюється по</w:t>
      </w:r>
      <w:r w:rsidRPr="00705481">
        <w:rPr>
          <w:rFonts w:ascii="Times New Roman" w:hAnsi="Times New Roman"/>
          <w:sz w:val="28"/>
        </w:rPr>
        <w:t xml:space="preserve"> визначених пріоритетних напрям</w:t>
      </w:r>
      <w:r>
        <w:rPr>
          <w:rFonts w:ascii="Times New Roman" w:hAnsi="Times New Roman"/>
          <w:sz w:val="28"/>
        </w:rPr>
        <w:t>ах</w:t>
      </w:r>
      <w:r w:rsidRPr="00705481">
        <w:rPr>
          <w:rFonts w:ascii="Times New Roman" w:hAnsi="Times New Roman"/>
          <w:sz w:val="28"/>
        </w:rPr>
        <w:t xml:space="preserve"> розвитку галузей місцевої економіки </w:t>
      </w:r>
      <w:r>
        <w:rPr>
          <w:rFonts w:ascii="Times New Roman" w:hAnsi="Times New Roman"/>
          <w:sz w:val="28"/>
        </w:rPr>
        <w:t>та по місту в цілому. Чітке сприйняття</w:t>
      </w:r>
      <w:r w:rsidRPr="00705481">
        <w:rPr>
          <w:rFonts w:ascii="Times New Roman" w:hAnsi="Times New Roman"/>
          <w:sz w:val="28"/>
        </w:rPr>
        <w:t xml:space="preserve"> цих чотирьох </w:t>
      </w:r>
      <w:r>
        <w:rPr>
          <w:rFonts w:ascii="Times New Roman" w:hAnsi="Times New Roman"/>
          <w:sz w:val="28"/>
        </w:rPr>
        <w:t>факторів</w:t>
      </w:r>
      <w:r w:rsidRPr="00705481">
        <w:rPr>
          <w:rFonts w:ascii="Times New Roman" w:hAnsi="Times New Roman"/>
          <w:sz w:val="28"/>
        </w:rPr>
        <w:t xml:space="preserve"> с</w:t>
      </w:r>
      <w:r>
        <w:rPr>
          <w:rFonts w:ascii="Times New Roman" w:hAnsi="Times New Roman"/>
          <w:sz w:val="28"/>
        </w:rPr>
        <w:t>тановища</w:t>
      </w:r>
      <w:r w:rsidRPr="00705481">
        <w:rPr>
          <w:rFonts w:ascii="Times New Roman" w:hAnsi="Times New Roman"/>
          <w:sz w:val="28"/>
        </w:rPr>
        <w:t xml:space="preserve"> в громаді </w:t>
      </w:r>
      <w:r>
        <w:rPr>
          <w:rFonts w:ascii="Times New Roman" w:hAnsi="Times New Roman"/>
          <w:sz w:val="28"/>
        </w:rPr>
        <w:t>забезпечує точніше спрямування</w:t>
      </w:r>
      <w:r w:rsidRPr="00705481">
        <w:rPr>
          <w:rFonts w:ascii="Times New Roman" w:hAnsi="Times New Roman"/>
          <w:sz w:val="28"/>
        </w:rPr>
        <w:t xml:space="preserve"> планування </w:t>
      </w:r>
      <w:r>
        <w:rPr>
          <w:rFonts w:ascii="Times New Roman" w:hAnsi="Times New Roman"/>
          <w:sz w:val="28"/>
        </w:rPr>
        <w:t>завдань</w:t>
      </w:r>
      <w:r w:rsidRPr="00705481">
        <w:rPr>
          <w:rFonts w:ascii="Times New Roman" w:hAnsi="Times New Roman"/>
          <w:sz w:val="28"/>
        </w:rPr>
        <w:t xml:space="preserve"> з прискорення </w:t>
      </w:r>
      <w:r>
        <w:rPr>
          <w:rFonts w:ascii="Times New Roman" w:hAnsi="Times New Roman"/>
          <w:sz w:val="28"/>
        </w:rPr>
        <w:t>місцевого розвитку</w:t>
      </w:r>
      <w:r w:rsidRPr="00705481">
        <w:rPr>
          <w:rFonts w:ascii="Times New Roman" w:hAnsi="Times New Roman"/>
          <w:sz w:val="28"/>
        </w:rPr>
        <w:t xml:space="preserve"> на максимально </w:t>
      </w:r>
      <w:r>
        <w:rPr>
          <w:rFonts w:ascii="Times New Roman" w:hAnsi="Times New Roman"/>
          <w:sz w:val="28"/>
        </w:rPr>
        <w:t>можливу</w:t>
      </w:r>
      <w:r w:rsidRPr="00705481">
        <w:rPr>
          <w:rFonts w:ascii="Times New Roman" w:hAnsi="Times New Roman"/>
          <w:sz w:val="28"/>
        </w:rPr>
        <w:t xml:space="preserve"> </w:t>
      </w:r>
      <w:r>
        <w:rPr>
          <w:rFonts w:ascii="Times New Roman" w:hAnsi="Times New Roman"/>
          <w:sz w:val="28"/>
        </w:rPr>
        <w:t>реалізацію</w:t>
      </w:r>
      <w:r w:rsidRPr="00705481">
        <w:rPr>
          <w:rFonts w:ascii="Times New Roman" w:hAnsi="Times New Roman"/>
          <w:sz w:val="28"/>
        </w:rPr>
        <w:t xml:space="preserve"> сильних сторін, виправлення слабких сторін, </w:t>
      </w:r>
      <w:r>
        <w:rPr>
          <w:rFonts w:ascii="Times New Roman" w:hAnsi="Times New Roman"/>
          <w:sz w:val="28"/>
        </w:rPr>
        <w:t>залучення існуючих</w:t>
      </w:r>
      <w:r w:rsidRPr="00705481">
        <w:rPr>
          <w:rFonts w:ascii="Times New Roman" w:hAnsi="Times New Roman"/>
          <w:sz w:val="28"/>
        </w:rPr>
        <w:t xml:space="preserve"> можливостей та усунення загроз.</w:t>
      </w:r>
    </w:p>
    <w:p w:rsidR="001E437D" w:rsidRDefault="001E437D" w:rsidP="00157E51">
      <w:pPr>
        <w:spacing w:after="0" w:line="336" w:lineRule="auto"/>
        <w:ind w:firstLine="709"/>
        <w:jc w:val="both"/>
        <w:rPr>
          <w:rFonts w:ascii="Times New Roman" w:hAnsi="Times New Roman"/>
          <w:sz w:val="28"/>
        </w:rPr>
      </w:pPr>
      <w:r>
        <w:rPr>
          <w:rFonts w:ascii="Times New Roman" w:hAnsi="Times New Roman"/>
          <w:sz w:val="28"/>
        </w:rPr>
        <w:t xml:space="preserve">На етапі 3 розробляють місію, бачення, напрями розвитку територіальної громади. </w:t>
      </w:r>
      <w:r w:rsidRPr="00705481">
        <w:rPr>
          <w:rFonts w:ascii="Times New Roman" w:hAnsi="Times New Roman"/>
          <w:sz w:val="28"/>
        </w:rPr>
        <w:t xml:space="preserve">Бачення бажаного майбутнього територіальної громади – </w:t>
      </w:r>
      <w:r w:rsidRPr="00A82549">
        <w:rPr>
          <w:rFonts w:ascii="Times New Roman" w:hAnsi="Times New Roman"/>
          <w:sz w:val="28"/>
        </w:rPr>
        <w:t xml:space="preserve">це образ, який має захопити та надихнути всю громаду. Місія територіальної громади – це причина, головна мета та сенс її існування, низка унікальних історичних та сучасних особливостей та конкурентних переваг громади, які вона вже має і які громада бажає зберегти для подальшого розвитку чи набуття в свідомий процес розвитку. Майбутнє бачення та повноваження місцевої влади мають бути </w:t>
      </w:r>
      <w:r w:rsidRPr="00A82549">
        <w:rPr>
          <w:rFonts w:ascii="Times New Roman" w:hAnsi="Times New Roman"/>
          <w:sz w:val="28"/>
        </w:rPr>
        <w:lastRenderedPageBreak/>
        <w:t>рете</w:t>
      </w:r>
      <w:r>
        <w:rPr>
          <w:rFonts w:ascii="Times New Roman" w:hAnsi="Times New Roman"/>
          <w:sz w:val="28"/>
        </w:rPr>
        <w:t>льно розглянуті та затверджені Р</w:t>
      </w:r>
      <w:r w:rsidRPr="00A82549">
        <w:rPr>
          <w:rFonts w:ascii="Times New Roman" w:hAnsi="Times New Roman"/>
          <w:sz w:val="28"/>
        </w:rPr>
        <w:t>Г та доведені до всіх громадян міста</w:t>
      </w:r>
      <w:r>
        <w:rPr>
          <w:rFonts w:ascii="Times New Roman" w:hAnsi="Times New Roman"/>
          <w:sz w:val="28"/>
        </w:rPr>
        <w:t xml:space="preserve">. </w:t>
      </w:r>
      <w:r w:rsidRPr="00705481">
        <w:rPr>
          <w:rFonts w:ascii="Times New Roman" w:hAnsi="Times New Roman"/>
          <w:sz w:val="28"/>
        </w:rPr>
        <w:t xml:space="preserve">З </w:t>
      </w:r>
      <w:r>
        <w:rPr>
          <w:rFonts w:ascii="Times New Roman" w:hAnsi="Times New Roman"/>
          <w:sz w:val="28"/>
        </w:rPr>
        <w:t>вибором</w:t>
      </w:r>
      <w:r w:rsidRPr="00705481">
        <w:rPr>
          <w:rFonts w:ascii="Times New Roman" w:hAnsi="Times New Roman"/>
          <w:sz w:val="28"/>
        </w:rPr>
        <w:t xml:space="preserve"> </w:t>
      </w:r>
      <w:r>
        <w:rPr>
          <w:rFonts w:ascii="Times New Roman" w:hAnsi="Times New Roman"/>
          <w:sz w:val="28"/>
        </w:rPr>
        <w:t>векторів регіонального</w:t>
      </w:r>
      <w:r w:rsidRPr="00705481">
        <w:rPr>
          <w:rFonts w:ascii="Times New Roman" w:hAnsi="Times New Roman"/>
          <w:sz w:val="28"/>
        </w:rPr>
        <w:t xml:space="preserve"> розвитку </w:t>
      </w:r>
      <w:r>
        <w:rPr>
          <w:rFonts w:ascii="Times New Roman" w:hAnsi="Times New Roman"/>
          <w:sz w:val="28"/>
        </w:rPr>
        <w:t>триває процес свідомого визначення чітко визначених метод</w:t>
      </w:r>
      <w:r w:rsidRPr="00705481">
        <w:rPr>
          <w:rFonts w:ascii="Times New Roman" w:hAnsi="Times New Roman"/>
          <w:sz w:val="28"/>
        </w:rPr>
        <w:t xml:space="preserve">ів, системи цілей та </w:t>
      </w:r>
      <w:r>
        <w:rPr>
          <w:rFonts w:ascii="Times New Roman" w:hAnsi="Times New Roman"/>
          <w:sz w:val="28"/>
        </w:rPr>
        <w:t>наслідків</w:t>
      </w:r>
      <w:r w:rsidRPr="00705481">
        <w:rPr>
          <w:rFonts w:ascii="Times New Roman" w:hAnsi="Times New Roman"/>
          <w:sz w:val="28"/>
        </w:rPr>
        <w:t xml:space="preserve"> розв'язання </w:t>
      </w:r>
      <w:r>
        <w:rPr>
          <w:rFonts w:ascii="Times New Roman" w:hAnsi="Times New Roman"/>
          <w:sz w:val="28"/>
        </w:rPr>
        <w:t>окреслених</w:t>
      </w:r>
      <w:r w:rsidRPr="00705481">
        <w:rPr>
          <w:rFonts w:ascii="Times New Roman" w:hAnsi="Times New Roman"/>
          <w:sz w:val="28"/>
        </w:rPr>
        <w:t xml:space="preserve"> </w:t>
      </w:r>
      <w:r>
        <w:rPr>
          <w:rFonts w:ascii="Times New Roman" w:hAnsi="Times New Roman"/>
          <w:sz w:val="28"/>
        </w:rPr>
        <w:t>труднощів та проблемних питань</w:t>
      </w:r>
      <w:r w:rsidRPr="00705481">
        <w:rPr>
          <w:rFonts w:ascii="Times New Roman" w:hAnsi="Times New Roman"/>
          <w:sz w:val="28"/>
        </w:rPr>
        <w:t xml:space="preserve"> або р</w:t>
      </w:r>
      <w:r>
        <w:rPr>
          <w:rFonts w:ascii="Times New Roman" w:hAnsi="Times New Roman"/>
          <w:sz w:val="28"/>
        </w:rPr>
        <w:t>еалізації можливостей. Кожен стратегічний напрям розвитку</w:t>
      </w:r>
      <w:r w:rsidRPr="00705481">
        <w:rPr>
          <w:rFonts w:ascii="Times New Roman" w:hAnsi="Times New Roman"/>
          <w:sz w:val="28"/>
        </w:rPr>
        <w:t xml:space="preserve"> </w:t>
      </w:r>
      <w:r>
        <w:rPr>
          <w:rFonts w:ascii="Times New Roman" w:hAnsi="Times New Roman"/>
          <w:sz w:val="28"/>
        </w:rPr>
        <w:t>деталізується</w:t>
      </w:r>
      <w:r w:rsidRPr="00705481">
        <w:rPr>
          <w:rFonts w:ascii="Times New Roman" w:hAnsi="Times New Roman"/>
          <w:sz w:val="28"/>
        </w:rPr>
        <w:t xml:space="preserve"> у стратегічних і оперативних цілях.</w:t>
      </w:r>
    </w:p>
    <w:p w:rsidR="001E437D" w:rsidRDefault="001E437D" w:rsidP="00157E51">
      <w:pPr>
        <w:spacing w:after="0" w:line="336" w:lineRule="auto"/>
        <w:ind w:firstLine="709"/>
        <w:jc w:val="both"/>
        <w:rPr>
          <w:rFonts w:ascii="Times New Roman" w:hAnsi="Times New Roman"/>
          <w:sz w:val="28"/>
        </w:rPr>
      </w:pPr>
      <w:r w:rsidRPr="00705481">
        <w:rPr>
          <w:rFonts w:ascii="Times New Roman" w:hAnsi="Times New Roman"/>
          <w:sz w:val="28"/>
        </w:rPr>
        <w:t>Етап 4</w:t>
      </w:r>
      <w:r>
        <w:rPr>
          <w:rFonts w:ascii="Times New Roman" w:hAnsi="Times New Roman"/>
          <w:sz w:val="28"/>
        </w:rPr>
        <w:t xml:space="preserve"> </w:t>
      </w:r>
      <w:r w:rsidRPr="00102A24">
        <w:rPr>
          <w:rFonts w:ascii="Times New Roman" w:hAnsi="Times New Roman"/>
          <w:sz w:val="28"/>
        </w:rPr>
        <w:t>включає розробку стратегічних (загальних) цілей</w:t>
      </w:r>
      <w:r>
        <w:rPr>
          <w:rFonts w:ascii="Times New Roman" w:hAnsi="Times New Roman"/>
          <w:sz w:val="28"/>
        </w:rPr>
        <w:t xml:space="preserve"> за кожним </w:t>
      </w:r>
      <w:r w:rsidRPr="00705481">
        <w:rPr>
          <w:rFonts w:ascii="Times New Roman" w:hAnsi="Times New Roman"/>
          <w:sz w:val="28"/>
        </w:rPr>
        <w:t xml:space="preserve">визначеним напрямом розвитку, </w:t>
      </w:r>
      <w:r w:rsidRPr="00102A24">
        <w:rPr>
          <w:rFonts w:ascii="Times New Roman" w:hAnsi="Times New Roman"/>
          <w:sz w:val="28"/>
        </w:rPr>
        <w:t>на основі яких потім формулюються підпор</w:t>
      </w:r>
      <w:r>
        <w:rPr>
          <w:rFonts w:ascii="Times New Roman" w:hAnsi="Times New Roman"/>
          <w:sz w:val="28"/>
        </w:rPr>
        <w:t>ядковані цілі – оперативні цілі (рис.1.7.)</w:t>
      </w:r>
      <w:r w:rsidRPr="00705481">
        <w:rPr>
          <w:rFonts w:ascii="Times New Roman" w:hAnsi="Times New Roman"/>
          <w:sz w:val="28"/>
        </w:rPr>
        <w:t xml:space="preserve"> </w:t>
      </w:r>
      <w:r>
        <w:rPr>
          <w:rFonts w:ascii="Times New Roman" w:hAnsi="Times New Roman"/>
          <w:sz w:val="28"/>
        </w:rPr>
        <w:t>С</w:t>
      </w:r>
      <w:r w:rsidRPr="00102A24">
        <w:rPr>
          <w:rFonts w:ascii="Times New Roman" w:hAnsi="Times New Roman"/>
          <w:sz w:val="28"/>
        </w:rPr>
        <w:t>тратегічні цілі базуються на страте</w:t>
      </w:r>
      <w:r>
        <w:rPr>
          <w:rFonts w:ascii="Times New Roman" w:hAnsi="Times New Roman"/>
          <w:sz w:val="28"/>
        </w:rPr>
        <w:t>гічному баченні та стратегічних</w:t>
      </w:r>
      <w:r w:rsidRPr="00102A24">
        <w:rPr>
          <w:rFonts w:ascii="Times New Roman" w:hAnsi="Times New Roman"/>
          <w:sz w:val="28"/>
        </w:rPr>
        <w:t xml:space="preserve"> </w:t>
      </w:r>
      <w:r>
        <w:rPr>
          <w:rFonts w:ascii="Times New Roman" w:hAnsi="Times New Roman"/>
          <w:sz w:val="28"/>
        </w:rPr>
        <w:t>векторах розвитку</w:t>
      </w:r>
      <w:r w:rsidRPr="00102A24">
        <w:rPr>
          <w:rFonts w:ascii="Times New Roman" w:hAnsi="Times New Roman"/>
          <w:sz w:val="28"/>
        </w:rPr>
        <w:t xml:space="preserve"> та створюють основу, в якій приймаються рішення щодо конкретних цілей та діяльності. Набір стратегічних цілей повинен відповідати конкретному стратегічному напрямку.</w:t>
      </w:r>
      <w:r>
        <w:rPr>
          <w:rFonts w:ascii="Times New Roman" w:hAnsi="Times New Roman"/>
          <w:sz w:val="28"/>
        </w:rPr>
        <w:t xml:space="preserve"> Оперативні цілі </w:t>
      </w:r>
      <w:r>
        <w:rPr>
          <w:rFonts w:ascii="Times New Roman" w:hAnsi="Times New Roman"/>
          <w:sz w:val="28"/>
        </w:rPr>
        <w:softHyphen/>
      </w:r>
      <w:r w:rsidRPr="00705481">
        <w:rPr>
          <w:rFonts w:ascii="Times New Roman" w:hAnsi="Times New Roman"/>
          <w:sz w:val="28"/>
        </w:rPr>
        <w:t xml:space="preserve"> це фактично </w:t>
      </w:r>
      <w:proofErr w:type="spellStart"/>
      <w:r>
        <w:rPr>
          <w:rFonts w:ascii="Times New Roman" w:hAnsi="Times New Roman"/>
          <w:sz w:val="28"/>
        </w:rPr>
        <w:t>проєкт</w:t>
      </w:r>
      <w:r w:rsidRPr="00705481">
        <w:rPr>
          <w:rFonts w:ascii="Times New Roman" w:hAnsi="Times New Roman"/>
          <w:sz w:val="28"/>
        </w:rPr>
        <w:t>и</w:t>
      </w:r>
      <w:proofErr w:type="spellEnd"/>
      <w:r w:rsidRPr="00705481">
        <w:rPr>
          <w:rFonts w:ascii="Times New Roman" w:hAnsi="Times New Roman"/>
          <w:sz w:val="28"/>
        </w:rPr>
        <w:t xml:space="preserve">, що показують, як </w:t>
      </w:r>
      <w:r>
        <w:rPr>
          <w:rFonts w:ascii="Times New Roman" w:hAnsi="Times New Roman"/>
          <w:sz w:val="28"/>
        </w:rPr>
        <w:t>потрібн</w:t>
      </w:r>
      <w:r w:rsidRPr="00705481">
        <w:rPr>
          <w:rFonts w:ascii="Times New Roman" w:hAnsi="Times New Roman"/>
          <w:sz w:val="28"/>
        </w:rPr>
        <w:t xml:space="preserve">о проводити зміни та визначають стратегічні цілі кількісно, </w:t>
      </w:r>
      <w:r>
        <w:rPr>
          <w:rFonts w:ascii="Times New Roman" w:hAnsi="Times New Roman"/>
          <w:sz w:val="28"/>
        </w:rPr>
        <w:t>демонструють</w:t>
      </w:r>
      <w:r w:rsidRPr="00705481">
        <w:rPr>
          <w:rFonts w:ascii="Times New Roman" w:hAnsi="Times New Roman"/>
          <w:sz w:val="28"/>
        </w:rPr>
        <w:t xml:space="preserve"> </w:t>
      </w:r>
      <w:r>
        <w:rPr>
          <w:rFonts w:ascii="Times New Roman" w:hAnsi="Times New Roman"/>
          <w:sz w:val="28"/>
        </w:rPr>
        <w:t>часові межі</w:t>
      </w:r>
      <w:r w:rsidRPr="00705481">
        <w:rPr>
          <w:rFonts w:ascii="Times New Roman" w:hAnsi="Times New Roman"/>
          <w:sz w:val="28"/>
        </w:rPr>
        <w:t xml:space="preserve"> виконання, конкретних виконавців, результат виконання, обсяги та джерела фінансування, </w:t>
      </w:r>
      <w:r>
        <w:rPr>
          <w:rFonts w:ascii="Times New Roman" w:hAnsi="Times New Roman"/>
          <w:sz w:val="28"/>
        </w:rPr>
        <w:t>визначен</w:t>
      </w:r>
      <w:r w:rsidRPr="00705481">
        <w:rPr>
          <w:rFonts w:ascii="Times New Roman" w:hAnsi="Times New Roman"/>
          <w:sz w:val="28"/>
        </w:rPr>
        <w:t xml:space="preserve">і заходи. </w:t>
      </w:r>
      <w:r w:rsidRPr="00102A24">
        <w:rPr>
          <w:rFonts w:ascii="Times New Roman" w:hAnsi="Times New Roman"/>
          <w:sz w:val="28"/>
        </w:rPr>
        <w:t xml:space="preserve">На цьому етапі важливо знайти компроміс. Для кожної стратегічної та операційної мети необхідно розробити карти </w:t>
      </w:r>
      <w:proofErr w:type="spellStart"/>
      <w:r>
        <w:rPr>
          <w:rFonts w:ascii="Times New Roman" w:hAnsi="Times New Roman"/>
          <w:sz w:val="28"/>
        </w:rPr>
        <w:t>проєкт</w:t>
      </w:r>
      <w:r w:rsidRPr="00102A24">
        <w:rPr>
          <w:rFonts w:ascii="Times New Roman" w:hAnsi="Times New Roman"/>
          <w:sz w:val="28"/>
        </w:rPr>
        <w:t>у</w:t>
      </w:r>
      <w:proofErr w:type="spellEnd"/>
      <w:r w:rsidRPr="00102A24">
        <w:rPr>
          <w:rFonts w:ascii="Times New Roman" w:hAnsi="Times New Roman"/>
          <w:sz w:val="28"/>
        </w:rPr>
        <w:t>, які показують, які заходи мають бути реалізовані, який результат необхідно досягти, хто відповідає за реалізацію операційних цілей, хт</w:t>
      </w:r>
      <w:r>
        <w:rPr>
          <w:rFonts w:ascii="Times New Roman" w:hAnsi="Times New Roman"/>
          <w:sz w:val="28"/>
        </w:rPr>
        <w:t>о є виконавцем і співвиконавцем</w:t>
      </w:r>
      <w:r w:rsidRPr="00102A24">
        <w:rPr>
          <w:rFonts w:ascii="Times New Roman" w:hAnsi="Times New Roman"/>
          <w:sz w:val="28"/>
        </w:rPr>
        <w:t xml:space="preserve"> конкретного заходу, який термін, який обсяг запланованих коштів і з яких джерел їх можна отримати для реалізації цієї оперативної мети.</w:t>
      </w:r>
    </w:p>
    <w:p w:rsidR="001E437D" w:rsidRDefault="00B958F5" w:rsidP="00A82549">
      <w:pPr>
        <w:spacing w:after="0" w:line="360" w:lineRule="auto"/>
        <w:rPr>
          <w:rFonts w:ascii="Times New Roman" w:hAnsi="Times New Roman"/>
          <w:sz w:val="28"/>
        </w:rPr>
      </w:pPr>
      <w:r>
        <w:rPr>
          <w:noProof/>
          <w:lang w:val="ru-RU" w:eastAsia="ru-RU"/>
        </w:rPr>
        <w:pict>
          <v:shape id="Рисунок 11" o:spid="_x0000_i1031" type="#_x0000_t75" style="width:460.55pt;height:187.45pt;visibility:visible">
            <v:imagedata r:id="rId13" o:title="" croptop="17772f" cropbottom="16137f" cropleft="13205f" cropright="7671f"/>
          </v:shape>
        </w:pict>
      </w:r>
    </w:p>
    <w:p w:rsidR="001E437D" w:rsidRDefault="001E437D" w:rsidP="00157E51">
      <w:pPr>
        <w:spacing w:after="0" w:line="240" w:lineRule="auto"/>
        <w:rPr>
          <w:rFonts w:ascii="Times New Roman" w:hAnsi="Times New Roman"/>
          <w:sz w:val="28"/>
        </w:rPr>
      </w:pPr>
      <w:r>
        <w:rPr>
          <w:rFonts w:ascii="Times New Roman" w:hAnsi="Times New Roman"/>
          <w:sz w:val="28"/>
        </w:rPr>
        <w:tab/>
        <w:t>Рис.1.7. Дерево цілей Стратегії розвитку регіону.</w:t>
      </w:r>
    </w:p>
    <w:p w:rsidR="001E437D" w:rsidRPr="00157E51" w:rsidRDefault="00D2669A" w:rsidP="00157E51">
      <w:pPr>
        <w:spacing w:after="0" w:line="240" w:lineRule="auto"/>
        <w:ind w:firstLine="708"/>
        <w:rPr>
          <w:rFonts w:ascii="Times New Roman" w:hAnsi="Times New Roman"/>
          <w:sz w:val="24"/>
        </w:rPr>
      </w:pPr>
      <w:r>
        <w:rPr>
          <w:noProof/>
          <w:lang w:val="ru-RU" w:eastAsia="ru-RU"/>
        </w:rPr>
        <w:pict>
          <v:line id="Прямая соединительная линия 23" o:spid="_x0000_s1041" style="position:absolute;left:0;text-align:left;z-index:8;visibility:visible" from="35.15pt,.05pt" to="268.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"/>
        </w:pict>
      </w:r>
      <w:r w:rsidR="001E437D" w:rsidRPr="00157E51">
        <w:rPr>
          <w:rFonts w:ascii="Times New Roman" w:hAnsi="Times New Roman"/>
          <w:sz w:val="24"/>
        </w:rPr>
        <w:t>Примітка. Складено автором на основі</w:t>
      </w:r>
      <w:r w:rsidR="001E437D" w:rsidRPr="00157E51">
        <w:rPr>
          <w:rFonts w:ascii="Times New Roman" w:hAnsi="Times New Roman"/>
          <w:sz w:val="24"/>
          <w:lang w:val="ru-RU"/>
        </w:rPr>
        <w:t xml:space="preserve"> [73]</w:t>
      </w:r>
      <w:r w:rsidR="001E437D" w:rsidRPr="00157E51">
        <w:rPr>
          <w:rFonts w:ascii="Times New Roman" w:hAnsi="Times New Roman"/>
          <w:sz w:val="24"/>
        </w:rPr>
        <w:t>.</w:t>
      </w:r>
    </w:p>
    <w:p w:rsidR="001E437D" w:rsidRDefault="001E437D" w:rsidP="00A82549">
      <w:pPr>
        <w:spacing w:after="0" w:line="360" w:lineRule="auto"/>
        <w:ind w:firstLine="708"/>
        <w:jc w:val="both"/>
        <w:rPr>
          <w:rFonts w:ascii="Times New Roman" w:hAnsi="Times New Roman"/>
          <w:sz w:val="28"/>
        </w:rPr>
      </w:pPr>
      <w:r w:rsidRPr="00705481">
        <w:rPr>
          <w:rFonts w:ascii="Times New Roman" w:hAnsi="Times New Roman"/>
          <w:sz w:val="28"/>
        </w:rPr>
        <w:lastRenderedPageBreak/>
        <w:t xml:space="preserve">Завжди </w:t>
      </w:r>
      <w:r>
        <w:rPr>
          <w:rFonts w:ascii="Times New Roman" w:hAnsi="Times New Roman"/>
          <w:sz w:val="28"/>
        </w:rPr>
        <w:t>зручно використовувати критерії</w:t>
      </w:r>
      <w:r w:rsidRPr="00705481">
        <w:rPr>
          <w:rFonts w:ascii="Times New Roman" w:hAnsi="Times New Roman"/>
          <w:sz w:val="28"/>
        </w:rPr>
        <w:t xml:space="preserve"> SMART, що є необхідними для коректно сформульованих цілей будь-якого рівня. </w:t>
      </w:r>
      <w:r>
        <w:rPr>
          <w:rFonts w:ascii="Times New Roman" w:hAnsi="Times New Roman"/>
          <w:sz w:val="28"/>
        </w:rPr>
        <w:t>«</w:t>
      </w:r>
      <w:r w:rsidRPr="00705481">
        <w:rPr>
          <w:rFonts w:ascii="Times New Roman" w:hAnsi="Times New Roman"/>
          <w:sz w:val="28"/>
        </w:rPr>
        <w:t xml:space="preserve">Ціль має бути: </w:t>
      </w:r>
      <w:proofErr w:type="spellStart"/>
      <w:r w:rsidRPr="00705481">
        <w:rPr>
          <w:rFonts w:ascii="Times New Roman" w:hAnsi="Times New Roman"/>
          <w:sz w:val="28"/>
        </w:rPr>
        <w:t>Specific</w:t>
      </w:r>
      <w:proofErr w:type="spellEnd"/>
      <w:r w:rsidRPr="00705481">
        <w:rPr>
          <w:rFonts w:ascii="Times New Roman" w:hAnsi="Times New Roman"/>
          <w:sz w:val="28"/>
        </w:rPr>
        <w:t xml:space="preserve"> – конкретна; </w:t>
      </w:r>
      <w:proofErr w:type="spellStart"/>
      <w:r w:rsidRPr="00705481">
        <w:rPr>
          <w:rFonts w:ascii="Times New Roman" w:hAnsi="Times New Roman"/>
          <w:sz w:val="28"/>
        </w:rPr>
        <w:t>Measurable</w:t>
      </w:r>
      <w:proofErr w:type="spellEnd"/>
      <w:r w:rsidRPr="00705481">
        <w:rPr>
          <w:rFonts w:ascii="Times New Roman" w:hAnsi="Times New Roman"/>
          <w:sz w:val="28"/>
        </w:rPr>
        <w:t xml:space="preserve"> – вимірювана; </w:t>
      </w:r>
      <w:proofErr w:type="spellStart"/>
      <w:r w:rsidRPr="00705481">
        <w:rPr>
          <w:rFonts w:ascii="Times New Roman" w:hAnsi="Times New Roman"/>
          <w:sz w:val="28"/>
        </w:rPr>
        <w:t>Agreed</w:t>
      </w:r>
      <w:proofErr w:type="spellEnd"/>
      <w:r w:rsidRPr="00705481">
        <w:rPr>
          <w:rFonts w:ascii="Times New Roman" w:hAnsi="Times New Roman"/>
          <w:sz w:val="28"/>
        </w:rPr>
        <w:t xml:space="preserve"> – узгоджена; </w:t>
      </w:r>
      <w:proofErr w:type="spellStart"/>
      <w:r w:rsidRPr="00705481">
        <w:rPr>
          <w:rFonts w:ascii="Times New Roman" w:hAnsi="Times New Roman"/>
          <w:sz w:val="28"/>
        </w:rPr>
        <w:t>Realistic</w:t>
      </w:r>
      <w:proofErr w:type="spellEnd"/>
      <w:r w:rsidRPr="00705481">
        <w:rPr>
          <w:rFonts w:ascii="Times New Roman" w:hAnsi="Times New Roman"/>
          <w:sz w:val="28"/>
        </w:rPr>
        <w:t xml:space="preserve"> – реалістична; </w:t>
      </w:r>
      <w:proofErr w:type="spellStart"/>
      <w:r w:rsidRPr="00705481">
        <w:rPr>
          <w:rFonts w:ascii="Times New Roman" w:hAnsi="Times New Roman"/>
          <w:sz w:val="28"/>
        </w:rPr>
        <w:t>Timed</w:t>
      </w:r>
      <w:proofErr w:type="spellEnd"/>
      <w:r w:rsidRPr="00705481">
        <w:rPr>
          <w:rFonts w:ascii="Times New Roman" w:hAnsi="Times New Roman"/>
          <w:sz w:val="28"/>
        </w:rPr>
        <w:t xml:space="preserve"> - визначена у часі</w:t>
      </w:r>
      <w:r>
        <w:rPr>
          <w:rFonts w:ascii="Times New Roman" w:hAnsi="Times New Roman"/>
          <w:sz w:val="28"/>
        </w:rPr>
        <w:t xml:space="preserve">» </w:t>
      </w:r>
      <w:r w:rsidRPr="005631CD">
        <w:rPr>
          <w:rFonts w:ascii="Times New Roman" w:hAnsi="Times New Roman"/>
          <w:sz w:val="28"/>
        </w:rPr>
        <w:t>[</w:t>
      </w:r>
      <w:r w:rsidRPr="006C7C71">
        <w:rPr>
          <w:rFonts w:ascii="Times New Roman" w:hAnsi="Times New Roman"/>
          <w:sz w:val="28"/>
        </w:rPr>
        <w:t>85</w:t>
      </w:r>
      <w:r w:rsidRPr="005631CD">
        <w:rPr>
          <w:rFonts w:ascii="Times New Roman" w:hAnsi="Times New Roman"/>
          <w:sz w:val="28"/>
        </w:rPr>
        <w:t>]</w:t>
      </w:r>
      <w:r w:rsidRPr="00705481">
        <w:rPr>
          <w:rFonts w:ascii="Times New Roman" w:hAnsi="Times New Roman"/>
          <w:sz w:val="28"/>
        </w:rPr>
        <w:t xml:space="preserve">. </w:t>
      </w:r>
    </w:p>
    <w:p w:rsidR="001E437D" w:rsidRDefault="001E437D" w:rsidP="00705481">
      <w:pPr>
        <w:spacing w:after="0" w:line="360" w:lineRule="auto"/>
        <w:ind w:firstLine="708"/>
        <w:jc w:val="both"/>
        <w:rPr>
          <w:rFonts w:ascii="Times New Roman" w:hAnsi="Times New Roman"/>
          <w:sz w:val="28"/>
        </w:rPr>
      </w:pPr>
      <w:r w:rsidRPr="00705481">
        <w:rPr>
          <w:rFonts w:ascii="Times New Roman" w:hAnsi="Times New Roman"/>
          <w:sz w:val="28"/>
        </w:rPr>
        <w:t xml:space="preserve">План </w:t>
      </w:r>
      <w:r>
        <w:rPr>
          <w:rFonts w:ascii="Times New Roman" w:hAnsi="Times New Roman"/>
          <w:sz w:val="28"/>
        </w:rPr>
        <w:t>впровадження</w:t>
      </w:r>
      <w:r w:rsidRPr="00705481">
        <w:rPr>
          <w:rFonts w:ascii="Times New Roman" w:hAnsi="Times New Roman"/>
          <w:sz w:val="28"/>
        </w:rPr>
        <w:t xml:space="preserve"> </w:t>
      </w:r>
      <w:r>
        <w:rPr>
          <w:rFonts w:ascii="Times New Roman" w:hAnsi="Times New Roman"/>
          <w:sz w:val="28"/>
        </w:rPr>
        <w:t>регіональної стратегії розвитку демонструється перед членами робочої групи</w:t>
      </w:r>
      <w:r w:rsidRPr="00705481">
        <w:rPr>
          <w:rFonts w:ascii="Times New Roman" w:hAnsi="Times New Roman"/>
          <w:sz w:val="28"/>
        </w:rPr>
        <w:t xml:space="preserve">, яка має його </w:t>
      </w:r>
      <w:r>
        <w:rPr>
          <w:rFonts w:ascii="Times New Roman" w:hAnsi="Times New Roman"/>
          <w:sz w:val="28"/>
        </w:rPr>
        <w:t>затвердити,</w:t>
      </w:r>
      <w:r w:rsidRPr="00705481">
        <w:rPr>
          <w:rFonts w:ascii="Times New Roman" w:hAnsi="Times New Roman"/>
          <w:sz w:val="28"/>
        </w:rPr>
        <w:t xml:space="preserve"> тобто </w:t>
      </w:r>
      <w:r>
        <w:rPr>
          <w:rFonts w:ascii="Times New Roman" w:hAnsi="Times New Roman"/>
          <w:sz w:val="28"/>
        </w:rPr>
        <w:t>визначити пріоритети розвитку. Для кращого моніторингу цілей, корисним було б те, щоб цілі с</w:t>
      </w:r>
      <w:r w:rsidRPr="00705481">
        <w:rPr>
          <w:rFonts w:ascii="Times New Roman" w:hAnsi="Times New Roman"/>
          <w:sz w:val="28"/>
        </w:rPr>
        <w:t xml:space="preserve">тратегії </w:t>
      </w:r>
      <w:r>
        <w:rPr>
          <w:rFonts w:ascii="Times New Roman" w:hAnsi="Times New Roman"/>
          <w:sz w:val="28"/>
        </w:rPr>
        <w:t>містили</w:t>
      </w:r>
      <w:r w:rsidRPr="00705481">
        <w:rPr>
          <w:rFonts w:ascii="Times New Roman" w:hAnsi="Times New Roman"/>
          <w:sz w:val="28"/>
        </w:rPr>
        <w:t xml:space="preserve"> формулювання індикаторів </w:t>
      </w:r>
      <w:r>
        <w:rPr>
          <w:rFonts w:ascii="Times New Roman" w:hAnsi="Times New Roman"/>
          <w:sz w:val="28"/>
        </w:rPr>
        <w:t>та показників.</w:t>
      </w:r>
      <w:r w:rsidRPr="00705481">
        <w:rPr>
          <w:rFonts w:ascii="Times New Roman" w:hAnsi="Times New Roman"/>
          <w:sz w:val="28"/>
        </w:rPr>
        <w:t xml:space="preserve"> </w:t>
      </w:r>
    </w:p>
    <w:p w:rsidR="001E437D" w:rsidRDefault="001E437D" w:rsidP="00705481">
      <w:pPr>
        <w:spacing w:after="0" w:line="360" w:lineRule="auto"/>
        <w:ind w:firstLine="708"/>
        <w:jc w:val="both"/>
        <w:rPr>
          <w:rFonts w:ascii="Times New Roman" w:hAnsi="Times New Roman"/>
          <w:sz w:val="28"/>
        </w:rPr>
      </w:pPr>
      <w:r>
        <w:rPr>
          <w:rFonts w:ascii="Times New Roman" w:hAnsi="Times New Roman"/>
          <w:sz w:val="28"/>
        </w:rPr>
        <w:t>На п</w:t>
      </w:r>
      <w:r w:rsidRPr="00DC76C6">
        <w:rPr>
          <w:rFonts w:ascii="Times New Roman" w:hAnsi="Times New Roman"/>
          <w:sz w:val="28"/>
        </w:rPr>
        <w:t>’ятому етап</w:t>
      </w:r>
      <w:r>
        <w:rPr>
          <w:rFonts w:ascii="Times New Roman" w:hAnsi="Times New Roman"/>
          <w:sz w:val="28"/>
        </w:rPr>
        <w:t>і ініціюють громадські слухання та обговорення Стратегії і Плану її реалізації.</w:t>
      </w:r>
      <w:r w:rsidRPr="00705481">
        <w:rPr>
          <w:rFonts w:ascii="Times New Roman" w:hAnsi="Times New Roman"/>
          <w:sz w:val="28"/>
        </w:rPr>
        <w:t xml:space="preserve"> </w:t>
      </w:r>
    </w:p>
    <w:p w:rsidR="001E437D" w:rsidRDefault="001E437D" w:rsidP="00705481">
      <w:pPr>
        <w:spacing w:after="0" w:line="360" w:lineRule="auto"/>
        <w:ind w:firstLine="708"/>
        <w:jc w:val="both"/>
        <w:rPr>
          <w:rFonts w:ascii="Times New Roman" w:hAnsi="Times New Roman"/>
          <w:sz w:val="28"/>
        </w:rPr>
      </w:pPr>
      <w:r>
        <w:rPr>
          <w:rFonts w:ascii="Times New Roman" w:hAnsi="Times New Roman"/>
          <w:sz w:val="28"/>
        </w:rPr>
        <w:t>Етап 6 «</w:t>
      </w:r>
      <w:r w:rsidRPr="00705481">
        <w:rPr>
          <w:rFonts w:ascii="Times New Roman" w:hAnsi="Times New Roman"/>
          <w:sz w:val="28"/>
        </w:rPr>
        <w:t>Моніторинг та впровадження</w:t>
      </w:r>
      <w:r>
        <w:rPr>
          <w:rFonts w:ascii="Times New Roman" w:hAnsi="Times New Roman"/>
          <w:sz w:val="28"/>
        </w:rPr>
        <w:t>»</w:t>
      </w:r>
      <w:r w:rsidRPr="00705481">
        <w:rPr>
          <w:rFonts w:ascii="Times New Roman" w:hAnsi="Times New Roman"/>
          <w:sz w:val="28"/>
        </w:rPr>
        <w:t xml:space="preserve"> </w:t>
      </w:r>
      <w:r>
        <w:rPr>
          <w:rFonts w:ascii="Times New Roman" w:hAnsi="Times New Roman"/>
          <w:sz w:val="28"/>
        </w:rPr>
        <w:t>формується з двох частин. Одна частина закріплює досягнення бажаних</w:t>
      </w:r>
      <w:r w:rsidRPr="00705481">
        <w:rPr>
          <w:rFonts w:ascii="Times New Roman" w:hAnsi="Times New Roman"/>
          <w:sz w:val="28"/>
        </w:rPr>
        <w:t xml:space="preserve"> </w:t>
      </w:r>
      <w:r>
        <w:rPr>
          <w:rFonts w:ascii="Times New Roman" w:hAnsi="Times New Roman"/>
          <w:sz w:val="28"/>
        </w:rPr>
        <w:t>цілей</w:t>
      </w:r>
      <w:r w:rsidRPr="00705481">
        <w:rPr>
          <w:rFonts w:ascii="Times New Roman" w:hAnsi="Times New Roman"/>
          <w:sz w:val="28"/>
        </w:rPr>
        <w:t>, ухвал</w:t>
      </w:r>
      <w:r>
        <w:rPr>
          <w:rFonts w:ascii="Times New Roman" w:hAnsi="Times New Roman"/>
          <w:sz w:val="28"/>
        </w:rPr>
        <w:t>ення рішень</w:t>
      </w:r>
      <w:r w:rsidRPr="00705481">
        <w:rPr>
          <w:rFonts w:ascii="Times New Roman" w:hAnsi="Times New Roman"/>
          <w:sz w:val="28"/>
        </w:rPr>
        <w:t xml:space="preserve"> та розподі</w:t>
      </w:r>
      <w:r>
        <w:rPr>
          <w:rFonts w:ascii="Times New Roman" w:hAnsi="Times New Roman"/>
          <w:sz w:val="28"/>
        </w:rPr>
        <w:t>л обов’язків та доручень</w:t>
      </w:r>
      <w:r w:rsidRPr="00705481">
        <w:rPr>
          <w:rFonts w:ascii="Times New Roman" w:hAnsi="Times New Roman"/>
          <w:sz w:val="28"/>
        </w:rPr>
        <w:t xml:space="preserve">. </w:t>
      </w:r>
      <w:r>
        <w:rPr>
          <w:rFonts w:ascii="Times New Roman" w:hAnsi="Times New Roman"/>
          <w:sz w:val="28"/>
        </w:rPr>
        <w:t>Друга частина декларує інформацію</w:t>
      </w:r>
      <w:r w:rsidRPr="00705481">
        <w:rPr>
          <w:rFonts w:ascii="Times New Roman" w:hAnsi="Times New Roman"/>
          <w:sz w:val="28"/>
        </w:rPr>
        <w:t xml:space="preserve"> про виконавчий орган, який</w:t>
      </w:r>
      <w:r>
        <w:rPr>
          <w:rFonts w:ascii="Times New Roman" w:hAnsi="Times New Roman"/>
          <w:sz w:val="28"/>
        </w:rPr>
        <w:t xml:space="preserve"> буде реалізовувати</w:t>
      </w:r>
      <w:r w:rsidRPr="00705481">
        <w:rPr>
          <w:rFonts w:ascii="Times New Roman" w:hAnsi="Times New Roman"/>
          <w:sz w:val="28"/>
        </w:rPr>
        <w:t xml:space="preserve"> </w:t>
      </w:r>
      <w:proofErr w:type="spellStart"/>
      <w:r>
        <w:rPr>
          <w:rFonts w:ascii="Times New Roman" w:hAnsi="Times New Roman"/>
          <w:sz w:val="28"/>
        </w:rPr>
        <w:t>проєкт</w:t>
      </w:r>
      <w:r w:rsidRPr="00705481">
        <w:rPr>
          <w:rFonts w:ascii="Times New Roman" w:hAnsi="Times New Roman"/>
          <w:sz w:val="28"/>
        </w:rPr>
        <w:t>и</w:t>
      </w:r>
      <w:proofErr w:type="spellEnd"/>
      <w:r w:rsidRPr="00705481">
        <w:rPr>
          <w:rFonts w:ascii="Times New Roman" w:hAnsi="Times New Roman"/>
          <w:sz w:val="28"/>
        </w:rPr>
        <w:t xml:space="preserve">. </w:t>
      </w:r>
    </w:p>
    <w:p w:rsidR="001E437D" w:rsidRDefault="001E437D" w:rsidP="00705481">
      <w:pPr>
        <w:spacing w:after="0" w:line="360" w:lineRule="auto"/>
        <w:ind w:firstLine="708"/>
        <w:jc w:val="both"/>
        <w:rPr>
          <w:rFonts w:ascii="Times New Roman" w:hAnsi="Times New Roman"/>
          <w:sz w:val="28"/>
        </w:rPr>
      </w:pPr>
      <w:r w:rsidRPr="00B52FC2">
        <w:rPr>
          <w:rFonts w:ascii="Times New Roman" w:hAnsi="Times New Roman"/>
          <w:sz w:val="28"/>
        </w:rPr>
        <w:t xml:space="preserve">Система моніторингу має включати: орган </w:t>
      </w:r>
      <w:r>
        <w:rPr>
          <w:rFonts w:ascii="Times New Roman" w:hAnsi="Times New Roman"/>
          <w:sz w:val="28"/>
        </w:rPr>
        <w:t xml:space="preserve">спостереження </w:t>
      </w:r>
      <w:r w:rsidRPr="00B52FC2">
        <w:rPr>
          <w:rFonts w:ascii="Times New Roman" w:hAnsi="Times New Roman"/>
          <w:sz w:val="28"/>
        </w:rPr>
        <w:t>(створюватиметься з урахуванням особлив</w:t>
      </w:r>
      <w:r>
        <w:rPr>
          <w:rFonts w:ascii="Times New Roman" w:hAnsi="Times New Roman"/>
          <w:sz w:val="28"/>
        </w:rPr>
        <w:t>остей територіальної громади); д</w:t>
      </w:r>
      <w:r w:rsidRPr="00B52FC2">
        <w:rPr>
          <w:rFonts w:ascii="Times New Roman" w:hAnsi="Times New Roman"/>
          <w:sz w:val="28"/>
        </w:rPr>
        <w:t xml:space="preserve">окумент (Положення) про систему моніторингу реалізації стратегії (стратегія має мати окремий розділ з описом системи </w:t>
      </w:r>
      <w:r>
        <w:rPr>
          <w:rFonts w:ascii="Times New Roman" w:hAnsi="Times New Roman"/>
          <w:sz w:val="28"/>
        </w:rPr>
        <w:t xml:space="preserve">моніторингу та </w:t>
      </w:r>
      <w:r w:rsidRPr="00B52FC2">
        <w:rPr>
          <w:rFonts w:ascii="Times New Roman" w:hAnsi="Times New Roman"/>
          <w:sz w:val="28"/>
        </w:rPr>
        <w:t xml:space="preserve">контролю за її </w:t>
      </w:r>
      <w:r>
        <w:rPr>
          <w:rFonts w:ascii="Times New Roman" w:hAnsi="Times New Roman"/>
          <w:sz w:val="28"/>
        </w:rPr>
        <w:t>виконанням); систему</w:t>
      </w:r>
      <w:r w:rsidRPr="00B52FC2">
        <w:rPr>
          <w:rFonts w:ascii="Times New Roman" w:hAnsi="Times New Roman"/>
          <w:sz w:val="28"/>
        </w:rPr>
        <w:t xml:space="preserve"> показників (результатів) реалізації стратегії (кількісні та якісні показники).</w:t>
      </w:r>
    </w:p>
    <w:p w:rsidR="001E437D" w:rsidRDefault="001E437D" w:rsidP="00705481">
      <w:pPr>
        <w:spacing w:after="0" w:line="360" w:lineRule="auto"/>
        <w:ind w:firstLine="708"/>
        <w:jc w:val="both"/>
        <w:rPr>
          <w:rFonts w:ascii="Times New Roman" w:hAnsi="Times New Roman"/>
          <w:sz w:val="28"/>
        </w:rPr>
      </w:pPr>
      <w:r w:rsidRPr="00C64C8C">
        <w:rPr>
          <w:rFonts w:ascii="Times New Roman" w:hAnsi="Times New Roman"/>
          <w:sz w:val="28"/>
        </w:rPr>
        <w:t xml:space="preserve">Для забезпечення </w:t>
      </w:r>
      <w:r>
        <w:rPr>
          <w:rFonts w:ascii="Times New Roman" w:hAnsi="Times New Roman"/>
          <w:sz w:val="28"/>
        </w:rPr>
        <w:t>високого</w:t>
      </w:r>
      <w:r w:rsidRPr="00C64C8C">
        <w:rPr>
          <w:rFonts w:ascii="Times New Roman" w:hAnsi="Times New Roman"/>
          <w:sz w:val="28"/>
        </w:rPr>
        <w:t xml:space="preserve"> рівня відповідальності за</w:t>
      </w:r>
      <w:r>
        <w:rPr>
          <w:rFonts w:ascii="Times New Roman" w:hAnsi="Times New Roman"/>
          <w:sz w:val="28"/>
        </w:rPr>
        <w:t xml:space="preserve"> здійснення</w:t>
      </w:r>
      <w:r w:rsidRPr="00C64C8C">
        <w:rPr>
          <w:rFonts w:ascii="Times New Roman" w:hAnsi="Times New Roman"/>
          <w:sz w:val="28"/>
        </w:rPr>
        <w:t xml:space="preserve"> стратегії </w:t>
      </w:r>
      <w:r>
        <w:rPr>
          <w:rFonts w:ascii="Times New Roman" w:hAnsi="Times New Roman"/>
          <w:sz w:val="28"/>
        </w:rPr>
        <w:t xml:space="preserve">потрібно залучити орган чи окрему </w:t>
      </w:r>
      <w:r w:rsidRPr="00C64C8C">
        <w:rPr>
          <w:rFonts w:ascii="Times New Roman" w:hAnsi="Times New Roman"/>
          <w:sz w:val="28"/>
        </w:rPr>
        <w:t xml:space="preserve">установу, яка займатиметься її реалізацією. Забезпечення реалізації є завданням управління, що включає моніторинг діяльності численних організацій, залучених до реалізації </w:t>
      </w:r>
      <w:proofErr w:type="spellStart"/>
      <w:r>
        <w:rPr>
          <w:rFonts w:ascii="Times New Roman" w:hAnsi="Times New Roman"/>
          <w:sz w:val="28"/>
        </w:rPr>
        <w:t>проєкт</w:t>
      </w:r>
      <w:r w:rsidRPr="00C64C8C">
        <w:rPr>
          <w:rFonts w:ascii="Times New Roman" w:hAnsi="Times New Roman"/>
          <w:sz w:val="28"/>
        </w:rPr>
        <w:t>ів</w:t>
      </w:r>
      <w:proofErr w:type="spellEnd"/>
      <w:r w:rsidRPr="00C64C8C">
        <w:rPr>
          <w:rFonts w:ascii="Times New Roman" w:hAnsi="Times New Roman"/>
          <w:sz w:val="28"/>
        </w:rPr>
        <w:t xml:space="preserve"> і заходів стратегії та плану її реалізації. Цим має керувати Комітет з управління впровадженням</w:t>
      </w:r>
      <w:r>
        <w:t>,</w:t>
      </w:r>
      <w:r w:rsidRPr="00C64C8C">
        <w:rPr>
          <w:rFonts w:ascii="Times New Roman" w:hAnsi="Times New Roman"/>
          <w:sz w:val="28"/>
        </w:rPr>
        <w:t xml:space="preserve"> до складу якого входять представники місцевого самоврядування, </w:t>
      </w:r>
      <w:r>
        <w:rPr>
          <w:rFonts w:ascii="Times New Roman" w:hAnsi="Times New Roman"/>
          <w:sz w:val="28"/>
        </w:rPr>
        <w:t>підприємництва</w:t>
      </w:r>
      <w:r w:rsidRPr="00C64C8C">
        <w:rPr>
          <w:rFonts w:ascii="Times New Roman" w:hAnsi="Times New Roman"/>
          <w:sz w:val="28"/>
        </w:rPr>
        <w:t xml:space="preserve"> та громадськості. Ця група добре організованих професіоналів </w:t>
      </w:r>
      <w:r>
        <w:rPr>
          <w:rFonts w:ascii="Times New Roman" w:hAnsi="Times New Roman"/>
          <w:sz w:val="28"/>
        </w:rPr>
        <w:t>демонструє</w:t>
      </w:r>
      <w:r w:rsidRPr="00C64C8C">
        <w:rPr>
          <w:rFonts w:ascii="Times New Roman" w:hAnsi="Times New Roman"/>
          <w:sz w:val="28"/>
        </w:rPr>
        <w:t xml:space="preserve"> політичну волю до </w:t>
      </w:r>
      <w:r>
        <w:rPr>
          <w:rFonts w:ascii="Times New Roman" w:hAnsi="Times New Roman"/>
          <w:sz w:val="28"/>
        </w:rPr>
        <w:t>запровадження бажаних запланованих трансформацій</w:t>
      </w:r>
      <w:r w:rsidRPr="00C64C8C">
        <w:rPr>
          <w:rFonts w:ascii="Times New Roman" w:hAnsi="Times New Roman"/>
          <w:sz w:val="28"/>
        </w:rPr>
        <w:t>. Можливі й інш</w:t>
      </w:r>
      <w:r>
        <w:rPr>
          <w:rFonts w:ascii="Times New Roman" w:hAnsi="Times New Roman"/>
          <w:sz w:val="28"/>
        </w:rPr>
        <w:t xml:space="preserve">і форми моніторингу </w:t>
      </w:r>
      <w:r>
        <w:rPr>
          <w:rFonts w:ascii="Times New Roman" w:hAnsi="Times New Roman"/>
          <w:sz w:val="28"/>
        </w:rPr>
        <w:lastRenderedPageBreak/>
        <w:t>реалізації Стратегії. Це може бути Агенція регіонального розвитку, суть діяльності якої</w:t>
      </w:r>
      <w:r w:rsidRPr="00C64C8C">
        <w:rPr>
          <w:rFonts w:ascii="Times New Roman" w:hAnsi="Times New Roman"/>
          <w:sz w:val="28"/>
        </w:rPr>
        <w:t xml:space="preserve"> відповідає змісту стратегії.</w:t>
      </w:r>
    </w:p>
    <w:p w:rsidR="001E437D" w:rsidRDefault="001E437D" w:rsidP="00705481">
      <w:pPr>
        <w:spacing w:after="0" w:line="360" w:lineRule="auto"/>
        <w:ind w:firstLine="708"/>
        <w:jc w:val="both"/>
        <w:rPr>
          <w:rFonts w:ascii="Times New Roman" w:hAnsi="Times New Roman"/>
          <w:sz w:val="28"/>
        </w:rPr>
      </w:pPr>
      <w:r w:rsidRPr="00C64C8C">
        <w:rPr>
          <w:rFonts w:ascii="Times New Roman" w:hAnsi="Times New Roman"/>
          <w:sz w:val="28"/>
        </w:rPr>
        <w:t>У системі стратегічного планування моніторинг та оцінка є останньою фазою розробки стратегії і здійснюються протягом усього етапу реалізації. Інструмент моніторингу – це система комплексних індикаторів, яка призначена як для відображення ефективності певних завдань, так і для підтвердження їх ві</w:t>
      </w:r>
      <w:r>
        <w:rPr>
          <w:rFonts w:ascii="Times New Roman" w:hAnsi="Times New Roman"/>
          <w:sz w:val="28"/>
        </w:rPr>
        <w:t>дповідності стратегічним цілям С</w:t>
      </w:r>
      <w:r w:rsidRPr="00C64C8C">
        <w:rPr>
          <w:rFonts w:ascii="Times New Roman" w:hAnsi="Times New Roman"/>
          <w:sz w:val="28"/>
        </w:rPr>
        <w:t>тратегії. Система моніторингу ефективності стратегії передбачає ієрархічну модель систем</w:t>
      </w:r>
      <w:r>
        <w:rPr>
          <w:rFonts w:ascii="Times New Roman" w:hAnsi="Times New Roman"/>
          <w:sz w:val="28"/>
        </w:rPr>
        <w:t>и показників на кількох рівнях.</w:t>
      </w:r>
    </w:p>
    <w:p w:rsidR="001E437D" w:rsidRDefault="001E437D" w:rsidP="00E868DA">
      <w:pPr>
        <w:spacing w:after="0" w:line="360" w:lineRule="auto"/>
        <w:ind w:firstLine="708"/>
        <w:jc w:val="both"/>
        <w:rPr>
          <w:rFonts w:ascii="Times New Roman" w:hAnsi="Times New Roman"/>
          <w:sz w:val="28"/>
        </w:rPr>
      </w:pPr>
      <w:r w:rsidRPr="00B14407">
        <w:rPr>
          <w:rFonts w:ascii="Times New Roman" w:hAnsi="Times New Roman"/>
          <w:sz w:val="28"/>
        </w:rPr>
        <w:t>Враховуючи особливості кожного регіону необхідно дотримуватись простої схеми зв’язків із максимально спрощеною системою завдань і дій, що повинні реалізовувати мет</w:t>
      </w:r>
      <w:r>
        <w:rPr>
          <w:rFonts w:ascii="Times New Roman" w:hAnsi="Times New Roman"/>
          <w:sz w:val="28"/>
        </w:rPr>
        <w:t>у стратегії розвитку регіонів (р</w:t>
      </w:r>
      <w:r w:rsidRPr="00B14407">
        <w:rPr>
          <w:rFonts w:ascii="Times New Roman" w:hAnsi="Times New Roman"/>
          <w:sz w:val="28"/>
        </w:rPr>
        <w:t>ис</w:t>
      </w:r>
      <w:r>
        <w:rPr>
          <w:rFonts w:ascii="Times New Roman" w:hAnsi="Times New Roman"/>
          <w:sz w:val="28"/>
        </w:rPr>
        <w:t>. 1.8.)</w:t>
      </w:r>
      <w:r w:rsidRPr="00B14407">
        <w:rPr>
          <w:rFonts w:ascii="Times New Roman" w:hAnsi="Times New Roman"/>
          <w:sz w:val="28"/>
        </w:rPr>
        <w:t xml:space="preserve"> Ця побудова візуально допоможе належно оцінити ефективність самої стратегії розвитку регіонів.</w:t>
      </w:r>
    </w:p>
    <w:p w:rsidR="001E437D" w:rsidRDefault="00B958F5" w:rsidP="00AF10F2">
      <w:pPr>
        <w:spacing w:after="0" w:line="360" w:lineRule="auto"/>
        <w:ind w:firstLine="708"/>
        <w:jc w:val="both"/>
        <w:rPr>
          <w:rFonts w:ascii="Times New Roman" w:hAnsi="Times New Roman"/>
          <w:sz w:val="28"/>
        </w:rPr>
      </w:pPr>
      <w:r>
        <w:rPr>
          <w:rFonts w:ascii="Times New Roman" w:hAnsi="Times New Roman"/>
          <w:noProof/>
          <w:sz w:val="28"/>
          <w:lang w:val="ru-RU" w:eastAsia="ru-RU"/>
        </w:rPr>
        <w:pict>
          <v:shape id="Рисунок 312" o:spid="_x0000_i1032" type="#_x0000_t75" style="width:358.75pt;height:189.95pt;visibility:visible">
            <v:imagedata r:id="rId14" o:title="" cropright="15495f"/>
          </v:shape>
        </w:pict>
      </w:r>
    </w:p>
    <w:p w:rsidR="001E437D" w:rsidRDefault="001E437D" w:rsidP="00157E51">
      <w:pPr>
        <w:spacing w:after="0" w:line="240" w:lineRule="auto"/>
        <w:ind w:firstLine="708"/>
        <w:rPr>
          <w:rFonts w:ascii="Times New Roman" w:hAnsi="Times New Roman"/>
          <w:sz w:val="28"/>
          <w:lang w:val="ru-RU"/>
        </w:rPr>
      </w:pPr>
      <w:r>
        <w:rPr>
          <w:rFonts w:ascii="Times New Roman" w:hAnsi="Times New Roman"/>
          <w:sz w:val="28"/>
        </w:rPr>
        <w:t xml:space="preserve">Рис.1.8. Схема </w:t>
      </w:r>
      <w:proofErr w:type="spellStart"/>
      <w:r>
        <w:rPr>
          <w:rFonts w:ascii="Times New Roman" w:hAnsi="Times New Roman"/>
          <w:sz w:val="28"/>
        </w:rPr>
        <w:t>зв</w:t>
      </w:r>
      <w:proofErr w:type="spellEnd"/>
      <w:r>
        <w:rPr>
          <w:rFonts w:ascii="Times New Roman" w:hAnsi="Times New Roman"/>
          <w:sz w:val="28"/>
          <w:lang w:val="ru-RU"/>
        </w:rPr>
        <w:t>'</w:t>
      </w:r>
      <w:proofErr w:type="spellStart"/>
      <w:r>
        <w:rPr>
          <w:rFonts w:ascii="Times New Roman" w:hAnsi="Times New Roman"/>
          <w:sz w:val="28"/>
        </w:rPr>
        <w:t>язків</w:t>
      </w:r>
      <w:proofErr w:type="spellEnd"/>
      <w:r>
        <w:rPr>
          <w:rFonts w:ascii="Times New Roman" w:hAnsi="Times New Roman"/>
          <w:sz w:val="28"/>
        </w:rPr>
        <w:t xml:space="preserve"> стратегії розвитку в регіоні</w:t>
      </w:r>
      <w:r>
        <w:rPr>
          <w:rFonts w:ascii="Times New Roman" w:hAnsi="Times New Roman"/>
          <w:sz w:val="28"/>
          <w:lang w:val="ru-RU"/>
        </w:rPr>
        <w:t>.</w:t>
      </w:r>
    </w:p>
    <w:p w:rsidR="001E437D" w:rsidRPr="00157E51" w:rsidRDefault="00D2669A" w:rsidP="00B14407">
      <w:pPr>
        <w:spacing w:after="0" w:line="360" w:lineRule="auto"/>
        <w:ind w:firstLine="708"/>
        <w:rPr>
          <w:rFonts w:ascii="Times New Roman" w:hAnsi="Times New Roman"/>
          <w:sz w:val="24"/>
        </w:rPr>
      </w:pPr>
      <w:r>
        <w:rPr>
          <w:noProof/>
          <w:lang w:val="ru-RU" w:eastAsia="ru-RU"/>
        </w:rPr>
        <w:pict>
          <v:line id="Прямая соединительная линия 24" o:spid="_x0000_s1042" style="position:absolute;left:0;text-align:left;flip:y;z-index:9;visibility:visible" from="35.15pt,.6pt" to="264.6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"/>
        </w:pict>
      </w:r>
      <w:proofErr w:type="spellStart"/>
      <w:r w:rsidR="001E437D" w:rsidRPr="00157E51">
        <w:rPr>
          <w:rFonts w:ascii="Times New Roman" w:hAnsi="Times New Roman"/>
          <w:sz w:val="24"/>
          <w:lang w:val="ru-RU"/>
        </w:rPr>
        <w:t>Примітка</w:t>
      </w:r>
      <w:proofErr w:type="spellEnd"/>
      <w:r w:rsidR="001E437D" w:rsidRPr="00157E51">
        <w:rPr>
          <w:rFonts w:ascii="Times New Roman" w:hAnsi="Times New Roman"/>
          <w:sz w:val="24"/>
          <w:lang w:val="ru-RU"/>
        </w:rPr>
        <w:t xml:space="preserve">. </w:t>
      </w:r>
      <w:proofErr w:type="spellStart"/>
      <w:r w:rsidR="001E437D" w:rsidRPr="00157E51">
        <w:rPr>
          <w:rFonts w:ascii="Times New Roman" w:hAnsi="Times New Roman"/>
          <w:sz w:val="24"/>
          <w:lang w:val="ru-RU"/>
        </w:rPr>
        <w:t>Складено</w:t>
      </w:r>
      <w:proofErr w:type="spellEnd"/>
      <w:r w:rsidR="001E437D" w:rsidRPr="00157E51">
        <w:rPr>
          <w:rFonts w:ascii="Times New Roman" w:hAnsi="Times New Roman"/>
          <w:sz w:val="24"/>
          <w:lang w:val="ru-RU"/>
        </w:rPr>
        <w:t xml:space="preserve"> автором </w:t>
      </w:r>
      <w:proofErr w:type="gramStart"/>
      <w:r w:rsidR="001E437D" w:rsidRPr="00157E51">
        <w:rPr>
          <w:rFonts w:ascii="Times New Roman" w:hAnsi="Times New Roman"/>
          <w:sz w:val="24"/>
          <w:lang w:val="ru-RU"/>
        </w:rPr>
        <w:t>на</w:t>
      </w:r>
      <w:proofErr w:type="gramEnd"/>
      <w:r w:rsidR="001E437D" w:rsidRPr="00157E51">
        <w:rPr>
          <w:rFonts w:ascii="Times New Roman" w:hAnsi="Times New Roman"/>
          <w:sz w:val="24"/>
          <w:lang w:val="ru-RU"/>
        </w:rPr>
        <w:t xml:space="preserve"> </w:t>
      </w:r>
      <w:proofErr w:type="spellStart"/>
      <w:r w:rsidR="001E437D" w:rsidRPr="00157E51">
        <w:rPr>
          <w:rFonts w:ascii="Times New Roman" w:hAnsi="Times New Roman"/>
          <w:sz w:val="24"/>
          <w:lang w:val="ru-RU"/>
        </w:rPr>
        <w:t>основі</w:t>
      </w:r>
      <w:proofErr w:type="spellEnd"/>
      <w:r w:rsidR="001E437D" w:rsidRPr="00157E51">
        <w:rPr>
          <w:rFonts w:ascii="Times New Roman" w:hAnsi="Times New Roman"/>
          <w:sz w:val="24"/>
          <w:lang w:val="ru-RU"/>
        </w:rPr>
        <w:t xml:space="preserve"> [29]</w:t>
      </w:r>
      <w:r w:rsidR="001E437D" w:rsidRPr="00157E51">
        <w:rPr>
          <w:rFonts w:ascii="Times New Roman" w:hAnsi="Times New Roman"/>
          <w:sz w:val="24"/>
        </w:rPr>
        <w:t>.</w:t>
      </w:r>
    </w:p>
    <w:p w:rsidR="001E437D" w:rsidRDefault="001E437D" w:rsidP="001B7CF5">
      <w:pPr>
        <w:spacing w:after="0" w:line="360" w:lineRule="auto"/>
        <w:ind w:firstLine="708"/>
        <w:jc w:val="both"/>
        <w:rPr>
          <w:rFonts w:ascii="Times New Roman" w:hAnsi="Times New Roman"/>
          <w:sz w:val="28"/>
        </w:rPr>
      </w:pPr>
      <w:r>
        <w:rPr>
          <w:rFonts w:ascii="Times New Roman" w:hAnsi="Times New Roman"/>
          <w:sz w:val="28"/>
        </w:rPr>
        <w:t xml:space="preserve">Стратегічний напрям окремого регіону із обраною стратегічною метою дозволить легко визначати, реалізовувати всі виявлені причини стримуючих факторів і негативних наслідків, необхідні для розвитку регіону. З часом, при якісному виконанні завдань та досягнення мети стратегії, що можливо лише за умови отримання позитивної оцінки ефективності самої стратегії розвитку, це дозволить раціонально і виважено враховувати всі аспекти, які покладені в самій концепції, стратегії, програмах та бюджеті. </w:t>
      </w:r>
    </w:p>
    <w:p w:rsidR="001E437D" w:rsidRDefault="001E437D" w:rsidP="001B7CF5">
      <w:pPr>
        <w:spacing w:after="0" w:line="360" w:lineRule="auto"/>
        <w:ind w:firstLine="708"/>
        <w:jc w:val="both"/>
        <w:rPr>
          <w:rFonts w:ascii="Times New Roman" w:hAnsi="Times New Roman"/>
          <w:sz w:val="28"/>
        </w:rPr>
      </w:pPr>
      <w:r>
        <w:rPr>
          <w:rFonts w:ascii="Times New Roman" w:hAnsi="Times New Roman"/>
          <w:sz w:val="28"/>
        </w:rPr>
        <w:lastRenderedPageBreak/>
        <w:t>При роботі</w:t>
      </w:r>
      <w:r w:rsidRPr="001B7CF5">
        <w:rPr>
          <w:rFonts w:ascii="Times New Roman" w:hAnsi="Times New Roman"/>
          <w:sz w:val="28"/>
        </w:rPr>
        <w:t xml:space="preserve"> над стратегією розвит</w:t>
      </w:r>
      <w:r>
        <w:rPr>
          <w:rFonts w:ascii="Times New Roman" w:hAnsi="Times New Roman"/>
          <w:sz w:val="28"/>
        </w:rPr>
        <w:t>ку ТГ/стратегічним планом, в</w:t>
      </w:r>
      <w:r w:rsidRPr="001B7CF5">
        <w:rPr>
          <w:rFonts w:ascii="Times New Roman" w:hAnsi="Times New Roman"/>
          <w:sz w:val="28"/>
        </w:rPr>
        <w:t xml:space="preserve">ажливо пам’ятати, що цей документ </w:t>
      </w:r>
      <w:r>
        <w:rPr>
          <w:rFonts w:ascii="Times New Roman" w:hAnsi="Times New Roman"/>
          <w:sz w:val="28"/>
        </w:rPr>
        <w:t>формується на середньострокову перспективу. Він повинен</w:t>
      </w:r>
      <w:r w:rsidRPr="001B7CF5">
        <w:rPr>
          <w:rFonts w:ascii="Times New Roman" w:hAnsi="Times New Roman"/>
          <w:sz w:val="28"/>
        </w:rPr>
        <w:t xml:space="preserve"> базуватися на конкурентних перевагах </w:t>
      </w:r>
      <w:r>
        <w:rPr>
          <w:rFonts w:ascii="Times New Roman" w:hAnsi="Times New Roman"/>
          <w:sz w:val="28"/>
        </w:rPr>
        <w:t>конкретної територіальної громади, д</w:t>
      </w:r>
      <w:r w:rsidRPr="001B7CF5">
        <w:rPr>
          <w:rFonts w:ascii="Times New Roman" w:hAnsi="Times New Roman"/>
          <w:sz w:val="28"/>
        </w:rPr>
        <w:t>отримуватись Стратегії регіонального розвитку (СРР) області та держав</w:t>
      </w:r>
      <w:r>
        <w:rPr>
          <w:rFonts w:ascii="Times New Roman" w:hAnsi="Times New Roman"/>
          <w:sz w:val="28"/>
        </w:rPr>
        <w:t>и; бути реалістичним; розрахованим</w:t>
      </w:r>
      <w:r w:rsidRPr="001B7CF5">
        <w:rPr>
          <w:rFonts w:ascii="Times New Roman" w:hAnsi="Times New Roman"/>
          <w:sz w:val="28"/>
        </w:rPr>
        <w:t xml:space="preserve"> на реальні фінанс</w:t>
      </w:r>
      <w:r>
        <w:rPr>
          <w:rFonts w:ascii="Times New Roman" w:hAnsi="Times New Roman"/>
          <w:sz w:val="28"/>
        </w:rPr>
        <w:t>ові ресурси, які можна використати</w:t>
      </w:r>
      <w:r w:rsidRPr="001B7CF5">
        <w:rPr>
          <w:rFonts w:ascii="Times New Roman" w:hAnsi="Times New Roman"/>
          <w:sz w:val="28"/>
        </w:rPr>
        <w:t xml:space="preserve">; процес підготовки </w:t>
      </w:r>
      <w:r>
        <w:rPr>
          <w:rFonts w:ascii="Times New Roman" w:hAnsi="Times New Roman"/>
          <w:sz w:val="28"/>
        </w:rPr>
        <w:t>повинен бути відповідним</w:t>
      </w:r>
      <w:r>
        <w:rPr>
          <w:rFonts w:ascii="Times New Roman" w:hAnsi="Times New Roman"/>
          <w:sz w:val="28"/>
          <w:szCs w:val="28"/>
        </w:rPr>
        <w:t xml:space="preserve"> принципам </w:t>
      </w:r>
      <w:r w:rsidRPr="001B7CF5">
        <w:rPr>
          <w:rFonts w:ascii="Times New Roman" w:hAnsi="Times New Roman"/>
          <w:sz w:val="28"/>
          <w:szCs w:val="28"/>
        </w:rPr>
        <w:t>громадської участі</w:t>
      </w:r>
      <w:r>
        <w:rPr>
          <w:rFonts w:ascii="Times New Roman" w:hAnsi="Times New Roman"/>
          <w:sz w:val="28"/>
          <w:szCs w:val="28"/>
        </w:rPr>
        <w:t>.</w:t>
      </w:r>
    </w:p>
    <w:p w:rsidR="001E437D" w:rsidRPr="00231EFA" w:rsidRDefault="001E437D" w:rsidP="001B7CF5">
      <w:pPr>
        <w:spacing w:after="0" w:line="360" w:lineRule="auto"/>
        <w:ind w:firstLine="708"/>
        <w:jc w:val="both"/>
        <w:rPr>
          <w:rFonts w:ascii="Times New Roman" w:hAnsi="Times New Roman"/>
          <w:sz w:val="28"/>
        </w:rPr>
      </w:pPr>
      <w:r w:rsidRPr="00231EFA">
        <w:rPr>
          <w:rFonts w:ascii="Times New Roman" w:hAnsi="Times New Roman"/>
          <w:sz w:val="28"/>
        </w:rPr>
        <w:t>В основі страте</w:t>
      </w:r>
      <w:r>
        <w:rPr>
          <w:rFonts w:ascii="Times New Roman" w:hAnsi="Times New Roman"/>
          <w:sz w:val="28"/>
        </w:rPr>
        <w:t xml:space="preserve">гічного планування розвитку ОТГ </w:t>
      </w:r>
      <w:r w:rsidRPr="00231EFA">
        <w:rPr>
          <w:rFonts w:ascii="Times New Roman" w:hAnsi="Times New Roman"/>
          <w:sz w:val="28"/>
        </w:rPr>
        <w:t>передбачене наступне фінансування:</w:t>
      </w:r>
    </w:p>
    <w:p w:rsidR="001E437D" w:rsidRPr="00231EFA" w:rsidRDefault="001E437D" w:rsidP="001B7CF5">
      <w:pPr>
        <w:spacing w:after="0" w:line="360" w:lineRule="auto"/>
        <w:ind w:firstLine="708"/>
        <w:jc w:val="both"/>
        <w:rPr>
          <w:rFonts w:ascii="Times New Roman" w:hAnsi="Times New Roman"/>
          <w:sz w:val="28"/>
        </w:rPr>
      </w:pPr>
      <w:r w:rsidRPr="00231EFA">
        <w:rPr>
          <w:rFonts w:ascii="Times New Roman" w:hAnsi="Times New Roman"/>
          <w:sz w:val="28"/>
        </w:rPr>
        <w:t> використання власних надходжень бюджету;</w:t>
      </w:r>
    </w:p>
    <w:p w:rsidR="001E437D" w:rsidRPr="00231EFA" w:rsidRDefault="001E437D" w:rsidP="001B7CF5">
      <w:pPr>
        <w:spacing w:after="0" w:line="360" w:lineRule="auto"/>
        <w:ind w:firstLine="708"/>
        <w:jc w:val="both"/>
        <w:rPr>
          <w:rFonts w:ascii="Times New Roman" w:hAnsi="Times New Roman"/>
          <w:sz w:val="28"/>
        </w:rPr>
      </w:pPr>
      <w:r>
        <w:rPr>
          <w:rFonts w:ascii="Times New Roman" w:hAnsi="Times New Roman"/>
          <w:sz w:val="28"/>
        </w:rPr>
        <w:t> в</w:t>
      </w:r>
      <w:r w:rsidRPr="00231EFA">
        <w:rPr>
          <w:rFonts w:ascii="Times New Roman" w:hAnsi="Times New Roman"/>
          <w:sz w:val="28"/>
        </w:rPr>
        <w:t xml:space="preserve">икористання коштів ДФРР на </w:t>
      </w:r>
      <w:proofErr w:type="spellStart"/>
      <w:r>
        <w:rPr>
          <w:rFonts w:ascii="Times New Roman" w:hAnsi="Times New Roman"/>
          <w:sz w:val="28"/>
        </w:rPr>
        <w:t>проєкт</w:t>
      </w:r>
      <w:r w:rsidRPr="00231EFA">
        <w:rPr>
          <w:rFonts w:ascii="Times New Roman" w:hAnsi="Times New Roman"/>
          <w:sz w:val="28"/>
        </w:rPr>
        <w:t>и</w:t>
      </w:r>
      <w:proofErr w:type="spellEnd"/>
      <w:r w:rsidRPr="00231EFA">
        <w:rPr>
          <w:rFonts w:ascii="Times New Roman" w:hAnsi="Times New Roman"/>
          <w:sz w:val="28"/>
        </w:rPr>
        <w:t xml:space="preserve"> розвитку;</w:t>
      </w:r>
    </w:p>
    <w:p w:rsidR="001E437D" w:rsidRPr="00231EFA" w:rsidRDefault="001E437D" w:rsidP="001B7CF5">
      <w:pPr>
        <w:spacing w:after="0" w:line="360" w:lineRule="auto"/>
        <w:ind w:firstLine="708"/>
        <w:jc w:val="both"/>
        <w:rPr>
          <w:rFonts w:ascii="Times New Roman" w:hAnsi="Times New Roman"/>
          <w:sz w:val="28"/>
        </w:rPr>
      </w:pPr>
      <w:r>
        <w:rPr>
          <w:rFonts w:ascii="Times New Roman" w:hAnsi="Times New Roman"/>
          <w:sz w:val="28"/>
        </w:rPr>
        <w:t> в</w:t>
      </w:r>
      <w:r w:rsidRPr="00231EFA">
        <w:rPr>
          <w:rFonts w:ascii="Times New Roman" w:hAnsi="Times New Roman"/>
          <w:sz w:val="28"/>
        </w:rPr>
        <w:t>икористання державних коштів на розвиток інфраструктури ОТГ;</w:t>
      </w:r>
    </w:p>
    <w:p w:rsidR="001E437D" w:rsidRPr="00B14407" w:rsidRDefault="001E437D" w:rsidP="001B7CF5">
      <w:pPr>
        <w:spacing w:after="0" w:line="360" w:lineRule="auto"/>
        <w:ind w:firstLine="708"/>
        <w:jc w:val="both"/>
        <w:rPr>
          <w:rFonts w:ascii="Times New Roman" w:hAnsi="Times New Roman"/>
          <w:sz w:val="28"/>
        </w:rPr>
      </w:pPr>
      <w:r>
        <w:rPr>
          <w:rFonts w:ascii="Times New Roman" w:hAnsi="Times New Roman"/>
          <w:sz w:val="28"/>
        </w:rPr>
        <w:t> з</w:t>
      </w:r>
      <w:r w:rsidRPr="00231EFA">
        <w:rPr>
          <w:rFonts w:ascii="Times New Roman" w:hAnsi="Times New Roman"/>
          <w:sz w:val="28"/>
        </w:rPr>
        <w:t>бір коштів для м</w:t>
      </w:r>
      <w:r>
        <w:rPr>
          <w:rFonts w:ascii="Times New Roman" w:hAnsi="Times New Roman"/>
          <w:sz w:val="28"/>
        </w:rPr>
        <w:t>іжнародної технічної допомоги (МTД</w:t>
      </w:r>
      <w:r w:rsidRPr="00231EFA">
        <w:rPr>
          <w:rFonts w:ascii="Times New Roman" w:hAnsi="Times New Roman"/>
          <w:sz w:val="28"/>
        </w:rPr>
        <w:t>)</w:t>
      </w:r>
      <w:r>
        <w:rPr>
          <w:rFonts w:ascii="Times New Roman" w:hAnsi="Times New Roman"/>
          <w:sz w:val="28"/>
        </w:rPr>
        <w:t>.</w:t>
      </w:r>
    </w:p>
    <w:p w:rsidR="001E437D" w:rsidRDefault="001E437D" w:rsidP="00705481">
      <w:pPr>
        <w:spacing w:after="0" w:line="360" w:lineRule="auto"/>
        <w:ind w:firstLine="708"/>
        <w:jc w:val="both"/>
        <w:rPr>
          <w:rFonts w:ascii="Times New Roman" w:hAnsi="Times New Roman"/>
          <w:sz w:val="28"/>
        </w:rPr>
      </w:pPr>
      <w:r w:rsidRPr="00C64C8C">
        <w:rPr>
          <w:rFonts w:ascii="Times New Roman" w:hAnsi="Times New Roman"/>
          <w:sz w:val="28"/>
        </w:rPr>
        <w:t xml:space="preserve">Після того, як стратегія буде розроблена та затверджена, вона має стати </w:t>
      </w:r>
      <w:r>
        <w:rPr>
          <w:rFonts w:ascii="Times New Roman" w:hAnsi="Times New Roman"/>
          <w:sz w:val="28"/>
        </w:rPr>
        <w:t>«</w:t>
      </w:r>
      <w:r w:rsidRPr="00C64C8C">
        <w:rPr>
          <w:rFonts w:ascii="Times New Roman" w:hAnsi="Times New Roman"/>
          <w:sz w:val="28"/>
        </w:rPr>
        <w:t>місцевим законом</w:t>
      </w:r>
      <w:r>
        <w:rPr>
          <w:rFonts w:ascii="Times New Roman" w:hAnsi="Times New Roman"/>
          <w:sz w:val="28"/>
        </w:rPr>
        <w:t>»</w:t>
      </w:r>
      <w:r w:rsidRPr="00C64C8C">
        <w:rPr>
          <w:rFonts w:ascii="Times New Roman" w:hAnsi="Times New Roman"/>
          <w:sz w:val="28"/>
        </w:rPr>
        <w:t>, основою для формування бюджетної політики місцевою радою та розробки інших стратегічних та програмних документів.</w:t>
      </w:r>
    </w:p>
    <w:p w:rsidR="001E437D" w:rsidRDefault="001E437D" w:rsidP="00705481">
      <w:pPr>
        <w:spacing w:after="0" w:line="360" w:lineRule="auto"/>
        <w:ind w:firstLine="708"/>
        <w:jc w:val="both"/>
        <w:rPr>
          <w:rFonts w:ascii="Times New Roman" w:hAnsi="Times New Roman"/>
          <w:sz w:val="28"/>
        </w:rPr>
      </w:pPr>
    </w:p>
    <w:p w:rsidR="001E437D" w:rsidRPr="00305729" w:rsidRDefault="001E437D" w:rsidP="006F3313">
      <w:pPr>
        <w:pStyle w:val="1"/>
        <w:ind w:firstLine="708"/>
        <w:jc w:val="left"/>
      </w:pPr>
      <w:r w:rsidRPr="00305729">
        <w:t>Висновки до розділу 1</w:t>
      </w:r>
    </w:p>
    <w:p w:rsidR="001E437D" w:rsidRDefault="001E437D" w:rsidP="00B71A4B">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умовах децентралізації, важливим та актуальним питанням є стратегічне планування розвитку регіонів </w:t>
      </w:r>
      <w:r w:rsidRPr="00727F09">
        <w:rPr>
          <w:rFonts w:ascii="Times New Roman" w:hAnsi="Times New Roman"/>
          <w:sz w:val="28"/>
          <w:szCs w:val="28"/>
        </w:rPr>
        <w:t xml:space="preserve">в напрямку переорієнтації на розробку стратегічних планів розвитку базових </w:t>
      </w:r>
      <w:r>
        <w:rPr>
          <w:rFonts w:ascii="Times New Roman" w:hAnsi="Times New Roman"/>
          <w:sz w:val="28"/>
          <w:szCs w:val="28"/>
        </w:rPr>
        <w:t>муніципальних утворень.</w:t>
      </w:r>
    </w:p>
    <w:p w:rsidR="001E437D" w:rsidRDefault="001E437D" w:rsidP="00B71A4B">
      <w:pPr>
        <w:spacing w:after="0" w:line="360" w:lineRule="auto"/>
        <w:ind w:firstLine="708"/>
        <w:jc w:val="both"/>
        <w:rPr>
          <w:rFonts w:ascii="Times New Roman" w:hAnsi="Times New Roman"/>
          <w:sz w:val="28"/>
          <w:szCs w:val="28"/>
        </w:rPr>
      </w:pPr>
      <w:r w:rsidRPr="00151590">
        <w:rPr>
          <w:rFonts w:ascii="Times New Roman" w:hAnsi="Times New Roman"/>
          <w:sz w:val="28"/>
          <w:szCs w:val="28"/>
        </w:rPr>
        <w:t xml:space="preserve">Стратегічне планування розвитку територіальних громад – це </w:t>
      </w:r>
      <w:r>
        <w:rPr>
          <w:rFonts w:ascii="Times New Roman" w:hAnsi="Times New Roman"/>
          <w:sz w:val="28"/>
          <w:szCs w:val="28"/>
        </w:rPr>
        <w:t xml:space="preserve">система </w:t>
      </w:r>
      <w:proofErr w:type="spellStart"/>
      <w:r>
        <w:rPr>
          <w:rFonts w:ascii="Times New Roman" w:hAnsi="Times New Roman"/>
          <w:sz w:val="28"/>
          <w:szCs w:val="28"/>
        </w:rPr>
        <w:t>обгрунтування</w:t>
      </w:r>
      <w:proofErr w:type="spellEnd"/>
      <w:r w:rsidRPr="00151590">
        <w:rPr>
          <w:rFonts w:ascii="Times New Roman" w:hAnsi="Times New Roman"/>
          <w:sz w:val="28"/>
          <w:szCs w:val="28"/>
        </w:rPr>
        <w:t xml:space="preserve"> та прийняття найважливіших рішень, пов’язаних з місцевим розвитком, визначення бажаного майбутнього стану території та </w:t>
      </w:r>
      <w:r>
        <w:rPr>
          <w:rFonts w:ascii="Times New Roman" w:hAnsi="Times New Roman"/>
          <w:sz w:val="28"/>
          <w:szCs w:val="28"/>
        </w:rPr>
        <w:t xml:space="preserve">способів </w:t>
      </w:r>
      <w:r w:rsidRPr="00151590">
        <w:rPr>
          <w:rFonts w:ascii="Times New Roman" w:hAnsi="Times New Roman"/>
          <w:sz w:val="28"/>
          <w:szCs w:val="28"/>
        </w:rPr>
        <w:t xml:space="preserve">його досягнення на </w:t>
      </w:r>
      <w:r>
        <w:rPr>
          <w:rFonts w:ascii="Times New Roman" w:hAnsi="Times New Roman"/>
          <w:sz w:val="28"/>
          <w:szCs w:val="28"/>
        </w:rPr>
        <w:t>базі</w:t>
      </w:r>
      <w:r w:rsidRPr="00151590">
        <w:rPr>
          <w:rFonts w:ascii="Times New Roman" w:hAnsi="Times New Roman"/>
          <w:sz w:val="28"/>
          <w:szCs w:val="28"/>
        </w:rPr>
        <w:t xml:space="preserve"> аналізу зовнішнього та внутрішнього </w:t>
      </w:r>
      <w:r>
        <w:rPr>
          <w:rFonts w:ascii="Times New Roman" w:hAnsi="Times New Roman"/>
          <w:sz w:val="28"/>
          <w:szCs w:val="28"/>
        </w:rPr>
        <w:t>середовища</w:t>
      </w:r>
      <w:r w:rsidRPr="00151590">
        <w:rPr>
          <w:rFonts w:ascii="Times New Roman" w:hAnsi="Times New Roman"/>
          <w:sz w:val="28"/>
          <w:szCs w:val="28"/>
        </w:rPr>
        <w:t xml:space="preserve"> </w:t>
      </w:r>
      <w:r>
        <w:rPr>
          <w:rFonts w:ascii="Times New Roman" w:hAnsi="Times New Roman"/>
          <w:sz w:val="28"/>
          <w:szCs w:val="28"/>
        </w:rPr>
        <w:t>території,</w:t>
      </w:r>
      <w:r w:rsidRPr="00151590">
        <w:rPr>
          <w:rFonts w:ascii="Times New Roman" w:hAnsi="Times New Roman"/>
          <w:sz w:val="28"/>
          <w:szCs w:val="28"/>
        </w:rPr>
        <w:t xml:space="preserve"> </w:t>
      </w:r>
      <w:r>
        <w:rPr>
          <w:rFonts w:ascii="Times New Roman" w:hAnsi="Times New Roman"/>
          <w:sz w:val="28"/>
          <w:szCs w:val="28"/>
        </w:rPr>
        <w:t>імплементація</w:t>
      </w:r>
      <w:r w:rsidRPr="00151590">
        <w:rPr>
          <w:rFonts w:ascii="Times New Roman" w:hAnsi="Times New Roman"/>
          <w:sz w:val="28"/>
          <w:szCs w:val="28"/>
        </w:rPr>
        <w:t xml:space="preserve"> </w:t>
      </w:r>
      <w:r>
        <w:rPr>
          <w:rFonts w:ascii="Times New Roman" w:hAnsi="Times New Roman"/>
          <w:sz w:val="28"/>
          <w:szCs w:val="28"/>
        </w:rPr>
        <w:t>якого зосереджує</w:t>
      </w:r>
      <w:r w:rsidRPr="00151590">
        <w:rPr>
          <w:rFonts w:ascii="Times New Roman" w:hAnsi="Times New Roman"/>
          <w:sz w:val="28"/>
          <w:szCs w:val="28"/>
        </w:rPr>
        <w:t xml:space="preserve"> зусилля та ресурси головних суб'єктів місцевого розвитку.</w:t>
      </w:r>
    </w:p>
    <w:p w:rsidR="001E437D" w:rsidRDefault="001E437D" w:rsidP="00B71A4B">
      <w:pPr>
        <w:spacing w:after="0" w:line="360" w:lineRule="auto"/>
        <w:ind w:firstLine="709"/>
        <w:jc w:val="both"/>
        <w:rPr>
          <w:rFonts w:ascii="Times New Roman" w:hAnsi="Times New Roman"/>
          <w:sz w:val="28"/>
          <w:szCs w:val="28"/>
        </w:rPr>
      </w:pPr>
      <w:r w:rsidRPr="00D10212">
        <w:rPr>
          <w:rFonts w:ascii="Times New Roman" w:hAnsi="Times New Roman"/>
          <w:sz w:val="28"/>
          <w:szCs w:val="28"/>
        </w:rPr>
        <w:t xml:space="preserve">У сучасному розумінні стратегії </w:t>
      </w:r>
      <w:r>
        <w:rPr>
          <w:rFonts w:ascii="Times New Roman" w:hAnsi="Times New Roman"/>
          <w:sz w:val="28"/>
          <w:szCs w:val="28"/>
        </w:rPr>
        <w:t>має охоплювати такі компоненти</w:t>
      </w:r>
      <w:r w:rsidRPr="00D10212">
        <w:rPr>
          <w:rFonts w:ascii="Times New Roman" w:hAnsi="Times New Roman"/>
          <w:sz w:val="28"/>
          <w:szCs w:val="28"/>
        </w:rPr>
        <w:t xml:space="preserve">: </w:t>
      </w:r>
    </w:p>
    <w:p w:rsidR="001E437D" w:rsidRDefault="001E437D" w:rsidP="00B71A4B">
      <w:pPr>
        <w:spacing w:after="0" w:line="360" w:lineRule="auto"/>
        <w:ind w:firstLine="709"/>
        <w:jc w:val="both"/>
        <w:rPr>
          <w:rFonts w:ascii="Times New Roman" w:hAnsi="Times New Roman"/>
          <w:sz w:val="28"/>
          <w:szCs w:val="28"/>
        </w:rPr>
      </w:pPr>
      <w:r>
        <w:rPr>
          <w:rFonts w:ascii="Times New Roman" w:hAnsi="Times New Roman"/>
          <w:sz w:val="28"/>
          <w:szCs w:val="28"/>
        </w:rPr>
        <w:t>- чітка ціль</w:t>
      </w:r>
      <w:r w:rsidRPr="00D10212">
        <w:rPr>
          <w:rFonts w:ascii="Times New Roman" w:hAnsi="Times New Roman"/>
          <w:sz w:val="28"/>
          <w:szCs w:val="28"/>
        </w:rPr>
        <w:t>, досягнення якої є вирішальним для зага</w:t>
      </w:r>
      <w:r>
        <w:rPr>
          <w:rFonts w:ascii="Times New Roman" w:hAnsi="Times New Roman"/>
          <w:sz w:val="28"/>
          <w:szCs w:val="28"/>
        </w:rPr>
        <w:t>льного результату розвитку території</w:t>
      </w:r>
      <w:r w:rsidRPr="00D10212">
        <w:rPr>
          <w:rFonts w:ascii="Times New Roman" w:hAnsi="Times New Roman"/>
          <w:sz w:val="28"/>
          <w:szCs w:val="28"/>
        </w:rPr>
        <w:t>;</w:t>
      </w:r>
    </w:p>
    <w:p w:rsidR="001E437D" w:rsidRDefault="001E437D" w:rsidP="00B71A4B">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підтримка громадської ініціативи</w:t>
      </w:r>
      <w:r w:rsidRPr="00D10212">
        <w:rPr>
          <w:rFonts w:ascii="Times New Roman" w:hAnsi="Times New Roman"/>
          <w:sz w:val="28"/>
          <w:szCs w:val="28"/>
        </w:rPr>
        <w:t xml:space="preserve">; </w:t>
      </w:r>
    </w:p>
    <w:p w:rsidR="001E437D" w:rsidRDefault="001E437D" w:rsidP="00B71A4B">
      <w:pPr>
        <w:spacing w:after="0" w:line="360" w:lineRule="auto"/>
        <w:ind w:firstLine="709"/>
        <w:jc w:val="both"/>
        <w:rPr>
          <w:rFonts w:ascii="Times New Roman" w:hAnsi="Times New Roman"/>
          <w:sz w:val="28"/>
          <w:szCs w:val="28"/>
          <w:lang w:val="ru-RU"/>
        </w:rPr>
      </w:pPr>
      <w:r>
        <w:rPr>
          <w:rFonts w:ascii="Times New Roman" w:hAnsi="Times New Roman"/>
          <w:sz w:val="28"/>
          <w:szCs w:val="28"/>
        </w:rPr>
        <w:t>- з</w:t>
      </w:r>
      <w:r w:rsidRPr="00D10212">
        <w:rPr>
          <w:rFonts w:ascii="Times New Roman" w:hAnsi="Times New Roman"/>
          <w:sz w:val="28"/>
          <w:szCs w:val="28"/>
        </w:rPr>
        <w:t xml:space="preserve">осередження основних зусиль у потрібному місці в потрібний час; </w:t>
      </w:r>
    </w:p>
    <w:p w:rsidR="001E437D" w:rsidRDefault="001E437D" w:rsidP="00B71A4B">
      <w:pPr>
        <w:spacing w:after="0" w:line="360" w:lineRule="auto"/>
        <w:ind w:firstLine="709"/>
        <w:jc w:val="both"/>
        <w:rPr>
          <w:rFonts w:ascii="Times New Roman" w:hAnsi="Times New Roman"/>
          <w:sz w:val="28"/>
          <w:szCs w:val="28"/>
          <w:lang w:val="ru-RU"/>
        </w:rPr>
      </w:pPr>
      <w:r>
        <w:rPr>
          <w:rFonts w:ascii="Times New Roman" w:hAnsi="Times New Roman"/>
          <w:sz w:val="28"/>
          <w:szCs w:val="28"/>
        </w:rPr>
        <w:t>-</w:t>
      </w:r>
      <w:r w:rsidRPr="00D10212">
        <w:rPr>
          <w:rFonts w:ascii="Times New Roman" w:hAnsi="Times New Roman"/>
          <w:sz w:val="28"/>
          <w:szCs w:val="28"/>
        </w:rPr>
        <w:t xml:space="preserve"> гнучкість</w:t>
      </w:r>
      <w:r>
        <w:rPr>
          <w:rFonts w:ascii="Times New Roman" w:hAnsi="Times New Roman"/>
          <w:sz w:val="28"/>
          <w:szCs w:val="28"/>
        </w:rPr>
        <w:t xml:space="preserve"> поведінки</w:t>
      </w:r>
      <w:r w:rsidRPr="00D10212">
        <w:rPr>
          <w:rFonts w:ascii="Times New Roman" w:hAnsi="Times New Roman"/>
          <w:sz w:val="28"/>
          <w:szCs w:val="28"/>
        </w:rPr>
        <w:t xml:space="preserve">, щоб використовувати мінімум ресурсів для досягнення максимального результату; </w:t>
      </w:r>
    </w:p>
    <w:p w:rsidR="001E437D" w:rsidRDefault="001E437D" w:rsidP="00B71A4B">
      <w:pPr>
        <w:spacing w:after="0" w:line="360" w:lineRule="auto"/>
        <w:ind w:firstLine="709"/>
        <w:jc w:val="both"/>
        <w:rPr>
          <w:rFonts w:ascii="Times New Roman" w:hAnsi="Times New Roman"/>
          <w:sz w:val="28"/>
          <w:szCs w:val="28"/>
          <w:lang w:val="ru-RU"/>
        </w:rPr>
      </w:pPr>
      <w:r>
        <w:rPr>
          <w:rFonts w:ascii="Times New Roman" w:hAnsi="Times New Roman"/>
          <w:sz w:val="28"/>
          <w:szCs w:val="28"/>
        </w:rPr>
        <w:t>- визначення координації</w:t>
      </w:r>
      <w:r w:rsidRPr="00D10212">
        <w:rPr>
          <w:rFonts w:ascii="Times New Roman" w:hAnsi="Times New Roman"/>
          <w:sz w:val="28"/>
          <w:szCs w:val="28"/>
        </w:rPr>
        <w:t xml:space="preserve"> діяльності керівництва; </w:t>
      </w:r>
    </w:p>
    <w:p w:rsidR="001E437D" w:rsidRDefault="001E437D" w:rsidP="00B71A4B">
      <w:pPr>
        <w:spacing w:after="0" w:line="360" w:lineRule="auto"/>
        <w:ind w:firstLine="709"/>
        <w:jc w:val="both"/>
        <w:rPr>
          <w:rFonts w:ascii="Times New Roman" w:hAnsi="Times New Roman"/>
          <w:sz w:val="28"/>
          <w:szCs w:val="28"/>
        </w:rPr>
      </w:pPr>
      <w:r w:rsidRPr="00D10212">
        <w:rPr>
          <w:rFonts w:ascii="Times New Roman" w:hAnsi="Times New Roman"/>
          <w:sz w:val="28"/>
          <w:szCs w:val="28"/>
        </w:rPr>
        <w:t>- ок</w:t>
      </w:r>
      <w:r>
        <w:rPr>
          <w:rFonts w:ascii="Times New Roman" w:hAnsi="Times New Roman"/>
          <w:sz w:val="28"/>
          <w:szCs w:val="28"/>
        </w:rPr>
        <w:t xml:space="preserve">реслення конкретної чіткої процедури; </w:t>
      </w:r>
    </w:p>
    <w:p w:rsidR="001E437D" w:rsidRDefault="001E437D" w:rsidP="00B71A4B">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B71A4B">
        <w:rPr>
          <w:rFonts w:ascii="Times New Roman" w:hAnsi="Times New Roman"/>
          <w:sz w:val="28"/>
          <w:szCs w:val="28"/>
        </w:rPr>
        <w:t>н</w:t>
      </w:r>
      <w:r w:rsidRPr="00D10212">
        <w:rPr>
          <w:rFonts w:ascii="Times New Roman" w:hAnsi="Times New Roman"/>
          <w:sz w:val="28"/>
          <w:szCs w:val="28"/>
        </w:rPr>
        <w:t xml:space="preserve">адання гарантованих ресурсів. </w:t>
      </w:r>
    </w:p>
    <w:p w:rsidR="001E437D" w:rsidRDefault="001E437D" w:rsidP="00B71A4B">
      <w:pPr>
        <w:spacing w:after="0" w:line="360" w:lineRule="auto"/>
        <w:ind w:firstLine="708"/>
        <w:jc w:val="both"/>
        <w:rPr>
          <w:rFonts w:ascii="Times New Roman" w:hAnsi="Times New Roman"/>
          <w:sz w:val="28"/>
          <w:szCs w:val="28"/>
        </w:rPr>
      </w:pPr>
      <w:r w:rsidRPr="00847025">
        <w:rPr>
          <w:rFonts w:ascii="Times New Roman" w:hAnsi="Times New Roman"/>
          <w:sz w:val="28"/>
          <w:szCs w:val="28"/>
        </w:rPr>
        <w:t>Основними інституціями, відповідальними за реалізацію стратегії розвитку регіону, є обласні ради, Верховна Рада</w:t>
      </w:r>
      <w:r>
        <w:rPr>
          <w:rFonts w:ascii="Times New Roman" w:hAnsi="Times New Roman"/>
          <w:sz w:val="28"/>
          <w:szCs w:val="28"/>
        </w:rPr>
        <w:t xml:space="preserve"> Автономної Республіки Крим</w:t>
      </w:r>
      <w:r w:rsidRPr="00847025">
        <w:rPr>
          <w:rFonts w:ascii="Times New Roman" w:hAnsi="Times New Roman"/>
          <w:sz w:val="28"/>
          <w:szCs w:val="28"/>
        </w:rPr>
        <w:t xml:space="preserve">, </w:t>
      </w:r>
      <w:r>
        <w:rPr>
          <w:rFonts w:ascii="Times New Roman" w:hAnsi="Times New Roman"/>
          <w:sz w:val="28"/>
          <w:szCs w:val="28"/>
        </w:rPr>
        <w:t xml:space="preserve">міські ради м. Києва та м. Севастополя; обласні державні адміністрації, Рада міністрів </w:t>
      </w:r>
      <w:r w:rsidRPr="00847025">
        <w:rPr>
          <w:rFonts w:ascii="Times New Roman" w:hAnsi="Times New Roman"/>
          <w:sz w:val="28"/>
          <w:szCs w:val="28"/>
        </w:rPr>
        <w:t>А</w:t>
      </w:r>
      <w:r>
        <w:rPr>
          <w:rFonts w:ascii="Times New Roman" w:hAnsi="Times New Roman"/>
          <w:sz w:val="28"/>
          <w:szCs w:val="28"/>
        </w:rPr>
        <w:t>втономної Республіки Крим</w:t>
      </w:r>
      <w:r w:rsidRPr="00847025">
        <w:rPr>
          <w:rFonts w:ascii="Times New Roman" w:hAnsi="Times New Roman"/>
          <w:sz w:val="28"/>
          <w:szCs w:val="28"/>
        </w:rPr>
        <w:t xml:space="preserve">, </w:t>
      </w:r>
      <w:r>
        <w:rPr>
          <w:rFonts w:ascii="Times New Roman" w:hAnsi="Times New Roman"/>
          <w:sz w:val="28"/>
          <w:szCs w:val="28"/>
        </w:rPr>
        <w:t>МДА</w:t>
      </w:r>
      <w:r w:rsidRPr="00847025">
        <w:rPr>
          <w:rFonts w:ascii="Times New Roman" w:hAnsi="Times New Roman"/>
          <w:sz w:val="28"/>
          <w:szCs w:val="28"/>
        </w:rPr>
        <w:t xml:space="preserve"> Києва та Севастополя; агентства регіонального розвитку; фонди регіонального розвитку; регіональні </w:t>
      </w:r>
      <w:r>
        <w:rPr>
          <w:rFonts w:ascii="Times New Roman" w:hAnsi="Times New Roman"/>
          <w:sz w:val="28"/>
          <w:szCs w:val="28"/>
        </w:rPr>
        <w:t>центри інноваційного розвитку; територіальні громади та органи місцевого самоврядування.</w:t>
      </w:r>
    </w:p>
    <w:p w:rsidR="001E437D" w:rsidRDefault="001E437D" w:rsidP="00B71A4B">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методичних рекомендацій, структура стратегічного плану охоплює такі складові: аналітична частина, стратегічний вибір та План реалізації стратегії розвитку визначеної території.</w:t>
      </w:r>
    </w:p>
    <w:p w:rsidR="001E437D" w:rsidRDefault="001E437D" w:rsidP="00B71A4B">
      <w:pPr>
        <w:spacing w:after="0" w:line="360" w:lineRule="auto"/>
        <w:ind w:firstLine="708"/>
        <w:jc w:val="both"/>
        <w:rPr>
          <w:rFonts w:ascii="Times New Roman" w:hAnsi="Times New Roman"/>
          <w:sz w:val="28"/>
        </w:rPr>
      </w:pPr>
      <w:r>
        <w:rPr>
          <w:rFonts w:ascii="Times New Roman" w:hAnsi="Times New Roman"/>
          <w:sz w:val="28"/>
        </w:rPr>
        <w:t>Етапами</w:t>
      </w:r>
      <w:r w:rsidRPr="005A7420">
        <w:rPr>
          <w:rFonts w:ascii="Times New Roman" w:hAnsi="Times New Roman"/>
          <w:sz w:val="28"/>
        </w:rPr>
        <w:t xml:space="preserve"> розробки стратегії розвитку територіальної громади</w:t>
      </w:r>
      <w:r>
        <w:rPr>
          <w:rFonts w:ascii="Times New Roman" w:hAnsi="Times New Roman"/>
          <w:sz w:val="28"/>
        </w:rPr>
        <w:t xml:space="preserve"> є наступні</w:t>
      </w:r>
      <w:r w:rsidRPr="005A7420">
        <w:rPr>
          <w:rFonts w:ascii="Times New Roman" w:hAnsi="Times New Roman"/>
          <w:sz w:val="28"/>
        </w:rPr>
        <w:t>:</w:t>
      </w:r>
    </w:p>
    <w:p w:rsidR="001E437D" w:rsidRPr="005A7420"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перший етап ¬ організація роботи зі стратегічного планування;</w:t>
      </w:r>
    </w:p>
    <w:p w:rsidR="001E437D" w:rsidRPr="005A7420"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другий етап ¬ аналіз навколишнього середовища та факторів розвитку територіальної громади;</w:t>
      </w:r>
    </w:p>
    <w:p w:rsidR="001E437D" w:rsidRPr="005A7420"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xml:space="preserve">• третій етап ¬ визначення місії, бачення, сценаріїв та </w:t>
      </w:r>
      <w:r>
        <w:rPr>
          <w:rFonts w:ascii="Times New Roman" w:hAnsi="Times New Roman"/>
          <w:sz w:val="28"/>
        </w:rPr>
        <w:t>векторів</w:t>
      </w:r>
      <w:r w:rsidRPr="005A7420">
        <w:rPr>
          <w:rFonts w:ascii="Times New Roman" w:hAnsi="Times New Roman"/>
          <w:sz w:val="28"/>
        </w:rPr>
        <w:t xml:space="preserve"> розвитку;</w:t>
      </w:r>
    </w:p>
    <w:p w:rsidR="001E437D" w:rsidRPr="005A7420"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четвертий етап</w:t>
      </w:r>
      <w:r>
        <w:rPr>
          <w:rFonts w:ascii="Times New Roman" w:hAnsi="Times New Roman"/>
          <w:sz w:val="28"/>
        </w:rPr>
        <w:t xml:space="preserve"> ¬ розробка планів дій та плану</w:t>
      </w:r>
      <w:r w:rsidRPr="005A7420">
        <w:rPr>
          <w:rFonts w:ascii="Times New Roman" w:hAnsi="Times New Roman"/>
          <w:sz w:val="28"/>
        </w:rPr>
        <w:t xml:space="preserve"> реалізації стратегії;</w:t>
      </w:r>
    </w:p>
    <w:p w:rsidR="001E437D" w:rsidRPr="005A7420"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п'ятий етап ¬ громадське обговорення та прийняття стратегії;</w:t>
      </w:r>
    </w:p>
    <w:p w:rsidR="001E437D" w:rsidRDefault="001E437D" w:rsidP="00B71A4B">
      <w:pPr>
        <w:pStyle w:val="a3"/>
        <w:numPr>
          <w:ilvl w:val="0"/>
          <w:numId w:val="3"/>
        </w:numPr>
        <w:spacing w:after="0" w:line="360" w:lineRule="auto"/>
        <w:jc w:val="both"/>
        <w:rPr>
          <w:rFonts w:ascii="Times New Roman" w:hAnsi="Times New Roman"/>
          <w:sz w:val="28"/>
        </w:rPr>
      </w:pPr>
      <w:r w:rsidRPr="005A7420">
        <w:rPr>
          <w:rFonts w:ascii="Times New Roman" w:hAnsi="Times New Roman"/>
          <w:sz w:val="28"/>
        </w:rPr>
        <w:t>• шостий етап ¬ моніторинг та впровадження.</w:t>
      </w:r>
    </w:p>
    <w:p w:rsidR="001E437D" w:rsidRDefault="001E437D" w:rsidP="00705481">
      <w:pPr>
        <w:spacing w:after="0" w:line="360" w:lineRule="auto"/>
        <w:ind w:firstLine="708"/>
        <w:jc w:val="both"/>
        <w:rPr>
          <w:rFonts w:ascii="Times New Roman" w:hAnsi="Times New Roman"/>
          <w:sz w:val="28"/>
        </w:rPr>
      </w:pPr>
    </w:p>
    <w:p w:rsidR="001E437D" w:rsidRDefault="001E437D" w:rsidP="00705481">
      <w:pPr>
        <w:spacing w:after="0" w:line="360" w:lineRule="auto"/>
        <w:ind w:firstLine="708"/>
        <w:jc w:val="both"/>
        <w:rPr>
          <w:rFonts w:ascii="Times New Roman" w:hAnsi="Times New Roman"/>
          <w:sz w:val="28"/>
        </w:rPr>
      </w:pPr>
    </w:p>
    <w:p w:rsidR="001E437D" w:rsidRPr="000D5A2F" w:rsidRDefault="001E437D" w:rsidP="000D5A2F">
      <w:pPr>
        <w:jc w:val="center"/>
        <w:rPr>
          <w:rFonts w:ascii="Times New Roman" w:hAnsi="Times New Roman"/>
          <w:sz w:val="28"/>
        </w:rPr>
      </w:pPr>
      <w:r>
        <w:rPr>
          <w:rFonts w:ascii="Times New Roman" w:hAnsi="Times New Roman"/>
          <w:sz w:val="28"/>
        </w:rPr>
        <w:br w:type="page"/>
      </w:r>
      <w:r>
        <w:rPr>
          <w:rFonts w:ascii="Times New Roman" w:hAnsi="Times New Roman"/>
          <w:b/>
          <w:bCs/>
          <w:color w:val="000000"/>
          <w:sz w:val="28"/>
          <w:szCs w:val="28"/>
          <w:lang w:eastAsia="uk-UA"/>
        </w:rPr>
        <w:lastRenderedPageBreak/>
        <w:t>РОЗДІЛ 2</w:t>
      </w:r>
    </w:p>
    <w:p w:rsidR="001E437D" w:rsidRPr="003624B5" w:rsidRDefault="001E437D" w:rsidP="00157E51">
      <w:pPr>
        <w:spacing w:after="0" w:line="360" w:lineRule="auto"/>
        <w:jc w:val="center"/>
        <w:rPr>
          <w:rFonts w:ascii="Times New Roman" w:hAnsi="Times New Roman"/>
          <w:sz w:val="24"/>
          <w:szCs w:val="24"/>
          <w:lang w:eastAsia="uk-UA"/>
        </w:rPr>
      </w:pPr>
      <w:r w:rsidRPr="003624B5">
        <w:rPr>
          <w:rFonts w:ascii="Times New Roman" w:hAnsi="Times New Roman"/>
          <w:b/>
          <w:bCs/>
          <w:color w:val="000000"/>
          <w:sz w:val="28"/>
          <w:szCs w:val="28"/>
          <w:lang w:eastAsia="uk-UA"/>
        </w:rPr>
        <w:t>АНАЛІЗ ПРОЦЕСУ РЕАЛІЗАЦІЇ СТРАТЕГІЇ РОЗВИТКУ ТЕРНОПІЛЬСЬКОЇ МІСЬКОЇ ТЕРИТОРІАЛЬНОЇ ГРОМАДИ ТА МОНІТОРИНГУ ЙОГО ЗДІЙСНЕННЯ</w:t>
      </w:r>
    </w:p>
    <w:p w:rsidR="001E437D" w:rsidRDefault="001E437D" w:rsidP="00157E51">
      <w:pPr>
        <w:spacing w:after="0" w:line="360" w:lineRule="auto"/>
        <w:jc w:val="center"/>
        <w:rPr>
          <w:rFonts w:ascii="Times New Roman" w:hAnsi="Times New Roman"/>
          <w:b/>
          <w:sz w:val="28"/>
        </w:rPr>
      </w:pPr>
    </w:p>
    <w:p w:rsidR="001E437D" w:rsidRPr="00A759A7" w:rsidRDefault="001E437D" w:rsidP="00157E51">
      <w:pPr>
        <w:spacing w:after="0" w:line="360" w:lineRule="auto"/>
        <w:ind w:firstLine="708"/>
        <w:jc w:val="both"/>
        <w:rPr>
          <w:rFonts w:ascii="Times New Roman" w:hAnsi="Times New Roman"/>
          <w:b/>
          <w:sz w:val="24"/>
          <w:szCs w:val="24"/>
          <w:lang w:eastAsia="uk-UA"/>
        </w:rPr>
      </w:pPr>
      <w:r w:rsidRPr="00A759A7">
        <w:rPr>
          <w:rFonts w:ascii="Times New Roman" w:hAnsi="Times New Roman"/>
          <w:b/>
          <w:color w:val="000000"/>
          <w:sz w:val="28"/>
          <w:szCs w:val="28"/>
          <w:lang w:eastAsia="uk-UA"/>
        </w:rPr>
        <w:t xml:space="preserve">2.1. Цілі та основні завдання </w:t>
      </w:r>
      <w:r>
        <w:rPr>
          <w:rFonts w:ascii="Times New Roman" w:hAnsi="Times New Roman"/>
          <w:b/>
          <w:color w:val="000000"/>
          <w:sz w:val="28"/>
          <w:szCs w:val="28"/>
          <w:lang w:eastAsia="uk-UA"/>
        </w:rPr>
        <w:t xml:space="preserve">суб’єктів </w:t>
      </w:r>
      <w:r w:rsidRPr="00A759A7">
        <w:rPr>
          <w:rFonts w:ascii="Times New Roman" w:hAnsi="Times New Roman"/>
          <w:b/>
          <w:color w:val="000000"/>
          <w:sz w:val="28"/>
          <w:szCs w:val="28"/>
          <w:lang w:eastAsia="uk-UA"/>
        </w:rPr>
        <w:t>з реалізації стратегії розвитку досліджуваної територіальної громади</w:t>
      </w:r>
    </w:p>
    <w:p w:rsidR="001E437D" w:rsidRDefault="001E437D" w:rsidP="00125061">
      <w:pPr>
        <w:spacing w:after="0" w:line="360" w:lineRule="auto"/>
        <w:ind w:firstLine="708"/>
        <w:jc w:val="both"/>
        <w:rPr>
          <w:rFonts w:ascii="Times New Roman" w:hAnsi="Times New Roman"/>
          <w:sz w:val="36"/>
        </w:rPr>
      </w:pPr>
      <w:r w:rsidRPr="00A37633">
        <w:rPr>
          <w:rFonts w:ascii="Times New Roman" w:hAnsi="Times New Roman"/>
          <w:color w:val="333333"/>
          <w:sz w:val="28"/>
          <w:shd w:val="clear" w:color="auto" w:fill="FFFFFF"/>
        </w:rPr>
        <w:t xml:space="preserve">З початком проведення реформ з адміністративно-територіальної організації влади, до органів місцевого самоврядування перейшли повноваження та ресурси (власні та запозичені) задля ефективного місцевого розвитку за принципом </w:t>
      </w:r>
      <w:proofErr w:type="spellStart"/>
      <w:r w:rsidRPr="00A37633">
        <w:rPr>
          <w:rFonts w:ascii="Times New Roman" w:hAnsi="Times New Roman"/>
          <w:color w:val="333333"/>
          <w:sz w:val="28"/>
          <w:shd w:val="clear" w:color="auto" w:fill="FFFFFF"/>
        </w:rPr>
        <w:t>субсидіарності</w:t>
      </w:r>
      <w:proofErr w:type="spellEnd"/>
      <w:r w:rsidRPr="00A37633">
        <w:rPr>
          <w:rFonts w:ascii="Times New Roman" w:hAnsi="Times New Roman"/>
          <w:color w:val="333333"/>
          <w:sz w:val="28"/>
          <w:shd w:val="clear" w:color="auto" w:fill="FFFFFF"/>
        </w:rPr>
        <w:t>. Органи місцевого самоврядування, виступаючи головними суб’єктами управління, несуть відповідальність перед жителями своєї територіальної громади, насамперед, за забезпечення комфортним та безпечним середовищем проживання, рівним доступом до якісних послуг. Для того, щоб досягнути цих завдань в територіальній громаді чи регіоні потрібно здійснювати розумне стратегічне планування території.</w:t>
      </w:r>
      <w:r w:rsidRPr="00A37633">
        <w:rPr>
          <w:rFonts w:ascii="Times New Roman" w:hAnsi="Times New Roman"/>
          <w:sz w:val="36"/>
        </w:rPr>
        <w:t xml:space="preserve"> </w:t>
      </w:r>
    </w:p>
    <w:p w:rsidR="001E437D" w:rsidRPr="00FB05A2" w:rsidRDefault="001E437D" w:rsidP="00125061">
      <w:pPr>
        <w:spacing w:after="0" w:line="360" w:lineRule="auto"/>
        <w:ind w:firstLine="708"/>
        <w:jc w:val="both"/>
        <w:rPr>
          <w:rFonts w:ascii="Times New Roman" w:hAnsi="Times New Roman"/>
          <w:sz w:val="28"/>
        </w:rPr>
      </w:pPr>
      <w:r w:rsidRPr="00FB05A2">
        <w:rPr>
          <w:rFonts w:ascii="Times New Roman" w:hAnsi="Times New Roman"/>
          <w:sz w:val="28"/>
        </w:rPr>
        <w:t>Суб’єктами планування стратегічного розвитку територій є</w:t>
      </w:r>
      <w:r w:rsidRPr="006C7C71">
        <w:rPr>
          <w:rFonts w:ascii="Times New Roman" w:hAnsi="Times New Roman"/>
          <w:sz w:val="28"/>
          <w:lang w:val="ru-RU"/>
        </w:rPr>
        <w:t xml:space="preserve"> [35]</w:t>
      </w:r>
      <w:r w:rsidRPr="00FB05A2">
        <w:rPr>
          <w:rFonts w:ascii="Times New Roman" w:hAnsi="Times New Roman"/>
          <w:sz w:val="28"/>
        </w:rPr>
        <w:t xml:space="preserve">: </w:t>
      </w:r>
    </w:p>
    <w:p w:rsidR="001E437D" w:rsidRPr="00FB05A2" w:rsidRDefault="001E437D" w:rsidP="00FB05A2">
      <w:pPr>
        <w:pStyle w:val="a3"/>
        <w:numPr>
          <w:ilvl w:val="0"/>
          <w:numId w:val="11"/>
        </w:numPr>
        <w:spacing w:after="0" w:line="360" w:lineRule="auto"/>
        <w:jc w:val="both"/>
        <w:rPr>
          <w:rFonts w:ascii="Times New Roman" w:hAnsi="Times New Roman"/>
          <w:sz w:val="28"/>
        </w:rPr>
      </w:pPr>
      <w:r w:rsidRPr="00FB05A2">
        <w:rPr>
          <w:rFonts w:ascii="Times New Roman" w:hAnsi="Times New Roman"/>
          <w:sz w:val="28"/>
        </w:rPr>
        <w:t>на державному рівні – Верховна Рада України та Кабінет Міністрів України, які затверджують законодавчі та нормативні акти, Міністерство економічного розвитку та торгівлі (цент</w:t>
      </w:r>
      <w:r>
        <w:rPr>
          <w:rFonts w:ascii="Times New Roman" w:hAnsi="Times New Roman"/>
          <w:sz w:val="28"/>
        </w:rPr>
        <w:t>ральний орган виконавчої влади (ЦОВВ) в сфері</w:t>
      </w:r>
      <w:r w:rsidRPr="00FB05A2">
        <w:rPr>
          <w:rFonts w:ascii="Times New Roman" w:hAnsi="Times New Roman"/>
          <w:sz w:val="28"/>
        </w:rPr>
        <w:t xml:space="preserve"> економічної політики), інші </w:t>
      </w:r>
      <w:r>
        <w:rPr>
          <w:rFonts w:ascii="Times New Roman" w:hAnsi="Times New Roman"/>
          <w:sz w:val="28"/>
        </w:rPr>
        <w:t>ЦОВВ</w:t>
      </w:r>
      <w:r w:rsidRPr="00FB05A2">
        <w:rPr>
          <w:rFonts w:ascii="Times New Roman" w:hAnsi="Times New Roman"/>
          <w:sz w:val="28"/>
        </w:rPr>
        <w:t xml:space="preserve">, що </w:t>
      </w:r>
      <w:r>
        <w:rPr>
          <w:rFonts w:ascii="Times New Roman" w:hAnsi="Times New Roman"/>
          <w:sz w:val="28"/>
        </w:rPr>
        <w:t>відповідальні за розробку</w:t>
      </w:r>
      <w:r w:rsidRPr="00FB05A2">
        <w:rPr>
          <w:rFonts w:ascii="Times New Roman" w:hAnsi="Times New Roman"/>
          <w:sz w:val="28"/>
        </w:rPr>
        <w:t xml:space="preserve"> механізмів </w:t>
      </w:r>
      <w:r>
        <w:rPr>
          <w:rFonts w:ascii="Times New Roman" w:hAnsi="Times New Roman"/>
          <w:sz w:val="28"/>
        </w:rPr>
        <w:t>впровадження</w:t>
      </w:r>
      <w:r w:rsidRPr="00FB05A2">
        <w:rPr>
          <w:rFonts w:ascii="Times New Roman" w:hAnsi="Times New Roman"/>
          <w:sz w:val="28"/>
        </w:rPr>
        <w:t xml:space="preserve"> нормативно-законодавчих актів; </w:t>
      </w:r>
    </w:p>
    <w:p w:rsidR="001E437D" w:rsidRPr="00FB05A2" w:rsidRDefault="001E437D" w:rsidP="00FB05A2">
      <w:pPr>
        <w:pStyle w:val="a3"/>
        <w:numPr>
          <w:ilvl w:val="0"/>
          <w:numId w:val="11"/>
        </w:numPr>
        <w:spacing w:after="0" w:line="360" w:lineRule="auto"/>
        <w:jc w:val="both"/>
        <w:rPr>
          <w:rFonts w:ascii="Times New Roman" w:hAnsi="Times New Roman"/>
          <w:sz w:val="28"/>
        </w:rPr>
      </w:pPr>
      <w:r w:rsidRPr="00FB05A2">
        <w:rPr>
          <w:rFonts w:ascii="Times New Roman" w:hAnsi="Times New Roman"/>
          <w:sz w:val="28"/>
        </w:rPr>
        <w:t xml:space="preserve">на регіональному рівні – обласні ради та обласні державні адміністрації, які призначені збирати думки </w:t>
      </w:r>
      <w:proofErr w:type="spellStart"/>
      <w:r w:rsidRPr="00FB05A2">
        <w:rPr>
          <w:rFonts w:ascii="Times New Roman" w:hAnsi="Times New Roman"/>
          <w:sz w:val="28"/>
        </w:rPr>
        <w:t>стейкхолдерів</w:t>
      </w:r>
      <w:proofErr w:type="spellEnd"/>
      <w:r w:rsidRPr="00FB05A2">
        <w:rPr>
          <w:rFonts w:ascii="Times New Roman" w:hAnsi="Times New Roman"/>
          <w:sz w:val="28"/>
        </w:rPr>
        <w:t xml:space="preserve">, зокрема суб’єктів господарювання, науковців, громадськості задля продуктивної реалізації цілей з розвитку відповідних територій; </w:t>
      </w:r>
    </w:p>
    <w:p w:rsidR="001E437D" w:rsidRPr="00FB05A2" w:rsidRDefault="001E437D" w:rsidP="00FB05A2">
      <w:pPr>
        <w:pStyle w:val="a3"/>
        <w:numPr>
          <w:ilvl w:val="0"/>
          <w:numId w:val="11"/>
        </w:numPr>
        <w:spacing w:after="0" w:line="360" w:lineRule="auto"/>
        <w:jc w:val="both"/>
        <w:rPr>
          <w:rFonts w:ascii="Times New Roman" w:hAnsi="Times New Roman"/>
          <w:sz w:val="28"/>
        </w:rPr>
      </w:pPr>
      <w:r w:rsidRPr="00FB05A2">
        <w:rPr>
          <w:rFonts w:ascii="Times New Roman" w:hAnsi="Times New Roman"/>
          <w:sz w:val="28"/>
        </w:rPr>
        <w:t xml:space="preserve">на місцевому – органи місцевого самоврядування, спільно з агентствами місцевого розвитку та іншими організаціями безпосередньо планують та організовують процес реалізації розроблених документів. </w:t>
      </w:r>
    </w:p>
    <w:p w:rsidR="001E437D" w:rsidRPr="00FB05A2" w:rsidRDefault="001E437D" w:rsidP="00125061">
      <w:pPr>
        <w:spacing w:after="0" w:line="360" w:lineRule="auto"/>
        <w:ind w:firstLine="708"/>
        <w:jc w:val="both"/>
        <w:rPr>
          <w:rFonts w:ascii="Times New Roman" w:hAnsi="Times New Roman"/>
          <w:sz w:val="28"/>
        </w:rPr>
      </w:pPr>
      <w:r w:rsidRPr="00FB05A2">
        <w:rPr>
          <w:rFonts w:ascii="Times New Roman" w:hAnsi="Times New Roman"/>
          <w:sz w:val="28"/>
        </w:rPr>
        <w:lastRenderedPageBreak/>
        <w:t>Організацію планово-прогнозної діяльності на різних управлінських рівнях можна умовно зобразити у вигляді схеми (рис. 2.1).</w:t>
      </w:r>
    </w:p>
    <w:p w:rsidR="001E437D" w:rsidRDefault="00B958F5" w:rsidP="00FB05A2">
      <w:pPr>
        <w:spacing w:after="0" w:line="360" w:lineRule="auto"/>
        <w:jc w:val="center"/>
        <w:rPr>
          <w:rFonts w:ascii="Times New Roman" w:hAnsi="Times New Roman"/>
          <w:sz w:val="36"/>
        </w:rPr>
      </w:pPr>
      <w:r>
        <w:rPr>
          <w:noProof/>
          <w:lang w:val="ru-RU" w:eastAsia="ru-RU"/>
        </w:rPr>
        <w:pict>
          <v:shape id="Рисунок 9" o:spid="_x0000_i1033" type="#_x0000_t75" style="width:494.05pt;height:268.15pt;visibility:visible">
            <v:imagedata r:id="rId15" o:title="" croptop="15255f" cropbottom="10097f" cropleft="21204f" cropright="4906f"/>
          </v:shape>
        </w:pict>
      </w:r>
    </w:p>
    <w:p w:rsidR="001E437D" w:rsidRDefault="00D2669A" w:rsidP="00157E51">
      <w:pPr>
        <w:spacing w:after="0" w:line="240" w:lineRule="auto"/>
        <w:ind w:firstLine="708"/>
        <w:jc w:val="both"/>
        <w:rPr>
          <w:rFonts w:ascii="Times New Roman" w:hAnsi="Times New Roman"/>
          <w:sz w:val="28"/>
        </w:rPr>
      </w:pPr>
      <w:r>
        <w:rPr>
          <w:noProof/>
          <w:lang w:val="ru-RU" w:eastAsia="ru-RU"/>
        </w:rPr>
        <w:pict>
          <v:line id="Прямая соединительная линия 26" o:spid="_x0000_s1043" style="position:absolute;left:0;text-align:left;flip:y;z-index:10;visibility:visible" from="39.05pt,30.85pt" to="260.8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"/>
        </w:pict>
      </w:r>
      <w:r w:rsidR="001E437D">
        <w:rPr>
          <w:rFonts w:ascii="Times New Roman" w:hAnsi="Times New Roman"/>
          <w:sz w:val="28"/>
        </w:rPr>
        <w:t>Рис. 2.1. Взаємозв’язки органів влади при розробці прогнозно-програмних документів.</w:t>
      </w:r>
    </w:p>
    <w:p w:rsidR="001E437D" w:rsidRPr="00157E51" w:rsidRDefault="001E437D" w:rsidP="00FB05A2">
      <w:pPr>
        <w:spacing w:after="0" w:line="360" w:lineRule="auto"/>
        <w:ind w:firstLine="708"/>
        <w:jc w:val="both"/>
        <w:rPr>
          <w:rFonts w:ascii="Times New Roman" w:hAnsi="Times New Roman"/>
          <w:sz w:val="24"/>
        </w:rPr>
      </w:pPr>
      <w:r w:rsidRPr="00157E51">
        <w:rPr>
          <w:rFonts w:ascii="Times New Roman" w:hAnsi="Times New Roman"/>
          <w:sz w:val="24"/>
        </w:rPr>
        <w:t>Примітка. Складено автором на основі</w:t>
      </w:r>
      <w:r w:rsidRPr="00157E51">
        <w:rPr>
          <w:rFonts w:ascii="Times New Roman" w:hAnsi="Times New Roman"/>
          <w:sz w:val="24"/>
          <w:lang w:val="ru-RU"/>
        </w:rPr>
        <w:t xml:space="preserve"> [35]</w:t>
      </w:r>
      <w:r w:rsidRPr="00157E51">
        <w:rPr>
          <w:rFonts w:ascii="Times New Roman" w:hAnsi="Times New Roman"/>
          <w:sz w:val="24"/>
        </w:rPr>
        <w:t>.</w:t>
      </w:r>
    </w:p>
    <w:p w:rsidR="001E437D" w:rsidRDefault="001E437D" w:rsidP="00FB05A2">
      <w:pPr>
        <w:spacing w:after="0" w:line="360" w:lineRule="auto"/>
        <w:ind w:firstLine="708"/>
        <w:jc w:val="both"/>
        <w:rPr>
          <w:rFonts w:ascii="Times New Roman" w:hAnsi="Times New Roman"/>
          <w:sz w:val="28"/>
        </w:rPr>
      </w:pPr>
    </w:p>
    <w:p w:rsidR="001E437D" w:rsidRPr="00565630" w:rsidRDefault="001E437D" w:rsidP="00FB05A2">
      <w:pPr>
        <w:spacing w:after="0" w:line="360" w:lineRule="auto"/>
        <w:ind w:firstLine="708"/>
        <w:jc w:val="both"/>
        <w:rPr>
          <w:rFonts w:ascii="Times New Roman" w:hAnsi="Times New Roman"/>
          <w:sz w:val="28"/>
        </w:rPr>
      </w:pPr>
      <w:r w:rsidRPr="00773DBB">
        <w:rPr>
          <w:rFonts w:ascii="Times New Roman" w:hAnsi="Times New Roman"/>
          <w:sz w:val="28"/>
        </w:rPr>
        <w:t>Місце, роль та головні обов’язки для кожного органу управління у сфері планування закріплені у відповідних нормативно-правових актах, зокрема положеннях про орган. Відповідно до чинного законодавства України, до відповідальних за створення та впровадження стратегії територіального розвитку на відповідних те</w:t>
      </w:r>
      <w:r>
        <w:rPr>
          <w:rFonts w:ascii="Times New Roman" w:hAnsi="Times New Roman"/>
          <w:sz w:val="28"/>
        </w:rPr>
        <w:t>риторіях належать суб’єкти</w:t>
      </w:r>
      <w:r>
        <w:rPr>
          <w:rFonts w:ascii="Times New Roman" w:hAnsi="Times New Roman"/>
          <w:sz w:val="28"/>
          <w:lang w:val="ru-RU"/>
        </w:rPr>
        <w:t>, представлен</w:t>
      </w:r>
      <w:r>
        <w:rPr>
          <w:rFonts w:ascii="Times New Roman" w:hAnsi="Times New Roman"/>
          <w:sz w:val="28"/>
        </w:rPr>
        <w:t>і на рис. 2.2.</w:t>
      </w:r>
    </w:p>
    <w:p w:rsidR="001E437D" w:rsidRDefault="00B958F5" w:rsidP="00565630">
      <w:pPr>
        <w:spacing w:after="0" w:line="360" w:lineRule="auto"/>
        <w:rPr>
          <w:rFonts w:ascii="Times New Roman" w:hAnsi="Times New Roman"/>
          <w:sz w:val="28"/>
          <w:lang w:val="en-US"/>
        </w:rPr>
      </w:pPr>
      <w:r>
        <w:rPr>
          <w:rFonts w:ascii="Times New Roman" w:hAnsi="Times New Roman"/>
          <w:noProof/>
          <w:sz w:val="28"/>
          <w:lang w:val="ru-RU" w:eastAsia="ru-RU"/>
        </w:rPr>
        <w:lastRenderedPageBreak/>
        <w:pict>
          <v:shape id="Рисунок 20" o:spid="_x0000_i1034" type="#_x0000_t75" style="width:481.65pt;height:254.5pt;visibility:visible">
            <v:imagedata r:id="rId16" o:title=""/>
          </v:shape>
        </w:pict>
      </w:r>
    </w:p>
    <w:p w:rsidR="001E437D" w:rsidRDefault="001E437D" w:rsidP="00157E51">
      <w:pPr>
        <w:spacing w:after="0" w:line="240" w:lineRule="auto"/>
        <w:rPr>
          <w:rFonts w:ascii="Times New Roman" w:hAnsi="Times New Roman"/>
          <w:sz w:val="28"/>
          <w:lang w:val="ru-RU"/>
        </w:rPr>
      </w:pPr>
      <w:r>
        <w:rPr>
          <w:rFonts w:ascii="Times New Roman" w:hAnsi="Times New Roman"/>
          <w:sz w:val="28"/>
          <w:lang w:val="en-US"/>
        </w:rPr>
        <w:tab/>
      </w:r>
      <w:r>
        <w:rPr>
          <w:rFonts w:ascii="Times New Roman" w:hAnsi="Times New Roman"/>
          <w:sz w:val="28"/>
          <w:lang w:val="ru-RU"/>
        </w:rPr>
        <w:t xml:space="preserve">Рис. 2.2. </w:t>
      </w:r>
      <w:proofErr w:type="spellStart"/>
      <w:r>
        <w:rPr>
          <w:rFonts w:ascii="Times New Roman" w:hAnsi="Times New Roman"/>
          <w:sz w:val="28"/>
          <w:lang w:val="ru-RU"/>
        </w:rPr>
        <w:t>Суб'єкти</w:t>
      </w:r>
      <w:proofErr w:type="spellEnd"/>
      <w:r>
        <w:rPr>
          <w:rFonts w:ascii="Times New Roman" w:hAnsi="Times New Roman"/>
          <w:sz w:val="28"/>
          <w:lang w:val="ru-RU"/>
        </w:rPr>
        <w:t xml:space="preserve"> </w:t>
      </w:r>
      <w:proofErr w:type="spellStart"/>
      <w:r>
        <w:rPr>
          <w:rFonts w:ascii="Times New Roman" w:hAnsi="Times New Roman"/>
          <w:sz w:val="28"/>
          <w:lang w:val="ru-RU"/>
        </w:rPr>
        <w:t>управління</w:t>
      </w:r>
      <w:proofErr w:type="spellEnd"/>
      <w:r>
        <w:rPr>
          <w:rFonts w:ascii="Times New Roman" w:hAnsi="Times New Roman"/>
          <w:sz w:val="28"/>
          <w:lang w:val="ru-RU"/>
        </w:rPr>
        <w:t xml:space="preserve">, </w:t>
      </w:r>
      <w:proofErr w:type="spellStart"/>
      <w:r>
        <w:rPr>
          <w:rFonts w:ascii="Times New Roman" w:hAnsi="Times New Roman"/>
          <w:sz w:val="28"/>
          <w:lang w:val="ru-RU"/>
        </w:rPr>
        <w:t>відповідальні</w:t>
      </w:r>
      <w:proofErr w:type="spellEnd"/>
      <w:r>
        <w:rPr>
          <w:rFonts w:ascii="Times New Roman" w:hAnsi="Times New Roman"/>
          <w:sz w:val="28"/>
          <w:lang w:val="ru-RU"/>
        </w:rPr>
        <w:t xml:space="preserve"> за </w:t>
      </w:r>
      <w:proofErr w:type="spellStart"/>
      <w:r>
        <w:rPr>
          <w:rFonts w:ascii="Times New Roman" w:hAnsi="Times New Roman"/>
          <w:sz w:val="28"/>
          <w:lang w:val="ru-RU"/>
        </w:rPr>
        <w:t>створення</w:t>
      </w:r>
      <w:proofErr w:type="spellEnd"/>
      <w:r>
        <w:rPr>
          <w:rFonts w:ascii="Times New Roman" w:hAnsi="Times New Roman"/>
          <w:sz w:val="28"/>
          <w:lang w:val="ru-RU"/>
        </w:rPr>
        <w:t xml:space="preserve"> та </w:t>
      </w:r>
      <w:proofErr w:type="spellStart"/>
      <w:r>
        <w:rPr>
          <w:rFonts w:ascii="Times New Roman" w:hAnsi="Times New Roman"/>
          <w:sz w:val="28"/>
          <w:lang w:val="ru-RU"/>
        </w:rPr>
        <w:t>реалізацію</w:t>
      </w:r>
      <w:proofErr w:type="spellEnd"/>
      <w:r>
        <w:rPr>
          <w:rFonts w:ascii="Times New Roman" w:hAnsi="Times New Roman"/>
          <w:sz w:val="28"/>
          <w:lang w:val="ru-RU"/>
        </w:rPr>
        <w:t xml:space="preserve"> </w:t>
      </w:r>
      <w:proofErr w:type="spellStart"/>
      <w:r>
        <w:rPr>
          <w:rFonts w:ascii="Times New Roman" w:hAnsi="Times New Roman"/>
          <w:sz w:val="28"/>
          <w:lang w:val="ru-RU"/>
        </w:rPr>
        <w:t>стратегії</w:t>
      </w:r>
      <w:proofErr w:type="spellEnd"/>
      <w:r>
        <w:rPr>
          <w:rFonts w:ascii="Times New Roman" w:hAnsi="Times New Roman"/>
          <w:sz w:val="28"/>
          <w:lang w:val="ru-RU"/>
        </w:rPr>
        <w:t xml:space="preserve"> </w:t>
      </w:r>
      <w:proofErr w:type="spellStart"/>
      <w:r>
        <w:rPr>
          <w:rFonts w:ascii="Times New Roman" w:hAnsi="Times New Roman"/>
          <w:sz w:val="28"/>
          <w:lang w:val="ru-RU"/>
        </w:rPr>
        <w:t>розвитку</w:t>
      </w:r>
      <w:proofErr w:type="spellEnd"/>
      <w:r>
        <w:rPr>
          <w:rFonts w:ascii="Times New Roman" w:hAnsi="Times New Roman"/>
          <w:sz w:val="28"/>
          <w:lang w:val="ru-RU"/>
        </w:rPr>
        <w:t xml:space="preserve"> </w:t>
      </w:r>
      <w:proofErr w:type="spellStart"/>
      <w:r>
        <w:rPr>
          <w:rFonts w:ascii="Times New Roman" w:hAnsi="Times New Roman"/>
          <w:sz w:val="28"/>
          <w:lang w:val="ru-RU"/>
        </w:rPr>
        <w:t>території</w:t>
      </w:r>
      <w:proofErr w:type="spellEnd"/>
      <w:r>
        <w:rPr>
          <w:rFonts w:ascii="Times New Roman" w:hAnsi="Times New Roman"/>
          <w:sz w:val="28"/>
          <w:lang w:val="ru-RU"/>
        </w:rPr>
        <w:t>.</w:t>
      </w:r>
    </w:p>
    <w:p w:rsidR="001E437D" w:rsidRPr="00157E51" w:rsidRDefault="00D2669A" w:rsidP="00157E51">
      <w:pPr>
        <w:spacing w:after="0" w:line="360" w:lineRule="auto"/>
        <w:ind w:firstLine="708"/>
        <w:rPr>
          <w:rFonts w:ascii="Times New Roman" w:hAnsi="Times New Roman"/>
          <w:sz w:val="24"/>
          <w:lang w:val="ru-RU"/>
        </w:rPr>
      </w:pPr>
      <w:r>
        <w:rPr>
          <w:noProof/>
          <w:lang w:val="ru-RU" w:eastAsia="ru-RU"/>
        </w:rPr>
        <w:pict>
          <v:line id="Прямая соединительная линия 27" o:spid="_x0000_s1044" style="position:absolute;left:0;text-align:left;flip:y;z-index:11;visibility:visible" from="36.45pt,1.95pt" to="250.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"/>
        </w:pict>
      </w:r>
      <w:proofErr w:type="spellStart"/>
      <w:r w:rsidR="001E437D" w:rsidRPr="00157E51">
        <w:rPr>
          <w:rFonts w:ascii="Times New Roman" w:hAnsi="Times New Roman"/>
          <w:sz w:val="24"/>
          <w:lang w:val="ru-RU"/>
        </w:rPr>
        <w:t>Примітка</w:t>
      </w:r>
      <w:proofErr w:type="spellEnd"/>
      <w:r w:rsidR="001E437D" w:rsidRPr="00157E51">
        <w:rPr>
          <w:rFonts w:ascii="Times New Roman" w:hAnsi="Times New Roman"/>
          <w:sz w:val="24"/>
          <w:lang w:val="ru-RU"/>
        </w:rPr>
        <w:t xml:space="preserve">. </w:t>
      </w:r>
      <w:proofErr w:type="spellStart"/>
      <w:r w:rsidR="001E437D" w:rsidRPr="00157E51">
        <w:rPr>
          <w:rFonts w:ascii="Times New Roman" w:hAnsi="Times New Roman"/>
          <w:sz w:val="24"/>
          <w:lang w:val="ru-RU"/>
        </w:rPr>
        <w:t>Складено</w:t>
      </w:r>
      <w:proofErr w:type="spellEnd"/>
      <w:r w:rsidR="001E437D" w:rsidRPr="00157E51">
        <w:rPr>
          <w:rFonts w:ascii="Times New Roman" w:hAnsi="Times New Roman"/>
          <w:sz w:val="24"/>
          <w:lang w:val="ru-RU"/>
        </w:rPr>
        <w:t xml:space="preserve"> автором </w:t>
      </w:r>
      <w:proofErr w:type="gramStart"/>
      <w:r w:rsidR="001E437D" w:rsidRPr="00157E51">
        <w:rPr>
          <w:rFonts w:ascii="Times New Roman" w:hAnsi="Times New Roman"/>
          <w:sz w:val="24"/>
          <w:lang w:val="ru-RU"/>
        </w:rPr>
        <w:t>на</w:t>
      </w:r>
      <w:proofErr w:type="gramEnd"/>
      <w:r w:rsidR="001E437D" w:rsidRPr="00157E51">
        <w:rPr>
          <w:rFonts w:ascii="Times New Roman" w:hAnsi="Times New Roman"/>
          <w:sz w:val="24"/>
          <w:lang w:val="ru-RU"/>
        </w:rPr>
        <w:t xml:space="preserve"> </w:t>
      </w:r>
      <w:proofErr w:type="spellStart"/>
      <w:r w:rsidR="001E437D" w:rsidRPr="00157E51">
        <w:rPr>
          <w:rFonts w:ascii="Times New Roman" w:hAnsi="Times New Roman"/>
          <w:sz w:val="24"/>
          <w:lang w:val="ru-RU"/>
        </w:rPr>
        <w:t>основі</w:t>
      </w:r>
      <w:proofErr w:type="spellEnd"/>
      <w:r w:rsidR="001E437D" w:rsidRPr="00157E51">
        <w:rPr>
          <w:rFonts w:ascii="Times New Roman" w:hAnsi="Times New Roman"/>
          <w:sz w:val="24"/>
          <w:lang w:val="ru-RU"/>
        </w:rPr>
        <w:t xml:space="preserve"> [9].</w:t>
      </w:r>
    </w:p>
    <w:p w:rsidR="001E437D" w:rsidRDefault="001E437D" w:rsidP="00FB05A2">
      <w:pPr>
        <w:spacing w:after="0" w:line="360" w:lineRule="auto"/>
        <w:ind w:firstLine="708"/>
        <w:jc w:val="both"/>
        <w:rPr>
          <w:rFonts w:ascii="Times New Roman" w:hAnsi="Times New Roman"/>
          <w:sz w:val="28"/>
        </w:rPr>
      </w:pPr>
      <w:r w:rsidRPr="00773DBB">
        <w:rPr>
          <w:rFonts w:ascii="Times New Roman" w:hAnsi="Times New Roman"/>
          <w:sz w:val="28"/>
        </w:rPr>
        <w:t>Повноваження та сфера відповідальності вищезгаданих суб’єктів управління представлено</w:t>
      </w:r>
      <w:r>
        <w:rPr>
          <w:rFonts w:ascii="Times New Roman" w:hAnsi="Times New Roman"/>
          <w:sz w:val="28"/>
        </w:rPr>
        <w:t xml:space="preserve"> в табл. 2.1</w:t>
      </w:r>
      <w:r w:rsidRPr="00773DBB">
        <w:rPr>
          <w:rFonts w:ascii="Times New Roman" w:hAnsi="Times New Roman"/>
          <w:sz w:val="28"/>
        </w:rPr>
        <w:t>.</w:t>
      </w:r>
    </w:p>
    <w:p w:rsidR="001E437D" w:rsidRDefault="001E437D" w:rsidP="00D712C3">
      <w:pPr>
        <w:spacing w:after="0" w:line="360" w:lineRule="auto"/>
        <w:ind w:firstLine="708"/>
        <w:jc w:val="right"/>
        <w:rPr>
          <w:rFonts w:ascii="Times New Roman" w:hAnsi="Times New Roman"/>
          <w:i/>
          <w:sz w:val="28"/>
        </w:rPr>
      </w:pPr>
      <w:r w:rsidRPr="00D712C3">
        <w:rPr>
          <w:rFonts w:ascii="Times New Roman" w:hAnsi="Times New Roman"/>
          <w:i/>
          <w:sz w:val="28"/>
        </w:rPr>
        <w:t>Таблиця</w:t>
      </w:r>
      <w:r>
        <w:rPr>
          <w:rFonts w:ascii="Times New Roman" w:hAnsi="Times New Roman"/>
          <w:i/>
          <w:sz w:val="28"/>
        </w:rPr>
        <w:t xml:space="preserve"> 2.1</w:t>
      </w:r>
    </w:p>
    <w:p w:rsidR="001E437D" w:rsidRPr="006C7C71" w:rsidRDefault="001E437D" w:rsidP="00D712C3">
      <w:pPr>
        <w:spacing w:after="0" w:line="360" w:lineRule="auto"/>
        <w:ind w:firstLine="708"/>
        <w:jc w:val="center"/>
        <w:rPr>
          <w:rFonts w:ascii="Times New Roman" w:hAnsi="Times New Roman"/>
          <w:b/>
          <w:sz w:val="28"/>
          <w:lang w:val="ru-RU"/>
        </w:rPr>
      </w:pPr>
      <w:r>
        <w:rPr>
          <w:rFonts w:ascii="Times New Roman" w:hAnsi="Times New Roman"/>
          <w:b/>
          <w:sz w:val="28"/>
        </w:rPr>
        <w:t>Базові інститути, відповідальні</w:t>
      </w:r>
      <w:r w:rsidRPr="00D712C3">
        <w:rPr>
          <w:rFonts w:ascii="Times New Roman" w:hAnsi="Times New Roman"/>
          <w:b/>
          <w:sz w:val="28"/>
        </w:rPr>
        <w:t xml:space="preserve"> за </w:t>
      </w:r>
      <w:r>
        <w:rPr>
          <w:rFonts w:ascii="Times New Roman" w:hAnsi="Times New Roman"/>
          <w:b/>
          <w:sz w:val="28"/>
        </w:rPr>
        <w:t>формування та впровадження</w:t>
      </w:r>
      <w:r w:rsidRPr="005E1297">
        <w:rPr>
          <w:rFonts w:ascii="Times New Roman" w:hAnsi="Times New Roman"/>
          <w:b/>
          <w:sz w:val="28"/>
          <w:lang w:val="ru-RU"/>
        </w:rPr>
        <w:t xml:space="preserve"> </w:t>
      </w:r>
      <w:r w:rsidRPr="00D712C3">
        <w:rPr>
          <w:rFonts w:ascii="Times New Roman" w:hAnsi="Times New Roman"/>
          <w:b/>
          <w:sz w:val="28"/>
        </w:rPr>
        <w:t>стратегій розвитку</w:t>
      </w:r>
      <w:r>
        <w:rPr>
          <w:rFonts w:ascii="Times New Roman" w:hAnsi="Times New Roman"/>
          <w:b/>
          <w:sz w:val="28"/>
        </w:rPr>
        <w:t xml:space="preserve"> територій</w:t>
      </w:r>
      <w:r w:rsidRPr="006C7C71">
        <w:rPr>
          <w:rFonts w:ascii="Times New Roman" w:hAnsi="Times New Roman"/>
          <w:b/>
          <w:sz w:val="28"/>
          <w:lang w:val="ru-RU"/>
        </w:rPr>
        <w:t xml:space="preserve"> [67]</w:t>
      </w:r>
    </w:p>
    <w:p w:rsidR="001E437D" w:rsidRPr="00A65311" w:rsidRDefault="00B958F5" w:rsidP="00A65311">
      <w:pPr>
        <w:spacing w:after="0" w:line="360" w:lineRule="auto"/>
        <w:rPr>
          <w:rFonts w:ascii="Times New Roman" w:hAnsi="Times New Roman"/>
          <w:b/>
          <w:sz w:val="28"/>
        </w:rPr>
      </w:pPr>
      <w:r>
        <w:rPr>
          <w:rFonts w:ascii="Times New Roman" w:hAnsi="Times New Roman"/>
          <w:b/>
          <w:noProof/>
          <w:sz w:val="28"/>
          <w:lang w:val="ru-RU" w:eastAsia="ru-RU"/>
        </w:rPr>
        <w:pict>
          <v:shape id="Рисунок 22" o:spid="_x0000_i1035" type="#_x0000_t75" style="width:500.3pt;height:281.8pt;visibility:visible">
            <v:imagedata r:id="rId17" o:title="" croptop="6159f" cropright="1370f"/>
          </v:shape>
        </w:pict>
      </w:r>
    </w:p>
    <w:p w:rsidR="001E437D" w:rsidRPr="00B37E32" w:rsidRDefault="001E437D" w:rsidP="00FB05A2">
      <w:pPr>
        <w:spacing w:after="0" w:line="360" w:lineRule="auto"/>
        <w:ind w:firstLine="708"/>
        <w:jc w:val="both"/>
        <w:rPr>
          <w:rFonts w:ascii="Times New Roman" w:hAnsi="Times New Roman"/>
          <w:sz w:val="28"/>
        </w:rPr>
      </w:pPr>
      <w:r w:rsidRPr="00B37E32">
        <w:rPr>
          <w:rFonts w:ascii="Times New Roman" w:hAnsi="Times New Roman"/>
          <w:sz w:val="28"/>
        </w:rPr>
        <w:lastRenderedPageBreak/>
        <w:t xml:space="preserve">Чинне законодавство України вказує на те, що саме органи місцевого самоврядування та місцеві органи виконавчої влади уповноважені питаннями щодо соціально-економічного розвитку підвідомчих їм територій. У сфері соціально-економічного розвитку органи місцевого самоврядування в межах власних повноважень повинні забезпечувати місцевий економічний розвиток (це стосується розвитку бізнесу, створення сприятливого інвестиційного та інноваційного середовища); планувати розвиток територіальної громади; вирішувати питання будівництва в межах території (дозволи на будівництво, прийняття будівель в експлуатацію, відведення земельних ділянок); складати баланси матеріальних і трудових ресурсів, фінансових доходів та витрат, потрібних для забезпечення соціально-економічного, культурного, екологічного розвитку території та розглядати </w:t>
      </w:r>
      <w:proofErr w:type="spellStart"/>
      <w:r>
        <w:rPr>
          <w:rFonts w:ascii="Times New Roman" w:hAnsi="Times New Roman"/>
          <w:sz w:val="28"/>
        </w:rPr>
        <w:t>проєкт</w:t>
      </w:r>
      <w:r w:rsidRPr="00B37E32">
        <w:rPr>
          <w:rFonts w:ascii="Times New Roman" w:hAnsi="Times New Roman"/>
          <w:sz w:val="28"/>
        </w:rPr>
        <w:t>и</w:t>
      </w:r>
      <w:proofErr w:type="spellEnd"/>
      <w:r w:rsidRPr="00B37E32">
        <w:rPr>
          <w:rFonts w:ascii="Times New Roman" w:hAnsi="Times New Roman"/>
          <w:sz w:val="28"/>
        </w:rPr>
        <w:t xml:space="preserve"> планів комунальних підприємств та організацій відповідних муніципальних утворень; завчасно розглядати плани експлуатації природних ресурсів місцевого значення, надавати пропозиції суб’єктам господарювання різних форм власності стосовно їх локалізації, спеціалізації та розвитку; подавати до обласних та районних рад необхідні показники і вносити пропозиції до програм соціально-економічного та культурного розвитку визначених територій.</w:t>
      </w:r>
    </w:p>
    <w:p w:rsidR="001E437D" w:rsidRPr="00B37E32" w:rsidRDefault="001E437D" w:rsidP="0097190D">
      <w:pPr>
        <w:spacing w:after="0" w:line="360" w:lineRule="auto"/>
        <w:ind w:firstLine="708"/>
        <w:jc w:val="both"/>
        <w:rPr>
          <w:rFonts w:ascii="Times New Roman" w:hAnsi="Times New Roman"/>
          <w:sz w:val="28"/>
        </w:rPr>
      </w:pPr>
      <w:r w:rsidRPr="00B37E32">
        <w:rPr>
          <w:rFonts w:ascii="Times New Roman" w:hAnsi="Times New Roman"/>
          <w:sz w:val="28"/>
        </w:rPr>
        <w:t>Делеговані повноваження органів місцевого самоврядування у сфері соціально-економічного та культурного розвитку охоплюють розгляд та узгодження планів суб’єктів підприємницької діяльності не комунальної власності, реалізація яких може спричинити негативні наслідки для жителів відповідної територіальної громади; підготовка висновків та пропозицій до відповідних органів. Оскільки міський, селищний, сільський голова є ключовим суб’єктом управління територіальної громади, то відповідно до його посадових обов’язків, він є головною особою, яка організовує планувальний процес на визначеній території.</w:t>
      </w:r>
    </w:p>
    <w:p w:rsidR="001E437D" w:rsidRPr="00B37E32" w:rsidRDefault="001E437D" w:rsidP="0097190D">
      <w:pPr>
        <w:spacing w:after="0" w:line="360" w:lineRule="auto"/>
        <w:ind w:firstLine="708"/>
        <w:jc w:val="both"/>
        <w:rPr>
          <w:rFonts w:ascii="Times New Roman" w:hAnsi="Times New Roman"/>
          <w:sz w:val="28"/>
        </w:rPr>
      </w:pPr>
      <w:r w:rsidRPr="00B37E32">
        <w:rPr>
          <w:rFonts w:ascii="Times New Roman" w:hAnsi="Times New Roman"/>
          <w:sz w:val="28"/>
        </w:rPr>
        <w:t xml:space="preserve">Частину повноважень, викладених в Конституції України та відповідних законах України, міські, селищні та сільські ради передають районним та </w:t>
      </w:r>
      <w:r w:rsidRPr="00B37E32">
        <w:rPr>
          <w:rFonts w:ascii="Times New Roman" w:hAnsi="Times New Roman"/>
          <w:sz w:val="28"/>
        </w:rPr>
        <w:lastRenderedPageBreak/>
        <w:t>обласним радам, проте окрім цього, вони мають власні повноваження в галузі соціально-економічного розвитку, до яких належать:</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прийняття програм соціально-економічного та культурного розвитку відповідної території і затвердження цільових програм;</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прийняття бюджетів району та області та звітів про їхнє використання;</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надання коштів з державного бюджету у вигляді дотацій, субвенцій та їх розподіл між бюджетами</w:t>
      </w:r>
      <w:r>
        <w:rPr>
          <w:rFonts w:ascii="Times New Roman" w:hAnsi="Times New Roman"/>
          <w:sz w:val="28"/>
        </w:rPr>
        <w:t xml:space="preserve"> районів</w:t>
      </w:r>
      <w:r w:rsidRPr="00B37E32">
        <w:rPr>
          <w:rFonts w:ascii="Times New Roman" w:hAnsi="Times New Roman"/>
          <w:sz w:val="28"/>
        </w:rPr>
        <w:t>, місцевими бюджетами міст обласного значення та містами, селищами, селами районного значення;</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регулювання земельних відносин;</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керування об’єктами спільної власності громад міст, селищ, сіл, районів у містах;</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регулювання питання надання згоди на спеціальну експлуатацію природних ресурсів;</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прийняття рішень стосовно організації об’єктів природно-заповітного фонду базового значення;</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прийняття рішень стосовно передачі окремих повноважень районних та обласних рад місцевим державним адміністраціям;</w:t>
      </w:r>
    </w:p>
    <w:p w:rsidR="001E437D" w:rsidRPr="00B37E32" w:rsidRDefault="001E437D" w:rsidP="00B37E32">
      <w:pPr>
        <w:pStyle w:val="a3"/>
        <w:numPr>
          <w:ilvl w:val="0"/>
          <w:numId w:val="12"/>
        </w:numPr>
        <w:spacing w:after="0" w:line="360" w:lineRule="auto"/>
        <w:jc w:val="both"/>
        <w:rPr>
          <w:rFonts w:ascii="Times New Roman" w:hAnsi="Times New Roman"/>
          <w:sz w:val="28"/>
        </w:rPr>
      </w:pPr>
      <w:r w:rsidRPr="00B37E32">
        <w:rPr>
          <w:rFonts w:ascii="Times New Roman" w:hAnsi="Times New Roman"/>
          <w:sz w:val="28"/>
        </w:rPr>
        <w:t>вирішення інших проблем, підкріплених законом.</w:t>
      </w:r>
    </w:p>
    <w:p w:rsidR="001E437D" w:rsidRPr="00B37E32" w:rsidRDefault="001E437D" w:rsidP="00DE692E">
      <w:pPr>
        <w:spacing w:after="0" w:line="360" w:lineRule="auto"/>
        <w:ind w:firstLine="708"/>
        <w:jc w:val="both"/>
        <w:rPr>
          <w:rFonts w:ascii="Times New Roman" w:hAnsi="Times New Roman"/>
          <w:sz w:val="28"/>
        </w:rPr>
      </w:pPr>
      <w:r w:rsidRPr="00B37E32">
        <w:rPr>
          <w:rFonts w:ascii="Times New Roman" w:hAnsi="Times New Roman"/>
          <w:sz w:val="28"/>
        </w:rPr>
        <w:t xml:space="preserve">На сьогоднішній день значна частина повноважень із соціально-економічного розвитку переходить від районних та обласних рад до місцевих державних адміністрацій. </w:t>
      </w:r>
      <w:r>
        <w:rPr>
          <w:rFonts w:ascii="Times New Roman" w:hAnsi="Times New Roman"/>
          <w:sz w:val="28"/>
        </w:rPr>
        <w:t>Делегують зокрема підготовку</w:t>
      </w:r>
      <w:r w:rsidRPr="00B37E32">
        <w:rPr>
          <w:rFonts w:ascii="Times New Roman" w:hAnsi="Times New Roman"/>
          <w:sz w:val="28"/>
        </w:rPr>
        <w:t xml:space="preserve"> </w:t>
      </w:r>
      <w:proofErr w:type="spellStart"/>
      <w:r w:rsidRPr="00B37E32">
        <w:rPr>
          <w:rFonts w:ascii="Times New Roman" w:hAnsi="Times New Roman"/>
          <w:sz w:val="28"/>
        </w:rPr>
        <w:t>проєктів</w:t>
      </w:r>
      <w:proofErr w:type="spellEnd"/>
      <w:r w:rsidRPr="00B37E32">
        <w:rPr>
          <w:rFonts w:ascii="Times New Roman" w:hAnsi="Times New Roman"/>
          <w:sz w:val="28"/>
        </w:rPr>
        <w:t xml:space="preserve"> програм розвитку</w:t>
      </w:r>
      <w:r>
        <w:rPr>
          <w:rFonts w:ascii="Times New Roman" w:hAnsi="Times New Roman"/>
          <w:sz w:val="28"/>
        </w:rPr>
        <w:t xml:space="preserve"> соціально-економічної сфери, цільових</w:t>
      </w:r>
      <w:r w:rsidRPr="00B37E32">
        <w:rPr>
          <w:rFonts w:ascii="Times New Roman" w:hAnsi="Times New Roman"/>
          <w:sz w:val="28"/>
        </w:rPr>
        <w:t xml:space="preserve"> програм</w:t>
      </w:r>
      <w:r>
        <w:rPr>
          <w:rFonts w:ascii="Times New Roman" w:hAnsi="Times New Roman"/>
          <w:sz w:val="28"/>
        </w:rPr>
        <w:t xml:space="preserve"> з інакши</w:t>
      </w:r>
      <w:r w:rsidRPr="00B37E32">
        <w:rPr>
          <w:rFonts w:ascii="Times New Roman" w:hAnsi="Times New Roman"/>
          <w:sz w:val="28"/>
        </w:rPr>
        <w:t xml:space="preserve">х питань, пропозицій до загальних національних програм економічного, науково-технічного, соціального та культурного розвитку України; </w:t>
      </w:r>
      <w:r>
        <w:rPr>
          <w:rFonts w:ascii="Times New Roman" w:hAnsi="Times New Roman"/>
          <w:sz w:val="28"/>
        </w:rPr>
        <w:t>підтримку</w:t>
      </w:r>
      <w:r w:rsidRPr="00B37E32">
        <w:rPr>
          <w:rFonts w:ascii="Times New Roman" w:hAnsi="Times New Roman"/>
          <w:sz w:val="28"/>
        </w:rPr>
        <w:t xml:space="preserve"> сталого розвитку відповідної громади чи регіону, раціонального використання природних, людських та матеріальних ресурсів; надання відповідним органам вик</w:t>
      </w:r>
      <w:r>
        <w:rPr>
          <w:rFonts w:ascii="Times New Roman" w:hAnsi="Times New Roman"/>
          <w:sz w:val="28"/>
        </w:rPr>
        <w:t>онавчої влади фінансових даних</w:t>
      </w:r>
      <w:r w:rsidRPr="00B37E32">
        <w:rPr>
          <w:rFonts w:ascii="Times New Roman" w:hAnsi="Times New Roman"/>
          <w:sz w:val="28"/>
        </w:rPr>
        <w:t xml:space="preserve"> та пропозиції по </w:t>
      </w:r>
      <w:proofErr w:type="spellStart"/>
      <w:r>
        <w:rPr>
          <w:rFonts w:ascii="Times New Roman" w:hAnsi="Times New Roman"/>
          <w:sz w:val="28"/>
        </w:rPr>
        <w:t>проєкт</w:t>
      </w:r>
      <w:r w:rsidRPr="00B37E32">
        <w:rPr>
          <w:rFonts w:ascii="Times New Roman" w:hAnsi="Times New Roman"/>
          <w:sz w:val="28"/>
        </w:rPr>
        <w:t>у</w:t>
      </w:r>
      <w:proofErr w:type="spellEnd"/>
      <w:r w:rsidRPr="00B37E32">
        <w:rPr>
          <w:rFonts w:ascii="Times New Roman" w:hAnsi="Times New Roman"/>
          <w:sz w:val="28"/>
        </w:rPr>
        <w:t xml:space="preserve"> Держбюджету України. </w:t>
      </w:r>
    </w:p>
    <w:p w:rsidR="001E437D" w:rsidRDefault="001E437D" w:rsidP="00DE692E">
      <w:pPr>
        <w:spacing w:after="0" w:line="360" w:lineRule="auto"/>
        <w:ind w:firstLine="708"/>
        <w:jc w:val="both"/>
      </w:pPr>
      <w:r>
        <w:rPr>
          <w:rFonts w:ascii="Times New Roman" w:hAnsi="Times New Roman"/>
          <w:sz w:val="28"/>
        </w:rPr>
        <w:lastRenderedPageBreak/>
        <w:t>Вищесказане</w:t>
      </w:r>
      <w:r w:rsidRPr="00B37E32">
        <w:rPr>
          <w:rFonts w:ascii="Times New Roman" w:hAnsi="Times New Roman"/>
          <w:sz w:val="28"/>
        </w:rPr>
        <w:t xml:space="preserve"> свідчить</w:t>
      </w:r>
      <w:r>
        <w:rPr>
          <w:rFonts w:ascii="Times New Roman" w:hAnsi="Times New Roman"/>
          <w:sz w:val="28"/>
        </w:rPr>
        <w:t xml:space="preserve"> про те</w:t>
      </w:r>
      <w:r w:rsidRPr="00B37E32">
        <w:rPr>
          <w:rFonts w:ascii="Times New Roman" w:hAnsi="Times New Roman"/>
          <w:sz w:val="28"/>
        </w:rPr>
        <w:t xml:space="preserve">, що в Україні </w:t>
      </w:r>
      <w:r>
        <w:rPr>
          <w:rFonts w:ascii="Times New Roman" w:hAnsi="Times New Roman"/>
          <w:sz w:val="28"/>
        </w:rPr>
        <w:t>ТГ мають право</w:t>
      </w:r>
      <w:r w:rsidRPr="00B37E32">
        <w:rPr>
          <w:rFonts w:ascii="Times New Roman" w:hAnsi="Times New Roman"/>
          <w:sz w:val="28"/>
        </w:rPr>
        <w:t xml:space="preserve"> </w:t>
      </w:r>
      <w:r>
        <w:rPr>
          <w:rFonts w:ascii="Times New Roman" w:hAnsi="Times New Roman"/>
          <w:sz w:val="28"/>
        </w:rPr>
        <w:t>реалізувати</w:t>
      </w:r>
      <w:r w:rsidRPr="00B37E32">
        <w:rPr>
          <w:rFonts w:ascii="Times New Roman" w:hAnsi="Times New Roman"/>
          <w:sz w:val="28"/>
        </w:rPr>
        <w:t xml:space="preserve"> планування власного розвитку.</w:t>
      </w:r>
      <w:r>
        <w:rPr>
          <w:rFonts w:ascii="Times New Roman" w:hAnsi="Times New Roman"/>
          <w:sz w:val="28"/>
        </w:rPr>
        <w:t xml:space="preserve"> Таким чином, органи місцевого самоврядування як ключові </w:t>
      </w:r>
      <w:proofErr w:type="spellStart"/>
      <w:r>
        <w:rPr>
          <w:rFonts w:ascii="Times New Roman" w:hAnsi="Times New Roman"/>
          <w:sz w:val="28"/>
        </w:rPr>
        <w:t>стейкхолдери</w:t>
      </w:r>
      <w:proofErr w:type="spellEnd"/>
      <w:r>
        <w:rPr>
          <w:rFonts w:ascii="Times New Roman" w:hAnsi="Times New Roman"/>
          <w:sz w:val="28"/>
        </w:rPr>
        <w:t xml:space="preserve"> територіального розвитку зацікавлені в підвищенні рівня життя населення визначеного муніципального утворення шляхом активізації економічного зростання, яке залежить від вдалого стратегічного планування регіонального розвитку території. </w:t>
      </w:r>
    </w:p>
    <w:p w:rsidR="001E437D" w:rsidRPr="00B37E32" w:rsidRDefault="001E437D" w:rsidP="00DE692E">
      <w:pPr>
        <w:spacing w:after="0" w:line="360" w:lineRule="auto"/>
        <w:ind w:firstLine="708"/>
        <w:jc w:val="both"/>
        <w:rPr>
          <w:rFonts w:ascii="Times New Roman" w:hAnsi="Times New Roman"/>
          <w:sz w:val="28"/>
        </w:rPr>
      </w:pPr>
    </w:p>
    <w:p w:rsidR="001E437D" w:rsidRPr="003624B5" w:rsidRDefault="001E437D" w:rsidP="005560DC">
      <w:pPr>
        <w:spacing w:after="0" w:line="372" w:lineRule="auto"/>
        <w:ind w:firstLine="709"/>
        <w:jc w:val="both"/>
        <w:rPr>
          <w:rFonts w:ascii="Times New Roman" w:hAnsi="Times New Roman"/>
          <w:b/>
          <w:sz w:val="24"/>
          <w:szCs w:val="24"/>
          <w:lang w:eastAsia="uk-UA"/>
        </w:rPr>
      </w:pPr>
      <w:r w:rsidRPr="00305729">
        <w:rPr>
          <w:rFonts w:ascii="Times New Roman" w:hAnsi="Times New Roman"/>
          <w:b/>
          <w:sz w:val="28"/>
        </w:rPr>
        <w:t xml:space="preserve">2.2. </w:t>
      </w:r>
      <w:r w:rsidRPr="003624B5">
        <w:rPr>
          <w:rFonts w:ascii="Times New Roman" w:hAnsi="Times New Roman"/>
          <w:b/>
          <w:color w:val="000000"/>
          <w:sz w:val="28"/>
          <w:szCs w:val="28"/>
          <w:lang w:eastAsia="uk-UA"/>
        </w:rPr>
        <w:t xml:space="preserve">Оцінка чинної практики організаційного забезпечення реалізації стратегії розвитку досліджуваної територіальної громади </w:t>
      </w:r>
    </w:p>
    <w:p w:rsidR="001E437D" w:rsidRDefault="001E437D" w:rsidP="005560DC">
      <w:pPr>
        <w:spacing w:after="0" w:line="372" w:lineRule="auto"/>
        <w:ind w:firstLine="709"/>
        <w:jc w:val="both"/>
        <w:rPr>
          <w:rFonts w:ascii="Times New Roman" w:hAnsi="Times New Roman"/>
          <w:sz w:val="28"/>
        </w:rPr>
      </w:pPr>
      <w:r>
        <w:rPr>
          <w:rFonts w:ascii="Times New Roman" w:hAnsi="Times New Roman"/>
          <w:sz w:val="28"/>
        </w:rPr>
        <w:t>«</w:t>
      </w:r>
      <w:r w:rsidRPr="0011607F">
        <w:rPr>
          <w:rFonts w:ascii="Times New Roman" w:hAnsi="Times New Roman"/>
          <w:sz w:val="28"/>
        </w:rPr>
        <w:t>Стратегічний план розвитку Тернопільської міської територіальної громади до 2029 року є основоположним програмним документом, який відображає бачення та місію розвитку муніципалітету на майбутнє, окреслює стратегічні напрями, визначає відповідні стратегічні та оперативні цілі та завдання, на основі яких здійснюється га</w:t>
      </w:r>
      <w:r>
        <w:rPr>
          <w:rFonts w:ascii="Times New Roman" w:hAnsi="Times New Roman"/>
          <w:sz w:val="28"/>
        </w:rPr>
        <w:t>лузевий розвиток територіальної громади,</w:t>
      </w:r>
      <w:r w:rsidRPr="0011607F">
        <w:rPr>
          <w:rFonts w:ascii="Times New Roman" w:hAnsi="Times New Roman"/>
          <w:sz w:val="28"/>
        </w:rPr>
        <w:t xml:space="preserve"> розробляються програми та відпові</w:t>
      </w:r>
      <w:r>
        <w:rPr>
          <w:rFonts w:ascii="Times New Roman" w:hAnsi="Times New Roman"/>
          <w:sz w:val="28"/>
        </w:rPr>
        <w:t xml:space="preserve">дні регіональні </w:t>
      </w:r>
      <w:proofErr w:type="spellStart"/>
      <w:r>
        <w:rPr>
          <w:rFonts w:ascii="Times New Roman" w:hAnsi="Times New Roman"/>
          <w:sz w:val="28"/>
        </w:rPr>
        <w:t>проєкти</w:t>
      </w:r>
      <w:proofErr w:type="spellEnd"/>
      <w:r>
        <w:rPr>
          <w:rFonts w:ascii="Times New Roman" w:hAnsi="Times New Roman"/>
          <w:sz w:val="28"/>
        </w:rPr>
        <w:t>» [</w:t>
      </w:r>
      <w:r w:rsidRPr="006C7C71">
        <w:rPr>
          <w:rFonts w:ascii="Times New Roman" w:hAnsi="Times New Roman"/>
          <w:sz w:val="28"/>
        </w:rPr>
        <w:t>38</w:t>
      </w:r>
      <w:r w:rsidRPr="0011607F">
        <w:rPr>
          <w:rFonts w:ascii="Times New Roman" w:hAnsi="Times New Roman"/>
          <w:sz w:val="28"/>
        </w:rPr>
        <w:t>].</w:t>
      </w:r>
    </w:p>
    <w:p w:rsidR="001E437D" w:rsidRDefault="001E437D" w:rsidP="005560DC">
      <w:pPr>
        <w:spacing w:after="0" w:line="372" w:lineRule="auto"/>
        <w:ind w:firstLine="709"/>
        <w:jc w:val="both"/>
        <w:rPr>
          <w:rFonts w:ascii="Times New Roman" w:hAnsi="Times New Roman"/>
          <w:sz w:val="28"/>
        </w:rPr>
      </w:pPr>
      <w:r w:rsidRPr="0011607F">
        <w:rPr>
          <w:rFonts w:ascii="Times New Roman" w:hAnsi="Times New Roman"/>
          <w:sz w:val="28"/>
        </w:rPr>
        <w:t xml:space="preserve">Відповідальність за досягнення цілей і завдань, визначених у межах наданих повноважень та компетенції, покладаються на виконавчі органи Тернопільської міської ради та старости сіл Тернопільської територіальної громади. Окремим компонентом є щорічний аналіз Стратегічного плану, який здійснює </w:t>
      </w:r>
      <w:r>
        <w:rPr>
          <w:rFonts w:ascii="Times New Roman" w:hAnsi="Times New Roman"/>
          <w:sz w:val="28"/>
        </w:rPr>
        <w:t xml:space="preserve">Управління </w:t>
      </w:r>
      <w:r w:rsidRPr="0011607F">
        <w:rPr>
          <w:rFonts w:ascii="Times New Roman" w:hAnsi="Times New Roman"/>
          <w:sz w:val="28"/>
        </w:rPr>
        <w:t xml:space="preserve">стратегічного розвитку </w:t>
      </w:r>
      <w:r>
        <w:rPr>
          <w:rFonts w:ascii="Times New Roman" w:hAnsi="Times New Roman"/>
          <w:sz w:val="28"/>
        </w:rPr>
        <w:t>Міської ради м. Тернополя</w:t>
      </w:r>
      <w:r w:rsidRPr="0011607F">
        <w:rPr>
          <w:rFonts w:ascii="Times New Roman" w:hAnsi="Times New Roman"/>
          <w:sz w:val="28"/>
        </w:rPr>
        <w:t xml:space="preserve"> на </w:t>
      </w:r>
      <w:r>
        <w:rPr>
          <w:rFonts w:ascii="Times New Roman" w:hAnsi="Times New Roman"/>
          <w:sz w:val="28"/>
        </w:rPr>
        <w:t>базі прогнозованих</w:t>
      </w:r>
      <w:r w:rsidRPr="0011607F">
        <w:rPr>
          <w:rFonts w:ascii="Times New Roman" w:hAnsi="Times New Roman"/>
          <w:sz w:val="28"/>
        </w:rPr>
        <w:t xml:space="preserve"> результатів, кількісних та якісних </w:t>
      </w:r>
      <w:r>
        <w:rPr>
          <w:rFonts w:ascii="Times New Roman" w:hAnsi="Times New Roman"/>
          <w:sz w:val="28"/>
        </w:rPr>
        <w:t>індикатор</w:t>
      </w:r>
      <w:r w:rsidRPr="0011607F">
        <w:rPr>
          <w:rFonts w:ascii="Times New Roman" w:hAnsi="Times New Roman"/>
          <w:sz w:val="28"/>
        </w:rPr>
        <w:t xml:space="preserve">ів, включаючи систему показників для </w:t>
      </w:r>
      <w:r>
        <w:rPr>
          <w:rFonts w:ascii="Times New Roman" w:hAnsi="Times New Roman"/>
          <w:sz w:val="28"/>
        </w:rPr>
        <w:t>оцінки ефективності виконання.</w:t>
      </w:r>
    </w:p>
    <w:p w:rsidR="001E437D" w:rsidRDefault="001E437D" w:rsidP="005560DC">
      <w:pPr>
        <w:spacing w:after="0" w:line="372" w:lineRule="auto"/>
        <w:ind w:firstLine="709"/>
        <w:jc w:val="both"/>
        <w:rPr>
          <w:rFonts w:ascii="Times New Roman" w:hAnsi="Times New Roman"/>
          <w:sz w:val="28"/>
        </w:rPr>
      </w:pPr>
      <w:r w:rsidRPr="0011607F">
        <w:rPr>
          <w:rFonts w:ascii="Times New Roman" w:hAnsi="Times New Roman"/>
          <w:sz w:val="28"/>
        </w:rPr>
        <w:t>Метою затвердження та виконання Стратегічного плану розвитку Тернопільської територіальної громади до 2029 року є досягнення стійкого економічного зростання та підтримання ефективного конкурентного середовища, підвищення добробуту та створення комфортних умов життя громадян</w:t>
      </w:r>
      <w:r>
        <w:rPr>
          <w:rFonts w:ascii="Times New Roman" w:hAnsi="Times New Roman"/>
          <w:sz w:val="28"/>
        </w:rPr>
        <w:t>, реалізація інтересів усього населення та раціональне в</w:t>
      </w:r>
      <w:r w:rsidRPr="0011607F">
        <w:rPr>
          <w:rFonts w:ascii="Times New Roman" w:hAnsi="Times New Roman"/>
          <w:sz w:val="28"/>
        </w:rPr>
        <w:t>икори</w:t>
      </w:r>
      <w:r>
        <w:rPr>
          <w:rFonts w:ascii="Times New Roman" w:hAnsi="Times New Roman"/>
          <w:sz w:val="28"/>
        </w:rPr>
        <w:t>стання ресурсного потенціалу території та підтримка екологічної безпеки.</w:t>
      </w:r>
    </w:p>
    <w:p w:rsidR="001E437D" w:rsidRDefault="001E437D" w:rsidP="005560DC">
      <w:pPr>
        <w:spacing w:after="0" w:line="372" w:lineRule="auto"/>
        <w:ind w:firstLine="709"/>
        <w:jc w:val="both"/>
        <w:rPr>
          <w:rFonts w:ascii="Times New Roman" w:hAnsi="Times New Roman"/>
          <w:sz w:val="28"/>
        </w:rPr>
      </w:pPr>
      <w:r w:rsidRPr="0011607F">
        <w:rPr>
          <w:rFonts w:ascii="Times New Roman" w:hAnsi="Times New Roman"/>
          <w:sz w:val="28"/>
        </w:rPr>
        <w:lastRenderedPageBreak/>
        <w:t>Конкретизацію положень Стратегічного плану розвитку Тернопільської територіальної громади до 2029 року здійснили виконавчі органи ради та сільські голови з урахуванням пропозицій громадськості, об’єднань інтересів та за результатами аналіз</w:t>
      </w:r>
      <w:r>
        <w:rPr>
          <w:rFonts w:ascii="Times New Roman" w:hAnsi="Times New Roman"/>
          <w:sz w:val="28"/>
        </w:rPr>
        <w:t>у</w:t>
      </w:r>
      <w:r w:rsidRPr="0011607F">
        <w:rPr>
          <w:rFonts w:ascii="Times New Roman" w:hAnsi="Times New Roman"/>
          <w:sz w:val="28"/>
        </w:rPr>
        <w:t xml:space="preserve"> поточного розвитку міст і сіл, SWOT аналіз</w:t>
      </w:r>
      <w:r>
        <w:rPr>
          <w:rFonts w:ascii="Times New Roman" w:hAnsi="Times New Roman"/>
          <w:sz w:val="28"/>
        </w:rPr>
        <w:t>у, відповідних статистичних та аналітичних досліджень, прогнозних розрахунках</w:t>
      </w:r>
      <w:r w:rsidRPr="0011607F">
        <w:rPr>
          <w:rFonts w:ascii="Times New Roman" w:hAnsi="Times New Roman"/>
          <w:sz w:val="28"/>
        </w:rPr>
        <w:t xml:space="preserve"> з таких джерел, як Програма економічного і соціального розвитку територіальної громади м</w:t>
      </w:r>
      <w:r>
        <w:rPr>
          <w:rFonts w:ascii="Times New Roman" w:hAnsi="Times New Roman"/>
          <w:sz w:val="28"/>
        </w:rPr>
        <w:t>іста Тернополя на 2019 рік, інших галузевих програм, статистичних та аналітичних ресурсів, досліджень, експертних рад</w:t>
      </w:r>
      <w:r w:rsidRPr="0011607F">
        <w:rPr>
          <w:rFonts w:ascii="Times New Roman" w:hAnsi="Times New Roman"/>
          <w:sz w:val="28"/>
        </w:rPr>
        <w:t xml:space="preserve"> в Тернопільській міській раді, </w:t>
      </w:r>
      <w:proofErr w:type="spellStart"/>
      <w:r w:rsidRPr="0011607F">
        <w:rPr>
          <w:rFonts w:ascii="Times New Roman" w:hAnsi="Times New Roman"/>
          <w:sz w:val="28"/>
        </w:rPr>
        <w:t>онлайн</w:t>
      </w:r>
      <w:proofErr w:type="spellEnd"/>
      <w:r w:rsidRPr="0011607F">
        <w:rPr>
          <w:rFonts w:ascii="Times New Roman" w:hAnsi="Times New Roman"/>
          <w:sz w:val="28"/>
        </w:rPr>
        <w:t xml:space="preserve"> опитування та консультації з жителями громад тощо.</w:t>
      </w:r>
    </w:p>
    <w:p w:rsidR="001E437D" w:rsidRDefault="001E437D" w:rsidP="005560DC">
      <w:pPr>
        <w:spacing w:after="0" w:line="372" w:lineRule="auto"/>
        <w:ind w:firstLine="709"/>
        <w:jc w:val="both"/>
        <w:rPr>
          <w:rFonts w:ascii="Times New Roman" w:hAnsi="Times New Roman"/>
          <w:sz w:val="28"/>
        </w:rPr>
      </w:pPr>
      <w:r w:rsidRPr="009C0ED9">
        <w:rPr>
          <w:rFonts w:ascii="Times New Roman" w:hAnsi="Times New Roman"/>
          <w:sz w:val="28"/>
        </w:rPr>
        <w:t xml:space="preserve">Загалом, Стратегічний план розвитку </w:t>
      </w:r>
      <w:r>
        <w:rPr>
          <w:rFonts w:ascii="Times New Roman" w:hAnsi="Times New Roman"/>
          <w:sz w:val="28"/>
        </w:rPr>
        <w:t xml:space="preserve">Тернопільської </w:t>
      </w:r>
      <w:r w:rsidRPr="009C0ED9">
        <w:rPr>
          <w:rFonts w:ascii="Times New Roman" w:hAnsi="Times New Roman"/>
          <w:sz w:val="28"/>
        </w:rPr>
        <w:t>МТГ складає</w:t>
      </w:r>
      <w:r>
        <w:rPr>
          <w:rFonts w:ascii="Times New Roman" w:hAnsi="Times New Roman"/>
          <w:sz w:val="28"/>
        </w:rPr>
        <w:t>ться зі вступу та семи розділів (рис. 2.3.)</w:t>
      </w:r>
    </w:p>
    <w:p w:rsidR="001E437D" w:rsidRDefault="00B958F5" w:rsidP="00F8740D">
      <w:pPr>
        <w:spacing w:after="0" w:line="360" w:lineRule="auto"/>
        <w:jc w:val="center"/>
        <w:rPr>
          <w:rFonts w:ascii="Times New Roman" w:hAnsi="Times New Roman"/>
          <w:sz w:val="28"/>
        </w:rPr>
      </w:pPr>
      <w:r>
        <w:rPr>
          <w:rFonts w:ascii="Times New Roman" w:hAnsi="Times New Roman"/>
          <w:noProof/>
          <w:sz w:val="28"/>
          <w:lang w:val="ru-RU" w:eastAsia="ru-RU"/>
        </w:rPr>
        <w:pict>
          <v:shape id="Рисунок 25" o:spid="_x0000_i1036" type="#_x0000_t75" style="width:486.6pt;height:305.4pt;visibility:visible">
            <v:imagedata r:id="rId18" o:title=""/>
          </v:shape>
        </w:pict>
      </w:r>
    </w:p>
    <w:p w:rsidR="001E437D" w:rsidRDefault="001E437D" w:rsidP="00157E51">
      <w:pPr>
        <w:spacing w:after="0" w:line="240" w:lineRule="auto"/>
        <w:ind w:firstLine="708"/>
        <w:jc w:val="both"/>
        <w:rPr>
          <w:rFonts w:ascii="Times New Roman" w:hAnsi="Times New Roman"/>
          <w:sz w:val="28"/>
        </w:rPr>
      </w:pPr>
      <w:r>
        <w:rPr>
          <w:rFonts w:ascii="Times New Roman" w:hAnsi="Times New Roman"/>
          <w:sz w:val="28"/>
        </w:rPr>
        <w:t>Рис. 2.3. Зміст Стратегічного плану розвитку Тернопільської МТГ до 2029 року.</w:t>
      </w:r>
    </w:p>
    <w:p w:rsidR="001E437D" w:rsidRPr="00157E51" w:rsidRDefault="00D2669A" w:rsidP="00157E51">
      <w:pPr>
        <w:spacing w:after="0" w:line="360" w:lineRule="auto"/>
        <w:ind w:firstLine="708"/>
        <w:rPr>
          <w:rFonts w:ascii="Times New Roman" w:hAnsi="Times New Roman"/>
          <w:sz w:val="24"/>
          <w:szCs w:val="24"/>
          <w:lang w:val="ru-RU"/>
        </w:rPr>
      </w:pPr>
      <w:r>
        <w:rPr>
          <w:noProof/>
          <w:lang w:val="ru-RU" w:eastAsia="ru-RU"/>
        </w:rPr>
        <w:pict>
          <v:line id="Прямая соединительная линия 28" o:spid="_x0000_s1045" style="position:absolute;left:0;text-align:left;flip:y;z-index:12;visibility:visible" from="39.05pt,.05pt" to="253.7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"/>
        </w:pict>
      </w:r>
      <w:proofErr w:type="spellStart"/>
      <w:r w:rsidR="001E437D" w:rsidRPr="00157E51">
        <w:rPr>
          <w:rFonts w:ascii="Times New Roman" w:hAnsi="Times New Roman"/>
          <w:sz w:val="24"/>
          <w:szCs w:val="24"/>
          <w:lang w:val="ru-RU"/>
        </w:rPr>
        <w:t>Примітка</w:t>
      </w:r>
      <w:proofErr w:type="spellEnd"/>
      <w:r w:rsidR="001E437D" w:rsidRPr="00157E51">
        <w:rPr>
          <w:rFonts w:ascii="Times New Roman" w:hAnsi="Times New Roman"/>
          <w:sz w:val="24"/>
          <w:szCs w:val="24"/>
          <w:lang w:val="ru-RU"/>
        </w:rPr>
        <w:t xml:space="preserve">. </w:t>
      </w:r>
      <w:proofErr w:type="spellStart"/>
      <w:r w:rsidR="001E437D" w:rsidRPr="00157E51">
        <w:rPr>
          <w:rFonts w:ascii="Times New Roman" w:hAnsi="Times New Roman"/>
          <w:sz w:val="24"/>
          <w:szCs w:val="24"/>
          <w:lang w:val="ru-RU"/>
        </w:rPr>
        <w:t>Складено</w:t>
      </w:r>
      <w:proofErr w:type="spellEnd"/>
      <w:r w:rsidR="001E437D" w:rsidRPr="00157E51">
        <w:rPr>
          <w:rFonts w:ascii="Times New Roman" w:hAnsi="Times New Roman"/>
          <w:sz w:val="24"/>
          <w:szCs w:val="24"/>
          <w:lang w:val="ru-RU"/>
        </w:rPr>
        <w:t xml:space="preserve"> автором </w:t>
      </w:r>
      <w:proofErr w:type="gramStart"/>
      <w:r w:rsidR="001E437D" w:rsidRPr="00157E51">
        <w:rPr>
          <w:rFonts w:ascii="Times New Roman" w:hAnsi="Times New Roman"/>
          <w:sz w:val="24"/>
          <w:szCs w:val="24"/>
          <w:lang w:val="ru-RU"/>
        </w:rPr>
        <w:t>на</w:t>
      </w:r>
      <w:proofErr w:type="gramEnd"/>
      <w:r w:rsidR="001E437D" w:rsidRPr="00157E51">
        <w:rPr>
          <w:rFonts w:ascii="Times New Roman" w:hAnsi="Times New Roman"/>
          <w:sz w:val="24"/>
          <w:szCs w:val="24"/>
          <w:lang w:val="ru-RU"/>
        </w:rPr>
        <w:t xml:space="preserve"> </w:t>
      </w:r>
      <w:proofErr w:type="spellStart"/>
      <w:r w:rsidR="001E437D" w:rsidRPr="00157E51">
        <w:rPr>
          <w:rFonts w:ascii="Times New Roman" w:hAnsi="Times New Roman"/>
          <w:sz w:val="24"/>
          <w:szCs w:val="24"/>
          <w:lang w:val="ru-RU"/>
        </w:rPr>
        <w:t>основі</w:t>
      </w:r>
      <w:proofErr w:type="spellEnd"/>
      <w:r w:rsidR="001E437D" w:rsidRPr="00157E51">
        <w:rPr>
          <w:rFonts w:ascii="Times New Roman" w:hAnsi="Times New Roman"/>
          <w:sz w:val="24"/>
          <w:szCs w:val="24"/>
          <w:lang w:val="ru-RU"/>
        </w:rPr>
        <w:t xml:space="preserve"> [38]</w:t>
      </w:r>
      <w:r w:rsidR="001E437D" w:rsidRPr="00157E51">
        <w:rPr>
          <w:rFonts w:ascii="Times New Roman" w:hAnsi="Times New Roman"/>
          <w:sz w:val="24"/>
          <w:szCs w:val="24"/>
        </w:rPr>
        <w:t>.</w:t>
      </w:r>
    </w:p>
    <w:p w:rsidR="001E437D" w:rsidRPr="00411A9C" w:rsidRDefault="001E437D" w:rsidP="005560DC">
      <w:pPr>
        <w:spacing w:after="0" w:line="372" w:lineRule="auto"/>
        <w:ind w:firstLine="708"/>
        <w:jc w:val="both"/>
        <w:rPr>
          <w:rFonts w:ascii="Times New Roman" w:hAnsi="Times New Roman"/>
          <w:snapToGrid w:val="0"/>
          <w:sz w:val="28"/>
          <w:szCs w:val="28"/>
        </w:rPr>
      </w:pPr>
      <w:r>
        <w:rPr>
          <w:rFonts w:ascii="Times New Roman" w:hAnsi="Times New Roman"/>
          <w:sz w:val="28"/>
          <w:szCs w:val="28"/>
        </w:rPr>
        <w:t>«</w:t>
      </w:r>
      <w:r w:rsidRPr="00411A9C">
        <w:rPr>
          <w:rFonts w:ascii="Times New Roman" w:hAnsi="Times New Roman"/>
          <w:sz w:val="28"/>
          <w:szCs w:val="28"/>
        </w:rPr>
        <w:t>Стратегічне бачення (</w:t>
      </w:r>
      <w:proofErr w:type="spellStart"/>
      <w:r w:rsidRPr="00411A9C">
        <w:rPr>
          <w:rFonts w:ascii="Times New Roman" w:hAnsi="Times New Roman"/>
          <w:sz w:val="28"/>
          <w:szCs w:val="28"/>
        </w:rPr>
        <w:t>візія</w:t>
      </w:r>
      <w:proofErr w:type="spellEnd"/>
      <w:r w:rsidRPr="00411A9C">
        <w:rPr>
          <w:rFonts w:ascii="Times New Roman" w:hAnsi="Times New Roman"/>
          <w:sz w:val="28"/>
          <w:szCs w:val="28"/>
        </w:rPr>
        <w:t>):</w:t>
      </w:r>
      <w:r w:rsidRPr="00411A9C">
        <w:rPr>
          <w:rFonts w:ascii="Times New Roman" w:hAnsi="Times New Roman"/>
          <w:b/>
          <w:sz w:val="28"/>
          <w:szCs w:val="28"/>
        </w:rPr>
        <w:t xml:space="preserve"> </w:t>
      </w:r>
      <w:r w:rsidRPr="00411A9C">
        <w:rPr>
          <w:rFonts w:ascii="Times New Roman" w:hAnsi="Times New Roman"/>
          <w:sz w:val="28"/>
          <w:szCs w:val="28"/>
        </w:rPr>
        <w:t>Тернопільська міська територіальна громада</w:t>
      </w:r>
      <w:r w:rsidRPr="00411A9C">
        <w:rPr>
          <w:rFonts w:ascii="Times New Roman" w:hAnsi="Times New Roman"/>
          <w:b/>
          <w:sz w:val="28"/>
          <w:szCs w:val="28"/>
        </w:rPr>
        <w:t xml:space="preserve"> </w:t>
      </w:r>
      <w:r w:rsidRPr="00411A9C">
        <w:rPr>
          <w:rFonts w:ascii="Times New Roman" w:hAnsi="Times New Roman"/>
          <w:snapToGrid w:val="0"/>
          <w:sz w:val="28"/>
          <w:szCs w:val="28"/>
        </w:rPr>
        <w:t>– затишна, гостинна, комфортна для життя та дозвілля європейська громада.</w:t>
      </w:r>
    </w:p>
    <w:p w:rsidR="001E437D" w:rsidRDefault="001E437D" w:rsidP="005560DC">
      <w:pPr>
        <w:spacing w:after="0" w:line="372" w:lineRule="auto"/>
        <w:ind w:firstLine="709"/>
        <w:jc w:val="both"/>
        <w:rPr>
          <w:rFonts w:ascii="Times New Roman" w:hAnsi="Times New Roman"/>
          <w:sz w:val="28"/>
          <w:szCs w:val="28"/>
        </w:rPr>
      </w:pPr>
      <w:r w:rsidRPr="00411A9C">
        <w:rPr>
          <w:rFonts w:ascii="Times New Roman" w:hAnsi="Times New Roman"/>
          <w:sz w:val="28"/>
          <w:szCs w:val="28"/>
        </w:rPr>
        <w:lastRenderedPageBreak/>
        <w:t>Стратегічна місія:</w:t>
      </w:r>
      <w:r>
        <w:rPr>
          <w:rFonts w:ascii="Times New Roman" w:hAnsi="Times New Roman"/>
          <w:sz w:val="28"/>
          <w:szCs w:val="28"/>
        </w:rPr>
        <w:t xml:space="preserve"> </w:t>
      </w:r>
      <w:r w:rsidRPr="00411A9C">
        <w:rPr>
          <w:rFonts w:ascii="Times New Roman" w:hAnsi="Times New Roman"/>
          <w:sz w:val="28"/>
          <w:szCs w:val="28"/>
        </w:rPr>
        <w:t>Тернопільська міська територіальна громада</w:t>
      </w:r>
      <w:r w:rsidRPr="00C47153">
        <w:rPr>
          <w:rFonts w:ascii="Times New Roman" w:hAnsi="Times New Roman"/>
          <w:sz w:val="28"/>
          <w:szCs w:val="28"/>
        </w:rPr>
        <w:t xml:space="preserve"> </w:t>
      </w:r>
      <w:r w:rsidRPr="00411A9C">
        <w:rPr>
          <w:rFonts w:ascii="Times New Roman" w:hAnsi="Times New Roman"/>
          <w:sz w:val="28"/>
          <w:szCs w:val="28"/>
        </w:rPr>
        <w:t>– молода прогресивна громада, яка забезпечує високу якість життя й безпеку її мешканців, популяризує українські традиції та європейські цінності, духовність та культурний розвиток, громада з конкурентоспроможною економікою, що базується на підприємницькому, рекреаційно-туристичному та інформаційно-технологічному потенціалі</w:t>
      </w:r>
      <w:r w:rsidRPr="00306BC7">
        <w:rPr>
          <w:rFonts w:ascii="Times New Roman" w:hAnsi="Times New Roman"/>
          <w:sz w:val="28"/>
          <w:szCs w:val="28"/>
        </w:rPr>
        <w:t>» [</w:t>
      </w:r>
      <w:r w:rsidRPr="006C7C71">
        <w:rPr>
          <w:rFonts w:ascii="Times New Roman" w:hAnsi="Times New Roman"/>
          <w:sz w:val="28"/>
          <w:szCs w:val="28"/>
        </w:rPr>
        <w:t>38</w:t>
      </w:r>
      <w:r w:rsidRPr="00306BC7">
        <w:rPr>
          <w:rFonts w:ascii="Times New Roman" w:hAnsi="Times New Roman"/>
          <w:sz w:val="28"/>
          <w:szCs w:val="28"/>
        </w:rPr>
        <w:t>].</w:t>
      </w:r>
      <w:r w:rsidRPr="00C47153">
        <w:rPr>
          <w:rFonts w:ascii="Times New Roman" w:hAnsi="Times New Roman"/>
          <w:sz w:val="28"/>
          <w:szCs w:val="28"/>
        </w:rPr>
        <w:t xml:space="preserve"> (</w:t>
      </w:r>
      <w:r>
        <w:rPr>
          <w:rFonts w:ascii="Times New Roman" w:hAnsi="Times New Roman"/>
          <w:sz w:val="28"/>
          <w:szCs w:val="28"/>
        </w:rPr>
        <w:t>Рис.2.4</w:t>
      </w:r>
      <w:r w:rsidRPr="00411A9C">
        <w:rPr>
          <w:rFonts w:ascii="Times New Roman" w:hAnsi="Times New Roman"/>
          <w:sz w:val="28"/>
          <w:szCs w:val="28"/>
        </w:rPr>
        <w:t>.</w:t>
      </w:r>
      <w:r>
        <w:rPr>
          <w:rFonts w:ascii="Times New Roman" w:hAnsi="Times New Roman"/>
          <w:sz w:val="28"/>
          <w:szCs w:val="28"/>
        </w:rPr>
        <w:t>)</w:t>
      </w:r>
      <w:r w:rsidRPr="001B38D7">
        <w:rPr>
          <w:rFonts w:ascii="Times New Roman" w:hAnsi="Times New Roman"/>
          <w:sz w:val="28"/>
          <w:szCs w:val="28"/>
        </w:rPr>
        <w:t xml:space="preserve"> </w:t>
      </w:r>
    </w:p>
    <w:p w:rsidR="001E437D" w:rsidRPr="00306BC7" w:rsidRDefault="001E437D" w:rsidP="005560DC">
      <w:pPr>
        <w:spacing w:after="0" w:line="372" w:lineRule="auto"/>
        <w:ind w:firstLine="709"/>
        <w:jc w:val="both"/>
        <w:rPr>
          <w:rFonts w:ascii="Times New Roman" w:hAnsi="Times New Roman"/>
          <w:sz w:val="28"/>
          <w:szCs w:val="28"/>
        </w:rPr>
      </w:pPr>
      <w:r>
        <w:rPr>
          <w:rFonts w:ascii="Times New Roman" w:hAnsi="Times New Roman"/>
          <w:sz w:val="28"/>
          <w:szCs w:val="28"/>
        </w:rPr>
        <w:t>Відповідно до стратегічних напрямів у Стратегічному плані розвитку було сформовано стратегічні цілі, які передбачають постановку оперативних цілей та завдань (рис. 2.5., рис.2.6., рис.2.7.)</w:t>
      </w:r>
    </w:p>
    <w:p w:rsidR="001E437D" w:rsidRDefault="00B958F5" w:rsidP="00F8740D">
      <w:pPr>
        <w:widowControl w:val="0"/>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v:shape id="Рисунок 292" o:spid="_x0000_i1037" type="#_x0000_t75" style="width:506.5pt;height:224.7pt;visibility:visible">
            <v:imagedata r:id="rId19" o:title="" cropbottom="4539f"/>
          </v:shape>
        </w:pict>
      </w:r>
    </w:p>
    <w:p w:rsidR="001E437D" w:rsidRDefault="00D2669A" w:rsidP="00F33616">
      <w:pPr>
        <w:widowControl w:val="0"/>
        <w:spacing w:after="0" w:line="240" w:lineRule="auto"/>
        <w:ind w:firstLine="709"/>
        <w:jc w:val="both"/>
        <w:rPr>
          <w:rFonts w:ascii="Times New Roman" w:hAnsi="Times New Roman"/>
          <w:sz w:val="28"/>
          <w:szCs w:val="28"/>
        </w:rPr>
      </w:pPr>
      <w:r>
        <w:rPr>
          <w:noProof/>
          <w:lang w:val="ru-RU" w:eastAsia="ru-RU"/>
        </w:rPr>
        <w:pict>
          <v:line id="Прямая соединительная линия 29" o:spid="_x0000_s1046" style="position:absolute;left:0;text-align:left;flip:y;z-index:13;visibility:visible" from="39.05pt,30.15pt" to="258.9pt,3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"/>
        </w:pict>
      </w:r>
      <w:r w:rsidR="001E437D">
        <w:rPr>
          <w:rFonts w:ascii="Times New Roman" w:hAnsi="Times New Roman"/>
          <w:sz w:val="28"/>
          <w:szCs w:val="28"/>
        </w:rPr>
        <w:t>Рис. 2.4. Стратегічні напрями розвитку Тернопільської міської територіальної громади до 2029 року.</w:t>
      </w:r>
    </w:p>
    <w:p w:rsidR="001E437D" w:rsidRPr="00F33616" w:rsidRDefault="001E437D" w:rsidP="00F33616">
      <w:pPr>
        <w:spacing w:after="0" w:line="360"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157E51">
        <w:rPr>
          <w:rFonts w:ascii="Times New Roman" w:hAnsi="Times New Roman"/>
          <w:sz w:val="24"/>
          <w:lang w:val="ru-RU"/>
        </w:rPr>
        <w:t>основі</w:t>
      </w:r>
      <w:proofErr w:type="spellEnd"/>
      <w:r w:rsidRPr="006C7C71">
        <w:rPr>
          <w:rFonts w:ascii="Times New Roman" w:hAnsi="Times New Roman"/>
          <w:sz w:val="28"/>
          <w:szCs w:val="28"/>
          <w:lang w:val="ru-RU"/>
        </w:rPr>
        <w:t xml:space="preserve"> </w:t>
      </w:r>
      <w:r w:rsidRPr="00F33616">
        <w:rPr>
          <w:rFonts w:ascii="Times New Roman" w:hAnsi="Times New Roman"/>
          <w:sz w:val="24"/>
          <w:szCs w:val="28"/>
          <w:lang w:val="ru-RU"/>
        </w:rPr>
        <w:t>[38]</w:t>
      </w:r>
      <w:r w:rsidRPr="00F33616">
        <w:rPr>
          <w:rFonts w:ascii="Times New Roman" w:hAnsi="Times New Roman"/>
          <w:sz w:val="24"/>
          <w:szCs w:val="28"/>
        </w:rPr>
        <w:t>.</w:t>
      </w:r>
    </w:p>
    <w:p w:rsidR="001E437D" w:rsidRDefault="001E437D" w:rsidP="00371AFD">
      <w:pPr>
        <w:widowControl w:val="0"/>
        <w:spacing w:after="0" w:line="372" w:lineRule="auto"/>
        <w:ind w:firstLine="709"/>
        <w:jc w:val="both"/>
        <w:rPr>
          <w:rFonts w:ascii="Times New Roman" w:hAnsi="Times New Roman"/>
          <w:noProof/>
          <w:sz w:val="28"/>
          <w:szCs w:val="28"/>
          <w:lang w:eastAsia="uk-UA"/>
        </w:rPr>
      </w:pPr>
      <w:r>
        <w:rPr>
          <w:rFonts w:ascii="Times New Roman" w:hAnsi="Times New Roman"/>
          <w:sz w:val="28"/>
          <w:szCs w:val="28"/>
        </w:rPr>
        <w:t>Оперативні цілі та завдання – це ті тактичні кроки, які забезпечують реалізацію Стратегії протягом визначеного часу по кожному з обраних шляхів розвитку. Варто зазначити, що у Стратегічному плані розвитку Тернопільської МТГ прописані чіткі завдання по забезпеченню кожної оперативної цілі розвитку, вказані відповідальні структури за їх виконання. З огляду на поставлені цілі, можна зауважити, що більша увага приділяється саме якості життя громади та рівню їхнього соціального добробуту.</w:t>
      </w:r>
      <w:r w:rsidRPr="00371AFD">
        <w:rPr>
          <w:rFonts w:ascii="Times New Roman" w:hAnsi="Times New Roman"/>
          <w:noProof/>
          <w:sz w:val="28"/>
          <w:szCs w:val="28"/>
          <w:lang w:eastAsia="uk-UA"/>
        </w:rPr>
        <w:t xml:space="preserve"> </w:t>
      </w:r>
    </w:p>
    <w:p w:rsidR="001E437D" w:rsidRDefault="00B958F5" w:rsidP="0048302A">
      <w:pPr>
        <w:widowControl w:val="0"/>
        <w:spacing w:after="0" w:line="216" w:lineRule="auto"/>
        <w:rPr>
          <w:rFonts w:ascii="Times New Roman" w:hAnsi="Times New Roman"/>
          <w:noProof/>
          <w:sz w:val="28"/>
          <w:szCs w:val="28"/>
          <w:lang w:eastAsia="uk-UA"/>
        </w:rPr>
      </w:pPr>
      <w:r>
        <w:rPr>
          <w:rFonts w:ascii="Times New Roman" w:hAnsi="Times New Roman"/>
          <w:noProof/>
          <w:sz w:val="28"/>
          <w:szCs w:val="28"/>
          <w:lang w:val="ru-RU" w:eastAsia="ru-RU"/>
        </w:rPr>
        <w:lastRenderedPageBreak/>
        <w:pict>
          <v:shape id="Рисунок 293" o:spid="_x0000_i1038" type="#_x0000_t75" style="width:459.3pt;height:3in;visibility:visible">
            <v:imagedata r:id="rId20" o:title="" cropbottom="43616f"/>
          </v:shape>
        </w:pict>
      </w:r>
    </w:p>
    <w:p w:rsidR="001E437D" w:rsidRDefault="00B958F5" w:rsidP="00371AFD">
      <w:pPr>
        <w:widowControl w:val="0"/>
        <w:spacing w:after="0" w:line="372" w:lineRule="auto"/>
        <w:rPr>
          <w:rFonts w:ascii="Times New Roman" w:hAnsi="Times New Roman"/>
          <w:sz w:val="28"/>
          <w:szCs w:val="28"/>
        </w:rPr>
      </w:pPr>
      <w:r>
        <w:rPr>
          <w:rFonts w:ascii="Times New Roman" w:hAnsi="Times New Roman"/>
          <w:noProof/>
          <w:sz w:val="28"/>
          <w:szCs w:val="28"/>
          <w:lang w:val="ru-RU" w:eastAsia="ru-RU"/>
        </w:rPr>
        <w:pict>
          <v:shape id="Рисунок 305" o:spid="_x0000_i1039" type="#_x0000_t75" style="width:461.8pt;height:436.95pt;visibility:visible">
            <v:imagedata r:id="rId20" o:title="" croptop="21994f"/>
          </v:shape>
        </w:pict>
      </w:r>
    </w:p>
    <w:p w:rsidR="001E437D" w:rsidRDefault="00D2669A" w:rsidP="00F33616">
      <w:pPr>
        <w:widowControl w:val="0"/>
        <w:spacing w:after="0" w:line="240" w:lineRule="auto"/>
        <w:jc w:val="both"/>
        <w:rPr>
          <w:rFonts w:ascii="Times New Roman" w:hAnsi="Times New Roman"/>
          <w:sz w:val="28"/>
          <w:szCs w:val="28"/>
          <w:lang w:val="ru-RU"/>
        </w:rPr>
      </w:pPr>
      <w:r>
        <w:rPr>
          <w:noProof/>
          <w:lang w:val="ru-RU" w:eastAsia="ru-RU"/>
        </w:rPr>
        <w:pict>
          <v:line id="Прямая соединительная линия 30" o:spid="_x0000_s1047" style="position:absolute;left:0;text-align:left;flip:y;z-index:14;visibility:visible" from="37.1pt,30.85pt" to="255.0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"/>
        </w:pict>
      </w:r>
      <w:r w:rsidR="001E437D">
        <w:rPr>
          <w:rFonts w:ascii="Times New Roman" w:hAnsi="Times New Roman"/>
          <w:sz w:val="28"/>
          <w:szCs w:val="28"/>
        </w:rPr>
        <w:tab/>
        <w:t>Рис. 2.5. Операційні цілі та завдання розвитку в контексті напрямку А. Висока якість життя мешканців громади</w:t>
      </w:r>
      <w:r w:rsidR="001E437D">
        <w:rPr>
          <w:rFonts w:ascii="Times New Roman" w:hAnsi="Times New Roman"/>
          <w:sz w:val="28"/>
          <w:szCs w:val="28"/>
          <w:lang w:val="ru-RU"/>
        </w:rPr>
        <w:t>.</w:t>
      </w:r>
    </w:p>
    <w:p w:rsidR="001E437D" w:rsidRPr="00F33616" w:rsidRDefault="001E437D" w:rsidP="00F33616">
      <w:pPr>
        <w:spacing w:after="0" w:line="360"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157E51">
        <w:rPr>
          <w:rFonts w:ascii="Times New Roman" w:hAnsi="Times New Roman"/>
          <w:sz w:val="24"/>
          <w:lang w:val="ru-RU"/>
        </w:rPr>
        <w:t>основі</w:t>
      </w:r>
      <w:proofErr w:type="spellEnd"/>
      <w:r>
        <w:rPr>
          <w:rFonts w:ascii="Times New Roman" w:hAnsi="Times New Roman"/>
          <w:sz w:val="24"/>
          <w:lang w:val="ru-RU"/>
        </w:rPr>
        <w:t xml:space="preserve"> </w:t>
      </w:r>
      <w:r w:rsidRPr="00F33616">
        <w:rPr>
          <w:rFonts w:ascii="Times New Roman" w:hAnsi="Times New Roman"/>
          <w:sz w:val="24"/>
          <w:szCs w:val="28"/>
          <w:lang w:val="ru-RU"/>
        </w:rPr>
        <w:t>[38]</w:t>
      </w:r>
      <w:r w:rsidRPr="00F33616">
        <w:rPr>
          <w:rFonts w:ascii="Times New Roman" w:hAnsi="Times New Roman"/>
          <w:sz w:val="24"/>
          <w:szCs w:val="28"/>
        </w:rPr>
        <w:t>.</w:t>
      </w:r>
      <w:r w:rsidRPr="00F33616">
        <w:rPr>
          <w:rFonts w:ascii="Times New Roman" w:hAnsi="Times New Roman"/>
          <w:sz w:val="24"/>
          <w:szCs w:val="28"/>
          <w:lang w:val="ru-RU"/>
        </w:rPr>
        <w:t xml:space="preserve"> </w:t>
      </w:r>
    </w:p>
    <w:p w:rsidR="001E437D" w:rsidRDefault="00B958F5" w:rsidP="009F649E">
      <w:pPr>
        <w:widowControl w:val="0"/>
        <w:spacing w:after="0" w:line="336" w:lineRule="auto"/>
        <w:jc w:val="center"/>
        <w:rPr>
          <w:rFonts w:ascii="Times New Roman" w:hAnsi="Times New Roman"/>
          <w:sz w:val="28"/>
          <w:szCs w:val="28"/>
        </w:rPr>
      </w:pPr>
      <w:r>
        <w:rPr>
          <w:rFonts w:ascii="Times New Roman" w:hAnsi="Times New Roman"/>
          <w:noProof/>
          <w:sz w:val="28"/>
          <w:szCs w:val="28"/>
          <w:lang w:val="ru-RU" w:eastAsia="ru-RU"/>
        </w:rPr>
        <w:lastRenderedPageBreak/>
        <w:pict>
          <v:shape id="Рисунок 294" o:spid="_x0000_i1040" type="#_x0000_t75" style="width:472.95pt;height:136.55pt;visibility:visible">
            <v:imagedata r:id="rId21" o:title=""/>
          </v:shape>
        </w:pict>
      </w:r>
    </w:p>
    <w:p w:rsidR="001E437D" w:rsidRDefault="00D2669A" w:rsidP="00F33616">
      <w:pPr>
        <w:widowControl w:val="0"/>
        <w:spacing w:after="0" w:line="240" w:lineRule="auto"/>
        <w:ind w:firstLine="708"/>
        <w:jc w:val="both"/>
        <w:rPr>
          <w:rFonts w:ascii="Times New Roman" w:hAnsi="Times New Roman"/>
          <w:sz w:val="28"/>
          <w:szCs w:val="28"/>
        </w:rPr>
      </w:pPr>
      <w:r>
        <w:rPr>
          <w:noProof/>
          <w:lang w:val="ru-RU" w:eastAsia="ru-RU"/>
        </w:rPr>
        <w:pict>
          <v:line id="Прямая соединительная линия 31" o:spid="_x0000_s1048" style="position:absolute;left:0;text-align:left;flip:y;z-index:15;visibility:visible" from="39.65pt,29.85pt" to="256.3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"/>
        </w:pict>
      </w:r>
      <w:r w:rsidR="001E437D">
        <w:rPr>
          <w:rFonts w:ascii="Times New Roman" w:hAnsi="Times New Roman"/>
          <w:sz w:val="28"/>
          <w:szCs w:val="28"/>
        </w:rPr>
        <w:t>Рис. 2.6. Операційні цілі та завдання розвитку в контексті напрямку В. Конкурентоспроможна економіка громади.</w:t>
      </w:r>
    </w:p>
    <w:p w:rsidR="001E437D" w:rsidRPr="00F33616" w:rsidRDefault="001E437D" w:rsidP="00F33616">
      <w:pPr>
        <w:spacing w:after="0" w:line="360"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157E51">
        <w:rPr>
          <w:rFonts w:ascii="Times New Roman" w:hAnsi="Times New Roman"/>
          <w:sz w:val="24"/>
          <w:lang w:val="ru-RU"/>
        </w:rPr>
        <w:t>основі</w:t>
      </w:r>
      <w:proofErr w:type="spellEnd"/>
      <w:r w:rsidRPr="006C7C71">
        <w:rPr>
          <w:rFonts w:ascii="Times New Roman" w:hAnsi="Times New Roman"/>
          <w:sz w:val="28"/>
          <w:szCs w:val="28"/>
          <w:lang w:val="ru-RU"/>
        </w:rPr>
        <w:t xml:space="preserve"> </w:t>
      </w:r>
      <w:r w:rsidRPr="00F33616">
        <w:rPr>
          <w:rFonts w:ascii="Times New Roman" w:hAnsi="Times New Roman"/>
          <w:sz w:val="24"/>
          <w:szCs w:val="28"/>
          <w:lang w:val="ru-RU"/>
        </w:rPr>
        <w:t>[38]</w:t>
      </w:r>
      <w:r w:rsidRPr="00F33616">
        <w:rPr>
          <w:rFonts w:ascii="Times New Roman" w:hAnsi="Times New Roman"/>
          <w:sz w:val="24"/>
          <w:szCs w:val="28"/>
        </w:rPr>
        <w:t>.</w:t>
      </w:r>
    </w:p>
    <w:p w:rsidR="001E437D" w:rsidRDefault="00B958F5" w:rsidP="009F649E">
      <w:pPr>
        <w:widowControl w:val="0"/>
        <w:spacing w:after="0" w:line="360" w:lineRule="auto"/>
        <w:jc w:val="center"/>
        <w:rPr>
          <w:rFonts w:ascii="Times New Roman" w:hAnsi="Times New Roman"/>
          <w:sz w:val="28"/>
          <w:szCs w:val="28"/>
        </w:rPr>
      </w:pPr>
      <w:r>
        <w:rPr>
          <w:rFonts w:ascii="Times New Roman" w:hAnsi="Times New Roman"/>
          <w:noProof/>
          <w:sz w:val="28"/>
          <w:szCs w:val="28"/>
          <w:lang w:val="ru-RU" w:eastAsia="ru-RU"/>
        </w:rPr>
        <w:pict>
          <v:shape id="Рисунок 295" o:spid="_x0000_i1041" type="#_x0000_t75" style="width:482.9pt;height:436.95pt;visibility:visible">
            <v:imagedata r:id="rId22" o:title=""/>
          </v:shape>
        </w:pict>
      </w:r>
    </w:p>
    <w:p w:rsidR="001E437D" w:rsidRDefault="00D2669A" w:rsidP="00F33616">
      <w:pPr>
        <w:widowControl w:val="0"/>
        <w:spacing w:after="0" w:line="240" w:lineRule="auto"/>
        <w:ind w:firstLine="708"/>
        <w:jc w:val="both"/>
        <w:rPr>
          <w:rFonts w:ascii="Times New Roman" w:hAnsi="Times New Roman"/>
          <w:sz w:val="28"/>
          <w:szCs w:val="28"/>
          <w:lang w:val="ru-RU"/>
        </w:rPr>
      </w:pPr>
      <w:r>
        <w:rPr>
          <w:noProof/>
          <w:lang w:val="ru-RU" w:eastAsia="ru-RU"/>
        </w:rPr>
        <w:pict>
          <v:line id="Прямая соединительная линия 288" o:spid="_x0000_s1049" style="position:absolute;left:0;text-align:left;z-index:16;visibility:visible" from="39.65pt,47.15pt" to="256.2pt,4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"/>
        </w:pict>
      </w:r>
      <w:r w:rsidR="001E437D">
        <w:rPr>
          <w:rFonts w:ascii="Times New Roman" w:hAnsi="Times New Roman"/>
          <w:sz w:val="28"/>
          <w:szCs w:val="28"/>
        </w:rPr>
        <w:t>Рис. 2.7. Операційні цілі та завдання розвитку в контексті напрямку С. Громада з якісною соціальною сферою, різноманітним культурним та спортивним середовищем</w:t>
      </w:r>
      <w:r w:rsidR="001E437D" w:rsidRPr="006C7C71">
        <w:rPr>
          <w:rFonts w:ascii="Times New Roman" w:hAnsi="Times New Roman"/>
          <w:sz w:val="28"/>
          <w:szCs w:val="28"/>
          <w:lang w:val="ru-RU"/>
        </w:rPr>
        <w:t xml:space="preserve"> </w:t>
      </w:r>
    </w:p>
    <w:p w:rsidR="001E437D" w:rsidRPr="00F33616" w:rsidRDefault="001E437D" w:rsidP="00F33616">
      <w:pPr>
        <w:spacing w:after="0" w:line="360"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F33616">
        <w:rPr>
          <w:rFonts w:ascii="Times New Roman" w:hAnsi="Times New Roman"/>
          <w:sz w:val="24"/>
          <w:szCs w:val="24"/>
          <w:lang w:val="ru-RU"/>
        </w:rPr>
        <w:t>основі</w:t>
      </w:r>
      <w:proofErr w:type="spellEnd"/>
      <w:r w:rsidRPr="00F33616">
        <w:rPr>
          <w:rFonts w:ascii="Times New Roman" w:hAnsi="Times New Roman"/>
          <w:sz w:val="24"/>
          <w:szCs w:val="24"/>
          <w:lang w:val="ru-RU"/>
        </w:rPr>
        <w:t xml:space="preserve"> [38]</w:t>
      </w:r>
      <w:r w:rsidRPr="00F33616">
        <w:rPr>
          <w:rFonts w:ascii="Times New Roman" w:hAnsi="Times New Roman"/>
          <w:sz w:val="24"/>
          <w:szCs w:val="24"/>
        </w:rPr>
        <w:t>.</w:t>
      </w:r>
    </w:p>
    <w:p w:rsidR="001E437D" w:rsidRDefault="001E437D" w:rsidP="00F33616">
      <w:pPr>
        <w:widowControl w:val="0"/>
        <w:spacing w:after="0" w:line="372" w:lineRule="auto"/>
        <w:ind w:firstLine="708"/>
        <w:jc w:val="both"/>
        <w:rPr>
          <w:rFonts w:ascii="Times New Roman" w:hAnsi="Times New Roman"/>
          <w:sz w:val="28"/>
          <w:szCs w:val="28"/>
        </w:rPr>
      </w:pPr>
      <w:r>
        <w:rPr>
          <w:rFonts w:ascii="Times New Roman" w:hAnsi="Times New Roman"/>
          <w:sz w:val="28"/>
          <w:szCs w:val="28"/>
        </w:rPr>
        <w:lastRenderedPageBreak/>
        <w:t>Згідно з методологією створення Стратегії розвитку територіальної громади, Тернопільська МТГ провела паралель з Державною стратегією регіонального розвитку до 2020 року на предмет узгодженості цілей та напрямів стратегічного розвитку (табл. 2.2).</w:t>
      </w:r>
    </w:p>
    <w:p w:rsidR="001E437D" w:rsidRPr="00854460" w:rsidRDefault="001E437D" w:rsidP="00371AFD">
      <w:pPr>
        <w:widowControl w:val="0"/>
        <w:spacing w:after="0" w:line="372" w:lineRule="auto"/>
        <w:ind w:firstLine="708"/>
        <w:jc w:val="right"/>
        <w:rPr>
          <w:rFonts w:ascii="Times New Roman" w:hAnsi="Times New Roman"/>
          <w:i/>
          <w:sz w:val="28"/>
          <w:szCs w:val="28"/>
        </w:rPr>
      </w:pPr>
      <w:r>
        <w:rPr>
          <w:rFonts w:ascii="Times New Roman" w:hAnsi="Times New Roman"/>
          <w:i/>
          <w:sz w:val="28"/>
          <w:szCs w:val="28"/>
        </w:rPr>
        <w:t>Таблиця 2.2</w:t>
      </w:r>
    </w:p>
    <w:p w:rsidR="001E437D" w:rsidRPr="006C7C71" w:rsidRDefault="001E437D" w:rsidP="00371AFD">
      <w:pPr>
        <w:pStyle w:val="ms-rteelement-p"/>
        <w:widowControl w:val="0"/>
        <w:spacing w:before="0" w:beforeAutospacing="0" w:after="0" w:afterAutospacing="0" w:line="372" w:lineRule="auto"/>
        <w:contextualSpacing/>
        <w:jc w:val="center"/>
        <w:rPr>
          <w:b/>
          <w:sz w:val="28"/>
          <w:szCs w:val="28"/>
        </w:rPr>
      </w:pPr>
      <w:r>
        <w:rPr>
          <w:b/>
          <w:sz w:val="28"/>
          <w:szCs w:val="28"/>
          <w:lang w:val="uk-UA"/>
        </w:rPr>
        <w:t>Відповідність</w:t>
      </w:r>
      <w:r w:rsidRPr="00F61565">
        <w:rPr>
          <w:b/>
          <w:sz w:val="28"/>
          <w:szCs w:val="28"/>
          <w:lang w:val="uk-UA"/>
        </w:rPr>
        <w:t xml:space="preserve"> </w:t>
      </w:r>
      <w:r>
        <w:rPr>
          <w:b/>
          <w:sz w:val="28"/>
          <w:szCs w:val="28"/>
          <w:lang w:val="uk-UA"/>
        </w:rPr>
        <w:t>Стратегічного плану розвитку</w:t>
      </w:r>
      <w:r w:rsidRPr="00F61565">
        <w:rPr>
          <w:b/>
          <w:sz w:val="28"/>
          <w:szCs w:val="28"/>
          <w:lang w:val="uk-UA"/>
        </w:rPr>
        <w:t xml:space="preserve"> </w:t>
      </w:r>
      <w:r>
        <w:rPr>
          <w:b/>
          <w:sz w:val="28"/>
          <w:szCs w:val="28"/>
          <w:lang w:val="uk-UA"/>
        </w:rPr>
        <w:t>Тернопільської МТГ до 2029 року Державній стратегії</w:t>
      </w:r>
      <w:r w:rsidRPr="00F61565">
        <w:rPr>
          <w:b/>
          <w:sz w:val="28"/>
          <w:szCs w:val="28"/>
          <w:lang w:val="uk-UA"/>
        </w:rPr>
        <w:t xml:space="preserve"> регіонального розвитку</w:t>
      </w:r>
      <w:r>
        <w:rPr>
          <w:b/>
          <w:sz w:val="28"/>
          <w:szCs w:val="28"/>
          <w:lang w:val="uk-UA"/>
        </w:rPr>
        <w:t xml:space="preserve"> на період до 2020 року </w:t>
      </w:r>
      <w:r w:rsidRPr="008F50C6">
        <w:rPr>
          <w:b/>
          <w:sz w:val="28"/>
          <w:szCs w:val="28"/>
        </w:rPr>
        <w:t>[</w:t>
      </w:r>
      <w:r w:rsidRPr="006C7C71">
        <w:rPr>
          <w:b/>
          <w:sz w:val="28"/>
          <w:szCs w:val="28"/>
        </w:rPr>
        <w:t>38</w:t>
      </w:r>
      <w:r>
        <w:rPr>
          <w:b/>
          <w:sz w:val="28"/>
          <w:szCs w:val="28"/>
          <w:lang w:val="uk-UA"/>
        </w:rPr>
        <w:t>;</w:t>
      </w:r>
      <w:r w:rsidRPr="006C7C71">
        <w:rPr>
          <w:b/>
          <w:sz w:val="28"/>
          <w:szCs w:val="28"/>
        </w:rPr>
        <w:t xml:space="preserve"> 12]</w:t>
      </w:r>
    </w:p>
    <w:p w:rsidR="001E437D" w:rsidRPr="009F649E" w:rsidRDefault="00B958F5" w:rsidP="009C0ED9">
      <w:pPr>
        <w:pStyle w:val="ms-rteelement-p"/>
        <w:widowControl w:val="0"/>
        <w:spacing w:before="0" w:beforeAutospacing="0" w:after="0" w:afterAutospacing="0" w:line="360" w:lineRule="auto"/>
        <w:contextualSpacing/>
        <w:jc w:val="center"/>
        <w:rPr>
          <w:b/>
          <w:sz w:val="28"/>
          <w:szCs w:val="28"/>
          <w:lang w:val="uk-UA"/>
        </w:rPr>
      </w:pPr>
      <w:r>
        <w:rPr>
          <w:b/>
          <w:noProof/>
          <w:sz w:val="28"/>
          <w:szCs w:val="28"/>
        </w:rPr>
        <w:pict>
          <v:shape id="Рисунок 297" o:spid="_x0000_i1042" type="#_x0000_t75" style="width:480.4pt;height:281.8pt;visibility:visible">
            <v:imagedata r:id="rId23" o:title=""/>
          </v:shape>
        </w:pict>
      </w:r>
    </w:p>
    <w:p w:rsidR="001E437D" w:rsidRDefault="001E437D" w:rsidP="009C0ED9">
      <w:pPr>
        <w:widowControl w:val="0"/>
        <w:spacing w:after="0" w:line="360" w:lineRule="auto"/>
        <w:jc w:val="both"/>
        <w:rPr>
          <w:rFonts w:ascii="Times New Roman" w:hAnsi="Times New Roman"/>
          <w:sz w:val="28"/>
          <w:szCs w:val="28"/>
        </w:rPr>
      </w:pPr>
      <w:r>
        <w:rPr>
          <w:rFonts w:ascii="Times New Roman" w:hAnsi="Times New Roman"/>
          <w:sz w:val="28"/>
          <w:szCs w:val="28"/>
        </w:rPr>
        <w:tab/>
        <w:t>У Стратегії розвитку Тернопільської міської територіальної громади вказані напрямки аналізу та моніторингу її впровадження та реалізації за визначеними показниками. Це є значною перевагою для жителів громади, адже спрощує процес оцінки якості реалізації Стратегії.</w:t>
      </w:r>
    </w:p>
    <w:p w:rsidR="001E437D" w:rsidRDefault="001E437D" w:rsidP="009C0ED9">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Стратегічний план громади відповідає методологічним вказівкам та обов’язковим критеріям, оскільки вміщує чітко визначені місію та </w:t>
      </w:r>
      <w:proofErr w:type="spellStart"/>
      <w:r>
        <w:rPr>
          <w:rFonts w:ascii="Times New Roman" w:hAnsi="Times New Roman"/>
          <w:sz w:val="28"/>
          <w:szCs w:val="28"/>
        </w:rPr>
        <w:t>візію</w:t>
      </w:r>
      <w:proofErr w:type="spellEnd"/>
      <w:r>
        <w:rPr>
          <w:rFonts w:ascii="Times New Roman" w:hAnsi="Times New Roman"/>
          <w:sz w:val="28"/>
          <w:szCs w:val="28"/>
        </w:rPr>
        <w:t>, аналіз територіальної громади, детальний опис кожної зі сфер, дерево цілей, стратегічне бачення, зв’язок зі стратегічними програмами вищого адміністративно-територіального рівня, відповідальні структури за реалізацію плану та алгоритм моніторингу реалізації стратегії.</w:t>
      </w:r>
    </w:p>
    <w:p w:rsidR="001E437D" w:rsidRDefault="001E437D" w:rsidP="00B778D5">
      <w:pPr>
        <w:widowControl w:val="0"/>
        <w:spacing w:after="0" w:line="360" w:lineRule="auto"/>
        <w:ind w:firstLine="709"/>
        <w:jc w:val="both"/>
        <w:rPr>
          <w:rFonts w:ascii="Times New Roman" w:hAnsi="Times New Roman"/>
          <w:sz w:val="28"/>
        </w:rPr>
      </w:pPr>
      <w:r w:rsidRPr="00B778D5">
        <w:rPr>
          <w:rFonts w:ascii="Times New Roman" w:hAnsi="Times New Roman"/>
          <w:sz w:val="28"/>
        </w:rPr>
        <w:lastRenderedPageBreak/>
        <w:t xml:space="preserve">У рамках моніторингу стратегічного розвитку територій органи влади можуть аналізувати та виявляти слабкі місця в управлінні та вносити відповідні пропозиції щодо їх усунення. Зокрема, ці недоліки можуть стосуватися різних сфер </w:t>
      </w:r>
      <w:r>
        <w:rPr>
          <w:rFonts w:ascii="Times New Roman" w:hAnsi="Times New Roman"/>
          <w:sz w:val="28"/>
        </w:rPr>
        <w:t>існуючого механізму управління г</w:t>
      </w:r>
      <w:r w:rsidRPr="00B778D5">
        <w:rPr>
          <w:rFonts w:ascii="Times New Roman" w:hAnsi="Times New Roman"/>
          <w:sz w:val="28"/>
        </w:rPr>
        <w:t>ромадою, починаючи від адміністративних, соціальних, економічних та політичних недоліків залежно від стану соціально-економічного розвитку територіальної громади. Тому муніципалітети повинні ретельно визначати пріоритетні цілі та відповідні завдання, які формують стан стратегічного розвитку та можуть бути доступні для реалізації завдань регіональної стратегії.</w:t>
      </w:r>
      <w:r>
        <w:rPr>
          <w:rFonts w:ascii="Times New Roman" w:hAnsi="Times New Roman"/>
          <w:sz w:val="28"/>
        </w:rPr>
        <w:t xml:space="preserve"> Сам результат оцінки ефективності механізмів стратегії розвитку громади залежить від якості розробленої стратегії.</w:t>
      </w:r>
    </w:p>
    <w:p w:rsidR="001E437D" w:rsidRDefault="001E437D" w:rsidP="00B778D5">
      <w:pPr>
        <w:widowControl w:val="0"/>
        <w:spacing w:after="0" w:line="360" w:lineRule="auto"/>
        <w:ind w:firstLine="491"/>
        <w:jc w:val="both"/>
        <w:rPr>
          <w:rFonts w:ascii="Times New Roman" w:hAnsi="Times New Roman"/>
          <w:sz w:val="28"/>
          <w:szCs w:val="28"/>
        </w:rPr>
      </w:pPr>
      <w:r w:rsidRPr="00B778D5">
        <w:rPr>
          <w:rFonts w:ascii="Times New Roman" w:hAnsi="Times New Roman"/>
          <w:sz w:val="28"/>
          <w:szCs w:val="28"/>
        </w:rPr>
        <w:t>Оцінка ефективності механізмів розвитку територіальних громад може здійснюватися за допомогою статистичної звітності, соціологічних опитувань. Об'єктивну оцінку можна зробити і в результаті аналізу моніторингу виконання завдань і бажаних цілей стратегії.</w:t>
      </w:r>
    </w:p>
    <w:p w:rsidR="001E437D" w:rsidRDefault="001E437D" w:rsidP="00B778D5">
      <w:pPr>
        <w:widowControl w:val="0"/>
        <w:spacing w:after="0" w:line="360" w:lineRule="auto"/>
        <w:ind w:left="491"/>
        <w:jc w:val="both"/>
        <w:rPr>
          <w:rFonts w:ascii="Times New Roman" w:hAnsi="Times New Roman"/>
          <w:sz w:val="28"/>
          <w:szCs w:val="28"/>
        </w:rPr>
      </w:pPr>
      <w:r>
        <w:rPr>
          <w:rFonts w:ascii="Times New Roman" w:hAnsi="Times New Roman"/>
          <w:sz w:val="28"/>
          <w:szCs w:val="28"/>
        </w:rPr>
        <w:t>Відповідно до практики країн ЄС здійснює три види оцінювання [</w:t>
      </w:r>
      <w:r w:rsidRPr="006C7C71">
        <w:rPr>
          <w:rFonts w:ascii="Times New Roman" w:hAnsi="Times New Roman"/>
          <w:sz w:val="28"/>
          <w:szCs w:val="28"/>
          <w:lang w:val="ru-RU"/>
        </w:rPr>
        <w:t>18</w:t>
      </w:r>
      <w:r w:rsidRPr="00B778D5">
        <w:rPr>
          <w:rFonts w:ascii="Times New Roman" w:hAnsi="Times New Roman"/>
          <w:sz w:val="28"/>
          <w:szCs w:val="28"/>
        </w:rPr>
        <w:t>]</w:t>
      </w:r>
      <w:r>
        <w:rPr>
          <w:rFonts w:ascii="Times New Roman" w:hAnsi="Times New Roman"/>
          <w:sz w:val="28"/>
          <w:szCs w:val="28"/>
        </w:rPr>
        <w:t>:</w:t>
      </w:r>
    </w:p>
    <w:p w:rsidR="001E437D" w:rsidRPr="00574C63" w:rsidRDefault="001E437D" w:rsidP="00B778D5">
      <w:pPr>
        <w:pStyle w:val="a3"/>
        <w:widowControl w:val="0"/>
        <w:numPr>
          <w:ilvl w:val="0"/>
          <w:numId w:val="7"/>
        </w:numPr>
        <w:spacing w:after="0" w:line="360" w:lineRule="auto"/>
        <w:jc w:val="both"/>
        <w:rPr>
          <w:rFonts w:ascii="Times New Roman" w:hAnsi="Times New Roman"/>
          <w:sz w:val="28"/>
          <w:szCs w:val="28"/>
        </w:rPr>
      </w:pPr>
      <w:r>
        <w:rPr>
          <w:rFonts w:ascii="Times New Roman" w:hAnsi="Times New Roman"/>
          <w:sz w:val="28"/>
          <w:szCs w:val="28"/>
        </w:rPr>
        <w:t>п</w:t>
      </w:r>
      <w:r w:rsidRPr="00574C63">
        <w:rPr>
          <w:rFonts w:ascii="Times New Roman" w:hAnsi="Times New Roman"/>
          <w:sz w:val="28"/>
          <w:szCs w:val="28"/>
        </w:rPr>
        <w:t xml:space="preserve">опереднє – оцінювання </w:t>
      </w:r>
      <w:r>
        <w:rPr>
          <w:rFonts w:ascii="Times New Roman" w:hAnsi="Times New Roman"/>
          <w:sz w:val="28"/>
          <w:szCs w:val="28"/>
        </w:rPr>
        <w:t>початкового стану</w:t>
      </w:r>
      <w:r w:rsidRPr="00574C63">
        <w:rPr>
          <w:rFonts w:ascii="Times New Roman" w:hAnsi="Times New Roman"/>
          <w:sz w:val="28"/>
          <w:szCs w:val="28"/>
        </w:rPr>
        <w:t xml:space="preserve"> стратегії: яким чином її </w:t>
      </w:r>
      <w:r>
        <w:rPr>
          <w:rFonts w:ascii="Times New Roman" w:hAnsi="Times New Roman"/>
          <w:sz w:val="28"/>
          <w:szCs w:val="28"/>
        </w:rPr>
        <w:t>впровадження може вплинути</w:t>
      </w:r>
      <w:r w:rsidRPr="00574C63">
        <w:rPr>
          <w:rFonts w:ascii="Times New Roman" w:hAnsi="Times New Roman"/>
          <w:sz w:val="28"/>
          <w:szCs w:val="28"/>
        </w:rPr>
        <w:t xml:space="preserve"> на стан цільових груп і </w:t>
      </w:r>
      <w:r>
        <w:rPr>
          <w:rFonts w:ascii="Times New Roman" w:hAnsi="Times New Roman"/>
          <w:sz w:val="28"/>
          <w:szCs w:val="28"/>
        </w:rPr>
        <w:t>покращити загальний добробут громади;</w:t>
      </w:r>
    </w:p>
    <w:p w:rsidR="001E437D" w:rsidRPr="00574C63" w:rsidRDefault="001E437D" w:rsidP="00B778D5">
      <w:pPr>
        <w:pStyle w:val="a3"/>
        <w:widowControl w:val="0"/>
        <w:numPr>
          <w:ilvl w:val="0"/>
          <w:numId w:val="7"/>
        </w:numPr>
        <w:spacing w:after="0" w:line="360" w:lineRule="auto"/>
        <w:jc w:val="both"/>
        <w:rPr>
          <w:rFonts w:ascii="Times New Roman" w:hAnsi="Times New Roman"/>
          <w:sz w:val="28"/>
          <w:szCs w:val="28"/>
        </w:rPr>
      </w:pPr>
      <w:r>
        <w:rPr>
          <w:rFonts w:ascii="Times New Roman" w:hAnsi="Times New Roman"/>
          <w:sz w:val="28"/>
          <w:szCs w:val="28"/>
        </w:rPr>
        <w:t>проміжне – оцінювання ви</w:t>
      </w:r>
      <w:r w:rsidRPr="00574C63">
        <w:rPr>
          <w:rFonts w:ascii="Times New Roman" w:hAnsi="Times New Roman"/>
          <w:sz w:val="28"/>
          <w:szCs w:val="28"/>
        </w:rPr>
        <w:t>браних с</w:t>
      </w:r>
      <w:r>
        <w:rPr>
          <w:rFonts w:ascii="Times New Roman" w:hAnsi="Times New Roman"/>
          <w:sz w:val="28"/>
          <w:szCs w:val="28"/>
        </w:rPr>
        <w:t>т</w:t>
      </w:r>
      <w:r w:rsidRPr="00574C63">
        <w:rPr>
          <w:rFonts w:ascii="Times New Roman" w:hAnsi="Times New Roman"/>
          <w:sz w:val="28"/>
          <w:szCs w:val="28"/>
        </w:rPr>
        <w:t>ратегічних та операційних ц</w:t>
      </w:r>
      <w:r>
        <w:rPr>
          <w:rFonts w:ascii="Times New Roman" w:hAnsi="Times New Roman"/>
          <w:sz w:val="28"/>
          <w:szCs w:val="28"/>
        </w:rPr>
        <w:t>ілей, заходів щодо їх імплементації</w:t>
      </w:r>
      <w:r w:rsidRPr="00574C63">
        <w:rPr>
          <w:rFonts w:ascii="Times New Roman" w:hAnsi="Times New Roman"/>
          <w:sz w:val="28"/>
          <w:szCs w:val="28"/>
        </w:rPr>
        <w:t>;</w:t>
      </w:r>
    </w:p>
    <w:p w:rsidR="001E437D" w:rsidRDefault="001E437D" w:rsidP="00B778D5">
      <w:pPr>
        <w:pStyle w:val="a3"/>
        <w:widowControl w:val="0"/>
        <w:numPr>
          <w:ilvl w:val="0"/>
          <w:numId w:val="7"/>
        </w:numPr>
        <w:spacing w:after="0" w:line="360" w:lineRule="auto"/>
        <w:jc w:val="both"/>
        <w:rPr>
          <w:rFonts w:ascii="Times New Roman" w:hAnsi="Times New Roman"/>
          <w:sz w:val="28"/>
          <w:szCs w:val="28"/>
        </w:rPr>
      </w:pPr>
      <w:r>
        <w:rPr>
          <w:rFonts w:ascii="Times New Roman" w:hAnsi="Times New Roman"/>
          <w:sz w:val="28"/>
          <w:szCs w:val="28"/>
        </w:rPr>
        <w:t>завершальне – проводиться після закінчення</w:t>
      </w:r>
      <w:r w:rsidRPr="00574C63">
        <w:rPr>
          <w:rFonts w:ascii="Times New Roman" w:hAnsi="Times New Roman"/>
          <w:sz w:val="28"/>
          <w:szCs w:val="28"/>
        </w:rPr>
        <w:t xml:space="preserve"> реалізації стратегії й спрямоване на оцінку її довготривалого впливу </w:t>
      </w:r>
      <w:r>
        <w:rPr>
          <w:rFonts w:ascii="Times New Roman" w:hAnsi="Times New Roman"/>
          <w:sz w:val="28"/>
          <w:szCs w:val="28"/>
        </w:rPr>
        <w:t>на стан цільових груп, стабільності</w:t>
      </w:r>
      <w:r w:rsidRPr="00574C63">
        <w:rPr>
          <w:rFonts w:ascii="Times New Roman" w:hAnsi="Times New Roman"/>
          <w:sz w:val="28"/>
          <w:szCs w:val="28"/>
        </w:rPr>
        <w:t xml:space="preserve"> її результатів.</w:t>
      </w:r>
    </w:p>
    <w:p w:rsidR="001E437D" w:rsidRDefault="001E437D" w:rsidP="00B778D5">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Відповідно до попереднього аналізу Стратегії </w:t>
      </w:r>
      <w:r>
        <w:rPr>
          <w:rFonts w:ascii="Times New Roman" w:hAnsi="Times New Roman"/>
          <w:sz w:val="28"/>
          <w:szCs w:val="28"/>
          <w:lang w:val="ru-RU"/>
        </w:rPr>
        <w:t>[</w:t>
      </w:r>
      <w:r w:rsidRPr="006C7C71">
        <w:rPr>
          <w:rFonts w:ascii="Times New Roman" w:hAnsi="Times New Roman"/>
          <w:sz w:val="28"/>
          <w:szCs w:val="28"/>
          <w:lang w:val="ru-RU"/>
        </w:rPr>
        <w:t>38</w:t>
      </w:r>
      <w:r w:rsidRPr="00C47153">
        <w:rPr>
          <w:rFonts w:ascii="Times New Roman" w:hAnsi="Times New Roman"/>
          <w:sz w:val="28"/>
          <w:szCs w:val="28"/>
          <w:lang w:val="ru-RU"/>
        </w:rPr>
        <w:t xml:space="preserve">] </w:t>
      </w:r>
      <w:r>
        <w:rPr>
          <w:rFonts w:ascii="Times New Roman" w:hAnsi="Times New Roman"/>
          <w:sz w:val="28"/>
          <w:szCs w:val="28"/>
        </w:rPr>
        <w:t xml:space="preserve">можна зробити висновок, що обрані напрями для стратегічного розвитку та відповідні оперативні цілі в цілому покращань ситуацію в громаді. Зокрема, з огляду на напрям А. Висока якість життя мешканців громади – спостерігатиметься значні позитивні зрушення у вдосконаленні інфраструктури, наданні житлово-комунальних послуг, інформатизації та інформуванні населення, підвищенні </w:t>
      </w:r>
      <w:r>
        <w:rPr>
          <w:rFonts w:ascii="Times New Roman" w:hAnsi="Times New Roman"/>
          <w:sz w:val="28"/>
          <w:szCs w:val="28"/>
        </w:rPr>
        <w:lastRenderedPageBreak/>
        <w:t>рівня безпеки тощо. Враховуючи стратегічний напрям В. Конкурентоспроможна економіка громади, існує шанс та перевага для підприємців, інвесторів та місцевої влади щодо покращення інвестиційної привабливості громади, розвитку бізнесу, залучення коштів. Звичайно такі дії в кінцевому позитивно вплинуть на розвиток та якість життя громади. Напрям С. Громада з якісною соціальною сферою, різноманітним культурним та спортивним середовищем спрямований на покращення життя людей у громаді, зокрема соціально вразливої категорії населення. Визначені цілі цього напрямку через механізми вдосконалення соціальної сфери, зокрема наданих послуг, розширення можливостей самореалізації особистості покликаний підвищити рівень життя людей, зокрема їхню соціальну активність та спортивно-культурний розвиток.</w:t>
      </w:r>
    </w:p>
    <w:p w:rsidR="001E437D" w:rsidRDefault="001E437D" w:rsidP="00B778D5">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Оскільки План стратегічного розвитку Тернопільської МТГ був затверджений 25.10.2019 року, то ми можемо проаналізувати лише один звітний рік реалізації Стратегії.</w:t>
      </w:r>
    </w:p>
    <w:p w:rsidR="001E437D" w:rsidRDefault="001E437D" w:rsidP="00B778D5">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Проміжне оцінювання можна провести на основі даних, опублікованих на офіційному веб-сайті Тернопільської міської ради </w:t>
      </w:r>
      <w:r>
        <w:rPr>
          <w:rFonts w:ascii="Times New Roman" w:hAnsi="Times New Roman"/>
          <w:sz w:val="28"/>
          <w:szCs w:val="28"/>
          <w:lang w:val="ru-RU"/>
        </w:rPr>
        <w:t>[</w:t>
      </w:r>
      <w:r w:rsidRPr="006C7C71">
        <w:rPr>
          <w:rFonts w:ascii="Times New Roman" w:hAnsi="Times New Roman"/>
          <w:sz w:val="28"/>
          <w:szCs w:val="28"/>
          <w:lang w:val="ru-RU"/>
        </w:rPr>
        <w:t>19</w:t>
      </w:r>
      <w:r w:rsidRPr="00C47153">
        <w:rPr>
          <w:rFonts w:ascii="Times New Roman" w:hAnsi="Times New Roman"/>
          <w:sz w:val="28"/>
          <w:szCs w:val="28"/>
          <w:lang w:val="ru-RU"/>
        </w:rPr>
        <w:t xml:space="preserve">]. </w:t>
      </w:r>
      <w:r w:rsidRPr="001D0616">
        <w:rPr>
          <w:rFonts w:ascii="Times New Roman" w:hAnsi="Times New Roman"/>
          <w:sz w:val="28"/>
          <w:szCs w:val="28"/>
        </w:rPr>
        <w:t>У Звіті про виконання Стратегічного плану розвитку Тернопільської міської територіальної громади до 2029 року за 2020 рік, затвердженому рішенням сесії міської ради від 05.03.2021 року №8/4/46 вказані основні заходи, проведені станом на 31.12.2020 року по визначених у Стратегії напрямах та цілях розвитку. Конкретно вказано реалізовані роботи по операційних цілях та вказані відповідальні виконавці.</w:t>
      </w:r>
    </w:p>
    <w:p w:rsidR="001E437D" w:rsidRDefault="001E437D" w:rsidP="00B778D5">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Недоліком, на наш погляд є те, що не вказані конкретні часові рамки реалізації оперативних цілей, що ускладнює процес моніторингу за виконаним обсягом роботи. Відсутні терміни у Плані стратегічного розвитку Тернопільської міської територіальної громади до 2029 року та у Звіті про його виконання. </w:t>
      </w:r>
    </w:p>
    <w:p w:rsidR="001E437D" w:rsidRPr="00014EC4" w:rsidRDefault="001E437D" w:rsidP="00B778D5">
      <w:pPr>
        <w:widowControl w:val="0"/>
        <w:spacing w:after="0" w:line="360" w:lineRule="auto"/>
        <w:ind w:firstLine="708"/>
        <w:jc w:val="both"/>
        <w:rPr>
          <w:rFonts w:ascii="Times New Roman" w:hAnsi="Times New Roman"/>
          <w:sz w:val="28"/>
          <w:szCs w:val="28"/>
        </w:rPr>
      </w:pPr>
      <w:r w:rsidRPr="004728D4">
        <w:rPr>
          <w:rFonts w:ascii="Times New Roman" w:hAnsi="Times New Roman"/>
          <w:sz w:val="28"/>
          <w:szCs w:val="28"/>
        </w:rPr>
        <w:t xml:space="preserve">Місцева влада визначає основні індикатори оцінки </w:t>
      </w:r>
      <w:r>
        <w:rPr>
          <w:rFonts w:ascii="Times New Roman" w:hAnsi="Times New Roman"/>
          <w:sz w:val="28"/>
          <w:szCs w:val="28"/>
        </w:rPr>
        <w:t xml:space="preserve">результативності реалізації </w:t>
      </w:r>
      <w:r w:rsidRPr="004728D4">
        <w:rPr>
          <w:rFonts w:ascii="Times New Roman" w:hAnsi="Times New Roman"/>
          <w:sz w:val="28"/>
          <w:szCs w:val="28"/>
        </w:rPr>
        <w:t xml:space="preserve">Стратегічного плану розвитку Тернопільської </w:t>
      </w:r>
      <w:r>
        <w:rPr>
          <w:rFonts w:ascii="Times New Roman" w:hAnsi="Times New Roman"/>
          <w:sz w:val="28"/>
          <w:szCs w:val="28"/>
        </w:rPr>
        <w:t>МТГ</w:t>
      </w:r>
      <w:r w:rsidRPr="004728D4">
        <w:rPr>
          <w:rFonts w:ascii="Times New Roman" w:hAnsi="Times New Roman"/>
          <w:sz w:val="28"/>
          <w:szCs w:val="28"/>
        </w:rPr>
        <w:t xml:space="preserve"> до 2029 року за 2020 рік</w:t>
      </w:r>
      <w:r>
        <w:rPr>
          <w:rFonts w:ascii="Times New Roman" w:hAnsi="Times New Roman"/>
          <w:sz w:val="28"/>
          <w:szCs w:val="28"/>
        </w:rPr>
        <w:t xml:space="preserve"> (Додаток А)</w:t>
      </w:r>
      <w:r w:rsidRPr="004728D4">
        <w:rPr>
          <w:rFonts w:ascii="Times New Roman" w:hAnsi="Times New Roman"/>
          <w:sz w:val="28"/>
          <w:szCs w:val="28"/>
        </w:rPr>
        <w:t>,</w:t>
      </w:r>
      <w:r>
        <w:rPr>
          <w:rFonts w:ascii="Times New Roman" w:hAnsi="Times New Roman"/>
          <w:sz w:val="28"/>
          <w:szCs w:val="28"/>
        </w:rPr>
        <w:t xml:space="preserve"> які проявляються в динаміці з попередніми роками та </w:t>
      </w:r>
      <w:r>
        <w:rPr>
          <w:rFonts w:ascii="Times New Roman" w:hAnsi="Times New Roman"/>
          <w:sz w:val="28"/>
          <w:szCs w:val="28"/>
        </w:rPr>
        <w:lastRenderedPageBreak/>
        <w:t xml:space="preserve">враховують соціальний, економічний та екологічний </w:t>
      </w:r>
      <w:r w:rsidRPr="00014EC4">
        <w:rPr>
          <w:rFonts w:ascii="Times New Roman" w:hAnsi="Times New Roman"/>
          <w:sz w:val="28"/>
          <w:szCs w:val="28"/>
        </w:rPr>
        <w:t>аспекти, а також місце громади серед адмініс</w:t>
      </w:r>
      <w:r>
        <w:rPr>
          <w:rFonts w:ascii="Times New Roman" w:hAnsi="Times New Roman"/>
          <w:sz w:val="28"/>
          <w:szCs w:val="28"/>
        </w:rPr>
        <w:t>тративно-територіальних одиниць.</w:t>
      </w:r>
      <w:r w:rsidRPr="00014EC4">
        <w:rPr>
          <w:rFonts w:ascii="Times New Roman" w:hAnsi="Times New Roman"/>
          <w:sz w:val="28"/>
          <w:szCs w:val="28"/>
        </w:rPr>
        <w:t xml:space="preserve"> </w:t>
      </w:r>
    </w:p>
    <w:p w:rsidR="001E437D" w:rsidRDefault="001E437D" w:rsidP="00B778D5">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Отже, як ми бачимо із Звіту Плану стратегічного розвитку Тернопільської МТГ до 2029 року за 2020 рік, вказані лише реалізовані заходи у визначених стратегічних напрямах (А, В, С) в розрізі їх оперативних цілей та завдань, продемонстровані ключові показники в динаміці за 2017-2020 роки, проте висновки чи рекомендації відсутні. Таким чином, відсутній підсумок щодо відповідності результатів звітного року до Стратегії розвитку територіальної громади, відсутній аналіз послідовності реалізованих дій. Проте варто підмітити те, що всі заходи реалізації оперативних цілей чітко визначені та сегментовані по конкретних стратегічних напрямах.</w:t>
      </w:r>
    </w:p>
    <w:p w:rsidR="001E437D" w:rsidRDefault="001E437D" w:rsidP="00B778D5">
      <w:pPr>
        <w:widowControl w:val="0"/>
        <w:spacing w:after="0" w:line="360" w:lineRule="auto"/>
        <w:ind w:firstLine="708"/>
        <w:jc w:val="both"/>
        <w:rPr>
          <w:rFonts w:ascii="Times New Roman" w:hAnsi="Times New Roman"/>
          <w:sz w:val="28"/>
        </w:rPr>
      </w:pPr>
      <w:r>
        <w:rPr>
          <w:rFonts w:ascii="Times New Roman" w:hAnsi="Times New Roman"/>
          <w:sz w:val="28"/>
        </w:rPr>
        <w:t>Моніторинг та оцінка реалізації стратегії розвитку сприяють</w:t>
      </w:r>
      <w:r w:rsidRPr="0098295D">
        <w:rPr>
          <w:rFonts w:ascii="Times New Roman" w:hAnsi="Times New Roman"/>
          <w:sz w:val="28"/>
        </w:rPr>
        <w:t xml:space="preserve"> </w:t>
      </w:r>
      <w:r>
        <w:rPr>
          <w:rFonts w:ascii="Times New Roman" w:hAnsi="Times New Roman"/>
          <w:sz w:val="28"/>
        </w:rPr>
        <w:t xml:space="preserve">вдосконаленню </w:t>
      </w:r>
      <w:r w:rsidRPr="0098295D">
        <w:rPr>
          <w:rFonts w:ascii="Times New Roman" w:hAnsi="Times New Roman"/>
          <w:sz w:val="28"/>
        </w:rPr>
        <w:t>процесу п</w:t>
      </w:r>
      <w:r>
        <w:rPr>
          <w:rFonts w:ascii="Times New Roman" w:hAnsi="Times New Roman"/>
          <w:sz w:val="28"/>
        </w:rPr>
        <w:t>рийняття управлінських рішень і повинні</w:t>
      </w:r>
      <w:r w:rsidRPr="0098295D">
        <w:rPr>
          <w:rFonts w:ascii="Times New Roman" w:hAnsi="Times New Roman"/>
          <w:sz w:val="28"/>
        </w:rPr>
        <w:t xml:space="preserve"> </w:t>
      </w:r>
      <w:r>
        <w:rPr>
          <w:rFonts w:ascii="Times New Roman" w:hAnsi="Times New Roman"/>
          <w:sz w:val="28"/>
        </w:rPr>
        <w:t>вміщувати чіткі й корисні поради</w:t>
      </w:r>
      <w:r w:rsidRPr="0098295D">
        <w:rPr>
          <w:rFonts w:ascii="Times New Roman" w:hAnsi="Times New Roman"/>
          <w:sz w:val="28"/>
        </w:rPr>
        <w:t xml:space="preserve">. </w:t>
      </w:r>
      <w:r>
        <w:rPr>
          <w:rFonts w:ascii="Times New Roman" w:hAnsi="Times New Roman"/>
          <w:sz w:val="28"/>
        </w:rPr>
        <w:t>Найкраще подати інформацію у вигляді переліку цілеспрямованих рекомендацій, які відповідатимуть висновкам дослідження.</w:t>
      </w:r>
      <w:r w:rsidRPr="0098295D">
        <w:rPr>
          <w:rFonts w:ascii="Times New Roman" w:hAnsi="Times New Roman"/>
          <w:sz w:val="28"/>
        </w:rPr>
        <w:t xml:space="preserve"> </w:t>
      </w:r>
    </w:p>
    <w:p w:rsidR="001E437D" w:rsidRDefault="001E437D" w:rsidP="00E020B3">
      <w:pPr>
        <w:widowControl w:val="0"/>
        <w:spacing w:after="0" w:line="360" w:lineRule="auto"/>
        <w:ind w:firstLine="708"/>
        <w:jc w:val="both"/>
        <w:rPr>
          <w:rFonts w:ascii="Times New Roman" w:hAnsi="Times New Roman"/>
          <w:sz w:val="28"/>
        </w:rPr>
      </w:pPr>
      <w:r>
        <w:rPr>
          <w:rFonts w:ascii="Times New Roman" w:hAnsi="Times New Roman"/>
          <w:sz w:val="28"/>
        </w:rPr>
        <w:t xml:space="preserve">Варто пам’ятати, що процес моніторингу та оцінювання носить рекомендаційний, а не контрольний характер, тому виявлені відхилення у реалізації стратегії потребують аналізу та подальшого корегування стратегії, а не покарання. </w:t>
      </w:r>
    </w:p>
    <w:p w:rsidR="001E437D" w:rsidRDefault="001E437D" w:rsidP="009C0ED9">
      <w:pPr>
        <w:spacing w:after="0" w:line="360" w:lineRule="auto"/>
        <w:jc w:val="both"/>
        <w:rPr>
          <w:rFonts w:ascii="Times New Roman" w:hAnsi="Times New Roman"/>
          <w:sz w:val="28"/>
        </w:rPr>
      </w:pPr>
    </w:p>
    <w:p w:rsidR="001E437D" w:rsidRPr="00BD34C6" w:rsidRDefault="001E437D" w:rsidP="00A759A7">
      <w:pPr>
        <w:spacing w:after="0" w:line="346" w:lineRule="auto"/>
        <w:ind w:firstLine="708"/>
        <w:jc w:val="both"/>
        <w:rPr>
          <w:rFonts w:ascii="Times New Roman" w:hAnsi="Times New Roman"/>
          <w:b/>
          <w:sz w:val="28"/>
        </w:rPr>
      </w:pPr>
      <w:r w:rsidRPr="00BD34C6">
        <w:rPr>
          <w:rFonts w:ascii="Times New Roman" w:hAnsi="Times New Roman"/>
          <w:b/>
          <w:sz w:val="28"/>
        </w:rPr>
        <w:t>2.</w:t>
      </w:r>
      <w:r w:rsidRPr="00BD34C6">
        <w:rPr>
          <w:rFonts w:ascii="Times New Roman" w:hAnsi="Times New Roman"/>
          <w:b/>
          <w:sz w:val="28"/>
          <w:lang w:val="ru-RU"/>
        </w:rPr>
        <w:t>3</w:t>
      </w:r>
      <w:r w:rsidRPr="00BD34C6">
        <w:rPr>
          <w:rFonts w:ascii="Times New Roman" w:hAnsi="Times New Roman"/>
          <w:b/>
          <w:sz w:val="28"/>
        </w:rPr>
        <w:t xml:space="preserve">. </w:t>
      </w:r>
      <w:r w:rsidRPr="003624B5">
        <w:rPr>
          <w:rFonts w:ascii="Times New Roman" w:hAnsi="Times New Roman"/>
          <w:b/>
          <w:color w:val="000000"/>
          <w:sz w:val="28"/>
          <w:szCs w:val="28"/>
          <w:lang w:eastAsia="uk-UA"/>
        </w:rPr>
        <w:t>Механізми реалізації стратегічного розвитку територіальної громади</w:t>
      </w:r>
    </w:p>
    <w:p w:rsidR="001E437D" w:rsidRPr="0011607F" w:rsidRDefault="001E437D" w:rsidP="00A759A7">
      <w:pPr>
        <w:spacing w:after="0" w:line="360" w:lineRule="auto"/>
        <w:ind w:firstLine="708"/>
        <w:jc w:val="both"/>
        <w:rPr>
          <w:rFonts w:ascii="Times New Roman" w:hAnsi="Times New Roman"/>
          <w:sz w:val="28"/>
          <w:lang w:val="ru-RU"/>
        </w:rPr>
      </w:pPr>
      <w:r w:rsidRPr="001C363E">
        <w:rPr>
          <w:rFonts w:ascii="Times New Roman" w:hAnsi="Times New Roman"/>
          <w:sz w:val="28"/>
        </w:rPr>
        <w:t xml:space="preserve">Сьогодні в Україні не викликає сумніву необхідність та актуальність планування діяльності не лише на державному, а й на регіональному та місцевому рівні. У нашій країні, як </w:t>
      </w:r>
      <w:r>
        <w:rPr>
          <w:rFonts w:ascii="Times New Roman" w:hAnsi="Times New Roman"/>
          <w:sz w:val="28"/>
        </w:rPr>
        <w:t>і за кордоном</w:t>
      </w:r>
      <w:r w:rsidRPr="001C363E">
        <w:rPr>
          <w:rFonts w:ascii="Times New Roman" w:hAnsi="Times New Roman"/>
          <w:sz w:val="28"/>
        </w:rPr>
        <w:t>, активно розробляється і впроваджується стратегічний підхід до планування та управління територіальним розвитком. Це пов’язано з перевагами цього методу для всіх істотних сторін, які беруть участь у цьому процесі (влада, економічні структури, місцева громада), а саме:</w:t>
      </w:r>
    </w:p>
    <w:p w:rsidR="001E437D" w:rsidRDefault="001E437D" w:rsidP="00A759A7">
      <w:pPr>
        <w:spacing w:after="0" w:line="360" w:lineRule="auto"/>
        <w:ind w:firstLine="708"/>
        <w:jc w:val="both"/>
        <w:rPr>
          <w:rFonts w:ascii="Times New Roman" w:hAnsi="Times New Roman"/>
          <w:sz w:val="28"/>
        </w:rPr>
      </w:pPr>
      <w:r>
        <w:rPr>
          <w:rFonts w:ascii="Times New Roman" w:hAnsi="Times New Roman"/>
          <w:sz w:val="28"/>
        </w:rPr>
        <w:lastRenderedPageBreak/>
        <w:t xml:space="preserve">- </w:t>
      </w:r>
      <w:r w:rsidRPr="001C363E">
        <w:rPr>
          <w:rFonts w:ascii="Times New Roman" w:hAnsi="Times New Roman"/>
          <w:sz w:val="28"/>
        </w:rPr>
        <w:t>підвищує науково-практичну обґрунтованість соціально-економічних та організаційних заходів, ефективність управлінських рішень;</w:t>
      </w:r>
    </w:p>
    <w:p w:rsidR="001E437D" w:rsidRDefault="001E437D" w:rsidP="00A759A7">
      <w:pPr>
        <w:spacing w:after="0" w:line="360" w:lineRule="auto"/>
        <w:ind w:firstLine="708"/>
        <w:jc w:val="both"/>
        <w:rPr>
          <w:rFonts w:ascii="Times New Roman" w:hAnsi="Times New Roman"/>
          <w:sz w:val="28"/>
        </w:rPr>
      </w:pPr>
      <w:r w:rsidRPr="002E4F84">
        <w:rPr>
          <w:rFonts w:ascii="Times New Roman" w:hAnsi="Times New Roman"/>
          <w:sz w:val="28"/>
        </w:rPr>
        <w:t xml:space="preserve">- </w:t>
      </w:r>
      <w:r w:rsidRPr="001C363E">
        <w:rPr>
          <w:rFonts w:ascii="Times New Roman" w:hAnsi="Times New Roman"/>
          <w:sz w:val="28"/>
        </w:rPr>
        <w:t>значно розширюється коло тих, хто бере участь у процесі планування, більше враховується їхні інтереси та потреби;</w:t>
      </w:r>
    </w:p>
    <w:p w:rsidR="001E437D" w:rsidRDefault="001E437D" w:rsidP="00371AFD">
      <w:pPr>
        <w:spacing w:after="0" w:line="372" w:lineRule="auto"/>
        <w:ind w:firstLine="709"/>
        <w:jc w:val="both"/>
        <w:rPr>
          <w:rFonts w:ascii="Times New Roman" w:hAnsi="Times New Roman"/>
          <w:sz w:val="28"/>
        </w:rPr>
      </w:pPr>
      <w:r w:rsidRPr="002E4F84">
        <w:rPr>
          <w:rFonts w:ascii="Times New Roman" w:hAnsi="Times New Roman"/>
          <w:sz w:val="28"/>
        </w:rPr>
        <w:t xml:space="preserve">- </w:t>
      </w:r>
      <w:r w:rsidRPr="001C363E">
        <w:rPr>
          <w:rFonts w:ascii="Times New Roman" w:hAnsi="Times New Roman"/>
          <w:sz w:val="28"/>
        </w:rPr>
        <w:t xml:space="preserve">процес планування стає більш прозорим для всіх підрозділів, створюються </w:t>
      </w:r>
      <w:r>
        <w:rPr>
          <w:rFonts w:ascii="Times New Roman" w:hAnsi="Times New Roman"/>
          <w:sz w:val="28"/>
        </w:rPr>
        <w:t>умови</w:t>
      </w:r>
      <w:r w:rsidRPr="001C363E">
        <w:rPr>
          <w:rFonts w:ascii="Times New Roman" w:hAnsi="Times New Roman"/>
          <w:sz w:val="28"/>
        </w:rPr>
        <w:t xml:space="preserve"> для </w:t>
      </w:r>
      <w:r>
        <w:rPr>
          <w:rFonts w:ascii="Times New Roman" w:hAnsi="Times New Roman"/>
          <w:sz w:val="28"/>
        </w:rPr>
        <w:t>реалізації спільних цілей, узгодження</w:t>
      </w:r>
      <w:r w:rsidRPr="001C363E">
        <w:rPr>
          <w:rFonts w:ascii="Times New Roman" w:hAnsi="Times New Roman"/>
          <w:sz w:val="28"/>
        </w:rPr>
        <w:t xml:space="preserve"> матеріальних і фінансових ресурсів компаній різни</w:t>
      </w:r>
      <w:r>
        <w:rPr>
          <w:rFonts w:ascii="Times New Roman" w:hAnsi="Times New Roman"/>
          <w:sz w:val="28"/>
        </w:rPr>
        <w:t xml:space="preserve">х форм власності і як наслідок </w:t>
      </w:r>
      <w:r>
        <w:rPr>
          <w:rFonts w:ascii="Times New Roman" w:hAnsi="Times New Roman"/>
          <w:sz w:val="28"/>
        </w:rPr>
        <w:softHyphen/>
      </w:r>
      <w:r w:rsidRPr="001C363E">
        <w:rPr>
          <w:rFonts w:ascii="Times New Roman" w:hAnsi="Times New Roman"/>
          <w:sz w:val="28"/>
        </w:rPr>
        <w:t xml:space="preserve"> скорочення часу на досягнення кінцевих цілей програми;</w:t>
      </w:r>
    </w:p>
    <w:p w:rsidR="001E437D" w:rsidRPr="0011607F" w:rsidRDefault="001E437D" w:rsidP="00371AFD">
      <w:pPr>
        <w:spacing w:after="0" w:line="372" w:lineRule="auto"/>
        <w:ind w:firstLine="709"/>
        <w:jc w:val="both"/>
        <w:rPr>
          <w:rFonts w:ascii="Times New Roman" w:hAnsi="Times New Roman"/>
          <w:sz w:val="28"/>
        </w:rPr>
      </w:pPr>
      <w:r w:rsidRPr="002E4F84">
        <w:rPr>
          <w:rFonts w:ascii="Times New Roman" w:hAnsi="Times New Roman"/>
          <w:sz w:val="28"/>
        </w:rPr>
        <w:t xml:space="preserve">- </w:t>
      </w:r>
      <w:r w:rsidRPr="001C363E">
        <w:rPr>
          <w:rFonts w:ascii="Times New Roman" w:hAnsi="Times New Roman"/>
          <w:sz w:val="28"/>
        </w:rPr>
        <w:t>існує можливість місцевої влади та місцевого самоврядування спрямувати спільні зусилля громади на вирішення нагальних економічних, соціальних та екологічних проблем з метою активного впливу на стабілізацію ситуації в соціально-економічній та соціально-політичній сфері;</w:t>
      </w:r>
    </w:p>
    <w:p w:rsidR="001E437D" w:rsidRPr="0011607F" w:rsidRDefault="001E437D" w:rsidP="00371AFD">
      <w:pPr>
        <w:spacing w:after="0" w:line="372" w:lineRule="auto"/>
        <w:ind w:firstLine="709"/>
        <w:jc w:val="both"/>
        <w:rPr>
          <w:rFonts w:ascii="Times New Roman" w:hAnsi="Times New Roman"/>
          <w:sz w:val="28"/>
          <w:lang w:val="ru-RU"/>
        </w:rPr>
      </w:pPr>
      <w:r w:rsidRPr="001C363E">
        <w:rPr>
          <w:rFonts w:ascii="Times New Roman" w:hAnsi="Times New Roman"/>
          <w:sz w:val="28"/>
        </w:rPr>
        <w:t>- краще використовується величезний потенціал територій для інтенсифікації економічних перетворень та ро</w:t>
      </w:r>
      <w:r>
        <w:rPr>
          <w:rFonts w:ascii="Times New Roman" w:hAnsi="Times New Roman"/>
          <w:sz w:val="28"/>
        </w:rPr>
        <w:t>звитку територіальної громади</w:t>
      </w:r>
      <w:r>
        <w:rPr>
          <w:rFonts w:ascii="Times New Roman" w:hAnsi="Times New Roman"/>
          <w:sz w:val="28"/>
          <w:lang w:val="en-US"/>
        </w:rPr>
        <w:t> </w:t>
      </w:r>
      <w:r>
        <w:rPr>
          <w:rFonts w:ascii="Times New Roman" w:hAnsi="Times New Roman"/>
          <w:sz w:val="28"/>
        </w:rPr>
        <w:t>[</w:t>
      </w:r>
      <w:r w:rsidRPr="006C7C71">
        <w:rPr>
          <w:rFonts w:ascii="Times New Roman" w:hAnsi="Times New Roman"/>
          <w:sz w:val="28"/>
          <w:lang w:val="ru-RU"/>
        </w:rPr>
        <w:t>5</w:t>
      </w:r>
      <w:r w:rsidRPr="001C363E">
        <w:rPr>
          <w:rFonts w:ascii="Times New Roman" w:hAnsi="Times New Roman"/>
          <w:sz w:val="28"/>
        </w:rPr>
        <w:t>].</w:t>
      </w:r>
    </w:p>
    <w:p w:rsidR="001E437D" w:rsidRDefault="001E437D" w:rsidP="00371AFD">
      <w:pPr>
        <w:spacing w:after="0" w:line="372" w:lineRule="auto"/>
        <w:ind w:firstLine="709"/>
        <w:jc w:val="both"/>
        <w:rPr>
          <w:rFonts w:ascii="Times New Roman" w:hAnsi="Times New Roman"/>
          <w:sz w:val="28"/>
        </w:rPr>
      </w:pPr>
      <w:r w:rsidRPr="001C363E">
        <w:rPr>
          <w:rFonts w:ascii="Times New Roman" w:hAnsi="Times New Roman"/>
          <w:sz w:val="28"/>
        </w:rPr>
        <w:t>Стратегію соціально-економічного розвитку регіону необхідно розробляти, впроваджувати та адаптувати на регіональному рівні, оскільки кожен регіон країни з притаманними йому особливостями, відмінностями та ідентичністю розвитку має обирати свій, проте не суперечливий загальнодержавній стратегії вектор, що забезпечуватиме постійний розвиток регіону та конкурентоспроможності всієї економіки країни в загальному.</w:t>
      </w:r>
    </w:p>
    <w:p w:rsidR="001E437D" w:rsidRPr="00EA2CCC" w:rsidRDefault="001E437D" w:rsidP="00371AFD">
      <w:pPr>
        <w:spacing w:after="0" w:line="372" w:lineRule="auto"/>
        <w:ind w:firstLine="709"/>
        <w:jc w:val="both"/>
        <w:rPr>
          <w:rFonts w:ascii="Times New Roman" w:hAnsi="Times New Roman"/>
          <w:sz w:val="28"/>
        </w:rPr>
      </w:pPr>
      <w:r w:rsidRPr="00EA2CCC">
        <w:rPr>
          <w:rFonts w:ascii="Times New Roman" w:hAnsi="Times New Roman"/>
          <w:sz w:val="28"/>
        </w:rPr>
        <w:t>Стратегію соціально-економічного розвитку регіону необхідно розробляти, впроваджувати та адаптувати на регіональному рівні, оскільки кожен регіон країни з притаманними йому особливостями, відмінностями та ідентичністю розвитку має обирати свій, проте не суперечливий загальнодержавній стратегії вектор, що забезпечуватиме постійний розвиток регіону та конкурентоспроможності всієї економіки країни в загальному.</w:t>
      </w:r>
    </w:p>
    <w:p w:rsidR="001E437D" w:rsidRDefault="001E437D" w:rsidP="00371AFD">
      <w:pPr>
        <w:spacing w:after="0" w:line="372" w:lineRule="auto"/>
        <w:ind w:firstLine="709"/>
        <w:jc w:val="both"/>
        <w:rPr>
          <w:rFonts w:ascii="Times New Roman" w:hAnsi="Times New Roman"/>
          <w:sz w:val="28"/>
        </w:rPr>
      </w:pPr>
      <w:r w:rsidRPr="00EA2CCC">
        <w:rPr>
          <w:rFonts w:ascii="Times New Roman" w:hAnsi="Times New Roman"/>
          <w:sz w:val="28"/>
        </w:rPr>
        <w:t xml:space="preserve">Важливим принципом стратегії є координація дій усіх рівнів влади, яка базується на системі колективної відповідальності </w:t>
      </w:r>
      <w:r>
        <w:rPr>
          <w:rFonts w:ascii="Times New Roman" w:hAnsi="Times New Roman"/>
          <w:sz w:val="28"/>
        </w:rPr>
        <w:t>«</w:t>
      </w:r>
      <w:r w:rsidRPr="00EA2CCC">
        <w:rPr>
          <w:rFonts w:ascii="Times New Roman" w:hAnsi="Times New Roman"/>
          <w:sz w:val="28"/>
        </w:rPr>
        <w:t xml:space="preserve">Держава – Регіон – </w:t>
      </w:r>
      <w:r w:rsidRPr="00EA2CCC">
        <w:rPr>
          <w:rFonts w:ascii="Times New Roman" w:hAnsi="Times New Roman"/>
          <w:sz w:val="28"/>
        </w:rPr>
        <w:lastRenderedPageBreak/>
        <w:t>Територіальна громада – Народ</w:t>
      </w:r>
      <w:r>
        <w:rPr>
          <w:rFonts w:ascii="Times New Roman" w:hAnsi="Times New Roman"/>
          <w:sz w:val="28"/>
        </w:rPr>
        <w:t>»</w:t>
      </w:r>
      <w:r w:rsidRPr="006C7C71">
        <w:rPr>
          <w:rFonts w:ascii="Times New Roman" w:hAnsi="Times New Roman"/>
          <w:sz w:val="28"/>
          <w:lang w:val="ru-RU"/>
        </w:rPr>
        <w:t xml:space="preserve"> [</w:t>
      </w:r>
      <w:r w:rsidRPr="00626398">
        <w:rPr>
          <w:rFonts w:ascii="Times New Roman" w:hAnsi="Times New Roman"/>
          <w:sz w:val="28"/>
          <w:lang w:val="ru-RU"/>
        </w:rPr>
        <w:t>8</w:t>
      </w:r>
      <w:r w:rsidRPr="006C7C71">
        <w:rPr>
          <w:rFonts w:ascii="Times New Roman" w:hAnsi="Times New Roman"/>
          <w:sz w:val="28"/>
          <w:lang w:val="ru-RU"/>
        </w:rPr>
        <w:t>]</w:t>
      </w:r>
      <w:r w:rsidRPr="00EA2CCC">
        <w:rPr>
          <w:rFonts w:ascii="Times New Roman" w:hAnsi="Times New Roman"/>
          <w:sz w:val="28"/>
        </w:rPr>
        <w:t>. Аналіз зарубіжного та вітчизняного досвіду управління стратегічним розвитком, ефективності розробки та реалізації стратегій розвитку окремих</w:t>
      </w:r>
      <w:r>
        <w:rPr>
          <w:rFonts w:ascii="Times New Roman" w:hAnsi="Times New Roman"/>
          <w:sz w:val="28"/>
        </w:rPr>
        <w:t xml:space="preserve"> територій, О.М. </w:t>
      </w:r>
      <w:proofErr w:type="spellStart"/>
      <w:r>
        <w:rPr>
          <w:rFonts w:ascii="Times New Roman" w:hAnsi="Times New Roman"/>
          <w:sz w:val="28"/>
        </w:rPr>
        <w:t>Алімов</w:t>
      </w:r>
      <w:proofErr w:type="spellEnd"/>
      <w:r>
        <w:rPr>
          <w:rFonts w:ascii="Times New Roman" w:hAnsi="Times New Roman"/>
          <w:sz w:val="28"/>
        </w:rPr>
        <w:t xml:space="preserve"> і В.</w:t>
      </w:r>
      <w:r>
        <w:rPr>
          <w:rFonts w:ascii="Times New Roman" w:hAnsi="Times New Roman"/>
          <w:sz w:val="28"/>
          <w:lang w:val="en-US"/>
        </w:rPr>
        <w:t> </w:t>
      </w:r>
      <w:r>
        <w:rPr>
          <w:rFonts w:ascii="Times New Roman" w:hAnsi="Times New Roman"/>
          <w:sz w:val="28"/>
        </w:rPr>
        <w:t>В.</w:t>
      </w:r>
      <w:r>
        <w:rPr>
          <w:rFonts w:ascii="Times New Roman" w:hAnsi="Times New Roman"/>
          <w:sz w:val="28"/>
          <w:lang w:val="en-US"/>
        </w:rPr>
        <w:t> </w:t>
      </w:r>
      <w:r w:rsidRPr="00EA2CCC">
        <w:rPr>
          <w:rFonts w:ascii="Times New Roman" w:hAnsi="Times New Roman"/>
          <w:sz w:val="28"/>
        </w:rPr>
        <w:t>М</w:t>
      </w:r>
      <w:r>
        <w:rPr>
          <w:rFonts w:ascii="Times New Roman" w:hAnsi="Times New Roman"/>
          <w:sz w:val="28"/>
        </w:rPr>
        <w:t>икитенко слушно зауважують, що «</w:t>
      </w:r>
      <w:r w:rsidRPr="00EA2CCC">
        <w:rPr>
          <w:rFonts w:ascii="Times New Roman" w:hAnsi="Times New Roman"/>
          <w:sz w:val="28"/>
        </w:rPr>
        <w:t>у сучасному мінливому природному середовищі обрана стратегія фактично не є фактором успіху, не гарантує виживання чи успішного розвитку, а несе з собою певне розуміння дії та порядку; Успіх притаманний тим компаніям, галузям і економікам, чиї стратегії спрямовані на активне використання потенціалу внутрішніх змін у зовнішньому середовищі, замість простого пристосування та адаптації до змін</w:t>
      </w:r>
      <w:r>
        <w:rPr>
          <w:rFonts w:ascii="Times New Roman" w:hAnsi="Times New Roman"/>
          <w:sz w:val="28"/>
        </w:rPr>
        <w:t xml:space="preserve"> у соціально-економічній сфері» [</w:t>
      </w:r>
      <w:r w:rsidRPr="00626398">
        <w:rPr>
          <w:rFonts w:ascii="Times New Roman" w:hAnsi="Times New Roman"/>
          <w:sz w:val="28"/>
        </w:rPr>
        <w:t>44</w:t>
      </w:r>
      <w:r w:rsidRPr="00EA2CCC">
        <w:rPr>
          <w:rFonts w:ascii="Times New Roman" w:hAnsi="Times New Roman"/>
          <w:sz w:val="28"/>
        </w:rPr>
        <w:t>]</w:t>
      </w:r>
      <w:r>
        <w:rPr>
          <w:rFonts w:ascii="Times New Roman" w:hAnsi="Times New Roman"/>
          <w:sz w:val="28"/>
        </w:rPr>
        <w:t>.</w:t>
      </w:r>
      <w:r w:rsidRPr="00EA2CCC">
        <w:rPr>
          <w:rFonts w:ascii="Times New Roman" w:hAnsi="Times New Roman"/>
          <w:sz w:val="28"/>
        </w:rPr>
        <w:t xml:space="preserve"> </w:t>
      </w:r>
    </w:p>
    <w:p w:rsidR="001E437D" w:rsidRDefault="001E437D" w:rsidP="00371AFD">
      <w:pPr>
        <w:spacing w:after="0" w:line="372" w:lineRule="auto"/>
        <w:ind w:firstLine="709"/>
        <w:jc w:val="both"/>
        <w:rPr>
          <w:rFonts w:ascii="Times New Roman" w:hAnsi="Times New Roman"/>
          <w:sz w:val="28"/>
        </w:rPr>
      </w:pPr>
      <w:r w:rsidRPr="00EA2CCC">
        <w:rPr>
          <w:rFonts w:ascii="Times New Roman" w:hAnsi="Times New Roman"/>
          <w:sz w:val="28"/>
        </w:rPr>
        <w:t>Розробляючи цю ідею, ми констатуємо, що науково обґрунтоване визначення пріоритетів інноваційного розвитку на регіональному рівні, які можуть грати роль стимуляторів інноваційних процесів, закладених в економічну систему, є важливою пере</w:t>
      </w:r>
      <w:r>
        <w:rPr>
          <w:rFonts w:ascii="Times New Roman" w:hAnsi="Times New Roman"/>
          <w:sz w:val="28"/>
        </w:rPr>
        <w:t>думовою для реалізації стратегії</w:t>
      </w:r>
      <w:r w:rsidRPr="00EA2CCC">
        <w:rPr>
          <w:rFonts w:ascii="Times New Roman" w:hAnsi="Times New Roman"/>
          <w:sz w:val="28"/>
        </w:rPr>
        <w:t xml:space="preserve"> соціально-економічного розвитку всього регіону. На перший план виступає створення цілісної концептуально-стратегічної, політико-правової та організаційно-ділової інфраструктури, за допомогою якої можуть бути втілені поставлені стратегічні цілі, напрями розвитку, засоби та інструменти економічної політики задля його стимулювання та підтримки, створення необхідного ділового та інвестиційного клімату. </w:t>
      </w:r>
      <w:r w:rsidRPr="00125061">
        <w:rPr>
          <w:rFonts w:ascii="Times New Roman" w:hAnsi="Times New Roman"/>
          <w:sz w:val="28"/>
        </w:rPr>
        <w:t>Визначення пріоритетів та напрямків розвитку</w:t>
      </w:r>
      <w:r>
        <w:rPr>
          <w:rFonts w:ascii="Times New Roman" w:hAnsi="Times New Roman"/>
          <w:sz w:val="28"/>
        </w:rPr>
        <w:t xml:space="preserve"> </w:t>
      </w:r>
      <w:r w:rsidRPr="00125061">
        <w:rPr>
          <w:rFonts w:ascii="Times New Roman" w:hAnsi="Times New Roman"/>
          <w:sz w:val="28"/>
        </w:rPr>
        <w:t>особливо необхідне в умовах недостатності ресурсів</w:t>
      </w:r>
      <w:r>
        <w:rPr>
          <w:rFonts w:ascii="Times New Roman" w:hAnsi="Times New Roman"/>
          <w:sz w:val="28"/>
        </w:rPr>
        <w:t xml:space="preserve"> </w:t>
      </w:r>
      <w:r>
        <w:rPr>
          <w:rFonts w:ascii="Times New Roman" w:hAnsi="Times New Roman"/>
          <w:sz w:val="28"/>
        </w:rPr>
        <w:softHyphen/>
      </w:r>
      <w:r w:rsidRPr="00125061">
        <w:rPr>
          <w:rFonts w:ascii="Times New Roman" w:hAnsi="Times New Roman"/>
          <w:sz w:val="28"/>
        </w:rPr>
        <w:t xml:space="preserve"> чим менше ресурсів, тим важливіше сформулювати</w:t>
      </w:r>
      <w:r>
        <w:rPr>
          <w:rFonts w:ascii="Times New Roman" w:hAnsi="Times New Roman"/>
          <w:sz w:val="28"/>
        </w:rPr>
        <w:t xml:space="preserve"> </w:t>
      </w:r>
      <w:r w:rsidRPr="00125061">
        <w:rPr>
          <w:rFonts w:ascii="Times New Roman" w:hAnsi="Times New Roman"/>
          <w:sz w:val="28"/>
        </w:rPr>
        <w:t>чіткі пріоритети</w:t>
      </w:r>
      <w:r>
        <w:rPr>
          <w:rFonts w:ascii="Times New Roman" w:hAnsi="Times New Roman"/>
          <w:sz w:val="28"/>
        </w:rPr>
        <w:t>.</w:t>
      </w:r>
    </w:p>
    <w:p w:rsidR="001E437D" w:rsidRDefault="001E437D" w:rsidP="00371AFD">
      <w:pPr>
        <w:spacing w:after="0" w:line="346" w:lineRule="auto"/>
        <w:ind w:firstLine="708"/>
        <w:jc w:val="both"/>
        <w:rPr>
          <w:rFonts w:ascii="Times New Roman" w:hAnsi="Times New Roman"/>
          <w:sz w:val="28"/>
        </w:rPr>
      </w:pPr>
      <w:r w:rsidRPr="00D10809">
        <w:rPr>
          <w:rFonts w:ascii="Times New Roman" w:hAnsi="Times New Roman"/>
          <w:sz w:val="28"/>
        </w:rPr>
        <w:t>Механізм реалізації стратегії розвитку регіону – це сукупність принципів, форм, методів та інструментів цілеспрямованого впливу з боку органів держ</w:t>
      </w:r>
      <w:r>
        <w:rPr>
          <w:rFonts w:ascii="Times New Roman" w:hAnsi="Times New Roman"/>
          <w:sz w:val="28"/>
        </w:rPr>
        <w:t>авної (або регіональної) влади регіону на</w:t>
      </w:r>
      <w:r w:rsidRPr="00D10809">
        <w:rPr>
          <w:rFonts w:ascii="Times New Roman" w:hAnsi="Times New Roman"/>
          <w:sz w:val="28"/>
        </w:rPr>
        <w:t xml:space="preserve"> соціально-економ</w:t>
      </w:r>
      <w:r>
        <w:rPr>
          <w:rFonts w:ascii="Times New Roman" w:hAnsi="Times New Roman"/>
          <w:sz w:val="28"/>
        </w:rPr>
        <w:t>ічні процеси</w:t>
      </w:r>
      <w:r w:rsidRPr="00D10809">
        <w:rPr>
          <w:rFonts w:ascii="Times New Roman" w:hAnsi="Times New Roman"/>
          <w:sz w:val="28"/>
        </w:rPr>
        <w:t xml:space="preserve"> для ре</w:t>
      </w:r>
      <w:r>
        <w:rPr>
          <w:rFonts w:ascii="Times New Roman" w:hAnsi="Times New Roman"/>
          <w:sz w:val="28"/>
        </w:rPr>
        <w:t>алізації стратегічних рішень. [</w:t>
      </w:r>
      <w:r w:rsidRPr="00626398">
        <w:rPr>
          <w:rFonts w:ascii="Times New Roman" w:hAnsi="Times New Roman"/>
          <w:sz w:val="28"/>
          <w:lang w:val="ru-RU"/>
        </w:rPr>
        <w:t>33</w:t>
      </w:r>
      <w:r w:rsidRPr="00D10809">
        <w:rPr>
          <w:rFonts w:ascii="Times New Roman" w:hAnsi="Times New Roman"/>
          <w:sz w:val="28"/>
        </w:rPr>
        <w:t>] Так</w:t>
      </w:r>
      <w:r>
        <w:rPr>
          <w:rFonts w:ascii="Times New Roman" w:hAnsi="Times New Roman"/>
          <w:sz w:val="28"/>
        </w:rPr>
        <w:t xml:space="preserve">им чином можна виділити основні структурні блоки механізму реалізації стратегії розвитку </w:t>
      </w:r>
      <w:r>
        <w:rPr>
          <w:rFonts w:ascii="Times New Roman" w:hAnsi="Times New Roman"/>
          <w:sz w:val="28"/>
        </w:rPr>
        <w:softHyphen/>
        <w:t xml:space="preserve"> форми та методи забезпечення, які є самостійними за змістом та значенням. (рис. 2.8.)</w:t>
      </w:r>
    </w:p>
    <w:p w:rsidR="001E437D" w:rsidRPr="00C14E83" w:rsidRDefault="001E437D" w:rsidP="00371AFD">
      <w:pPr>
        <w:spacing w:after="0" w:line="372" w:lineRule="auto"/>
        <w:ind w:firstLine="709"/>
        <w:jc w:val="both"/>
        <w:rPr>
          <w:rFonts w:ascii="Times New Roman" w:hAnsi="Times New Roman"/>
          <w:sz w:val="28"/>
        </w:rPr>
      </w:pPr>
      <w:r w:rsidRPr="00D10809">
        <w:rPr>
          <w:rFonts w:ascii="Times New Roman" w:hAnsi="Times New Roman"/>
          <w:sz w:val="28"/>
        </w:rPr>
        <w:lastRenderedPageBreak/>
        <w:t>Необхідно створити багаторівневу систему плануванн</w:t>
      </w:r>
      <w:r>
        <w:rPr>
          <w:rFonts w:ascii="Times New Roman" w:hAnsi="Times New Roman"/>
          <w:sz w:val="28"/>
        </w:rPr>
        <w:t>я в області, як одну з найбільш ефективних способів</w:t>
      </w:r>
      <w:r w:rsidRPr="00D10809">
        <w:rPr>
          <w:rFonts w:ascii="Times New Roman" w:hAnsi="Times New Roman"/>
          <w:sz w:val="28"/>
        </w:rPr>
        <w:t xml:space="preserve"> реалізації стратег</w:t>
      </w:r>
      <w:r>
        <w:rPr>
          <w:rFonts w:ascii="Times New Roman" w:hAnsi="Times New Roman"/>
          <w:sz w:val="28"/>
        </w:rPr>
        <w:t xml:space="preserve">ічних цілей та пріоритетів розвитку. Ця система включає </w:t>
      </w:r>
      <w:r w:rsidRPr="00D10809">
        <w:rPr>
          <w:rFonts w:ascii="Times New Roman" w:hAnsi="Times New Roman"/>
          <w:sz w:val="28"/>
        </w:rPr>
        <w:t>рівні стратегічного, тактичного та оперативного планування та базує</w:t>
      </w:r>
      <w:r>
        <w:rPr>
          <w:rFonts w:ascii="Times New Roman" w:hAnsi="Times New Roman"/>
          <w:sz w:val="28"/>
        </w:rPr>
        <w:t>ться на регулярному моніторингу.</w:t>
      </w:r>
    </w:p>
    <w:p w:rsidR="001E437D" w:rsidRDefault="00B958F5" w:rsidP="00953D46">
      <w:pPr>
        <w:spacing w:after="0" w:line="346" w:lineRule="auto"/>
        <w:jc w:val="center"/>
        <w:rPr>
          <w:rFonts w:ascii="Times New Roman" w:hAnsi="Times New Roman"/>
          <w:sz w:val="28"/>
        </w:rPr>
      </w:pPr>
      <w:r>
        <w:rPr>
          <w:rFonts w:ascii="Times New Roman" w:hAnsi="Times New Roman"/>
          <w:noProof/>
          <w:sz w:val="28"/>
          <w:lang w:val="ru-RU" w:eastAsia="ru-RU"/>
        </w:rPr>
        <w:pict>
          <v:shape id="Рисунок 298" o:spid="_x0000_i1043" type="#_x0000_t75" style="width:480.4pt;height:242.05pt;visibility:visible">
            <v:imagedata r:id="rId24" o:title=""/>
          </v:shape>
        </w:pict>
      </w:r>
    </w:p>
    <w:p w:rsidR="001E437D" w:rsidRDefault="00D2669A" w:rsidP="00F33616">
      <w:pPr>
        <w:spacing w:after="0" w:line="240" w:lineRule="auto"/>
        <w:ind w:firstLine="708"/>
        <w:rPr>
          <w:rFonts w:ascii="Times New Roman" w:hAnsi="Times New Roman"/>
          <w:sz w:val="28"/>
        </w:rPr>
      </w:pPr>
      <w:r>
        <w:rPr>
          <w:noProof/>
          <w:lang w:val="ru-RU" w:eastAsia="ru-RU"/>
        </w:rPr>
        <w:pict>
          <v:line id="Прямая соединительная линия 290" o:spid="_x0000_s1050" style="position:absolute;left:0;text-align:left;flip:y;z-index:17;visibility:visible" from="35.8pt,14.8pt" to="262.1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"/>
        </w:pict>
      </w:r>
      <w:r w:rsidR="001E437D">
        <w:rPr>
          <w:rFonts w:ascii="Times New Roman" w:hAnsi="Times New Roman"/>
          <w:sz w:val="28"/>
        </w:rPr>
        <w:t>Рис. 2.8. Структура механізму реалізації стратегії розвитку регіону.</w:t>
      </w:r>
    </w:p>
    <w:p w:rsidR="001E437D" w:rsidRPr="00F33616" w:rsidRDefault="001E437D" w:rsidP="00F33616">
      <w:pPr>
        <w:spacing w:after="0" w:line="360" w:lineRule="auto"/>
        <w:ind w:firstLine="708"/>
        <w:rPr>
          <w:rFonts w:ascii="Times New Roman" w:hAnsi="Times New Roman"/>
          <w:sz w:val="24"/>
          <w:lang w:val="ru-RU"/>
        </w:rPr>
      </w:pPr>
      <w:proofErr w:type="spellStart"/>
      <w:r w:rsidRPr="00157E51">
        <w:rPr>
          <w:rFonts w:ascii="Times New Roman" w:hAnsi="Times New Roman"/>
          <w:sz w:val="24"/>
          <w:lang w:val="ru-RU"/>
        </w:rPr>
        <w:t>Примітка</w:t>
      </w:r>
      <w:proofErr w:type="spellEnd"/>
      <w:r w:rsidRPr="00157E51">
        <w:rPr>
          <w:rFonts w:ascii="Times New Roman" w:hAnsi="Times New Roman"/>
          <w:sz w:val="24"/>
          <w:lang w:val="ru-RU"/>
        </w:rPr>
        <w:t xml:space="preserve">. </w:t>
      </w:r>
      <w:proofErr w:type="spellStart"/>
      <w:r w:rsidRPr="00157E51">
        <w:rPr>
          <w:rFonts w:ascii="Times New Roman" w:hAnsi="Times New Roman"/>
          <w:sz w:val="24"/>
          <w:lang w:val="ru-RU"/>
        </w:rPr>
        <w:t>Складено</w:t>
      </w:r>
      <w:proofErr w:type="spellEnd"/>
      <w:r w:rsidRPr="00157E51">
        <w:rPr>
          <w:rFonts w:ascii="Times New Roman" w:hAnsi="Times New Roman"/>
          <w:sz w:val="24"/>
          <w:lang w:val="ru-RU"/>
        </w:rPr>
        <w:t xml:space="preserve"> автором </w:t>
      </w:r>
      <w:proofErr w:type="gramStart"/>
      <w:r w:rsidRPr="00157E51">
        <w:rPr>
          <w:rFonts w:ascii="Times New Roman" w:hAnsi="Times New Roman"/>
          <w:sz w:val="24"/>
          <w:lang w:val="ru-RU"/>
        </w:rPr>
        <w:t>на</w:t>
      </w:r>
      <w:proofErr w:type="gramEnd"/>
      <w:r w:rsidRPr="00157E51">
        <w:rPr>
          <w:rFonts w:ascii="Times New Roman" w:hAnsi="Times New Roman"/>
          <w:sz w:val="24"/>
          <w:lang w:val="ru-RU"/>
        </w:rPr>
        <w:t xml:space="preserve"> </w:t>
      </w:r>
      <w:proofErr w:type="spellStart"/>
      <w:r w:rsidRPr="00157E51">
        <w:rPr>
          <w:rFonts w:ascii="Times New Roman" w:hAnsi="Times New Roman"/>
          <w:sz w:val="24"/>
          <w:lang w:val="ru-RU"/>
        </w:rPr>
        <w:t>основі</w:t>
      </w:r>
      <w:proofErr w:type="spellEnd"/>
      <w:r w:rsidRPr="00626398">
        <w:rPr>
          <w:rFonts w:ascii="Times New Roman" w:hAnsi="Times New Roman"/>
          <w:sz w:val="28"/>
          <w:lang w:val="ru-RU"/>
        </w:rPr>
        <w:t xml:space="preserve"> </w:t>
      </w:r>
      <w:r w:rsidRPr="00F33616">
        <w:rPr>
          <w:rFonts w:ascii="Times New Roman" w:hAnsi="Times New Roman"/>
          <w:sz w:val="24"/>
          <w:lang w:val="ru-RU"/>
        </w:rPr>
        <w:t>[33]</w:t>
      </w:r>
      <w:r w:rsidRPr="00F33616">
        <w:rPr>
          <w:rFonts w:ascii="Times New Roman" w:hAnsi="Times New Roman"/>
          <w:sz w:val="24"/>
        </w:rPr>
        <w:t>.</w:t>
      </w:r>
    </w:p>
    <w:p w:rsidR="001E437D" w:rsidRPr="003A4495" w:rsidRDefault="001E437D" w:rsidP="00F33616">
      <w:pPr>
        <w:spacing w:after="0" w:line="336" w:lineRule="auto"/>
        <w:ind w:firstLine="709"/>
        <w:jc w:val="both"/>
        <w:rPr>
          <w:rFonts w:ascii="Times New Roman" w:hAnsi="Times New Roman"/>
          <w:sz w:val="28"/>
        </w:rPr>
      </w:pPr>
      <w:r w:rsidRPr="003A4495">
        <w:rPr>
          <w:rFonts w:ascii="Times New Roman" w:hAnsi="Times New Roman"/>
          <w:sz w:val="28"/>
        </w:rPr>
        <w:t>Складання стратегічного плану розвитку регіону з урахуванням всіх вказаних особливостей – це лише початок. Реалізація стратегії відбувається завдяки створенню дієвого організаційно-економічного механізму, котрий являє собою сукупність організаційно-управлінських та економічних методів та інструментів впливу на розвиток соціально-економічної системи регіону з метою забезпечення досягнення її стратегічних цілей та завдань.</w:t>
      </w:r>
    </w:p>
    <w:p w:rsidR="001E437D" w:rsidRPr="003A4495" w:rsidRDefault="001E437D" w:rsidP="00F33616">
      <w:pPr>
        <w:spacing w:after="0" w:line="336" w:lineRule="auto"/>
        <w:ind w:firstLine="709"/>
        <w:jc w:val="both"/>
        <w:rPr>
          <w:rFonts w:ascii="Times New Roman" w:hAnsi="Times New Roman"/>
          <w:sz w:val="28"/>
        </w:rPr>
      </w:pPr>
      <w:r w:rsidRPr="003A4495">
        <w:rPr>
          <w:rFonts w:ascii="Times New Roman" w:hAnsi="Times New Roman"/>
          <w:sz w:val="28"/>
        </w:rPr>
        <w:t xml:space="preserve">Організаційний механізм забезпечення реалізації стратегії включає в себе формування політики розвитку регіону, формування організаційної системи розробки та реалізації стратегії соціально-економічного розвитку регіону, управління та контроль за цілями, організаційний інструментарій та правове забезпечення реалізації стратегії. </w:t>
      </w:r>
    </w:p>
    <w:p w:rsidR="001E437D" w:rsidRDefault="001E437D" w:rsidP="00F33616">
      <w:pPr>
        <w:spacing w:after="0" w:line="336" w:lineRule="auto"/>
        <w:ind w:firstLine="709"/>
        <w:jc w:val="both"/>
        <w:rPr>
          <w:rFonts w:ascii="Times New Roman" w:hAnsi="Times New Roman"/>
          <w:sz w:val="28"/>
        </w:rPr>
      </w:pPr>
      <w:r w:rsidRPr="003A4495">
        <w:rPr>
          <w:rFonts w:ascii="Times New Roman" w:hAnsi="Times New Roman"/>
          <w:sz w:val="28"/>
        </w:rPr>
        <w:t>Економічний механізм забезпечення реалізації стратегії включає в себе розроблену систему фінансового забезпечення реалізації стратегії та систему економічних інструментів, які спрямовані на перетворення соціальної</w:t>
      </w:r>
      <w:r w:rsidRPr="00C71E85">
        <w:rPr>
          <w:rFonts w:ascii="Times New Roman" w:hAnsi="Times New Roman"/>
          <w:sz w:val="28"/>
        </w:rPr>
        <w:t xml:space="preserve"> </w:t>
      </w:r>
      <w:r w:rsidRPr="00C71E85">
        <w:rPr>
          <w:rFonts w:ascii="Times New Roman" w:hAnsi="Times New Roman"/>
          <w:sz w:val="28"/>
        </w:rPr>
        <w:lastRenderedPageBreak/>
        <w:t>активності та екологічної</w:t>
      </w:r>
      <w:r>
        <w:rPr>
          <w:rFonts w:ascii="Times New Roman" w:hAnsi="Times New Roman"/>
          <w:sz w:val="28"/>
        </w:rPr>
        <w:t xml:space="preserve"> </w:t>
      </w:r>
      <w:r w:rsidRPr="00C71E85">
        <w:rPr>
          <w:rFonts w:ascii="Times New Roman" w:hAnsi="Times New Roman"/>
          <w:sz w:val="28"/>
        </w:rPr>
        <w:t>рівноваги у важливі ресурси економічного розвитку</w:t>
      </w:r>
      <w:r>
        <w:rPr>
          <w:rFonts w:ascii="Times New Roman" w:hAnsi="Times New Roman"/>
          <w:sz w:val="28"/>
        </w:rPr>
        <w:t xml:space="preserve"> </w:t>
      </w:r>
      <w:r w:rsidRPr="00C71E85">
        <w:rPr>
          <w:rFonts w:ascii="Times New Roman" w:hAnsi="Times New Roman"/>
          <w:sz w:val="28"/>
        </w:rPr>
        <w:t>регіонів.</w:t>
      </w:r>
      <w:r>
        <w:rPr>
          <w:rFonts w:ascii="Times New Roman" w:hAnsi="Times New Roman"/>
          <w:sz w:val="28"/>
        </w:rPr>
        <w:t xml:space="preserve"> </w:t>
      </w:r>
    </w:p>
    <w:p w:rsidR="001E437D" w:rsidRDefault="001E437D" w:rsidP="00F33616">
      <w:pPr>
        <w:spacing w:after="0" w:line="336" w:lineRule="auto"/>
        <w:ind w:firstLine="709"/>
        <w:jc w:val="both"/>
        <w:rPr>
          <w:rFonts w:ascii="Times New Roman" w:hAnsi="Times New Roman"/>
          <w:sz w:val="28"/>
        </w:rPr>
      </w:pPr>
      <w:r w:rsidRPr="00846BBD">
        <w:rPr>
          <w:rFonts w:ascii="Times New Roman" w:hAnsi="Times New Roman"/>
          <w:sz w:val="28"/>
        </w:rPr>
        <w:t xml:space="preserve">Реалізація стратегії розвитку регіону відбувається </w:t>
      </w:r>
      <w:r>
        <w:rPr>
          <w:rFonts w:ascii="Times New Roman" w:hAnsi="Times New Roman"/>
          <w:sz w:val="28"/>
        </w:rPr>
        <w:t>в процесі розробки</w:t>
      </w:r>
      <w:r w:rsidRPr="00846BBD">
        <w:rPr>
          <w:rFonts w:ascii="Times New Roman" w:hAnsi="Times New Roman"/>
          <w:sz w:val="28"/>
        </w:rPr>
        <w:t xml:space="preserve"> на </w:t>
      </w:r>
      <w:r>
        <w:rPr>
          <w:rFonts w:ascii="Times New Roman" w:hAnsi="Times New Roman"/>
          <w:sz w:val="28"/>
        </w:rPr>
        <w:t xml:space="preserve">її </w:t>
      </w:r>
      <w:r w:rsidRPr="00846BBD">
        <w:rPr>
          <w:rFonts w:ascii="Times New Roman" w:hAnsi="Times New Roman"/>
          <w:sz w:val="28"/>
        </w:rPr>
        <w:t>основі низки програмно-планових та нормативних документів, зокрема таких</w:t>
      </w:r>
      <w:r>
        <w:rPr>
          <w:rFonts w:ascii="Times New Roman" w:hAnsi="Times New Roman"/>
          <w:sz w:val="28"/>
        </w:rPr>
        <w:t xml:space="preserve"> (табл. 2.3).</w:t>
      </w:r>
    </w:p>
    <w:p w:rsidR="001E437D" w:rsidRDefault="001E437D" w:rsidP="00F33616">
      <w:pPr>
        <w:spacing w:after="0" w:line="336" w:lineRule="auto"/>
        <w:ind w:firstLine="709"/>
        <w:jc w:val="right"/>
        <w:rPr>
          <w:rFonts w:ascii="Times New Roman" w:hAnsi="Times New Roman"/>
          <w:i/>
          <w:sz w:val="28"/>
        </w:rPr>
      </w:pPr>
      <w:r w:rsidRPr="00F27810">
        <w:rPr>
          <w:rFonts w:ascii="Times New Roman" w:hAnsi="Times New Roman"/>
          <w:i/>
          <w:sz w:val="28"/>
        </w:rPr>
        <w:t>Таблиця 2.3</w:t>
      </w:r>
    </w:p>
    <w:p w:rsidR="001E437D" w:rsidRDefault="001E437D" w:rsidP="00953D46">
      <w:pPr>
        <w:spacing w:after="0" w:line="360" w:lineRule="auto"/>
        <w:ind w:firstLine="708"/>
        <w:jc w:val="center"/>
        <w:rPr>
          <w:rFonts w:ascii="Times New Roman" w:hAnsi="Times New Roman"/>
          <w:b/>
          <w:sz w:val="28"/>
        </w:rPr>
      </w:pPr>
      <w:r>
        <w:rPr>
          <w:rFonts w:ascii="Times New Roman" w:hAnsi="Times New Roman"/>
          <w:b/>
          <w:sz w:val="28"/>
        </w:rPr>
        <w:t xml:space="preserve">Зміст програмно-планових та нормативних документів при реалізації стратегії регіонального розвитку </w:t>
      </w:r>
      <w:r w:rsidRPr="00CB3D7D">
        <w:rPr>
          <w:rFonts w:ascii="Times New Roman" w:hAnsi="Times New Roman"/>
          <w:b/>
          <w:sz w:val="28"/>
          <w:lang w:val="ru-RU"/>
        </w:rPr>
        <w:t>[36].</w:t>
      </w:r>
      <w:r w:rsidRPr="00626398">
        <w:rPr>
          <w:rFonts w:ascii="Times New Roman" w:hAnsi="Times New Roman"/>
          <w:b/>
          <w:sz w:val="28"/>
          <w:lang w:val="ru-RU"/>
        </w:rPr>
        <w:t xml:space="preserve"> </w:t>
      </w:r>
      <w:r w:rsidR="00B958F5">
        <w:rPr>
          <w:rFonts w:ascii="Times New Roman" w:hAnsi="Times New Roman"/>
          <w:b/>
          <w:noProof/>
          <w:sz w:val="28"/>
          <w:lang w:val="ru-RU" w:eastAsia="ru-RU"/>
        </w:rPr>
        <w:pict>
          <v:shape id="Рисунок 301" o:spid="_x0000_i1044" type="#_x0000_t75" style="width:510.2pt;height:480.4pt;visibility:visible">
            <v:imagedata r:id="rId25" o:title="" croptop="2824f" cropbottom="3126f" cropleft="390f" cropright="2163f"/>
          </v:shape>
        </w:pict>
      </w:r>
    </w:p>
    <w:p w:rsidR="001E437D" w:rsidRPr="00822DE3" w:rsidRDefault="001E437D" w:rsidP="00A759A7">
      <w:pPr>
        <w:spacing w:after="0" w:line="360" w:lineRule="auto"/>
        <w:ind w:firstLine="708"/>
        <w:jc w:val="both"/>
        <w:rPr>
          <w:rFonts w:ascii="Times New Roman" w:hAnsi="Times New Roman"/>
          <w:sz w:val="28"/>
        </w:rPr>
      </w:pPr>
      <w:r>
        <w:rPr>
          <w:rFonts w:ascii="Times New Roman" w:hAnsi="Times New Roman"/>
          <w:sz w:val="28"/>
        </w:rPr>
        <w:t>«</w:t>
      </w:r>
      <w:r w:rsidRPr="00822DE3">
        <w:rPr>
          <w:rFonts w:ascii="Times New Roman" w:hAnsi="Times New Roman"/>
          <w:sz w:val="28"/>
        </w:rPr>
        <w:t>Державна фінансова підтримка та за</w:t>
      </w:r>
      <w:r>
        <w:rPr>
          <w:rFonts w:ascii="Times New Roman" w:hAnsi="Times New Roman"/>
          <w:sz w:val="28"/>
        </w:rPr>
        <w:t>безпечення стратегії розвитку р</w:t>
      </w:r>
      <w:r w:rsidRPr="00822DE3">
        <w:rPr>
          <w:rFonts w:ascii="Times New Roman" w:hAnsi="Times New Roman"/>
          <w:sz w:val="28"/>
        </w:rPr>
        <w:t xml:space="preserve">егіону здійснюється за рахунок: </w:t>
      </w:r>
    </w:p>
    <w:p w:rsidR="001E437D" w:rsidRPr="00822DE3" w:rsidRDefault="001E437D" w:rsidP="00A759A7">
      <w:pPr>
        <w:spacing w:after="0" w:line="360" w:lineRule="auto"/>
        <w:ind w:firstLine="708"/>
        <w:jc w:val="both"/>
        <w:rPr>
          <w:rFonts w:ascii="Times New Roman" w:hAnsi="Times New Roman"/>
          <w:sz w:val="28"/>
        </w:rPr>
      </w:pPr>
      <w:r w:rsidRPr="00822DE3">
        <w:rPr>
          <w:rFonts w:ascii="Times New Roman" w:hAnsi="Times New Roman"/>
          <w:sz w:val="28"/>
        </w:rPr>
        <w:lastRenderedPageBreak/>
        <w:t xml:space="preserve">• коштів державного, обласного, районного бюджетів, </w:t>
      </w:r>
      <w:proofErr w:type="spellStart"/>
      <w:r w:rsidRPr="00822DE3">
        <w:rPr>
          <w:rFonts w:ascii="Times New Roman" w:hAnsi="Times New Roman"/>
          <w:sz w:val="28"/>
        </w:rPr>
        <w:t>бюджетів</w:t>
      </w:r>
      <w:proofErr w:type="spellEnd"/>
      <w:r w:rsidRPr="00822DE3">
        <w:rPr>
          <w:rFonts w:ascii="Times New Roman" w:hAnsi="Times New Roman"/>
          <w:sz w:val="28"/>
        </w:rPr>
        <w:t xml:space="preserve"> сіл та селищ регіону; </w:t>
      </w:r>
    </w:p>
    <w:p w:rsidR="001E437D" w:rsidRPr="00822DE3" w:rsidRDefault="001E437D" w:rsidP="00A759A7">
      <w:pPr>
        <w:spacing w:after="0" w:line="360" w:lineRule="auto"/>
        <w:ind w:firstLine="708"/>
        <w:jc w:val="both"/>
        <w:rPr>
          <w:rFonts w:ascii="Times New Roman" w:hAnsi="Times New Roman"/>
          <w:sz w:val="28"/>
        </w:rPr>
      </w:pPr>
      <w:r w:rsidRPr="00822DE3">
        <w:rPr>
          <w:rFonts w:ascii="Times New Roman" w:hAnsi="Times New Roman"/>
          <w:sz w:val="28"/>
        </w:rPr>
        <w:t xml:space="preserve">• коштів пенсійного та соціальних фондів; </w:t>
      </w:r>
    </w:p>
    <w:p w:rsidR="001E437D" w:rsidRPr="00822DE3" w:rsidRDefault="001E437D" w:rsidP="00A759A7">
      <w:pPr>
        <w:spacing w:after="0" w:line="360" w:lineRule="auto"/>
        <w:ind w:firstLine="708"/>
        <w:jc w:val="both"/>
        <w:rPr>
          <w:rFonts w:ascii="Times New Roman" w:hAnsi="Times New Roman"/>
          <w:sz w:val="28"/>
        </w:rPr>
      </w:pPr>
      <w:r w:rsidRPr="00822DE3">
        <w:rPr>
          <w:rFonts w:ascii="Times New Roman" w:hAnsi="Times New Roman"/>
          <w:sz w:val="28"/>
        </w:rPr>
        <w:t xml:space="preserve">• фондів охорони навколишнього природного середовища; </w:t>
      </w:r>
    </w:p>
    <w:p w:rsidR="001E437D" w:rsidRPr="00822DE3" w:rsidRDefault="001E437D" w:rsidP="00A759A7">
      <w:pPr>
        <w:spacing w:after="0" w:line="360" w:lineRule="auto"/>
        <w:ind w:firstLine="708"/>
        <w:jc w:val="both"/>
        <w:rPr>
          <w:rFonts w:ascii="Times New Roman" w:hAnsi="Times New Roman"/>
          <w:sz w:val="28"/>
        </w:rPr>
      </w:pPr>
      <w:r w:rsidRPr="00822DE3">
        <w:rPr>
          <w:rFonts w:ascii="Times New Roman" w:hAnsi="Times New Roman"/>
          <w:sz w:val="28"/>
        </w:rPr>
        <w:t>• інших джерел, не заборонених законодавством</w:t>
      </w:r>
      <w:r>
        <w:rPr>
          <w:rFonts w:ascii="Times New Roman" w:hAnsi="Times New Roman"/>
          <w:sz w:val="28"/>
        </w:rPr>
        <w:t xml:space="preserve">» </w:t>
      </w:r>
      <w:r w:rsidRPr="00E020B3">
        <w:rPr>
          <w:rFonts w:ascii="Times New Roman" w:hAnsi="Times New Roman"/>
          <w:sz w:val="28"/>
          <w:lang w:val="ru-RU"/>
        </w:rPr>
        <w:t>[</w:t>
      </w:r>
      <w:r w:rsidRPr="00626398">
        <w:rPr>
          <w:rFonts w:ascii="Times New Roman" w:hAnsi="Times New Roman"/>
          <w:sz w:val="28"/>
          <w:lang w:val="ru-RU"/>
        </w:rPr>
        <w:t>6</w:t>
      </w:r>
      <w:r w:rsidRPr="00E020B3">
        <w:rPr>
          <w:rFonts w:ascii="Times New Roman" w:hAnsi="Times New Roman"/>
          <w:sz w:val="28"/>
          <w:lang w:val="ru-RU"/>
        </w:rPr>
        <w:t>]</w:t>
      </w:r>
      <w:r w:rsidRPr="00822DE3">
        <w:rPr>
          <w:rFonts w:ascii="Times New Roman" w:hAnsi="Times New Roman"/>
          <w:sz w:val="28"/>
        </w:rPr>
        <w:t xml:space="preserve">. </w:t>
      </w:r>
    </w:p>
    <w:p w:rsidR="001E437D" w:rsidRPr="00822DE3" w:rsidRDefault="001E437D" w:rsidP="00A759A7">
      <w:pPr>
        <w:spacing w:after="0" w:line="360" w:lineRule="auto"/>
        <w:ind w:firstLine="708"/>
        <w:jc w:val="both"/>
        <w:rPr>
          <w:rFonts w:ascii="Times New Roman" w:hAnsi="Times New Roman"/>
          <w:sz w:val="28"/>
        </w:rPr>
      </w:pPr>
      <w:r>
        <w:rPr>
          <w:rFonts w:ascii="Times New Roman" w:hAnsi="Times New Roman"/>
          <w:sz w:val="28"/>
        </w:rPr>
        <w:t>Завдяки бюджетним</w:t>
      </w:r>
      <w:r w:rsidRPr="00822DE3">
        <w:rPr>
          <w:rFonts w:ascii="Times New Roman" w:hAnsi="Times New Roman"/>
          <w:sz w:val="28"/>
        </w:rPr>
        <w:t xml:space="preserve"> програм</w:t>
      </w:r>
      <w:r>
        <w:rPr>
          <w:rFonts w:ascii="Times New Roman" w:hAnsi="Times New Roman"/>
          <w:sz w:val="28"/>
        </w:rPr>
        <w:t>ам</w:t>
      </w:r>
      <w:r w:rsidRPr="00822DE3">
        <w:rPr>
          <w:rFonts w:ascii="Times New Roman" w:hAnsi="Times New Roman"/>
          <w:sz w:val="28"/>
        </w:rPr>
        <w:t xml:space="preserve"> підтримки розвитку </w:t>
      </w:r>
      <w:r>
        <w:rPr>
          <w:rFonts w:ascii="Times New Roman" w:hAnsi="Times New Roman"/>
          <w:sz w:val="28"/>
        </w:rPr>
        <w:t>регіонів, покриваються витрати заходів, націлених</w:t>
      </w:r>
      <w:r w:rsidRPr="00822DE3">
        <w:rPr>
          <w:rFonts w:ascii="Times New Roman" w:hAnsi="Times New Roman"/>
          <w:sz w:val="28"/>
        </w:rPr>
        <w:t xml:space="preserve"> на </w:t>
      </w:r>
      <w:r>
        <w:rPr>
          <w:rFonts w:ascii="Times New Roman" w:hAnsi="Times New Roman"/>
          <w:sz w:val="28"/>
        </w:rPr>
        <w:t xml:space="preserve">здійснення </w:t>
      </w:r>
      <w:r w:rsidRPr="00822DE3">
        <w:rPr>
          <w:rFonts w:ascii="Times New Roman" w:hAnsi="Times New Roman"/>
          <w:sz w:val="28"/>
        </w:rPr>
        <w:t xml:space="preserve">окремих </w:t>
      </w:r>
      <w:r>
        <w:rPr>
          <w:rFonts w:ascii="Times New Roman" w:hAnsi="Times New Roman"/>
          <w:sz w:val="28"/>
        </w:rPr>
        <w:t>довгострокових задач</w:t>
      </w:r>
      <w:r w:rsidRPr="00822DE3">
        <w:rPr>
          <w:rFonts w:ascii="Times New Roman" w:hAnsi="Times New Roman"/>
          <w:sz w:val="28"/>
        </w:rPr>
        <w:t xml:space="preserve">, зокрема </w:t>
      </w:r>
      <w:r>
        <w:rPr>
          <w:rFonts w:ascii="Times New Roman" w:hAnsi="Times New Roman"/>
          <w:sz w:val="28"/>
        </w:rPr>
        <w:t>реалізацію</w:t>
      </w:r>
      <w:r w:rsidRPr="00822DE3">
        <w:rPr>
          <w:rFonts w:ascii="Times New Roman" w:hAnsi="Times New Roman"/>
          <w:sz w:val="28"/>
        </w:rPr>
        <w:t xml:space="preserve"> угод щодо регіонального розвитку та програм</w:t>
      </w:r>
      <w:r>
        <w:rPr>
          <w:rFonts w:ascii="Times New Roman" w:hAnsi="Times New Roman"/>
          <w:sz w:val="28"/>
        </w:rPr>
        <w:t xml:space="preserve"> ліквідації</w:t>
      </w:r>
      <w:r w:rsidRPr="00822DE3">
        <w:rPr>
          <w:rFonts w:ascii="Times New Roman" w:hAnsi="Times New Roman"/>
          <w:sz w:val="28"/>
        </w:rPr>
        <w:t xml:space="preserve"> </w:t>
      </w:r>
      <w:proofErr w:type="spellStart"/>
      <w:r w:rsidRPr="00822DE3">
        <w:rPr>
          <w:rFonts w:ascii="Times New Roman" w:hAnsi="Times New Roman"/>
          <w:sz w:val="28"/>
        </w:rPr>
        <w:t>депресивності</w:t>
      </w:r>
      <w:proofErr w:type="spellEnd"/>
      <w:r w:rsidRPr="00822DE3">
        <w:rPr>
          <w:rFonts w:ascii="Times New Roman" w:hAnsi="Times New Roman"/>
          <w:sz w:val="28"/>
        </w:rPr>
        <w:t xml:space="preserve"> окремих територій. У випадку </w:t>
      </w:r>
      <w:proofErr w:type="spellStart"/>
      <w:r w:rsidRPr="00822DE3">
        <w:rPr>
          <w:rFonts w:ascii="Times New Roman" w:hAnsi="Times New Roman"/>
          <w:sz w:val="28"/>
        </w:rPr>
        <w:t>заключення</w:t>
      </w:r>
      <w:proofErr w:type="spellEnd"/>
      <w:r w:rsidRPr="00822DE3">
        <w:rPr>
          <w:rFonts w:ascii="Times New Roman" w:hAnsi="Times New Roman"/>
          <w:sz w:val="28"/>
        </w:rPr>
        <w:t xml:space="preserve"> угоди про регіональний розвиток з Кабінетом Міністрів України, спільне фінансування буде здійснюватися у стратегічних сферах, зокрема житлово-комунальному господарстві, сільському господарстві, екологічній політиці, освіті, охороні здоров’я, малому бізнесі, інвестиційній діяльності, розвитку інфраструктури та її модернізації. Стратегії регіонального розвитку мають передбачати залучення недержавних джерел внутрішнього та іноземного інвестування у відповідні сфери регіонального розвитку; державного та недержавного кредитування стратегічних програм і </w:t>
      </w:r>
      <w:proofErr w:type="spellStart"/>
      <w:r>
        <w:rPr>
          <w:rFonts w:ascii="Times New Roman" w:hAnsi="Times New Roman"/>
          <w:sz w:val="28"/>
        </w:rPr>
        <w:t>проєкт</w:t>
      </w:r>
      <w:r w:rsidRPr="00822DE3">
        <w:rPr>
          <w:rFonts w:ascii="Times New Roman" w:hAnsi="Times New Roman"/>
          <w:sz w:val="28"/>
        </w:rPr>
        <w:t>ів</w:t>
      </w:r>
      <w:proofErr w:type="spellEnd"/>
      <w:r w:rsidRPr="00822DE3">
        <w:rPr>
          <w:rFonts w:ascii="Times New Roman" w:hAnsi="Times New Roman"/>
          <w:sz w:val="28"/>
        </w:rPr>
        <w:t>; ресурсів банків і небанківських фінансових установ, акціонерного капітал тощо.</w:t>
      </w:r>
    </w:p>
    <w:p w:rsidR="001E437D" w:rsidRDefault="001E437D" w:rsidP="00A759A7">
      <w:pPr>
        <w:spacing w:after="0" w:line="360" w:lineRule="auto"/>
        <w:ind w:firstLine="708"/>
        <w:jc w:val="both"/>
        <w:rPr>
          <w:rFonts w:ascii="Times New Roman" w:hAnsi="Times New Roman"/>
          <w:sz w:val="28"/>
        </w:rPr>
      </w:pPr>
      <w:r w:rsidRPr="00C71E85">
        <w:rPr>
          <w:rFonts w:ascii="Times New Roman" w:hAnsi="Times New Roman"/>
          <w:sz w:val="28"/>
        </w:rPr>
        <w:t>Оскільки на сучасному етапі розвитку</w:t>
      </w:r>
      <w:r>
        <w:rPr>
          <w:rFonts w:ascii="Times New Roman" w:hAnsi="Times New Roman"/>
          <w:sz w:val="28"/>
        </w:rPr>
        <w:t xml:space="preserve"> </w:t>
      </w:r>
      <w:r w:rsidRPr="00C71E85">
        <w:rPr>
          <w:rFonts w:ascii="Times New Roman" w:hAnsi="Times New Roman"/>
          <w:sz w:val="28"/>
        </w:rPr>
        <w:t>суспільства перед людством постала необхідність</w:t>
      </w:r>
      <w:r>
        <w:rPr>
          <w:rFonts w:ascii="Times New Roman" w:hAnsi="Times New Roman"/>
          <w:sz w:val="28"/>
        </w:rPr>
        <w:t xml:space="preserve"> </w:t>
      </w:r>
      <w:r w:rsidRPr="00C71E85">
        <w:rPr>
          <w:rFonts w:ascii="Times New Roman" w:hAnsi="Times New Roman"/>
          <w:sz w:val="28"/>
        </w:rPr>
        <w:t>забезпечення стабільного розвитку держав та їхніх</w:t>
      </w:r>
      <w:r>
        <w:rPr>
          <w:rFonts w:ascii="Times New Roman" w:hAnsi="Times New Roman"/>
          <w:sz w:val="28"/>
        </w:rPr>
        <w:t xml:space="preserve"> </w:t>
      </w:r>
      <w:r w:rsidRPr="00C71E85">
        <w:rPr>
          <w:rFonts w:ascii="Times New Roman" w:hAnsi="Times New Roman"/>
          <w:sz w:val="28"/>
        </w:rPr>
        <w:t>регіонів, вибір інструментів регулювання повинен</w:t>
      </w:r>
      <w:r>
        <w:rPr>
          <w:rFonts w:ascii="Times New Roman" w:hAnsi="Times New Roman"/>
          <w:sz w:val="28"/>
        </w:rPr>
        <w:t xml:space="preserve"> </w:t>
      </w:r>
      <w:r w:rsidRPr="00C71E85">
        <w:rPr>
          <w:rFonts w:ascii="Times New Roman" w:hAnsi="Times New Roman"/>
          <w:sz w:val="28"/>
        </w:rPr>
        <w:t>бути адекватний цій стратегічній меті, тобто</w:t>
      </w:r>
      <w:r>
        <w:rPr>
          <w:rFonts w:ascii="Times New Roman" w:hAnsi="Times New Roman"/>
          <w:sz w:val="28"/>
        </w:rPr>
        <w:t xml:space="preserve"> </w:t>
      </w:r>
      <w:r w:rsidRPr="00C71E85">
        <w:rPr>
          <w:rFonts w:ascii="Times New Roman" w:hAnsi="Times New Roman"/>
          <w:sz w:val="28"/>
        </w:rPr>
        <w:t>забезпечувати економічний розвиток суспільства на</w:t>
      </w:r>
      <w:r>
        <w:rPr>
          <w:rFonts w:ascii="Times New Roman" w:hAnsi="Times New Roman"/>
          <w:sz w:val="28"/>
        </w:rPr>
        <w:t xml:space="preserve"> </w:t>
      </w:r>
      <w:r w:rsidRPr="00C71E85">
        <w:rPr>
          <w:rFonts w:ascii="Times New Roman" w:hAnsi="Times New Roman"/>
          <w:sz w:val="28"/>
        </w:rPr>
        <w:t>основі соціального розвитку, що формує людський</w:t>
      </w:r>
      <w:r>
        <w:rPr>
          <w:rFonts w:ascii="Times New Roman" w:hAnsi="Times New Roman"/>
          <w:sz w:val="28"/>
        </w:rPr>
        <w:t xml:space="preserve"> </w:t>
      </w:r>
      <w:r w:rsidRPr="00C71E85">
        <w:rPr>
          <w:rFonts w:ascii="Times New Roman" w:hAnsi="Times New Roman"/>
          <w:sz w:val="28"/>
        </w:rPr>
        <w:t>капітал, та екологічного - що формує капітал</w:t>
      </w:r>
      <w:r>
        <w:rPr>
          <w:rFonts w:ascii="Times New Roman" w:hAnsi="Times New Roman"/>
          <w:sz w:val="28"/>
        </w:rPr>
        <w:t xml:space="preserve"> </w:t>
      </w:r>
      <w:r w:rsidRPr="00C71E85">
        <w:rPr>
          <w:rFonts w:ascii="Times New Roman" w:hAnsi="Times New Roman"/>
          <w:sz w:val="28"/>
        </w:rPr>
        <w:t>природний. У забезпеченні гармонійного розвитку</w:t>
      </w:r>
      <w:r>
        <w:rPr>
          <w:rFonts w:ascii="Times New Roman" w:hAnsi="Times New Roman"/>
          <w:sz w:val="28"/>
        </w:rPr>
        <w:t xml:space="preserve"> </w:t>
      </w:r>
      <w:r w:rsidRPr="00C71E85">
        <w:rPr>
          <w:rFonts w:ascii="Times New Roman" w:hAnsi="Times New Roman"/>
          <w:sz w:val="28"/>
        </w:rPr>
        <w:t>цих двох сфер на основі розробки та широкого</w:t>
      </w:r>
      <w:r>
        <w:rPr>
          <w:rFonts w:ascii="Times New Roman" w:hAnsi="Times New Roman"/>
          <w:sz w:val="28"/>
        </w:rPr>
        <w:t xml:space="preserve"> </w:t>
      </w:r>
      <w:r w:rsidRPr="00C71E85">
        <w:rPr>
          <w:rFonts w:ascii="Times New Roman" w:hAnsi="Times New Roman"/>
          <w:sz w:val="28"/>
        </w:rPr>
        <w:t>впровадження інструментів регулювання і полягає</w:t>
      </w:r>
      <w:r>
        <w:rPr>
          <w:rFonts w:ascii="Times New Roman" w:hAnsi="Times New Roman"/>
          <w:sz w:val="28"/>
        </w:rPr>
        <w:t xml:space="preserve"> </w:t>
      </w:r>
      <w:r w:rsidRPr="00C71E85">
        <w:rPr>
          <w:rFonts w:ascii="Times New Roman" w:hAnsi="Times New Roman"/>
          <w:sz w:val="28"/>
        </w:rPr>
        <w:t>ключ до перетворення соціальної активності та</w:t>
      </w:r>
      <w:r>
        <w:rPr>
          <w:rFonts w:ascii="Times New Roman" w:hAnsi="Times New Roman"/>
          <w:sz w:val="28"/>
        </w:rPr>
        <w:t xml:space="preserve"> </w:t>
      </w:r>
      <w:r w:rsidRPr="00C71E85">
        <w:rPr>
          <w:rFonts w:ascii="Times New Roman" w:hAnsi="Times New Roman"/>
          <w:sz w:val="28"/>
        </w:rPr>
        <w:t>екологічної рівноваги у важливі ресурси економічного</w:t>
      </w:r>
      <w:r>
        <w:rPr>
          <w:rFonts w:ascii="Times New Roman" w:hAnsi="Times New Roman"/>
          <w:sz w:val="28"/>
        </w:rPr>
        <w:t xml:space="preserve"> </w:t>
      </w:r>
      <w:r w:rsidRPr="00C71E85">
        <w:rPr>
          <w:rFonts w:ascii="Times New Roman" w:hAnsi="Times New Roman"/>
          <w:sz w:val="28"/>
        </w:rPr>
        <w:t>розвитку регіональних і національної соціально-економічних систем. Враховуючи те, що основна</w:t>
      </w:r>
      <w:r>
        <w:rPr>
          <w:rFonts w:ascii="Times New Roman" w:hAnsi="Times New Roman"/>
          <w:sz w:val="28"/>
        </w:rPr>
        <w:t xml:space="preserve"> </w:t>
      </w:r>
      <w:r w:rsidRPr="00C71E85">
        <w:rPr>
          <w:rFonts w:ascii="Times New Roman" w:hAnsi="Times New Roman"/>
          <w:sz w:val="28"/>
        </w:rPr>
        <w:t>роль у забезпеченні соціально-економічного розвитку</w:t>
      </w:r>
      <w:r>
        <w:rPr>
          <w:rFonts w:ascii="Times New Roman" w:hAnsi="Times New Roman"/>
          <w:sz w:val="28"/>
        </w:rPr>
        <w:t xml:space="preserve"> </w:t>
      </w:r>
      <w:r w:rsidRPr="00C71E85">
        <w:rPr>
          <w:rFonts w:ascii="Times New Roman" w:hAnsi="Times New Roman"/>
          <w:sz w:val="28"/>
        </w:rPr>
        <w:t>регіону відводиться суб’єктам господарювання,</w:t>
      </w:r>
      <w:r>
        <w:rPr>
          <w:rFonts w:ascii="Times New Roman" w:hAnsi="Times New Roman"/>
          <w:sz w:val="28"/>
        </w:rPr>
        <w:t xml:space="preserve"> </w:t>
      </w:r>
      <w:r w:rsidRPr="00C71E85">
        <w:rPr>
          <w:rFonts w:ascii="Times New Roman" w:hAnsi="Times New Roman"/>
          <w:sz w:val="28"/>
        </w:rPr>
        <w:t>завдання державних та місцевих органів влади</w:t>
      </w:r>
      <w:r>
        <w:rPr>
          <w:rFonts w:ascii="Times New Roman" w:hAnsi="Times New Roman"/>
          <w:sz w:val="28"/>
        </w:rPr>
        <w:t xml:space="preserve"> </w:t>
      </w:r>
      <w:r w:rsidRPr="00C71E85">
        <w:rPr>
          <w:rFonts w:ascii="Times New Roman" w:hAnsi="Times New Roman"/>
          <w:sz w:val="28"/>
        </w:rPr>
        <w:t xml:space="preserve">полягає у </w:t>
      </w:r>
      <w:r w:rsidRPr="00C71E85">
        <w:rPr>
          <w:rFonts w:ascii="Times New Roman" w:hAnsi="Times New Roman"/>
          <w:sz w:val="28"/>
        </w:rPr>
        <w:lastRenderedPageBreak/>
        <w:t>створенні умов, за яких вкладання власних</w:t>
      </w:r>
      <w:r>
        <w:rPr>
          <w:rFonts w:ascii="Times New Roman" w:hAnsi="Times New Roman"/>
          <w:sz w:val="28"/>
        </w:rPr>
        <w:t xml:space="preserve"> </w:t>
      </w:r>
      <w:r w:rsidRPr="00C71E85">
        <w:rPr>
          <w:rFonts w:ascii="Times New Roman" w:hAnsi="Times New Roman"/>
          <w:sz w:val="28"/>
        </w:rPr>
        <w:t>коштів у пріоритетні сфери буде вигідним. З цією</w:t>
      </w:r>
      <w:r>
        <w:rPr>
          <w:rFonts w:ascii="Times New Roman" w:hAnsi="Times New Roman"/>
          <w:sz w:val="28"/>
        </w:rPr>
        <w:t xml:space="preserve"> </w:t>
      </w:r>
      <w:r w:rsidRPr="00C71E85">
        <w:rPr>
          <w:rFonts w:ascii="Times New Roman" w:hAnsi="Times New Roman"/>
          <w:sz w:val="28"/>
        </w:rPr>
        <w:t>метою необхідно запроваджувати інструментарій</w:t>
      </w:r>
      <w:r>
        <w:rPr>
          <w:rFonts w:ascii="Times New Roman" w:hAnsi="Times New Roman"/>
          <w:sz w:val="28"/>
        </w:rPr>
        <w:t xml:space="preserve"> </w:t>
      </w:r>
      <w:r w:rsidRPr="00C71E85">
        <w:rPr>
          <w:rFonts w:ascii="Times New Roman" w:hAnsi="Times New Roman"/>
          <w:sz w:val="28"/>
        </w:rPr>
        <w:t>реалізації стратегії соціально-економічного розвитку</w:t>
      </w:r>
      <w:r>
        <w:rPr>
          <w:rFonts w:ascii="Times New Roman" w:hAnsi="Times New Roman"/>
          <w:sz w:val="28"/>
        </w:rPr>
        <w:t xml:space="preserve"> </w:t>
      </w:r>
      <w:r w:rsidRPr="00C71E85">
        <w:rPr>
          <w:rFonts w:ascii="Times New Roman" w:hAnsi="Times New Roman"/>
          <w:sz w:val="28"/>
        </w:rPr>
        <w:t>регіону, що базується на активізації механізму</w:t>
      </w:r>
      <w:r>
        <w:rPr>
          <w:rFonts w:ascii="Times New Roman" w:hAnsi="Times New Roman"/>
          <w:sz w:val="28"/>
        </w:rPr>
        <w:t xml:space="preserve"> </w:t>
      </w:r>
      <w:r w:rsidRPr="00C71E85">
        <w:rPr>
          <w:rFonts w:ascii="Times New Roman" w:hAnsi="Times New Roman"/>
          <w:sz w:val="28"/>
        </w:rPr>
        <w:t>економічного стимулювання</w:t>
      </w:r>
      <w:r>
        <w:rPr>
          <w:rFonts w:ascii="Times New Roman" w:hAnsi="Times New Roman"/>
          <w:sz w:val="28"/>
        </w:rPr>
        <w:t>.</w:t>
      </w:r>
    </w:p>
    <w:p w:rsidR="001E437D" w:rsidRDefault="001E437D" w:rsidP="009C0ED9">
      <w:pPr>
        <w:spacing w:after="0" w:line="360" w:lineRule="auto"/>
        <w:jc w:val="both"/>
        <w:rPr>
          <w:rFonts w:ascii="Times New Roman" w:hAnsi="Times New Roman"/>
          <w:sz w:val="28"/>
        </w:rPr>
      </w:pPr>
    </w:p>
    <w:p w:rsidR="001E437D" w:rsidRPr="00305729" w:rsidRDefault="001E437D" w:rsidP="003A4495">
      <w:pPr>
        <w:spacing w:after="0" w:line="346" w:lineRule="auto"/>
        <w:ind w:firstLine="708"/>
        <w:rPr>
          <w:rFonts w:ascii="Times New Roman" w:hAnsi="Times New Roman"/>
          <w:b/>
          <w:sz w:val="28"/>
        </w:rPr>
      </w:pPr>
      <w:r w:rsidRPr="00305729">
        <w:rPr>
          <w:rFonts w:ascii="Times New Roman" w:hAnsi="Times New Roman"/>
          <w:b/>
          <w:sz w:val="28"/>
        </w:rPr>
        <w:t>Висновки до розділу 2</w:t>
      </w:r>
    </w:p>
    <w:p w:rsidR="001E437D" w:rsidRPr="00213855" w:rsidRDefault="001E437D" w:rsidP="004608EF">
      <w:pPr>
        <w:spacing w:after="0" w:line="360" w:lineRule="auto"/>
        <w:ind w:firstLine="708"/>
        <w:jc w:val="both"/>
        <w:rPr>
          <w:rFonts w:ascii="Times New Roman" w:hAnsi="Times New Roman"/>
          <w:sz w:val="28"/>
        </w:rPr>
      </w:pPr>
      <w:r w:rsidRPr="00213855">
        <w:rPr>
          <w:rFonts w:ascii="Times New Roman" w:hAnsi="Times New Roman"/>
          <w:sz w:val="28"/>
        </w:rPr>
        <w:t>Виступаючи</w:t>
      </w:r>
      <w:r w:rsidRPr="00213855">
        <w:rPr>
          <w:rFonts w:ascii="Times New Roman" w:hAnsi="Times New Roman"/>
          <w:sz w:val="28"/>
          <w:shd w:val="clear" w:color="auto" w:fill="FFFFFF"/>
        </w:rPr>
        <w:t xml:space="preserve"> головними суб’єктами управління, органи місцевого самоврядування несуть відповідальність перед жителями своєї територіальної громади за забезпечення комфортного та безпечного середовища проживання, рівного доступу до якісних послуг.</w:t>
      </w:r>
    </w:p>
    <w:p w:rsidR="001E437D" w:rsidRPr="00B37E32" w:rsidRDefault="001E437D" w:rsidP="00213855">
      <w:pPr>
        <w:spacing w:after="0" w:line="360" w:lineRule="auto"/>
        <w:ind w:firstLine="708"/>
        <w:jc w:val="both"/>
        <w:rPr>
          <w:rFonts w:ascii="Times New Roman" w:hAnsi="Times New Roman"/>
          <w:sz w:val="28"/>
        </w:rPr>
      </w:pPr>
      <w:r>
        <w:rPr>
          <w:rFonts w:ascii="Times New Roman" w:hAnsi="Times New Roman"/>
          <w:sz w:val="28"/>
        </w:rPr>
        <w:t>В</w:t>
      </w:r>
      <w:r w:rsidRPr="00B37E32">
        <w:rPr>
          <w:rFonts w:ascii="Times New Roman" w:hAnsi="Times New Roman"/>
          <w:sz w:val="28"/>
        </w:rPr>
        <w:t xml:space="preserve"> межах власних повноважень органи місцевого самоврядування повинні</w:t>
      </w:r>
      <w:r>
        <w:rPr>
          <w:rFonts w:ascii="Times New Roman" w:hAnsi="Times New Roman"/>
          <w:sz w:val="28"/>
        </w:rPr>
        <w:t xml:space="preserve"> </w:t>
      </w:r>
      <w:r w:rsidRPr="00B37E32">
        <w:rPr>
          <w:rFonts w:ascii="Times New Roman" w:hAnsi="Times New Roman"/>
          <w:sz w:val="28"/>
        </w:rPr>
        <w:t xml:space="preserve">планувати розвиток територіальної громади; вирішувати питання будівництва в межах території; складати баланси матеріальних і трудових ресурсів, фінансових доходів та витрат, потрібних для забезпечення соціально-економічного, культурного, екологічного розвитку території та розглядати </w:t>
      </w:r>
      <w:proofErr w:type="spellStart"/>
      <w:r>
        <w:rPr>
          <w:rFonts w:ascii="Times New Roman" w:hAnsi="Times New Roman"/>
          <w:sz w:val="28"/>
        </w:rPr>
        <w:t>проєкт</w:t>
      </w:r>
      <w:r w:rsidRPr="00B37E32">
        <w:rPr>
          <w:rFonts w:ascii="Times New Roman" w:hAnsi="Times New Roman"/>
          <w:sz w:val="28"/>
        </w:rPr>
        <w:t>и</w:t>
      </w:r>
      <w:proofErr w:type="spellEnd"/>
      <w:r w:rsidRPr="00B37E32">
        <w:rPr>
          <w:rFonts w:ascii="Times New Roman" w:hAnsi="Times New Roman"/>
          <w:sz w:val="28"/>
        </w:rPr>
        <w:t xml:space="preserve"> планів комунальних підприємств та організацій відповідних муніципальних утворень; завчасно розглядати плани експлуатації природних ресурсів місцевого значення, надавати пропозиції суб’єктам господарювання різних форм власності стосовно їх локалізації, спеціалізації та розвитку; подавати до обласних та районних рад необхідні показники і вносити пропозиції до програм соціально-економічного та культурного розвитку визначених територій.</w:t>
      </w:r>
    </w:p>
    <w:p w:rsidR="001E437D" w:rsidRDefault="001E437D" w:rsidP="009C0ED9">
      <w:pPr>
        <w:spacing w:after="0" w:line="360" w:lineRule="auto"/>
        <w:jc w:val="both"/>
        <w:rPr>
          <w:rFonts w:ascii="Times New Roman" w:hAnsi="Times New Roman"/>
          <w:sz w:val="28"/>
        </w:rPr>
      </w:pPr>
      <w:r>
        <w:rPr>
          <w:rFonts w:ascii="Times New Roman" w:hAnsi="Times New Roman"/>
          <w:sz w:val="28"/>
        </w:rPr>
        <w:tab/>
        <w:t xml:space="preserve">Для забезпечення сталого розвитку, представники органів місцевого самоврядування у складі Робочої групи створили </w:t>
      </w:r>
      <w:r w:rsidRPr="0011607F">
        <w:rPr>
          <w:rFonts w:ascii="Times New Roman" w:hAnsi="Times New Roman"/>
          <w:sz w:val="28"/>
        </w:rPr>
        <w:t>Стратегічний план розвитку Тернопільської міської територіальної громади до 2029 року</w:t>
      </w:r>
      <w:r>
        <w:rPr>
          <w:rFonts w:ascii="Times New Roman" w:hAnsi="Times New Roman"/>
          <w:sz w:val="28"/>
        </w:rPr>
        <w:t>. Це є основоположний</w:t>
      </w:r>
      <w:r w:rsidRPr="0011607F">
        <w:rPr>
          <w:rFonts w:ascii="Times New Roman" w:hAnsi="Times New Roman"/>
          <w:sz w:val="28"/>
        </w:rPr>
        <w:t xml:space="preserve"> </w:t>
      </w:r>
      <w:r>
        <w:rPr>
          <w:rFonts w:ascii="Times New Roman" w:hAnsi="Times New Roman"/>
          <w:sz w:val="28"/>
        </w:rPr>
        <w:t>програмний документ</w:t>
      </w:r>
      <w:r w:rsidRPr="0011607F">
        <w:rPr>
          <w:rFonts w:ascii="Times New Roman" w:hAnsi="Times New Roman"/>
          <w:sz w:val="28"/>
        </w:rPr>
        <w:t>, який відображає бачення та місію розвитку муніципалітету на майбутнє, окреслює стратегічні напрями, визначає відповідні стратегічні та оперативні цілі та завдання, на основі яких здійснюється га</w:t>
      </w:r>
      <w:r>
        <w:rPr>
          <w:rFonts w:ascii="Times New Roman" w:hAnsi="Times New Roman"/>
          <w:sz w:val="28"/>
        </w:rPr>
        <w:t>лузевий розвиток територіальної громади,</w:t>
      </w:r>
      <w:r w:rsidRPr="0011607F">
        <w:rPr>
          <w:rFonts w:ascii="Times New Roman" w:hAnsi="Times New Roman"/>
          <w:sz w:val="28"/>
        </w:rPr>
        <w:t xml:space="preserve"> розробляються програми та відпові</w:t>
      </w:r>
      <w:r>
        <w:rPr>
          <w:rFonts w:ascii="Times New Roman" w:hAnsi="Times New Roman"/>
          <w:sz w:val="28"/>
        </w:rPr>
        <w:t>дні регіональні проекти.</w:t>
      </w:r>
    </w:p>
    <w:p w:rsidR="001E437D" w:rsidRDefault="001E437D" w:rsidP="009C0ED9">
      <w:pPr>
        <w:spacing w:after="0" w:line="360" w:lineRule="auto"/>
        <w:jc w:val="both"/>
        <w:rPr>
          <w:rFonts w:ascii="Times New Roman" w:hAnsi="Times New Roman"/>
          <w:sz w:val="28"/>
        </w:rPr>
      </w:pPr>
      <w:r>
        <w:rPr>
          <w:rFonts w:ascii="Times New Roman" w:hAnsi="Times New Roman"/>
          <w:sz w:val="28"/>
        </w:rPr>
        <w:lastRenderedPageBreak/>
        <w:tab/>
        <w:t>Основними стратегічними напрямками розвитку Тернопільської МТГ є:</w:t>
      </w:r>
    </w:p>
    <w:p w:rsidR="001E437D" w:rsidRDefault="001E437D" w:rsidP="009C0ED9">
      <w:pPr>
        <w:spacing w:after="0" w:line="360" w:lineRule="auto"/>
        <w:jc w:val="both"/>
        <w:rPr>
          <w:rFonts w:ascii="Times New Roman" w:hAnsi="Times New Roman"/>
          <w:sz w:val="28"/>
        </w:rPr>
      </w:pPr>
      <w:r>
        <w:rPr>
          <w:rFonts w:ascii="Times New Roman" w:hAnsi="Times New Roman"/>
          <w:sz w:val="28"/>
        </w:rPr>
        <w:tab/>
        <w:t>напрям А: Висока якість життя мешканців громади.</w:t>
      </w:r>
      <w:r>
        <w:rPr>
          <w:rFonts w:ascii="Times New Roman" w:hAnsi="Times New Roman"/>
          <w:sz w:val="28"/>
        </w:rPr>
        <w:br/>
      </w:r>
      <w:r>
        <w:rPr>
          <w:rFonts w:ascii="Times New Roman" w:hAnsi="Times New Roman"/>
          <w:sz w:val="28"/>
        </w:rPr>
        <w:tab/>
        <w:t>напрям В: Конкурентоспроможна економіка громади.</w:t>
      </w:r>
    </w:p>
    <w:p w:rsidR="001E437D" w:rsidRDefault="001E437D" w:rsidP="009C0ED9">
      <w:pPr>
        <w:spacing w:after="0" w:line="360" w:lineRule="auto"/>
        <w:jc w:val="both"/>
        <w:rPr>
          <w:rFonts w:ascii="Times New Roman" w:hAnsi="Times New Roman"/>
          <w:sz w:val="28"/>
        </w:rPr>
      </w:pPr>
      <w:r>
        <w:rPr>
          <w:rFonts w:ascii="Times New Roman" w:hAnsi="Times New Roman"/>
          <w:sz w:val="28"/>
        </w:rPr>
        <w:tab/>
        <w:t>напрям С: Громада з якісною соціальною сферою, різноманітним культурним та спортивним середовищем.</w:t>
      </w:r>
    </w:p>
    <w:p w:rsidR="001E437D" w:rsidRDefault="001E437D" w:rsidP="006508F9">
      <w:pPr>
        <w:widowControl w:val="0"/>
        <w:spacing w:after="0" w:line="360" w:lineRule="auto"/>
        <w:ind w:firstLine="708"/>
        <w:jc w:val="both"/>
        <w:rPr>
          <w:rFonts w:ascii="Times New Roman" w:hAnsi="Times New Roman"/>
          <w:sz w:val="28"/>
        </w:rPr>
      </w:pPr>
      <w:r>
        <w:rPr>
          <w:rFonts w:ascii="Times New Roman" w:hAnsi="Times New Roman"/>
          <w:sz w:val="28"/>
          <w:szCs w:val="28"/>
        </w:rPr>
        <w:t xml:space="preserve">Відповідно до попереднього аналізу Стратегії можна зробити висновок, що обрані напрями для стратегічного розвитку та відповідні оперативні цілі в цілому покращань ситуацію в громаді. Зокрема, з огляду на напрям А. Висока якість життя мешканців громади – спостерігатиметься значні позитивні зрушення у вдосконаленні інфраструктури, наданні житлово-комунальних послуг, інформатизації та інформуванні населення, підвищенні рівня безпеки тощо. Враховуючи стратегічний напрям В. Конкурентоспроможна економіка громади, існує шанс та перевага для підприємців, інвесторів та місцевої влади щодо покращення інвестиційної привабливості громади, розвитку бізнесу, залучення коштів. Звичайно такі дії в кінцевому позитивно вплинуть на розвиток та якість життя громади. Напрям С. Громада з якісною соціальною сферою, різноманітним культурним та спортивним середовищем спрямований на покращення життя людей у громаді, зокрема соціально вразливої категорії населення. </w:t>
      </w:r>
    </w:p>
    <w:p w:rsidR="001E437D" w:rsidRDefault="001E437D" w:rsidP="009C0ED9">
      <w:pPr>
        <w:spacing w:after="0" w:line="360" w:lineRule="auto"/>
        <w:jc w:val="both"/>
        <w:rPr>
          <w:rFonts w:ascii="Times New Roman" w:hAnsi="Times New Roman"/>
          <w:sz w:val="28"/>
        </w:rPr>
      </w:pPr>
      <w:r>
        <w:rPr>
          <w:rFonts w:ascii="Times New Roman" w:hAnsi="Times New Roman"/>
          <w:sz w:val="28"/>
        </w:rPr>
        <w:tab/>
      </w:r>
      <w:r w:rsidRPr="00D10809">
        <w:rPr>
          <w:rFonts w:ascii="Times New Roman" w:hAnsi="Times New Roman"/>
          <w:sz w:val="28"/>
        </w:rPr>
        <w:t>Механізм реалізації стратегії розвитку регіону – це сукупність принципів, форм, методів та інструментів цілеспрямованого впливу з боку органів держ</w:t>
      </w:r>
      <w:r>
        <w:rPr>
          <w:rFonts w:ascii="Times New Roman" w:hAnsi="Times New Roman"/>
          <w:sz w:val="28"/>
        </w:rPr>
        <w:t>авної (або регіональної) влади регіону на</w:t>
      </w:r>
      <w:r w:rsidRPr="00D10809">
        <w:rPr>
          <w:rFonts w:ascii="Times New Roman" w:hAnsi="Times New Roman"/>
          <w:sz w:val="28"/>
        </w:rPr>
        <w:t xml:space="preserve"> соціально-економ</w:t>
      </w:r>
      <w:r>
        <w:rPr>
          <w:rFonts w:ascii="Times New Roman" w:hAnsi="Times New Roman"/>
          <w:sz w:val="28"/>
        </w:rPr>
        <w:t>ічні процеси</w:t>
      </w:r>
      <w:r w:rsidRPr="00D10809">
        <w:rPr>
          <w:rFonts w:ascii="Times New Roman" w:hAnsi="Times New Roman"/>
          <w:sz w:val="28"/>
        </w:rPr>
        <w:t xml:space="preserve"> для реа</w:t>
      </w:r>
      <w:r>
        <w:rPr>
          <w:rFonts w:ascii="Times New Roman" w:hAnsi="Times New Roman"/>
          <w:sz w:val="28"/>
        </w:rPr>
        <w:t>лізації стратегічних рішень.</w:t>
      </w:r>
      <w:r w:rsidRPr="00D10809">
        <w:rPr>
          <w:rFonts w:ascii="Times New Roman" w:hAnsi="Times New Roman"/>
          <w:sz w:val="28"/>
        </w:rPr>
        <w:t xml:space="preserve"> Так</w:t>
      </w:r>
      <w:r>
        <w:rPr>
          <w:rFonts w:ascii="Times New Roman" w:hAnsi="Times New Roman"/>
          <w:sz w:val="28"/>
        </w:rPr>
        <w:t xml:space="preserve">им чином можна виділити основні структурні блоки механізму реалізації стратегії розвитку </w:t>
      </w:r>
      <w:r>
        <w:rPr>
          <w:rFonts w:ascii="Times New Roman" w:hAnsi="Times New Roman"/>
          <w:sz w:val="28"/>
        </w:rPr>
        <w:softHyphen/>
        <w:t xml:space="preserve"> форми та методи забезпечення, які є самостійними за змістом та значенням.</w:t>
      </w:r>
    </w:p>
    <w:p w:rsidR="001E437D" w:rsidRDefault="001E437D" w:rsidP="006508F9">
      <w:pPr>
        <w:spacing w:after="0" w:line="360" w:lineRule="auto"/>
        <w:ind w:firstLine="708"/>
        <w:jc w:val="both"/>
        <w:rPr>
          <w:rFonts w:ascii="Times New Roman" w:hAnsi="Times New Roman"/>
          <w:sz w:val="28"/>
        </w:rPr>
      </w:pPr>
      <w:r w:rsidRPr="003A4495">
        <w:rPr>
          <w:rFonts w:ascii="Times New Roman" w:hAnsi="Times New Roman"/>
          <w:sz w:val="28"/>
        </w:rPr>
        <w:t>Організаційний механізм забезпечення реалізації стратегії включає в себе формування політики розвитку регіону, формування організаційної системи розробки та реалізації стратегії соціально-економічного розвитку регіону, управління та контроль за цілями, організаційний інструментарій та правове забе</w:t>
      </w:r>
      <w:r>
        <w:rPr>
          <w:rFonts w:ascii="Times New Roman" w:hAnsi="Times New Roman"/>
          <w:sz w:val="28"/>
        </w:rPr>
        <w:t xml:space="preserve">зпечення реалізації стратегії. </w:t>
      </w:r>
      <w:r w:rsidRPr="003A4495">
        <w:rPr>
          <w:rFonts w:ascii="Times New Roman" w:hAnsi="Times New Roman"/>
          <w:sz w:val="28"/>
        </w:rPr>
        <w:t xml:space="preserve">Економічний механізм забезпечення реалізації </w:t>
      </w:r>
      <w:r w:rsidRPr="003A4495">
        <w:rPr>
          <w:rFonts w:ascii="Times New Roman" w:hAnsi="Times New Roman"/>
          <w:sz w:val="28"/>
        </w:rPr>
        <w:lastRenderedPageBreak/>
        <w:t>стратегії включає в себе розроблену систему фінансового забезпечення реалізації стратегії та систему економічних інструментів, які спрямовані на перетворення соціальної</w:t>
      </w:r>
      <w:r w:rsidRPr="00C71E85">
        <w:rPr>
          <w:rFonts w:ascii="Times New Roman" w:hAnsi="Times New Roman"/>
          <w:sz w:val="28"/>
        </w:rPr>
        <w:t xml:space="preserve"> активності та екологічної</w:t>
      </w:r>
      <w:r>
        <w:rPr>
          <w:rFonts w:ascii="Times New Roman" w:hAnsi="Times New Roman"/>
          <w:sz w:val="28"/>
        </w:rPr>
        <w:t xml:space="preserve"> </w:t>
      </w:r>
      <w:r w:rsidRPr="00C71E85">
        <w:rPr>
          <w:rFonts w:ascii="Times New Roman" w:hAnsi="Times New Roman"/>
          <w:sz w:val="28"/>
        </w:rPr>
        <w:t>рівноваги у важливі ресурси економічного розвитку</w:t>
      </w:r>
      <w:r>
        <w:rPr>
          <w:rFonts w:ascii="Times New Roman" w:hAnsi="Times New Roman"/>
          <w:sz w:val="28"/>
        </w:rPr>
        <w:t xml:space="preserve"> </w:t>
      </w:r>
      <w:r w:rsidRPr="00C71E85">
        <w:rPr>
          <w:rFonts w:ascii="Times New Roman" w:hAnsi="Times New Roman"/>
          <w:sz w:val="28"/>
        </w:rPr>
        <w:t>регіонів.</w:t>
      </w:r>
      <w:r>
        <w:rPr>
          <w:rFonts w:ascii="Times New Roman" w:hAnsi="Times New Roman"/>
          <w:sz w:val="28"/>
        </w:rPr>
        <w:t xml:space="preserve"> </w:t>
      </w:r>
    </w:p>
    <w:p w:rsidR="001E437D" w:rsidRPr="000D5A2F" w:rsidRDefault="001E437D" w:rsidP="000D5A2F">
      <w:pPr>
        <w:jc w:val="center"/>
        <w:rPr>
          <w:rFonts w:ascii="Times New Roman" w:hAnsi="Times New Roman"/>
          <w:sz w:val="28"/>
        </w:rPr>
      </w:pPr>
      <w:r>
        <w:rPr>
          <w:rFonts w:ascii="Times New Roman" w:hAnsi="Times New Roman"/>
          <w:sz w:val="28"/>
        </w:rPr>
        <w:br w:type="page"/>
      </w:r>
      <w:r>
        <w:rPr>
          <w:rFonts w:ascii="Times New Roman" w:hAnsi="Times New Roman"/>
          <w:b/>
          <w:bCs/>
          <w:color w:val="000000"/>
          <w:sz w:val="28"/>
          <w:szCs w:val="28"/>
          <w:lang w:eastAsia="uk-UA"/>
        </w:rPr>
        <w:lastRenderedPageBreak/>
        <w:t>РОЗДІЛ 3</w:t>
      </w:r>
    </w:p>
    <w:p w:rsidR="001E437D" w:rsidRDefault="001E437D" w:rsidP="00927C65">
      <w:pPr>
        <w:spacing w:after="0" w:line="360" w:lineRule="auto"/>
        <w:jc w:val="center"/>
        <w:rPr>
          <w:rFonts w:ascii="Times New Roman" w:hAnsi="Times New Roman"/>
          <w:b/>
          <w:bCs/>
          <w:color w:val="000000"/>
          <w:sz w:val="28"/>
          <w:szCs w:val="28"/>
          <w:lang w:eastAsia="uk-UA"/>
        </w:rPr>
      </w:pPr>
      <w:r w:rsidRPr="003624B5">
        <w:rPr>
          <w:rFonts w:ascii="Times New Roman" w:hAnsi="Times New Roman"/>
          <w:b/>
          <w:bCs/>
          <w:color w:val="000000"/>
          <w:sz w:val="28"/>
          <w:szCs w:val="28"/>
          <w:lang w:eastAsia="uk-UA"/>
        </w:rPr>
        <w:t>ШЛЯХИ УДОСКОНАЛЕННЯ ПРОЦЕСУ РЕАЛІЗАЦІЇ СТРАТЕГІЇ РОЗВИТКУ ТЕРНОПІЛЬСЬКОЇ МІСЬКОЇ ТЕРИТОРІАЛЬНОЇ ГРОМАДИ ТА МОНІТОРИНГУ ЙОГО ЗДІЙСНЕННЯ</w:t>
      </w:r>
    </w:p>
    <w:p w:rsidR="001E437D" w:rsidRPr="003624B5" w:rsidRDefault="001E437D" w:rsidP="00927C65">
      <w:pPr>
        <w:spacing w:after="0" w:line="360" w:lineRule="auto"/>
        <w:jc w:val="center"/>
        <w:rPr>
          <w:rFonts w:ascii="Times New Roman" w:hAnsi="Times New Roman"/>
          <w:sz w:val="24"/>
          <w:szCs w:val="24"/>
          <w:lang w:eastAsia="uk-UA"/>
        </w:rPr>
      </w:pPr>
    </w:p>
    <w:p w:rsidR="001E437D" w:rsidRPr="003624B5" w:rsidRDefault="001E437D" w:rsidP="00927C65">
      <w:pPr>
        <w:spacing w:after="0" w:line="360" w:lineRule="auto"/>
        <w:ind w:firstLine="708"/>
        <w:jc w:val="both"/>
        <w:rPr>
          <w:rFonts w:ascii="Times New Roman" w:hAnsi="Times New Roman"/>
          <w:b/>
          <w:sz w:val="24"/>
          <w:szCs w:val="24"/>
          <w:lang w:eastAsia="uk-UA"/>
        </w:rPr>
      </w:pPr>
      <w:r w:rsidRPr="00497A62">
        <w:rPr>
          <w:rFonts w:ascii="Times New Roman" w:hAnsi="Times New Roman"/>
          <w:b/>
          <w:color w:val="000000"/>
          <w:sz w:val="28"/>
          <w:szCs w:val="28"/>
          <w:lang w:eastAsia="uk-UA"/>
        </w:rPr>
        <w:t>3.</w:t>
      </w:r>
      <w:r w:rsidRPr="00497A62">
        <w:rPr>
          <w:rFonts w:ascii="Times New Roman" w:hAnsi="Times New Roman"/>
          <w:b/>
          <w:color w:val="000000"/>
          <w:sz w:val="28"/>
          <w:szCs w:val="28"/>
          <w:lang w:val="ru-RU" w:eastAsia="uk-UA"/>
        </w:rPr>
        <w:t>1</w:t>
      </w:r>
      <w:r w:rsidRPr="003624B5">
        <w:rPr>
          <w:rFonts w:ascii="Times New Roman" w:hAnsi="Times New Roman"/>
          <w:b/>
          <w:color w:val="000000"/>
          <w:sz w:val="28"/>
          <w:szCs w:val="28"/>
          <w:lang w:eastAsia="uk-UA"/>
        </w:rPr>
        <w:t>. Удосконалення процесу реалізації стратегії розвитку Тернопільської міської територіальної громади</w:t>
      </w:r>
      <w:r w:rsidRPr="003624B5">
        <w:rPr>
          <w:rFonts w:ascii="Times New Roman" w:hAnsi="Times New Roman"/>
          <w:b/>
          <w:bCs/>
          <w:color w:val="000000"/>
          <w:sz w:val="28"/>
          <w:szCs w:val="28"/>
          <w:lang w:eastAsia="uk-UA"/>
        </w:rPr>
        <w:t> </w:t>
      </w:r>
      <w:r w:rsidRPr="003624B5">
        <w:rPr>
          <w:rFonts w:ascii="Times New Roman" w:hAnsi="Times New Roman"/>
          <w:b/>
          <w:color w:val="000000"/>
          <w:sz w:val="28"/>
          <w:szCs w:val="28"/>
          <w:lang w:eastAsia="uk-UA"/>
        </w:rPr>
        <w:t>в питаннях інституційного реформування</w:t>
      </w:r>
    </w:p>
    <w:p w:rsidR="001E437D" w:rsidRPr="00176789" w:rsidRDefault="001E437D" w:rsidP="00497A62">
      <w:pPr>
        <w:spacing w:after="0" w:line="360" w:lineRule="auto"/>
        <w:ind w:firstLine="709"/>
        <w:jc w:val="both"/>
        <w:rPr>
          <w:rFonts w:ascii="Times New Roman" w:hAnsi="Times New Roman"/>
          <w:sz w:val="32"/>
        </w:rPr>
      </w:pPr>
      <w:r w:rsidRPr="00243B7B">
        <w:rPr>
          <w:rFonts w:ascii="Times New Roman" w:hAnsi="Times New Roman"/>
          <w:sz w:val="28"/>
        </w:rPr>
        <w:t xml:space="preserve">Однією з передумов забезпечення позитивної динаміки регіонального розвитку є управління цим процесом. Виступаючи в ролі об’єкта управління, розвиток регіону вирізняється винятковою складністю і багатогранністю, а також високим ступенем залежності від впливу чинників зовнішнього середовища. Специфіка управління подібними об’єктами </w:t>
      </w:r>
      <w:proofErr w:type="spellStart"/>
      <w:r w:rsidRPr="00243B7B">
        <w:rPr>
          <w:rFonts w:ascii="Times New Roman" w:hAnsi="Times New Roman"/>
          <w:sz w:val="28"/>
        </w:rPr>
        <w:t>заключається</w:t>
      </w:r>
      <w:proofErr w:type="spellEnd"/>
      <w:r w:rsidRPr="00243B7B">
        <w:rPr>
          <w:rFonts w:ascii="Times New Roman" w:hAnsi="Times New Roman"/>
          <w:sz w:val="28"/>
        </w:rPr>
        <w:t xml:space="preserve"> в тому, що одночасно необхідно гарантувати підтримку її окремих параметрів в певній стабільності, проводити антикризовий вплив на інші параметри, забезпечувати динамічний розвиток через призму вирішення основної цілі регіонального розвитку – досягнення рівня якості життя населення, котре відповідає прийнятим в громаді соціальним стандартам, і забезпечення вкладу регіону в розвиток національної економіки, у контексті міжрегіонального поділу праці. Місія системи стратегічного управління регіонального розвитку полягає в тому, що, вона проводить формування довгострокових цілей економічного, соціального, культурного розвитку регіону та механізму їх реалізації таким способом, щоб забезпечити потреби об’єкта управління, з однієї сторони, і гарантувати умови та обмеження, що накладаються на розвиток регіону, з іншого.</w:t>
      </w:r>
      <w:r>
        <w:rPr>
          <w:rFonts w:ascii="Times New Roman" w:hAnsi="Times New Roman"/>
          <w:sz w:val="28"/>
        </w:rPr>
        <w:t xml:space="preserve"> Таким чином, для вдалого формування стратегії розвитку регіону/громади потрібно визначити та проаналізувати наявні проблеми та труднощі аби усунути їх в подальшому при розробці Стратегії.</w:t>
      </w:r>
    </w:p>
    <w:p w:rsidR="001E437D" w:rsidRDefault="001E437D" w:rsidP="00497A62">
      <w:pPr>
        <w:spacing w:after="0" w:line="360" w:lineRule="auto"/>
        <w:ind w:firstLine="709"/>
        <w:jc w:val="both"/>
        <w:rPr>
          <w:rFonts w:ascii="Times New Roman" w:hAnsi="Times New Roman"/>
          <w:sz w:val="28"/>
        </w:rPr>
      </w:pPr>
      <w:r w:rsidRPr="003A4495">
        <w:rPr>
          <w:rFonts w:ascii="Times New Roman" w:hAnsi="Times New Roman"/>
          <w:sz w:val="28"/>
        </w:rPr>
        <w:t>Сьогодні в Україні існують такі механізми управління економічним розвитком території, як програми соціально-економічн</w:t>
      </w:r>
      <w:r>
        <w:rPr>
          <w:rFonts w:ascii="Times New Roman" w:hAnsi="Times New Roman"/>
          <w:sz w:val="28"/>
        </w:rPr>
        <w:t>ого розвитку, регулювання фінансо</w:t>
      </w:r>
      <w:r w:rsidRPr="003A4495">
        <w:rPr>
          <w:rFonts w:ascii="Times New Roman" w:hAnsi="Times New Roman"/>
          <w:sz w:val="28"/>
        </w:rPr>
        <w:t>вих відносин, підтримка регіональних інвестиційно-</w:t>
      </w:r>
      <w:r w:rsidRPr="003A4495">
        <w:rPr>
          <w:rFonts w:ascii="Times New Roman" w:hAnsi="Times New Roman"/>
          <w:sz w:val="28"/>
        </w:rPr>
        <w:lastRenderedPageBreak/>
        <w:t xml:space="preserve">інноваційних </w:t>
      </w:r>
      <w:r>
        <w:rPr>
          <w:rFonts w:ascii="Times New Roman" w:hAnsi="Times New Roman"/>
          <w:sz w:val="28"/>
        </w:rPr>
        <w:t>проектів</w:t>
      </w:r>
      <w:r w:rsidRPr="00626398">
        <w:rPr>
          <w:rFonts w:ascii="Times New Roman" w:hAnsi="Times New Roman"/>
          <w:sz w:val="28"/>
        </w:rPr>
        <w:t xml:space="preserve"> [10]</w:t>
      </w:r>
      <w:r w:rsidRPr="003A4495">
        <w:rPr>
          <w:rFonts w:ascii="Times New Roman" w:hAnsi="Times New Roman"/>
          <w:sz w:val="28"/>
        </w:rPr>
        <w:t>. Однак ці механізми недостатньо ефективні. Причинами цього можуть бути:</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відсутність комплексного підходу при формуванні державної регіональної політики;</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недостатність нормативно-правового регулювання економічного розвитку регіонів;</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неефективність наявної системи управління на регіональному та місцевому рівнях;</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недостатня фінансова спроможність більшості територіальних громад країни;</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низький вплив системи формування місцевих бюджетів та трансфертів на економічний розвиток регіонів;</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xml:space="preserve">- екстенсивне використання інструментів стимулювання розвитку регіонів. </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xml:space="preserve">В результаті вищенаведених причин поглиблюються структурні деформації та диспропорцій соціально-економічного розвитку регіонів. Сучасний аналіз виконання програм соціально-економічного розвитку в регіонах свідчить про те, що вони не виконуються в повній мірі. В основному це пов'язано з відсутністю чіткої координації між центральними та місцевими органами влади, недостатнім аналізом ситуації в кожному регіоні та неналежним моніторингом та контролем за виконання цих програм. Така ситуація спричинена насамперед з недостатнім рівнем економічного аналізу , який має займати особливу роль в управлінському процесі і посідати не останнє місце при прогнозуванні і плануванні розвитку територій. </w:t>
      </w:r>
    </w:p>
    <w:p w:rsidR="001E437D" w:rsidRPr="00F533CE" w:rsidRDefault="001E437D" w:rsidP="00497A62">
      <w:pPr>
        <w:spacing w:after="0" w:line="360" w:lineRule="auto"/>
        <w:ind w:firstLine="709"/>
        <w:jc w:val="both"/>
        <w:rPr>
          <w:rFonts w:ascii="Times New Roman" w:hAnsi="Times New Roman"/>
          <w:sz w:val="28"/>
        </w:rPr>
      </w:pPr>
      <w:r w:rsidRPr="00F533CE">
        <w:rPr>
          <w:rFonts w:ascii="Times New Roman" w:hAnsi="Times New Roman"/>
          <w:sz w:val="28"/>
        </w:rPr>
        <w:t xml:space="preserve">Основними проблемами, з якими стикаються в процесі стратегічного планування регіону можна назвати кілька: відсутність положень, які регулюють відносини між рівнями влади при розробці та </w:t>
      </w:r>
      <w:r>
        <w:rPr>
          <w:rFonts w:ascii="Times New Roman" w:hAnsi="Times New Roman"/>
          <w:sz w:val="28"/>
        </w:rPr>
        <w:t>виконанні</w:t>
      </w:r>
      <w:r w:rsidRPr="00F533CE">
        <w:rPr>
          <w:rFonts w:ascii="Times New Roman" w:hAnsi="Times New Roman"/>
          <w:sz w:val="28"/>
        </w:rPr>
        <w:t xml:space="preserve"> стратегічних документів; відсутність </w:t>
      </w:r>
      <w:r>
        <w:rPr>
          <w:rFonts w:ascii="Times New Roman" w:hAnsi="Times New Roman"/>
          <w:sz w:val="28"/>
        </w:rPr>
        <w:t>узгодженості</w:t>
      </w:r>
      <w:r w:rsidRPr="00F533CE">
        <w:rPr>
          <w:rFonts w:ascii="Times New Roman" w:hAnsi="Times New Roman"/>
          <w:sz w:val="28"/>
        </w:rPr>
        <w:t xml:space="preserve"> стратегічних документів по </w:t>
      </w:r>
      <w:r>
        <w:rPr>
          <w:rFonts w:ascii="Times New Roman" w:hAnsi="Times New Roman"/>
          <w:sz w:val="28"/>
        </w:rPr>
        <w:t>ієрархії</w:t>
      </w:r>
      <w:r w:rsidRPr="00F533CE">
        <w:rPr>
          <w:rFonts w:ascii="Times New Roman" w:hAnsi="Times New Roman"/>
          <w:sz w:val="28"/>
        </w:rPr>
        <w:t xml:space="preserve">, а іноді і по горизонталі; неузгодженість методології стратегічного планування розвитку суб’єктів різного рівня; прогнозування невизначеності </w:t>
      </w:r>
      <w:r w:rsidRPr="00F533CE">
        <w:rPr>
          <w:rFonts w:ascii="Times New Roman" w:hAnsi="Times New Roman"/>
          <w:sz w:val="28"/>
        </w:rPr>
        <w:lastRenderedPageBreak/>
        <w:t xml:space="preserve">довгострокових програм розвитку, що ускладнює безперервність та узгодженість стратегічного планування регіону; відсутність чітких індикаторів для реалізації </w:t>
      </w:r>
      <w:r>
        <w:rPr>
          <w:rFonts w:ascii="Times New Roman" w:hAnsi="Times New Roman"/>
          <w:sz w:val="28"/>
        </w:rPr>
        <w:t>стратегії</w:t>
      </w:r>
      <w:r w:rsidRPr="00F533CE">
        <w:rPr>
          <w:rFonts w:ascii="Times New Roman" w:hAnsi="Times New Roman"/>
          <w:sz w:val="28"/>
        </w:rPr>
        <w:t xml:space="preserve">: створення оперативних планів дій втрачає головну мету, політика у сфері стратегічного управління регіональним розвитком «розмивається»; неповноцінна система контролю за реалізацією стратегій регіонального розвитку. </w:t>
      </w:r>
    </w:p>
    <w:p w:rsidR="001E437D" w:rsidRDefault="001E437D" w:rsidP="00497A62">
      <w:pPr>
        <w:spacing w:after="0" w:line="360" w:lineRule="auto"/>
        <w:ind w:firstLine="708"/>
        <w:jc w:val="both"/>
        <w:rPr>
          <w:rFonts w:ascii="Times New Roman" w:hAnsi="Times New Roman"/>
          <w:color w:val="000000"/>
          <w:sz w:val="28"/>
          <w:szCs w:val="20"/>
          <w:shd w:val="clear" w:color="auto" w:fill="FFFFFF"/>
        </w:rPr>
      </w:pPr>
      <w:r>
        <w:rPr>
          <w:rFonts w:ascii="Times New Roman" w:hAnsi="Times New Roman"/>
          <w:sz w:val="28"/>
        </w:rPr>
        <w:t xml:space="preserve">На сьогоднішній день </w:t>
      </w:r>
      <w:r w:rsidRPr="00412DDF">
        <w:rPr>
          <w:rFonts w:ascii="Times New Roman" w:hAnsi="Times New Roman"/>
          <w:color w:val="000000"/>
          <w:sz w:val="28"/>
          <w:szCs w:val="20"/>
          <w:shd w:val="clear" w:color="auto" w:fill="FFFFFF"/>
        </w:rPr>
        <w:t xml:space="preserve">регіональний розвиток в Україні зіткнувся з певними чинниками </w:t>
      </w:r>
      <w:proofErr w:type="spellStart"/>
      <w:r w:rsidRPr="00412DDF">
        <w:rPr>
          <w:rFonts w:ascii="Times New Roman" w:hAnsi="Times New Roman"/>
          <w:color w:val="000000"/>
          <w:sz w:val="28"/>
          <w:szCs w:val="20"/>
          <w:shd w:val="clear" w:color="auto" w:fill="FFFFFF"/>
        </w:rPr>
        <w:t>суб</w:t>
      </w:r>
      <w:proofErr w:type="spellEnd"/>
      <w:r>
        <w:rPr>
          <w:rFonts w:ascii="Times New Roman" w:hAnsi="Times New Roman"/>
          <w:color w:val="000000"/>
          <w:sz w:val="28"/>
          <w:szCs w:val="20"/>
          <w:shd w:val="clear" w:color="auto" w:fill="FFFFFF"/>
          <w:lang w:val="ru-RU"/>
        </w:rPr>
        <w:t>'</w:t>
      </w:r>
      <w:proofErr w:type="spellStart"/>
      <w:r w:rsidRPr="00412DDF">
        <w:rPr>
          <w:rFonts w:ascii="Times New Roman" w:hAnsi="Times New Roman"/>
          <w:color w:val="000000"/>
          <w:sz w:val="28"/>
          <w:szCs w:val="20"/>
          <w:shd w:val="clear" w:color="auto" w:fill="FFFFFF"/>
        </w:rPr>
        <w:t>єктивного</w:t>
      </w:r>
      <w:proofErr w:type="spellEnd"/>
      <w:r w:rsidRPr="00412DDF">
        <w:rPr>
          <w:rFonts w:ascii="Times New Roman" w:hAnsi="Times New Roman"/>
          <w:color w:val="000000"/>
          <w:sz w:val="28"/>
          <w:szCs w:val="20"/>
          <w:shd w:val="clear" w:color="auto" w:fill="FFFFFF"/>
        </w:rPr>
        <w:t xml:space="preserve"> та об</w:t>
      </w:r>
      <w:r>
        <w:rPr>
          <w:rFonts w:ascii="Times New Roman" w:hAnsi="Times New Roman"/>
          <w:color w:val="000000"/>
          <w:sz w:val="28"/>
          <w:szCs w:val="20"/>
          <w:shd w:val="clear" w:color="auto" w:fill="FFFFFF"/>
          <w:lang w:val="ru-RU"/>
        </w:rPr>
        <w:t>'</w:t>
      </w:r>
      <w:proofErr w:type="spellStart"/>
      <w:r w:rsidRPr="00412DDF">
        <w:rPr>
          <w:rFonts w:ascii="Times New Roman" w:hAnsi="Times New Roman"/>
          <w:color w:val="000000"/>
          <w:sz w:val="28"/>
          <w:szCs w:val="20"/>
          <w:shd w:val="clear" w:color="auto" w:fill="FFFFFF"/>
        </w:rPr>
        <w:t>єктивного</w:t>
      </w:r>
      <w:proofErr w:type="spellEnd"/>
      <w:r w:rsidRPr="00412DDF">
        <w:rPr>
          <w:rFonts w:ascii="Times New Roman" w:hAnsi="Times New Roman"/>
          <w:color w:val="000000"/>
          <w:sz w:val="28"/>
          <w:szCs w:val="20"/>
          <w:shd w:val="clear" w:color="auto" w:fill="FFFFFF"/>
        </w:rPr>
        <w:t xml:space="preserve"> характеру, які спричинили його розбалансованість, асиметричність та диспропорційність. </w:t>
      </w:r>
      <w:proofErr w:type="spellStart"/>
      <w:r w:rsidRPr="00412DDF">
        <w:rPr>
          <w:rFonts w:ascii="Times New Roman" w:hAnsi="Times New Roman"/>
          <w:color w:val="000000"/>
          <w:sz w:val="28"/>
          <w:szCs w:val="20"/>
          <w:shd w:val="clear" w:color="auto" w:fill="FFFFFF"/>
        </w:rPr>
        <w:t>Підгрунтям</w:t>
      </w:r>
      <w:proofErr w:type="spellEnd"/>
      <w:r w:rsidRPr="00412DDF">
        <w:rPr>
          <w:rFonts w:ascii="Times New Roman" w:hAnsi="Times New Roman"/>
          <w:color w:val="000000"/>
          <w:sz w:val="28"/>
          <w:szCs w:val="20"/>
          <w:shd w:val="clear" w:color="auto" w:fill="FFFFFF"/>
        </w:rPr>
        <w:t xml:space="preserve"> цих проблем є невизначеність пріоритетів стратегії регіонального розвитку у кризовий період, не здатність регіонів витримати зростаючий конкурентний тиск на вітчизняному ринку в ході боротьби за фінансові, матеріальні, людські ресурси, здатність якнайкращого використання геополітичного положення регіональних систем та комплексів. Тактичні </w:t>
      </w:r>
      <w:r>
        <w:rPr>
          <w:rFonts w:ascii="Times New Roman" w:hAnsi="Times New Roman"/>
          <w:color w:val="000000"/>
          <w:sz w:val="28"/>
          <w:szCs w:val="20"/>
          <w:shd w:val="clear" w:color="auto" w:fill="FFFFFF"/>
        </w:rPr>
        <w:t>невдачі</w:t>
      </w:r>
      <w:r w:rsidRPr="00412DDF">
        <w:rPr>
          <w:rFonts w:ascii="Times New Roman" w:hAnsi="Times New Roman"/>
          <w:color w:val="000000"/>
          <w:sz w:val="28"/>
          <w:szCs w:val="20"/>
          <w:shd w:val="clear" w:color="auto" w:fill="FFFFFF"/>
        </w:rPr>
        <w:t xml:space="preserve"> розвитку </w:t>
      </w:r>
      <w:r>
        <w:rPr>
          <w:rFonts w:ascii="Times New Roman" w:hAnsi="Times New Roman"/>
          <w:color w:val="000000"/>
          <w:sz w:val="28"/>
          <w:szCs w:val="20"/>
          <w:shd w:val="clear" w:color="auto" w:fill="FFFFFF"/>
        </w:rPr>
        <w:t xml:space="preserve">регіонів </w:t>
      </w:r>
      <w:r w:rsidRPr="00412DDF">
        <w:rPr>
          <w:rFonts w:ascii="Times New Roman" w:hAnsi="Times New Roman"/>
          <w:color w:val="000000"/>
          <w:sz w:val="28"/>
          <w:szCs w:val="20"/>
          <w:shd w:val="clear" w:color="auto" w:fill="FFFFFF"/>
        </w:rPr>
        <w:t>в Україні зумовлені в більшій мірі відсутністю чітко встановлених, науково доведених економічних і соціальних довгострокових пріоритетів, нехтуванням особливостей стратегічних тенденцій регіонального розвитку, що створюються та реалізуються на етапі модернізації економіки. Таким чином, вищезгадане потребує вирішення труднощів щодо механізмів реалізації регіональних стратегій розвитку в контексті вдосконалення державної та регіональної політики.</w:t>
      </w:r>
    </w:p>
    <w:p w:rsidR="001E437D" w:rsidRPr="00E039E8" w:rsidRDefault="001E437D" w:rsidP="00497A62">
      <w:pPr>
        <w:spacing w:after="0" w:line="360" w:lineRule="auto"/>
        <w:ind w:firstLine="708"/>
        <w:jc w:val="both"/>
        <w:rPr>
          <w:rFonts w:ascii="Times New Roman" w:hAnsi="Times New Roman"/>
          <w:sz w:val="28"/>
        </w:rPr>
      </w:pPr>
      <w:proofErr w:type="spellStart"/>
      <w:r w:rsidRPr="00E039E8">
        <w:rPr>
          <w:rFonts w:ascii="Times New Roman" w:hAnsi="Times New Roman"/>
          <w:sz w:val="28"/>
        </w:rPr>
        <w:t>Обгрунтованість</w:t>
      </w:r>
      <w:proofErr w:type="spellEnd"/>
      <w:r w:rsidRPr="00E039E8">
        <w:rPr>
          <w:rFonts w:ascii="Times New Roman" w:hAnsi="Times New Roman"/>
          <w:sz w:val="28"/>
        </w:rPr>
        <w:t xml:space="preserve"> та виваженість стратегії регіонального розвитку забезпечить реалізацію договірних відносин між центром та регіоном стосовно питань спільної матеріальної та фінансової підтримки місцевих </w:t>
      </w:r>
      <w:proofErr w:type="spellStart"/>
      <w:r>
        <w:rPr>
          <w:rFonts w:ascii="Times New Roman" w:hAnsi="Times New Roman"/>
          <w:sz w:val="28"/>
        </w:rPr>
        <w:t>проєкт</w:t>
      </w:r>
      <w:r w:rsidRPr="00E039E8">
        <w:rPr>
          <w:rFonts w:ascii="Times New Roman" w:hAnsi="Times New Roman"/>
          <w:sz w:val="28"/>
        </w:rPr>
        <w:t>ів</w:t>
      </w:r>
      <w:proofErr w:type="spellEnd"/>
      <w:r w:rsidRPr="00E039E8">
        <w:rPr>
          <w:rFonts w:ascii="Times New Roman" w:hAnsi="Times New Roman"/>
          <w:sz w:val="28"/>
        </w:rPr>
        <w:t xml:space="preserve"> розвитку (в тому числі через укладання договорів щодо регіонального розвитку), що сприятиме:</w:t>
      </w:r>
    </w:p>
    <w:p w:rsidR="001E437D" w:rsidRPr="00E039E8" w:rsidRDefault="001E437D" w:rsidP="00497A62">
      <w:pPr>
        <w:spacing w:after="0" w:line="360" w:lineRule="auto"/>
        <w:ind w:firstLine="708"/>
        <w:jc w:val="both"/>
        <w:rPr>
          <w:rFonts w:ascii="Times New Roman" w:hAnsi="Times New Roman"/>
          <w:sz w:val="28"/>
        </w:rPr>
      </w:pPr>
      <w:r w:rsidRPr="00E039E8">
        <w:rPr>
          <w:rFonts w:ascii="Times New Roman" w:hAnsi="Times New Roman"/>
          <w:sz w:val="28"/>
        </w:rPr>
        <w:t xml:space="preserve">• спрямуванні необхідних локальних та державних ресурсів для вирішення важливих проблем регіону; </w:t>
      </w:r>
    </w:p>
    <w:p w:rsidR="001E437D" w:rsidRPr="00E039E8" w:rsidRDefault="001E437D" w:rsidP="000D5A2F">
      <w:pPr>
        <w:spacing w:after="0" w:line="360" w:lineRule="auto"/>
        <w:ind w:firstLine="708"/>
        <w:jc w:val="both"/>
        <w:rPr>
          <w:rFonts w:ascii="Times New Roman" w:hAnsi="Times New Roman"/>
          <w:sz w:val="28"/>
        </w:rPr>
      </w:pPr>
      <w:r w:rsidRPr="00E039E8">
        <w:rPr>
          <w:rFonts w:ascii="Times New Roman" w:hAnsi="Times New Roman"/>
          <w:sz w:val="28"/>
        </w:rPr>
        <w:lastRenderedPageBreak/>
        <w:t>• компромісу інтересів органів місцевого самоврядування та органів виконавчої влади стосовно імплементації стратегічних задач регіонального розвитку;</w:t>
      </w:r>
    </w:p>
    <w:p w:rsidR="001E437D" w:rsidRPr="00E039E8" w:rsidRDefault="001E437D" w:rsidP="00497A62">
      <w:pPr>
        <w:spacing w:after="0" w:line="360" w:lineRule="auto"/>
        <w:ind w:firstLine="708"/>
        <w:jc w:val="both"/>
        <w:rPr>
          <w:rFonts w:ascii="Times New Roman" w:hAnsi="Times New Roman"/>
          <w:sz w:val="28"/>
        </w:rPr>
      </w:pPr>
      <w:r w:rsidRPr="00E039E8">
        <w:rPr>
          <w:rFonts w:ascii="Times New Roman" w:hAnsi="Times New Roman"/>
          <w:sz w:val="28"/>
        </w:rPr>
        <w:t xml:space="preserve">• пошуку шляхів примноження та диверсифікації джерел ресурсів розвитку регіонів, зокрема можливість масштабного залучення приватного капіталу для інвестування у спільні </w:t>
      </w:r>
      <w:proofErr w:type="spellStart"/>
      <w:r>
        <w:rPr>
          <w:rFonts w:ascii="Times New Roman" w:hAnsi="Times New Roman"/>
          <w:sz w:val="28"/>
        </w:rPr>
        <w:t>проєкт</w:t>
      </w:r>
      <w:r w:rsidRPr="00E039E8">
        <w:rPr>
          <w:rFonts w:ascii="Times New Roman" w:hAnsi="Times New Roman"/>
          <w:sz w:val="28"/>
        </w:rPr>
        <w:t>и</w:t>
      </w:r>
      <w:proofErr w:type="spellEnd"/>
      <w:r w:rsidRPr="00E039E8">
        <w:rPr>
          <w:rFonts w:ascii="Times New Roman" w:hAnsi="Times New Roman"/>
          <w:sz w:val="28"/>
        </w:rPr>
        <w:t xml:space="preserve"> регіонального рівня; </w:t>
      </w:r>
    </w:p>
    <w:p w:rsidR="001E437D" w:rsidRPr="00E039E8" w:rsidRDefault="001E437D" w:rsidP="00497A62">
      <w:pPr>
        <w:spacing w:after="0" w:line="360" w:lineRule="auto"/>
        <w:ind w:firstLine="708"/>
        <w:jc w:val="both"/>
        <w:rPr>
          <w:rFonts w:ascii="Times New Roman" w:hAnsi="Times New Roman"/>
          <w:sz w:val="28"/>
        </w:rPr>
      </w:pPr>
      <w:r w:rsidRPr="00E039E8">
        <w:rPr>
          <w:rFonts w:ascii="Times New Roman" w:hAnsi="Times New Roman"/>
          <w:sz w:val="28"/>
        </w:rPr>
        <w:t xml:space="preserve">• зростанню відповідальності місцевої влади за раціональне використання ресурсів, направлених на усунення соціально-економічних проблем регіону; </w:t>
      </w:r>
    </w:p>
    <w:p w:rsidR="001E437D" w:rsidRPr="00E039E8" w:rsidRDefault="001E437D" w:rsidP="00497A62">
      <w:pPr>
        <w:spacing w:after="0" w:line="360" w:lineRule="auto"/>
        <w:ind w:firstLine="708"/>
        <w:jc w:val="both"/>
        <w:rPr>
          <w:rFonts w:ascii="Times New Roman" w:hAnsi="Times New Roman"/>
          <w:color w:val="000000"/>
          <w:sz w:val="36"/>
          <w:szCs w:val="20"/>
          <w:shd w:val="clear" w:color="auto" w:fill="FFFFFF"/>
        </w:rPr>
      </w:pPr>
      <w:r w:rsidRPr="00E039E8">
        <w:rPr>
          <w:rFonts w:ascii="Times New Roman" w:hAnsi="Times New Roman"/>
          <w:sz w:val="28"/>
        </w:rPr>
        <w:t>• чіткому визначенню обов’язків сторін, спільної відповідальності уряду та органів місцевої влади за кінцевий результат впровадження означених стратегічних завдань тощо.</w:t>
      </w:r>
    </w:p>
    <w:p w:rsidR="001E437D" w:rsidRDefault="001E437D" w:rsidP="00412DDF">
      <w:pPr>
        <w:spacing w:after="0" w:line="360" w:lineRule="auto"/>
        <w:jc w:val="both"/>
        <w:rPr>
          <w:rFonts w:ascii="Times New Roman" w:hAnsi="Times New Roman"/>
          <w:color w:val="000000"/>
          <w:sz w:val="28"/>
          <w:szCs w:val="20"/>
          <w:shd w:val="clear" w:color="auto" w:fill="FFFFFF"/>
        </w:rPr>
      </w:pPr>
      <w:r>
        <w:rPr>
          <w:rFonts w:ascii="Times New Roman" w:hAnsi="Times New Roman"/>
          <w:color w:val="000000"/>
          <w:sz w:val="28"/>
          <w:szCs w:val="20"/>
          <w:shd w:val="clear" w:color="auto" w:fill="FFFFFF"/>
        </w:rPr>
        <w:tab/>
        <w:t>Н</w:t>
      </w:r>
      <w:r w:rsidRPr="00412DDF">
        <w:rPr>
          <w:rFonts w:ascii="Times New Roman" w:hAnsi="Times New Roman"/>
          <w:color w:val="000000"/>
          <w:sz w:val="28"/>
          <w:szCs w:val="20"/>
          <w:shd w:val="clear" w:color="auto" w:fill="FFFFFF"/>
        </w:rPr>
        <w:t>а нашу думку</w:t>
      </w:r>
      <w:r>
        <w:rPr>
          <w:rFonts w:ascii="Times New Roman" w:hAnsi="Times New Roman"/>
          <w:color w:val="000000"/>
          <w:sz w:val="28"/>
          <w:szCs w:val="20"/>
          <w:shd w:val="clear" w:color="auto" w:fill="FFFFFF"/>
        </w:rPr>
        <w:t>,</w:t>
      </w:r>
      <w:r w:rsidRPr="00412DDF">
        <w:rPr>
          <w:rFonts w:ascii="Times New Roman" w:hAnsi="Times New Roman"/>
          <w:color w:val="000000"/>
          <w:sz w:val="28"/>
          <w:szCs w:val="20"/>
          <w:shd w:val="clear" w:color="auto" w:fill="FFFFFF"/>
        </w:rPr>
        <w:t xml:space="preserve"> </w:t>
      </w:r>
      <w:r>
        <w:rPr>
          <w:rFonts w:ascii="Times New Roman" w:hAnsi="Times New Roman"/>
          <w:color w:val="000000"/>
          <w:sz w:val="28"/>
          <w:szCs w:val="20"/>
          <w:shd w:val="clear" w:color="auto" w:fill="FFFFFF"/>
        </w:rPr>
        <w:t>д</w:t>
      </w:r>
      <w:r w:rsidRPr="00412DDF">
        <w:rPr>
          <w:rFonts w:ascii="Times New Roman" w:hAnsi="Times New Roman"/>
          <w:color w:val="000000"/>
          <w:sz w:val="28"/>
          <w:szCs w:val="20"/>
          <w:shd w:val="clear" w:color="auto" w:fill="FFFFFF"/>
        </w:rPr>
        <w:t>ля подолання стратегічних проблем необхідно</w:t>
      </w:r>
      <w:r>
        <w:rPr>
          <w:rFonts w:ascii="Times New Roman" w:hAnsi="Times New Roman"/>
          <w:color w:val="000000"/>
          <w:sz w:val="28"/>
          <w:szCs w:val="20"/>
          <w:shd w:val="clear" w:color="auto" w:fill="FFFFFF"/>
        </w:rPr>
        <w:t xml:space="preserve"> </w:t>
      </w:r>
      <w:r w:rsidRPr="00412DDF">
        <w:rPr>
          <w:rFonts w:ascii="Times New Roman" w:hAnsi="Times New Roman"/>
          <w:color w:val="000000"/>
          <w:sz w:val="28"/>
          <w:szCs w:val="20"/>
          <w:shd w:val="clear" w:color="auto" w:fill="FFFFFF"/>
        </w:rPr>
        <w:t xml:space="preserve">вирішити низку важливих для регіонального розвитку питань, а саме: правове закріплення концептуальних підходів державної політики у сфері регіонального розвитку на основі </w:t>
      </w:r>
      <w:r>
        <w:rPr>
          <w:rFonts w:ascii="Times New Roman" w:hAnsi="Times New Roman"/>
          <w:color w:val="000000"/>
          <w:sz w:val="28"/>
          <w:szCs w:val="20"/>
          <w:shd w:val="clear" w:color="auto" w:fill="FFFFFF"/>
        </w:rPr>
        <w:t>реформи з децентралізації,</w:t>
      </w:r>
      <w:r w:rsidRPr="00412DDF">
        <w:rPr>
          <w:rFonts w:ascii="Times New Roman" w:hAnsi="Times New Roman"/>
          <w:color w:val="000000"/>
          <w:sz w:val="28"/>
          <w:szCs w:val="20"/>
          <w:shd w:val="clear" w:color="auto" w:fill="FFFFFF"/>
        </w:rPr>
        <w:t xml:space="preserve"> визнач</w:t>
      </w:r>
      <w:r>
        <w:rPr>
          <w:rFonts w:ascii="Times New Roman" w:hAnsi="Times New Roman"/>
          <w:color w:val="000000"/>
          <w:sz w:val="28"/>
          <w:szCs w:val="20"/>
          <w:shd w:val="clear" w:color="auto" w:fill="FFFFFF"/>
        </w:rPr>
        <w:t>ення меж</w:t>
      </w:r>
      <w:r w:rsidRPr="00412DDF">
        <w:rPr>
          <w:rFonts w:ascii="Times New Roman" w:hAnsi="Times New Roman"/>
          <w:color w:val="000000"/>
          <w:sz w:val="28"/>
          <w:szCs w:val="20"/>
          <w:shd w:val="clear" w:color="auto" w:fill="FFFFFF"/>
        </w:rPr>
        <w:t xml:space="preserve"> територіальної компетенції органів державної влади та місцевого самовр</w:t>
      </w:r>
      <w:r>
        <w:rPr>
          <w:rFonts w:ascii="Times New Roman" w:hAnsi="Times New Roman"/>
          <w:color w:val="000000"/>
          <w:sz w:val="28"/>
          <w:szCs w:val="20"/>
          <w:shd w:val="clear" w:color="auto" w:fill="FFFFFF"/>
        </w:rPr>
        <w:t>ядування; регулювання</w:t>
      </w:r>
      <w:r w:rsidRPr="00412DDF">
        <w:rPr>
          <w:rFonts w:ascii="Times New Roman" w:hAnsi="Times New Roman"/>
          <w:color w:val="000000"/>
          <w:sz w:val="28"/>
          <w:szCs w:val="20"/>
          <w:shd w:val="clear" w:color="auto" w:fill="FFFFFF"/>
        </w:rPr>
        <w:t xml:space="preserve"> процес</w:t>
      </w:r>
      <w:r>
        <w:rPr>
          <w:rFonts w:ascii="Times New Roman" w:hAnsi="Times New Roman"/>
          <w:color w:val="000000"/>
          <w:sz w:val="28"/>
          <w:szCs w:val="20"/>
          <w:shd w:val="clear" w:color="auto" w:fill="FFFFFF"/>
        </w:rPr>
        <w:t>у</w:t>
      </w:r>
      <w:r w:rsidRPr="00412DDF">
        <w:rPr>
          <w:rFonts w:ascii="Times New Roman" w:hAnsi="Times New Roman"/>
          <w:color w:val="000000"/>
          <w:sz w:val="28"/>
          <w:szCs w:val="20"/>
          <w:shd w:val="clear" w:color="auto" w:fill="FFFFFF"/>
        </w:rPr>
        <w:t xml:space="preserve"> делегування повноважень </w:t>
      </w:r>
      <w:r>
        <w:rPr>
          <w:rFonts w:ascii="Times New Roman" w:hAnsi="Times New Roman"/>
          <w:color w:val="000000"/>
          <w:sz w:val="28"/>
          <w:szCs w:val="20"/>
          <w:shd w:val="clear" w:color="auto" w:fill="FFFFFF"/>
        </w:rPr>
        <w:t xml:space="preserve">обласними радами обласним державним адміністраціям, </w:t>
      </w:r>
      <w:r w:rsidRPr="00412DDF">
        <w:rPr>
          <w:rFonts w:ascii="Times New Roman" w:hAnsi="Times New Roman"/>
          <w:color w:val="000000"/>
          <w:sz w:val="28"/>
          <w:szCs w:val="20"/>
          <w:shd w:val="clear" w:color="auto" w:fill="FFFFFF"/>
        </w:rPr>
        <w:t>активіз</w:t>
      </w:r>
      <w:r>
        <w:rPr>
          <w:rFonts w:ascii="Times New Roman" w:hAnsi="Times New Roman"/>
          <w:color w:val="000000"/>
          <w:sz w:val="28"/>
          <w:szCs w:val="20"/>
          <w:shd w:val="clear" w:color="auto" w:fill="FFFFFF"/>
        </w:rPr>
        <w:t>ація роботи з практичної реалізації У</w:t>
      </w:r>
      <w:r w:rsidRPr="00412DDF">
        <w:rPr>
          <w:rFonts w:ascii="Times New Roman" w:hAnsi="Times New Roman"/>
          <w:color w:val="000000"/>
          <w:sz w:val="28"/>
          <w:szCs w:val="20"/>
          <w:shd w:val="clear" w:color="auto" w:fill="FFFFFF"/>
        </w:rPr>
        <w:t xml:space="preserve">год </w:t>
      </w:r>
      <w:r>
        <w:rPr>
          <w:rFonts w:ascii="Times New Roman" w:hAnsi="Times New Roman"/>
          <w:color w:val="000000"/>
          <w:sz w:val="28"/>
          <w:szCs w:val="20"/>
          <w:shd w:val="clear" w:color="auto" w:fill="FFFFFF"/>
        </w:rPr>
        <w:t>регіонального розвитку</w:t>
      </w:r>
      <w:r w:rsidRPr="00412DDF">
        <w:rPr>
          <w:rFonts w:ascii="Times New Roman" w:hAnsi="Times New Roman"/>
          <w:color w:val="000000"/>
          <w:sz w:val="28"/>
          <w:szCs w:val="20"/>
          <w:shd w:val="clear" w:color="auto" w:fill="FFFFFF"/>
        </w:rPr>
        <w:t xml:space="preserve"> між Кабінетом</w:t>
      </w:r>
      <w:r>
        <w:rPr>
          <w:rFonts w:ascii="Times New Roman" w:hAnsi="Times New Roman"/>
          <w:color w:val="000000"/>
          <w:sz w:val="28"/>
          <w:szCs w:val="20"/>
          <w:shd w:val="clear" w:color="auto" w:fill="FFFFFF"/>
        </w:rPr>
        <w:t xml:space="preserve"> Міністрів та регіонами України,</w:t>
      </w:r>
      <w:r w:rsidRPr="00412DDF">
        <w:rPr>
          <w:rFonts w:ascii="Times New Roman" w:hAnsi="Times New Roman"/>
          <w:color w:val="000000"/>
          <w:sz w:val="28"/>
          <w:szCs w:val="20"/>
          <w:shd w:val="clear" w:color="auto" w:fill="FFFFFF"/>
        </w:rPr>
        <w:t xml:space="preserve"> визначення пріоритетів місцевої влади для задоволення </w:t>
      </w:r>
      <w:r>
        <w:rPr>
          <w:rFonts w:ascii="Times New Roman" w:hAnsi="Times New Roman"/>
          <w:color w:val="000000"/>
          <w:sz w:val="28"/>
          <w:szCs w:val="20"/>
          <w:shd w:val="clear" w:color="auto" w:fill="FFFFFF"/>
        </w:rPr>
        <w:t>запитів</w:t>
      </w:r>
      <w:r w:rsidRPr="00412DDF">
        <w:rPr>
          <w:rFonts w:ascii="Times New Roman" w:hAnsi="Times New Roman"/>
          <w:color w:val="000000"/>
          <w:sz w:val="28"/>
          <w:szCs w:val="20"/>
          <w:shd w:val="clear" w:color="auto" w:fill="FFFFFF"/>
        </w:rPr>
        <w:t xml:space="preserve"> внутрішнього ринку та вирішення соціальних проблем</w:t>
      </w:r>
      <w:r>
        <w:rPr>
          <w:rFonts w:ascii="Times New Roman" w:hAnsi="Times New Roman"/>
          <w:color w:val="000000"/>
          <w:sz w:val="28"/>
          <w:szCs w:val="20"/>
          <w:shd w:val="clear" w:color="auto" w:fill="FFFFFF"/>
        </w:rPr>
        <w:t>, створення</w:t>
      </w:r>
      <w:r w:rsidRPr="00412DDF">
        <w:rPr>
          <w:rFonts w:ascii="Times New Roman" w:hAnsi="Times New Roman"/>
          <w:color w:val="000000"/>
          <w:sz w:val="28"/>
          <w:szCs w:val="20"/>
          <w:shd w:val="clear" w:color="auto" w:fill="FFFFFF"/>
        </w:rPr>
        <w:t xml:space="preserve"> рамкових умов для розвитку регіонів.</w:t>
      </w:r>
    </w:p>
    <w:p w:rsidR="001E437D" w:rsidRDefault="001E437D" w:rsidP="00D51536">
      <w:pPr>
        <w:spacing w:after="0" w:line="360" w:lineRule="auto"/>
        <w:jc w:val="both"/>
        <w:rPr>
          <w:rFonts w:ascii="Times New Roman" w:hAnsi="Times New Roman"/>
          <w:color w:val="000000"/>
          <w:sz w:val="28"/>
          <w:szCs w:val="20"/>
          <w:shd w:val="clear" w:color="auto" w:fill="FFFFFF"/>
        </w:rPr>
      </w:pPr>
      <w:r>
        <w:rPr>
          <w:rFonts w:ascii="Times New Roman" w:hAnsi="Times New Roman"/>
          <w:color w:val="000000"/>
          <w:sz w:val="28"/>
          <w:szCs w:val="20"/>
          <w:shd w:val="clear" w:color="auto" w:fill="FFFFFF"/>
        </w:rPr>
        <w:tab/>
        <w:t>Для покращення нормотворчого</w:t>
      </w:r>
      <w:r w:rsidRPr="00D51536">
        <w:rPr>
          <w:rFonts w:ascii="Times New Roman" w:hAnsi="Times New Roman"/>
          <w:color w:val="000000"/>
          <w:sz w:val="28"/>
          <w:szCs w:val="20"/>
          <w:shd w:val="clear" w:color="auto" w:fill="FFFFFF"/>
        </w:rPr>
        <w:t xml:space="preserve"> процес</w:t>
      </w:r>
      <w:r>
        <w:rPr>
          <w:rFonts w:ascii="Times New Roman" w:hAnsi="Times New Roman"/>
          <w:color w:val="000000"/>
          <w:sz w:val="28"/>
          <w:szCs w:val="20"/>
          <w:shd w:val="clear" w:color="auto" w:fill="FFFFFF"/>
        </w:rPr>
        <w:t>у</w:t>
      </w:r>
      <w:r w:rsidRPr="00D51536">
        <w:rPr>
          <w:rFonts w:ascii="Times New Roman" w:hAnsi="Times New Roman"/>
          <w:color w:val="000000"/>
          <w:sz w:val="28"/>
          <w:szCs w:val="20"/>
          <w:shd w:val="clear" w:color="auto" w:fill="FFFFFF"/>
        </w:rPr>
        <w:t xml:space="preserve"> </w:t>
      </w:r>
      <w:r>
        <w:rPr>
          <w:rFonts w:ascii="Times New Roman" w:hAnsi="Times New Roman"/>
          <w:color w:val="000000"/>
          <w:sz w:val="28"/>
          <w:szCs w:val="20"/>
          <w:shd w:val="clear" w:color="auto" w:fill="FFFFFF"/>
        </w:rPr>
        <w:t>в галузі стратегічного</w:t>
      </w:r>
      <w:r w:rsidRPr="00D51536">
        <w:rPr>
          <w:rFonts w:ascii="Times New Roman" w:hAnsi="Times New Roman"/>
          <w:color w:val="000000"/>
          <w:sz w:val="28"/>
          <w:szCs w:val="20"/>
          <w:shd w:val="clear" w:color="auto" w:fill="FFFFFF"/>
        </w:rPr>
        <w:t xml:space="preserve"> пл</w:t>
      </w:r>
      <w:r>
        <w:rPr>
          <w:rFonts w:ascii="Times New Roman" w:hAnsi="Times New Roman"/>
          <w:color w:val="000000"/>
          <w:sz w:val="28"/>
          <w:szCs w:val="20"/>
          <w:shd w:val="clear" w:color="auto" w:fill="FFFFFF"/>
        </w:rPr>
        <w:t>анування регіонального розвитку, Кабмін України</w:t>
      </w:r>
      <w:r w:rsidRPr="00D51536">
        <w:rPr>
          <w:rFonts w:ascii="Times New Roman" w:hAnsi="Times New Roman"/>
          <w:color w:val="000000"/>
          <w:sz w:val="28"/>
          <w:szCs w:val="20"/>
          <w:shd w:val="clear" w:color="auto" w:fill="FFFFFF"/>
        </w:rPr>
        <w:t xml:space="preserve"> спільно з </w:t>
      </w:r>
      <w:proofErr w:type="spellStart"/>
      <w:r w:rsidRPr="00D51536">
        <w:rPr>
          <w:rFonts w:ascii="Times New Roman" w:hAnsi="Times New Roman"/>
          <w:color w:val="000000"/>
          <w:sz w:val="28"/>
          <w:szCs w:val="20"/>
          <w:shd w:val="clear" w:color="auto" w:fill="FFFFFF"/>
        </w:rPr>
        <w:t>Мінрегіоном</w:t>
      </w:r>
      <w:proofErr w:type="spellEnd"/>
      <w:r w:rsidRPr="00D51536">
        <w:rPr>
          <w:rFonts w:ascii="Times New Roman" w:hAnsi="Times New Roman"/>
          <w:color w:val="000000"/>
          <w:sz w:val="28"/>
          <w:szCs w:val="20"/>
          <w:shd w:val="clear" w:color="auto" w:fill="FFFFFF"/>
        </w:rPr>
        <w:t xml:space="preserve"> Укр</w:t>
      </w:r>
      <w:r>
        <w:rPr>
          <w:rFonts w:ascii="Times New Roman" w:hAnsi="Times New Roman"/>
          <w:color w:val="000000"/>
          <w:sz w:val="28"/>
          <w:szCs w:val="20"/>
          <w:shd w:val="clear" w:color="auto" w:fill="FFFFFF"/>
        </w:rPr>
        <w:t>аїни доручили місцевим державним адміністраціям</w:t>
      </w:r>
      <w:r w:rsidRPr="00D51536">
        <w:rPr>
          <w:rFonts w:ascii="Times New Roman" w:hAnsi="Times New Roman"/>
          <w:color w:val="000000"/>
          <w:sz w:val="28"/>
          <w:szCs w:val="20"/>
          <w:shd w:val="clear" w:color="auto" w:fill="FFFFFF"/>
        </w:rPr>
        <w:t>:</w:t>
      </w:r>
    </w:p>
    <w:p w:rsidR="001E437D" w:rsidRDefault="001E437D" w:rsidP="009B79AF">
      <w:pPr>
        <w:pStyle w:val="a3"/>
        <w:numPr>
          <w:ilvl w:val="0"/>
          <w:numId w:val="9"/>
        </w:numPr>
        <w:spacing w:after="0" w:line="360" w:lineRule="auto"/>
        <w:jc w:val="both"/>
        <w:rPr>
          <w:rFonts w:ascii="Times New Roman" w:hAnsi="Times New Roman"/>
          <w:color w:val="000000"/>
          <w:sz w:val="28"/>
          <w:szCs w:val="20"/>
          <w:shd w:val="clear" w:color="auto" w:fill="FFFFFF"/>
        </w:rPr>
      </w:pPr>
      <w:r>
        <w:rPr>
          <w:rFonts w:ascii="Times New Roman" w:hAnsi="Times New Roman"/>
          <w:color w:val="000000"/>
          <w:sz w:val="28"/>
          <w:szCs w:val="20"/>
          <w:shd w:val="clear" w:color="auto" w:fill="FFFFFF"/>
        </w:rPr>
        <w:t>з</w:t>
      </w:r>
      <w:r w:rsidRPr="009B79AF">
        <w:rPr>
          <w:rFonts w:ascii="Times New Roman" w:hAnsi="Times New Roman"/>
          <w:color w:val="000000"/>
          <w:sz w:val="28"/>
          <w:szCs w:val="20"/>
          <w:shd w:val="clear" w:color="auto" w:fill="FFFFFF"/>
        </w:rPr>
        <w:t>абезпечити дотримання встановлених трирічних планів дій</w:t>
      </w:r>
      <w:r>
        <w:rPr>
          <w:rFonts w:ascii="Times New Roman" w:hAnsi="Times New Roman"/>
          <w:color w:val="000000"/>
          <w:sz w:val="28"/>
          <w:szCs w:val="20"/>
          <w:shd w:val="clear" w:color="auto" w:fill="FFFFFF"/>
        </w:rPr>
        <w:t xml:space="preserve"> впровадження стратегій, їх оцінки</w:t>
      </w:r>
      <w:r w:rsidRPr="009B79AF">
        <w:rPr>
          <w:rFonts w:ascii="Times New Roman" w:hAnsi="Times New Roman"/>
          <w:color w:val="000000"/>
          <w:sz w:val="28"/>
          <w:szCs w:val="20"/>
          <w:shd w:val="clear" w:color="auto" w:fill="FFFFFF"/>
        </w:rPr>
        <w:t xml:space="preserve"> та моніторинг</w:t>
      </w:r>
      <w:r>
        <w:rPr>
          <w:rFonts w:ascii="Times New Roman" w:hAnsi="Times New Roman"/>
          <w:color w:val="000000"/>
          <w:sz w:val="28"/>
          <w:szCs w:val="20"/>
          <w:shd w:val="clear" w:color="auto" w:fill="FFFFFF"/>
        </w:rPr>
        <w:t>у</w:t>
      </w:r>
      <w:r w:rsidRPr="009B79AF">
        <w:rPr>
          <w:rFonts w:ascii="Times New Roman" w:hAnsi="Times New Roman"/>
          <w:color w:val="000000"/>
          <w:sz w:val="28"/>
          <w:szCs w:val="20"/>
          <w:shd w:val="clear" w:color="auto" w:fill="FFFFFF"/>
        </w:rPr>
        <w:t xml:space="preserve"> </w:t>
      </w:r>
      <w:r>
        <w:rPr>
          <w:rFonts w:ascii="Times New Roman" w:hAnsi="Times New Roman"/>
          <w:color w:val="000000"/>
          <w:sz w:val="28"/>
          <w:szCs w:val="20"/>
          <w:shd w:val="clear" w:color="auto" w:fill="FFFFFF"/>
        </w:rPr>
        <w:t>реалізації</w:t>
      </w:r>
      <w:r w:rsidRPr="009B79AF">
        <w:rPr>
          <w:rFonts w:ascii="Times New Roman" w:hAnsi="Times New Roman"/>
          <w:color w:val="000000"/>
          <w:sz w:val="28"/>
          <w:szCs w:val="20"/>
          <w:shd w:val="clear" w:color="auto" w:fill="FFFFFF"/>
        </w:rPr>
        <w:t xml:space="preserve"> відповідно до чинних рекомендацій;</w:t>
      </w:r>
    </w:p>
    <w:p w:rsidR="001E437D" w:rsidRPr="009B79AF" w:rsidRDefault="001E437D" w:rsidP="00626398">
      <w:pPr>
        <w:pStyle w:val="a3"/>
        <w:numPr>
          <w:ilvl w:val="0"/>
          <w:numId w:val="9"/>
        </w:numPr>
        <w:spacing w:after="0" w:line="372" w:lineRule="auto"/>
        <w:jc w:val="both"/>
        <w:rPr>
          <w:rFonts w:ascii="Times New Roman" w:hAnsi="Times New Roman"/>
          <w:color w:val="000000"/>
          <w:sz w:val="36"/>
          <w:szCs w:val="20"/>
          <w:shd w:val="clear" w:color="auto" w:fill="FFFFFF"/>
        </w:rPr>
      </w:pPr>
      <w:r w:rsidRPr="009B79AF">
        <w:rPr>
          <w:rFonts w:ascii="Times New Roman" w:hAnsi="Times New Roman"/>
          <w:sz w:val="28"/>
        </w:rPr>
        <w:lastRenderedPageBreak/>
        <w:t>внести зміни до стратегій розвитку регіонів, в тому числі кореляція планів заходів відповідно до оновлених стратегій регіонального розвитку та сучасного стану згідно з Методикою розробки регіональних стратегій. Важливо чітко окреслити механізми, інституції та інструменти, які забезпечать реалізацію стратегічних цілей та на базі яких мають створюватися плани заходів реалізації стратегії.</w:t>
      </w:r>
    </w:p>
    <w:p w:rsidR="001E437D" w:rsidRDefault="001E437D" w:rsidP="00626398">
      <w:pPr>
        <w:spacing w:after="0" w:line="372" w:lineRule="auto"/>
        <w:ind w:firstLine="708"/>
        <w:jc w:val="both"/>
        <w:rPr>
          <w:rFonts w:ascii="Times New Roman" w:hAnsi="Times New Roman"/>
          <w:sz w:val="28"/>
        </w:rPr>
      </w:pPr>
      <w:r w:rsidRPr="004F0EC5">
        <w:rPr>
          <w:rFonts w:ascii="Times New Roman" w:hAnsi="Times New Roman"/>
          <w:sz w:val="28"/>
        </w:rPr>
        <w:t xml:space="preserve">Задля уніфікації підходу щодо формування стратегій розвитку </w:t>
      </w:r>
      <w:proofErr w:type="spellStart"/>
      <w:r w:rsidRPr="004F0EC5">
        <w:rPr>
          <w:rFonts w:ascii="Times New Roman" w:hAnsi="Times New Roman"/>
          <w:sz w:val="28"/>
        </w:rPr>
        <w:t>Мінрегіону</w:t>
      </w:r>
      <w:proofErr w:type="spellEnd"/>
      <w:r w:rsidRPr="004F0EC5">
        <w:rPr>
          <w:rFonts w:ascii="Times New Roman" w:hAnsi="Times New Roman"/>
          <w:sz w:val="28"/>
        </w:rPr>
        <w:t xml:space="preserve"> України необхідно внести зміни до Методики розроблення регіональних стратегій, в якій розміщені рекомендації стосовно елементів регіональної стратегії, щодо важливості включення всіх визначених розділів до регіональних стратегій для узгодження стратегічних завдань регіонального розвитку з комплексними завданнями регіонального розвитку держави, забезпечення стабільності розвитку та досягнення поступового зростання економіки.</w:t>
      </w:r>
    </w:p>
    <w:p w:rsidR="001E437D" w:rsidRPr="00E011C3" w:rsidRDefault="001E437D" w:rsidP="00626398">
      <w:pPr>
        <w:spacing w:after="0" w:line="372" w:lineRule="auto"/>
        <w:ind w:firstLine="708"/>
        <w:jc w:val="both"/>
        <w:rPr>
          <w:rFonts w:ascii="Times New Roman" w:hAnsi="Times New Roman"/>
          <w:sz w:val="28"/>
        </w:rPr>
      </w:pPr>
      <w:r w:rsidRPr="00E011C3">
        <w:rPr>
          <w:rFonts w:ascii="Times New Roman" w:hAnsi="Times New Roman"/>
          <w:sz w:val="28"/>
        </w:rPr>
        <w:t xml:space="preserve">Для того, щоб поєднати регіональні та державні пріоритетні напрямки розвитку Кабінету Міністрів України спільно з </w:t>
      </w:r>
      <w:proofErr w:type="spellStart"/>
      <w:r w:rsidRPr="00E011C3">
        <w:rPr>
          <w:rFonts w:ascii="Times New Roman" w:hAnsi="Times New Roman"/>
          <w:sz w:val="28"/>
        </w:rPr>
        <w:t>Мінрегіоном</w:t>
      </w:r>
      <w:proofErr w:type="spellEnd"/>
      <w:r w:rsidRPr="00E011C3">
        <w:rPr>
          <w:rFonts w:ascii="Times New Roman" w:hAnsi="Times New Roman"/>
          <w:sz w:val="28"/>
        </w:rPr>
        <w:t xml:space="preserve"> України необхідно: </w:t>
      </w:r>
    </w:p>
    <w:p w:rsidR="001E437D" w:rsidRPr="00E011C3" w:rsidRDefault="001E437D" w:rsidP="00626398">
      <w:pPr>
        <w:spacing w:after="0" w:line="372" w:lineRule="auto"/>
        <w:ind w:firstLine="708"/>
        <w:jc w:val="both"/>
        <w:rPr>
          <w:rFonts w:ascii="Times New Roman" w:hAnsi="Times New Roman"/>
          <w:sz w:val="28"/>
        </w:rPr>
      </w:pPr>
      <w:r w:rsidRPr="00E011C3">
        <w:rPr>
          <w:rFonts w:ascii="Times New Roman" w:hAnsi="Times New Roman"/>
          <w:sz w:val="28"/>
        </w:rPr>
        <w:t xml:space="preserve">- визначити та конкретизувати пріоритети розвитку кожного регіону у Державній стратегії розвитку регіонів; </w:t>
      </w:r>
    </w:p>
    <w:p w:rsidR="001E437D" w:rsidRDefault="001E437D" w:rsidP="00626398">
      <w:pPr>
        <w:spacing w:after="0" w:line="372" w:lineRule="auto"/>
        <w:ind w:firstLine="708"/>
        <w:jc w:val="both"/>
        <w:rPr>
          <w:rFonts w:ascii="Times New Roman" w:hAnsi="Times New Roman"/>
          <w:sz w:val="28"/>
        </w:rPr>
      </w:pPr>
      <w:r w:rsidRPr="00E011C3">
        <w:rPr>
          <w:rFonts w:ascii="Times New Roman" w:hAnsi="Times New Roman"/>
          <w:sz w:val="28"/>
        </w:rPr>
        <w:t>- делегувати місцевим державним адміністраціям внесення змін до регіональних стратегій розвитку, які пов’язані з демонстрацією у стратегіях взаємозв’язків між довгостроковими цілями регіональних стратегій із програмними документами розвитку регіонів та взаємозв’язку цілей стратегії регіону з головними аспектами регіонального розвитку. Таким чином це допоможе сформувати єдиний підхід до стабілізаційної політики розвитку регіонів та мінімізацію критичних регіональних диспропорцій у розвитку, зокрема в сфері зайнятості, рівні середньої заробітної плати тощо.</w:t>
      </w:r>
    </w:p>
    <w:p w:rsidR="001E437D" w:rsidRPr="000558CD" w:rsidRDefault="001E437D" w:rsidP="00626398">
      <w:pPr>
        <w:spacing w:after="0" w:line="372" w:lineRule="auto"/>
        <w:ind w:firstLine="708"/>
        <w:jc w:val="both"/>
        <w:rPr>
          <w:rFonts w:ascii="Times New Roman" w:hAnsi="Times New Roman"/>
          <w:sz w:val="28"/>
        </w:rPr>
      </w:pPr>
      <w:r w:rsidRPr="000558CD">
        <w:rPr>
          <w:rFonts w:ascii="Times New Roman" w:hAnsi="Times New Roman"/>
          <w:sz w:val="28"/>
        </w:rPr>
        <w:t>З метою досягнення динамічності стратегіям регіонального розвитку необхідно:</w:t>
      </w:r>
    </w:p>
    <w:p w:rsidR="001E437D" w:rsidRPr="000558CD" w:rsidRDefault="001E437D" w:rsidP="00626398">
      <w:pPr>
        <w:spacing w:after="0" w:line="372" w:lineRule="auto"/>
        <w:ind w:firstLine="708"/>
        <w:jc w:val="both"/>
        <w:rPr>
          <w:rFonts w:ascii="Times New Roman" w:hAnsi="Times New Roman"/>
          <w:sz w:val="28"/>
        </w:rPr>
      </w:pPr>
      <w:r w:rsidRPr="000558CD">
        <w:rPr>
          <w:rFonts w:ascii="Times New Roman" w:hAnsi="Times New Roman"/>
          <w:sz w:val="28"/>
        </w:rPr>
        <w:lastRenderedPageBreak/>
        <w:t>- гарантувати прийняття оперативних програм реалізації стратегії згідно з поточним станом, періодично коригувати плани заходів з реалізації стратегії;</w:t>
      </w:r>
    </w:p>
    <w:p w:rsidR="001E437D" w:rsidRPr="000558CD" w:rsidRDefault="001E437D" w:rsidP="00626398">
      <w:pPr>
        <w:spacing w:after="0" w:line="372" w:lineRule="auto"/>
        <w:ind w:firstLine="708"/>
        <w:jc w:val="both"/>
        <w:rPr>
          <w:rFonts w:ascii="Times New Roman" w:hAnsi="Times New Roman"/>
          <w:sz w:val="28"/>
        </w:rPr>
      </w:pPr>
      <w:r w:rsidRPr="000558CD">
        <w:rPr>
          <w:rFonts w:ascii="Times New Roman" w:hAnsi="Times New Roman"/>
          <w:sz w:val="28"/>
        </w:rPr>
        <w:t xml:space="preserve">- зменшити обсяг статистичної та теоретичної частини стратегії (вступ, актуальність, опис соціально-економічної ситуації в регіоні, SWOT-аналіз регіону, місія та </w:t>
      </w:r>
      <w:proofErr w:type="spellStart"/>
      <w:r w:rsidRPr="000558CD">
        <w:rPr>
          <w:rFonts w:ascii="Times New Roman" w:hAnsi="Times New Roman"/>
          <w:sz w:val="28"/>
        </w:rPr>
        <w:t>візія</w:t>
      </w:r>
      <w:proofErr w:type="spellEnd"/>
      <w:r w:rsidRPr="000558CD">
        <w:rPr>
          <w:rFonts w:ascii="Times New Roman" w:hAnsi="Times New Roman"/>
          <w:sz w:val="28"/>
        </w:rPr>
        <w:t xml:space="preserve"> розвитку громади чи регіону, зв’язок стратегії з програмними документами та напрямками розвитку регіону, сценарії розвитку регіону);</w:t>
      </w:r>
    </w:p>
    <w:p w:rsidR="001E437D" w:rsidRPr="000558CD" w:rsidRDefault="001E437D" w:rsidP="00626398">
      <w:pPr>
        <w:spacing w:after="0" w:line="372" w:lineRule="auto"/>
        <w:ind w:firstLine="708"/>
        <w:jc w:val="both"/>
        <w:rPr>
          <w:rFonts w:ascii="Times New Roman" w:hAnsi="Times New Roman"/>
          <w:sz w:val="28"/>
        </w:rPr>
      </w:pPr>
      <w:r w:rsidRPr="000558CD">
        <w:rPr>
          <w:rFonts w:ascii="Times New Roman" w:hAnsi="Times New Roman"/>
          <w:sz w:val="28"/>
        </w:rPr>
        <w:t>- збільшити необхідну кількість інформації у розділах, пов’язаних із  деревом цілей, механізмами та інструментами впровадження регіональної стратегії розвитку</w:t>
      </w:r>
      <w:r>
        <w:rPr>
          <w:rFonts w:ascii="Times New Roman" w:hAnsi="Times New Roman"/>
          <w:sz w:val="28"/>
        </w:rPr>
        <w:t>;</w:t>
      </w:r>
    </w:p>
    <w:p w:rsidR="001E437D" w:rsidRDefault="001E437D" w:rsidP="00626398">
      <w:pPr>
        <w:spacing w:after="0" w:line="372" w:lineRule="auto"/>
        <w:ind w:firstLine="708"/>
        <w:jc w:val="both"/>
        <w:rPr>
          <w:rFonts w:ascii="Times New Roman" w:hAnsi="Times New Roman"/>
          <w:sz w:val="28"/>
        </w:rPr>
      </w:pPr>
      <w:r w:rsidRPr="000558CD">
        <w:rPr>
          <w:rFonts w:ascii="Times New Roman" w:hAnsi="Times New Roman"/>
          <w:sz w:val="28"/>
        </w:rPr>
        <w:t>- до розділу «моніторинг реалізації стратегій» включити дані про оцінювання реалізації стратегії.</w:t>
      </w:r>
    </w:p>
    <w:p w:rsidR="001E437D" w:rsidRDefault="001E437D" w:rsidP="00626398">
      <w:pPr>
        <w:spacing w:after="0" w:line="372" w:lineRule="auto"/>
        <w:ind w:firstLine="708"/>
        <w:jc w:val="both"/>
        <w:rPr>
          <w:rFonts w:ascii="Times New Roman" w:hAnsi="Times New Roman"/>
          <w:sz w:val="28"/>
        </w:rPr>
      </w:pPr>
      <w:r w:rsidRPr="003D0882">
        <w:rPr>
          <w:rFonts w:ascii="Times New Roman" w:hAnsi="Times New Roman"/>
          <w:sz w:val="28"/>
        </w:rPr>
        <w:t xml:space="preserve">Для забезпечення належності стратегій до інтересів </w:t>
      </w:r>
      <w:proofErr w:type="spellStart"/>
      <w:r w:rsidRPr="003D0882">
        <w:rPr>
          <w:rFonts w:ascii="Times New Roman" w:hAnsi="Times New Roman"/>
          <w:sz w:val="28"/>
        </w:rPr>
        <w:t>стейкхолдерів</w:t>
      </w:r>
      <w:proofErr w:type="spellEnd"/>
      <w:r w:rsidRPr="003D0882">
        <w:rPr>
          <w:rFonts w:ascii="Times New Roman" w:hAnsi="Times New Roman"/>
          <w:sz w:val="28"/>
        </w:rPr>
        <w:t xml:space="preserve"> регіону потрібно максимізувати участь громадськості та суб’єктів господарювання у процесі створення стратегій через проведення громадських слухань, соціологічні та експертні опитування, обговорення стратегій на сайтах місцевих державних адміністрацій тощо.</w:t>
      </w:r>
    </w:p>
    <w:p w:rsidR="001E437D" w:rsidRPr="009E4779" w:rsidRDefault="001E437D" w:rsidP="00626398">
      <w:pPr>
        <w:spacing w:after="0" w:line="372" w:lineRule="auto"/>
        <w:ind w:firstLine="708"/>
        <w:jc w:val="both"/>
        <w:rPr>
          <w:rFonts w:ascii="Times New Roman" w:hAnsi="Times New Roman"/>
          <w:sz w:val="28"/>
        </w:rPr>
      </w:pPr>
      <w:r w:rsidRPr="009E4779">
        <w:rPr>
          <w:rFonts w:ascii="Times New Roman" w:hAnsi="Times New Roman"/>
          <w:sz w:val="28"/>
        </w:rPr>
        <w:t xml:space="preserve">З метою уникнення відмінностей у стратегіях відповідно до регіону необхідно внести зміни до Методики розроблення стратегій щодо наступних пунктів: </w:t>
      </w:r>
    </w:p>
    <w:p w:rsidR="001E437D" w:rsidRPr="009E4779" w:rsidRDefault="001E437D" w:rsidP="00626398">
      <w:pPr>
        <w:spacing w:after="0" w:line="372" w:lineRule="auto"/>
        <w:ind w:firstLine="708"/>
        <w:jc w:val="both"/>
        <w:rPr>
          <w:rFonts w:ascii="Times New Roman" w:hAnsi="Times New Roman"/>
          <w:sz w:val="28"/>
        </w:rPr>
      </w:pPr>
      <w:r w:rsidRPr="009E4779">
        <w:rPr>
          <w:rFonts w:ascii="Times New Roman" w:hAnsi="Times New Roman"/>
          <w:sz w:val="28"/>
        </w:rPr>
        <w:t xml:space="preserve">- прикріплення до стратегії розділу стосовно міжмуніципального співробітництва та покращення зв’язків між регіонами; </w:t>
      </w:r>
    </w:p>
    <w:p w:rsidR="001E437D" w:rsidRPr="009E4779" w:rsidRDefault="001E437D" w:rsidP="00626398">
      <w:pPr>
        <w:spacing w:after="0" w:line="372" w:lineRule="auto"/>
        <w:ind w:firstLine="708"/>
        <w:jc w:val="both"/>
        <w:rPr>
          <w:rFonts w:ascii="Times New Roman" w:hAnsi="Times New Roman"/>
          <w:sz w:val="28"/>
        </w:rPr>
      </w:pPr>
      <w:r w:rsidRPr="009E4779">
        <w:rPr>
          <w:rFonts w:ascii="Times New Roman" w:hAnsi="Times New Roman"/>
          <w:sz w:val="28"/>
        </w:rPr>
        <w:t>- забезпечення у стратегіях превентивних заходів щодо способів відновлення суспільної стабільності та економічної відбудови знищеного господарства, відбудови зруйнованих внаслідок бойових дій територій, вирішення проблем внутрішніх мігрантів (для Донецької та Луганської областей), забезпечення допомоги таким територіям (для всіх інших регіонів).</w:t>
      </w:r>
    </w:p>
    <w:p w:rsidR="001E437D" w:rsidRDefault="001E437D" w:rsidP="00626398">
      <w:pPr>
        <w:spacing w:after="0" w:line="372" w:lineRule="auto"/>
        <w:ind w:firstLine="708"/>
        <w:jc w:val="both"/>
        <w:rPr>
          <w:rFonts w:ascii="Times New Roman" w:hAnsi="Times New Roman"/>
          <w:sz w:val="28"/>
        </w:rPr>
      </w:pPr>
      <w:r w:rsidRPr="009E4779">
        <w:rPr>
          <w:rFonts w:ascii="Times New Roman" w:hAnsi="Times New Roman"/>
          <w:sz w:val="28"/>
        </w:rPr>
        <w:lastRenderedPageBreak/>
        <w:t>Запропоновані заходи допоможуть актуалізувати та оновити стратегії та вдосконалити механізм поступового їх перетворення у гнучкий інструмент вирішення регіональних проблем.</w:t>
      </w:r>
    </w:p>
    <w:p w:rsidR="001E437D" w:rsidRPr="00AD037D" w:rsidRDefault="001E437D" w:rsidP="00626398">
      <w:pPr>
        <w:spacing w:after="0" w:line="372" w:lineRule="auto"/>
        <w:jc w:val="both"/>
        <w:rPr>
          <w:rFonts w:ascii="Times New Roman" w:hAnsi="Times New Roman"/>
          <w:color w:val="000000"/>
          <w:sz w:val="28"/>
          <w:szCs w:val="28"/>
          <w:lang w:val="ru-RU" w:eastAsia="uk-UA"/>
        </w:rPr>
      </w:pPr>
    </w:p>
    <w:p w:rsidR="001E437D" w:rsidRDefault="001E437D" w:rsidP="00626398">
      <w:pPr>
        <w:spacing w:after="0" w:line="372" w:lineRule="auto"/>
        <w:ind w:firstLine="708"/>
        <w:jc w:val="both"/>
        <w:rPr>
          <w:rFonts w:ascii="Times New Roman" w:hAnsi="Times New Roman"/>
          <w:b/>
          <w:bCs/>
          <w:color w:val="000000"/>
          <w:sz w:val="28"/>
          <w:szCs w:val="28"/>
          <w:lang w:eastAsia="uk-UA"/>
        </w:rPr>
      </w:pPr>
      <w:r w:rsidRPr="00C14E83">
        <w:rPr>
          <w:rFonts w:ascii="Times New Roman" w:hAnsi="Times New Roman"/>
          <w:b/>
          <w:color w:val="000000"/>
          <w:sz w:val="28"/>
          <w:szCs w:val="28"/>
          <w:lang w:eastAsia="uk-UA"/>
        </w:rPr>
        <w:t>3.2. Удосконалення комунікації органу місцевого самоврядування з суб’єктами моніторингу реалізації стратегії розвитку Тернопільської міської територіальної громади</w:t>
      </w:r>
      <w:r w:rsidRPr="00C14E83">
        <w:rPr>
          <w:rFonts w:ascii="Times New Roman" w:hAnsi="Times New Roman"/>
          <w:b/>
          <w:bCs/>
          <w:color w:val="000000"/>
          <w:sz w:val="28"/>
          <w:szCs w:val="28"/>
          <w:lang w:eastAsia="uk-UA"/>
        </w:rPr>
        <w:t> </w:t>
      </w:r>
    </w:p>
    <w:p w:rsidR="001E437D" w:rsidRDefault="001E437D" w:rsidP="00990623">
      <w:pPr>
        <w:spacing w:after="0" w:line="367" w:lineRule="auto"/>
        <w:ind w:firstLine="709"/>
        <w:jc w:val="both"/>
        <w:rPr>
          <w:rFonts w:ascii="Times New Roman" w:hAnsi="Times New Roman"/>
          <w:sz w:val="28"/>
        </w:rPr>
      </w:pPr>
      <w:r>
        <w:rPr>
          <w:rFonts w:ascii="Times New Roman" w:hAnsi="Times New Roman"/>
          <w:sz w:val="28"/>
        </w:rPr>
        <w:t>У с</w:t>
      </w:r>
      <w:r w:rsidRPr="007A2C84">
        <w:rPr>
          <w:rFonts w:ascii="Times New Roman" w:hAnsi="Times New Roman"/>
          <w:sz w:val="28"/>
        </w:rPr>
        <w:t xml:space="preserve">тратегії розвитку повинні бути передбачені підрозділ  чи особа, </w:t>
      </w:r>
      <w:r>
        <w:rPr>
          <w:rFonts w:ascii="Times New Roman" w:hAnsi="Times New Roman"/>
          <w:sz w:val="28"/>
        </w:rPr>
        <w:t>які відповідатимуть за проведення моніторингу та  оцінки. Важливо, щоб оцінювали реалізацію заходів стратегії регіонального розвитку різні підрозділи чи групи. Таким суб’єктом може виступати Група моніторингу та оцінювання.</w:t>
      </w:r>
    </w:p>
    <w:p w:rsidR="001E437D" w:rsidRDefault="001E437D" w:rsidP="00990623">
      <w:pPr>
        <w:spacing w:after="0" w:line="367" w:lineRule="auto"/>
        <w:ind w:firstLine="709"/>
        <w:jc w:val="both"/>
        <w:rPr>
          <w:rFonts w:ascii="Times New Roman" w:hAnsi="Times New Roman"/>
          <w:sz w:val="28"/>
        </w:rPr>
      </w:pPr>
      <w:r>
        <w:rPr>
          <w:rFonts w:ascii="Times New Roman" w:hAnsi="Times New Roman"/>
          <w:sz w:val="28"/>
        </w:rPr>
        <w:t>Моніторинг реалізації стратегії потрібно здійснювати безперервно впродовж року, а оцінювання здійснюють раз на рік. Відповідно до результатів проведеного моніторингу, стратегію розвитку оцінюють та формують відповідні висновки щодо необхідності внесення змін до стратегії розвитку території.</w:t>
      </w:r>
    </w:p>
    <w:p w:rsidR="001E437D" w:rsidRDefault="001E437D" w:rsidP="00990623">
      <w:pPr>
        <w:spacing w:after="0" w:line="367" w:lineRule="auto"/>
        <w:ind w:firstLine="709"/>
        <w:jc w:val="both"/>
        <w:rPr>
          <w:rFonts w:ascii="Times New Roman" w:hAnsi="Times New Roman"/>
          <w:sz w:val="28"/>
        </w:rPr>
      </w:pPr>
      <w:r w:rsidRPr="007A2C84">
        <w:rPr>
          <w:rFonts w:ascii="Times New Roman" w:hAnsi="Times New Roman"/>
          <w:sz w:val="28"/>
        </w:rPr>
        <w:t>Важливою скл</w:t>
      </w:r>
      <w:r>
        <w:rPr>
          <w:rFonts w:ascii="Times New Roman" w:hAnsi="Times New Roman"/>
          <w:sz w:val="28"/>
        </w:rPr>
        <w:t>адовою розробки с</w:t>
      </w:r>
      <w:r w:rsidRPr="007A2C84">
        <w:rPr>
          <w:rFonts w:ascii="Times New Roman" w:hAnsi="Times New Roman"/>
          <w:sz w:val="28"/>
        </w:rPr>
        <w:t>тратегії розвитку Тернопільської міської територіальної громади є комунікація з </w:t>
      </w:r>
      <w:r>
        <w:rPr>
          <w:rFonts w:ascii="Times New Roman" w:hAnsi="Times New Roman"/>
          <w:sz w:val="28"/>
        </w:rPr>
        <w:t xml:space="preserve">її </w:t>
      </w:r>
      <w:r w:rsidRPr="007A2C84">
        <w:rPr>
          <w:rFonts w:ascii="Times New Roman" w:hAnsi="Times New Roman"/>
          <w:sz w:val="28"/>
        </w:rPr>
        <w:t xml:space="preserve">мешканцями. </w:t>
      </w:r>
      <w:r>
        <w:rPr>
          <w:rFonts w:ascii="Times New Roman" w:hAnsi="Times New Roman"/>
          <w:sz w:val="28"/>
        </w:rPr>
        <w:t xml:space="preserve">Комунікація полягає у всебічному висвітленні інформації про всі етапи процесу розробки стратегії через відповідні канали комунікації: живі зустрічі, </w:t>
      </w:r>
      <w:proofErr w:type="spellStart"/>
      <w:r>
        <w:rPr>
          <w:rFonts w:ascii="Times New Roman" w:hAnsi="Times New Roman"/>
          <w:sz w:val="28"/>
        </w:rPr>
        <w:t>веб-джерела</w:t>
      </w:r>
      <w:proofErr w:type="spellEnd"/>
      <w:r>
        <w:rPr>
          <w:rFonts w:ascii="Times New Roman" w:hAnsi="Times New Roman"/>
          <w:sz w:val="28"/>
        </w:rPr>
        <w:t xml:space="preserve"> (соціальні мережі, офіційний сайт), статті в газетах, повідомлення в радіо та на телебаченні тощо. Кожен житель територіальної громади має бути проінформований</w:t>
      </w:r>
      <w:r w:rsidRPr="007A2C84">
        <w:rPr>
          <w:rFonts w:ascii="Times New Roman" w:hAnsi="Times New Roman"/>
          <w:sz w:val="28"/>
        </w:rPr>
        <w:t xml:space="preserve"> про </w:t>
      </w:r>
      <w:r>
        <w:rPr>
          <w:rFonts w:ascii="Times New Roman" w:hAnsi="Times New Roman"/>
          <w:sz w:val="28"/>
        </w:rPr>
        <w:t>те, як було прийнято те чи інше рішення</w:t>
      </w:r>
      <w:r w:rsidRPr="007A2C84">
        <w:rPr>
          <w:rFonts w:ascii="Times New Roman" w:hAnsi="Times New Roman"/>
          <w:sz w:val="28"/>
        </w:rPr>
        <w:t>, хто входить до  Робочої групи з</w:t>
      </w:r>
      <w:r>
        <w:rPr>
          <w:rFonts w:ascii="Times New Roman" w:hAnsi="Times New Roman"/>
          <w:sz w:val="28"/>
        </w:rPr>
        <w:t>і</w:t>
      </w:r>
      <w:r w:rsidRPr="007A2C84">
        <w:rPr>
          <w:rFonts w:ascii="Times New Roman" w:hAnsi="Times New Roman"/>
          <w:sz w:val="28"/>
        </w:rPr>
        <w:t xml:space="preserve">  </w:t>
      </w:r>
      <w:r>
        <w:rPr>
          <w:rFonts w:ascii="Times New Roman" w:hAnsi="Times New Roman"/>
          <w:sz w:val="28"/>
        </w:rPr>
        <w:t>стратегічного розвитку та які шляхи вдосконалення пропонуються</w:t>
      </w:r>
      <w:r w:rsidRPr="007A2C84">
        <w:rPr>
          <w:rFonts w:ascii="Times New Roman" w:hAnsi="Times New Roman"/>
          <w:sz w:val="28"/>
        </w:rPr>
        <w:t>. Після к</w:t>
      </w:r>
      <w:r>
        <w:rPr>
          <w:rFonts w:ascii="Times New Roman" w:hAnsi="Times New Roman"/>
          <w:sz w:val="28"/>
        </w:rPr>
        <w:t xml:space="preserve">ожної зустрічі Робочої групи зі створення стратегії розвитку </w:t>
      </w:r>
      <w:r w:rsidRPr="007A2C84">
        <w:rPr>
          <w:rFonts w:ascii="Times New Roman" w:hAnsi="Times New Roman"/>
          <w:sz w:val="28"/>
        </w:rPr>
        <w:t xml:space="preserve">бажано робити коротку публікацію з  описом прийнятих рішень. </w:t>
      </w:r>
      <w:r>
        <w:rPr>
          <w:rFonts w:ascii="Times New Roman" w:hAnsi="Times New Roman"/>
          <w:sz w:val="28"/>
        </w:rPr>
        <w:t xml:space="preserve">В таких нотатках важливо не лише інформувати про факт зустрічі, але й здійснити опис результатів моніторингу, розроблених рекомендацій стосовно </w:t>
      </w:r>
      <w:proofErr w:type="spellStart"/>
      <w:r>
        <w:rPr>
          <w:rFonts w:ascii="Times New Roman" w:hAnsi="Times New Roman"/>
          <w:sz w:val="28"/>
        </w:rPr>
        <w:t>візії</w:t>
      </w:r>
      <w:proofErr w:type="spellEnd"/>
      <w:r>
        <w:rPr>
          <w:rFonts w:ascii="Times New Roman" w:hAnsi="Times New Roman"/>
          <w:sz w:val="28"/>
        </w:rPr>
        <w:t xml:space="preserve">, цілей та пріоритетних напрямів розвитку. </w:t>
      </w:r>
    </w:p>
    <w:p w:rsidR="001E437D" w:rsidRDefault="001E437D" w:rsidP="00990623">
      <w:pPr>
        <w:spacing w:after="0" w:line="367" w:lineRule="auto"/>
        <w:ind w:firstLine="709"/>
        <w:jc w:val="both"/>
        <w:rPr>
          <w:rFonts w:ascii="Times New Roman" w:hAnsi="Times New Roman"/>
          <w:sz w:val="28"/>
        </w:rPr>
      </w:pPr>
      <w:r>
        <w:rPr>
          <w:rFonts w:ascii="Times New Roman" w:hAnsi="Times New Roman"/>
          <w:sz w:val="28"/>
        </w:rPr>
        <w:lastRenderedPageBreak/>
        <w:t>Дієвим комунікаційним каналом є живе спілкування, тому при необхідності можна запропонувати збори жителів громади, де можуть бути присутні як і пересічні громадяни, так і службовці, депутати, керівники підприємств. На таких зустрічах в ході обговорення, консультацій можуть бути пропоновані різні варіанти рішень тих чи інших питань. Робоча група може наочно представити перед жителями громади скорочену версію стратегії регіонального розвитку, для того, щоб кожен з присутніх був проінформований в суті процесів, які здійснюються на кожному етапі реалізації стратегії розвитку громади.</w:t>
      </w:r>
    </w:p>
    <w:p w:rsidR="001E437D" w:rsidRDefault="001E437D" w:rsidP="00990623">
      <w:pPr>
        <w:spacing w:after="0" w:line="367" w:lineRule="auto"/>
        <w:ind w:firstLine="709"/>
        <w:jc w:val="both"/>
        <w:rPr>
          <w:rFonts w:ascii="Times New Roman" w:hAnsi="Times New Roman"/>
          <w:sz w:val="28"/>
        </w:rPr>
      </w:pPr>
      <w:r>
        <w:rPr>
          <w:rFonts w:ascii="Times New Roman" w:hAnsi="Times New Roman"/>
          <w:sz w:val="28"/>
        </w:rPr>
        <w:t xml:space="preserve">На завершальному етапі розробки плану стратегічного розвитку, його потрібно ухвалити на </w:t>
      </w:r>
      <w:r w:rsidRPr="007A2C84">
        <w:rPr>
          <w:rFonts w:ascii="Times New Roman" w:hAnsi="Times New Roman"/>
          <w:sz w:val="28"/>
        </w:rPr>
        <w:t>підсумковому громадському</w:t>
      </w:r>
      <w:r>
        <w:rPr>
          <w:rFonts w:ascii="Times New Roman" w:hAnsi="Times New Roman"/>
          <w:sz w:val="28"/>
        </w:rPr>
        <w:t xml:space="preserve"> розгляді. Ключові </w:t>
      </w:r>
      <w:proofErr w:type="spellStart"/>
      <w:r>
        <w:rPr>
          <w:rFonts w:ascii="Times New Roman" w:hAnsi="Times New Roman"/>
          <w:sz w:val="28"/>
        </w:rPr>
        <w:t>стейкхолдери</w:t>
      </w:r>
      <w:proofErr w:type="spellEnd"/>
      <w:r>
        <w:rPr>
          <w:rFonts w:ascii="Times New Roman" w:hAnsi="Times New Roman"/>
          <w:sz w:val="28"/>
        </w:rPr>
        <w:t xml:space="preserve">, які мають бути присутні під час обговорення </w:t>
      </w:r>
      <w:r>
        <w:rPr>
          <w:rFonts w:ascii="Times New Roman" w:hAnsi="Times New Roman"/>
          <w:sz w:val="28"/>
        </w:rPr>
        <w:softHyphen/>
        <w:t xml:space="preserve"> представники Робочої групи, виконавчі органи територіальної громади, жителі громади. Після громадського обговорення стратегія розвитку затверджується на сесії відповідної ради.</w:t>
      </w:r>
    </w:p>
    <w:p w:rsidR="001E437D" w:rsidRDefault="001E437D" w:rsidP="00990623">
      <w:pPr>
        <w:spacing w:after="0" w:line="367" w:lineRule="auto"/>
        <w:ind w:firstLine="709"/>
        <w:jc w:val="both"/>
        <w:rPr>
          <w:rFonts w:ascii="Times New Roman" w:hAnsi="Times New Roman"/>
          <w:sz w:val="28"/>
        </w:rPr>
      </w:pPr>
      <w:r>
        <w:rPr>
          <w:rFonts w:ascii="Times New Roman" w:hAnsi="Times New Roman"/>
          <w:sz w:val="28"/>
        </w:rPr>
        <w:t xml:space="preserve">Для затвердження стратегії регіонального розвитку необхідно обов’язково зазначити відповідальних за її виконання, фінансування, терміни та форму звіту про реалізацію стратегії регіонального розвитку. </w:t>
      </w:r>
      <w:r w:rsidRPr="007A2C84">
        <w:rPr>
          <w:rFonts w:ascii="Times New Roman" w:hAnsi="Times New Roman"/>
          <w:sz w:val="28"/>
        </w:rPr>
        <w:t>Зокрема, потрібно визначити порядок</w:t>
      </w:r>
      <w:r>
        <w:rPr>
          <w:rFonts w:ascii="Times New Roman" w:hAnsi="Times New Roman"/>
          <w:sz w:val="28"/>
        </w:rPr>
        <w:t xml:space="preserve"> формування Групи впровадження с</w:t>
      </w:r>
      <w:r w:rsidRPr="007A2C84">
        <w:rPr>
          <w:rFonts w:ascii="Times New Roman" w:hAnsi="Times New Roman"/>
          <w:sz w:val="28"/>
        </w:rPr>
        <w:t xml:space="preserve">тратегії та Групи з моніторингу та оцінювання, </w:t>
      </w:r>
      <w:r>
        <w:rPr>
          <w:rFonts w:ascii="Times New Roman" w:hAnsi="Times New Roman"/>
          <w:sz w:val="28"/>
        </w:rPr>
        <w:t>створення яких може бути доручене голові територіальної громади або здійснене рішенням місцевої ради.</w:t>
      </w:r>
    </w:p>
    <w:p w:rsidR="001E437D" w:rsidRPr="009129D7" w:rsidRDefault="001E437D" w:rsidP="00990623">
      <w:pPr>
        <w:spacing w:after="0" w:line="367" w:lineRule="auto"/>
        <w:ind w:firstLine="709"/>
        <w:jc w:val="both"/>
        <w:rPr>
          <w:rFonts w:ascii="Times New Roman" w:hAnsi="Times New Roman"/>
          <w:sz w:val="28"/>
        </w:rPr>
      </w:pPr>
      <w:r>
        <w:rPr>
          <w:rFonts w:ascii="Times New Roman" w:hAnsi="Times New Roman"/>
          <w:sz w:val="28"/>
        </w:rPr>
        <w:t xml:space="preserve">Комунікація з громадою та всіма </w:t>
      </w:r>
      <w:proofErr w:type="spellStart"/>
      <w:r>
        <w:rPr>
          <w:rFonts w:ascii="Times New Roman" w:hAnsi="Times New Roman"/>
          <w:sz w:val="28"/>
        </w:rPr>
        <w:t>стейкхолдерами</w:t>
      </w:r>
      <w:proofErr w:type="spellEnd"/>
      <w:r>
        <w:rPr>
          <w:rFonts w:ascii="Times New Roman" w:hAnsi="Times New Roman"/>
          <w:sz w:val="28"/>
        </w:rPr>
        <w:t xml:space="preserve"> є необхідною на всіх етапах, зокрема на стадії розробки регіональної стратегії розвитку та під час її реалізації. Вдосконалення деяких аспектів с</w:t>
      </w:r>
      <w:r w:rsidRPr="009129D7">
        <w:rPr>
          <w:rFonts w:ascii="Times New Roman" w:hAnsi="Times New Roman"/>
          <w:sz w:val="28"/>
        </w:rPr>
        <w:t xml:space="preserve">тратегії </w:t>
      </w:r>
      <w:r>
        <w:rPr>
          <w:rFonts w:ascii="Times New Roman" w:hAnsi="Times New Roman"/>
          <w:sz w:val="28"/>
        </w:rPr>
        <w:t xml:space="preserve">не може бути здійснене без комунікаційної підтримки. </w:t>
      </w:r>
      <w:r w:rsidRPr="009129D7">
        <w:rPr>
          <w:rFonts w:ascii="Times New Roman" w:hAnsi="Times New Roman"/>
          <w:sz w:val="28"/>
        </w:rPr>
        <w:t>Для вдосконалення комунікаційного процесу органів місцевого самоврядування з суб’єктами забезпечення моніторин</w:t>
      </w:r>
      <w:r>
        <w:rPr>
          <w:rFonts w:ascii="Times New Roman" w:hAnsi="Times New Roman"/>
          <w:sz w:val="28"/>
        </w:rPr>
        <w:t>гу запровадження та реалізації с</w:t>
      </w:r>
      <w:r w:rsidRPr="009129D7">
        <w:rPr>
          <w:rFonts w:ascii="Times New Roman" w:hAnsi="Times New Roman"/>
          <w:sz w:val="28"/>
        </w:rPr>
        <w:t xml:space="preserve">тратегії розвитку Тернопільської міської територіальної громади ми пропонуємо створити Комунікаційний план. Комунікаційний план </w:t>
      </w:r>
      <w:r>
        <w:rPr>
          <w:rFonts w:ascii="Times New Roman" w:hAnsi="Times New Roman"/>
          <w:sz w:val="28"/>
        </w:rPr>
        <w:t>створюється</w:t>
      </w:r>
      <w:r w:rsidRPr="009129D7">
        <w:rPr>
          <w:rFonts w:ascii="Times New Roman" w:hAnsi="Times New Roman"/>
          <w:sz w:val="28"/>
        </w:rPr>
        <w:t xml:space="preserve"> </w:t>
      </w:r>
      <w:r>
        <w:rPr>
          <w:rFonts w:ascii="Times New Roman" w:hAnsi="Times New Roman"/>
          <w:sz w:val="28"/>
        </w:rPr>
        <w:t xml:space="preserve">відповідно до стратегії регіонального </w:t>
      </w:r>
      <w:r>
        <w:rPr>
          <w:rFonts w:ascii="Times New Roman" w:hAnsi="Times New Roman"/>
          <w:sz w:val="28"/>
        </w:rPr>
        <w:lastRenderedPageBreak/>
        <w:t>розвитку та  забезпечує ефективний зв’язок</w:t>
      </w:r>
      <w:r w:rsidRPr="009129D7">
        <w:rPr>
          <w:rFonts w:ascii="Times New Roman" w:hAnsi="Times New Roman"/>
          <w:sz w:val="28"/>
        </w:rPr>
        <w:t xml:space="preserve"> з  громадськістю. Він потрібен для формув</w:t>
      </w:r>
      <w:r>
        <w:rPr>
          <w:rFonts w:ascii="Times New Roman" w:hAnsi="Times New Roman"/>
          <w:sz w:val="28"/>
        </w:rPr>
        <w:t>ання бажаного сприйняття цілей стратегії, створення позитивного</w:t>
      </w:r>
      <w:r w:rsidRPr="009129D7">
        <w:rPr>
          <w:rFonts w:ascii="Times New Roman" w:hAnsi="Times New Roman"/>
          <w:sz w:val="28"/>
        </w:rPr>
        <w:t xml:space="preserve"> іміджу, залучення </w:t>
      </w:r>
      <w:r>
        <w:rPr>
          <w:rFonts w:ascii="Times New Roman" w:hAnsi="Times New Roman"/>
          <w:sz w:val="28"/>
        </w:rPr>
        <w:t xml:space="preserve">підтримки від груп </w:t>
      </w:r>
      <w:proofErr w:type="spellStart"/>
      <w:r>
        <w:rPr>
          <w:rFonts w:ascii="Times New Roman" w:hAnsi="Times New Roman"/>
          <w:sz w:val="28"/>
        </w:rPr>
        <w:t>стейкхолдерів</w:t>
      </w:r>
      <w:proofErr w:type="spellEnd"/>
      <w:r>
        <w:rPr>
          <w:rFonts w:ascii="Times New Roman" w:hAnsi="Times New Roman"/>
          <w:sz w:val="28"/>
        </w:rPr>
        <w:t xml:space="preserve"> протягом реалізації</w:t>
      </w:r>
      <w:r w:rsidRPr="009129D7">
        <w:rPr>
          <w:rFonts w:ascii="Times New Roman" w:hAnsi="Times New Roman"/>
          <w:sz w:val="28"/>
        </w:rPr>
        <w:t xml:space="preserve"> стратегічного розвитку території. Комунікаційний план мож</w:t>
      </w:r>
      <w:r>
        <w:rPr>
          <w:rFonts w:ascii="Times New Roman" w:hAnsi="Times New Roman"/>
          <w:sz w:val="28"/>
        </w:rPr>
        <w:t>на зробити розділом стратегії або ухвалити</w:t>
      </w:r>
      <w:r w:rsidRPr="009129D7">
        <w:rPr>
          <w:rFonts w:ascii="Times New Roman" w:hAnsi="Times New Roman"/>
          <w:sz w:val="28"/>
        </w:rPr>
        <w:t xml:space="preserve"> </w:t>
      </w:r>
      <w:r>
        <w:rPr>
          <w:rFonts w:ascii="Times New Roman" w:hAnsi="Times New Roman"/>
          <w:sz w:val="28"/>
        </w:rPr>
        <w:t>як окремий документ</w:t>
      </w:r>
      <w:r w:rsidRPr="009129D7">
        <w:rPr>
          <w:rFonts w:ascii="Times New Roman" w:hAnsi="Times New Roman"/>
          <w:sz w:val="28"/>
        </w:rPr>
        <w:t>.</w:t>
      </w:r>
    </w:p>
    <w:p w:rsidR="001E437D" w:rsidRDefault="001E437D" w:rsidP="00990623">
      <w:pPr>
        <w:spacing w:after="0" w:line="367" w:lineRule="auto"/>
        <w:ind w:firstLine="709"/>
        <w:jc w:val="both"/>
        <w:rPr>
          <w:rFonts w:ascii="Times New Roman" w:hAnsi="Times New Roman"/>
          <w:sz w:val="28"/>
        </w:rPr>
      </w:pPr>
      <w:r w:rsidRPr="009129D7">
        <w:rPr>
          <w:rFonts w:ascii="Times New Roman" w:hAnsi="Times New Roman"/>
          <w:sz w:val="28"/>
        </w:rPr>
        <w:t>Орієнтовний зміст Комунікаційного плану</w:t>
      </w:r>
      <w:r>
        <w:rPr>
          <w:rFonts w:ascii="Times New Roman" w:hAnsi="Times New Roman"/>
          <w:sz w:val="28"/>
        </w:rPr>
        <w:t xml:space="preserve"> представлено на рис. 3.1.</w:t>
      </w:r>
    </w:p>
    <w:p w:rsidR="001E437D" w:rsidRDefault="00B958F5" w:rsidP="00604F2D">
      <w:pPr>
        <w:spacing w:after="0" w:line="367" w:lineRule="auto"/>
        <w:ind w:firstLine="709"/>
        <w:rPr>
          <w:rFonts w:ascii="Times New Roman" w:hAnsi="Times New Roman"/>
          <w:sz w:val="28"/>
        </w:rPr>
      </w:pPr>
      <w:r>
        <w:rPr>
          <w:rFonts w:ascii="Times New Roman" w:hAnsi="Times New Roman"/>
          <w:noProof/>
          <w:sz w:val="28"/>
          <w:lang w:val="ru-RU" w:eastAsia="ru-RU"/>
        </w:rPr>
        <w:pict>
          <v:shape id="Рисунок 303" o:spid="_x0000_i1045" type="#_x0000_t75" style="width:422.05pt;height:245.8pt;visibility:visible">
            <v:imagedata r:id="rId26" o:title=""/>
          </v:shape>
        </w:pict>
      </w:r>
    </w:p>
    <w:p w:rsidR="001E437D" w:rsidRPr="009129D7" w:rsidRDefault="001E437D" w:rsidP="00604F2D">
      <w:pPr>
        <w:spacing w:after="0" w:line="367" w:lineRule="auto"/>
        <w:ind w:firstLine="709"/>
        <w:rPr>
          <w:rFonts w:ascii="Times New Roman" w:hAnsi="Times New Roman"/>
          <w:sz w:val="28"/>
        </w:rPr>
      </w:pPr>
      <w:r>
        <w:rPr>
          <w:rFonts w:ascii="Times New Roman" w:hAnsi="Times New Roman"/>
          <w:sz w:val="28"/>
        </w:rPr>
        <w:t>Рис. 3.1. Приклад структури Комунікаційного плану.</w:t>
      </w:r>
    </w:p>
    <w:p w:rsidR="001E437D" w:rsidRDefault="001E437D" w:rsidP="00990623">
      <w:pPr>
        <w:spacing w:after="0" w:line="367" w:lineRule="auto"/>
        <w:jc w:val="both"/>
        <w:rPr>
          <w:rFonts w:ascii="Times New Roman" w:hAnsi="Times New Roman"/>
          <w:sz w:val="28"/>
        </w:rPr>
      </w:pPr>
      <w:r w:rsidRPr="009129D7">
        <w:rPr>
          <w:rFonts w:ascii="Times New Roman" w:hAnsi="Times New Roman"/>
          <w:sz w:val="28"/>
        </w:rPr>
        <w:tab/>
        <w:t>Для покращення комунікаційного процесу пропонуємо н</w:t>
      </w:r>
      <w:r>
        <w:rPr>
          <w:rFonts w:ascii="Times New Roman" w:hAnsi="Times New Roman"/>
          <w:sz w:val="28"/>
        </w:rPr>
        <w:t>аступні інструменти комунікації, наведені в Таблиці 3.1.</w:t>
      </w:r>
    </w:p>
    <w:p w:rsidR="001E437D" w:rsidRPr="00576033" w:rsidRDefault="001E437D" w:rsidP="00576033">
      <w:pPr>
        <w:spacing w:after="0" w:line="360" w:lineRule="auto"/>
        <w:jc w:val="right"/>
        <w:rPr>
          <w:rFonts w:ascii="Times New Roman" w:hAnsi="Times New Roman"/>
          <w:i/>
          <w:sz w:val="28"/>
        </w:rPr>
      </w:pPr>
      <w:r w:rsidRPr="00576033">
        <w:rPr>
          <w:rFonts w:ascii="Times New Roman" w:hAnsi="Times New Roman"/>
          <w:i/>
          <w:sz w:val="28"/>
        </w:rPr>
        <w:t>Таблиця 3.1</w:t>
      </w:r>
    </w:p>
    <w:p w:rsidR="001E437D" w:rsidRPr="009129D7" w:rsidRDefault="001E437D" w:rsidP="00576033">
      <w:pPr>
        <w:spacing w:after="0" w:line="360" w:lineRule="auto"/>
        <w:jc w:val="center"/>
        <w:rPr>
          <w:rFonts w:ascii="Times New Roman" w:hAnsi="Times New Roman"/>
          <w:sz w:val="28"/>
        </w:rPr>
      </w:pPr>
      <w:r w:rsidRPr="00576033">
        <w:rPr>
          <w:rFonts w:ascii="Times New Roman" w:hAnsi="Times New Roman"/>
          <w:b/>
          <w:sz w:val="28"/>
        </w:rPr>
        <w:t>Інструменти для вдосконалення комунікації між органами місцевого самоврядування та</w:t>
      </w:r>
      <w:r>
        <w:rPr>
          <w:rFonts w:ascii="Times New Roman" w:hAnsi="Times New Roman"/>
          <w:sz w:val="28"/>
        </w:rPr>
        <w:t xml:space="preserve"> </w:t>
      </w:r>
      <w:r w:rsidRPr="00C14E83">
        <w:rPr>
          <w:rFonts w:ascii="Times New Roman" w:hAnsi="Times New Roman"/>
          <w:b/>
          <w:color w:val="000000"/>
          <w:sz w:val="28"/>
          <w:szCs w:val="28"/>
          <w:lang w:eastAsia="uk-UA"/>
        </w:rPr>
        <w:t>суб’єктами моніторингу реалізації стратегії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7"/>
        <w:gridCol w:w="6912"/>
      </w:tblGrid>
      <w:tr w:rsidR="001E437D" w:rsidRPr="002C7BD1" w:rsidTr="002C7BD1">
        <w:tc>
          <w:tcPr>
            <w:tcW w:w="2727" w:type="dxa"/>
            <w:vAlign w:val="center"/>
          </w:tcPr>
          <w:p w:rsidR="001E437D" w:rsidRPr="002C7BD1" w:rsidRDefault="001E437D" w:rsidP="002C7BD1">
            <w:pPr>
              <w:spacing w:after="0" w:line="264" w:lineRule="auto"/>
              <w:jc w:val="center"/>
              <w:rPr>
                <w:rFonts w:ascii="Times New Roman" w:hAnsi="Times New Roman"/>
                <w:b/>
                <w:sz w:val="24"/>
                <w:szCs w:val="24"/>
              </w:rPr>
            </w:pPr>
            <w:r w:rsidRPr="002C7BD1">
              <w:rPr>
                <w:rFonts w:ascii="Times New Roman" w:hAnsi="Times New Roman"/>
                <w:b/>
                <w:sz w:val="24"/>
                <w:szCs w:val="24"/>
              </w:rPr>
              <w:t>Інструмент</w:t>
            </w:r>
          </w:p>
        </w:tc>
        <w:tc>
          <w:tcPr>
            <w:tcW w:w="6912" w:type="dxa"/>
            <w:vAlign w:val="center"/>
          </w:tcPr>
          <w:p w:rsidR="001E437D" w:rsidRPr="002C7BD1" w:rsidRDefault="001E437D" w:rsidP="002C7BD1">
            <w:pPr>
              <w:spacing w:after="0" w:line="264" w:lineRule="auto"/>
              <w:jc w:val="center"/>
              <w:rPr>
                <w:rFonts w:ascii="Times New Roman" w:hAnsi="Times New Roman"/>
                <w:b/>
                <w:sz w:val="24"/>
                <w:szCs w:val="24"/>
              </w:rPr>
            </w:pPr>
            <w:r w:rsidRPr="002C7BD1">
              <w:rPr>
                <w:rFonts w:ascii="Times New Roman" w:hAnsi="Times New Roman"/>
                <w:b/>
                <w:sz w:val="24"/>
                <w:szCs w:val="24"/>
              </w:rPr>
              <w:t>Опис інструменту</w:t>
            </w:r>
          </w:p>
        </w:tc>
      </w:tr>
      <w:tr w:rsidR="001E437D" w:rsidRPr="002C7BD1" w:rsidTr="002C7BD1">
        <w:tc>
          <w:tcPr>
            <w:tcW w:w="9639" w:type="dxa"/>
            <w:gridSpan w:val="2"/>
            <w:vAlign w:val="center"/>
          </w:tcPr>
          <w:p w:rsidR="001E437D" w:rsidRPr="002C7BD1" w:rsidRDefault="001E437D" w:rsidP="002C7BD1">
            <w:pPr>
              <w:spacing w:after="0" w:line="264" w:lineRule="auto"/>
              <w:jc w:val="center"/>
              <w:rPr>
                <w:rFonts w:ascii="Times New Roman" w:hAnsi="Times New Roman"/>
                <w:b/>
                <w:sz w:val="24"/>
                <w:szCs w:val="24"/>
              </w:rPr>
            </w:pPr>
            <w:r w:rsidRPr="002C7BD1">
              <w:rPr>
                <w:rFonts w:ascii="Times New Roman" w:hAnsi="Times New Roman"/>
                <w:b/>
                <w:sz w:val="24"/>
                <w:szCs w:val="24"/>
              </w:rPr>
              <w:t>НИЗЬКОБЮДЖЕТНІ</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Громадські слухання по розгляду стратегії або Комунікаційного плану</w:t>
            </w:r>
          </w:p>
        </w:tc>
        <w:tc>
          <w:tcPr>
            <w:tcW w:w="6912"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Цей захід може передувати затвердженню стратегії або Комунікаційних планів. На  зборах громади буде продемонстрований </w:t>
            </w:r>
            <w:proofErr w:type="spellStart"/>
            <w:r w:rsidRPr="002C7BD1">
              <w:rPr>
                <w:rFonts w:ascii="Times New Roman" w:hAnsi="Times New Roman"/>
                <w:sz w:val="24"/>
                <w:szCs w:val="24"/>
              </w:rPr>
              <w:t>проєкт</w:t>
            </w:r>
            <w:proofErr w:type="spellEnd"/>
            <w:r w:rsidRPr="002C7BD1">
              <w:rPr>
                <w:rFonts w:ascii="Times New Roman" w:hAnsi="Times New Roman"/>
                <w:sz w:val="24"/>
                <w:szCs w:val="24"/>
              </w:rPr>
              <w:t xml:space="preserve"> стратегії розвитку або Комунікаційного плану та зібрані пропозиції представників щодо його покращення. Необхідні ресурси: приміщення, звукова апаратура та мультимедійне оснащення. Всіма ресурсами громада забезпечена, тому додаткових витрат практично не потрібно</w:t>
            </w:r>
          </w:p>
        </w:tc>
      </w:tr>
    </w:tbl>
    <w:p w:rsidR="001E437D" w:rsidRDefault="001E437D" w:rsidP="00927C65">
      <w:pPr>
        <w:jc w:val="right"/>
        <w:rPr>
          <w:rFonts w:ascii="Times New Roman" w:hAnsi="Times New Roman"/>
          <w:i/>
          <w:sz w:val="24"/>
        </w:rPr>
      </w:pPr>
    </w:p>
    <w:p w:rsidR="001E437D" w:rsidRPr="00927C65" w:rsidRDefault="001E437D" w:rsidP="00927C65">
      <w:pPr>
        <w:jc w:val="right"/>
        <w:rPr>
          <w:rFonts w:ascii="Times New Roman" w:hAnsi="Times New Roman"/>
          <w:i/>
          <w:sz w:val="24"/>
        </w:rPr>
      </w:pPr>
      <w:r w:rsidRPr="00927C65">
        <w:rPr>
          <w:rFonts w:ascii="Times New Roman" w:hAnsi="Times New Roman"/>
          <w:i/>
          <w:sz w:val="24"/>
        </w:rPr>
        <w:lastRenderedPageBreak/>
        <w:t>Продовження Таблиці 3.1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7"/>
        <w:gridCol w:w="6"/>
        <w:gridCol w:w="6906"/>
      </w:tblGrid>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Збори з жителями багатоквартирних будинків (ОСББ)</w:t>
            </w:r>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Зустріч особливо продуктивна, якщо в громаді передбачені заходи, до яких залучені ОСББ. ОСББ </w:t>
            </w:r>
            <w:proofErr w:type="spellStart"/>
            <w:r w:rsidRPr="002C7BD1">
              <w:rPr>
                <w:rFonts w:ascii="Times New Roman" w:hAnsi="Times New Roman"/>
                <w:sz w:val="24"/>
                <w:szCs w:val="24"/>
              </w:rPr>
              <w:t>— це в</w:t>
            </w:r>
            <w:proofErr w:type="spellEnd"/>
            <w:r w:rsidRPr="002C7BD1">
              <w:rPr>
                <w:rFonts w:ascii="Times New Roman" w:hAnsi="Times New Roman"/>
                <w:sz w:val="24"/>
                <w:szCs w:val="24"/>
              </w:rPr>
              <w:t xml:space="preserve">же певне об’єднане товариство, яке представляє інтереси визначеної спільноти, тому воно більш адаптоване до вирішення організаційних питань. На заході необхідно доносити чітко визначену , а  не  абстрактну інформацію (наприклад, піднімати питання стосовно графіку вивозу, схему розподілу сміття, матеріальні стимули). Потрібні спікери, які будуть доповідати та відповідати на зустрічні питання. Перевагою була б наявність інформаційних матеріалів —  тематичних буклетів. </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Робота з </w:t>
            </w:r>
            <w:proofErr w:type="spellStart"/>
            <w:r w:rsidRPr="002C7BD1">
              <w:rPr>
                <w:rFonts w:ascii="Times New Roman" w:hAnsi="Times New Roman"/>
                <w:sz w:val="24"/>
                <w:szCs w:val="24"/>
              </w:rPr>
              <w:t>інфлуенсерами</w:t>
            </w:r>
            <w:proofErr w:type="spellEnd"/>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proofErr w:type="spellStart"/>
            <w:r w:rsidRPr="002C7BD1">
              <w:rPr>
                <w:rFonts w:ascii="Times New Roman" w:hAnsi="Times New Roman"/>
                <w:sz w:val="24"/>
                <w:szCs w:val="24"/>
              </w:rPr>
              <w:t>Інфлуенсери</w:t>
            </w:r>
            <w:proofErr w:type="spellEnd"/>
            <w:r w:rsidRPr="002C7BD1">
              <w:rPr>
                <w:rFonts w:ascii="Times New Roman" w:hAnsi="Times New Roman"/>
                <w:sz w:val="24"/>
                <w:szCs w:val="24"/>
              </w:rPr>
              <w:t xml:space="preserve"> </w:t>
            </w:r>
            <w:r w:rsidRPr="002C7BD1">
              <w:rPr>
                <w:rFonts w:ascii="Times New Roman" w:hAnsi="Times New Roman"/>
                <w:sz w:val="24"/>
                <w:szCs w:val="24"/>
              </w:rPr>
              <w:softHyphen/>
              <w:t xml:space="preserve"> лідери думок, тобто люди, які регулярно комуні кують з жителями громади та думка яких має певне значення для визначеної цільової аудиторії. Сюди можуть відноситися </w:t>
            </w:r>
            <w:proofErr w:type="spellStart"/>
            <w:r w:rsidRPr="002C7BD1">
              <w:rPr>
                <w:rFonts w:ascii="Times New Roman" w:hAnsi="Times New Roman"/>
                <w:sz w:val="24"/>
                <w:szCs w:val="24"/>
              </w:rPr>
              <w:t>священники</w:t>
            </w:r>
            <w:proofErr w:type="spellEnd"/>
            <w:r w:rsidRPr="002C7BD1">
              <w:rPr>
                <w:rFonts w:ascii="Times New Roman" w:hAnsi="Times New Roman"/>
                <w:sz w:val="24"/>
                <w:szCs w:val="24"/>
              </w:rPr>
              <w:t xml:space="preserve">, органи місцевого самоврядування, менеджери та власники підприємств, лікарі, вчителі, </w:t>
            </w:r>
            <w:proofErr w:type="spellStart"/>
            <w:r w:rsidRPr="002C7BD1">
              <w:rPr>
                <w:rFonts w:ascii="Times New Roman" w:hAnsi="Times New Roman"/>
                <w:sz w:val="24"/>
                <w:szCs w:val="24"/>
              </w:rPr>
              <w:t>блогери</w:t>
            </w:r>
            <w:proofErr w:type="spellEnd"/>
            <w:r w:rsidRPr="002C7BD1">
              <w:rPr>
                <w:rFonts w:ascii="Times New Roman" w:hAnsi="Times New Roman"/>
                <w:sz w:val="24"/>
                <w:szCs w:val="24"/>
              </w:rPr>
              <w:t xml:space="preserve">, держслужбовці тощо. Захід має на меті постійне інформування </w:t>
            </w:r>
            <w:proofErr w:type="spellStart"/>
            <w:r w:rsidRPr="002C7BD1">
              <w:rPr>
                <w:rFonts w:ascii="Times New Roman" w:hAnsi="Times New Roman"/>
                <w:sz w:val="24"/>
                <w:szCs w:val="24"/>
              </w:rPr>
              <w:t>інфлуенсерів</w:t>
            </w:r>
            <w:proofErr w:type="spellEnd"/>
            <w:r w:rsidRPr="002C7BD1">
              <w:rPr>
                <w:rFonts w:ascii="Times New Roman" w:hAnsi="Times New Roman"/>
                <w:sz w:val="24"/>
                <w:szCs w:val="24"/>
              </w:rPr>
              <w:t xml:space="preserve"> про головні аспекти та ключові засади стратегії.</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Інформація на офіційному  сайті</w:t>
            </w:r>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Офіційний веб-сайт місцевої ради має вміщувати інформаційні матеріали по всіх ключових питаннях стратегії. Проте, для кращої відвідуваності сайту та в результаті </w:t>
            </w:r>
            <w:r w:rsidRPr="002C7BD1">
              <w:rPr>
                <w:rFonts w:ascii="Times New Roman" w:hAnsi="Times New Roman"/>
                <w:sz w:val="24"/>
                <w:szCs w:val="24"/>
              </w:rPr>
              <w:softHyphen/>
              <w:t xml:space="preserve"> належної </w:t>
            </w:r>
            <w:proofErr w:type="spellStart"/>
            <w:r w:rsidRPr="002C7BD1">
              <w:rPr>
                <w:rFonts w:ascii="Times New Roman" w:hAnsi="Times New Roman"/>
                <w:sz w:val="24"/>
                <w:szCs w:val="24"/>
              </w:rPr>
              <w:t>проінформованості</w:t>
            </w:r>
            <w:proofErr w:type="spellEnd"/>
            <w:r w:rsidRPr="002C7BD1">
              <w:rPr>
                <w:rFonts w:ascii="Times New Roman" w:hAnsi="Times New Roman"/>
                <w:sz w:val="24"/>
                <w:szCs w:val="24"/>
              </w:rPr>
              <w:t xml:space="preserve"> жителів громади, потрібно залучити спеціаліста для написання вдалих текстів та </w:t>
            </w:r>
            <w:r w:rsidRPr="002C7BD1">
              <w:rPr>
                <w:rFonts w:ascii="Times New Roman" w:hAnsi="Times New Roman"/>
                <w:sz w:val="24"/>
                <w:szCs w:val="24"/>
                <w:lang w:val="en-US"/>
              </w:rPr>
              <w:t>SMM</w:t>
            </w:r>
            <w:r w:rsidRPr="002C7BD1">
              <w:rPr>
                <w:rFonts w:ascii="Times New Roman" w:hAnsi="Times New Roman"/>
                <w:sz w:val="24"/>
                <w:szCs w:val="24"/>
              </w:rPr>
              <w:t xml:space="preserve"> розкрутки сайту.</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Ведення сторінок у соціальних мережах</w:t>
            </w:r>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Це один з найпопулярніших та найменш затратних каналів комунікації серед громадян. Необхідно лише спеціаліста, який буде супроводжувати процес ведення сторінок в </w:t>
            </w:r>
            <w:proofErr w:type="spellStart"/>
            <w:r w:rsidRPr="002C7BD1">
              <w:rPr>
                <w:rFonts w:ascii="Times New Roman" w:hAnsi="Times New Roman"/>
                <w:sz w:val="24"/>
                <w:szCs w:val="24"/>
              </w:rPr>
              <w:t>соцмережах</w:t>
            </w:r>
            <w:proofErr w:type="spellEnd"/>
            <w:r w:rsidRPr="002C7BD1">
              <w:rPr>
                <w:rFonts w:ascii="Times New Roman" w:hAnsi="Times New Roman"/>
                <w:sz w:val="24"/>
                <w:szCs w:val="24"/>
              </w:rPr>
              <w:t xml:space="preserve"> від моменту створення та водночас буде компетентний у питаннях розробки стратегії регіонального розвитку для зворотного зв’язку з громадою. </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Проведення </w:t>
            </w:r>
            <w:proofErr w:type="spellStart"/>
            <w:r w:rsidRPr="002C7BD1">
              <w:rPr>
                <w:rFonts w:ascii="Times New Roman" w:hAnsi="Times New Roman"/>
                <w:sz w:val="24"/>
                <w:szCs w:val="24"/>
              </w:rPr>
              <w:t>флеш-мобів</w:t>
            </w:r>
            <w:proofErr w:type="spellEnd"/>
            <w:r w:rsidRPr="002C7BD1">
              <w:rPr>
                <w:rFonts w:ascii="Times New Roman" w:hAnsi="Times New Roman"/>
                <w:sz w:val="24"/>
                <w:szCs w:val="24"/>
              </w:rPr>
              <w:t xml:space="preserve">, </w:t>
            </w:r>
            <w:proofErr w:type="spellStart"/>
            <w:r w:rsidRPr="002C7BD1">
              <w:rPr>
                <w:rFonts w:ascii="Times New Roman" w:hAnsi="Times New Roman"/>
                <w:sz w:val="24"/>
                <w:szCs w:val="24"/>
              </w:rPr>
              <w:t>трашчеленджів</w:t>
            </w:r>
            <w:proofErr w:type="spellEnd"/>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Це заходи, які покликані залучити якомога більшу кількість людей та привернути увагу громадськості до певних проблем. </w:t>
            </w:r>
          </w:p>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Для цього необхідні волонтери або група ініціаторів, які зможуть організувати такий захід.</w:t>
            </w:r>
          </w:p>
        </w:tc>
      </w:tr>
      <w:tr w:rsidR="001E437D" w:rsidRPr="002C7BD1" w:rsidTr="002C7BD1">
        <w:tc>
          <w:tcPr>
            <w:tcW w:w="2727" w:type="dxa"/>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Розсилка прес-релізів і прес-анонсів</w:t>
            </w:r>
          </w:p>
        </w:tc>
        <w:tc>
          <w:tcPr>
            <w:tcW w:w="6912" w:type="dxa"/>
            <w:gridSpan w:val="2"/>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Щоб покращити дієвість цього інструменту комунікації, необхідно володіти базою даних ЗМІ та будувати з ними персональні зв’язки. </w:t>
            </w:r>
          </w:p>
        </w:tc>
      </w:tr>
      <w:tr w:rsidR="001E437D" w:rsidRPr="002C7BD1" w:rsidTr="002C7BD1">
        <w:tc>
          <w:tcPr>
            <w:tcW w:w="9639" w:type="dxa"/>
            <w:gridSpan w:val="3"/>
            <w:vAlign w:val="center"/>
          </w:tcPr>
          <w:p w:rsidR="001E437D" w:rsidRPr="002C7BD1" w:rsidRDefault="001E437D" w:rsidP="002C7BD1">
            <w:pPr>
              <w:spacing w:after="0" w:line="264" w:lineRule="auto"/>
              <w:jc w:val="center"/>
              <w:rPr>
                <w:rFonts w:ascii="Times New Roman" w:hAnsi="Times New Roman"/>
                <w:b/>
                <w:sz w:val="24"/>
                <w:szCs w:val="24"/>
              </w:rPr>
            </w:pPr>
            <w:r w:rsidRPr="002C7BD1">
              <w:rPr>
                <w:rFonts w:ascii="Times New Roman" w:hAnsi="Times New Roman"/>
                <w:b/>
                <w:sz w:val="24"/>
                <w:szCs w:val="24"/>
              </w:rPr>
              <w:t>ЗАТРАТНІ ЗАХОДИ</w:t>
            </w:r>
          </w:p>
        </w:tc>
      </w:tr>
      <w:tr w:rsidR="001E437D" w:rsidRPr="002C7BD1" w:rsidTr="002C7BD1">
        <w:tc>
          <w:tcPr>
            <w:tcW w:w="2733" w:type="dxa"/>
            <w:gridSpan w:val="2"/>
            <w:vAlign w:val="center"/>
          </w:tcPr>
          <w:p w:rsidR="001E437D" w:rsidRPr="002C7BD1" w:rsidRDefault="001E437D" w:rsidP="002C7BD1">
            <w:pPr>
              <w:spacing w:after="0" w:line="264" w:lineRule="auto"/>
              <w:jc w:val="both"/>
              <w:rPr>
                <w:rFonts w:ascii="Times New Roman" w:hAnsi="Times New Roman"/>
                <w:b/>
                <w:sz w:val="24"/>
                <w:szCs w:val="24"/>
              </w:rPr>
            </w:pPr>
            <w:r w:rsidRPr="002C7BD1">
              <w:rPr>
                <w:rFonts w:ascii="Times New Roman" w:hAnsi="Times New Roman"/>
                <w:sz w:val="24"/>
                <w:szCs w:val="24"/>
              </w:rPr>
              <w:t>Біг-борди/</w:t>
            </w:r>
            <w:proofErr w:type="spellStart"/>
            <w:r w:rsidRPr="002C7BD1">
              <w:rPr>
                <w:rFonts w:ascii="Times New Roman" w:hAnsi="Times New Roman"/>
                <w:sz w:val="24"/>
                <w:szCs w:val="24"/>
              </w:rPr>
              <w:t>сітілайти</w:t>
            </w:r>
            <w:proofErr w:type="spellEnd"/>
          </w:p>
        </w:tc>
        <w:tc>
          <w:tcPr>
            <w:tcW w:w="6906" w:type="dxa"/>
            <w:vAlign w:val="center"/>
          </w:tcPr>
          <w:p w:rsidR="001E437D" w:rsidRPr="002C7BD1" w:rsidRDefault="001E437D" w:rsidP="002C7BD1">
            <w:pPr>
              <w:spacing w:after="0" w:line="264" w:lineRule="auto"/>
              <w:jc w:val="both"/>
              <w:rPr>
                <w:rFonts w:ascii="Times New Roman" w:hAnsi="Times New Roman"/>
                <w:b/>
                <w:sz w:val="24"/>
                <w:szCs w:val="24"/>
              </w:rPr>
            </w:pPr>
            <w:r w:rsidRPr="002C7BD1">
              <w:rPr>
                <w:rFonts w:ascii="Times New Roman" w:hAnsi="Times New Roman"/>
                <w:sz w:val="24"/>
                <w:szCs w:val="24"/>
              </w:rPr>
              <w:t xml:space="preserve">Завдяки такому інструменту можна охопити увагу великої кількості людей. Необхідно обрати ключовий меседж та оформити біг-борд у місцях, де існує велика прохідність людей. </w:t>
            </w:r>
          </w:p>
        </w:tc>
      </w:tr>
      <w:tr w:rsidR="001E437D" w:rsidRPr="002C7BD1" w:rsidTr="002C7BD1">
        <w:tc>
          <w:tcPr>
            <w:tcW w:w="2733" w:type="dxa"/>
            <w:gridSpan w:val="2"/>
            <w:vAlign w:val="center"/>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Інформаційні матеріали (листівки, плакати, брошури)</w:t>
            </w:r>
          </w:p>
        </w:tc>
        <w:tc>
          <w:tcPr>
            <w:tcW w:w="6906" w:type="dxa"/>
            <w:vAlign w:val="center"/>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 xml:space="preserve">Інформативний інструмент, де можна розкрити суть конкретних питань. </w:t>
            </w:r>
          </w:p>
        </w:tc>
      </w:tr>
    </w:tbl>
    <w:p w:rsidR="001E437D" w:rsidRDefault="001E437D" w:rsidP="00927C65">
      <w:pPr>
        <w:jc w:val="right"/>
        <w:rPr>
          <w:rFonts w:ascii="Times New Roman" w:hAnsi="Times New Roman"/>
          <w:i/>
          <w:sz w:val="24"/>
        </w:rPr>
      </w:pPr>
    </w:p>
    <w:p w:rsidR="001E437D" w:rsidRPr="00927C65" w:rsidRDefault="001E437D" w:rsidP="00927C65">
      <w:pPr>
        <w:jc w:val="right"/>
        <w:rPr>
          <w:rFonts w:ascii="Times New Roman" w:hAnsi="Times New Roman"/>
          <w:i/>
          <w:sz w:val="24"/>
        </w:rPr>
      </w:pPr>
      <w:r w:rsidRPr="00927C65">
        <w:rPr>
          <w:rFonts w:ascii="Times New Roman" w:hAnsi="Times New Roman"/>
          <w:i/>
          <w:sz w:val="24"/>
        </w:rPr>
        <w:lastRenderedPageBreak/>
        <w:t>Продовження Таблиці 3.1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3"/>
        <w:gridCol w:w="6906"/>
      </w:tblGrid>
      <w:tr w:rsidR="001E437D" w:rsidRPr="002C7BD1" w:rsidTr="002C7BD1">
        <w:tc>
          <w:tcPr>
            <w:tcW w:w="2733" w:type="dxa"/>
            <w:vAlign w:val="center"/>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Просування різних соціальних ініціатив з комунікаційним повідомленням</w:t>
            </w:r>
          </w:p>
        </w:tc>
        <w:tc>
          <w:tcPr>
            <w:tcW w:w="6906" w:type="dxa"/>
            <w:vAlign w:val="center"/>
          </w:tcPr>
          <w:p w:rsidR="001E437D" w:rsidRPr="002C7BD1" w:rsidRDefault="001E437D" w:rsidP="002C7BD1">
            <w:pPr>
              <w:spacing w:after="0" w:line="264" w:lineRule="auto"/>
              <w:jc w:val="both"/>
              <w:rPr>
                <w:rFonts w:ascii="Times New Roman" w:hAnsi="Times New Roman"/>
                <w:sz w:val="24"/>
                <w:szCs w:val="24"/>
              </w:rPr>
            </w:pPr>
            <w:r w:rsidRPr="002C7BD1">
              <w:rPr>
                <w:rFonts w:ascii="Times New Roman" w:hAnsi="Times New Roman"/>
                <w:sz w:val="24"/>
                <w:szCs w:val="24"/>
              </w:rPr>
              <w:t>Такі заходи добре сприймаються молоддю. Вони вирішують соціальні проблеми в будь-яких сферах та привертають увагу до ключових повідомлень, пов’язаних зі стратегією</w:t>
            </w:r>
          </w:p>
        </w:tc>
      </w:tr>
    </w:tbl>
    <w:p w:rsidR="001E437D" w:rsidRPr="009129D7" w:rsidRDefault="001E437D" w:rsidP="00990623">
      <w:pPr>
        <w:spacing w:after="0" w:line="370" w:lineRule="auto"/>
        <w:ind w:firstLine="709"/>
        <w:jc w:val="both"/>
        <w:rPr>
          <w:rFonts w:ascii="Times New Roman" w:hAnsi="Times New Roman"/>
          <w:sz w:val="28"/>
        </w:rPr>
      </w:pPr>
      <w:r w:rsidRPr="009129D7">
        <w:rPr>
          <w:rFonts w:ascii="Times New Roman" w:hAnsi="Times New Roman"/>
          <w:sz w:val="28"/>
        </w:rPr>
        <w:t xml:space="preserve">На відміну від інших заходів </w:t>
      </w:r>
      <w:r>
        <w:rPr>
          <w:rFonts w:ascii="Times New Roman" w:hAnsi="Times New Roman"/>
          <w:sz w:val="28"/>
        </w:rPr>
        <w:t>стратегії,</w:t>
      </w:r>
      <w:r w:rsidRPr="009129D7">
        <w:rPr>
          <w:rFonts w:ascii="Times New Roman" w:hAnsi="Times New Roman"/>
          <w:sz w:val="28"/>
        </w:rPr>
        <w:t xml:space="preserve"> комунікаційні кампанії </w:t>
      </w:r>
      <w:r>
        <w:rPr>
          <w:rFonts w:ascii="Times New Roman" w:hAnsi="Times New Roman"/>
          <w:sz w:val="28"/>
        </w:rPr>
        <w:t>мають бути більш адаптивними та оперативно реагувати на сприйняття громадянами певних ключових повідомлень. Інформаційними джерелами, які повідомляють про зміну поведінки жителів громади слугують відгуки в соціальних мережах, результати опитувань, особисті зустрічі та інтерв’ювання тощо. Необхідно</w:t>
      </w:r>
      <w:r w:rsidRPr="009129D7">
        <w:rPr>
          <w:rFonts w:ascii="Times New Roman" w:hAnsi="Times New Roman"/>
          <w:sz w:val="28"/>
        </w:rPr>
        <w:t xml:space="preserve"> </w:t>
      </w:r>
      <w:r>
        <w:rPr>
          <w:rFonts w:ascii="Times New Roman" w:hAnsi="Times New Roman"/>
          <w:sz w:val="28"/>
        </w:rPr>
        <w:t xml:space="preserve">оперативно реагувати </w:t>
      </w:r>
      <w:r w:rsidRPr="009129D7">
        <w:rPr>
          <w:rFonts w:ascii="Times New Roman" w:hAnsi="Times New Roman"/>
          <w:sz w:val="28"/>
        </w:rPr>
        <w:t>на інформацію, що надходить</w:t>
      </w:r>
      <w:r>
        <w:rPr>
          <w:rFonts w:ascii="Times New Roman" w:hAnsi="Times New Roman"/>
          <w:sz w:val="28"/>
        </w:rPr>
        <w:t xml:space="preserve"> актуальними для Тернопільської МТГ каналами зворотного зв’язку</w:t>
      </w:r>
      <w:r w:rsidRPr="009129D7">
        <w:rPr>
          <w:rFonts w:ascii="Times New Roman" w:hAnsi="Times New Roman"/>
          <w:sz w:val="28"/>
        </w:rPr>
        <w:t xml:space="preserve">. </w:t>
      </w:r>
      <w:proofErr w:type="spellStart"/>
      <w:r w:rsidRPr="009129D7">
        <w:rPr>
          <w:rFonts w:ascii="Times New Roman" w:hAnsi="Times New Roman"/>
          <w:sz w:val="28"/>
        </w:rPr>
        <w:t>Це — о</w:t>
      </w:r>
      <w:proofErr w:type="spellEnd"/>
      <w:r w:rsidRPr="009129D7">
        <w:rPr>
          <w:rFonts w:ascii="Times New Roman" w:hAnsi="Times New Roman"/>
          <w:sz w:val="28"/>
        </w:rPr>
        <w:t>дин із </w:t>
      </w:r>
      <w:r>
        <w:rPr>
          <w:rFonts w:ascii="Times New Roman" w:hAnsi="Times New Roman"/>
          <w:sz w:val="28"/>
        </w:rPr>
        <w:t>невід’ємних факторів вдалої</w:t>
      </w:r>
      <w:r w:rsidRPr="009129D7">
        <w:rPr>
          <w:rFonts w:ascii="Times New Roman" w:hAnsi="Times New Roman"/>
          <w:sz w:val="28"/>
        </w:rPr>
        <w:t xml:space="preserve"> інформаційної кампанії. </w:t>
      </w:r>
    </w:p>
    <w:p w:rsidR="001E437D" w:rsidRPr="009129D7" w:rsidRDefault="001E437D" w:rsidP="00990623">
      <w:pPr>
        <w:spacing w:after="0" w:line="370" w:lineRule="auto"/>
        <w:ind w:firstLine="709"/>
        <w:jc w:val="both"/>
        <w:rPr>
          <w:rFonts w:ascii="Times New Roman" w:hAnsi="Times New Roman"/>
          <w:sz w:val="28"/>
        </w:rPr>
      </w:pPr>
      <w:r>
        <w:rPr>
          <w:rFonts w:ascii="Times New Roman" w:hAnsi="Times New Roman"/>
          <w:sz w:val="28"/>
        </w:rPr>
        <w:t>Таким чином</w:t>
      </w:r>
      <w:r w:rsidRPr="009129D7">
        <w:rPr>
          <w:rFonts w:ascii="Times New Roman" w:hAnsi="Times New Roman"/>
          <w:sz w:val="28"/>
        </w:rPr>
        <w:t xml:space="preserve">, комунікаційні кампанії є </w:t>
      </w:r>
      <w:r>
        <w:rPr>
          <w:rFonts w:ascii="Times New Roman" w:hAnsi="Times New Roman"/>
          <w:sz w:val="28"/>
        </w:rPr>
        <w:t>важливою</w:t>
      </w:r>
      <w:r w:rsidRPr="009129D7">
        <w:rPr>
          <w:rFonts w:ascii="Times New Roman" w:hAnsi="Times New Roman"/>
          <w:sz w:val="28"/>
        </w:rPr>
        <w:t xml:space="preserve"> </w:t>
      </w:r>
      <w:r>
        <w:rPr>
          <w:rFonts w:ascii="Times New Roman" w:hAnsi="Times New Roman"/>
          <w:sz w:val="28"/>
        </w:rPr>
        <w:t xml:space="preserve">складовою </w:t>
      </w:r>
      <w:r w:rsidRPr="009129D7">
        <w:rPr>
          <w:rFonts w:ascii="Times New Roman" w:hAnsi="Times New Roman"/>
          <w:sz w:val="28"/>
        </w:rPr>
        <w:t>впровадження</w:t>
      </w:r>
      <w:r>
        <w:rPr>
          <w:rFonts w:ascii="Times New Roman" w:hAnsi="Times New Roman"/>
          <w:sz w:val="28"/>
        </w:rPr>
        <w:t xml:space="preserve"> та реалізації</w:t>
      </w:r>
      <w:r w:rsidRPr="009129D7">
        <w:rPr>
          <w:rFonts w:ascii="Times New Roman" w:hAnsi="Times New Roman"/>
          <w:sz w:val="28"/>
        </w:rPr>
        <w:t xml:space="preserve"> </w:t>
      </w:r>
      <w:r>
        <w:rPr>
          <w:rFonts w:ascii="Times New Roman" w:hAnsi="Times New Roman"/>
          <w:sz w:val="28"/>
        </w:rPr>
        <w:t>стратегії розвитку громади</w:t>
      </w:r>
      <w:r w:rsidRPr="009129D7">
        <w:rPr>
          <w:rFonts w:ascii="Times New Roman" w:hAnsi="Times New Roman"/>
          <w:sz w:val="28"/>
        </w:rPr>
        <w:t>, а  оцін</w:t>
      </w:r>
      <w:r>
        <w:rPr>
          <w:rFonts w:ascii="Times New Roman" w:hAnsi="Times New Roman"/>
          <w:sz w:val="28"/>
        </w:rPr>
        <w:t>ка</w:t>
      </w:r>
      <w:r w:rsidRPr="009129D7">
        <w:rPr>
          <w:rFonts w:ascii="Times New Roman" w:hAnsi="Times New Roman"/>
          <w:sz w:val="28"/>
        </w:rPr>
        <w:t xml:space="preserve"> їх </w:t>
      </w:r>
      <w:r>
        <w:rPr>
          <w:rFonts w:ascii="Times New Roman" w:hAnsi="Times New Roman"/>
          <w:sz w:val="28"/>
        </w:rPr>
        <w:t>дієвості</w:t>
      </w:r>
      <w:r w:rsidRPr="009129D7">
        <w:rPr>
          <w:rFonts w:ascii="Times New Roman" w:hAnsi="Times New Roman"/>
          <w:sz w:val="28"/>
        </w:rPr>
        <w:t xml:space="preserve"> </w:t>
      </w:r>
      <w:r>
        <w:rPr>
          <w:rFonts w:ascii="Times New Roman" w:hAnsi="Times New Roman"/>
          <w:sz w:val="28"/>
        </w:rPr>
        <w:t>включена у звіт</w:t>
      </w:r>
      <w:r w:rsidRPr="009129D7">
        <w:rPr>
          <w:rFonts w:ascii="Times New Roman" w:hAnsi="Times New Roman"/>
          <w:sz w:val="28"/>
        </w:rPr>
        <w:t xml:space="preserve"> про виконання </w:t>
      </w:r>
      <w:r>
        <w:rPr>
          <w:rFonts w:ascii="Times New Roman" w:hAnsi="Times New Roman"/>
          <w:sz w:val="28"/>
        </w:rPr>
        <w:t>стратегії</w:t>
      </w:r>
      <w:r w:rsidRPr="009129D7">
        <w:rPr>
          <w:rFonts w:ascii="Times New Roman" w:hAnsi="Times New Roman"/>
          <w:sz w:val="28"/>
        </w:rPr>
        <w:t xml:space="preserve">. </w:t>
      </w:r>
    </w:p>
    <w:p w:rsidR="001E437D" w:rsidRDefault="001E437D" w:rsidP="00990623">
      <w:pPr>
        <w:spacing w:after="0" w:line="370" w:lineRule="auto"/>
        <w:ind w:firstLine="709"/>
        <w:jc w:val="both"/>
        <w:rPr>
          <w:rFonts w:ascii="Times New Roman" w:hAnsi="Times New Roman"/>
          <w:sz w:val="28"/>
        </w:rPr>
      </w:pPr>
      <w:r w:rsidRPr="009129D7">
        <w:rPr>
          <w:rFonts w:ascii="Times New Roman" w:hAnsi="Times New Roman"/>
          <w:sz w:val="28"/>
        </w:rPr>
        <w:t xml:space="preserve">Таким чином, Комунікаційний план є невід’ємною складовою </w:t>
      </w:r>
      <w:r>
        <w:rPr>
          <w:rFonts w:ascii="Times New Roman" w:hAnsi="Times New Roman"/>
          <w:sz w:val="28"/>
        </w:rPr>
        <w:t>стратегії регіонального розвитку, покликаний підтримувати та підвищувати продуктивність інших заходів. Розробка узгодженої комунікаційної кампанії забезпечить зменшення витрат та прискорення запровадження стратегії з максимально високими показниками ефективності. Вдалий комунікаційний процес сприятиме залученню додаткових ресурсів, формуванню кращого іміджу громади, підвищенню рівня довіри між всіма зацікавленими учасниками процесу розробки та впровадження стратегії регіонального розвитку.</w:t>
      </w:r>
    </w:p>
    <w:p w:rsidR="001E437D" w:rsidRDefault="001E437D" w:rsidP="009129D7">
      <w:pPr>
        <w:spacing w:after="0" w:line="360" w:lineRule="auto"/>
        <w:ind w:firstLine="708"/>
        <w:jc w:val="both"/>
        <w:rPr>
          <w:rFonts w:ascii="Times New Roman" w:hAnsi="Times New Roman"/>
          <w:sz w:val="28"/>
        </w:rPr>
      </w:pPr>
    </w:p>
    <w:p w:rsidR="001E437D" w:rsidRPr="000E4077" w:rsidRDefault="001E437D" w:rsidP="009129D7">
      <w:pPr>
        <w:spacing w:after="0" w:line="360" w:lineRule="auto"/>
        <w:ind w:firstLine="708"/>
        <w:jc w:val="both"/>
        <w:rPr>
          <w:rFonts w:ascii="Times New Roman" w:hAnsi="Times New Roman"/>
          <w:b/>
          <w:sz w:val="28"/>
          <w:szCs w:val="28"/>
        </w:rPr>
      </w:pPr>
      <w:r w:rsidRPr="000E4077">
        <w:rPr>
          <w:rFonts w:ascii="Times New Roman" w:hAnsi="Times New Roman"/>
          <w:b/>
          <w:sz w:val="28"/>
          <w:szCs w:val="28"/>
        </w:rPr>
        <w:t>Висновки до розділу 3</w:t>
      </w:r>
    </w:p>
    <w:p w:rsidR="001E437D" w:rsidRPr="000E4077" w:rsidRDefault="001E437D" w:rsidP="000E4077">
      <w:pPr>
        <w:spacing w:after="0" w:line="360" w:lineRule="auto"/>
        <w:ind w:firstLine="709"/>
        <w:jc w:val="both"/>
        <w:rPr>
          <w:rFonts w:ascii="Times New Roman" w:hAnsi="Times New Roman"/>
          <w:sz w:val="28"/>
        </w:rPr>
      </w:pPr>
      <w:r w:rsidRPr="00F533CE">
        <w:rPr>
          <w:rFonts w:ascii="Times New Roman" w:hAnsi="Times New Roman"/>
          <w:sz w:val="28"/>
        </w:rPr>
        <w:t xml:space="preserve">Основними проблемами, з якими стикаються в процесі стратегічного планування регіону можна назвати кілька: відсутність положень, які регулюють відносини між рівнями влади при розробці та </w:t>
      </w:r>
      <w:r>
        <w:rPr>
          <w:rFonts w:ascii="Times New Roman" w:hAnsi="Times New Roman"/>
          <w:sz w:val="28"/>
        </w:rPr>
        <w:t xml:space="preserve">виконанні </w:t>
      </w:r>
      <w:r w:rsidRPr="00F533CE">
        <w:rPr>
          <w:rFonts w:ascii="Times New Roman" w:hAnsi="Times New Roman"/>
          <w:sz w:val="28"/>
        </w:rPr>
        <w:t xml:space="preserve">стратегічних документів; відсутність інтеграції стратегічних документів по </w:t>
      </w:r>
      <w:r>
        <w:rPr>
          <w:rFonts w:ascii="Times New Roman" w:hAnsi="Times New Roman"/>
          <w:sz w:val="28"/>
        </w:rPr>
        <w:t>ієрархії</w:t>
      </w:r>
      <w:r w:rsidRPr="00F533CE">
        <w:rPr>
          <w:rFonts w:ascii="Times New Roman" w:hAnsi="Times New Roman"/>
          <w:sz w:val="28"/>
        </w:rPr>
        <w:t xml:space="preserve">, а іноді і по горизонталі; неузгодженість методології стратегічного планування розвитку </w:t>
      </w:r>
      <w:r w:rsidRPr="00F533CE">
        <w:rPr>
          <w:rFonts w:ascii="Times New Roman" w:hAnsi="Times New Roman"/>
          <w:sz w:val="28"/>
        </w:rPr>
        <w:lastRenderedPageBreak/>
        <w:t>суб’єктів різного рівня; прогнозування невизначеності довгострокових програм розвитку, що ускладнює безперервність та узгодженість стратегічного планування регіону; відсутність чітких індикаторів для реалізації стратегії: створення оперативних планів дій втрачає головну мету, політика у сфері стратегічного управління регіональним розвитком «розмивається»; неповноцінна система контролю за реалізацією стр</w:t>
      </w:r>
      <w:r>
        <w:rPr>
          <w:rFonts w:ascii="Times New Roman" w:hAnsi="Times New Roman"/>
          <w:sz w:val="28"/>
        </w:rPr>
        <w:t xml:space="preserve">атегій регіонального розвитку. </w:t>
      </w:r>
    </w:p>
    <w:p w:rsidR="001E437D" w:rsidRDefault="001E437D" w:rsidP="009129D7">
      <w:pPr>
        <w:spacing w:after="0" w:line="360" w:lineRule="auto"/>
        <w:ind w:firstLine="708"/>
        <w:jc w:val="both"/>
        <w:rPr>
          <w:rFonts w:ascii="Times New Roman" w:hAnsi="Times New Roman"/>
          <w:color w:val="000000"/>
          <w:sz w:val="28"/>
          <w:szCs w:val="20"/>
          <w:shd w:val="clear" w:color="auto" w:fill="FFFFFF"/>
        </w:rPr>
      </w:pPr>
      <w:r>
        <w:rPr>
          <w:rFonts w:ascii="Times New Roman" w:hAnsi="Times New Roman"/>
          <w:color w:val="000000"/>
          <w:sz w:val="28"/>
          <w:szCs w:val="20"/>
          <w:shd w:val="clear" w:color="auto" w:fill="FFFFFF"/>
        </w:rPr>
        <w:t>Д</w:t>
      </w:r>
      <w:r w:rsidRPr="00412DDF">
        <w:rPr>
          <w:rFonts w:ascii="Times New Roman" w:hAnsi="Times New Roman"/>
          <w:color w:val="000000"/>
          <w:sz w:val="28"/>
          <w:szCs w:val="20"/>
          <w:shd w:val="clear" w:color="auto" w:fill="FFFFFF"/>
        </w:rPr>
        <w:t>ля подолання стратегічних проблем необхідно</w:t>
      </w:r>
      <w:r>
        <w:rPr>
          <w:rFonts w:ascii="Times New Roman" w:hAnsi="Times New Roman"/>
          <w:color w:val="000000"/>
          <w:sz w:val="28"/>
          <w:szCs w:val="20"/>
          <w:shd w:val="clear" w:color="auto" w:fill="FFFFFF"/>
        </w:rPr>
        <w:t xml:space="preserve"> </w:t>
      </w:r>
      <w:r w:rsidRPr="00412DDF">
        <w:rPr>
          <w:rFonts w:ascii="Times New Roman" w:hAnsi="Times New Roman"/>
          <w:color w:val="000000"/>
          <w:sz w:val="28"/>
          <w:szCs w:val="20"/>
          <w:shd w:val="clear" w:color="auto" w:fill="FFFFFF"/>
        </w:rPr>
        <w:t xml:space="preserve">вирішити низку важливих для регіонального розвитку питань, а саме: правове закріплення концептуальних підходів державної політики у сфері регіонального розвитку на основі </w:t>
      </w:r>
      <w:r>
        <w:rPr>
          <w:rFonts w:ascii="Times New Roman" w:hAnsi="Times New Roman"/>
          <w:color w:val="000000"/>
          <w:sz w:val="28"/>
          <w:szCs w:val="20"/>
          <w:shd w:val="clear" w:color="auto" w:fill="FFFFFF"/>
        </w:rPr>
        <w:t>реформи з децентралізації,</w:t>
      </w:r>
      <w:r w:rsidRPr="00412DDF">
        <w:rPr>
          <w:rFonts w:ascii="Times New Roman" w:hAnsi="Times New Roman"/>
          <w:color w:val="000000"/>
          <w:sz w:val="28"/>
          <w:szCs w:val="20"/>
          <w:shd w:val="clear" w:color="auto" w:fill="FFFFFF"/>
        </w:rPr>
        <w:t xml:space="preserve"> визнач</w:t>
      </w:r>
      <w:r>
        <w:rPr>
          <w:rFonts w:ascii="Times New Roman" w:hAnsi="Times New Roman"/>
          <w:color w:val="000000"/>
          <w:sz w:val="28"/>
          <w:szCs w:val="20"/>
          <w:shd w:val="clear" w:color="auto" w:fill="FFFFFF"/>
        </w:rPr>
        <w:t>ення меж</w:t>
      </w:r>
      <w:r w:rsidRPr="00412DDF">
        <w:rPr>
          <w:rFonts w:ascii="Times New Roman" w:hAnsi="Times New Roman"/>
          <w:color w:val="000000"/>
          <w:sz w:val="28"/>
          <w:szCs w:val="20"/>
          <w:shd w:val="clear" w:color="auto" w:fill="FFFFFF"/>
        </w:rPr>
        <w:t xml:space="preserve"> територіальної компетенції органів державної влади та місцевого самовр</w:t>
      </w:r>
      <w:r>
        <w:rPr>
          <w:rFonts w:ascii="Times New Roman" w:hAnsi="Times New Roman"/>
          <w:color w:val="000000"/>
          <w:sz w:val="28"/>
          <w:szCs w:val="20"/>
          <w:shd w:val="clear" w:color="auto" w:fill="FFFFFF"/>
        </w:rPr>
        <w:t>ядування; регулювання</w:t>
      </w:r>
      <w:r w:rsidRPr="00412DDF">
        <w:rPr>
          <w:rFonts w:ascii="Times New Roman" w:hAnsi="Times New Roman"/>
          <w:color w:val="000000"/>
          <w:sz w:val="28"/>
          <w:szCs w:val="20"/>
          <w:shd w:val="clear" w:color="auto" w:fill="FFFFFF"/>
        </w:rPr>
        <w:t xml:space="preserve"> процес</w:t>
      </w:r>
      <w:r>
        <w:rPr>
          <w:rFonts w:ascii="Times New Roman" w:hAnsi="Times New Roman"/>
          <w:color w:val="000000"/>
          <w:sz w:val="28"/>
          <w:szCs w:val="20"/>
          <w:shd w:val="clear" w:color="auto" w:fill="FFFFFF"/>
        </w:rPr>
        <w:t>у</w:t>
      </w:r>
      <w:r w:rsidRPr="00412DDF">
        <w:rPr>
          <w:rFonts w:ascii="Times New Roman" w:hAnsi="Times New Roman"/>
          <w:color w:val="000000"/>
          <w:sz w:val="28"/>
          <w:szCs w:val="20"/>
          <w:shd w:val="clear" w:color="auto" w:fill="FFFFFF"/>
        </w:rPr>
        <w:t xml:space="preserve"> делегування повноважень </w:t>
      </w:r>
      <w:r>
        <w:rPr>
          <w:rFonts w:ascii="Times New Roman" w:hAnsi="Times New Roman"/>
          <w:color w:val="000000"/>
          <w:sz w:val="28"/>
          <w:szCs w:val="20"/>
          <w:shd w:val="clear" w:color="auto" w:fill="FFFFFF"/>
        </w:rPr>
        <w:t xml:space="preserve">обласними радами обласним державним адміністраціям, </w:t>
      </w:r>
      <w:r w:rsidRPr="00412DDF">
        <w:rPr>
          <w:rFonts w:ascii="Times New Roman" w:hAnsi="Times New Roman"/>
          <w:color w:val="000000"/>
          <w:sz w:val="28"/>
          <w:szCs w:val="20"/>
          <w:shd w:val="clear" w:color="auto" w:fill="FFFFFF"/>
        </w:rPr>
        <w:t>активіз</w:t>
      </w:r>
      <w:r>
        <w:rPr>
          <w:rFonts w:ascii="Times New Roman" w:hAnsi="Times New Roman"/>
          <w:color w:val="000000"/>
          <w:sz w:val="28"/>
          <w:szCs w:val="20"/>
          <w:shd w:val="clear" w:color="auto" w:fill="FFFFFF"/>
        </w:rPr>
        <w:t>ація роботи з практичної реалізації У</w:t>
      </w:r>
      <w:r w:rsidRPr="00412DDF">
        <w:rPr>
          <w:rFonts w:ascii="Times New Roman" w:hAnsi="Times New Roman"/>
          <w:color w:val="000000"/>
          <w:sz w:val="28"/>
          <w:szCs w:val="20"/>
          <w:shd w:val="clear" w:color="auto" w:fill="FFFFFF"/>
        </w:rPr>
        <w:t xml:space="preserve">год </w:t>
      </w:r>
      <w:r>
        <w:rPr>
          <w:rFonts w:ascii="Times New Roman" w:hAnsi="Times New Roman"/>
          <w:color w:val="000000"/>
          <w:sz w:val="28"/>
          <w:szCs w:val="20"/>
          <w:shd w:val="clear" w:color="auto" w:fill="FFFFFF"/>
        </w:rPr>
        <w:t>регіонального розвитку</w:t>
      </w:r>
      <w:r w:rsidRPr="00412DDF">
        <w:rPr>
          <w:rFonts w:ascii="Times New Roman" w:hAnsi="Times New Roman"/>
          <w:color w:val="000000"/>
          <w:sz w:val="28"/>
          <w:szCs w:val="20"/>
          <w:shd w:val="clear" w:color="auto" w:fill="FFFFFF"/>
        </w:rPr>
        <w:t xml:space="preserve"> між Кабінетом</w:t>
      </w:r>
      <w:r>
        <w:rPr>
          <w:rFonts w:ascii="Times New Roman" w:hAnsi="Times New Roman"/>
          <w:color w:val="000000"/>
          <w:sz w:val="28"/>
          <w:szCs w:val="20"/>
          <w:shd w:val="clear" w:color="auto" w:fill="FFFFFF"/>
        </w:rPr>
        <w:t xml:space="preserve"> Міністрів та регіонами України,</w:t>
      </w:r>
      <w:r w:rsidRPr="00412DDF">
        <w:rPr>
          <w:rFonts w:ascii="Times New Roman" w:hAnsi="Times New Roman"/>
          <w:color w:val="000000"/>
          <w:sz w:val="28"/>
          <w:szCs w:val="20"/>
          <w:shd w:val="clear" w:color="auto" w:fill="FFFFFF"/>
        </w:rPr>
        <w:t xml:space="preserve"> визначення пріоритетів місцевої влади для задоволення </w:t>
      </w:r>
      <w:r>
        <w:rPr>
          <w:rFonts w:ascii="Times New Roman" w:hAnsi="Times New Roman"/>
          <w:color w:val="000000"/>
          <w:sz w:val="28"/>
          <w:szCs w:val="20"/>
          <w:shd w:val="clear" w:color="auto" w:fill="FFFFFF"/>
        </w:rPr>
        <w:t>запитів</w:t>
      </w:r>
      <w:r w:rsidRPr="00412DDF">
        <w:rPr>
          <w:rFonts w:ascii="Times New Roman" w:hAnsi="Times New Roman"/>
          <w:color w:val="000000"/>
          <w:sz w:val="28"/>
          <w:szCs w:val="20"/>
          <w:shd w:val="clear" w:color="auto" w:fill="FFFFFF"/>
        </w:rPr>
        <w:t xml:space="preserve"> внутрішнього ринку та вирішення соціальних проблем</w:t>
      </w:r>
      <w:r>
        <w:rPr>
          <w:rFonts w:ascii="Times New Roman" w:hAnsi="Times New Roman"/>
          <w:color w:val="000000"/>
          <w:sz w:val="28"/>
          <w:szCs w:val="20"/>
          <w:shd w:val="clear" w:color="auto" w:fill="FFFFFF"/>
        </w:rPr>
        <w:t>, створення</w:t>
      </w:r>
      <w:r w:rsidRPr="00412DDF">
        <w:rPr>
          <w:rFonts w:ascii="Times New Roman" w:hAnsi="Times New Roman"/>
          <w:color w:val="000000"/>
          <w:sz w:val="28"/>
          <w:szCs w:val="20"/>
          <w:shd w:val="clear" w:color="auto" w:fill="FFFFFF"/>
        </w:rPr>
        <w:t xml:space="preserve"> рамкових умов для розвитку регіонів.</w:t>
      </w:r>
    </w:p>
    <w:p w:rsidR="001E437D" w:rsidRPr="007A2C84" w:rsidRDefault="001E437D" w:rsidP="000E4077">
      <w:pPr>
        <w:spacing w:after="0" w:line="360" w:lineRule="auto"/>
        <w:ind w:firstLine="709"/>
        <w:jc w:val="both"/>
        <w:rPr>
          <w:rFonts w:ascii="Times New Roman" w:hAnsi="Times New Roman"/>
          <w:sz w:val="28"/>
        </w:rPr>
      </w:pPr>
      <w:r w:rsidRPr="007A2C84">
        <w:rPr>
          <w:rFonts w:ascii="Times New Roman" w:hAnsi="Times New Roman"/>
          <w:sz w:val="28"/>
        </w:rPr>
        <w:t>Важливою скл</w:t>
      </w:r>
      <w:r>
        <w:rPr>
          <w:rFonts w:ascii="Times New Roman" w:hAnsi="Times New Roman"/>
          <w:sz w:val="28"/>
        </w:rPr>
        <w:t>адовою розробки с</w:t>
      </w:r>
      <w:r w:rsidRPr="007A2C84">
        <w:rPr>
          <w:rFonts w:ascii="Times New Roman" w:hAnsi="Times New Roman"/>
          <w:sz w:val="28"/>
        </w:rPr>
        <w:t>тратегії розвитку Тернопільської міської територіальної громади є комунікація з </w:t>
      </w:r>
      <w:r>
        <w:rPr>
          <w:rFonts w:ascii="Times New Roman" w:hAnsi="Times New Roman"/>
          <w:sz w:val="28"/>
        </w:rPr>
        <w:t xml:space="preserve">її </w:t>
      </w:r>
      <w:r w:rsidRPr="007A2C84">
        <w:rPr>
          <w:rFonts w:ascii="Times New Roman" w:hAnsi="Times New Roman"/>
          <w:sz w:val="28"/>
        </w:rPr>
        <w:t xml:space="preserve">мешканцями. Зокрема, </w:t>
      </w:r>
      <w:r>
        <w:rPr>
          <w:rFonts w:ascii="Times New Roman" w:hAnsi="Times New Roman"/>
          <w:sz w:val="28"/>
        </w:rPr>
        <w:t>необхідно повністю демонструвати весь цикл розробки с</w:t>
      </w:r>
      <w:r w:rsidRPr="007A2C84">
        <w:rPr>
          <w:rFonts w:ascii="Times New Roman" w:hAnsi="Times New Roman"/>
          <w:sz w:val="28"/>
        </w:rPr>
        <w:t xml:space="preserve">тратегії — </w:t>
      </w:r>
      <w:r>
        <w:rPr>
          <w:rFonts w:ascii="Times New Roman" w:hAnsi="Times New Roman"/>
          <w:sz w:val="28"/>
        </w:rPr>
        <w:t>інформувати жителів</w:t>
      </w:r>
      <w:r w:rsidRPr="007A2C84">
        <w:rPr>
          <w:rFonts w:ascii="Times New Roman" w:hAnsi="Times New Roman"/>
          <w:sz w:val="28"/>
        </w:rPr>
        <w:t xml:space="preserve"> громади про всі </w:t>
      </w:r>
      <w:r>
        <w:rPr>
          <w:rFonts w:ascii="Times New Roman" w:hAnsi="Times New Roman"/>
          <w:sz w:val="28"/>
        </w:rPr>
        <w:t>стадії виконання</w:t>
      </w:r>
      <w:r w:rsidRPr="007A2C84">
        <w:rPr>
          <w:rFonts w:ascii="Times New Roman" w:hAnsi="Times New Roman"/>
          <w:sz w:val="28"/>
        </w:rPr>
        <w:t xml:space="preserve"> через </w:t>
      </w:r>
      <w:r>
        <w:rPr>
          <w:rFonts w:ascii="Times New Roman" w:hAnsi="Times New Roman"/>
          <w:sz w:val="28"/>
        </w:rPr>
        <w:t>відповідні</w:t>
      </w:r>
      <w:r w:rsidRPr="007A2C84">
        <w:rPr>
          <w:rFonts w:ascii="Times New Roman" w:hAnsi="Times New Roman"/>
          <w:sz w:val="28"/>
        </w:rPr>
        <w:t xml:space="preserve"> канали комунікації: </w:t>
      </w:r>
      <w:r>
        <w:rPr>
          <w:rFonts w:ascii="Times New Roman" w:hAnsi="Times New Roman"/>
          <w:sz w:val="28"/>
        </w:rPr>
        <w:t xml:space="preserve">інформація в соціальних мережах, на офіційному сайті, </w:t>
      </w:r>
      <w:r w:rsidRPr="007A2C84">
        <w:rPr>
          <w:rFonts w:ascii="Times New Roman" w:hAnsi="Times New Roman"/>
          <w:sz w:val="28"/>
        </w:rPr>
        <w:t xml:space="preserve">статті в  пресі, </w:t>
      </w:r>
      <w:r>
        <w:rPr>
          <w:rFonts w:ascii="Times New Roman" w:hAnsi="Times New Roman"/>
          <w:sz w:val="28"/>
        </w:rPr>
        <w:t>повідомлення на радіо та місцевому телебаченні, живі зустрічі</w:t>
      </w:r>
      <w:r w:rsidRPr="007A2C84">
        <w:rPr>
          <w:rFonts w:ascii="Times New Roman" w:hAnsi="Times New Roman"/>
          <w:sz w:val="28"/>
        </w:rPr>
        <w:t xml:space="preserve">. Усі жителі громади повинні бути максимально поінформовані про </w:t>
      </w:r>
      <w:r>
        <w:rPr>
          <w:rFonts w:ascii="Times New Roman" w:hAnsi="Times New Roman"/>
          <w:sz w:val="28"/>
        </w:rPr>
        <w:t>те, як було прийнято те чи інше рішення</w:t>
      </w:r>
      <w:r w:rsidRPr="007A2C84">
        <w:rPr>
          <w:rFonts w:ascii="Times New Roman" w:hAnsi="Times New Roman"/>
          <w:sz w:val="28"/>
        </w:rPr>
        <w:t xml:space="preserve">, хто входить до  Робочої групи з  </w:t>
      </w:r>
      <w:r>
        <w:rPr>
          <w:rFonts w:ascii="Times New Roman" w:hAnsi="Times New Roman"/>
          <w:sz w:val="28"/>
        </w:rPr>
        <w:t>розробки стратегії та які пропонуються шляхи вдосконалення</w:t>
      </w:r>
      <w:r w:rsidRPr="007A2C84">
        <w:rPr>
          <w:rFonts w:ascii="Times New Roman" w:hAnsi="Times New Roman"/>
          <w:sz w:val="28"/>
        </w:rPr>
        <w:t xml:space="preserve">. Після кожної зустрічі Робочої групи з  </w:t>
      </w:r>
      <w:r>
        <w:rPr>
          <w:rFonts w:ascii="Times New Roman" w:hAnsi="Times New Roman"/>
          <w:sz w:val="28"/>
        </w:rPr>
        <w:t>стратегічного розвитку</w:t>
      </w:r>
      <w:r w:rsidRPr="007A2C84">
        <w:rPr>
          <w:rFonts w:ascii="Times New Roman" w:hAnsi="Times New Roman"/>
          <w:sz w:val="28"/>
        </w:rPr>
        <w:t xml:space="preserve"> бажано робити коротку публікацію з  описом прийнятих рішень. </w:t>
      </w:r>
    </w:p>
    <w:p w:rsidR="001E437D" w:rsidRPr="009129D7" w:rsidRDefault="001E437D" w:rsidP="000E4077">
      <w:pPr>
        <w:spacing w:after="0" w:line="360" w:lineRule="auto"/>
        <w:ind w:firstLine="709"/>
        <w:jc w:val="both"/>
        <w:rPr>
          <w:rFonts w:ascii="Times New Roman" w:hAnsi="Times New Roman"/>
          <w:sz w:val="28"/>
        </w:rPr>
      </w:pPr>
      <w:r w:rsidRPr="009129D7">
        <w:rPr>
          <w:rFonts w:ascii="Times New Roman" w:hAnsi="Times New Roman"/>
          <w:sz w:val="28"/>
        </w:rPr>
        <w:lastRenderedPageBreak/>
        <w:t>Для вдосконалення комунікаційного процесу органів місцевого самоврядування з суб’єктами забезпечення моніторин</w:t>
      </w:r>
      <w:r>
        <w:rPr>
          <w:rFonts w:ascii="Times New Roman" w:hAnsi="Times New Roman"/>
          <w:sz w:val="28"/>
        </w:rPr>
        <w:t>гу запровадження та реалізації с</w:t>
      </w:r>
      <w:r w:rsidRPr="009129D7">
        <w:rPr>
          <w:rFonts w:ascii="Times New Roman" w:hAnsi="Times New Roman"/>
          <w:sz w:val="28"/>
        </w:rPr>
        <w:t>тратегії розвитку Тернопільської міської територіальної громади ми пропонуємо створити Комунікаційний план. Він потрібен для формув</w:t>
      </w:r>
      <w:r>
        <w:rPr>
          <w:rFonts w:ascii="Times New Roman" w:hAnsi="Times New Roman"/>
          <w:sz w:val="28"/>
        </w:rPr>
        <w:t>ання бажаного сприйняття цілей стратегії, створення позитивного</w:t>
      </w:r>
      <w:r w:rsidRPr="009129D7">
        <w:rPr>
          <w:rFonts w:ascii="Times New Roman" w:hAnsi="Times New Roman"/>
          <w:sz w:val="28"/>
        </w:rPr>
        <w:t xml:space="preserve"> іміджу, підтримки та  залучення цільових аудиторій під час забезпечення стратегічного розвитку території. Комунікаційний план мож</w:t>
      </w:r>
      <w:r>
        <w:rPr>
          <w:rFonts w:ascii="Times New Roman" w:hAnsi="Times New Roman"/>
          <w:sz w:val="28"/>
        </w:rPr>
        <w:t>на зробити розділом с</w:t>
      </w:r>
      <w:r w:rsidRPr="009129D7">
        <w:rPr>
          <w:rFonts w:ascii="Times New Roman" w:hAnsi="Times New Roman"/>
          <w:sz w:val="28"/>
        </w:rPr>
        <w:t>тратегії або затвердити у  вигляді окремого документа.</w:t>
      </w:r>
    </w:p>
    <w:p w:rsidR="001E437D" w:rsidRDefault="001E437D" w:rsidP="009129D7">
      <w:pPr>
        <w:spacing w:after="0" w:line="360" w:lineRule="auto"/>
        <w:ind w:firstLine="708"/>
        <w:jc w:val="both"/>
        <w:rPr>
          <w:rFonts w:ascii="Times New Roman" w:hAnsi="Times New Roman"/>
          <w:sz w:val="36"/>
          <w:szCs w:val="28"/>
        </w:rPr>
      </w:pPr>
      <w:r w:rsidRPr="009129D7">
        <w:rPr>
          <w:rFonts w:ascii="Times New Roman" w:hAnsi="Times New Roman"/>
          <w:sz w:val="28"/>
        </w:rPr>
        <w:t xml:space="preserve">Узгоджена комунікаційна кампанія дозволить зменшити витрати, прискорить упровадження </w:t>
      </w:r>
      <w:r>
        <w:rPr>
          <w:rFonts w:ascii="Times New Roman" w:hAnsi="Times New Roman"/>
          <w:sz w:val="28"/>
        </w:rPr>
        <w:t>стратегії</w:t>
      </w:r>
      <w:r w:rsidRPr="009129D7">
        <w:rPr>
          <w:rFonts w:ascii="Times New Roman" w:hAnsi="Times New Roman"/>
          <w:sz w:val="28"/>
        </w:rPr>
        <w:t xml:space="preserve"> та дозволить досягти кращих результатів.</w:t>
      </w:r>
    </w:p>
    <w:p w:rsidR="001E437D" w:rsidRPr="00CB3D7D" w:rsidRDefault="001E437D" w:rsidP="00CB3D7D">
      <w:pPr>
        <w:jc w:val="center"/>
        <w:rPr>
          <w:rFonts w:ascii="Times New Roman" w:hAnsi="Times New Roman"/>
          <w:sz w:val="36"/>
          <w:szCs w:val="28"/>
        </w:rPr>
      </w:pPr>
      <w:r>
        <w:rPr>
          <w:rFonts w:ascii="Times New Roman" w:hAnsi="Times New Roman"/>
          <w:sz w:val="36"/>
          <w:szCs w:val="28"/>
        </w:rPr>
        <w:br w:type="page"/>
      </w:r>
      <w:r w:rsidRPr="00E65363">
        <w:rPr>
          <w:rFonts w:ascii="Times New Roman" w:hAnsi="Times New Roman"/>
          <w:b/>
          <w:sz w:val="28"/>
          <w:szCs w:val="28"/>
        </w:rPr>
        <w:lastRenderedPageBreak/>
        <w:t>ВИСНОВКИ</w:t>
      </w:r>
    </w:p>
    <w:p w:rsidR="001E437D" w:rsidRDefault="001E437D" w:rsidP="008301DF">
      <w:pPr>
        <w:spacing w:after="0" w:line="360" w:lineRule="auto"/>
        <w:ind w:firstLine="708"/>
        <w:jc w:val="both"/>
        <w:rPr>
          <w:rFonts w:ascii="Times New Roman" w:hAnsi="Times New Roman"/>
          <w:color w:val="000000"/>
          <w:sz w:val="28"/>
          <w:szCs w:val="28"/>
          <w:lang w:eastAsia="uk-UA"/>
        </w:rPr>
      </w:pPr>
      <w:r>
        <w:rPr>
          <w:rFonts w:ascii="Times New Roman" w:hAnsi="Times New Roman"/>
          <w:sz w:val="28"/>
          <w:szCs w:val="28"/>
        </w:rPr>
        <w:t xml:space="preserve">В ході проведеного дослідження стосовно </w:t>
      </w:r>
      <w:r w:rsidRPr="008301DF">
        <w:rPr>
          <w:rFonts w:ascii="Times New Roman" w:hAnsi="Times New Roman"/>
          <w:color w:val="000000"/>
          <w:sz w:val="28"/>
          <w:szCs w:val="28"/>
          <w:lang w:eastAsia="uk-UA"/>
        </w:rPr>
        <w:t>процесу реалізації стратегії розвитку територіальної громади та моніторингу його здійснення</w:t>
      </w:r>
      <w:r>
        <w:rPr>
          <w:rFonts w:ascii="Times New Roman" w:hAnsi="Times New Roman"/>
          <w:color w:val="000000"/>
          <w:sz w:val="28"/>
          <w:szCs w:val="28"/>
          <w:lang w:eastAsia="uk-UA"/>
        </w:rPr>
        <w:t>, нам вдалося сформувати наступні висновки:</w:t>
      </w:r>
    </w:p>
    <w:p w:rsidR="001E437D" w:rsidRPr="00725C42" w:rsidRDefault="001E437D" w:rsidP="008301DF">
      <w:pPr>
        <w:pStyle w:val="a3"/>
        <w:numPr>
          <w:ilvl w:val="0"/>
          <w:numId w:val="16"/>
        </w:numPr>
        <w:spacing w:after="0" w:line="360" w:lineRule="auto"/>
        <w:jc w:val="both"/>
        <w:rPr>
          <w:rFonts w:ascii="Times New Roman" w:hAnsi="Times New Roman"/>
          <w:sz w:val="28"/>
          <w:szCs w:val="28"/>
        </w:rPr>
      </w:pPr>
      <w:r w:rsidRPr="00725C42">
        <w:rPr>
          <w:rFonts w:ascii="Times New Roman" w:hAnsi="Times New Roman"/>
          <w:sz w:val="28"/>
        </w:rPr>
        <w:t xml:space="preserve">Стратегічне планування – специфічний інструмент керування (скеровування) розвитком громади. </w:t>
      </w:r>
      <w:r>
        <w:rPr>
          <w:rFonts w:ascii="Times New Roman" w:hAnsi="Times New Roman"/>
          <w:sz w:val="28"/>
        </w:rPr>
        <w:t xml:space="preserve">Для успішного розвитку територіальної громади, </w:t>
      </w:r>
      <w:r w:rsidRPr="00725C42">
        <w:rPr>
          <w:rFonts w:ascii="Times New Roman" w:hAnsi="Times New Roman"/>
          <w:sz w:val="28"/>
        </w:rPr>
        <w:t xml:space="preserve">стратегічне управління повинно </w:t>
      </w:r>
      <w:r>
        <w:rPr>
          <w:rFonts w:ascii="Times New Roman" w:hAnsi="Times New Roman"/>
          <w:sz w:val="28"/>
        </w:rPr>
        <w:t xml:space="preserve">бути </w:t>
      </w:r>
      <w:r w:rsidRPr="00725C42">
        <w:rPr>
          <w:rFonts w:ascii="Times New Roman" w:hAnsi="Times New Roman"/>
          <w:sz w:val="28"/>
        </w:rPr>
        <w:t xml:space="preserve">способом її життєдіяльності. </w:t>
      </w:r>
    </w:p>
    <w:p w:rsidR="001E437D" w:rsidRPr="00725C42" w:rsidRDefault="001E437D" w:rsidP="008301DF">
      <w:pPr>
        <w:pStyle w:val="a3"/>
        <w:numPr>
          <w:ilvl w:val="0"/>
          <w:numId w:val="16"/>
        </w:numPr>
        <w:spacing w:after="0" w:line="360" w:lineRule="auto"/>
        <w:jc w:val="both"/>
        <w:rPr>
          <w:rFonts w:ascii="Times New Roman" w:hAnsi="Times New Roman"/>
          <w:sz w:val="28"/>
          <w:szCs w:val="28"/>
        </w:rPr>
      </w:pPr>
      <w:r w:rsidRPr="00725C42">
        <w:rPr>
          <w:rFonts w:ascii="Times New Roman" w:hAnsi="Times New Roman"/>
          <w:sz w:val="28"/>
          <w:szCs w:val="28"/>
        </w:rPr>
        <w:t>Основними інституціями, відповідальними за реалізацію стратегії розвитку регіону, є</w:t>
      </w:r>
      <w:r>
        <w:rPr>
          <w:rFonts w:ascii="Times New Roman" w:hAnsi="Times New Roman"/>
          <w:sz w:val="28"/>
          <w:szCs w:val="28"/>
        </w:rPr>
        <w:t>:</w:t>
      </w:r>
      <w:r w:rsidRPr="00725C42">
        <w:rPr>
          <w:rFonts w:ascii="Times New Roman" w:hAnsi="Times New Roman"/>
          <w:sz w:val="28"/>
          <w:szCs w:val="28"/>
        </w:rPr>
        <w:t xml:space="preserve"> обласні ради, Верховна Рада АРК, Київська та Севастопольська міські ради; обласні державні адміністрації, Рада міністрів АРК, державні адміністрації міст Києва та Севастополя; агентства регіонального розвитку; фонди регіонального розвитку; регіональні центри інноваційного розвитку; територіальні громади та органи місцевого самоврядування.</w:t>
      </w:r>
    </w:p>
    <w:p w:rsidR="001E437D" w:rsidRPr="008301DF" w:rsidRDefault="001E437D" w:rsidP="00725C42">
      <w:pPr>
        <w:pStyle w:val="a3"/>
        <w:numPr>
          <w:ilvl w:val="0"/>
          <w:numId w:val="16"/>
        </w:numPr>
        <w:spacing w:after="0" w:line="360" w:lineRule="auto"/>
        <w:jc w:val="both"/>
        <w:rPr>
          <w:rFonts w:ascii="Times New Roman" w:hAnsi="Times New Roman"/>
          <w:sz w:val="28"/>
        </w:rPr>
      </w:pPr>
      <w:r>
        <w:rPr>
          <w:rFonts w:ascii="Times New Roman" w:hAnsi="Times New Roman"/>
          <w:sz w:val="28"/>
        </w:rPr>
        <w:t>Основними методологічними</w:t>
      </w:r>
      <w:r w:rsidRPr="008301DF">
        <w:rPr>
          <w:rFonts w:ascii="Times New Roman" w:hAnsi="Times New Roman"/>
          <w:sz w:val="28"/>
        </w:rPr>
        <w:t xml:space="preserve"> </w:t>
      </w:r>
      <w:r>
        <w:rPr>
          <w:rFonts w:ascii="Times New Roman" w:hAnsi="Times New Roman"/>
          <w:sz w:val="28"/>
        </w:rPr>
        <w:t>аспектами</w:t>
      </w:r>
      <w:r w:rsidRPr="008301DF">
        <w:rPr>
          <w:rFonts w:ascii="Times New Roman" w:hAnsi="Times New Roman"/>
          <w:sz w:val="28"/>
        </w:rPr>
        <w:t xml:space="preserve"> стратегічного управління розвитком територіальних громад є</w:t>
      </w:r>
      <w:r>
        <w:rPr>
          <w:rFonts w:ascii="Times New Roman" w:hAnsi="Times New Roman"/>
          <w:sz w:val="28"/>
        </w:rPr>
        <w:t>:</w:t>
      </w:r>
      <w:r w:rsidRPr="008301DF">
        <w:rPr>
          <w:rFonts w:ascii="Times New Roman" w:hAnsi="Times New Roman"/>
          <w:sz w:val="28"/>
        </w:rPr>
        <w:t xml:space="preserve"> </w:t>
      </w:r>
      <w:r>
        <w:rPr>
          <w:rFonts w:ascii="Times New Roman" w:hAnsi="Times New Roman"/>
          <w:sz w:val="28"/>
        </w:rPr>
        <w:t>проведення</w:t>
      </w:r>
      <w:r w:rsidRPr="008301DF">
        <w:rPr>
          <w:rFonts w:ascii="Times New Roman" w:hAnsi="Times New Roman"/>
          <w:sz w:val="28"/>
        </w:rPr>
        <w:t xml:space="preserve"> </w:t>
      </w:r>
      <w:r>
        <w:rPr>
          <w:rFonts w:ascii="Times New Roman" w:hAnsi="Times New Roman"/>
          <w:sz w:val="28"/>
        </w:rPr>
        <w:t>докладного</w:t>
      </w:r>
      <w:r w:rsidRPr="008301DF">
        <w:rPr>
          <w:rFonts w:ascii="Times New Roman" w:hAnsi="Times New Roman"/>
          <w:sz w:val="28"/>
        </w:rPr>
        <w:t xml:space="preserve"> SWOT-аналізу територіальної громади, </w:t>
      </w:r>
      <w:r>
        <w:rPr>
          <w:rFonts w:ascii="Times New Roman" w:hAnsi="Times New Roman"/>
          <w:sz w:val="28"/>
        </w:rPr>
        <w:t>довгострокове планування, розробка</w:t>
      </w:r>
      <w:r w:rsidRPr="008301DF">
        <w:rPr>
          <w:rFonts w:ascii="Times New Roman" w:hAnsi="Times New Roman"/>
          <w:sz w:val="28"/>
        </w:rPr>
        <w:t xml:space="preserve"> місії, </w:t>
      </w:r>
      <w:r>
        <w:rPr>
          <w:rFonts w:ascii="Times New Roman" w:hAnsi="Times New Roman"/>
          <w:sz w:val="28"/>
        </w:rPr>
        <w:t xml:space="preserve">визначення </w:t>
      </w:r>
      <w:r w:rsidRPr="008301DF">
        <w:rPr>
          <w:rFonts w:ascii="Times New Roman" w:hAnsi="Times New Roman"/>
          <w:sz w:val="28"/>
        </w:rPr>
        <w:t xml:space="preserve">цілей і завдань, </w:t>
      </w:r>
      <w:r>
        <w:rPr>
          <w:rFonts w:ascii="Times New Roman" w:hAnsi="Times New Roman"/>
          <w:sz w:val="28"/>
        </w:rPr>
        <w:t>створення</w:t>
      </w:r>
      <w:r w:rsidRPr="008301DF">
        <w:rPr>
          <w:rFonts w:ascii="Times New Roman" w:hAnsi="Times New Roman"/>
          <w:sz w:val="28"/>
        </w:rPr>
        <w:t xml:space="preserve"> інвестицій</w:t>
      </w:r>
      <w:r>
        <w:rPr>
          <w:rFonts w:ascii="Times New Roman" w:hAnsi="Times New Roman"/>
          <w:sz w:val="28"/>
        </w:rPr>
        <w:t>но привабливого середовища</w:t>
      </w:r>
      <w:r w:rsidRPr="008301DF">
        <w:rPr>
          <w:rFonts w:ascii="Times New Roman" w:hAnsi="Times New Roman"/>
          <w:sz w:val="28"/>
        </w:rPr>
        <w:t xml:space="preserve"> та впровадження інновацій, </w:t>
      </w:r>
      <w:r>
        <w:rPr>
          <w:rFonts w:ascii="Times New Roman" w:hAnsi="Times New Roman"/>
          <w:sz w:val="28"/>
        </w:rPr>
        <w:t>залучення</w:t>
      </w:r>
      <w:r w:rsidRPr="008301DF">
        <w:rPr>
          <w:rFonts w:ascii="Times New Roman" w:hAnsi="Times New Roman"/>
          <w:sz w:val="28"/>
        </w:rPr>
        <w:t xml:space="preserve"> уваги та заохочення громадськості до </w:t>
      </w:r>
      <w:r>
        <w:rPr>
          <w:rFonts w:ascii="Times New Roman" w:hAnsi="Times New Roman"/>
          <w:sz w:val="28"/>
        </w:rPr>
        <w:t>постановки</w:t>
      </w:r>
      <w:r w:rsidRPr="008301DF">
        <w:rPr>
          <w:rFonts w:ascii="Times New Roman" w:hAnsi="Times New Roman"/>
          <w:sz w:val="28"/>
        </w:rPr>
        <w:t xml:space="preserve"> цілей та розробки стратегії, моніторинг та оцінювання реалізації стратегії.</w:t>
      </w:r>
    </w:p>
    <w:p w:rsidR="001E437D" w:rsidRPr="00725C42" w:rsidRDefault="001E437D" w:rsidP="00725C42">
      <w:pPr>
        <w:pStyle w:val="a3"/>
        <w:numPr>
          <w:ilvl w:val="0"/>
          <w:numId w:val="16"/>
        </w:numPr>
        <w:spacing w:after="0" w:line="360" w:lineRule="auto"/>
        <w:jc w:val="both"/>
        <w:rPr>
          <w:rFonts w:ascii="Times New Roman" w:hAnsi="Times New Roman"/>
          <w:sz w:val="28"/>
          <w:szCs w:val="28"/>
        </w:rPr>
      </w:pPr>
      <w:r w:rsidRPr="00725C42">
        <w:rPr>
          <w:rFonts w:ascii="Times New Roman" w:hAnsi="Times New Roman"/>
          <w:sz w:val="28"/>
        </w:rPr>
        <w:t>Чинне законодавство України вказує на те, що саме органи місцевого самоврядування та місцеві органи виконавчої влади уповноважені питаннями щодо соціально-економічного розвитку підвідомчих їм територій. В межах власних повноважень повинні</w:t>
      </w:r>
      <w:r>
        <w:rPr>
          <w:rFonts w:ascii="Times New Roman" w:hAnsi="Times New Roman"/>
          <w:sz w:val="28"/>
        </w:rPr>
        <w:t>:</w:t>
      </w:r>
      <w:r w:rsidRPr="00725C42">
        <w:rPr>
          <w:rFonts w:ascii="Times New Roman" w:hAnsi="Times New Roman"/>
          <w:sz w:val="28"/>
        </w:rPr>
        <w:t xml:space="preserve"> забезпечувати місцевий економічний розвиток; планувати розвиток територіальної громади; вирішувати питання будівництва в межах території; складати баланси матеріальних і трудових ресурсів, фінансових доходів та витрат, потрібних для забезпечення соціально-економічного, культурного, </w:t>
      </w:r>
      <w:r w:rsidRPr="00725C42">
        <w:rPr>
          <w:rFonts w:ascii="Times New Roman" w:hAnsi="Times New Roman"/>
          <w:sz w:val="28"/>
        </w:rPr>
        <w:lastRenderedPageBreak/>
        <w:t xml:space="preserve">екологічного розвитку території та розглядати </w:t>
      </w:r>
      <w:proofErr w:type="spellStart"/>
      <w:r w:rsidRPr="00725C42">
        <w:rPr>
          <w:rFonts w:ascii="Times New Roman" w:hAnsi="Times New Roman"/>
          <w:sz w:val="28"/>
        </w:rPr>
        <w:t>проєкти</w:t>
      </w:r>
      <w:proofErr w:type="spellEnd"/>
      <w:r w:rsidRPr="00725C42">
        <w:rPr>
          <w:rFonts w:ascii="Times New Roman" w:hAnsi="Times New Roman"/>
          <w:sz w:val="28"/>
        </w:rPr>
        <w:t xml:space="preserve"> планів комунальних підприємств та організацій відповідних муніципальних утворень; завчасно розглядати плани експлуатації природних ресурсів місцевого значення, надавати пропозиції суб’єктам господарювання різних форм власності стосовно їх локаліз</w:t>
      </w:r>
      <w:r>
        <w:rPr>
          <w:rFonts w:ascii="Times New Roman" w:hAnsi="Times New Roman"/>
          <w:sz w:val="28"/>
        </w:rPr>
        <w:t>ації, спеціалізації та розвитку тощо</w:t>
      </w:r>
      <w:r w:rsidRPr="00725C42">
        <w:rPr>
          <w:rFonts w:ascii="Times New Roman" w:hAnsi="Times New Roman"/>
          <w:sz w:val="28"/>
        </w:rPr>
        <w:t>. Делеговані повноваження органів місцевого самоврядування у сфері соціально-економічного та культурного розвитку охоплюють</w:t>
      </w:r>
      <w:r>
        <w:rPr>
          <w:rFonts w:ascii="Times New Roman" w:hAnsi="Times New Roman"/>
          <w:sz w:val="28"/>
        </w:rPr>
        <w:t>:</w:t>
      </w:r>
      <w:r w:rsidRPr="00725C42">
        <w:rPr>
          <w:rFonts w:ascii="Times New Roman" w:hAnsi="Times New Roman"/>
          <w:sz w:val="28"/>
        </w:rPr>
        <w:t xml:space="preserve"> розгляд та узгодження планів суб’єктів підприємницької діяльності не комунальної власності, реалізація яких може спричинити негативні наслідки для жителів відповідної територіальної громади; підготовка висновків та пропозицій до відповідних органів. </w:t>
      </w:r>
    </w:p>
    <w:p w:rsidR="001E437D" w:rsidRPr="006F3313" w:rsidRDefault="001E437D" w:rsidP="006F3313">
      <w:pPr>
        <w:pStyle w:val="a3"/>
        <w:numPr>
          <w:ilvl w:val="0"/>
          <w:numId w:val="16"/>
        </w:numPr>
        <w:spacing w:after="0" w:line="360" w:lineRule="auto"/>
        <w:jc w:val="both"/>
        <w:rPr>
          <w:rFonts w:ascii="Times New Roman" w:hAnsi="Times New Roman"/>
          <w:sz w:val="28"/>
          <w:szCs w:val="28"/>
        </w:rPr>
      </w:pPr>
      <w:r w:rsidRPr="00725C42">
        <w:rPr>
          <w:rFonts w:ascii="Times New Roman" w:hAnsi="Times New Roman"/>
          <w:sz w:val="28"/>
        </w:rPr>
        <w:t xml:space="preserve">Стратегічний план розвитку Тернопільської міської територіальної громади до 2029 року є основоположним програмним документом, який відображає бачення та місію розвитку муніципалітету на майбутнє, окреслює стратегічні напрями, визначає відповідні стратегічні та оперативні цілі та завдання, на основі яких здійснюється галузевий розвиток територіальної громади, розробляються програми та відповідні регіональні проекти. Метою </w:t>
      </w:r>
      <w:r>
        <w:rPr>
          <w:rFonts w:ascii="Times New Roman" w:hAnsi="Times New Roman"/>
          <w:sz w:val="28"/>
        </w:rPr>
        <w:t xml:space="preserve">його </w:t>
      </w:r>
      <w:r w:rsidRPr="00725C42">
        <w:rPr>
          <w:rFonts w:ascii="Times New Roman" w:hAnsi="Times New Roman"/>
          <w:sz w:val="28"/>
        </w:rPr>
        <w:t>затвердження та виконання є досягнення стійкого економічного зростання та підтримання ефективного конкурентного середовища, підвищення добробуту та створення комфортних умов життя громадян, реалізація інтересів усього населення та раціональне використання ресурсного потенціалу території т</w:t>
      </w:r>
      <w:r>
        <w:rPr>
          <w:rFonts w:ascii="Times New Roman" w:hAnsi="Times New Roman"/>
          <w:sz w:val="28"/>
        </w:rPr>
        <w:t>а підтримка екологічної безпеки.</w:t>
      </w:r>
    </w:p>
    <w:p w:rsidR="001E437D" w:rsidRDefault="001E437D" w:rsidP="006F3313">
      <w:pPr>
        <w:pStyle w:val="a3"/>
        <w:numPr>
          <w:ilvl w:val="0"/>
          <w:numId w:val="16"/>
        </w:numPr>
        <w:spacing w:after="0" w:line="360" w:lineRule="auto"/>
        <w:jc w:val="both"/>
        <w:rPr>
          <w:rFonts w:ascii="Times New Roman" w:hAnsi="Times New Roman"/>
          <w:sz w:val="28"/>
          <w:szCs w:val="28"/>
        </w:rPr>
      </w:pPr>
      <w:r w:rsidRPr="006F3313">
        <w:rPr>
          <w:rFonts w:ascii="Times New Roman" w:hAnsi="Times New Roman"/>
          <w:sz w:val="28"/>
          <w:szCs w:val="28"/>
        </w:rPr>
        <w:t>Відповідно до попереднього аналізу Стратегії можна зробити висновок, що обрані напрями для стратегічного розвитку та відповідні оперативні цілі в цілому покраща</w:t>
      </w:r>
      <w:r>
        <w:rPr>
          <w:rFonts w:ascii="Times New Roman" w:hAnsi="Times New Roman"/>
          <w:sz w:val="28"/>
          <w:szCs w:val="28"/>
        </w:rPr>
        <w:t>т</w:t>
      </w:r>
      <w:r w:rsidRPr="006F3313">
        <w:rPr>
          <w:rFonts w:ascii="Times New Roman" w:hAnsi="Times New Roman"/>
          <w:sz w:val="28"/>
          <w:szCs w:val="28"/>
        </w:rPr>
        <w:t xml:space="preserve">ь ситуацію в громаді. Зокрема, </w:t>
      </w:r>
      <w:r>
        <w:rPr>
          <w:rFonts w:ascii="Times New Roman" w:hAnsi="Times New Roman"/>
          <w:sz w:val="28"/>
          <w:szCs w:val="28"/>
        </w:rPr>
        <w:t>за напрямом А спостерігатиму</w:t>
      </w:r>
      <w:r w:rsidRPr="006F3313">
        <w:rPr>
          <w:rFonts w:ascii="Times New Roman" w:hAnsi="Times New Roman"/>
          <w:sz w:val="28"/>
          <w:szCs w:val="28"/>
        </w:rPr>
        <w:t xml:space="preserve">ться значні позитивні зрушення у вдосконаленні інфраструктури, наданні житлово-комунальних послуг, інформатизації та інформуванні населення, підвищенні рівня безпеки тощо. Враховуючи стратегічний напрям В, існує шанс та перевага для підприємців, </w:t>
      </w:r>
      <w:r w:rsidRPr="006F3313">
        <w:rPr>
          <w:rFonts w:ascii="Times New Roman" w:hAnsi="Times New Roman"/>
          <w:sz w:val="28"/>
          <w:szCs w:val="28"/>
        </w:rPr>
        <w:lastRenderedPageBreak/>
        <w:t xml:space="preserve">інвесторів та місцевої влади щодо покращення інвестиційної привабливості громади, розвитку бізнесу, залучення коштів. Звичайно такі дії в кінцевому позитивно вплинуть на розвиток та якість життя громади. Напрям С спрямований на покращення життя людей у громаді, зокрема соціально вразливої категорії населення. </w:t>
      </w:r>
    </w:p>
    <w:p w:rsidR="001E437D" w:rsidRPr="006F3313" w:rsidRDefault="001E437D" w:rsidP="00350FB7">
      <w:pPr>
        <w:pStyle w:val="a3"/>
        <w:spacing w:after="0" w:line="360" w:lineRule="auto"/>
        <w:jc w:val="both"/>
        <w:rPr>
          <w:rFonts w:ascii="Times New Roman" w:hAnsi="Times New Roman"/>
          <w:sz w:val="28"/>
          <w:szCs w:val="28"/>
        </w:rPr>
      </w:pPr>
      <w:r w:rsidRPr="006F3313">
        <w:rPr>
          <w:rFonts w:ascii="Times New Roman" w:hAnsi="Times New Roman"/>
          <w:sz w:val="28"/>
          <w:szCs w:val="28"/>
        </w:rPr>
        <w:t>У Звіті про виконання Стратегічного плану розвитку Тернопільської міської територіальної громади до 2029 року за 2020 рік</w:t>
      </w:r>
      <w:r>
        <w:rPr>
          <w:rFonts w:ascii="Times New Roman" w:hAnsi="Times New Roman"/>
          <w:sz w:val="28"/>
          <w:szCs w:val="28"/>
        </w:rPr>
        <w:t xml:space="preserve"> </w:t>
      </w:r>
      <w:r w:rsidRPr="006F3313">
        <w:rPr>
          <w:rFonts w:ascii="Times New Roman" w:hAnsi="Times New Roman"/>
          <w:sz w:val="28"/>
          <w:szCs w:val="28"/>
        </w:rPr>
        <w:t>вказані основні заходи, проведені станом на 31.12.2020 року по визначених у Стратегії напрямах та цілях розвитку. Конкретно вказано реалізовані роботи по операційних цілях та вказані відповідальні виконавці.</w:t>
      </w:r>
    </w:p>
    <w:p w:rsidR="001E437D" w:rsidRPr="006F3313" w:rsidRDefault="001E437D" w:rsidP="006F3313">
      <w:pPr>
        <w:pStyle w:val="a3"/>
        <w:numPr>
          <w:ilvl w:val="0"/>
          <w:numId w:val="16"/>
        </w:numPr>
        <w:spacing w:after="0" w:line="360" w:lineRule="auto"/>
        <w:jc w:val="both"/>
        <w:rPr>
          <w:rFonts w:ascii="Times New Roman" w:hAnsi="Times New Roman"/>
          <w:sz w:val="28"/>
        </w:rPr>
      </w:pPr>
      <w:r w:rsidRPr="006F3313">
        <w:rPr>
          <w:rFonts w:ascii="Times New Roman" w:hAnsi="Times New Roman"/>
          <w:sz w:val="28"/>
        </w:rPr>
        <w:t xml:space="preserve">Реалізація стратегії </w:t>
      </w:r>
      <w:r>
        <w:rPr>
          <w:rFonts w:ascii="Times New Roman" w:hAnsi="Times New Roman"/>
          <w:sz w:val="28"/>
        </w:rPr>
        <w:t xml:space="preserve">здійснюється </w:t>
      </w:r>
      <w:r w:rsidRPr="006F3313">
        <w:rPr>
          <w:rFonts w:ascii="Times New Roman" w:hAnsi="Times New Roman"/>
          <w:sz w:val="28"/>
        </w:rPr>
        <w:t>завдяки створенню дієвого організаційно-економічного механізму, котрий являє собою сукупність організаційно-управлінських та економічних методів та інструментів впливу на розвиток соціально-економічної системи регіону з метою забезпечення досягнення її стратегічних цілей та завдань.</w:t>
      </w:r>
      <w:r>
        <w:rPr>
          <w:rFonts w:ascii="Times New Roman" w:hAnsi="Times New Roman"/>
          <w:sz w:val="28"/>
        </w:rPr>
        <w:t xml:space="preserve"> </w:t>
      </w:r>
      <w:r w:rsidRPr="006F3313">
        <w:rPr>
          <w:rFonts w:ascii="Times New Roman" w:hAnsi="Times New Roman"/>
          <w:sz w:val="28"/>
        </w:rPr>
        <w:t xml:space="preserve">Організаційний механізм забезпечення реалізації стратегії включає в себе формування політики розвитку регіону, формування організаційної системи розробки та реалізації стратегії соціально-економічного розвитку регіону, управління та контроль за цілями, організаційний інструментарій та правове забезпечення реалізації стратегії. Економічний механізм забезпечення реалізації стратегії включає в себе розроблену систему фінансового забезпечення реалізації стратегії та систему економічних інструментів, які спрямовані на перетворення соціальної активності та екологічної рівноваги у важливі ресурси економічного розвитку регіонів. </w:t>
      </w:r>
    </w:p>
    <w:p w:rsidR="001E437D" w:rsidRPr="003A2494" w:rsidRDefault="001E437D" w:rsidP="003A2494">
      <w:pPr>
        <w:pStyle w:val="a3"/>
        <w:numPr>
          <w:ilvl w:val="0"/>
          <w:numId w:val="16"/>
        </w:numPr>
        <w:spacing w:after="0" w:line="360" w:lineRule="auto"/>
        <w:jc w:val="both"/>
        <w:rPr>
          <w:rFonts w:ascii="Times New Roman" w:hAnsi="Times New Roman"/>
          <w:color w:val="000000"/>
          <w:sz w:val="28"/>
          <w:szCs w:val="20"/>
          <w:shd w:val="clear" w:color="auto" w:fill="FFFFFF"/>
        </w:rPr>
      </w:pPr>
      <w:r w:rsidRPr="006F3313">
        <w:rPr>
          <w:rFonts w:ascii="Times New Roman" w:hAnsi="Times New Roman"/>
          <w:color w:val="000000"/>
          <w:sz w:val="28"/>
          <w:szCs w:val="20"/>
          <w:shd w:val="clear" w:color="auto" w:fill="FFFFFF"/>
        </w:rPr>
        <w:t xml:space="preserve">На нашу думку, для подолання стратегічних проблем необхідно вирішити низку важливих для регіонального розвитку питань, а саме: правове закріплення концептуальних підходів державної політики у сфері регіонального розвитку на основі реформи з децентралізації, визначення меж територіальної компетенції органів державної влади та місцевого самоврядування; регулювання процесу делегування повноважень </w:t>
      </w:r>
      <w:r w:rsidRPr="006F3313">
        <w:rPr>
          <w:rFonts w:ascii="Times New Roman" w:hAnsi="Times New Roman"/>
          <w:color w:val="000000"/>
          <w:sz w:val="28"/>
          <w:szCs w:val="20"/>
          <w:shd w:val="clear" w:color="auto" w:fill="FFFFFF"/>
        </w:rPr>
        <w:lastRenderedPageBreak/>
        <w:t>обласними радами обласним державним адміністраціям, активізація роботи з практичної реалізації Угод регіонального розвитку між Кабінетом Міністрів та регіонами України, визначення пріоритетів місцевої влади для задоволення запитів внутрішнього ринку та вирішення соціальних проблем, створення рамкових умов для розвитку регіонів.</w:t>
      </w:r>
      <w:r>
        <w:rPr>
          <w:rFonts w:ascii="Times New Roman" w:hAnsi="Times New Roman"/>
          <w:color w:val="000000"/>
          <w:sz w:val="28"/>
          <w:szCs w:val="20"/>
          <w:shd w:val="clear" w:color="auto" w:fill="FFFFFF"/>
        </w:rPr>
        <w:t xml:space="preserve"> </w:t>
      </w:r>
      <w:r w:rsidRPr="006F3313">
        <w:rPr>
          <w:rFonts w:ascii="Times New Roman" w:hAnsi="Times New Roman"/>
          <w:sz w:val="28"/>
        </w:rPr>
        <w:t xml:space="preserve">Для забезпечення </w:t>
      </w:r>
      <w:r>
        <w:rPr>
          <w:rFonts w:ascii="Times New Roman" w:hAnsi="Times New Roman"/>
          <w:sz w:val="28"/>
        </w:rPr>
        <w:t>врахування у стратегіях</w:t>
      </w:r>
      <w:r w:rsidRPr="006F3313">
        <w:rPr>
          <w:rFonts w:ascii="Times New Roman" w:hAnsi="Times New Roman"/>
          <w:sz w:val="28"/>
        </w:rPr>
        <w:t xml:space="preserve"> інтересів </w:t>
      </w:r>
      <w:proofErr w:type="spellStart"/>
      <w:r w:rsidRPr="006F3313">
        <w:rPr>
          <w:rFonts w:ascii="Times New Roman" w:hAnsi="Times New Roman"/>
          <w:sz w:val="28"/>
        </w:rPr>
        <w:t>стейкхолдерів</w:t>
      </w:r>
      <w:proofErr w:type="spellEnd"/>
      <w:r w:rsidRPr="006F3313">
        <w:rPr>
          <w:rFonts w:ascii="Times New Roman" w:hAnsi="Times New Roman"/>
          <w:sz w:val="28"/>
        </w:rPr>
        <w:t xml:space="preserve"> регіону потрібно максимізувати участь громадськості та суб’єктів господарювання у процесі створення стратегій через проведення громадських слухань, соціологічні та експертні опитування, обговорення стратегій на сайтах місцевих державних адміністрацій тощо.</w:t>
      </w:r>
      <w:r>
        <w:rPr>
          <w:rFonts w:ascii="Times New Roman" w:hAnsi="Times New Roman"/>
          <w:sz w:val="28"/>
        </w:rPr>
        <w:t xml:space="preserve"> </w:t>
      </w:r>
    </w:p>
    <w:p w:rsidR="001E437D" w:rsidRPr="003A2494" w:rsidRDefault="001E437D" w:rsidP="003A2494">
      <w:pPr>
        <w:pStyle w:val="a3"/>
        <w:numPr>
          <w:ilvl w:val="0"/>
          <w:numId w:val="16"/>
        </w:numPr>
        <w:spacing w:after="0" w:line="360" w:lineRule="auto"/>
        <w:jc w:val="both"/>
        <w:rPr>
          <w:rFonts w:ascii="Times New Roman" w:hAnsi="Times New Roman"/>
          <w:color w:val="000000"/>
          <w:sz w:val="28"/>
          <w:szCs w:val="20"/>
          <w:shd w:val="clear" w:color="auto" w:fill="FFFFFF"/>
        </w:rPr>
      </w:pPr>
      <w:r w:rsidRPr="003A2494">
        <w:rPr>
          <w:rFonts w:ascii="Times New Roman" w:hAnsi="Times New Roman"/>
          <w:sz w:val="28"/>
        </w:rPr>
        <w:t xml:space="preserve">Важливою складовою розробки стратегії розвитку Тернопільської міської територіальної громади є комунікація з мешканцями. Зокрема, необхідно повністю демонструвати весь цикл розробки стратегії — інформувати жителів громади про всі стадії виконання через відповідні канали комунікації: інформація в соціальних мережах, на офіційному сайті, статті в  пресі, повідомлення на радіо та місцевому телебаченні, живі зустрічі. Усі жителі громади повинні бути максимально поінформовані про те, як було прийнято те чи інше рішення, хто входить до  Робочої групи з  розробки стратегії та які пропонуються шляхи вдосконалення. Після кожної зустрічі Робочої групи з  стратегічного розвитку бажано робити коротку публікацію з  описом прийнятих рішень. </w:t>
      </w:r>
    </w:p>
    <w:p w:rsidR="001E437D" w:rsidRPr="003A2494" w:rsidRDefault="001E437D" w:rsidP="006F3313">
      <w:pPr>
        <w:pStyle w:val="a3"/>
        <w:numPr>
          <w:ilvl w:val="0"/>
          <w:numId w:val="16"/>
        </w:numPr>
        <w:spacing w:after="0" w:line="360" w:lineRule="auto"/>
        <w:jc w:val="both"/>
        <w:rPr>
          <w:rFonts w:ascii="Times New Roman" w:hAnsi="Times New Roman"/>
          <w:sz w:val="28"/>
          <w:szCs w:val="28"/>
        </w:rPr>
      </w:pPr>
      <w:r w:rsidRPr="003A2494">
        <w:rPr>
          <w:rFonts w:ascii="Times New Roman" w:hAnsi="Times New Roman"/>
          <w:sz w:val="28"/>
        </w:rPr>
        <w:t>Для вдосконалення комунікаційного процесу органів місцевого самоврядування з суб’єктами забезпечення моніторингу запровадження та реалізації стратегії розвитку Тернопільської міської територіальної громади ми пропонуємо створити Комунікаційний план. Він потрібен для формування бажаного сприйняття цілей стратегії, створення певного іміджу, підтримки та  залучення цільових аудиторій під час забезпечення стратегічного розвитку території.</w:t>
      </w:r>
    </w:p>
    <w:p w:rsidR="0048302A" w:rsidRDefault="0048302A" w:rsidP="00E136DE">
      <w:pPr>
        <w:spacing w:after="0" w:line="360" w:lineRule="auto"/>
        <w:rPr>
          <w:rFonts w:ascii="Times New Roman" w:hAnsi="Times New Roman"/>
          <w:b/>
          <w:sz w:val="28"/>
          <w:szCs w:val="28"/>
        </w:rPr>
      </w:pPr>
    </w:p>
    <w:p w:rsidR="001E437D" w:rsidRDefault="0048302A" w:rsidP="00FF34E7">
      <w:pPr>
        <w:spacing w:after="0" w:line="360" w:lineRule="auto"/>
        <w:ind w:firstLine="708"/>
        <w:jc w:val="center"/>
        <w:rPr>
          <w:rFonts w:ascii="Times New Roman" w:hAnsi="Times New Roman"/>
          <w:b/>
          <w:sz w:val="28"/>
          <w:szCs w:val="28"/>
        </w:rPr>
      </w:pPr>
      <w:r>
        <w:rPr>
          <w:rFonts w:ascii="Times New Roman" w:hAnsi="Times New Roman"/>
          <w:b/>
          <w:sz w:val="28"/>
          <w:szCs w:val="28"/>
        </w:rPr>
        <w:br w:type="page"/>
      </w:r>
      <w:r w:rsidR="001E437D">
        <w:rPr>
          <w:rFonts w:ascii="Times New Roman" w:hAnsi="Times New Roman"/>
          <w:b/>
          <w:sz w:val="28"/>
          <w:szCs w:val="28"/>
        </w:rPr>
        <w:lastRenderedPageBreak/>
        <w:t>СПИСОК ВИКОРИСТАНИХ ДЖЕРЕЛ</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А. </w:t>
      </w:r>
      <w:proofErr w:type="spellStart"/>
      <w:r w:rsidRPr="00D52DBC">
        <w:rPr>
          <w:rFonts w:ascii="Times New Roman" w:hAnsi="Times New Roman"/>
          <w:sz w:val="28"/>
          <w:szCs w:val="28"/>
        </w:rPr>
        <w:t>Гінкул</w:t>
      </w:r>
      <w:proofErr w:type="spellEnd"/>
      <w:r w:rsidRPr="00D52DBC">
        <w:rPr>
          <w:rFonts w:ascii="Times New Roman" w:hAnsi="Times New Roman"/>
          <w:sz w:val="28"/>
          <w:szCs w:val="28"/>
        </w:rPr>
        <w:t>. Проектна пропозиція: створення агенції місцевого розвитку</w:t>
      </w:r>
      <w:r w:rsidRPr="00D52DBC">
        <w:rPr>
          <w:rFonts w:ascii="Times New Roman" w:hAnsi="Times New Roman"/>
          <w:sz w:val="28"/>
          <w:szCs w:val="28"/>
          <w:lang w:val="ru-RU"/>
        </w:rPr>
        <w:t xml:space="preserve">. </w:t>
      </w:r>
      <w:r w:rsidRPr="00D52DBC">
        <w:rPr>
          <w:rFonts w:ascii="Times New Roman" w:hAnsi="Times New Roman"/>
          <w:sz w:val="28"/>
          <w:szCs w:val="28"/>
        </w:rPr>
        <w:t xml:space="preserve">Центр реформ та місцевого розвитку. 2017, ГО «Центр реформ та місцевого розвитку». 29 с. </w:t>
      </w:r>
      <w:proofErr w:type="gramStart"/>
      <w:r w:rsidRPr="00D52DBC">
        <w:rPr>
          <w:rFonts w:ascii="Times New Roman" w:hAnsi="Times New Roman"/>
          <w:sz w:val="28"/>
          <w:szCs w:val="28"/>
          <w:lang w:val="en-US"/>
        </w:rPr>
        <w:t>URL</w:t>
      </w:r>
      <w:r w:rsidRPr="00D52DBC">
        <w:rPr>
          <w:rFonts w:ascii="Times New Roman" w:hAnsi="Times New Roman"/>
          <w:sz w:val="28"/>
          <w:szCs w:val="28"/>
        </w:rPr>
        <w:t xml:space="preserve"> :</w:t>
      </w:r>
      <w:proofErr w:type="gramEnd"/>
      <w:r w:rsidRPr="00D52DBC">
        <w:rPr>
          <w:rFonts w:ascii="Times New Roman" w:hAnsi="Times New Roman"/>
          <w:sz w:val="28"/>
          <w:szCs w:val="28"/>
        </w:rPr>
        <w:t xml:space="preserve"> </w:t>
      </w:r>
      <w:hyperlink r:id="rId27" w:history="1">
        <w:r w:rsidRPr="00D52DBC">
          <w:rPr>
            <w:rStyle w:val="ad"/>
            <w:rFonts w:ascii="Times New Roman" w:hAnsi="Times New Roman"/>
            <w:color w:val="auto"/>
            <w:sz w:val="28"/>
            <w:szCs w:val="28"/>
            <w:u w:val="none"/>
          </w:rPr>
          <w:t>http://www.region.net.ua</w:t>
        </w:r>
      </w:hyperlink>
      <w:r w:rsidRPr="00D52DBC">
        <w:rPr>
          <w:rFonts w:ascii="Times New Roman" w:hAnsi="Times New Roman"/>
          <w:sz w:val="28"/>
          <w:szCs w:val="28"/>
        </w:rPr>
        <w:t xml:space="preserve">.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Анатолій Ткачук, Василь </w:t>
      </w:r>
      <w:proofErr w:type="spellStart"/>
      <w:r w:rsidRPr="00D52DBC">
        <w:rPr>
          <w:rFonts w:ascii="Times New Roman" w:hAnsi="Times New Roman"/>
          <w:sz w:val="28"/>
          <w:szCs w:val="28"/>
        </w:rPr>
        <w:t>Кашевський</w:t>
      </w:r>
      <w:proofErr w:type="spellEnd"/>
      <w:r w:rsidRPr="00D52DBC">
        <w:rPr>
          <w:rFonts w:ascii="Times New Roman" w:hAnsi="Times New Roman"/>
          <w:sz w:val="28"/>
          <w:szCs w:val="28"/>
        </w:rPr>
        <w:t>, Петро Мавко</w:t>
      </w:r>
      <w:r w:rsidRPr="00D52DBC">
        <w:rPr>
          <w:rFonts w:ascii="Times New Roman" w:hAnsi="Times New Roman"/>
          <w:sz w:val="28"/>
          <w:szCs w:val="28"/>
          <w:lang w:val="ru-RU"/>
        </w:rPr>
        <w:t>.</w:t>
      </w:r>
      <w:r w:rsidRPr="00D52DBC">
        <w:rPr>
          <w:rFonts w:ascii="Times New Roman" w:hAnsi="Times New Roman"/>
          <w:sz w:val="28"/>
          <w:szCs w:val="28"/>
        </w:rPr>
        <w:t xml:space="preserve"> Стратегічне планування у громаді (навчальний модуль)</w:t>
      </w:r>
      <w:r w:rsidRPr="00D52DBC">
        <w:rPr>
          <w:rFonts w:ascii="Times New Roman" w:hAnsi="Times New Roman"/>
          <w:sz w:val="28"/>
          <w:szCs w:val="28"/>
          <w:lang w:val="ru-RU"/>
        </w:rPr>
        <w:t>.</w:t>
      </w:r>
      <w:r w:rsidRPr="00D52DBC">
        <w:rPr>
          <w:rFonts w:ascii="Times New Roman" w:hAnsi="Times New Roman"/>
          <w:sz w:val="28"/>
          <w:szCs w:val="28"/>
        </w:rPr>
        <w:t xml:space="preserve"> К. : ІКЦ «Легальний статус», 2016.</w:t>
      </w:r>
      <w:r w:rsidRPr="00D52DBC">
        <w:rPr>
          <w:rFonts w:ascii="Times New Roman" w:hAnsi="Times New Roman"/>
          <w:sz w:val="28"/>
          <w:szCs w:val="28"/>
          <w:lang w:val="ru-RU"/>
        </w:rPr>
        <w:t xml:space="preserve"> </w:t>
      </w:r>
      <w:r w:rsidRPr="00D52DBC">
        <w:rPr>
          <w:rFonts w:ascii="Times New Roman" w:hAnsi="Times New Roman"/>
          <w:sz w:val="28"/>
          <w:szCs w:val="28"/>
        </w:rPr>
        <w:t xml:space="preserve">96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Асоціація міст України. </w:t>
      </w:r>
      <w:r w:rsidRPr="00D52DBC">
        <w:rPr>
          <w:rFonts w:ascii="Times New Roman" w:hAnsi="Times New Roman"/>
          <w:sz w:val="28"/>
          <w:szCs w:val="28"/>
          <w:lang w:val="en-US"/>
        </w:rPr>
        <w:t>URL</w:t>
      </w:r>
      <w:r w:rsidRPr="00AD037D">
        <w:rPr>
          <w:rFonts w:ascii="Times New Roman" w:hAnsi="Times New Roman"/>
          <w:sz w:val="28"/>
          <w:szCs w:val="28"/>
        </w:rPr>
        <w:t xml:space="preserve"> </w:t>
      </w:r>
      <w:r w:rsidRPr="00D52DBC">
        <w:rPr>
          <w:rFonts w:ascii="Times New Roman" w:hAnsi="Times New Roman"/>
          <w:sz w:val="28"/>
          <w:szCs w:val="28"/>
        </w:rPr>
        <w:t>: https://www.auc.org.ua</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Богуславська С. І. Ключові елементи стратегічного управління розвитком регіональних соціально-економічних систем. Глобальні та національні проблеми економіки URL : http://globalnational.in.ua/archive/11-2016/118.pdf (дата звернення </w:t>
      </w:r>
      <w:r>
        <w:rPr>
          <w:rFonts w:ascii="Times New Roman" w:hAnsi="Times New Roman"/>
          <w:sz w:val="28"/>
          <w:szCs w:val="28"/>
        </w:rPr>
        <w:t>21.11.2021</w:t>
      </w:r>
      <w:r w:rsidRPr="00D52DBC">
        <w:rPr>
          <w:rFonts w:ascii="Times New Roman" w:hAnsi="Times New Roman"/>
          <w:sz w:val="28"/>
          <w:szCs w:val="28"/>
        </w:rPr>
        <w:t xml:space="preserve">).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Бойко А. Планування регіонального розвитку в Україні. Вісник Київського національного торговельно-економічного університету. 2017. № 1. С. 19-35. </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Булавка О.Г., </w:t>
      </w:r>
      <w:proofErr w:type="spellStart"/>
      <w:r w:rsidRPr="00D52DBC">
        <w:rPr>
          <w:rFonts w:ascii="Times New Roman" w:hAnsi="Times New Roman"/>
          <w:sz w:val="28"/>
          <w:szCs w:val="28"/>
        </w:rPr>
        <w:t>Ставнича</w:t>
      </w:r>
      <w:proofErr w:type="spellEnd"/>
      <w:r w:rsidRPr="00D52DBC">
        <w:rPr>
          <w:rFonts w:ascii="Times New Roman" w:hAnsi="Times New Roman"/>
          <w:sz w:val="28"/>
          <w:szCs w:val="28"/>
        </w:rPr>
        <w:t xml:space="preserve"> Л.А. Місцеві бюджети – основа розвитку сільських територіальних громад. Економіка АПК. 2014. № 7. С. 127–132.</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В. </w:t>
      </w:r>
      <w:proofErr w:type="spellStart"/>
      <w:r w:rsidRPr="00D52DBC">
        <w:rPr>
          <w:rFonts w:ascii="Times New Roman" w:hAnsi="Times New Roman"/>
          <w:sz w:val="28"/>
          <w:szCs w:val="28"/>
        </w:rPr>
        <w:t>Тертичка</w:t>
      </w:r>
      <w:proofErr w:type="spellEnd"/>
      <w:r w:rsidRPr="00D52DBC">
        <w:rPr>
          <w:rFonts w:ascii="Times New Roman" w:hAnsi="Times New Roman"/>
          <w:sz w:val="28"/>
          <w:szCs w:val="28"/>
        </w:rPr>
        <w:t xml:space="preserve">. К Запровадження стратегічного планування в Україні: зб. док. і матеріалів.: Центр досліджень адміністративної реформи НАДУ, 2004. 437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Використання соціально-економічного потенціалу кооперації для розвитку сільських територій України: науково-аналітична доповідь / В. Борщевський В. І. Куліш, Н. Цимбалі</w:t>
      </w:r>
      <w:r>
        <w:rPr>
          <w:rFonts w:ascii="Times New Roman" w:hAnsi="Times New Roman"/>
          <w:sz w:val="28"/>
          <w:szCs w:val="28"/>
        </w:rPr>
        <w:t>ста, І. Кравців. Львів 2017, с. </w:t>
      </w:r>
      <w:r w:rsidRPr="00D52DBC">
        <w:rPr>
          <w:rFonts w:ascii="Times New Roman" w:hAnsi="Times New Roman"/>
          <w:sz w:val="28"/>
          <w:szCs w:val="28"/>
        </w:rPr>
        <w:t xml:space="preserve">56. </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Возняк Г. В. Регіональний розвиток: сутність і методологічна основа. Регіональна економіка. 2015. № 3. С. 41.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 xml:space="preserve">Всеукраїнська мережа фахівців і практиків з регіонального та місцевого розвитку. </w:t>
      </w:r>
      <w:r w:rsidRPr="00D52DBC">
        <w:rPr>
          <w:rFonts w:ascii="Times New Roman" w:hAnsi="Times New Roman"/>
          <w:sz w:val="28"/>
          <w:szCs w:val="28"/>
          <w:lang w:val="en-US"/>
        </w:rPr>
        <w:t>URL</w:t>
      </w:r>
      <w:r w:rsidRPr="00D52DBC">
        <w:rPr>
          <w:rFonts w:ascii="Times New Roman" w:hAnsi="Times New Roman"/>
          <w:sz w:val="28"/>
          <w:szCs w:val="28"/>
        </w:rPr>
        <w:t xml:space="preserve"> : http://regionet.org.ua</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Г. Васильченко, І. </w:t>
      </w:r>
      <w:proofErr w:type="spellStart"/>
      <w:r w:rsidRPr="00D52DBC">
        <w:rPr>
          <w:rFonts w:ascii="Times New Roman" w:hAnsi="Times New Roman"/>
          <w:sz w:val="28"/>
          <w:szCs w:val="28"/>
        </w:rPr>
        <w:t>Парасюк</w:t>
      </w:r>
      <w:proofErr w:type="spellEnd"/>
      <w:r w:rsidRPr="00D52DBC">
        <w:rPr>
          <w:rFonts w:ascii="Times New Roman" w:hAnsi="Times New Roman"/>
          <w:sz w:val="28"/>
          <w:szCs w:val="28"/>
        </w:rPr>
        <w:t>, Н. Єременко. Планування розвитку територіальних громад: навчальний посібник для посадових осіб місцевого самоврядування. Асоціація міст України. К., ТОВ «ПІДПРИЄМСТВО «ВІ ЕН ЕЙ», 2015. 256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Державна стратегія регіонального розвитку на період до 2020 року. Постанова Кабінету Міністрів України від 6 серпня 2014 р. №385. </w:t>
      </w:r>
      <w:r w:rsidRPr="00D52DBC">
        <w:rPr>
          <w:rFonts w:ascii="Times New Roman" w:hAnsi="Times New Roman"/>
          <w:sz w:val="28"/>
          <w:szCs w:val="28"/>
          <w:lang w:val="en-US"/>
        </w:rPr>
        <w:t>URL</w:t>
      </w:r>
      <w:r w:rsidRPr="00D52DBC">
        <w:rPr>
          <w:rFonts w:ascii="Times New Roman" w:hAnsi="Times New Roman"/>
          <w:sz w:val="28"/>
          <w:szCs w:val="28"/>
        </w:rPr>
        <w:t xml:space="preserve"> : </w:t>
      </w:r>
      <w:hyperlink r:id="rId28" w:history="1">
        <w:r w:rsidRPr="00D52DBC">
          <w:rPr>
            <w:rStyle w:val="ad"/>
            <w:rFonts w:ascii="Times New Roman" w:hAnsi="Times New Roman"/>
            <w:color w:val="auto"/>
            <w:sz w:val="28"/>
            <w:szCs w:val="28"/>
            <w:u w:val="none"/>
          </w:rPr>
          <w:t>http://zakon4.rada.gov.ua/laws/show/385-2014-%D0%BF</w:t>
        </w:r>
      </w:hyperlink>
      <w:r w:rsidRPr="00D52DBC">
        <w:rPr>
          <w:rFonts w:ascii="Times New Roman" w:hAnsi="Times New Roman"/>
          <w:sz w:val="28"/>
          <w:szCs w:val="28"/>
        </w:rPr>
        <w:t xml:space="preserve">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Децентралізація в Україні. </w:t>
      </w:r>
      <w:r w:rsidRPr="00D52DBC">
        <w:rPr>
          <w:rFonts w:ascii="Times New Roman" w:hAnsi="Times New Roman"/>
          <w:sz w:val="28"/>
          <w:szCs w:val="28"/>
          <w:lang w:val="en-US"/>
        </w:rPr>
        <w:t>URL</w:t>
      </w:r>
      <w:r w:rsidRPr="00D52DBC">
        <w:rPr>
          <w:rFonts w:ascii="Times New Roman" w:hAnsi="Times New Roman"/>
          <w:sz w:val="28"/>
          <w:szCs w:val="28"/>
        </w:rPr>
        <w:t xml:space="preserve"> : https://decentralization.gov.ua</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Е. Дж. </w:t>
      </w:r>
      <w:proofErr w:type="spellStart"/>
      <w:r w:rsidRPr="00D52DBC">
        <w:rPr>
          <w:rFonts w:ascii="Times New Roman" w:hAnsi="Times New Roman"/>
          <w:sz w:val="28"/>
          <w:szCs w:val="28"/>
        </w:rPr>
        <w:t>Блейклі</w:t>
      </w:r>
      <w:proofErr w:type="spellEnd"/>
      <w:r w:rsidRPr="00D52DBC">
        <w:rPr>
          <w:rFonts w:ascii="Times New Roman" w:hAnsi="Times New Roman"/>
          <w:sz w:val="28"/>
          <w:szCs w:val="28"/>
        </w:rPr>
        <w:t xml:space="preserve">. Планування місцевого економічного розвитку: теорія і практика. 2-ге вид. Львів : Літопис, 2002. 416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Економічний розвиток територій: агенції місцевого розвитку DETK / В. </w:t>
      </w:r>
      <w:proofErr w:type="spellStart"/>
      <w:r w:rsidRPr="00D52DBC">
        <w:rPr>
          <w:rFonts w:ascii="Times New Roman" w:hAnsi="Times New Roman"/>
          <w:sz w:val="28"/>
          <w:szCs w:val="28"/>
        </w:rPr>
        <w:t>Воробей</w:t>
      </w:r>
      <w:proofErr w:type="spellEnd"/>
      <w:r w:rsidRPr="00D52DBC">
        <w:rPr>
          <w:rFonts w:ascii="Times New Roman" w:hAnsi="Times New Roman"/>
          <w:sz w:val="28"/>
          <w:szCs w:val="28"/>
        </w:rPr>
        <w:t xml:space="preserve">, К. Кравчук, Л. </w:t>
      </w:r>
      <w:proofErr w:type="spellStart"/>
      <w:r w:rsidRPr="00D52DBC">
        <w:rPr>
          <w:rFonts w:ascii="Times New Roman" w:hAnsi="Times New Roman"/>
          <w:sz w:val="28"/>
          <w:szCs w:val="28"/>
        </w:rPr>
        <w:t>Мочарська</w:t>
      </w:r>
      <w:proofErr w:type="spellEnd"/>
      <w:r w:rsidRPr="00D52DBC">
        <w:rPr>
          <w:rFonts w:ascii="Times New Roman" w:hAnsi="Times New Roman"/>
          <w:sz w:val="28"/>
          <w:szCs w:val="28"/>
        </w:rPr>
        <w:t xml:space="preserve"> та ін. DETK, 2013. </w:t>
      </w:r>
      <w:proofErr w:type="gramStart"/>
      <w:r w:rsidRPr="00D52DBC">
        <w:rPr>
          <w:rFonts w:ascii="Times New Roman" w:hAnsi="Times New Roman"/>
          <w:sz w:val="28"/>
          <w:szCs w:val="28"/>
          <w:lang w:val="en-US"/>
        </w:rPr>
        <w:t>URL</w:t>
      </w:r>
      <w:r w:rsidRPr="00D52DBC">
        <w:rPr>
          <w:rFonts w:ascii="Times New Roman" w:hAnsi="Times New Roman"/>
          <w:sz w:val="28"/>
          <w:szCs w:val="28"/>
        </w:rPr>
        <w:t xml:space="preserve"> :</w:t>
      </w:r>
      <w:proofErr w:type="gramEnd"/>
      <w:r w:rsidRPr="00D52DBC">
        <w:rPr>
          <w:rFonts w:ascii="Times New Roman" w:hAnsi="Times New Roman"/>
          <w:sz w:val="28"/>
          <w:szCs w:val="28"/>
        </w:rPr>
        <w:t xml:space="preserve"> </w:t>
      </w:r>
      <w:hyperlink r:id="rId29" w:history="1">
        <w:r w:rsidRPr="00D52DBC">
          <w:rPr>
            <w:rStyle w:val="ad"/>
            <w:rFonts w:ascii="Times New Roman" w:hAnsi="Times New Roman"/>
            <w:color w:val="auto"/>
            <w:sz w:val="28"/>
            <w:szCs w:val="28"/>
            <w:u w:val="none"/>
          </w:rPr>
          <w:t>http://ppv.net.ua</w:t>
        </w:r>
      </w:hyperlink>
      <w:r w:rsidRPr="00D52DBC">
        <w:rPr>
          <w:rFonts w:ascii="Times New Roman" w:hAnsi="Times New Roman"/>
          <w:sz w:val="28"/>
          <w:szCs w:val="28"/>
        </w:rPr>
        <w:t>.</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Жовнірчик</w:t>
      </w:r>
      <w:proofErr w:type="spellEnd"/>
      <w:r w:rsidRPr="00D52DBC">
        <w:rPr>
          <w:rFonts w:ascii="Times New Roman" w:hAnsi="Times New Roman"/>
          <w:sz w:val="28"/>
          <w:szCs w:val="28"/>
        </w:rPr>
        <w:t xml:space="preserve"> Я.Ф. Формування самодостатніх територіальних громад і стратегія їх економічного саморозвитку. </w:t>
      </w:r>
      <w:proofErr w:type="spellStart"/>
      <w:r w:rsidRPr="00D52DBC">
        <w:rPr>
          <w:rFonts w:ascii="Times New Roman" w:hAnsi="Times New Roman"/>
          <w:sz w:val="28"/>
          <w:szCs w:val="28"/>
        </w:rPr>
        <w:t>Університетьські</w:t>
      </w:r>
      <w:proofErr w:type="spellEnd"/>
      <w:r w:rsidRPr="00D52DBC">
        <w:rPr>
          <w:rFonts w:ascii="Times New Roman" w:hAnsi="Times New Roman"/>
          <w:sz w:val="28"/>
          <w:szCs w:val="28"/>
        </w:rPr>
        <w:t xml:space="preserve"> наукові записки. 2005. 1–2 (13–14). С. 324–331. ХМЕЛЬНИЦЬКИЙ УНІВЕРСИТЕТ УПРАВЛІННЯ ТА ПРАВА. URL: </w:t>
      </w:r>
      <w:proofErr w:type="spellStart"/>
      <w:r w:rsidRPr="00D52DBC">
        <w:rPr>
          <w:rFonts w:ascii="Times New Roman" w:hAnsi="Times New Roman"/>
          <w:sz w:val="28"/>
          <w:szCs w:val="28"/>
        </w:rPr>
        <w:t>www.un</w:t>
      </w:r>
      <w:r>
        <w:rPr>
          <w:rFonts w:ascii="Times New Roman" w:hAnsi="Times New Roman"/>
          <w:sz w:val="28"/>
          <w:szCs w:val="28"/>
        </w:rPr>
        <w:t>iver.km.ua</w:t>
      </w:r>
      <w:proofErr w:type="spellEnd"/>
      <w:r>
        <w:rPr>
          <w:rFonts w:ascii="Times New Roman" w:hAnsi="Times New Roman"/>
          <w:sz w:val="28"/>
          <w:szCs w:val="28"/>
        </w:rPr>
        <w:t xml:space="preserve"> (дата звернення 03.11</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Журавин</w:t>
      </w:r>
      <w:proofErr w:type="spellEnd"/>
      <w:r w:rsidRPr="00D52DBC">
        <w:rPr>
          <w:rFonts w:ascii="Times New Roman" w:hAnsi="Times New Roman"/>
          <w:sz w:val="28"/>
          <w:szCs w:val="28"/>
        </w:rPr>
        <w:t xml:space="preserve"> Д.П. </w:t>
      </w:r>
      <w:proofErr w:type="spellStart"/>
      <w:r w:rsidRPr="00D52DBC">
        <w:rPr>
          <w:rFonts w:ascii="Times New Roman" w:hAnsi="Times New Roman"/>
          <w:sz w:val="28"/>
          <w:szCs w:val="28"/>
        </w:rPr>
        <w:t>Формирование</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механизма</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реализации</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муниципальной</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стратегии</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Интернет-портал</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ВолНЦ-РАН</w:t>
      </w:r>
      <w:proofErr w:type="spellEnd"/>
      <w:r w:rsidRPr="00D52DBC">
        <w:rPr>
          <w:rFonts w:ascii="Times New Roman" w:hAnsi="Times New Roman"/>
          <w:sz w:val="28"/>
          <w:szCs w:val="28"/>
        </w:rPr>
        <w:t>. URL: http://journal.vscc.ac.ru/php/jou/28/ar</w:t>
      </w:r>
      <w:r>
        <w:rPr>
          <w:rFonts w:ascii="Times New Roman" w:hAnsi="Times New Roman"/>
          <w:sz w:val="28"/>
          <w:szCs w:val="28"/>
        </w:rPr>
        <w:t>t28_05.pfp (дата звернення 04.10</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Звєряков</w:t>
      </w:r>
      <w:proofErr w:type="spellEnd"/>
      <w:r w:rsidRPr="00D52DBC">
        <w:rPr>
          <w:rFonts w:ascii="Times New Roman" w:hAnsi="Times New Roman"/>
          <w:sz w:val="28"/>
          <w:szCs w:val="28"/>
        </w:rPr>
        <w:t xml:space="preserve"> М.І., Ковальов А.І., </w:t>
      </w:r>
      <w:proofErr w:type="spellStart"/>
      <w:r w:rsidRPr="00D52DBC">
        <w:rPr>
          <w:rFonts w:ascii="Times New Roman" w:hAnsi="Times New Roman"/>
          <w:sz w:val="28"/>
          <w:szCs w:val="28"/>
        </w:rPr>
        <w:t>Сментина</w:t>
      </w:r>
      <w:proofErr w:type="spellEnd"/>
      <w:r w:rsidRPr="00D52DBC">
        <w:rPr>
          <w:rFonts w:ascii="Times New Roman" w:hAnsi="Times New Roman"/>
          <w:sz w:val="28"/>
          <w:szCs w:val="28"/>
        </w:rPr>
        <w:t xml:space="preserve"> Н.В. Стратегічне планування збалансованого розвитку територіальних </w:t>
      </w:r>
      <w:proofErr w:type="spellStart"/>
      <w:r w:rsidRPr="00D52DBC">
        <w:rPr>
          <w:rFonts w:ascii="Times New Roman" w:hAnsi="Times New Roman"/>
          <w:sz w:val="28"/>
          <w:szCs w:val="28"/>
        </w:rPr>
        <w:t>соціальноекономічних</w:t>
      </w:r>
      <w:proofErr w:type="spellEnd"/>
      <w:r w:rsidRPr="00D52DBC">
        <w:rPr>
          <w:rFonts w:ascii="Times New Roman" w:hAnsi="Times New Roman"/>
          <w:sz w:val="28"/>
          <w:szCs w:val="28"/>
        </w:rPr>
        <w:t xml:space="preserve"> систем в умовах децентралізації: монографія. Одеса: ОНЕУ, 2017. 175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 xml:space="preserve">Звіт про виконання Стратегічного плану розвитку Тернопільської міської територіальної громади до 2029 року за 2020 рік. URL : </w:t>
      </w:r>
      <w:hyperlink r:id="rId30" w:history="1">
        <w:r w:rsidRPr="00D52DBC">
          <w:rPr>
            <w:rStyle w:val="ad"/>
            <w:rFonts w:ascii="Times New Roman" w:hAnsi="Times New Roman"/>
            <w:color w:val="auto"/>
            <w:sz w:val="28"/>
            <w:szCs w:val="28"/>
            <w:u w:val="none"/>
          </w:rPr>
          <w:t>https://ternopilcity.gov.ua/app5/vikonannya-strategichnogo-planu-za-2020-rik-opr_10_03_2021.pdf</w:t>
        </w:r>
      </w:hyperlink>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І.</w:t>
      </w:r>
      <w:r w:rsidRPr="00D52DBC">
        <w:rPr>
          <w:rFonts w:ascii="Times New Roman" w:hAnsi="Times New Roman"/>
          <w:sz w:val="28"/>
          <w:szCs w:val="28"/>
          <w:lang w:val="ru-RU"/>
        </w:rPr>
        <w:t> </w:t>
      </w:r>
      <w:r w:rsidRPr="00D52DBC">
        <w:rPr>
          <w:rFonts w:ascii="Times New Roman" w:hAnsi="Times New Roman"/>
          <w:sz w:val="28"/>
          <w:szCs w:val="28"/>
        </w:rPr>
        <w:t xml:space="preserve">Гадай. Про агенції місцевого розвитку. </w:t>
      </w:r>
      <w:proofErr w:type="gramStart"/>
      <w:r w:rsidRPr="00D52DBC">
        <w:rPr>
          <w:rFonts w:ascii="Times New Roman" w:hAnsi="Times New Roman"/>
          <w:sz w:val="28"/>
          <w:szCs w:val="28"/>
          <w:lang w:val="en-US"/>
        </w:rPr>
        <w:t xml:space="preserve">URL </w:t>
      </w:r>
      <w:r w:rsidRPr="00D52DBC">
        <w:rPr>
          <w:rFonts w:ascii="Times New Roman" w:hAnsi="Times New Roman"/>
          <w:sz w:val="28"/>
          <w:szCs w:val="28"/>
        </w:rPr>
        <w:t>:</w:t>
      </w:r>
      <w:proofErr w:type="gramEnd"/>
      <w:r w:rsidRPr="00D52DBC">
        <w:rPr>
          <w:rFonts w:ascii="Times New Roman" w:hAnsi="Times New Roman"/>
          <w:sz w:val="28"/>
          <w:szCs w:val="28"/>
        </w:rPr>
        <w:t xml:space="preserve"> </w:t>
      </w:r>
      <w:hyperlink r:id="rId31" w:history="1">
        <w:r w:rsidRPr="00D52DBC">
          <w:rPr>
            <w:rStyle w:val="ad"/>
            <w:rFonts w:ascii="Times New Roman" w:hAnsi="Times New Roman"/>
            <w:color w:val="auto"/>
            <w:sz w:val="28"/>
            <w:szCs w:val="28"/>
            <w:u w:val="none"/>
          </w:rPr>
          <w:t>http://ldp.lviv.ua/amr.php</w:t>
        </w:r>
      </w:hyperlink>
      <w:r w:rsidRPr="00D52DBC">
        <w:rPr>
          <w:rFonts w:ascii="Times New Roman" w:hAnsi="Times New Roman"/>
          <w:sz w:val="28"/>
          <w:szCs w:val="28"/>
        </w:rPr>
        <w:t>.</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І.</w:t>
      </w:r>
      <w:r w:rsidRPr="00D52DBC">
        <w:rPr>
          <w:rFonts w:ascii="Times New Roman" w:hAnsi="Times New Roman"/>
          <w:sz w:val="28"/>
          <w:szCs w:val="28"/>
          <w:lang w:val="ru-RU"/>
        </w:rPr>
        <w:t> </w:t>
      </w:r>
      <w:r w:rsidRPr="00D52DBC">
        <w:rPr>
          <w:rFonts w:ascii="Times New Roman" w:hAnsi="Times New Roman"/>
          <w:sz w:val="28"/>
          <w:szCs w:val="28"/>
        </w:rPr>
        <w:t xml:space="preserve">І. </w:t>
      </w:r>
      <w:proofErr w:type="spellStart"/>
      <w:r w:rsidRPr="00D52DBC">
        <w:rPr>
          <w:rFonts w:ascii="Times New Roman" w:hAnsi="Times New Roman"/>
          <w:sz w:val="28"/>
          <w:szCs w:val="28"/>
        </w:rPr>
        <w:t>Лєх</w:t>
      </w:r>
      <w:proofErr w:type="spellEnd"/>
      <w:r w:rsidRPr="00D52DBC">
        <w:rPr>
          <w:rFonts w:ascii="Times New Roman" w:hAnsi="Times New Roman"/>
          <w:sz w:val="28"/>
          <w:szCs w:val="28"/>
        </w:rPr>
        <w:t xml:space="preserve">, С. А. Могильний, В. В. Назаренко Досвід стратегічного планування розвитку Запорізької області із залученням громади. К.: «К.І.С.», 2008. 96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Інструменти розвитку об’єднаних територіальних громад в умовах децентралізації влади / За </w:t>
      </w:r>
      <w:proofErr w:type="spellStart"/>
      <w:r w:rsidRPr="00D52DBC">
        <w:rPr>
          <w:rFonts w:ascii="Times New Roman" w:hAnsi="Times New Roman"/>
          <w:sz w:val="28"/>
          <w:szCs w:val="28"/>
        </w:rPr>
        <w:t>заг</w:t>
      </w:r>
      <w:proofErr w:type="spellEnd"/>
      <w:r w:rsidRPr="00D52DBC">
        <w:rPr>
          <w:rFonts w:ascii="Times New Roman" w:hAnsi="Times New Roman"/>
          <w:sz w:val="28"/>
          <w:szCs w:val="28"/>
        </w:rPr>
        <w:t xml:space="preserve">. ред. В. М. Олуйко. К.: </w:t>
      </w:r>
      <w:proofErr w:type="spellStart"/>
      <w:r w:rsidRPr="00D52DBC">
        <w:rPr>
          <w:rFonts w:ascii="Times New Roman" w:hAnsi="Times New Roman"/>
          <w:sz w:val="28"/>
          <w:szCs w:val="28"/>
        </w:rPr>
        <w:t>Ваіте</w:t>
      </w:r>
      <w:proofErr w:type="spellEnd"/>
      <w:r w:rsidRPr="00D52DBC">
        <w:rPr>
          <w:rFonts w:ascii="Times New Roman" w:hAnsi="Times New Roman"/>
          <w:sz w:val="28"/>
          <w:szCs w:val="28"/>
        </w:rPr>
        <w:t xml:space="preserve">, 2017. 432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Конституція України. Закон України від 28.06.1996 № 254к/96. Верховна Рада України. </w:t>
      </w:r>
      <w:r w:rsidRPr="00D52DBC">
        <w:rPr>
          <w:rFonts w:ascii="Times New Roman" w:hAnsi="Times New Roman"/>
          <w:sz w:val="28"/>
          <w:szCs w:val="28"/>
          <w:lang w:val="en-US"/>
        </w:rPr>
        <w:t>URL</w:t>
      </w:r>
      <w:r w:rsidRPr="00AD037D">
        <w:rPr>
          <w:rFonts w:ascii="Times New Roman" w:hAnsi="Times New Roman"/>
          <w:sz w:val="28"/>
          <w:szCs w:val="28"/>
          <w:lang w:val="ru-RU"/>
        </w:rPr>
        <w:t xml:space="preserve"> </w:t>
      </w:r>
      <w:r w:rsidRPr="00D52DBC">
        <w:rPr>
          <w:rFonts w:ascii="Times New Roman" w:hAnsi="Times New Roman"/>
          <w:sz w:val="28"/>
          <w:szCs w:val="28"/>
        </w:rPr>
        <w:t>: http://zakon2.rada.gov.uaЛaws/show/254к/96-вр</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Концепції вдосконалення системи прогнозних і програмних документів з питань соціально-економічного розвитку України: Розпорядження КМУ від 4 жовтня 2006 р. №504-р.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Л. С. </w:t>
      </w:r>
      <w:proofErr w:type="spellStart"/>
      <w:r w:rsidRPr="00D52DBC">
        <w:rPr>
          <w:rFonts w:ascii="Times New Roman" w:hAnsi="Times New Roman"/>
          <w:sz w:val="28"/>
          <w:szCs w:val="28"/>
        </w:rPr>
        <w:t>Кутідзе</w:t>
      </w:r>
      <w:proofErr w:type="spellEnd"/>
      <w:r w:rsidRPr="00D52DBC">
        <w:rPr>
          <w:rFonts w:ascii="Times New Roman" w:hAnsi="Times New Roman"/>
          <w:sz w:val="28"/>
          <w:szCs w:val="28"/>
        </w:rPr>
        <w:t xml:space="preserve">. Стратегічне планування розвитку територій: навчально-методичний посібник. Запоріжжя: ЗЦППКК, 2013. 42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 Локальні інвестиції та національна конкурентоспроможність : проект USAID. URL : https://linc.com.ua/</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Лонтка</w:t>
      </w:r>
      <w:proofErr w:type="spellEnd"/>
      <w:r w:rsidRPr="00D52DBC">
        <w:rPr>
          <w:rFonts w:ascii="Times New Roman" w:hAnsi="Times New Roman"/>
          <w:sz w:val="28"/>
          <w:szCs w:val="28"/>
        </w:rPr>
        <w:t xml:space="preserve"> К. Стратегічне планування. Суми/Люблін. Частина 2 від 5.12.2012. SUMYNEWS. URL: </w:t>
      </w:r>
      <w:hyperlink r:id="rId32" w:history="1">
        <w:r w:rsidRPr="00D52DBC">
          <w:rPr>
            <w:rStyle w:val="ad"/>
            <w:rFonts w:ascii="Times New Roman" w:hAnsi="Times New Roman"/>
            <w:color w:val="auto"/>
            <w:sz w:val="28"/>
            <w:szCs w:val="28"/>
            <w:u w:val="none"/>
          </w:rPr>
          <w:t>http://www.sumynews.com</w:t>
        </w:r>
      </w:hyperlink>
      <w:r>
        <w:rPr>
          <w:rFonts w:ascii="Times New Roman" w:hAnsi="Times New Roman"/>
          <w:sz w:val="28"/>
          <w:szCs w:val="28"/>
        </w:rPr>
        <w:t xml:space="preserve"> (дата звернення 23.10</w:t>
      </w:r>
      <w:r w:rsidRPr="00D52DBC">
        <w:rPr>
          <w:rFonts w:ascii="Times New Roman" w:hAnsi="Times New Roman"/>
          <w:sz w:val="28"/>
          <w:szCs w:val="28"/>
        </w:rPr>
        <w:t>.2021).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М. </w:t>
      </w:r>
      <w:proofErr w:type="spellStart"/>
      <w:r w:rsidRPr="00D52DBC">
        <w:rPr>
          <w:rFonts w:ascii="Times New Roman" w:hAnsi="Times New Roman"/>
          <w:sz w:val="28"/>
          <w:szCs w:val="28"/>
        </w:rPr>
        <w:t>Лендьел</w:t>
      </w:r>
      <w:proofErr w:type="spellEnd"/>
      <w:r w:rsidRPr="00D52DBC">
        <w:rPr>
          <w:rFonts w:ascii="Times New Roman" w:hAnsi="Times New Roman"/>
          <w:sz w:val="28"/>
          <w:szCs w:val="28"/>
        </w:rPr>
        <w:t xml:space="preserve">, Б. Винницький, Ю. </w:t>
      </w:r>
      <w:proofErr w:type="spellStart"/>
      <w:r w:rsidRPr="00D52DBC">
        <w:rPr>
          <w:rFonts w:ascii="Times New Roman" w:hAnsi="Times New Roman"/>
          <w:sz w:val="28"/>
          <w:szCs w:val="28"/>
        </w:rPr>
        <w:t>Ратейчак</w:t>
      </w:r>
      <w:proofErr w:type="spellEnd"/>
      <w:r w:rsidRPr="00D52DBC">
        <w:rPr>
          <w:rFonts w:ascii="Times New Roman" w:hAnsi="Times New Roman"/>
          <w:sz w:val="28"/>
          <w:szCs w:val="28"/>
        </w:rPr>
        <w:t xml:space="preserve">. Моніторинг та оцінювання стратегій і програм регіонального розвитку в Україні. К.: Вид-во «К.І.С.», 2007. 120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М.</w:t>
      </w:r>
      <w:r w:rsidRPr="00D52DBC">
        <w:rPr>
          <w:rFonts w:ascii="Times New Roman" w:hAnsi="Times New Roman"/>
          <w:sz w:val="28"/>
          <w:szCs w:val="28"/>
          <w:lang w:val="ru-RU"/>
        </w:rPr>
        <w:t> </w:t>
      </w:r>
      <w:r w:rsidRPr="00D52DBC">
        <w:rPr>
          <w:rFonts w:ascii="Times New Roman" w:hAnsi="Times New Roman"/>
          <w:sz w:val="28"/>
          <w:szCs w:val="28"/>
        </w:rPr>
        <w:t>В.</w:t>
      </w:r>
      <w:r w:rsidRPr="00D52DBC">
        <w:rPr>
          <w:rFonts w:ascii="Times New Roman" w:hAnsi="Times New Roman"/>
          <w:sz w:val="28"/>
          <w:szCs w:val="28"/>
          <w:lang w:val="ru-RU"/>
        </w:rPr>
        <w:t> </w:t>
      </w:r>
      <w:proofErr w:type="spellStart"/>
      <w:r w:rsidRPr="00D52DBC">
        <w:rPr>
          <w:rFonts w:ascii="Times New Roman" w:hAnsi="Times New Roman"/>
          <w:sz w:val="28"/>
          <w:szCs w:val="28"/>
        </w:rPr>
        <w:t>Мінченко</w:t>
      </w:r>
      <w:proofErr w:type="spellEnd"/>
      <w:r w:rsidRPr="00D52DBC">
        <w:rPr>
          <w:rFonts w:ascii="Times New Roman" w:hAnsi="Times New Roman"/>
          <w:sz w:val="28"/>
          <w:szCs w:val="28"/>
        </w:rPr>
        <w:t xml:space="preserve">, Л. П. Чижів, А. В. </w:t>
      </w:r>
      <w:proofErr w:type="spellStart"/>
      <w:r w:rsidRPr="00D52DBC">
        <w:rPr>
          <w:rFonts w:ascii="Times New Roman" w:hAnsi="Times New Roman"/>
          <w:sz w:val="28"/>
          <w:szCs w:val="28"/>
        </w:rPr>
        <w:t>Фролков</w:t>
      </w:r>
      <w:proofErr w:type="spellEnd"/>
      <w:r w:rsidRPr="00D52DBC">
        <w:rPr>
          <w:rFonts w:ascii="Times New Roman" w:hAnsi="Times New Roman"/>
          <w:sz w:val="28"/>
          <w:szCs w:val="28"/>
        </w:rPr>
        <w:t xml:space="preserve">. Планування та прогнозування соціально-економічного розвитку регіонів: підручник. ВТД "Університетська книга", 2004. 442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 Методологія роботи над Стратегією розвитку територіальної громади. </w:t>
      </w:r>
      <w:r w:rsidRPr="00D52DBC">
        <w:rPr>
          <w:rFonts w:ascii="Times New Roman" w:hAnsi="Times New Roman"/>
          <w:sz w:val="28"/>
          <w:szCs w:val="28"/>
          <w:lang w:val="en-US"/>
        </w:rPr>
        <w:t>URL</w:t>
      </w:r>
      <w:r w:rsidRPr="00D52DBC">
        <w:rPr>
          <w:rFonts w:ascii="Times New Roman" w:hAnsi="Times New Roman"/>
          <w:sz w:val="28"/>
          <w:szCs w:val="28"/>
        </w:rPr>
        <w:t>: http://myrgorod.pl.ua/files/images/Economika/Strategiya/metodologiya.pdf</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Моделі і методи соціально-економічного прогнозування: підручник / В. М. </w:t>
      </w:r>
      <w:proofErr w:type="spellStart"/>
      <w:r w:rsidRPr="00D52DBC">
        <w:rPr>
          <w:rFonts w:ascii="Times New Roman" w:hAnsi="Times New Roman"/>
          <w:sz w:val="28"/>
          <w:szCs w:val="28"/>
        </w:rPr>
        <w:t>Геєць</w:t>
      </w:r>
      <w:proofErr w:type="spellEnd"/>
      <w:r w:rsidRPr="00D52DBC">
        <w:rPr>
          <w:rFonts w:ascii="Times New Roman" w:hAnsi="Times New Roman"/>
          <w:sz w:val="28"/>
          <w:szCs w:val="28"/>
        </w:rPr>
        <w:t xml:space="preserve">, Т. С. </w:t>
      </w:r>
      <w:proofErr w:type="spellStart"/>
      <w:r w:rsidRPr="00D52DBC">
        <w:rPr>
          <w:rFonts w:ascii="Times New Roman" w:hAnsi="Times New Roman"/>
          <w:sz w:val="28"/>
          <w:szCs w:val="28"/>
        </w:rPr>
        <w:t>Клебанова</w:t>
      </w:r>
      <w:proofErr w:type="spellEnd"/>
      <w:r w:rsidRPr="00D52DBC">
        <w:rPr>
          <w:rFonts w:ascii="Times New Roman" w:hAnsi="Times New Roman"/>
          <w:sz w:val="28"/>
          <w:szCs w:val="28"/>
        </w:rPr>
        <w:t xml:space="preserve">, О. І. Черняк та ін. Х. : ВД "ІНЖЕК", 2005. 396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О. </w:t>
      </w:r>
      <w:proofErr w:type="spellStart"/>
      <w:r w:rsidRPr="00D52DBC">
        <w:rPr>
          <w:rFonts w:ascii="Times New Roman" w:hAnsi="Times New Roman"/>
          <w:sz w:val="28"/>
          <w:szCs w:val="28"/>
        </w:rPr>
        <w:t>Берданова</w:t>
      </w:r>
      <w:proofErr w:type="spellEnd"/>
      <w:r w:rsidRPr="00D52DBC">
        <w:rPr>
          <w:rFonts w:ascii="Times New Roman" w:hAnsi="Times New Roman"/>
          <w:sz w:val="28"/>
          <w:szCs w:val="28"/>
        </w:rPr>
        <w:t xml:space="preserve">, Є. </w:t>
      </w:r>
      <w:proofErr w:type="spellStart"/>
      <w:r w:rsidRPr="00D52DBC">
        <w:rPr>
          <w:rFonts w:ascii="Times New Roman" w:hAnsi="Times New Roman"/>
          <w:sz w:val="28"/>
          <w:szCs w:val="28"/>
        </w:rPr>
        <w:t>Фишко</w:t>
      </w:r>
      <w:proofErr w:type="spellEnd"/>
      <w:r w:rsidRPr="00D52DBC">
        <w:rPr>
          <w:rFonts w:ascii="Times New Roman" w:hAnsi="Times New Roman"/>
          <w:sz w:val="28"/>
          <w:szCs w:val="28"/>
        </w:rPr>
        <w:t xml:space="preserve">. Оперативне планування реалізації стратегії територіального розвитку: практичний посібник / </w:t>
      </w:r>
      <w:proofErr w:type="spellStart"/>
      <w:r w:rsidRPr="00D52DBC">
        <w:rPr>
          <w:rFonts w:ascii="Times New Roman" w:hAnsi="Times New Roman"/>
          <w:sz w:val="28"/>
          <w:szCs w:val="28"/>
        </w:rPr>
        <w:t>Швейцарськоукраїнський</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проєкт</w:t>
      </w:r>
      <w:proofErr w:type="spellEnd"/>
      <w:r w:rsidRPr="00D52DBC">
        <w:rPr>
          <w:rFonts w:ascii="Times New Roman" w:hAnsi="Times New Roman"/>
          <w:sz w:val="28"/>
          <w:szCs w:val="28"/>
        </w:rPr>
        <w:t xml:space="preserve"> «Підтримка децентралізації в Україні – DESPRO». К. : ТОВ "Софія-А", 2012. 48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О. В. </w:t>
      </w:r>
      <w:proofErr w:type="spellStart"/>
      <w:r w:rsidRPr="00D52DBC">
        <w:rPr>
          <w:rFonts w:ascii="Times New Roman" w:hAnsi="Times New Roman"/>
          <w:sz w:val="28"/>
          <w:szCs w:val="28"/>
        </w:rPr>
        <w:t>Берданова</w:t>
      </w:r>
      <w:proofErr w:type="spellEnd"/>
      <w:r w:rsidRPr="00D52DBC">
        <w:rPr>
          <w:rFonts w:ascii="Times New Roman" w:hAnsi="Times New Roman"/>
          <w:sz w:val="28"/>
          <w:szCs w:val="28"/>
        </w:rPr>
        <w:t xml:space="preserve">, В. М. Вакуленко, В. В. </w:t>
      </w:r>
      <w:proofErr w:type="spellStart"/>
      <w:r w:rsidRPr="00D52DBC">
        <w:rPr>
          <w:rFonts w:ascii="Times New Roman" w:hAnsi="Times New Roman"/>
          <w:sz w:val="28"/>
          <w:szCs w:val="28"/>
        </w:rPr>
        <w:t>Тертичка</w:t>
      </w:r>
      <w:proofErr w:type="spellEnd"/>
      <w:r w:rsidRPr="00D52DBC">
        <w:rPr>
          <w:rFonts w:ascii="Times New Roman" w:hAnsi="Times New Roman"/>
          <w:sz w:val="28"/>
          <w:szCs w:val="28"/>
          <w:lang w:val="ru-RU"/>
        </w:rPr>
        <w:t>.</w:t>
      </w:r>
      <w:r w:rsidRPr="00D52DBC">
        <w:rPr>
          <w:rFonts w:ascii="Times New Roman" w:hAnsi="Times New Roman"/>
          <w:sz w:val="28"/>
          <w:szCs w:val="28"/>
        </w:rPr>
        <w:t xml:space="preserve"> Стратегічне планування: навчальний посібник. Л.: ЗУКЦ, 2008. 138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О. Бердан</w:t>
      </w:r>
      <w:proofErr w:type="spellEnd"/>
      <w:r w:rsidRPr="00D52DBC">
        <w:rPr>
          <w:rFonts w:ascii="Times New Roman" w:hAnsi="Times New Roman"/>
          <w:sz w:val="28"/>
          <w:szCs w:val="28"/>
        </w:rPr>
        <w:t>ова, В, Вакуленко. Стратегічне планування місцевого розвитку: практичний посібник /</w:t>
      </w:r>
      <w:r w:rsidRPr="00D52DBC">
        <w:rPr>
          <w:rFonts w:ascii="Times New Roman" w:hAnsi="Times New Roman"/>
          <w:sz w:val="28"/>
          <w:szCs w:val="28"/>
          <w:lang w:val="ru-RU"/>
        </w:rPr>
        <w:t xml:space="preserve"> </w:t>
      </w:r>
      <w:r w:rsidRPr="00D52DBC">
        <w:rPr>
          <w:rFonts w:ascii="Times New Roman" w:hAnsi="Times New Roman"/>
          <w:sz w:val="28"/>
          <w:szCs w:val="28"/>
        </w:rPr>
        <w:t xml:space="preserve">Швейцарсько-український </w:t>
      </w:r>
      <w:proofErr w:type="spellStart"/>
      <w:r w:rsidRPr="00D52DBC">
        <w:rPr>
          <w:rFonts w:ascii="Times New Roman" w:hAnsi="Times New Roman"/>
          <w:sz w:val="28"/>
          <w:szCs w:val="28"/>
        </w:rPr>
        <w:t>проєкт</w:t>
      </w:r>
      <w:proofErr w:type="spellEnd"/>
      <w:r w:rsidRPr="00D52DBC">
        <w:rPr>
          <w:rFonts w:ascii="Times New Roman" w:hAnsi="Times New Roman"/>
          <w:sz w:val="28"/>
          <w:szCs w:val="28"/>
        </w:rPr>
        <w:t xml:space="preserve"> «Підтримка децентралізації в Україні – DESPRO. К. : ТОВ «</w:t>
      </w:r>
      <w:proofErr w:type="spellStart"/>
      <w:r w:rsidRPr="00D52DBC">
        <w:rPr>
          <w:rFonts w:ascii="Times New Roman" w:hAnsi="Times New Roman"/>
          <w:sz w:val="28"/>
          <w:szCs w:val="28"/>
        </w:rPr>
        <w:t>София-А</w:t>
      </w:r>
      <w:proofErr w:type="spellEnd"/>
      <w:r w:rsidRPr="00D52DBC">
        <w:rPr>
          <w:rFonts w:ascii="Times New Roman" w:hAnsi="Times New Roman"/>
          <w:sz w:val="28"/>
          <w:szCs w:val="28"/>
        </w:rPr>
        <w:t>». 2012. 88 с.</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Павлюк</w:t>
      </w:r>
      <w:r w:rsidRPr="00D52DBC">
        <w:rPr>
          <w:rFonts w:ascii="Times New Roman" w:hAnsi="Times New Roman"/>
          <w:sz w:val="28"/>
          <w:szCs w:val="28"/>
          <w:lang w:val="ru-RU"/>
        </w:rPr>
        <w:t> </w:t>
      </w:r>
      <w:r w:rsidRPr="00D52DBC">
        <w:rPr>
          <w:rFonts w:ascii="Times New Roman" w:hAnsi="Times New Roman"/>
          <w:sz w:val="28"/>
          <w:szCs w:val="28"/>
        </w:rPr>
        <w:t>А.</w:t>
      </w:r>
      <w:r w:rsidRPr="00D52DBC">
        <w:rPr>
          <w:rFonts w:ascii="Times New Roman" w:hAnsi="Times New Roman"/>
          <w:sz w:val="28"/>
          <w:szCs w:val="28"/>
          <w:lang w:val="ru-RU"/>
        </w:rPr>
        <w:t> </w:t>
      </w:r>
      <w:r w:rsidRPr="00D52DBC">
        <w:rPr>
          <w:rFonts w:ascii="Times New Roman" w:hAnsi="Times New Roman"/>
          <w:sz w:val="28"/>
          <w:szCs w:val="28"/>
        </w:rPr>
        <w:t>П. Інституційно-правове забезпечення реформи територіальної організації влади в Україні. Стратегічна панорама. № 2. 2016. С. 114.</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Партисипативне</w:t>
      </w:r>
      <w:proofErr w:type="spellEnd"/>
      <w:r w:rsidRPr="00D52DBC">
        <w:rPr>
          <w:rFonts w:ascii="Times New Roman" w:hAnsi="Times New Roman"/>
          <w:sz w:val="28"/>
          <w:szCs w:val="28"/>
        </w:rPr>
        <w:t xml:space="preserve"> стратегічне планування в органах місцевого самоврядування. Посібник для об’єднаних територіальних громад. Варшава: Фонд Розвитку Місцевої Демократії, 2017. 107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Підтримка політики регіонального розвитку в Україні. </w:t>
      </w:r>
      <w:r w:rsidRPr="00D52DBC">
        <w:rPr>
          <w:rFonts w:ascii="Times New Roman" w:hAnsi="Times New Roman"/>
          <w:sz w:val="28"/>
          <w:szCs w:val="28"/>
          <w:lang w:val="en-US"/>
        </w:rPr>
        <w:t>URL</w:t>
      </w:r>
      <w:r w:rsidRPr="00D52DBC">
        <w:rPr>
          <w:rFonts w:ascii="Times New Roman" w:hAnsi="Times New Roman"/>
          <w:sz w:val="28"/>
          <w:szCs w:val="28"/>
          <w:lang w:val="ru-RU"/>
        </w:rPr>
        <w:t xml:space="preserve"> </w:t>
      </w:r>
      <w:r w:rsidRPr="00D52DBC">
        <w:rPr>
          <w:rFonts w:ascii="Times New Roman" w:hAnsi="Times New Roman"/>
          <w:sz w:val="28"/>
          <w:szCs w:val="28"/>
        </w:rPr>
        <w:t>: http://surdp.eu/</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План стратегії розвитку Тернопільської територіальної громади до 2029 року. </w:t>
      </w:r>
      <w:r w:rsidRPr="00D52DBC">
        <w:rPr>
          <w:rFonts w:ascii="Times New Roman" w:hAnsi="Times New Roman"/>
          <w:sz w:val="28"/>
          <w:szCs w:val="28"/>
          <w:lang w:val="en-US"/>
        </w:rPr>
        <w:t>UPL</w:t>
      </w:r>
      <w:r w:rsidRPr="00D52DBC">
        <w:rPr>
          <w:rFonts w:ascii="Times New Roman" w:hAnsi="Times New Roman"/>
          <w:sz w:val="28"/>
          <w:szCs w:val="28"/>
        </w:rPr>
        <w:t xml:space="preserve"> : </w:t>
      </w:r>
      <w:hyperlink r:id="rId33" w:history="1">
        <w:r w:rsidRPr="00D52DBC">
          <w:rPr>
            <w:rStyle w:val="ad"/>
            <w:rFonts w:ascii="Times New Roman" w:hAnsi="Times New Roman"/>
            <w:color w:val="auto"/>
            <w:sz w:val="28"/>
            <w:szCs w:val="28"/>
            <w:u w:val="none"/>
          </w:rPr>
          <w:t>https://ternopilcity.gov.ua/strategichni-ta-programni-</w:t>
        </w:r>
        <w:r w:rsidRPr="00D52DBC">
          <w:rPr>
            <w:rStyle w:val="ad"/>
            <w:rFonts w:ascii="Times New Roman" w:hAnsi="Times New Roman"/>
            <w:color w:val="auto"/>
            <w:sz w:val="28"/>
            <w:szCs w:val="28"/>
            <w:u w:val="none"/>
          </w:rPr>
          <w:lastRenderedPageBreak/>
          <w:t>dokumenti/plan-strategichnogo-rozvitku-mista-ternopolya-do-2025-roku/18938.html</w:t>
        </w:r>
      </w:hyperlink>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Планування місцевого сталого розвитку: посібник з формулювання стратегії сталого місцевого розвитку. К.: ПРООН, Муніципальна програма сталого розвитку, 2005. 67 с. </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Порядок підготовки, укладення та виконання угоди щодо регіонального розвитку і відповідної типової угоди : затверджений Постановою Кабінету Міністрів України № 931 від 11.11.2015 р. (зі змінам та доповненнями). URL : </w:t>
      </w:r>
      <w:hyperlink r:id="rId34" w:history="1">
        <w:r w:rsidRPr="00D52DBC">
          <w:rPr>
            <w:rStyle w:val="ad"/>
            <w:rFonts w:ascii="Times New Roman" w:hAnsi="Times New Roman"/>
            <w:color w:val="auto"/>
            <w:sz w:val="28"/>
            <w:szCs w:val="28"/>
            <w:u w:val="none"/>
          </w:rPr>
          <w:t>http://zakon2.rada.gov.ua/laws/show/751-2007-п</w:t>
        </w:r>
      </w:hyperlink>
      <w:r>
        <w:rPr>
          <w:rFonts w:ascii="Times New Roman" w:hAnsi="Times New Roman"/>
          <w:sz w:val="28"/>
          <w:szCs w:val="28"/>
        </w:rPr>
        <w:t xml:space="preserve"> (дата звернення: 10.11</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Порядок розроблення Державної стратегії регіонального розвитку України і плану заходів з її реалізації, а також проведення моніторингу та оцінки результативності реалізації зазначених Стратегії і плану заходів : затверджений Постановою Кабінету Міністрів України № 931 від 11.11.2015 р. URL : </w:t>
      </w:r>
      <w:hyperlink r:id="rId35" w:history="1">
        <w:r w:rsidRPr="00D52DBC">
          <w:rPr>
            <w:rStyle w:val="ad"/>
            <w:rFonts w:ascii="Times New Roman" w:hAnsi="Times New Roman"/>
            <w:color w:val="auto"/>
            <w:sz w:val="28"/>
            <w:szCs w:val="28"/>
            <w:u w:val="none"/>
          </w:rPr>
          <w:t>http://zakon3.rada.gov.ua/laws/show/931-2015-п</w:t>
        </w:r>
      </w:hyperlink>
      <w:r>
        <w:rPr>
          <w:rFonts w:ascii="Times New Roman" w:hAnsi="Times New Roman"/>
          <w:sz w:val="28"/>
          <w:szCs w:val="28"/>
        </w:rPr>
        <w:t xml:space="preserve"> (дата звернення: 01.11</w:t>
      </w:r>
      <w:r w:rsidRPr="00D52DBC">
        <w:rPr>
          <w:rFonts w:ascii="Times New Roman" w:hAnsi="Times New Roman"/>
          <w:sz w:val="28"/>
          <w:szCs w:val="28"/>
        </w:rPr>
        <w:t>.2021).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Посібник з моніторингу та оцінювання програм регіонального розвитку / Б. Винницький, М. </w:t>
      </w:r>
      <w:proofErr w:type="spellStart"/>
      <w:r w:rsidRPr="00D52DBC">
        <w:rPr>
          <w:rFonts w:ascii="Times New Roman" w:hAnsi="Times New Roman"/>
          <w:sz w:val="28"/>
          <w:szCs w:val="28"/>
        </w:rPr>
        <w:t>Лендьел</w:t>
      </w:r>
      <w:proofErr w:type="spellEnd"/>
      <w:r w:rsidRPr="00D52DBC">
        <w:rPr>
          <w:rFonts w:ascii="Times New Roman" w:hAnsi="Times New Roman"/>
          <w:sz w:val="28"/>
          <w:szCs w:val="28"/>
        </w:rPr>
        <w:t xml:space="preserve">, Ю. </w:t>
      </w:r>
      <w:proofErr w:type="spellStart"/>
      <w:r w:rsidRPr="00D52DBC">
        <w:rPr>
          <w:rFonts w:ascii="Times New Roman" w:hAnsi="Times New Roman"/>
          <w:sz w:val="28"/>
          <w:szCs w:val="28"/>
        </w:rPr>
        <w:t>Ратейчак</w:t>
      </w:r>
      <w:proofErr w:type="spellEnd"/>
      <w:r w:rsidRPr="00D52DBC">
        <w:rPr>
          <w:rFonts w:ascii="Times New Roman" w:hAnsi="Times New Roman"/>
          <w:sz w:val="28"/>
          <w:szCs w:val="28"/>
        </w:rPr>
        <w:t xml:space="preserve"> та ін.; за ред. І. </w:t>
      </w:r>
      <w:proofErr w:type="spellStart"/>
      <w:r w:rsidRPr="00D52DBC">
        <w:rPr>
          <w:rFonts w:ascii="Times New Roman" w:hAnsi="Times New Roman"/>
          <w:sz w:val="28"/>
          <w:szCs w:val="28"/>
        </w:rPr>
        <w:t>Санжаровського</w:t>
      </w:r>
      <w:proofErr w:type="spellEnd"/>
      <w:r w:rsidRPr="00D52DBC">
        <w:rPr>
          <w:rFonts w:ascii="Times New Roman" w:hAnsi="Times New Roman"/>
          <w:sz w:val="28"/>
          <w:szCs w:val="28"/>
        </w:rPr>
        <w:t xml:space="preserve">, Ю. Полянського. К.: </w:t>
      </w:r>
      <w:proofErr w:type="spellStart"/>
      <w:r w:rsidRPr="00D52DBC">
        <w:rPr>
          <w:rFonts w:ascii="Times New Roman" w:hAnsi="Times New Roman"/>
          <w:sz w:val="28"/>
          <w:szCs w:val="28"/>
        </w:rPr>
        <w:t>В-во</w:t>
      </w:r>
      <w:proofErr w:type="spellEnd"/>
      <w:r w:rsidRPr="00D52DBC">
        <w:rPr>
          <w:rFonts w:ascii="Times New Roman" w:hAnsi="Times New Roman"/>
          <w:sz w:val="28"/>
          <w:szCs w:val="28"/>
        </w:rPr>
        <w:t xml:space="preserve"> «К.І.С.», 2007. 120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Практичний посібник для організацій громад (органи самоорганізації населення, кооперативи, організації співвласників багатоквартирних будинків, об’єднання громадян). К. Проект «Місцевий розвиток, орієнтований на громаду», 2012. 78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Практичний посібник з питань організації роботи органів місцевого самоврядування об’єднаних територіальних громад. Модуль 5. Стратегічний план розвитку громади. К., 2016. 100 с. </w:t>
      </w:r>
    </w:p>
    <w:p w:rsidR="001E437D" w:rsidRPr="00D52DBC" w:rsidRDefault="001E437D" w:rsidP="0048302A">
      <w:pPr>
        <w:pStyle w:val="ac"/>
        <w:numPr>
          <w:ilvl w:val="0"/>
          <w:numId w:val="19"/>
        </w:numPr>
        <w:spacing w:before="0" w:beforeAutospacing="0" w:after="0" w:afterAutospacing="0" w:line="372" w:lineRule="auto"/>
        <w:jc w:val="both"/>
        <w:rPr>
          <w:color w:val="000000"/>
          <w:sz w:val="28"/>
          <w:szCs w:val="28"/>
        </w:rPr>
      </w:pPr>
      <w:r w:rsidRPr="00D52DBC">
        <w:rPr>
          <w:color w:val="000000"/>
          <w:sz w:val="28"/>
          <w:szCs w:val="28"/>
        </w:rPr>
        <w:lastRenderedPageBreak/>
        <w:t xml:space="preserve">Про державне прогнозування та розроблення програм економічного і соціального розвитку України: Закон України № 25. Відомості Верховної Ради України. 2000. Ст. 195.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 державні цільові програми : Закон України</w:t>
      </w:r>
      <w:r w:rsidRPr="00D52DBC">
        <w:rPr>
          <w:rFonts w:ascii="Times New Roman" w:hAnsi="Times New Roman"/>
          <w:sz w:val="28"/>
          <w:szCs w:val="28"/>
          <w:lang w:val="ru-RU"/>
        </w:rPr>
        <w:t xml:space="preserve">. </w:t>
      </w:r>
      <w:r w:rsidRPr="00D52DBC">
        <w:rPr>
          <w:rFonts w:ascii="Times New Roman" w:hAnsi="Times New Roman"/>
          <w:sz w:val="28"/>
          <w:szCs w:val="28"/>
        </w:rPr>
        <w:t>Відомості Верховної Ради України (ВВР)</w:t>
      </w:r>
      <w:r w:rsidRPr="00D52DBC">
        <w:rPr>
          <w:rFonts w:ascii="Times New Roman" w:hAnsi="Times New Roman"/>
          <w:sz w:val="28"/>
          <w:szCs w:val="28"/>
          <w:lang w:val="ru-RU"/>
        </w:rPr>
        <w:t>.</w:t>
      </w:r>
      <w:r w:rsidRPr="00D52DBC">
        <w:rPr>
          <w:rFonts w:ascii="Times New Roman" w:hAnsi="Times New Roman"/>
          <w:sz w:val="28"/>
          <w:szCs w:val="28"/>
        </w:rPr>
        <w:t xml:space="preserve"> 2004</w:t>
      </w:r>
      <w:r w:rsidRPr="00D52DBC">
        <w:rPr>
          <w:rFonts w:ascii="Times New Roman" w:hAnsi="Times New Roman"/>
          <w:sz w:val="28"/>
          <w:szCs w:val="28"/>
          <w:lang w:val="ru-RU"/>
        </w:rPr>
        <w:t>.</w:t>
      </w:r>
      <w:r w:rsidRPr="00D52DBC">
        <w:rPr>
          <w:rFonts w:ascii="Times New Roman" w:hAnsi="Times New Roman"/>
          <w:sz w:val="28"/>
          <w:szCs w:val="28"/>
        </w:rPr>
        <w:t xml:space="preserve"> № 25</w:t>
      </w:r>
      <w:r w:rsidRPr="00D52DBC">
        <w:rPr>
          <w:rFonts w:ascii="Times New Roman" w:hAnsi="Times New Roman"/>
          <w:sz w:val="28"/>
          <w:szCs w:val="28"/>
          <w:lang w:val="ru-RU"/>
        </w:rPr>
        <w:t>.</w:t>
      </w:r>
      <w:r w:rsidRPr="00D52DBC">
        <w:rPr>
          <w:rFonts w:ascii="Times New Roman" w:hAnsi="Times New Roman"/>
          <w:sz w:val="28"/>
          <w:szCs w:val="28"/>
        </w:rPr>
        <w:t xml:space="preserve"> ст. 352 (редакція від 12.10.2018)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 добровільне об'єднання територіальних громад: Закон України</w:t>
      </w:r>
      <w:r w:rsidRPr="00D52DBC">
        <w:rPr>
          <w:rFonts w:ascii="Times New Roman" w:hAnsi="Times New Roman"/>
          <w:sz w:val="28"/>
          <w:szCs w:val="28"/>
          <w:lang w:val="ru-RU"/>
        </w:rPr>
        <w:t xml:space="preserve">. </w:t>
      </w:r>
      <w:r w:rsidRPr="00D52DBC">
        <w:rPr>
          <w:rFonts w:ascii="Times New Roman" w:hAnsi="Times New Roman"/>
          <w:sz w:val="28"/>
          <w:szCs w:val="28"/>
        </w:rPr>
        <w:t>Відомості Верховної Ради України (ВВР)</w:t>
      </w:r>
      <w:r w:rsidRPr="00D52DBC">
        <w:rPr>
          <w:rFonts w:ascii="Times New Roman" w:hAnsi="Times New Roman"/>
          <w:sz w:val="28"/>
          <w:szCs w:val="28"/>
          <w:lang w:val="ru-RU"/>
        </w:rPr>
        <w:t>.</w:t>
      </w:r>
      <w:r w:rsidRPr="00D52DBC">
        <w:rPr>
          <w:rFonts w:ascii="Times New Roman" w:hAnsi="Times New Roman"/>
          <w:sz w:val="28"/>
          <w:szCs w:val="28"/>
        </w:rPr>
        <w:t xml:space="preserve"> № 157-VIII від 05.02.2015</w:t>
      </w:r>
      <w:r w:rsidRPr="00D52DBC">
        <w:rPr>
          <w:rFonts w:ascii="Times New Roman" w:hAnsi="Times New Roman"/>
          <w:sz w:val="28"/>
          <w:szCs w:val="28"/>
          <w:lang w:val="ru-RU"/>
        </w:rPr>
        <w:t>.</w:t>
      </w:r>
      <w:r w:rsidRPr="00D52DBC">
        <w:rPr>
          <w:rFonts w:ascii="Times New Roman" w:hAnsi="Times New Roman"/>
          <w:sz w:val="28"/>
          <w:szCs w:val="28"/>
        </w:rPr>
        <w:t xml:space="preserve"> (редакція від 01.01.2019)</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засади державної регіональної політики : Закон України № 156-VIII від 05.02.2015 р. URL : </w:t>
      </w:r>
      <w:hyperlink r:id="rId36" w:history="1">
        <w:r w:rsidRPr="00D52DBC">
          <w:rPr>
            <w:rStyle w:val="ad"/>
            <w:rFonts w:ascii="Times New Roman" w:hAnsi="Times New Roman"/>
            <w:color w:val="auto"/>
            <w:sz w:val="28"/>
            <w:szCs w:val="28"/>
            <w:u w:val="none"/>
          </w:rPr>
          <w:t>http://zakon2.rada.gov.ua/laws/show/156-19</w:t>
        </w:r>
      </w:hyperlink>
      <w:r w:rsidRPr="00D52DBC">
        <w:rPr>
          <w:rFonts w:ascii="Times New Roman" w:hAnsi="Times New Roman"/>
          <w:sz w:val="28"/>
          <w:szCs w:val="28"/>
        </w:rPr>
        <w:t xml:space="preserve"> </w:t>
      </w:r>
      <w:r>
        <w:rPr>
          <w:rFonts w:ascii="Times New Roman" w:hAnsi="Times New Roman"/>
          <w:sz w:val="28"/>
          <w:szCs w:val="28"/>
        </w:rPr>
        <w:t>(дата звернення: 30.10</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 затвердження Державної стратегії регіонального розвитку на період до 2015 року : Постанова Кабінету Міністрів України № 1001 від 21.07.2006 р. (зі змінами та доповненнями) [втратила чинність]. URL : http://zakon3.rada.gov.ua/laws/show/1001-20</w:t>
      </w:r>
      <w:r>
        <w:rPr>
          <w:rFonts w:ascii="Times New Roman" w:hAnsi="Times New Roman"/>
          <w:sz w:val="28"/>
          <w:szCs w:val="28"/>
        </w:rPr>
        <w:t>06-%D0%BF (дата звернення: 21.11</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затвердження Державної стратегії регіонального розвитку на період до 2020 року : Постанова Кабінету Міністрів України № 385 від 06.08.2014 р. URL : </w:t>
      </w:r>
      <w:hyperlink r:id="rId37" w:history="1">
        <w:r w:rsidRPr="00D52DBC">
          <w:rPr>
            <w:rStyle w:val="ad"/>
            <w:rFonts w:ascii="Times New Roman" w:hAnsi="Times New Roman"/>
            <w:color w:val="auto"/>
            <w:sz w:val="28"/>
            <w:szCs w:val="28"/>
            <w:u w:val="none"/>
          </w:rPr>
          <w:t>http://zakon4.rada.gov.ua/laws/show/385-2014-п</w:t>
        </w:r>
      </w:hyperlink>
      <w:r>
        <w:rPr>
          <w:rFonts w:ascii="Times New Roman" w:hAnsi="Times New Roman"/>
          <w:sz w:val="28"/>
          <w:szCs w:val="28"/>
        </w:rPr>
        <w:t xml:space="preserve"> (дата звернення: 21.11</w:t>
      </w:r>
      <w:r w:rsidRPr="00D52DBC">
        <w:rPr>
          <w:rFonts w:ascii="Times New Roman" w:hAnsi="Times New Roman"/>
          <w:sz w:val="28"/>
          <w:szCs w:val="28"/>
        </w:rPr>
        <w:t>.2021).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затвердження Методичних рекомендацій щодо формування і реалізації прогнозних та програмних документів соціально-економічного розвитку об'єднаної територіальної громади : Наказ Міністерства регіонального розвитку, будівництва та житлово-комунального господарства України від 30.03.2016 р. № 75.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затвердження Методичних рекомендацій щодо формування регіональних стратегій розвитку : наказ Міністерства економіки та з питань європейської інтеграції від 29.07.2002 р. №224.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 xml:space="preserve">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 Концепцію державної регіональної політики: Указ Президента від 25.05.2001 № 341/2001.</w:t>
      </w:r>
    </w:p>
    <w:p w:rsidR="001E437D" w:rsidRPr="00D52DBC" w:rsidRDefault="001E437D" w:rsidP="0048302A">
      <w:pPr>
        <w:pStyle w:val="ac"/>
        <w:numPr>
          <w:ilvl w:val="0"/>
          <w:numId w:val="19"/>
        </w:numPr>
        <w:spacing w:before="0" w:beforeAutospacing="0" w:after="0" w:afterAutospacing="0" w:line="372" w:lineRule="auto"/>
        <w:jc w:val="both"/>
        <w:rPr>
          <w:sz w:val="28"/>
          <w:szCs w:val="28"/>
        </w:rPr>
      </w:pPr>
      <w:r w:rsidRPr="00D52DBC">
        <w:rPr>
          <w:color w:val="000000"/>
          <w:sz w:val="28"/>
          <w:szCs w:val="28"/>
        </w:rPr>
        <w:t xml:space="preserve">Про місцеве самоврядування в Україні : Закон України № 24. Відомості Верховної Ради України. 1997. Ст. 170. </w:t>
      </w:r>
    </w:p>
    <w:p w:rsidR="001E437D" w:rsidRPr="00D52DBC" w:rsidRDefault="001E437D" w:rsidP="0048302A">
      <w:pPr>
        <w:pStyle w:val="ac"/>
        <w:numPr>
          <w:ilvl w:val="0"/>
          <w:numId w:val="19"/>
        </w:numPr>
        <w:spacing w:before="0" w:beforeAutospacing="0" w:after="0" w:afterAutospacing="0" w:line="372" w:lineRule="auto"/>
        <w:jc w:val="both"/>
        <w:rPr>
          <w:color w:val="000000"/>
          <w:sz w:val="28"/>
          <w:szCs w:val="28"/>
        </w:rPr>
      </w:pPr>
      <w:r w:rsidRPr="00D52DBC">
        <w:rPr>
          <w:color w:val="000000"/>
          <w:sz w:val="28"/>
          <w:szCs w:val="28"/>
        </w:rPr>
        <w:t>Про місцеві державні адміністрації: Закон України № 20-21 Відомості Верховної Ради України. 1999. Ст. 190.</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стимулювання розвитку регіонів : Закон України. Відомості Верховної Ради України (ВВР). 2005. № 51, ст. 548 (редакція від 02.12.2012). URL : </w:t>
      </w:r>
      <w:hyperlink r:id="rId38" w:history="1">
        <w:r w:rsidRPr="00D52DBC">
          <w:rPr>
            <w:rStyle w:val="ad"/>
            <w:rFonts w:ascii="Times New Roman" w:hAnsi="Times New Roman"/>
            <w:color w:val="auto"/>
            <w:sz w:val="28"/>
            <w:szCs w:val="28"/>
            <w:u w:val="none"/>
          </w:rPr>
          <w:t>http://zakon2.rada.gov.ua/laws/show/2850-15</w:t>
        </w:r>
      </w:hyperlink>
      <w:r>
        <w:rPr>
          <w:rFonts w:ascii="Times New Roman" w:hAnsi="Times New Roman"/>
          <w:sz w:val="28"/>
          <w:szCs w:val="28"/>
        </w:rPr>
        <w:t xml:space="preserve"> (дата звернення: 06.10</w:t>
      </w:r>
      <w:r w:rsidRPr="00D52DBC">
        <w:rPr>
          <w:rFonts w:ascii="Times New Roman" w:hAnsi="Times New Roman"/>
          <w:sz w:val="28"/>
          <w:szCs w:val="28"/>
        </w:rPr>
        <w:t>.2021).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 Стратегію економічного та соціального розвитку України "Шляхом європейської інтеграції" на 2004-2015 роки : Указ Президента від 10.07.2015 № 398/2015.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 стратегію сталого розвитку «Україна-2020» : Указ Президента від 12.01.2015 № 5/2015.</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Продукти та послуги АРР. Асоціація агенцій регіонального розвитку України. URL: http://www.narda.org.ua/?fuseaction=menu.main&amp;id=94 (дата звернення 1</w:t>
      </w:r>
      <w:r>
        <w:rPr>
          <w:rFonts w:ascii="Times New Roman" w:hAnsi="Times New Roman"/>
          <w:sz w:val="28"/>
          <w:szCs w:val="28"/>
        </w:rPr>
        <w:t>1.11</w:t>
      </w:r>
      <w:r w:rsidRPr="00D52DBC">
        <w:rPr>
          <w:rFonts w:ascii="Times New Roman" w:hAnsi="Times New Roman"/>
          <w:sz w:val="28"/>
          <w:szCs w:val="28"/>
        </w:rPr>
        <w:t>.2021).</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Проектний менеджмент: регіональний зріз : </w:t>
      </w:r>
      <w:proofErr w:type="spellStart"/>
      <w:r w:rsidRPr="00D52DBC">
        <w:rPr>
          <w:rFonts w:ascii="Times New Roman" w:hAnsi="Times New Roman"/>
          <w:sz w:val="28"/>
          <w:szCs w:val="28"/>
        </w:rPr>
        <w:t>навч</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посіб</w:t>
      </w:r>
      <w:proofErr w:type="spellEnd"/>
      <w:r w:rsidRPr="00D52DBC">
        <w:rPr>
          <w:rFonts w:ascii="Times New Roman" w:hAnsi="Times New Roman"/>
          <w:sz w:val="28"/>
          <w:szCs w:val="28"/>
        </w:rPr>
        <w:t xml:space="preserve">. / М. П. Бутко, М. І. Мурашко, І. М. </w:t>
      </w:r>
      <w:proofErr w:type="spellStart"/>
      <w:r w:rsidRPr="00D52DBC">
        <w:rPr>
          <w:rFonts w:ascii="Times New Roman" w:hAnsi="Times New Roman"/>
          <w:sz w:val="28"/>
          <w:szCs w:val="28"/>
        </w:rPr>
        <w:t>Олійченко</w:t>
      </w:r>
      <w:proofErr w:type="spellEnd"/>
      <w:r w:rsidRPr="00D52DBC">
        <w:rPr>
          <w:rFonts w:ascii="Times New Roman" w:hAnsi="Times New Roman"/>
          <w:sz w:val="28"/>
          <w:szCs w:val="28"/>
        </w:rPr>
        <w:t xml:space="preserve"> та ін. </w:t>
      </w:r>
      <w:r w:rsidRPr="00D52DBC">
        <w:rPr>
          <w:rFonts w:ascii="Times New Roman" w:hAnsi="Times New Roman"/>
          <w:sz w:val="28"/>
          <w:szCs w:val="28"/>
          <w:lang w:val="ru-RU"/>
        </w:rPr>
        <w:t>/</w:t>
      </w:r>
      <w:r w:rsidRPr="00D52DBC">
        <w:rPr>
          <w:rFonts w:ascii="Times New Roman" w:hAnsi="Times New Roman"/>
          <w:sz w:val="28"/>
          <w:szCs w:val="28"/>
        </w:rPr>
        <w:t xml:space="preserve"> за </w:t>
      </w:r>
      <w:proofErr w:type="spellStart"/>
      <w:r w:rsidRPr="00D52DBC">
        <w:rPr>
          <w:rFonts w:ascii="Times New Roman" w:hAnsi="Times New Roman"/>
          <w:sz w:val="28"/>
          <w:szCs w:val="28"/>
        </w:rPr>
        <w:t>заг</w:t>
      </w:r>
      <w:proofErr w:type="spellEnd"/>
      <w:r w:rsidRPr="00D52DBC">
        <w:rPr>
          <w:rFonts w:ascii="Times New Roman" w:hAnsi="Times New Roman"/>
          <w:sz w:val="28"/>
          <w:szCs w:val="28"/>
        </w:rPr>
        <w:t>. ред. М. П. Бутка. К. : Центр учбової літератури, 2016. С. 46.</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Процес розробки стратегії регіонального розвитку: практичний посібник – Проект: «Підтримка сталого регіонального розвитку», 2010. 58 с. </w:t>
      </w:r>
      <w:proofErr w:type="gramStart"/>
      <w:r w:rsidRPr="00D52DBC">
        <w:rPr>
          <w:rFonts w:ascii="Times New Roman" w:hAnsi="Times New Roman"/>
          <w:sz w:val="28"/>
          <w:szCs w:val="28"/>
          <w:lang w:val="en-US"/>
        </w:rPr>
        <w:t>URL</w:t>
      </w:r>
      <w:r w:rsidRPr="00D52DBC">
        <w:rPr>
          <w:rFonts w:ascii="Times New Roman" w:hAnsi="Times New Roman"/>
          <w:sz w:val="28"/>
          <w:szCs w:val="28"/>
          <w:lang w:val="ru-RU"/>
        </w:rPr>
        <w:t xml:space="preserve"> </w:t>
      </w:r>
      <w:r w:rsidRPr="00D52DBC">
        <w:rPr>
          <w:rFonts w:ascii="Times New Roman" w:hAnsi="Times New Roman"/>
          <w:sz w:val="28"/>
          <w:szCs w:val="28"/>
        </w:rPr>
        <w:t>:</w:t>
      </w:r>
      <w:proofErr w:type="gramEnd"/>
      <w:r w:rsidRPr="00D52DBC">
        <w:rPr>
          <w:rFonts w:ascii="Times New Roman" w:hAnsi="Times New Roman"/>
          <w:sz w:val="28"/>
          <w:szCs w:val="28"/>
        </w:rPr>
        <w:t xml:space="preserve"> http://surdp.eu/StrategicPlanning-Documents.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 xml:space="preserve">Р. Л. </w:t>
      </w:r>
      <w:proofErr w:type="spellStart"/>
      <w:r w:rsidRPr="00D52DBC">
        <w:rPr>
          <w:rFonts w:ascii="Times New Roman" w:hAnsi="Times New Roman"/>
          <w:sz w:val="28"/>
          <w:szCs w:val="28"/>
        </w:rPr>
        <w:t>Брусак</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Г.О. Дро</w:t>
      </w:r>
      <w:proofErr w:type="spellEnd"/>
      <w:r w:rsidRPr="00D52DBC">
        <w:rPr>
          <w:rFonts w:ascii="Times New Roman" w:hAnsi="Times New Roman"/>
          <w:sz w:val="28"/>
          <w:szCs w:val="28"/>
        </w:rPr>
        <w:t xml:space="preserve">бенко, Ю.І. </w:t>
      </w:r>
      <w:proofErr w:type="spellStart"/>
      <w:r w:rsidRPr="00D52DBC">
        <w:rPr>
          <w:rFonts w:ascii="Times New Roman" w:hAnsi="Times New Roman"/>
          <w:sz w:val="28"/>
          <w:szCs w:val="28"/>
        </w:rPr>
        <w:t>Свірський</w:t>
      </w:r>
      <w:proofErr w:type="spellEnd"/>
      <w:r w:rsidRPr="00D52DBC">
        <w:rPr>
          <w:rFonts w:ascii="Times New Roman" w:hAnsi="Times New Roman"/>
          <w:sz w:val="28"/>
          <w:szCs w:val="28"/>
        </w:rPr>
        <w:t>. Стратегічне планування розвитку територіальних громад</w:t>
      </w:r>
      <w:r w:rsidRPr="00D52DBC">
        <w:rPr>
          <w:rFonts w:ascii="Times New Roman" w:hAnsi="Times New Roman"/>
          <w:sz w:val="28"/>
          <w:szCs w:val="28"/>
          <w:lang w:val="ru-RU"/>
        </w:rPr>
        <w:t xml:space="preserve">. </w:t>
      </w:r>
      <w:r w:rsidRPr="00D52DBC">
        <w:rPr>
          <w:rFonts w:ascii="Times New Roman" w:hAnsi="Times New Roman"/>
          <w:sz w:val="28"/>
          <w:szCs w:val="28"/>
        </w:rPr>
        <w:t>Львів: Вид-во «Сполом», 2001. 118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Ресурсне забезпечення об’єднаної територіальної громади та її маркетинг: </w:t>
      </w:r>
      <w:proofErr w:type="spellStart"/>
      <w:r w:rsidRPr="00D52DBC">
        <w:rPr>
          <w:rFonts w:ascii="Times New Roman" w:hAnsi="Times New Roman"/>
          <w:sz w:val="28"/>
          <w:szCs w:val="28"/>
        </w:rPr>
        <w:t>навч</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посіб</w:t>
      </w:r>
      <w:proofErr w:type="spellEnd"/>
      <w:r w:rsidRPr="00D52DBC">
        <w:rPr>
          <w:rFonts w:ascii="Times New Roman" w:hAnsi="Times New Roman"/>
          <w:sz w:val="28"/>
          <w:szCs w:val="28"/>
        </w:rPr>
        <w:t xml:space="preserve">. / Г. А. Борщ, В. М. Вакуленко, Н. М. </w:t>
      </w:r>
      <w:proofErr w:type="spellStart"/>
      <w:r w:rsidRPr="00D52DBC">
        <w:rPr>
          <w:rFonts w:ascii="Times New Roman" w:hAnsi="Times New Roman"/>
          <w:sz w:val="28"/>
          <w:szCs w:val="28"/>
        </w:rPr>
        <w:t>Гринчук</w:t>
      </w:r>
      <w:proofErr w:type="spellEnd"/>
      <w:r w:rsidRPr="00D52DBC">
        <w:rPr>
          <w:rFonts w:ascii="Times New Roman" w:hAnsi="Times New Roman"/>
          <w:sz w:val="28"/>
          <w:szCs w:val="28"/>
        </w:rPr>
        <w:t xml:space="preserve">, Ю. Ф. </w:t>
      </w:r>
      <w:proofErr w:type="spellStart"/>
      <w:r w:rsidRPr="00D52DBC">
        <w:rPr>
          <w:rFonts w:ascii="Times New Roman" w:hAnsi="Times New Roman"/>
          <w:sz w:val="28"/>
          <w:szCs w:val="28"/>
        </w:rPr>
        <w:t>Дехтяренко</w:t>
      </w:r>
      <w:proofErr w:type="spellEnd"/>
      <w:r w:rsidRPr="00D52DBC">
        <w:rPr>
          <w:rFonts w:ascii="Times New Roman" w:hAnsi="Times New Roman"/>
          <w:sz w:val="28"/>
          <w:szCs w:val="28"/>
        </w:rPr>
        <w:t xml:space="preserve">, О. С. Ігнатенко, В. С. Куйбіда, А. Ф. Ткачук, В. В. Юзефович. К.: 2017. 107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Ресурсний центр зі сталого місцевого розвитку. </w:t>
      </w:r>
      <w:r w:rsidRPr="00D52DBC">
        <w:rPr>
          <w:rFonts w:ascii="Times New Roman" w:hAnsi="Times New Roman"/>
          <w:sz w:val="28"/>
          <w:szCs w:val="28"/>
          <w:lang w:val="en-US"/>
        </w:rPr>
        <w:t xml:space="preserve">URL </w:t>
      </w:r>
      <w:r w:rsidRPr="00D52DBC">
        <w:rPr>
          <w:rFonts w:ascii="Times New Roman" w:hAnsi="Times New Roman"/>
          <w:sz w:val="28"/>
          <w:szCs w:val="28"/>
        </w:rPr>
        <w:t>: http://rozvytok.in.ua/about</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Розроблення та впровадження стратегічного плану розвитку регіону: практичний посібник / А. </w:t>
      </w:r>
      <w:proofErr w:type="spellStart"/>
      <w:r w:rsidRPr="00D52DBC">
        <w:rPr>
          <w:rFonts w:ascii="Times New Roman" w:hAnsi="Times New Roman"/>
          <w:sz w:val="28"/>
          <w:szCs w:val="28"/>
        </w:rPr>
        <w:t>Вігода</w:t>
      </w:r>
      <w:proofErr w:type="spellEnd"/>
      <w:r w:rsidRPr="00D52DBC">
        <w:rPr>
          <w:rFonts w:ascii="Times New Roman" w:hAnsi="Times New Roman"/>
          <w:sz w:val="28"/>
          <w:szCs w:val="28"/>
        </w:rPr>
        <w:t xml:space="preserve">, Б. </w:t>
      </w:r>
      <w:proofErr w:type="spellStart"/>
      <w:r w:rsidRPr="00D52DBC">
        <w:rPr>
          <w:rFonts w:ascii="Times New Roman" w:hAnsi="Times New Roman"/>
          <w:sz w:val="28"/>
          <w:szCs w:val="28"/>
        </w:rPr>
        <w:t>Боврон</w:t>
      </w:r>
      <w:proofErr w:type="spellEnd"/>
      <w:r w:rsidRPr="00D52DBC">
        <w:rPr>
          <w:rFonts w:ascii="Times New Roman" w:hAnsi="Times New Roman"/>
          <w:sz w:val="28"/>
          <w:szCs w:val="28"/>
        </w:rPr>
        <w:t xml:space="preserve">, В. </w:t>
      </w:r>
      <w:proofErr w:type="spellStart"/>
      <w:r w:rsidRPr="00D52DBC">
        <w:rPr>
          <w:rFonts w:ascii="Times New Roman" w:hAnsi="Times New Roman"/>
          <w:sz w:val="28"/>
          <w:szCs w:val="28"/>
        </w:rPr>
        <w:t>Мамонова</w:t>
      </w:r>
      <w:proofErr w:type="spellEnd"/>
      <w:r w:rsidRPr="00D52DBC">
        <w:rPr>
          <w:rFonts w:ascii="Times New Roman" w:hAnsi="Times New Roman"/>
          <w:sz w:val="28"/>
          <w:szCs w:val="28"/>
        </w:rPr>
        <w:t xml:space="preserve"> та ін.</w:t>
      </w:r>
      <w:r w:rsidRPr="00D52DBC">
        <w:rPr>
          <w:rFonts w:ascii="Times New Roman" w:hAnsi="Times New Roman"/>
          <w:sz w:val="28"/>
          <w:szCs w:val="28"/>
          <w:lang w:val="ru-RU"/>
        </w:rPr>
        <w:t xml:space="preserve"> /</w:t>
      </w:r>
      <w:r w:rsidRPr="00D52DBC">
        <w:rPr>
          <w:rFonts w:ascii="Times New Roman" w:hAnsi="Times New Roman"/>
          <w:sz w:val="28"/>
          <w:szCs w:val="28"/>
        </w:rPr>
        <w:t xml:space="preserve"> за ред. І. </w:t>
      </w:r>
      <w:proofErr w:type="spellStart"/>
      <w:r w:rsidRPr="00D52DBC">
        <w:rPr>
          <w:rFonts w:ascii="Times New Roman" w:hAnsi="Times New Roman"/>
          <w:sz w:val="28"/>
          <w:szCs w:val="28"/>
        </w:rPr>
        <w:t>Санжаровського</w:t>
      </w:r>
      <w:proofErr w:type="spellEnd"/>
      <w:r w:rsidRPr="00D52DBC">
        <w:rPr>
          <w:rFonts w:ascii="Times New Roman" w:hAnsi="Times New Roman"/>
          <w:sz w:val="28"/>
          <w:szCs w:val="28"/>
        </w:rPr>
        <w:t>. К</w:t>
      </w:r>
      <w:r w:rsidRPr="00D52DBC">
        <w:rPr>
          <w:rFonts w:ascii="Times New Roman" w:hAnsi="Times New Roman"/>
          <w:sz w:val="28"/>
          <w:szCs w:val="28"/>
          <w:lang w:val="ru-RU"/>
        </w:rPr>
        <w:t xml:space="preserve"> </w:t>
      </w:r>
      <w:r w:rsidRPr="00D52DBC">
        <w:rPr>
          <w:rFonts w:ascii="Times New Roman" w:hAnsi="Times New Roman"/>
          <w:sz w:val="28"/>
          <w:szCs w:val="28"/>
        </w:rPr>
        <w:t xml:space="preserve">.: Вид-во К.І.С., 2008. 214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Савчук С.В. Особливості стратегічного планування в умовах бюджетної децентралізації. Економіка та суспільство, 2016. Вип. 7. С.</w:t>
      </w:r>
      <w:r w:rsidRPr="00D52DBC">
        <w:rPr>
          <w:rFonts w:ascii="Times New Roman" w:hAnsi="Times New Roman"/>
          <w:sz w:val="28"/>
          <w:szCs w:val="28"/>
          <w:lang w:val="ru-RU"/>
        </w:rPr>
        <w:t> </w:t>
      </w:r>
      <w:r w:rsidRPr="00D52DBC">
        <w:rPr>
          <w:rFonts w:ascii="Times New Roman" w:hAnsi="Times New Roman"/>
          <w:sz w:val="28"/>
          <w:szCs w:val="28"/>
        </w:rPr>
        <w:t>838-843.</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Серьогін</w:t>
      </w:r>
      <w:proofErr w:type="spellEnd"/>
      <w:r w:rsidRPr="00D52DBC">
        <w:rPr>
          <w:rFonts w:ascii="Times New Roman" w:hAnsi="Times New Roman"/>
          <w:sz w:val="28"/>
          <w:szCs w:val="28"/>
        </w:rPr>
        <w:t xml:space="preserve"> С. М. Управління стратегічним розвитком об’єднаних територіальних громад: інноваційні підходи та інструменти. Дніпро. ДРІДУ НАДУ, 2016. 278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Сментина</w:t>
      </w:r>
      <w:proofErr w:type="spellEnd"/>
      <w:r w:rsidRPr="00D52DBC">
        <w:rPr>
          <w:rFonts w:ascii="Times New Roman" w:hAnsi="Times New Roman"/>
          <w:sz w:val="28"/>
          <w:szCs w:val="28"/>
        </w:rPr>
        <w:t xml:space="preserve"> Н. В., </w:t>
      </w:r>
      <w:proofErr w:type="spellStart"/>
      <w:r w:rsidRPr="00D52DBC">
        <w:rPr>
          <w:rFonts w:ascii="Times New Roman" w:hAnsi="Times New Roman"/>
          <w:sz w:val="28"/>
          <w:szCs w:val="28"/>
        </w:rPr>
        <w:t>Фіалковська</w:t>
      </w:r>
      <w:proofErr w:type="spellEnd"/>
      <w:r w:rsidRPr="00D52DBC">
        <w:rPr>
          <w:rFonts w:ascii="Times New Roman" w:hAnsi="Times New Roman"/>
          <w:sz w:val="28"/>
          <w:szCs w:val="28"/>
        </w:rPr>
        <w:t xml:space="preserve"> А. А. Стратегічне планування місцевого розвитку: </w:t>
      </w:r>
      <w:proofErr w:type="spellStart"/>
      <w:r w:rsidRPr="00D52DBC">
        <w:rPr>
          <w:rFonts w:ascii="Times New Roman" w:hAnsi="Times New Roman"/>
          <w:sz w:val="28"/>
          <w:szCs w:val="28"/>
        </w:rPr>
        <w:t>навч</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посіб</w:t>
      </w:r>
      <w:proofErr w:type="spellEnd"/>
      <w:r w:rsidRPr="00D52DBC">
        <w:rPr>
          <w:rFonts w:ascii="Times New Roman" w:hAnsi="Times New Roman"/>
          <w:sz w:val="28"/>
          <w:szCs w:val="28"/>
        </w:rPr>
        <w:t>. К.: ФОП Гуляєва В.М., 2019. 244 с.</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Сментина</w:t>
      </w:r>
      <w:proofErr w:type="spellEnd"/>
      <w:r w:rsidRPr="00D52DBC">
        <w:rPr>
          <w:rFonts w:ascii="Times New Roman" w:hAnsi="Times New Roman"/>
          <w:sz w:val="28"/>
          <w:szCs w:val="28"/>
        </w:rPr>
        <w:t xml:space="preserve"> Н.В. Стратегічне планування соціально-економічного розвитку на </w:t>
      </w:r>
      <w:proofErr w:type="spellStart"/>
      <w:r w:rsidRPr="00D52DBC">
        <w:rPr>
          <w:rFonts w:ascii="Times New Roman" w:hAnsi="Times New Roman"/>
          <w:sz w:val="28"/>
          <w:szCs w:val="28"/>
        </w:rPr>
        <w:t>мезорівні</w:t>
      </w:r>
      <w:proofErr w:type="spellEnd"/>
      <w:r w:rsidRPr="00D52DBC">
        <w:rPr>
          <w:rFonts w:ascii="Times New Roman" w:hAnsi="Times New Roman"/>
          <w:sz w:val="28"/>
          <w:szCs w:val="28"/>
        </w:rPr>
        <w:t>: теорія, методологія, практика: монографія. Одеса: Атлант, 2015. 365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Сталий розвиток суспільства: навчальний посібник / Л. </w:t>
      </w:r>
      <w:proofErr w:type="spellStart"/>
      <w:r w:rsidRPr="00D52DBC">
        <w:rPr>
          <w:rFonts w:ascii="Times New Roman" w:hAnsi="Times New Roman"/>
          <w:sz w:val="28"/>
          <w:szCs w:val="28"/>
        </w:rPr>
        <w:t>Масловська</w:t>
      </w:r>
      <w:proofErr w:type="spellEnd"/>
      <w:r w:rsidRPr="00D52DBC">
        <w:rPr>
          <w:rFonts w:ascii="Times New Roman" w:hAnsi="Times New Roman"/>
          <w:sz w:val="28"/>
          <w:szCs w:val="28"/>
        </w:rPr>
        <w:t>, А.</w:t>
      </w:r>
      <w:r w:rsidRPr="00D52DBC">
        <w:rPr>
          <w:rFonts w:ascii="Times New Roman" w:hAnsi="Times New Roman"/>
          <w:sz w:val="28"/>
          <w:szCs w:val="28"/>
          <w:lang w:val="ru-RU"/>
        </w:rPr>
        <w:t> </w:t>
      </w:r>
      <w:proofErr w:type="spellStart"/>
      <w:r w:rsidRPr="00D52DBC">
        <w:rPr>
          <w:rFonts w:ascii="Times New Roman" w:hAnsi="Times New Roman"/>
          <w:sz w:val="28"/>
          <w:szCs w:val="28"/>
        </w:rPr>
        <w:t>Садовенко</w:t>
      </w:r>
      <w:proofErr w:type="spellEnd"/>
      <w:r w:rsidRPr="00D52DBC">
        <w:rPr>
          <w:rFonts w:ascii="Times New Roman" w:hAnsi="Times New Roman"/>
          <w:sz w:val="28"/>
          <w:szCs w:val="28"/>
        </w:rPr>
        <w:t xml:space="preserve">, В. Середа, Т. Тимочко; 2-е вид. К., 2011. 392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Стимулювання економічного зростання на місцевому рівні / С. О. Біла, О. В. Шевченко, М. О. Кушнір, В. І. Жук та ін. К.: НІСД, 2013. 54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Стоянець Н. В. Методологічні аспекти соціально-економічного розвитку регіону. Науковий вісник Мукачівського державного університету, 2015. Серія Економіка. Випуск 2(4).</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lastRenderedPageBreak/>
        <w:t>Стратегії розвитку регіонів: шляхи забезпечення дієвості. Збірник матеріалів «круглого столу» / за ред. С. О. Білої. К. : НІСД, 2011. 88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Стратегічне планування муніципального розвитку: </w:t>
      </w:r>
      <w:proofErr w:type="spellStart"/>
      <w:r w:rsidRPr="00D52DBC">
        <w:rPr>
          <w:rFonts w:ascii="Times New Roman" w:hAnsi="Times New Roman"/>
          <w:sz w:val="28"/>
          <w:szCs w:val="28"/>
        </w:rPr>
        <w:t>навчально</w:t>
      </w:r>
      <w:proofErr w:type="spellEnd"/>
      <w:r w:rsidRPr="00D52DBC">
        <w:rPr>
          <w:rFonts w:ascii="Times New Roman" w:hAnsi="Times New Roman"/>
          <w:sz w:val="28"/>
          <w:szCs w:val="28"/>
          <w:lang w:val="ru-RU"/>
        </w:rPr>
        <w:t>-</w:t>
      </w:r>
      <w:r w:rsidRPr="00D52DBC">
        <w:rPr>
          <w:rFonts w:ascii="Times New Roman" w:hAnsi="Times New Roman"/>
          <w:sz w:val="28"/>
          <w:szCs w:val="28"/>
        </w:rPr>
        <w:t>методичний посібник. Київ, 2013. 205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Стратегічне планування розвитку об’єднаної територіальної громади: </w:t>
      </w:r>
      <w:proofErr w:type="spellStart"/>
      <w:r w:rsidRPr="00D52DBC">
        <w:rPr>
          <w:rFonts w:ascii="Times New Roman" w:hAnsi="Times New Roman"/>
          <w:sz w:val="28"/>
          <w:szCs w:val="28"/>
        </w:rPr>
        <w:t>навч</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посіб</w:t>
      </w:r>
      <w:proofErr w:type="spellEnd"/>
      <w:r w:rsidRPr="00D52DBC">
        <w:rPr>
          <w:rFonts w:ascii="Times New Roman" w:hAnsi="Times New Roman"/>
          <w:sz w:val="28"/>
          <w:szCs w:val="28"/>
        </w:rPr>
        <w:t xml:space="preserve">. / О. В. </w:t>
      </w:r>
      <w:proofErr w:type="spellStart"/>
      <w:r w:rsidRPr="00D52DBC">
        <w:rPr>
          <w:rFonts w:ascii="Times New Roman" w:hAnsi="Times New Roman"/>
          <w:sz w:val="28"/>
          <w:szCs w:val="28"/>
        </w:rPr>
        <w:t>Берданова</w:t>
      </w:r>
      <w:proofErr w:type="spellEnd"/>
      <w:r w:rsidRPr="00D52DBC">
        <w:rPr>
          <w:rFonts w:ascii="Times New Roman" w:hAnsi="Times New Roman"/>
          <w:sz w:val="28"/>
          <w:szCs w:val="28"/>
        </w:rPr>
        <w:t xml:space="preserve">, В. М. Вакуленко, І. В. </w:t>
      </w:r>
      <w:proofErr w:type="spellStart"/>
      <w:r w:rsidRPr="00D52DBC">
        <w:rPr>
          <w:rFonts w:ascii="Times New Roman" w:hAnsi="Times New Roman"/>
          <w:sz w:val="28"/>
          <w:szCs w:val="28"/>
        </w:rPr>
        <w:t>Валентюк</w:t>
      </w:r>
      <w:proofErr w:type="spellEnd"/>
      <w:r w:rsidRPr="00D52DBC">
        <w:rPr>
          <w:rFonts w:ascii="Times New Roman" w:hAnsi="Times New Roman"/>
          <w:sz w:val="28"/>
          <w:szCs w:val="28"/>
        </w:rPr>
        <w:t>, А. Ф. Ткачук. К.: 2017. 121 с.</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Стратегія розвитку. Липень, 2017 / Часопис Всеукраїнської мережі фахівців і практиків з регіонального та місцевого розвитку РЕГІОНЕТ. REGIONET. URL: http://regio</w:t>
      </w:r>
      <w:r>
        <w:rPr>
          <w:rFonts w:ascii="Times New Roman" w:hAnsi="Times New Roman"/>
          <w:sz w:val="28"/>
          <w:szCs w:val="28"/>
        </w:rPr>
        <w:t>net.org.ua (дата звернення 05.10</w:t>
      </w:r>
      <w:r w:rsidRPr="00D52DBC">
        <w:rPr>
          <w:rFonts w:ascii="Times New Roman" w:hAnsi="Times New Roman"/>
          <w:sz w:val="28"/>
          <w:szCs w:val="28"/>
        </w:rPr>
        <w:t>.2021).</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Територіальний розвиток в Україні: розвиток агломерацій та </w:t>
      </w:r>
      <w:proofErr w:type="spellStart"/>
      <w:r w:rsidRPr="00D52DBC">
        <w:rPr>
          <w:rFonts w:ascii="Times New Roman" w:hAnsi="Times New Roman"/>
          <w:sz w:val="28"/>
          <w:szCs w:val="28"/>
        </w:rPr>
        <w:t>субрегіонів</w:t>
      </w:r>
      <w:proofErr w:type="spellEnd"/>
      <w:r w:rsidRPr="00D52DBC">
        <w:rPr>
          <w:rFonts w:ascii="Times New Roman" w:hAnsi="Times New Roman"/>
          <w:sz w:val="28"/>
          <w:szCs w:val="28"/>
        </w:rPr>
        <w:t xml:space="preserve">: посібник за проектом USAID: Локальні інвестиції та національна конкурентоспроможність. К, 2012. 183 с. </w:t>
      </w:r>
    </w:p>
    <w:p w:rsidR="001E437D" w:rsidRPr="00D52DBC" w:rsidRDefault="001E437D" w:rsidP="0048302A">
      <w:pPr>
        <w:pStyle w:val="a3"/>
        <w:numPr>
          <w:ilvl w:val="0"/>
          <w:numId w:val="19"/>
        </w:numPr>
        <w:spacing w:after="0" w:line="372" w:lineRule="auto"/>
        <w:jc w:val="both"/>
        <w:rPr>
          <w:rStyle w:val="ad"/>
          <w:rFonts w:ascii="Times New Roman" w:hAnsi="Times New Roman"/>
          <w:color w:val="auto"/>
          <w:sz w:val="28"/>
          <w:szCs w:val="28"/>
          <w:u w:val="none"/>
        </w:rPr>
      </w:pPr>
      <w:r w:rsidRPr="00D52DBC">
        <w:rPr>
          <w:rFonts w:ascii="Times New Roman" w:hAnsi="Times New Roman"/>
          <w:sz w:val="28"/>
          <w:szCs w:val="28"/>
        </w:rPr>
        <w:t xml:space="preserve">Українська асоціація районних та обласних рад. </w:t>
      </w:r>
      <w:r w:rsidRPr="00D52DBC">
        <w:rPr>
          <w:rFonts w:ascii="Times New Roman" w:hAnsi="Times New Roman"/>
          <w:sz w:val="28"/>
          <w:szCs w:val="28"/>
          <w:lang w:val="en-US"/>
        </w:rPr>
        <w:t>URL</w:t>
      </w:r>
      <w:r w:rsidRPr="00D52DBC">
        <w:rPr>
          <w:rFonts w:ascii="Times New Roman" w:hAnsi="Times New Roman"/>
          <w:sz w:val="28"/>
          <w:szCs w:val="28"/>
          <w:lang w:val="ru-RU"/>
        </w:rPr>
        <w:t xml:space="preserve"> </w:t>
      </w:r>
      <w:r w:rsidRPr="00D52DBC">
        <w:rPr>
          <w:rFonts w:ascii="Times New Roman" w:hAnsi="Times New Roman"/>
          <w:sz w:val="28"/>
          <w:szCs w:val="28"/>
        </w:rPr>
        <w:t xml:space="preserve">: </w:t>
      </w:r>
      <w:hyperlink r:id="rId39" w:history="1">
        <w:r w:rsidRPr="00D52DBC">
          <w:rPr>
            <w:rStyle w:val="ad"/>
            <w:rFonts w:ascii="Times New Roman" w:hAnsi="Times New Roman"/>
            <w:color w:val="auto"/>
            <w:sz w:val="28"/>
            <w:szCs w:val="28"/>
            <w:u w:val="none"/>
          </w:rPr>
          <w:t>http://uaror.org.ua</w:t>
        </w:r>
      </w:hyperlink>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Управление</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реализацией</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стратегий</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развития</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муниципальных</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образований</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материалы</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проекта</w:t>
      </w:r>
      <w:proofErr w:type="spellEnd"/>
      <w:r w:rsidRPr="00D52DBC">
        <w:rPr>
          <w:rFonts w:ascii="Times New Roman" w:hAnsi="Times New Roman"/>
          <w:sz w:val="28"/>
          <w:szCs w:val="28"/>
        </w:rPr>
        <w:t xml:space="preserve"> / Куликов А.Л., </w:t>
      </w:r>
      <w:proofErr w:type="spellStart"/>
      <w:r w:rsidRPr="00D52DBC">
        <w:rPr>
          <w:rFonts w:ascii="Times New Roman" w:hAnsi="Times New Roman"/>
          <w:sz w:val="28"/>
          <w:szCs w:val="28"/>
        </w:rPr>
        <w:t>Болкарева</w:t>
      </w:r>
      <w:proofErr w:type="spellEnd"/>
      <w:r w:rsidRPr="00D52DBC">
        <w:rPr>
          <w:rFonts w:ascii="Times New Roman" w:hAnsi="Times New Roman"/>
          <w:sz w:val="28"/>
          <w:szCs w:val="28"/>
        </w:rPr>
        <w:t xml:space="preserve"> Т.В., </w:t>
      </w:r>
      <w:proofErr w:type="spellStart"/>
      <w:r w:rsidRPr="00D52DBC">
        <w:rPr>
          <w:rFonts w:ascii="Times New Roman" w:hAnsi="Times New Roman"/>
          <w:sz w:val="28"/>
          <w:szCs w:val="28"/>
        </w:rPr>
        <w:t>Самарцев</w:t>
      </w:r>
      <w:proofErr w:type="spellEnd"/>
      <w:r w:rsidRPr="00D52DBC">
        <w:rPr>
          <w:rFonts w:ascii="Times New Roman" w:hAnsi="Times New Roman"/>
          <w:sz w:val="28"/>
          <w:szCs w:val="28"/>
        </w:rPr>
        <w:t xml:space="preserve"> С.Е. и др. Москва, 2004. 116 с.</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Ускова</w:t>
      </w:r>
      <w:proofErr w:type="spellEnd"/>
      <w:r w:rsidRPr="00D52DBC">
        <w:rPr>
          <w:rFonts w:ascii="Times New Roman" w:hAnsi="Times New Roman"/>
          <w:sz w:val="28"/>
          <w:szCs w:val="28"/>
        </w:rPr>
        <w:t xml:space="preserve"> Т.В. </w:t>
      </w:r>
      <w:proofErr w:type="spellStart"/>
      <w:r w:rsidRPr="00D52DBC">
        <w:rPr>
          <w:rFonts w:ascii="Times New Roman" w:hAnsi="Times New Roman"/>
          <w:sz w:val="28"/>
          <w:szCs w:val="28"/>
        </w:rPr>
        <w:t>Управление</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устойчивым</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развитием</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региона</w:t>
      </w:r>
      <w:proofErr w:type="spellEnd"/>
      <w:r w:rsidRPr="00D52DBC">
        <w:rPr>
          <w:rFonts w:ascii="Times New Roman" w:hAnsi="Times New Roman"/>
          <w:sz w:val="28"/>
          <w:szCs w:val="28"/>
        </w:rPr>
        <w:t>: монографія. Вологда, 2009. 355 с.</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t>Челак</w:t>
      </w:r>
      <w:proofErr w:type="spellEnd"/>
      <w:r w:rsidRPr="00D52DBC">
        <w:rPr>
          <w:rFonts w:ascii="Times New Roman" w:hAnsi="Times New Roman"/>
          <w:sz w:val="28"/>
          <w:szCs w:val="28"/>
        </w:rPr>
        <w:t xml:space="preserve"> О. П. Внесок теорій регіонального розвитку в розроблення концептуальних засад регіональної політики сучасних держав. </w:t>
      </w:r>
      <w:proofErr w:type="spellStart"/>
      <w:r w:rsidRPr="00D52DBC">
        <w:rPr>
          <w:rFonts w:ascii="Times New Roman" w:hAnsi="Times New Roman"/>
          <w:sz w:val="28"/>
          <w:szCs w:val="28"/>
        </w:rPr>
        <w:t>Політикус</w:t>
      </w:r>
      <w:proofErr w:type="spellEnd"/>
      <w:r w:rsidRPr="00D52DBC">
        <w:rPr>
          <w:rFonts w:ascii="Times New Roman" w:hAnsi="Times New Roman"/>
          <w:sz w:val="28"/>
          <w:szCs w:val="28"/>
        </w:rPr>
        <w:t>. 2016. Вип. 3. С. 26.</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Шаров Ю. П. Муніципальний менеджмент. Київ. </w:t>
      </w:r>
      <w:proofErr w:type="spellStart"/>
      <w:r w:rsidRPr="00D52DBC">
        <w:rPr>
          <w:rFonts w:ascii="Times New Roman" w:hAnsi="Times New Roman"/>
          <w:sz w:val="28"/>
          <w:szCs w:val="28"/>
        </w:rPr>
        <w:t>Атіка</w:t>
      </w:r>
      <w:proofErr w:type="spellEnd"/>
      <w:r w:rsidRPr="00D52DBC">
        <w:rPr>
          <w:rFonts w:ascii="Times New Roman" w:hAnsi="Times New Roman"/>
          <w:sz w:val="28"/>
          <w:szCs w:val="28"/>
        </w:rPr>
        <w:t xml:space="preserve">, 2009. 404 с. </w:t>
      </w:r>
    </w:p>
    <w:p w:rsidR="001E437D" w:rsidRPr="00D52DBC" w:rsidRDefault="001E437D" w:rsidP="0048302A">
      <w:pPr>
        <w:pStyle w:val="a3"/>
        <w:widowControl w:val="0"/>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Шаров Ю. П. Стратегічне планування в муніципальному менеджменті: Концептуальні аспекти. Київ. Вид-во УАДУ, 2001. 302 с.</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Шевченко О. В. Регулятивні підходи до </w:t>
      </w:r>
      <w:proofErr w:type="spellStart"/>
      <w:r w:rsidRPr="00D52DBC">
        <w:rPr>
          <w:rFonts w:ascii="Times New Roman" w:hAnsi="Times New Roman"/>
          <w:sz w:val="28"/>
          <w:szCs w:val="28"/>
        </w:rPr>
        <w:t>стратегування</w:t>
      </w:r>
      <w:proofErr w:type="spellEnd"/>
      <w:r w:rsidRPr="00D52DBC">
        <w:rPr>
          <w:rFonts w:ascii="Times New Roman" w:hAnsi="Times New Roman"/>
          <w:sz w:val="28"/>
          <w:szCs w:val="28"/>
        </w:rPr>
        <w:t xml:space="preserve"> регіонального розвитку</w:t>
      </w:r>
      <w:r w:rsidRPr="00D52DBC">
        <w:rPr>
          <w:rFonts w:ascii="Times New Roman" w:hAnsi="Times New Roman"/>
          <w:sz w:val="28"/>
          <w:szCs w:val="28"/>
          <w:lang w:val="ru-RU"/>
        </w:rPr>
        <w:t xml:space="preserve">. </w:t>
      </w:r>
      <w:r w:rsidRPr="00D52DBC">
        <w:rPr>
          <w:rFonts w:ascii="Times New Roman" w:hAnsi="Times New Roman"/>
          <w:sz w:val="28"/>
          <w:szCs w:val="28"/>
        </w:rPr>
        <w:t xml:space="preserve">Економічні науки. Серія: Регіональна економіка: зб. наук. пр. 2014. Вип. 11(43). С. 301-308.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proofErr w:type="spellStart"/>
      <w:r w:rsidRPr="00D52DBC">
        <w:rPr>
          <w:rFonts w:ascii="Times New Roman" w:hAnsi="Times New Roman"/>
          <w:sz w:val="28"/>
          <w:szCs w:val="28"/>
        </w:rPr>
        <w:lastRenderedPageBreak/>
        <w:t>Ю. Б. Молодо</w:t>
      </w:r>
      <w:proofErr w:type="spellEnd"/>
      <w:r w:rsidRPr="00D52DBC">
        <w:rPr>
          <w:rFonts w:ascii="Times New Roman" w:hAnsi="Times New Roman"/>
          <w:sz w:val="28"/>
          <w:szCs w:val="28"/>
        </w:rPr>
        <w:t xml:space="preserve">жен. Планування розвитку територій: </w:t>
      </w:r>
      <w:proofErr w:type="spellStart"/>
      <w:r w:rsidRPr="00D52DBC">
        <w:rPr>
          <w:rFonts w:ascii="Times New Roman" w:hAnsi="Times New Roman"/>
          <w:sz w:val="28"/>
          <w:szCs w:val="28"/>
        </w:rPr>
        <w:t>навч</w:t>
      </w:r>
      <w:proofErr w:type="spellEnd"/>
      <w:r w:rsidRPr="00D52DBC">
        <w:rPr>
          <w:rFonts w:ascii="Times New Roman" w:hAnsi="Times New Roman"/>
          <w:sz w:val="28"/>
          <w:szCs w:val="28"/>
        </w:rPr>
        <w:t xml:space="preserve">. </w:t>
      </w:r>
      <w:proofErr w:type="spellStart"/>
      <w:r w:rsidRPr="00D52DBC">
        <w:rPr>
          <w:rFonts w:ascii="Times New Roman" w:hAnsi="Times New Roman"/>
          <w:sz w:val="28"/>
          <w:szCs w:val="28"/>
        </w:rPr>
        <w:t>посібн</w:t>
      </w:r>
      <w:proofErr w:type="spellEnd"/>
      <w:r w:rsidRPr="00D52DBC">
        <w:rPr>
          <w:rFonts w:ascii="Times New Roman" w:hAnsi="Times New Roman"/>
          <w:sz w:val="28"/>
          <w:szCs w:val="28"/>
        </w:rPr>
        <w:t xml:space="preserve">. Одеса : ОРІДУ НАДУ, 2010. 284 с. </w:t>
      </w:r>
    </w:p>
    <w:p w:rsidR="001E437D" w:rsidRPr="00D52DBC"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Як організувати процес стратегічного планування: практичні рекомендації для українських міст та районів. ПРООН, 2013. 70 с. </w:t>
      </w:r>
    </w:p>
    <w:p w:rsidR="001E437D" w:rsidRPr="00A00495" w:rsidRDefault="001E437D" w:rsidP="0048302A">
      <w:pPr>
        <w:pStyle w:val="a3"/>
        <w:numPr>
          <w:ilvl w:val="0"/>
          <w:numId w:val="19"/>
        </w:numPr>
        <w:spacing w:after="0" w:line="372" w:lineRule="auto"/>
        <w:jc w:val="both"/>
        <w:rPr>
          <w:rFonts w:ascii="Times New Roman" w:hAnsi="Times New Roman"/>
          <w:sz w:val="28"/>
          <w:szCs w:val="28"/>
        </w:rPr>
      </w:pPr>
      <w:r w:rsidRPr="00D52DBC">
        <w:rPr>
          <w:rFonts w:ascii="Times New Roman" w:hAnsi="Times New Roman"/>
          <w:sz w:val="28"/>
          <w:szCs w:val="28"/>
        </w:rPr>
        <w:t xml:space="preserve">Як створити життєздатну Агенцію місцевого розвитку: практичний </w:t>
      </w:r>
      <w:r w:rsidRPr="00A00495">
        <w:rPr>
          <w:rFonts w:ascii="Times New Roman" w:hAnsi="Times New Roman"/>
          <w:sz w:val="28"/>
          <w:szCs w:val="28"/>
        </w:rPr>
        <w:t xml:space="preserve">посібник для українських міст та районів. ПРООН, 2013. 80 с. </w:t>
      </w:r>
    </w:p>
    <w:p w:rsidR="001E437D" w:rsidRPr="00A00495" w:rsidRDefault="001E437D" w:rsidP="0048302A">
      <w:pPr>
        <w:pStyle w:val="a3"/>
        <w:numPr>
          <w:ilvl w:val="0"/>
          <w:numId w:val="19"/>
        </w:numPr>
        <w:spacing w:after="0" w:line="372" w:lineRule="auto"/>
        <w:jc w:val="both"/>
        <w:rPr>
          <w:rFonts w:ascii="Times New Roman" w:hAnsi="Times New Roman"/>
          <w:color w:val="FF0000"/>
          <w:sz w:val="28"/>
          <w:szCs w:val="28"/>
        </w:rPr>
      </w:pPr>
      <w:proofErr w:type="spellStart"/>
      <w:r w:rsidRPr="00A00495">
        <w:rPr>
          <w:rFonts w:ascii="Times New Roman" w:hAnsi="Times New Roman"/>
          <w:sz w:val="28"/>
          <w:szCs w:val="28"/>
        </w:rPr>
        <w:t>Kotler</w:t>
      </w:r>
      <w:proofErr w:type="spellEnd"/>
      <w:r w:rsidRPr="00A00495">
        <w:rPr>
          <w:rFonts w:ascii="Times New Roman" w:hAnsi="Times New Roman"/>
          <w:sz w:val="28"/>
          <w:szCs w:val="28"/>
        </w:rPr>
        <w:t xml:space="preserve"> P. </w:t>
      </w:r>
      <w:proofErr w:type="spellStart"/>
      <w:r w:rsidRPr="00A00495">
        <w:rPr>
          <w:rFonts w:ascii="Times New Roman" w:hAnsi="Times New Roman"/>
          <w:sz w:val="28"/>
          <w:szCs w:val="28"/>
        </w:rPr>
        <w:t>What</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Consumerism</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Means</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for</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Marketers</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Harvard</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Business</w:t>
      </w:r>
      <w:proofErr w:type="spellEnd"/>
      <w:r w:rsidRPr="00A00495">
        <w:rPr>
          <w:rFonts w:ascii="Times New Roman" w:hAnsi="Times New Roman"/>
          <w:sz w:val="28"/>
          <w:szCs w:val="28"/>
        </w:rPr>
        <w:t xml:space="preserve"> </w:t>
      </w:r>
      <w:proofErr w:type="spellStart"/>
      <w:r w:rsidRPr="00A00495">
        <w:rPr>
          <w:rFonts w:ascii="Times New Roman" w:hAnsi="Times New Roman"/>
          <w:sz w:val="28"/>
          <w:szCs w:val="28"/>
        </w:rPr>
        <w:t>Review</w:t>
      </w:r>
      <w:proofErr w:type="spellEnd"/>
      <w:r w:rsidRPr="00A00495">
        <w:rPr>
          <w:rFonts w:ascii="Times New Roman" w:hAnsi="Times New Roman"/>
          <w:sz w:val="28"/>
          <w:szCs w:val="28"/>
        </w:rPr>
        <w:t xml:space="preserve">. 1972. </w:t>
      </w:r>
      <w:proofErr w:type="spellStart"/>
      <w:r w:rsidRPr="00A00495">
        <w:rPr>
          <w:rFonts w:ascii="Times New Roman" w:hAnsi="Times New Roman"/>
          <w:sz w:val="28"/>
          <w:szCs w:val="28"/>
        </w:rPr>
        <w:t>Vol</w:t>
      </w:r>
      <w:proofErr w:type="spellEnd"/>
      <w:r w:rsidRPr="00A00495">
        <w:rPr>
          <w:rFonts w:ascii="Times New Roman" w:hAnsi="Times New Roman"/>
          <w:sz w:val="28"/>
          <w:szCs w:val="28"/>
        </w:rPr>
        <w:t xml:space="preserve">. 50. </w:t>
      </w:r>
      <w:proofErr w:type="spellStart"/>
      <w:r w:rsidRPr="00A00495">
        <w:rPr>
          <w:rFonts w:ascii="Times New Roman" w:hAnsi="Times New Roman"/>
          <w:sz w:val="28"/>
          <w:szCs w:val="28"/>
        </w:rPr>
        <w:t>pp</w:t>
      </w:r>
      <w:proofErr w:type="spellEnd"/>
      <w:r w:rsidRPr="00A00495">
        <w:rPr>
          <w:rFonts w:ascii="Times New Roman" w:hAnsi="Times New Roman"/>
          <w:sz w:val="28"/>
          <w:szCs w:val="28"/>
        </w:rPr>
        <w:t xml:space="preserve">. 48 – 57. </w:t>
      </w:r>
    </w:p>
    <w:p w:rsidR="00057439" w:rsidRPr="00BC31ED" w:rsidRDefault="00E136DE" w:rsidP="0048302A">
      <w:pPr>
        <w:pStyle w:val="a3"/>
        <w:numPr>
          <w:ilvl w:val="0"/>
          <w:numId w:val="19"/>
        </w:numPr>
        <w:spacing w:after="0" w:line="372" w:lineRule="auto"/>
        <w:jc w:val="both"/>
        <w:rPr>
          <w:rFonts w:ascii="Times New Roman" w:hAnsi="Times New Roman"/>
          <w:color w:val="000000"/>
          <w:sz w:val="28"/>
          <w:szCs w:val="28"/>
        </w:rPr>
      </w:pPr>
      <w:proofErr w:type="spellStart"/>
      <w:r w:rsidRPr="00BC31ED">
        <w:rPr>
          <w:rFonts w:ascii="Times New Roman" w:hAnsi="Times New Roman"/>
          <w:color w:val="000000"/>
          <w:sz w:val="28"/>
          <w:szCs w:val="28"/>
          <w:shd w:val="clear" w:color="auto" w:fill="FFFFFF"/>
        </w:rPr>
        <w:t>Велічко</w:t>
      </w:r>
      <w:proofErr w:type="spellEnd"/>
      <w:r w:rsidRPr="00BC31ED">
        <w:rPr>
          <w:rFonts w:ascii="Times New Roman" w:hAnsi="Times New Roman"/>
          <w:color w:val="000000"/>
          <w:sz w:val="28"/>
          <w:szCs w:val="28"/>
          <w:shd w:val="clear" w:color="auto" w:fill="FFFFFF"/>
        </w:rPr>
        <w:t xml:space="preserve">, Катерина. Співробітництво громад як ефективний інструмент розвитку територій. Актуальні проблеми вітчизняної економіки, підприємництва та управління на сучасному етапі (частина 2): мат. </w:t>
      </w:r>
      <w:proofErr w:type="spellStart"/>
      <w:r w:rsidRPr="00BC31ED">
        <w:rPr>
          <w:rFonts w:ascii="Times New Roman" w:hAnsi="Times New Roman"/>
          <w:color w:val="000000"/>
          <w:sz w:val="28"/>
          <w:szCs w:val="28"/>
          <w:shd w:val="clear" w:color="auto" w:fill="FFFFFF"/>
        </w:rPr>
        <w:t>доп</w:t>
      </w:r>
      <w:proofErr w:type="spellEnd"/>
      <w:r w:rsidRPr="00BC31ED">
        <w:rPr>
          <w:rFonts w:ascii="Times New Roman" w:hAnsi="Times New Roman"/>
          <w:color w:val="000000"/>
          <w:sz w:val="28"/>
          <w:szCs w:val="28"/>
          <w:shd w:val="clear" w:color="auto" w:fill="FFFFFF"/>
        </w:rPr>
        <w:t xml:space="preserve">. ІV </w:t>
      </w:r>
      <w:proofErr w:type="spellStart"/>
      <w:r w:rsidRPr="00BC31ED">
        <w:rPr>
          <w:rFonts w:ascii="Times New Roman" w:hAnsi="Times New Roman"/>
          <w:color w:val="000000"/>
          <w:sz w:val="28"/>
          <w:szCs w:val="28"/>
          <w:shd w:val="clear" w:color="auto" w:fill="FFFFFF"/>
        </w:rPr>
        <w:t>Міжнар</w:t>
      </w:r>
      <w:proofErr w:type="spellEnd"/>
      <w:r w:rsidRPr="00BC31ED">
        <w:rPr>
          <w:rFonts w:ascii="Times New Roman" w:hAnsi="Times New Roman"/>
          <w:color w:val="000000"/>
          <w:sz w:val="28"/>
          <w:szCs w:val="28"/>
          <w:shd w:val="clear" w:color="auto" w:fill="FFFFFF"/>
        </w:rPr>
        <w:t xml:space="preserve">. </w:t>
      </w:r>
      <w:proofErr w:type="spellStart"/>
      <w:r w:rsidRPr="00BC31ED">
        <w:rPr>
          <w:rFonts w:ascii="Times New Roman" w:hAnsi="Times New Roman"/>
          <w:color w:val="000000"/>
          <w:sz w:val="28"/>
          <w:szCs w:val="28"/>
          <w:shd w:val="clear" w:color="auto" w:fill="FFFFFF"/>
        </w:rPr>
        <w:t>наук.-практ</w:t>
      </w:r>
      <w:proofErr w:type="spellEnd"/>
      <w:r w:rsidRPr="00BC31ED">
        <w:rPr>
          <w:rFonts w:ascii="Times New Roman" w:hAnsi="Times New Roman"/>
          <w:color w:val="000000"/>
          <w:sz w:val="28"/>
          <w:szCs w:val="28"/>
          <w:shd w:val="clear" w:color="auto" w:fill="FFFFFF"/>
        </w:rPr>
        <w:t xml:space="preserve">. </w:t>
      </w:r>
      <w:proofErr w:type="spellStart"/>
      <w:r w:rsidRPr="00BC31ED">
        <w:rPr>
          <w:rFonts w:ascii="Times New Roman" w:hAnsi="Times New Roman"/>
          <w:color w:val="000000"/>
          <w:sz w:val="28"/>
          <w:szCs w:val="28"/>
          <w:shd w:val="clear" w:color="auto" w:fill="FFFFFF"/>
        </w:rPr>
        <w:t>конф</w:t>
      </w:r>
      <w:proofErr w:type="spellEnd"/>
      <w:r w:rsidRPr="00BC31ED">
        <w:rPr>
          <w:rFonts w:ascii="Times New Roman" w:hAnsi="Times New Roman"/>
          <w:color w:val="000000"/>
          <w:sz w:val="28"/>
          <w:szCs w:val="28"/>
          <w:shd w:val="clear" w:color="auto" w:fill="FFFFFF"/>
        </w:rPr>
        <w:t xml:space="preserve">. </w:t>
      </w:r>
      <w:proofErr w:type="spellStart"/>
      <w:r w:rsidRPr="00BC31ED">
        <w:rPr>
          <w:rFonts w:ascii="Times New Roman" w:hAnsi="Times New Roman"/>
          <w:color w:val="000000"/>
          <w:sz w:val="28"/>
          <w:szCs w:val="28"/>
          <w:shd w:val="clear" w:color="auto" w:fill="FFFFFF"/>
        </w:rPr>
        <w:t>студ</w:t>
      </w:r>
      <w:proofErr w:type="spellEnd"/>
      <w:r w:rsidRPr="00BC31ED">
        <w:rPr>
          <w:rFonts w:ascii="Times New Roman" w:hAnsi="Times New Roman"/>
          <w:color w:val="000000"/>
          <w:sz w:val="28"/>
          <w:szCs w:val="28"/>
          <w:shd w:val="clear" w:color="auto" w:fill="FFFFFF"/>
        </w:rPr>
        <w:t xml:space="preserve">. та молодих </w:t>
      </w:r>
      <w:proofErr w:type="spellStart"/>
      <w:r w:rsidRPr="00BC31ED">
        <w:rPr>
          <w:rFonts w:ascii="Times New Roman" w:hAnsi="Times New Roman"/>
          <w:color w:val="000000"/>
          <w:sz w:val="28"/>
          <w:szCs w:val="28"/>
          <w:shd w:val="clear" w:color="auto" w:fill="FFFFFF"/>
        </w:rPr>
        <w:t>вчен</w:t>
      </w:r>
      <w:proofErr w:type="spellEnd"/>
      <w:r w:rsidRPr="00BC31ED">
        <w:rPr>
          <w:rFonts w:ascii="Times New Roman" w:hAnsi="Times New Roman"/>
          <w:color w:val="000000"/>
          <w:sz w:val="28"/>
          <w:szCs w:val="28"/>
          <w:shd w:val="clear" w:color="auto" w:fill="FFFFFF"/>
        </w:rPr>
        <w:t>.(м. Тернопіль, 7 лист. 2019 р.)</w:t>
      </w:r>
      <w:r w:rsidR="000D5A2F" w:rsidRPr="00BC31ED">
        <w:rPr>
          <w:rFonts w:ascii="Times New Roman" w:hAnsi="Times New Roman"/>
          <w:color w:val="000000"/>
          <w:sz w:val="28"/>
          <w:szCs w:val="28"/>
          <w:shd w:val="clear" w:color="auto" w:fill="FFFFFF"/>
        </w:rPr>
        <w:t xml:space="preserve"> </w:t>
      </w:r>
      <w:r w:rsidRPr="00BC31ED">
        <w:rPr>
          <w:rFonts w:ascii="Times New Roman" w:hAnsi="Times New Roman"/>
          <w:color w:val="000000"/>
          <w:sz w:val="28"/>
          <w:szCs w:val="28"/>
          <w:shd w:val="clear" w:color="auto" w:fill="FFFFFF"/>
        </w:rPr>
        <w:t>Тернопіль : ТНЕУ, 2019. С. 60-62.</w:t>
      </w:r>
    </w:p>
    <w:p w:rsidR="00057439" w:rsidRPr="00057439" w:rsidRDefault="00057439" w:rsidP="0048302A">
      <w:pPr>
        <w:pStyle w:val="a3"/>
        <w:numPr>
          <w:ilvl w:val="0"/>
          <w:numId w:val="19"/>
        </w:numPr>
        <w:spacing w:after="0" w:line="372" w:lineRule="auto"/>
        <w:jc w:val="both"/>
        <w:rPr>
          <w:rFonts w:ascii="Times New Roman" w:hAnsi="Times New Roman"/>
          <w:color w:val="FF0000"/>
          <w:sz w:val="28"/>
          <w:szCs w:val="28"/>
        </w:rPr>
      </w:pPr>
      <w:proofErr w:type="spellStart"/>
      <w:r w:rsidRPr="00BC31ED">
        <w:rPr>
          <w:rFonts w:ascii="Times New Roman" w:hAnsi="Times New Roman"/>
          <w:color w:val="000000"/>
          <w:sz w:val="28"/>
          <w:szCs w:val="28"/>
        </w:rPr>
        <w:t>Велічко</w:t>
      </w:r>
      <w:proofErr w:type="spellEnd"/>
      <w:r w:rsidRPr="00BC31ED">
        <w:rPr>
          <w:rFonts w:ascii="Times New Roman" w:hAnsi="Times New Roman"/>
          <w:color w:val="000000"/>
          <w:sz w:val="28"/>
          <w:szCs w:val="28"/>
        </w:rPr>
        <w:t xml:space="preserve"> Катерина. </w:t>
      </w:r>
      <w:r w:rsidRPr="00057439">
        <w:rPr>
          <w:rFonts w:ascii="Times New Roman" w:hAnsi="Times New Roman"/>
          <w:sz w:val="28"/>
        </w:rPr>
        <w:t>Значення територіальних громад у регіональному розвитку та системній трансформації суспільства</w:t>
      </w:r>
      <w:r>
        <w:rPr>
          <w:rFonts w:ascii="Times New Roman" w:hAnsi="Times New Roman"/>
          <w:sz w:val="28"/>
        </w:rPr>
        <w:t xml:space="preserve">. Інноваційні технології в менеджменті та публічному управлінні: мат. </w:t>
      </w:r>
      <w:proofErr w:type="spellStart"/>
      <w:r>
        <w:rPr>
          <w:rFonts w:ascii="Times New Roman" w:hAnsi="Times New Roman"/>
          <w:sz w:val="28"/>
        </w:rPr>
        <w:t>доп</w:t>
      </w:r>
      <w:proofErr w:type="spellEnd"/>
      <w:r>
        <w:rPr>
          <w:rFonts w:ascii="Times New Roman" w:hAnsi="Times New Roman"/>
          <w:sz w:val="28"/>
        </w:rPr>
        <w:t>. Н</w:t>
      </w:r>
      <w:r w:rsidR="000D5A2F">
        <w:rPr>
          <w:rFonts w:ascii="Times New Roman" w:hAnsi="Times New Roman"/>
          <w:sz w:val="28"/>
        </w:rPr>
        <w:t xml:space="preserve">аук. </w:t>
      </w:r>
      <w:proofErr w:type="spellStart"/>
      <w:r w:rsidR="000D5A2F">
        <w:rPr>
          <w:rFonts w:ascii="Times New Roman" w:hAnsi="Times New Roman"/>
          <w:sz w:val="28"/>
        </w:rPr>
        <w:t>інтернет-конф</w:t>
      </w:r>
      <w:proofErr w:type="spellEnd"/>
      <w:r w:rsidR="000D5A2F">
        <w:rPr>
          <w:rFonts w:ascii="Times New Roman" w:hAnsi="Times New Roman"/>
          <w:sz w:val="28"/>
        </w:rPr>
        <w:t>.</w:t>
      </w:r>
      <w:r>
        <w:rPr>
          <w:rFonts w:ascii="Times New Roman" w:hAnsi="Times New Roman"/>
          <w:sz w:val="28"/>
        </w:rPr>
        <w:t xml:space="preserve"> </w:t>
      </w:r>
      <w:proofErr w:type="spellStart"/>
      <w:r w:rsidR="000D5A2F">
        <w:rPr>
          <w:rFonts w:ascii="Times New Roman" w:hAnsi="Times New Roman"/>
          <w:sz w:val="28"/>
        </w:rPr>
        <w:t>студ</w:t>
      </w:r>
      <w:proofErr w:type="spellEnd"/>
      <w:r w:rsidR="000D5A2F">
        <w:rPr>
          <w:rFonts w:ascii="Times New Roman" w:hAnsi="Times New Roman"/>
          <w:sz w:val="28"/>
        </w:rPr>
        <w:t xml:space="preserve">. та </w:t>
      </w:r>
      <w:r>
        <w:rPr>
          <w:rFonts w:ascii="Times New Roman" w:hAnsi="Times New Roman"/>
          <w:sz w:val="28"/>
        </w:rPr>
        <w:t>молодих вчених</w:t>
      </w:r>
      <w:r w:rsidR="000D5A2F">
        <w:rPr>
          <w:rFonts w:ascii="Times New Roman" w:hAnsi="Times New Roman"/>
          <w:sz w:val="28"/>
        </w:rPr>
        <w:t xml:space="preserve"> каф. менеджменту, публічного управління та персоналу (м. Тернопіль, 25 лист. 2021 р.) Тернопіль : ЗУНУ, 2021. С. 81-83.</w:t>
      </w:r>
    </w:p>
    <w:p w:rsidR="001E437D" w:rsidRPr="000D5A2F" w:rsidRDefault="000D5A2F" w:rsidP="000D5A2F">
      <w:pPr>
        <w:pStyle w:val="a3"/>
        <w:spacing w:after="0" w:line="360" w:lineRule="auto"/>
        <w:ind w:left="0"/>
        <w:jc w:val="both"/>
        <w:rPr>
          <w:rFonts w:ascii="Times New Roman" w:hAnsi="Times New Roman"/>
          <w:color w:val="FF0000"/>
          <w:sz w:val="28"/>
          <w:szCs w:val="28"/>
        </w:rPr>
      </w:pPr>
      <w:r>
        <w:rPr>
          <w:rFonts w:ascii="Times New Roman" w:hAnsi="Times New Roman"/>
          <w:color w:val="FF0000"/>
          <w:sz w:val="28"/>
          <w:szCs w:val="28"/>
        </w:rPr>
        <w:br w:type="page"/>
      </w:r>
    </w:p>
    <w:p w:rsidR="001E437D" w:rsidRDefault="001E437D" w:rsidP="00927C65">
      <w:pPr>
        <w:spacing w:after="0" w:line="360" w:lineRule="auto"/>
        <w:jc w:val="center"/>
        <w:rPr>
          <w:rFonts w:ascii="Times New Roman" w:hAnsi="Times New Roman"/>
          <w:b/>
          <w:sz w:val="52"/>
          <w:szCs w:val="52"/>
        </w:rPr>
      </w:pPr>
    </w:p>
    <w:p w:rsidR="001E437D" w:rsidRDefault="001E437D" w:rsidP="00927C65">
      <w:pPr>
        <w:spacing w:after="0" w:line="360" w:lineRule="auto"/>
        <w:jc w:val="center"/>
        <w:rPr>
          <w:rFonts w:ascii="Times New Roman" w:hAnsi="Times New Roman"/>
          <w:b/>
          <w:sz w:val="52"/>
          <w:szCs w:val="52"/>
        </w:rPr>
      </w:pPr>
    </w:p>
    <w:p w:rsidR="001E437D" w:rsidRDefault="001E437D" w:rsidP="00927C65">
      <w:pPr>
        <w:spacing w:after="0" w:line="360" w:lineRule="auto"/>
        <w:jc w:val="center"/>
        <w:rPr>
          <w:rFonts w:ascii="Times New Roman" w:hAnsi="Times New Roman"/>
          <w:b/>
          <w:sz w:val="52"/>
          <w:szCs w:val="52"/>
        </w:rPr>
      </w:pPr>
    </w:p>
    <w:p w:rsidR="001E437D" w:rsidRPr="00A00495" w:rsidRDefault="001E437D" w:rsidP="00927C65">
      <w:pPr>
        <w:spacing w:after="0" w:line="360" w:lineRule="auto"/>
        <w:jc w:val="center"/>
        <w:rPr>
          <w:rFonts w:ascii="Times New Roman" w:hAnsi="Times New Roman"/>
          <w:b/>
          <w:sz w:val="52"/>
          <w:szCs w:val="52"/>
        </w:rPr>
      </w:pPr>
      <w:r w:rsidRPr="00A00495">
        <w:rPr>
          <w:rFonts w:ascii="Times New Roman" w:hAnsi="Times New Roman"/>
          <w:b/>
          <w:sz w:val="52"/>
          <w:szCs w:val="52"/>
        </w:rPr>
        <w:t>ДОДАТКИ</w:t>
      </w:r>
    </w:p>
    <w:p w:rsidR="001E437D" w:rsidRDefault="001E437D" w:rsidP="006A5698">
      <w:pPr>
        <w:spacing w:after="0" w:line="360" w:lineRule="auto"/>
        <w:jc w:val="both"/>
        <w:rPr>
          <w:rFonts w:ascii="Times New Roman" w:hAnsi="Times New Roman"/>
          <w:sz w:val="28"/>
          <w:szCs w:val="28"/>
        </w:rPr>
      </w:pPr>
    </w:p>
    <w:p w:rsidR="001E437D" w:rsidRPr="00CB3D7D" w:rsidRDefault="001E437D" w:rsidP="00CB3D7D">
      <w:pPr>
        <w:spacing w:after="0"/>
        <w:jc w:val="center"/>
        <w:rPr>
          <w:rFonts w:ascii="Times New Roman" w:hAnsi="Times New Roman"/>
          <w:sz w:val="28"/>
          <w:szCs w:val="28"/>
        </w:rPr>
      </w:pPr>
      <w:r>
        <w:rPr>
          <w:rFonts w:ascii="Times New Roman" w:hAnsi="Times New Roman"/>
          <w:sz w:val="28"/>
          <w:szCs w:val="28"/>
        </w:rPr>
        <w:br w:type="page"/>
      </w:r>
      <w:r w:rsidRPr="006A5698">
        <w:rPr>
          <w:rFonts w:ascii="Times New Roman" w:hAnsi="Times New Roman"/>
          <w:b/>
          <w:sz w:val="28"/>
          <w:szCs w:val="28"/>
        </w:rPr>
        <w:lastRenderedPageBreak/>
        <w:t>ДОДАТОК А</w:t>
      </w:r>
    </w:p>
    <w:p w:rsidR="001E437D" w:rsidRPr="006A5698" w:rsidRDefault="001E437D" w:rsidP="00CB3D7D">
      <w:pPr>
        <w:pStyle w:val="ac"/>
        <w:shd w:val="clear" w:color="auto" w:fill="FFFFFF"/>
        <w:spacing w:before="0" w:beforeAutospacing="0" w:after="0" w:afterAutospacing="0" w:line="353" w:lineRule="auto"/>
        <w:ind w:left="-142" w:firstLine="708"/>
        <w:jc w:val="both"/>
        <w:rPr>
          <w:color w:val="000000"/>
          <w:sz w:val="28"/>
          <w:szCs w:val="28"/>
        </w:rPr>
      </w:pPr>
      <w:r w:rsidRPr="006A5698">
        <w:rPr>
          <w:rStyle w:val="ab"/>
          <w:color w:val="000000"/>
          <w:sz w:val="28"/>
          <w:szCs w:val="28"/>
        </w:rPr>
        <w:t>Система основних індикаторів оцінки ефективності впровадження Стратегічного плану розвитку Тернопільської міської територіальної громади до 2029 року:</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 Динаміка бюджету громади, млн.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2) Динаміка діяльності громади у сфері міжнародного співробітництва.</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3) Динаміка зовнішньоторговельного обороту, млн. дол. США.</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4) Динаміка капітальних інвестицій, млн.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5) Динаміка кількості різноформатних подій та заходів (фестивалів, ярмарків, конференцій тощо),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6) Динаміка кількості ОСББ у житловому фонді громади,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7) Динаміка коштів, витрачених на модернізацію житлово-комунального фонду, млн.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8) Динаміка кількості партнерських міст громади з муніципалітетами Європи та світу,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9) Динаміка кількості туристів, тис. осіб</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10) Динаміка кредитного рейтингу громади.</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11) Динаміка обсягів реалізації промислової продукції підприємствами громади, млн.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12) Динаміка обсягів роздрібного товарообороту громади, млн.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13) Динаміка обсягів споживання природного газу у громаді, млн. м. куб.</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14) Динаміка кількості комунального громадського транспорту,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15) Динаміка прямих іноземних інвестицій в громаді, млн. дол. США.</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16) Динаміка рейтингу інвестиційної привабливості громади.</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17) Динаміка туристичного збору, тис.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18) Динаміка чисельності населення громади, тис. осіб на кінець року.</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19) Динаміка кількості зареєстрованих безробітних в громаді, тис. осіб.</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20) Місце громади у рейтингових оцінюваннях.</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21) Динаміка середньомісячної заробітної плати в громаді, грн.</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 xml:space="preserve">22) Динаміка кількості </w:t>
      </w:r>
      <w:proofErr w:type="spellStart"/>
      <w:r w:rsidRPr="006A5698">
        <w:rPr>
          <w:color w:val="000000"/>
          <w:sz w:val="28"/>
          <w:szCs w:val="28"/>
        </w:rPr>
        <w:t>онлайн-сервісів</w:t>
      </w:r>
      <w:proofErr w:type="spellEnd"/>
      <w:r w:rsidRPr="006A5698">
        <w:rPr>
          <w:color w:val="000000"/>
          <w:sz w:val="28"/>
          <w:szCs w:val="28"/>
        </w:rPr>
        <w:t xml:space="preserve"> та електронних ресурсів,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23) Динаміка кількості встановлених камер відеоспостереження, од.</w:t>
      </w:r>
    </w:p>
    <w:p w:rsidR="001E437D" w:rsidRPr="006A5698" w:rsidRDefault="001E437D" w:rsidP="00CB3D7D">
      <w:pPr>
        <w:pStyle w:val="ac"/>
        <w:shd w:val="clear" w:color="auto" w:fill="FFFFFF"/>
        <w:spacing w:before="0" w:beforeAutospacing="0" w:after="0" w:afterAutospacing="0" w:line="336" w:lineRule="auto"/>
        <w:ind w:left="-142" w:firstLine="709"/>
        <w:rPr>
          <w:color w:val="000000"/>
          <w:sz w:val="28"/>
          <w:szCs w:val="28"/>
        </w:rPr>
      </w:pPr>
      <w:r w:rsidRPr="006A5698">
        <w:rPr>
          <w:color w:val="000000"/>
          <w:sz w:val="28"/>
          <w:szCs w:val="28"/>
        </w:rPr>
        <w:t>24) Динаміка кількості об’єктів спортивної інфраструктури, од.</w:t>
      </w:r>
    </w:p>
    <w:sectPr w:rsidR="001E437D" w:rsidRPr="006A5698" w:rsidSect="00F472D1">
      <w:headerReference w:type="default" r:id="rId40"/>
      <w:pgSz w:w="11906" w:h="16838"/>
      <w:pgMar w:top="1134" w:right="851"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69A" w:rsidRDefault="00D2669A" w:rsidP="001419F1">
      <w:pPr>
        <w:spacing w:after="0" w:line="240" w:lineRule="auto"/>
      </w:pPr>
      <w:r>
        <w:separator/>
      </w:r>
    </w:p>
  </w:endnote>
  <w:endnote w:type="continuationSeparator" w:id="0">
    <w:p w:rsidR="00D2669A" w:rsidRDefault="00D2669A" w:rsidP="001419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69A" w:rsidRDefault="00D2669A" w:rsidP="001419F1">
      <w:pPr>
        <w:spacing w:after="0" w:line="240" w:lineRule="auto"/>
      </w:pPr>
      <w:r>
        <w:separator/>
      </w:r>
    </w:p>
  </w:footnote>
  <w:footnote w:type="continuationSeparator" w:id="0">
    <w:p w:rsidR="00D2669A" w:rsidRDefault="00D2669A" w:rsidP="001419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D7D" w:rsidRDefault="00CB3D7D">
    <w:pPr>
      <w:pStyle w:val="a6"/>
      <w:jc w:val="right"/>
    </w:pPr>
    <w:r>
      <w:fldChar w:fldCharType="begin"/>
    </w:r>
    <w:r>
      <w:instrText>PAGE   \* MERGEFORMAT</w:instrText>
    </w:r>
    <w:r>
      <w:fldChar w:fldCharType="separate"/>
    </w:r>
    <w:r w:rsidR="006E5653" w:rsidRPr="006E5653">
      <w:rPr>
        <w:noProof/>
        <w:lang w:val="ru-RU"/>
      </w:rPr>
      <w:t>2</w:t>
    </w:r>
    <w:r>
      <w:rPr>
        <w:noProof/>
        <w:lang w:val="ru-RU"/>
      </w:rPr>
      <w:fldChar w:fldCharType="end"/>
    </w:r>
  </w:p>
  <w:p w:rsidR="00CB3D7D" w:rsidRDefault="00CB3D7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C2963"/>
    <w:multiLevelType w:val="hybridMultilevel"/>
    <w:tmpl w:val="CFFEDEFC"/>
    <w:lvl w:ilvl="0" w:tplc="30BE3B4A">
      <w:start w:val="1"/>
      <w:numFmt w:val="decimal"/>
      <w:lvlText w:val="%1."/>
      <w:lvlJc w:val="left"/>
      <w:pPr>
        <w:ind w:left="1758" w:hanging="1000"/>
      </w:pPr>
      <w:rPr>
        <w:rFonts w:cs="Times New Roman" w:hint="default"/>
      </w:rPr>
    </w:lvl>
    <w:lvl w:ilvl="1" w:tplc="04220019" w:tentative="1">
      <w:start w:val="1"/>
      <w:numFmt w:val="lowerLetter"/>
      <w:lvlText w:val="%2."/>
      <w:lvlJc w:val="left"/>
      <w:pPr>
        <w:ind w:left="1838" w:hanging="360"/>
      </w:pPr>
      <w:rPr>
        <w:rFonts w:cs="Times New Roman"/>
      </w:rPr>
    </w:lvl>
    <w:lvl w:ilvl="2" w:tplc="0422001B" w:tentative="1">
      <w:start w:val="1"/>
      <w:numFmt w:val="lowerRoman"/>
      <w:lvlText w:val="%3."/>
      <w:lvlJc w:val="right"/>
      <w:pPr>
        <w:ind w:left="2558" w:hanging="180"/>
      </w:pPr>
      <w:rPr>
        <w:rFonts w:cs="Times New Roman"/>
      </w:rPr>
    </w:lvl>
    <w:lvl w:ilvl="3" w:tplc="0422000F" w:tentative="1">
      <w:start w:val="1"/>
      <w:numFmt w:val="decimal"/>
      <w:lvlText w:val="%4."/>
      <w:lvlJc w:val="left"/>
      <w:pPr>
        <w:ind w:left="3278" w:hanging="360"/>
      </w:pPr>
      <w:rPr>
        <w:rFonts w:cs="Times New Roman"/>
      </w:rPr>
    </w:lvl>
    <w:lvl w:ilvl="4" w:tplc="04220019" w:tentative="1">
      <w:start w:val="1"/>
      <w:numFmt w:val="lowerLetter"/>
      <w:lvlText w:val="%5."/>
      <w:lvlJc w:val="left"/>
      <w:pPr>
        <w:ind w:left="3998" w:hanging="360"/>
      </w:pPr>
      <w:rPr>
        <w:rFonts w:cs="Times New Roman"/>
      </w:rPr>
    </w:lvl>
    <w:lvl w:ilvl="5" w:tplc="0422001B" w:tentative="1">
      <w:start w:val="1"/>
      <w:numFmt w:val="lowerRoman"/>
      <w:lvlText w:val="%6."/>
      <w:lvlJc w:val="right"/>
      <w:pPr>
        <w:ind w:left="4718" w:hanging="180"/>
      </w:pPr>
      <w:rPr>
        <w:rFonts w:cs="Times New Roman"/>
      </w:rPr>
    </w:lvl>
    <w:lvl w:ilvl="6" w:tplc="0422000F" w:tentative="1">
      <w:start w:val="1"/>
      <w:numFmt w:val="decimal"/>
      <w:lvlText w:val="%7."/>
      <w:lvlJc w:val="left"/>
      <w:pPr>
        <w:ind w:left="5438" w:hanging="360"/>
      </w:pPr>
      <w:rPr>
        <w:rFonts w:cs="Times New Roman"/>
      </w:rPr>
    </w:lvl>
    <w:lvl w:ilvl="7" w:tplc="04220019" w:tentative="1">
      <w:start w:val="1"/>
      <w:numFmt w:val="lowerLetter"/>
      <w:lvlText w:val="%8."/>
      <w:lvlJc w:val="left"/>
      <w:pPr>
        <w:ind w:left="6158" w:hanging="360"/>
      </w:pPr>
      <w:rPr>
        <w:rFonts w:cs="Times New Roman"/>
      </w:rPr>
    </w:lvl>
    <w:lvl w:ilvl="8" w:tplc="0422001B" w:tentative="1">
      <w:start w:val="1"/>
      <w:numFmt w:val="lowerRoman"/>
      <w:lvlText w:val="%9."/>
      <w:lvlJc w:val="right"/>
      <w:pPr>
        <w:ind w:left="6878" w:hanging="180"/>
      </w:pPr>
      <w:rPr>
        <w:rFonts w:cs="Times New Roman"/>
      </w:rPr>
    </w:lvl>
  </w:abstractNum>
  <w:abstractNum w:abstractNumId="1">
    <w:nsid w:val="114836DF"/>
    <w:multiLevelType w:val="hybridMultilevel"/>
    <w:tmpl w:val="B24A4632"/>
    <w:lvl w:ilvl="0" w:tplc="9C2834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FE96BE4"/>
    <w:multiLevelType w:val="hybridMultilevel"/>
    <w:tmpl w:val="8EEEC082"/>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21045957"/>
    <w:multiLevelType w:val="hybridMultilevel"/>
    <w:tmpl w:val="52667152"/>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242B4EF3"/>
    <w:multiLevelType w:val="hybridMultilevel"/>
    <w:tmpl w:val="2998150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255554C1"/>
    <w:multiLevelType w:val="multilevel"/>
    <w:tmpl w:val="4F4ED27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29F134C5"/>
    <w:multiLevelType w:val="hybridMultilevel"/>
    <w:tmpl w:val="581823B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2A4006FC"/>
    <w:multiLevelType w:val="hybridMultilevel"/>
    <w:tmpl w:val="2FD45E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5552E8A"/>
    <w:multiLevelType w:val="hybridMultilevel"/>
    <w:tmpl w:val="5F300F44"/>
    <w:lvl w:ilvl="0" w:tplc="9C2834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6F93A1A"/>
    <w:multiLevelType w:val="hybridMultilevel"/>
    <w:tmpl w:val="03622636"/>
    <w:lvl w:ilvl="0" w:tplc="69484DE8">
      <w:start w:val="1"/>
      <w:numFmt w:val="decimal"/>
      <w:lvlText w:val="%1."/>
      <w:lvlJc w:val="left"/>
      <w:pPr>
        <w:ind w:left="1080" w:hanging="360"/>
      </w:pPr>
      <w:rPr>
        <w:rFonts w:cs="Times New Roman"/>
        <w:color w:val="auto"/>
        <w:sz w:val="28"/>
        <w:szCs w:val="28"/>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10">
    <w:nsid w:val="3CBB07D8"/>
    <w:multiLevelType w:val="hybridMultilevel"/>
    <w:tmpl w:val="1840CE5E"/>
    <w:lvl w:ilvl="0" w:tplc="9C28341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nsid w:val="3D645A72"/>
    <w:multiLevelType w:val="hybridMultilevel"/>
    <w:tmpl w:val="0D68AE5C"/>
    <w:lvl w:ilvl="0" w:tplc="9C2834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40314B3A"/>
    <w:multiLevelType w:val="hybridMultilevel"/>
    <w:tmpl w:val="7A3A6B40"/>
    <w:lvl w:ilvl="0" w:tplc="9C2834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1505520"/>
    <w:multiLevelType w:val="hybridMultilevel"/>
    <w:tmpl w:val="0292F6A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4F925F55"/>
    <w:multiLevelType w:val="hybridMultilevel"/>
    <w:tmpl w:val="1182222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59C80713"/>
    <w:multiLevelType w:val="hybridMultilevel"/>
    <w:tmpl w:val="0EC85F4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nsid w:val="64BB1398"/>
    <w:multiLevelType w:val="hybridMultilevel"/>
    <w:tmpl w:val="DAF0C5B0"/>
    <w:lvl w:ilvl="0" w:tplc="9C28341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65C45089"/>
    <w:multiLevelType w:val="hybridMultilevel"/>
    <w:tmpl w:val="DC8A331C"/>
    <w:lvl w:ilvl="0" w:tplc="9C28341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6FF901EC"/>
    <w:multiLevelType w:val="hybridMultilevel"/>
    <w:tmpl w:val="C6AAF6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772B066F"/>
    <w:multiLevelType w:val="hybridMultilevel"/>
    <w:tmpl w:val="E3ACDD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D8765F7"/>
    <w:multiLevelType w:val="hybridMultilevel"/>
    <w:tmpl w:val="E7345540"/>
    <w:lvl w:ilvl="0" w:tplc="9C28341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18"/>
  </w:num>
  <w:num w:numId="4">
    <w:abstractNumId w:val="11"/>
  </w:num>
  <w:num w:numId="5">
    <w:abstractNumId w:val="13"/>
  </w:num>
  <w:num w:numId="6">
    <w:abstractNumId w:val="19"/>
  </w:num>
  <w:num w:numId="7">
    <w:abstractNumId w:val="8"/>
  </w:num>
  <w:num w:numId="8">
    <w:abstractNumId w:val="0"/>
  </w:num>
  <w:num w:numId="9">
    <w:abstractNumId w:val="7"/>
  </w:num>
  <w:num w:numId="10">
    <w:abstractNumId w:val="10"/>
  </w:num>
  <w:num w:numId="11">
    <w:abstractNumId w:val="12"/>
  </w:num>
  <w:num w:numId="12">
    <w:abstractNumId w:val="1"/>
  </w:num>
  <w:num w:numId="13">
    <w:abstractNumId w:val="20"/>
  </w:num>
  <w:num w:numId="14">
    <w:abstractNumId w:val="3"/>
  </w:num>
  <w:num w:numId="15">
    <w:abstractNumId w:val="6"/>
  </w:num>
  <w:num w:numId="16">
    <w:abstractNumId w:val="14"/>
  </w:num>
  <w:num w:numId="17">
    <w:abstractNumId w:val="15"/>
  </w:num>
  <w:num w:numId="18">
    <w:abstractNumId w:val="4"/>
  </w:num>
  <w:num w:numId="19">
    <w:abstractNumId w:val="9"/>
  </w:num>
  <w:num w:numId="20">
    <w:abstractNumId w:val="16"/>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55917"/>
    <w:rsid w:val="00005700"/>
    <w:rsid w:val="00010DCE"/>
    <w:rsid w:val="00014EC4"/>
    <w:rsid w:val="00035C95"/>
    <w:rsid w:val="00047375"/>
    <w:rsid w:val="000556E6"/>
    <w:rsid w:val="000558CD"/>
    <w:rsid w:val="00057439"/>
    <w:rsid w:val="00062D04"/>
    <w:rsid w:val="00072609"/>
    <w:rsid w:val="000A086F"/>
    <w:rsid w:val="000A4045"/>
    <w:rsid w:val="000D5A2F"/>
    <w:rsid w:val="000E4077"/>
    <w:rsid w:val="000F1B63"/>
    <w:rsid w:val="00102A24"/>
    <w:rsid w:val="00104B7A"/>
    <w:rsid w:val="00114849"/>
    <w:rsid w:val="0011607F"/>
    <w:rsid w:val="00123E04"/>
    <w:rsid w:val="00125061"/>
    <w:rsid w:val="0014174A"/>
    <w:rsid w:val="001419F1"/>
    <w:rsid w:val="001449C5"/>
    <w:rsid w:val="00146DFB"/>
    <w:rsid w:val="00151590"/>
    <w:rsid w:val="00155E0C"/>
    <w:rsid w:val="00157E51"/>
    <w:rsid w:val="00161F34"/>
    <w:rsid w:val="00162A9F"/>
    <w:rsid w:val="001644D2"/>
    <w:rsid w:val="0017529D"/>
    <w:rsid w:val="00176789"/>
    <w:rsid w:val="00187F12"/>
    <w:rsid w:val="001A471D"/>
    <w:rsid w:val="001B38D7"/>
    <w:rsid w:val="001B5ECD"/>
    <w:rsid w:val="001B6763"/>
    <w:rsid w:val="001B7CF5"/>
    <w:rsid w:val="001C363E"/>
    <w:rsid w:val="001C79B3"/>
    <w:rsid w:val="001D0616"/>
    <w:rsid w:val="001E437D"/>
    <w:rsid w:val="001E635E"/>
    <w:rsid w:val="002044CF"/>
    <w:rsid w:val="0021322D"/>
    <w:rsid w:val="00213855"/>
    <w:rsid w:val="00216AFD"/>
    <w:rsid w:val="002243B9"/>
    <w:rsid w:val="00231EFA"/>
    <w:rsid w:val="00243B7B"/>
    <w:rsid w:val="00246DC1"/>
    <w:rsid w:val="00255917"/>
    <w:rsid w:val="00257712"/>
    <w:rsid w:val="002610A0"/>
    <w:rsid w:val="002711B2"/>
    <w:rsid w:val="002B6C28"/>
    <w:rsid w:val="002C7BD1"/>
    <w:rsid w:val="002E4F84"/>
    <w:rsid w:val="00303EDF"/>
    <w:rsid w:val="00305729"/>
    <w:rsid w:val="00306BC7"/>
    <w:rsid w:val="003159DC"/>
    <w:rsid w:val="00323357"/>
    <w:rsid w:val="00326117"/>
    <w:rsid w:val="00344230"/>
    <w:rsid w:val="00350FB7"/>
    <w:rsid w:val="00361924"/>
    <w:rsid w:val="003624B5"/>
    <w:rsid w:val="00371AFD"/>
    <w:rsid w:val="003907DB"/>
    <w:rsid w:val="003A2494"/>
    <w:rsid w:val="003A4495"/>
    <w:rsid w:val="003B51BB"/>
    <w:rsid w:val="003B6996"/>
    <w:rsid w:val="003C655F"/>
    <w:rsid w:val="003D0882"/>
    <w:rsid w:val="003F19B7"/>
    <w:rsid w:val="003F1C4B"/>
    <w:rsid w:val="003F620E"/>
    <w:rsid w:val="004015E4"/>
    <w:rsid w:val="00405D17"/>
    <w:rsid w:val="00411A9C"/>
    <w:rsid w:val="00412DDF"/>
    <w:rsid w:val="00417F11"/>
    <w:rsid w:val="00447F16"/>
    <w:rsid w:val="004606D1"/>
    <w:rsid w:val="004608EF"/>
    <w:rsid w:val="0046752F"/>
    <w:rsid w:val="00471516"/>
    <w:rsid w:val="004728D4"/>
    <w:rsid w:val="0047569B"/>
    <w:rsid w:val="0048302A"/>
    <w:rsid w:val="00497A62"/>
    <w:rsid w:val="004A3F2A"/>
    <w:rsid w:val="004F0EC5"/>
    <w:rsid w:val="004F1E7E"/>
    <w:rsid w:val="00501C48"/>
    <w:rsid w:val="00502E01"/>
    <w:rsid w:val="00502FEB"/>
    <w:rsid w:val="00515DFF"/>
    <w:rsid w:val="00521FA2"/>
    <w:rsid w:val="00522564"/>
    <w:rsid w:val="0055053E"/>
    <w:rsid w:val="005555FF"/>
    <w:rsid w:val="005560DC"/>
    <w:rsid w:val="005631CD"/>
    <w:rsid w:val="00565630"/>
    <w:rsid w:val="00565864"/>
    <w:rsid w:val="00573AC3"/>
    <w:rsid w:val="00574C63"/>
    <w:rsid w:val="00576033"/>
    <w:rsid w:val="005A7420"/>
    <w:rsid w:val="005C2A07"/>
    <w:rsid w:val="005E1297"/>
    <w:rsid w:val="005F3629"/>
    <w:rsid w:val="0060128A"/>
    <w:rsid w:val="00604F2D"/>
    <w:rsid w:val="006239E9"/>
    <w:rsid w:val="00626398"/>
    <w:rsid w:val="00631693"/>
    <w:rsid w:val="00636FAE"/>
    <w:rsid w:val="00637AF8"/>
    <w:rsid w:val="006400FF"/>
    <w:rsid w:val="00644A86"/>
    <w:rsid w:val="00645C79"/>
    <w:rsid w:val="006508F9"/>
    <w:rsid w:val="00670217"/>
    <w:rsid w:val="00687481"/>
    <w:rsid w:val="006A2EC9"/>
    <w:rsid w:val="006A31FC"/>
    <w:rsid w:val="006A5698"/>
    <w:rsid w:val="006B1C62"/>
    <w:rsid w:val="006B6903"/>
    <w:rsid w:val="006C7C71"/>
    <w:rsid w:val="006E5653"/>
    <w:rsid w:val="006E68F5"/>
    <w:rsid w:val="006F2516"/>
    <w:rsid w:val="006F3313"/>
    <w:rsid w:val="0070546F"/>
    <w:rsid w:val="00705481"/>
    <w:rsid w:val="00705A3C"/>
    <w:rsid w:val="00706E64"/>
    <w:rsid w:val="0072500B"/>
    <w:rsid w:val="00725C42"/>
    <w:rsid w:val="00727F09"/>
    <w:rsid w:val="00735EB9"/>
    <w:rsid w:val="00741A4D"/>
    <w:rsid w:val="00747E29"/>
    <w:rsid w:val="007527AF"/>
    <w:rsid w:val="00773DBB"/>
    <w:rsid w:val="0077684A"/>
    <w:rsid w:val="00790C59"/>
    <w:rsid w:val="00795D32"/>
    <w:rsid w:val="007A2C84"/>
    <w:rsid w:val="007D59D4"/>
    <w:rsid w:val="007D7A59"/>
    <w:rsid w:val="007E6356"/>
    <w:rsid w:val="0081074B"/>
    <w:rsid w:val="00821A70"/>
    <w:rsid w:val="00822DE3"/>
    <w:rsid w:val="008301DF"/>
    <w:rsid w:val="00833600"/>
    <w:rsid w:val="00836B36"/>
    <w:rsid w:val="00845087"/>
    <w:rsid w:val="00845394"/>
    <w:rsid w:val="00846BBD"/>
    <w:rsid w:val="00847025"/>
    <w:rsid w:val="00854460"/>
    <w:rsid w:val="0085678E"/>
    <w:rsid w:val="00861A18"/>
    <w:rsid w:val="00866DBF"/>
    <w:rsid w:val="00876493"/>
    <w:rsid w:val="00881167"/>
    <w:rsid w:val="0088496C"/>
    <w:rsid w:val="00886E27"/>
    <w:rsid w:val="0089066F"/>
    <w:rsid w:val="008A5911"/>
    <w:rsid w:val="008A7D03"/>
    <w:rsid w:val="008C58F2"/>
    <w:rsid w:val="008D3A91"/>
    <w:rsid w:val="008E404A"/>
    <w:rsid w:val="008F2602"/>
    <w:rsid w:val="008F35B0"/>
    <w:rsid w:val="008F50C6"/>
    <w:rsid w:val="008F7C19"/>
    <w:rsid w:val="009129D7"/>
    <w:rsid w:val="009138FA"/>
    <w:rsid w:val="00927C65"/>
    <w:rsid w:val="00930B80"/>
    <w:rsid w:val="009413FE"/>
    <w:rsid w:val="009537B1"/>
    <w:rsid w:val="00953D46"/>
    <w:rsid w:val="00970DBA"/>
    <w:rsid w:val="0097190D"/>
    <w:rsid w:val="00971CA6"/>
    <w:rsid w:val="0098295D"/>
    <w:rsid w:val="00990623"/>
    <w:rsid w:val="00997F23"/>
    <w:rsid w:val="009A3F32"/>
    <w:rsid w:val="009B5913"/>
    <w:rsid w:val="009B79AF"/>
    <w:rsid w:val="009C0ED9"/>
    <w:rsid w:val="009C4E02"/>
    <w:rsid w:val="009D5719"/>
    <w:rsid w:val="009E4779"/>
    <w:rsid w:val="009F649E"/>
    <w:rsid w:val="00A00495"/>
    <w:rsid w:val="00A0231A"/>
    <w:rsid w:val="00A05310"/>
    <w:rsid w:val="00A21F4C"/>
    <w:rsid w:val="00A25716"/>
    <w:rsid w:val="00A26474"/>
    <w:rsid w:val="00A37633"/>
    <w:rsid w:val="00A4662F"/>
    <w:rsid w:val="00A54004"/>
    <w:rsid w:val="00A64C18"/>
    <w:rsid w:val="00A65311"/>
    <w:rsid w:val="00A759A7"/>
    <w:rsid w:val="00A82549"/>
    <w:rsid w:val="00A90781"/>
    <w:rsid w:val="00A9172A"/>
    <w:rsid w:val="00AB088C"/>
    <w:rsid w:val="00AC71BF"/>
    <w:rsid w:val="00AD037D"/>
    <w:rsid w:val="00AE34E2"/>
    <w:rsid w:val="00AE6227"/>
    <w:rsid w:val="00AF00A3"/>
    <w:rsid w:val="00AF10F2"/>
    <w:rsid w:val="00B02540"/>
    <w:rsid w:val="00B14407"/>
    <w:rsid w:val="00B15A18"/>
    <w:rsid w:val="00B17F37"/>
    <w:rsid w:val="00B31006"/>
    <w:rsid w:val="00B37E32"/>
    <w:rsid w:val="00B44056"/>
    <w:rsid w:val="00B472FF"/>
    <w:rsid w:val="00B52FC2"/>
    <w:rsid w:val="00B61AB8"/>
    <w:rsid w:val="00B67CA7"/>
    <w:rsid w:val="00B71A4B"/>
    <w:rsid w:val="00B778D5"/>
    <w:rsid w:val="00B80CA7"/>
    <w:rsid w:val="00B81E0B"/>
    <w:rsid w:val="00B82ED7"/>
    <w:rsid w:val="00B8650B"/>
    <w:rsid w:val="00B92C0F"/>
    <w:rsid w:val="00B958F5"/>
    <w:rsid w:val="00B97D75"/>
    <w:rsid w:val="00BA7D63"/>
    <w:rsid w:val="00BC25AB"/>
    <w:rsid w:val="00BC31ED"/>
    <w:rsid w:val="00BC6AAC"/>
    <w:rsid w:val="00BD34C6"/>
    <w:rsid w:val="00BE4962"/>
    <w:rsid w:val="00BE73F8"/>
    <w:rsid w:val="00BF4603"/>
    <w:rsid w:val="00C021EE"/>
    <w:rsid w:val="00C02828"/>
    <w:rsid w:val="00C14E83"/>
    <w:rsid w:val="00C2643C"/>
    <w:rsid w:val="00C27E3E"/>
    <w:rsid w:val="00C47153"/>
    <w:rsid w:val="00C538E6"/>
    <w:rsid w:val="00C64C8C"/>
    <w:rsid w:val="00C71E85"/>
    <w:rsid w:val="00C76B72"/>
    <w:rsid w:val="00C8667F"/>
    <w:rsid w:val="00C962CF"/>
    <w:rsid w:val="00CA7C0D"/>
    <w:rsid w:val="00CB37B0"/>
    <w:rsid w:val="00CB3D7D"/>
    <w:rsid w:val="00CC3518"/>
    <w:rsid w:val="00CF436D"/>
    <w:rsid w:val="00CF4800"/>
    <w:rsid w:val="00CF6B5B"/>
    <w:rsid w:val="00D04556"/>
    <w:rsid w:val="00D067AD"/>
    <w:rsid w:val="00D10212"/>
    <w:rsid w:val="00D10809"/>
    <w:rsid w:val="00D25F76"/>
    <w:rsid w:val="00D2669A"/>
    <w:rsid w:val="00D40FC0"/>
    <w:rsid w:val="00D416CD"/>
    <w:rsid w:val="00D417BA"/>
    <w:rsid w:val="00D51536"/>
    <w:rsid w:val="00D52DBC"/>
    <w:rsid w:val="00D54D11"/>
    <w:rsid w:val="00D62008"/>
    <w:rsid w:val="00D712C3"/>
    <w:rsid w:val="00D81320"/>
    <w:rsid w:val="00D86B57"/>
    <w:rsid w:val="00D92356"/>
    <w:rsid w:val="00DC59D1"/>
    <w:rsid w:val="00DC5EEC"/>
    <w:rsid w:val="00DC76C6"/>
    <w:rsid w:val="00DE692E"/>
    <w:rsid w:val="00DE7C94"/>
    <w:rsid w:val="00DF02FB"/>
    <w:rsid w:val="00E011C3"/>
    <w:rsid w:val="00E020B3"/>
    <w:rsid w:val="00E039E8"/>
    <w:rsid w:val="00E136DE"/>
    <w:rsid w:val="00E13D00"/>
    <w:rsid w:val="00E1607B"/>
    <w:rsid w:val="00E34DB6"/>
    <w:rsid w:val="00E458A4"/>
    <w:rsid w:val="00E65363"/>
    <w:rsid w:val="00E83650"/>
    <w:rsid w:val="00E85F54"/>
    <w:rsid w:val="00E868DA"/>
    <w:rsid w:val="00E92932"/>
    <w:rsid w:val="00EA0636"/>
    <w:rsid w:val="00EA2CCC"/>
    <w:rsid w:val="00EA3C43"/>
    <w:rsid w:val="00EC2679"/>
    <w:rsid w:val="00EE443A"/>
    <w:rsid w:val="00EF5C60"/>
    <w:rsid w:val="00F01301"/>
    <w:rsid w:val="00F10948"/>
    <w:rsid w:val="00F14205"/>
    <w:rsid w:val="00F206B9"/>
    <w:rsid w:val="00F2263D"/>
    <w:rsid w:val="00F27810"/>
    <w:rsid w:val="00F33616"/>
    <w:rsid w:val="00F47114"/>
    <w:rsid w:val="00F472D1"/>
    <w:rsid w:val="00F533CE"/>
    <w:rsid w:val="00F536E4"/>
    <w:rsid w:val="00F53BAC"/>
    <w:rsid w:val="00F54601"/>
    <w:rsid w:val="00F61565"/>
    <w:rsid w:val="00F61AFB"/>
    <w:rsid w:val="00F8740D"/>
    <w:rsid w:val="00FA40F2"/>
    <w:rsid w:val="00FA490D"/>
    <w:rsid w:val="00FA5C91"/>
    <w:rsid w:val="00FB05A2"/>
    <w:rsid w:val="00FB08D5"/>
    <w:rsid w:val="00FC007E"/>
    <w:rsid w:val="00FC28D3"/>
    <w:rsid w:val="00FC5B06"/>
    <w:rsid w:val="00FF34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5F54"/>
    <w:pPr>
      <w:spacing w:after="200" w:line="276" w:lineRule="auto"/>
    </w:pPr>
    <w:rPr>
      <w:sz w:val="22"/>
      <w:szCs w:val="22"/>
      <w:lang w:eastAsia="en-US"/>
    </w:rPr>
  </w:style>
  <w:style w:type="paragraph" w:styleId="3">
    <w:name w:val="heading 3"/>
    <w:basedOn w:val="a"/>
    <w:link w:val="30"/>
    <w:uiPriority w:val="99"/>
    <w:qFormat/>
    <w:rsid w:val="00D52DBC"/>
    <w:pPr>
      <w:spacing w:before="100" w:beforeAutospacing="1" w:after="100" w:afterAutospacing="1" w:line="240" w:lineRule="auto"/>
      <w:outlineLvl w:val="2"/>
    </w:pPr>
    <w:rPr>
      <w:rFonts w:ascii="Times New Roman" w:eastAsia="Times New Roman" w:hAnsi="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locked/>
    <w:rsid w:val="00D52DBC"/>
    <w:rPr>
      <w:rFonts w:ascii="Times New Roman" w:hAnsi="Times New Roman" w:cs="Times New Roman"/>
      <w:b/>
      <w:bCs/>
      <w:sz w:val="27"/>
      <w:szCs w:val="27"/>
      <w:lang w:eastAsia="uk-UA"/>
    </w:rPr>
  </w:style>
  <w:style w:type="paragraph" w:styleId="a3">
    <w:name w:val="List Paragraph"/>
    <w:basedOn w:val="a"/>
    <w:uiPriority w:val="99"/>
    <w:qFormat/>
    <w:rsid w:val="00D067AD"/>
    <w:pPr>
      <w:ind w:left="720"/>
      <w:contextualSpacing/>
    </w:pPr>
  </w:style>
  <w:style w:type="paragraph" w:styleId="a4">
    <w:name w:val="Balloon Text"/>
    <w:basedOn w:val="a"/>
    <w:link w:val="a5"/>
    <w:uiPriority w:val="99"/>
    <w:semiHidden/>
    <w:rsid w:val="00B44056"/>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B44056"/>
    <w:rPr>
      <w:rFonts w:ascii="Tahoma" w:hAnsi="Tahoma" w:cs="Tahoma"/>
      <w:sz w:val="16"/>
      <w:szCs w:val="16"/>
    </w:rPr>
  </w:style>
  <w:style w:type="paragraph" w:styleId="a6">
    <w:name w:val="header"/>
    <w:basedOn w:val="a"/>
    <w:link w:val="a7"/>
    <w:uiPriority w:val="99"/>
    <w:rsid w:val="001419F1"/>
    <w:pPr>
      <w:tabs>
        <w:tab w:val="center" w:pos="4819"/>
        <w:tab w:val="right" w:pos="9639"/>
      </w:tabs>
      <w:spacing w:after="0" w:line="240" w:lineRule="auto"/>
    </w:pPr>
  </w:style>
  <w:style w:type="character" w:customStyle="1" w:styleId="a7">
    <w:name w:val="Верхний колонтитул Знак"/>
    <w:link w:val="a6"/>
    <w:uiPriority w:val="99"/>
    <w:locked/>
    <w:rsid w:val="001419F1"/>
    <w:rPr>
      <w:rFonts w:cs="Times New Roman"/>
    </w:rPr>
  </w:style>
  <w:style w:type="paragraph" w:styleId="a8">
    <w:name w:val="footer"/>
    <w:basedOn w:val="a"/>
    <w:link w:val="a9"/>
    <w:uiPriority w:val="99"/>
    <w:rsid w:val="001419F1"/>
    <w:pPr>
      <w:tabs>
        <w:tab w:val="center" w:pos="4819"/>
        <w:tab w:val="right" w:pos="9639"/>
      </w:tabs>
      <w:spacing w:after="0" w:line="240" w:lineRule="auto"/>
    </w:pPr>
  </w:style>
  <w:style w:type="character" w:customStyle="1" w:styleId="a9">
    <w:name w:val="Нижний колонтитул Знак"/>
    <w:link w:val="a8"/>
    <w:uiPriority w:val="99"/>
    <w:locked/>
    <w:rsid w:val="001419F1"/>
    <w:rPr>
      <w:rFonts w:cs="Times New Roman"/>
    </w:rPr>
  </w:style>
  <w:style w:type="paragraph" w:customStyle="1" w:styleId="1">
    <w:name w:val="Стиль1"/>
    <w:basedOn w:val="a"/>
    <w:link w:val="10"/>
    <w:uiPriority w:val="99"/>
    <w:rsid w:val="002E4F84"/>
    <w:pPr>
      <w:spacing w:after="0" w:line="360" w:lineRule="auto"/>
      <w:jc w:val="center"/>
    </w:pPr>
    <w:rPr>
      <w:rFonts w:ascii="Times New Roman" w:hAnsi="Times New Roman"/>
      <w:b/>
      <w:sz w:val="28"/>
      <w:szCs w:val="28"/>
    </w:rPr>
  </w:style>
  <w:style w:type="character" w:customStyle="1" w:styleId="10">
    <w:name w:val="Стиль1 Знак"/>
    <w:link w:val="1"/>
    <w:uiPriority w:val="99"/>
    <w:locked/>
    <w:rsid w:val="002E4F84"/>
    <w:rPr>
      <w:rFonts w:ascii="Times New Roman" w:hAnsi="Times New Roman" w:cs="Times New Roman"/>
      <w:b/>
      <w:sz w:val="28"/>
      <w:szCs w:val="28"/>
    </w:rPr>
  </w:style>
  <w:style w:type="table" w:styleId="aa">
    <w:name w:val="Table Grid"/>
    <w:basedOn w:val="a1"/>
    <w:uiPriority w:val="99"/>
    <w:rsid w:val="00846B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rteelement-p">
    <w:name w:val="ms-rteelement-p"/>
    <w:basedOn w:val="a"/>
    <w:uiPriority w:val="99"/>
    <w:rsid w:val="009C0ED9"/>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b">
    <w:name w:val="Strong"/>
    <w:uiPriority w:val="99"/>
    <w:qFormat/>
    <w:rsid w:val="00B778D5"/>
    <w:rPr>
      <w:rFonts w:cs="Times New Roman"/>
      <w:b/>
      <w:bCs/>
    </w:rPr>
  </w:style>
  <w:style w:type="paragraph" w:styleId="ac">
    <w:name w:val="Normal (Web)"/>
    <w:basedOn w:val="a"/>
    <w:uiPriority w:val="99"/>
    <w:rsid w:val="00B778D5"/>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docdata">
    <w:name w:val="docdata"/>
    <w:aliases w:val="docy,v5,12838,baiaagaaboqcaaadtdaaaavamaaaaaaaaaaaaaaaaaaaaaaaaaaaaaaaaaaaaaaaaaaaaaaaaaaaaaaaaaaaaaaaaaaaaaaaaaaaaaaaaaaaaaaaaaaaaaaaaaaaaaaaaaaaaaaaaaaaaaaaaaaaaaaaaaaaaaaaaaaaaaaaaaaaaaaaaaaaaaaaaaaaaaaaaaaaaaaaaaaaaaaaaaaaaaaaaaaaaaaaaaaaaa"/>
    <w:basedOn w:val="a"/>
    <w:uiPriority w:val="99"/>
    <w:rsid w:val="003624B5"/>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4624">
    <w:name w:val="4624"/>
    <w:aliases w:val="baiaagaaboqcaaadsraaaavxeaaaaaaaaaaaaaaaaaaaaaaaaaaaaaaaaaaaaaaaaaaaaaaaaaaaaaaaaaaaaaaaaaaaaaaaaaaaaaaaaaaaaaaaaaaaaaaaaaaaaaaaaaaaaaaaaaaaaaaaaaaaaaaaaaaaaaaaaaaaaaaaaaaaaaaaaaaaaaaaaaaaaaaaaaaaaaaaaaaaaaaaaaaaaaaaaaaaaaaaaaaaaaaa"/>
    <w:uiPriority w:val="99"/>
    <w:rsid w:val="0060128A"/>
    <w:rPr>
      <w:rFonts w:cs="Times New Roman"/>
    </w:rPr>
  </w:style>
  <w:style w:type="character" w:styleId="ad">
    <w:name w:val="Hyperlink"/>
    <w:uiPriority w:val="99"/>
    <w:rsid w:val="00E65363"/>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462260">
      <w:bodyDiv w:val="1"/>
      <w:marLeft w:val="0"/>
      <w:marRight w:val="0"/>
      <w:marTop w:val="0"/>
      <w:marBottom w:val="0"/>
      <w:divBdr>
        <w:top w:val="none" w:sz="0" w:space="0" w:color="auto"/>
        <w:left w:val="none" w:sz="0" w:space="0" w:color="auto"/>
        <w:bottom w:val="none" w:sz="0" w:space="0" w:color="auto"/>
        <w:right w:val="none" w:sz="0" w:space="0" w:color="auto"/>
      </w:divBdr>
    </w:div>
    <w:div w:id="1200899233">
      <w:marLeft w:val="0"/>
      <w:marRight w:val="0"/>
      <w:marTop w:val="0"/>
      <w:marBottom w:val="0"/>
      <w:divBdr>
        <w:top w:val="none" w:sz="0" w:space="0" w:color="auto"/>
        <w:left w:val="none" w:sz="0" w:space="0" w:color="auto"/>
        <w:bottom w:val="none" w:sz="0" w:space="0" w:color="auto"/>
        <w:right w:val="none" w:sz="0" w:space="0" w:color="auto"/>
      </w:divBdr>
    </w:div>
    <w:div w:id="1200899234">
      <w:marLeft w:val="0"/>
      <w:marRight w:val="0"/>
      <w:marTop w:val="0"/>
      <w:marBottom w:val="0"/>
      <w:divBdr>
        <w:top w:val="none" w:sz="0" w:space="0" w:color="auto"/>
        <w:left w:val="none" w:sz="0" w:space="0" w:color="auto"/>
        <w:bottom w:val="none" w:sz="0" w:space="0" w:color="auto"/>
        <w:right w:val="none" w:sz="0" w:space="0" w:color="auto"/>
      </w:divBdr>
      <w:divsChild>
        <w:div w:id="1200899208">
          <w:marLeft w:val="0"/>
          <w:marRight w:val="0"/>
          <w:marTop w:val="0"/>
          <w:marBottom w:val="0"/>
          <w:divBdr>
            <w:top w:val="none" w:sz="0" w:space="0" w:color="auto"/>
            <w:left w:val="none" w:sz="0" w:space="0" w:color="auto"/>
            <w:bottom w:val="none" w:sz="0" w:space="0" w:color="auto"/>
            <w:right w:val="none" w:sz="0" w:space="0" w:color="auto"/>
          </w:divBdr>
        </w:div>
        <w:div w:id="1200899213">
          <w:marLeft w:val="0"/>
          <w:marRight w:val="0"/>
          <w:marTop w:val="0"/>
          <w:marBottom w:val="0"/>
          <w:divBdr>
            <w:top w:val="none" w:sz="0" w:space="0" w:color="auto"/>
            <w:left w:val="none" w:sz="0" w:space="0" w:color="auto"/>
            <w:bottom w:val="none" w:sz="0" w:space="0" w:color="auto"/>
            <w:right w:val="none" w:sz="0" w:space="0" w:color="auto"/>
          </w:divBdr>
        </w:div>
        <w:div w:id="1200899214">
          <w:marLeft w:val="0"/>
          <w:marRight w:val="0"/>
          <w:marTop w:val="0"/>
          <w:marBottom w:val="0"/>
          <w:divBdr>
            <w:top w:val="none" w:sz="0" w:space="0" w:color="auto"/>
            <w:left w:val="none" w:sz="0" w:space="0" w:color="auto"/>
            <w:bottom w:val="none" w:sz="0" w:space="0" w:color="auto"/>
            <w:right w:val="none" w:sz="0" w:space="0" w:color="auto"/>
          </w:divBdr>
        </w:div>
        <w:div w:id="1200899217">
          <w:marLeft w:val="0"/>
          <w:marRight w:val="0"/>
          <w:marTop w:val="0"/>
          <w:marBottom w:val="0"/>
          <w:divBdr>
            <w:top w:val="none" w:sz="0" w:space="0" w:color="auto"/>
            <w:left w:val="none" w:sz="0" w:space="0" w:color="auto"/>
            <w:bottom w:val="none" w:sz="0" w:space="0" w:color="auto"/>
            <w:right w:val="none" w:sz="0" w:space="0" w:color="auto"/>
          </w:divBdr>
        </w:div>
        <w:div w:id="1200899219">
          <w:marLeft w:val="0"/>
          <w:marRight w:val="0"/>
          <w:marTop w:val="0"/>
          <w:marBottom w:val="0"/>
          <w:divBdr>
            <w:top w:val="none" w:sz="0" w:space="0" w:color="auto"/>
            <w:left w:val="none" w:sz="0" w:space="0" w:color="auto"/>
            <w:bottom w:val="none" w:sz="0" w:space="0" w:color="auto"/>
            <w:right w:val="none" w:sz="0" w:space="0" w:color="auto"/>
          </w:divBdr>
        </w:div>
        <w:div w:id="1200899221">
          <w:marLeft w:val="0"/>
          <w:marRight w:val="0"/>
          <w:marTop w:val="0"/>
          <w:marBottom w:val="0"/>
          <w:divBdr>
            <w:top w:val="none" w:sz="0" w:space="0" w:color="auto"/>
            <w:left w:val="none" w:sz="0" w:space="0" w:color="auto"/>
            <w:bottom w:val="none" w:sz="0" w:space="0" w:color="auto"/>
            <w:right w:val="none" w:sz="0" w:space="0" w:color="auto"/>
          </w:divBdr>
        </w:div>
        <w:div w:id="1200899225">
          <w:marLeft w:val="0"/>
          <w:marRight w:val="0"/>
          <w:marTop w:val="0"/>
          <w:marBottom w:val="0"/>
          <w:divBdr>
            <w:top w:val="none" w:sz="0" w:space="0" w:color="auto"/>
            <w:left w:val="none" w:sz="0" w:space="0" w:color="auto"/>
            <w:bottom w:val="none" w:sz="0" w:space="0" w:color="auto"/>
            <w:right w:val="none" w:sz="0" w:space="0" w:color="auto"/>
          </w:divBdr>
        </w:div>
        <w:div w:id="1200899235">
          <w:marLeft w:val="0"/>
          <w:marRight w:val="0"/>
          <w:marTop w:val="0"/>
          <w:marBottom w:val="0"/>
          <w:divBdr>
            <w:top w:val="none" w:sz="0" w:space="0" w:color="auto"/>
            <w:left w:val="none" w:sz="0" w:space="0" w:color="auto"/>
            <w:bottom w:val="none" w:sz="0" w:space="0" w:color="auto"/>
            <w:right w:val="none" w:sz="0" w:space="0" w:color="auto"/>
          </w:divBdr>
        </w:div>
        <w:div w:id="1200899236">
          <w:marLeft w:val="0"/>
          <w:marRight w:val="0"/>
          <w:marTop w:val="0"/>
          <w:marBottom w:val="0"/>
          <w:divBdr>
            <w:top w:val="none" w:sz="0" w:space="0" w:color="auto"/>
            <w:left w:val="none" w:sz="0" w:space="0" w:color="auto"/>
            <w:bottom w:val="none" w:sz="0" w:space="0" w:color="auto"/>
            <w:right w:val="none" w:sz="0" w:space="0" w:color="auto"/>
          </w:divBdr>
        </w:div>
        <w:div w:id="1200899240">
          <w:marLeft w:val="0"/>
          <w:marRight w:val="0"/>
          <w:marTop w:val="0"/>
          <w:marBottom w:val="0"/>
          <w:divBdr>
            <w:top w:val="none" w:sz="0" w:space="0" w:color="auto"/>
            <w:left w:val="none" w:sz="0" w:space="0" w:color="auto"/>
            <w:bottom w:val="none" w:sz="0" w:space="0" w:color="auto"/>
            <w:right w:val="none" w:sz="0" w:space="0" w:color="auto"/>
          </w:divBdr>
        </w:div>
        <w:div w:id="1200899244">
          <w:marLeft w:val="0"/>
          <w:marRight w:val="0"/>
          <w:marTop w:val="0"/>
          <w:marBottom w:val="0"/>
          <w:divBdr>
            <w:top w:val="none" w:sz="0" w:space="0" w:color="auto"/>
            <w:left w:val="none" w:sz="0" w:space="0" w:color="auto"/>
            <w:bottom w:val="none" w:sz="0" w:space="0" w:color="auto"/>
            <w:right w:val="none" w:sz="0" w:space="0" w:color="auto"/>
          </w:divBdr>
        </w:div>
        <w:div w:id="1200899257">
          <w:marLeft w:val="0"/>
          <w:marRight w:val="0"/>
          <w:marTop w:val="0"/>
          <w:marBottom w:val="0"/>
          <w:divBdr>
            <w:top w:val="none" w:sz="0" w:space="0" w:color="auto"/>
            <w:left w:val="none" w:sz="0" w:space="0" w:color="auto"/>
            <w:bottom w:val="none" w:sz="0" w:space="0" w:color="auto"/>
            <w:right w:val="none" w:sz="0" w:space="0" w:color="auto"/>
          </w:divBdr>
        </w:div>
        <w:div w:id="1200899258">
          <w:marLeft w:val="0"/>
          <w:marRight w:val="0"/>
          <w:marTop w:val="0"/>
          <w:marBottom w:val="0"/>
          <w:divBdr>
            <w:top w:val="none" w:sz="0" w:space="0" w:color="auto"/>
            <w:left w:val="none" w:sz="0" w:space="0" w:color="auto"/>
            <w:bottom w:val="none" w:sz="0" w:space="0" w:color="auto"/>
            <w:right w:val="none" w:sz="0" w:space="0" w:color="auto"/>
          </w:divBdr>
        </w:div>
        <w:div w:id="1200899260">
          <w:marLeft w:val="0"/>
          <w:marRight w:val="0"/>
          <w:marTop w:val="0"/>
          <w:marBottom w:val="0"/>
          <w:divBdr>
            <w:top w:val="none" w:sz="0" w:space="0" w:color="auto"/>
            <w:left w:val="none" w:sz="0" w:space="0" w:color="auto"/>
            <w:bottom w:val="none" w:sz="0" w:space="0" w:color="auto"/>
            <w:right w:val="none" w:sz="0" w:space="0" w:color="auto"/>
          </w:divBdr>
        </w:div>
        <w:div w:id="1200899261">
          <w:marLeft w:val="0"/>
          <w:marRight w:val="0"/>
          <w:marTop w:val="0"/>
          <w:marBottom w:val="0"/>
          <w:divBdr>
            <w:top w:val="none" w:sz="0" w:space="0" w:color="auto"/>
            <w:left w:val="none" w:sz="0" w:space="0" w:color="auto"/>
            <w:bottom w:val="none" w:sz="0" w:space="0" w:color="auto"/>
            <w:right w:val="none" w:sz="0" w:space="0" w:color="auto"/>
          </w:divBdr>
        </w:div>
        <w:div w:id="1200899266">
          <w:marLeft w:val="0"/>
          <w:marRight w:val="0"/>
          <w:marTop w:val="0"/>
          <w:marBottom w:val="0"/>
          <w:divBdr>
            <w:top w:val="none" w:sz="0" w:space="0" w:color="auto"/>
            <w:left w:val="none" w:sz="0" w:space="0" w:color="auto"/>
            <w:bottom w:val="none" w:sz="0" w:space="0" w:color="auto"/>
            <w:right w:val="none" w:sz="0" w:space="0" w:color="auto"/>
          </w:divBdr>
        </w:div>
        <w:div w:id="1200899276">
          <w:marLeft w:val="0"/>
          <w:marRight w:val="0"/>
          <w:marTop w:val="0"/>
          <w:marBottom w:val="0"/>
          <w:divBdr>
            <w:top w:val="none" w:sz="0" w:space="0" w:color="auto"/>
            <w:left w:val="none" w:sz="0" w:space="0" w:color="auto"/>
            <w:bottom w:val="none" w:sz="0" w:space="0" w:color="auto"/>
            <w:right w:val="none" w:sz="0" w:space="0" w:color="auto"/>
          </w:divBdr>
        </w:div>
        <w:div w:id="1200899282">
          <w:marLeft w:val="0"/>
          <w:marRight w:val="0"/>
          <w:marTop w:val="0"/>
          <w:marBottom w:val="0"/>
          <w:divBdr>
            <w:top w:val="none" w:sz="0" w:space="0" w:color="auto"/>
            <w:left w:val="none" w:sz="0" w:space="0" w:color="auto"/>
            <w:bottom w:val="none" w:sz="0" w:space="0" w:color="auto"/>
            <w:right w:val="none" w:sz="0" w:space="0" w:color="auto"/>
          </w:divBdr>
        </w:div>
        <w:div w:id="1200899287">
          <w:marLeft w:val="0"/>
          <w:marRight w:val="0"/>
          <w:marTop w:val="0"/>
          <w:marBottom w:val="0"/>
          <w:divBdr>
            <w:top w:val="none" w:sz="0" w:space="0" w:color="auto"/>
            <w:left w:val="none" w:sz="0" w:space="0" w:color="auto"/>
            <w:bottom w:val="none" w:sz="0" w:space="0" w:color="auto"/>
            <w:right w:val="none" w:sz="0" w:space="0" w:color="auto"/>
          </w:divBdr>
        </w:div>
        <w:div w:id="1200899290">
          <w:marLeft w:val="0"/>
          <w:marRight w:val="0"/>
          <w:marTop w:val="0"/>
          <w:marBottom w:val="0"/>
          <w:divBdr>
            <w:top w:val="none" w:sz="0" w:space="0" w:color="auto"/>
            <w:left w:val="none" w:sz="0" w:space="0" w:color="auto"/>
            <w:bottom w:val="none" w:sz="0" w:space="0" w:color="auto"/>
            <w:right w:val="none" w:sz="0" w:space="0" w:color="auto"/>
          </w:divBdr>
        </w:div>
        <w:div w:id="1200899291">
          <w:marLeft w:val="0"/>
          <w:marRight w:val="0"/>
          <w:marTop w:val="0"/>
          <w:marBottom w:val="0"/>
          <w:divBdr>
            <w:top w:val="none" w:sz="0" w:space="0" w:color="auto"/>
            <w:left w:val="none" w:sz="0" w:space="0" w:color="auto"/>
            <w:bottom w:val="none" w:sz="0" w:space="0" w:color="auto"/>
            <w:right w:val="none" w:sz="0" w:space="0" w:color="auto"/>
          </w:divBdr>
        </w:div>
        <w:div w:id="1200899301">
          <w:marLeft w:val="0"/>
          <w:marRight w:val="0"/>
          <w:marTop w:val="0"/>
          <w:marBottom w:val="0"/>
          <w:divBdr>
            <w:top w:val="none" w:sz="0" w:space="0" w:color="auto"/>
            <w:left w:val="none" w:sz="0" w:space="0" w:color="auto"/>
            <w:bottom w:val="none" w:sz="0" w:space="0" w:color="auto"/>
            <w:right w:val="none" w:sz="0" w:space="0" w:color="auto"/>
          </w:divBdr>
        </w:div>
        <w:div w:id="1200899303">
          <w:marLeft w:val="0"/>
          <w:marRight w:val="0"/>
          <w:marTop w:val="0"/>
          <w:marBottom w:val="0"/>
          <w:divBdr>
            <w:top w:val="none" w:sz="0" w:space="0" w:color="auto"/>
            <w:left w:val="none" w:sz="0" w:space="0" w:color="auto"/>
            <w:bottom w:val="none" w:sz="0" w:space="0" w:color="auto"/>
            <w:right w:val="none" w:sz="0" w:space="0" w:color="auto"/>
          </w:divBdr>
        </w:div>
        <w:div w:id="1200899307">
          <w:marLeft w:val="0"/>
          <w:marRight w:val="0"/>
          <w:marTop w:val="0"/>
          <w:marBottom w:val="0"/>
          <w:divBdr>
            <w:top w:val="none" w:sz="0" w:space="0" w:color="auto"/>
            <w:left w:val="none" w:sz="0" w:space="0" w:color="auto"/>
            <w:bottom w:val="none" w:sz="0" w:space="0" w:color="auto"/>
            <w:right w:val="none" w:sz="0" w:space="0" w:color="auto"/>
          </w:divBdr>
        </w:div>
        <w:div w:id="1200899308">
          <w:marLeft w:val="0"/>
          <w:marRight w:val="0"/>
          <w:marTop w:val="0"/>
          <w:marBottom w:val="0"/>
          <w:divBdr>
            <w:top w:val="none" w:sz="0" w:space="0" w:color="auto"/>
            <w:left w:val="none" w:sz="0" w:space="0" w:color="auto"/>
            <w:bottom w:val="none" w:sz="0" w:space="0" w:color="auto"/>
            <w:right w:val="none" w:sz="0" w:space="0" w:color="auto"/>
          </w:divBdr>
        </w:div>
        <w:div w:id="1200899313">
          <w:marLeft w:val="0"/>
          <w:marRight w:val="0"/>
          <w:marTop w:val="0"/>
          <w:marBottom w:val="0"/>
          <w:divBdr>
            <w:top w:val="none" w:sz="0" w:space="0" w:color="auto"/>
            <w:left w:val="none" w:sz="0" w:space="0" w:color="auto"/>
            <w:bottom w:val="none" w:sz="0" w:space="0" w:color="auto"/>
            <w:right w:val="none" w:sz="0" w:space="0" w:color="auto"/>
          </w:divBdr>
        </w:div>
        <w:div w:id="1200899321">
          <w:marLeft w:val="0"/>
          <w:marRight w:val="0"/>
          <w:marTop w:val="0"/>
          <w:marBottom w:val="0"/>
          <w:divBdr>
            <w:top w:val="none" w:sz="0" w:space="0" w:color="auto"/>
            <w:left w:val="none" w:sz="0" w:space="0" w:color="auto"/>
            <w:bottom w:val="none" w:sz="0" w:space="0" w:color="auto"/>
            <w:right w:val="none" w:sz="0" w:space="0" w:color="auto"/>
          </w:divBdr>
        </w:div>
        <w:div w:id="1200899323">
          <w:marLeft w:val="0"/>
          <w:marRight w:val="0"/>
          <w:marTop w:val="0"/>
          <w:marBottom w:val="0"/>
          <w:divBdr>
            <w:top w:val="none" w:sz="0" w:space="0" w:color="auto"/>
            <w:left w:val="none" w:sz="0" w:space="0" w:color="auto"/>
            <w:bottom w:val="none" w:sz="0" w:space="0" w:color="auto"/>
            <w:right w:val="none" w:sz="0" w:space="0" w:color="auto"/>
          </w:divBdr>
        </w:div>
        <w:div w:id="1200899328">
          <w:marLeft w:val="0"/>
          <w:marRight w:val="0"/>
          <w:marTop w:val="0"/>
          <w:marBottom w:val="0"/>
          <w:divBdr>
            <w:top w:val="none" w:sz="0" w:space="0" w:color="auto"/>
            <w:left w:val="none" w:sz="0" w:space="0" w:color="auto"/>
            <w:bottom w:val="none" w:sz="0" w:space="0" w:color="auto"/>
            <w:right w:val="none" w:sz="0" w:space="0" w:color="auto"/>
          </w:divBdr>
        </w:div>
        <w:div w:id="1200899329">
          <w:marLeft w:val="0"/>
          <w:marRight w:val="0"/>
          <w:marTop w:val="0"/>
          <w:marBottom w:val="0"/>
          <w:divBdr>
            <w:top w:val="none" w:sz="0" w:space="0" w:color="auto"/>
            <w:left w:val="none" w:sz="0" w:space="0" w:color="auto"/>
            <w:bottom w:val="none" w:sz="0" w:space="0" w:color="auto"/>
            <w:right w:val="none" w:sz="0" w:space="0" w:color="auto"/>
          </w:divBdr>
        </w:div>
        <w:div w:id="1200899334">
          <w:marLeft w:val="0"/>
          <w:marRight w:val="0"/>
          <w:marTop w:val="0"/>
          <w:marBottom w:val="0"/>
          <w:divBdr>
            <w:top w:val="none" w:sz="0" w:space="0" w:color="auto"/>
            <w:left w:val="none" w:sz="0" w:space="0" w:color="auto"/>
            <w:bottom w:val="none" w:sz="0" w:space="0" w:color="auto"/>
            <w:right w:val="none" w:sz="0" w:space="0" w:color="auto"/>
          </w:divBdr>
        </w:div>
        <w:div w:id="1200899335">
          <w:marLeft w:val="0"/>
          <w:marRight w:val="0"/>
          <w:marTop w:val="0"/>
          <w:marBottom w:val="0"/>
          <w:divBdr>
            <w:top w:val="none" w:sz="0" w:space="0" w:color="auto"/>
            <w:left w:val="none" w:sz="0" w:space="0" w:color="auto"/>
            <w:bottom w:val="none" w:sz="0" w:space="0" w:color="auto"/>
            <w:right w:val="none" w:sz="0" w:space="0" w:color="auto"/>
          </w:divBdr>
        </w:div>
        <w:div w:id="1200899346">
          <w:marLeft w:val="0"/>
          <w:marRight w:val="0"/>
          <w:marTop w:val="0"/>
          <w:marBottom w:val="0"/>
          <w:divBdr>
            <w:top w:val="none" w:sz="0" w:space="0" w:color="auto"/>
            <w:left w:val="none" w:sz="0" w:space="0" w:color="auto"/>
            <w:bottom w:val="none" w:sz="0" w:space="0" w:color="auto"/>
            <w:right w:val="none" w:sz="0" w:space="0" w:color="auto"/>
          </w:divBdr>
        </w:div>
        <w:div w:id="1200899349">
          <w:marLeft w:val="0"/>
          <w:marRight w:val="0"/>
          <w:marTop w:val="0"/>
          <w:marBottom w:val="0"/>
          <w:divBdr>
            <w:top w:val="none" w:sz="0" w:space="0" w:color="auto"/>
            <w:left w:val="none" w:sz="0" w:space="0" w:color="auto"/>
            <w:bottom w:val="none" w:sz="0" w:space="0" w:color="auto"/>
            <w:right w:val="none" w:sz="0" w:space="0" w:color="auto"/>
          </w:divBdr>
        </w:div>
        <w:div w:id="1200899352">
          <w:marLeft w:val="0"/>
          <w:marRight w:val="0"/>
          <w:marTop w:val="0"/>
          <w:marBottom w:val="0"/>
          <w:divBdr>
            <w:top w:val="none" w:sz="0" w:space="0" w:color="auto"/>
            <w:left w:val="none" w:sz="0" w:space="0" w:color="auto"/>
            <w:bottom w:val="none" w:sz="0" w:space="0" w:color="auto"/>
            <w:right w:val="none" w:sz="0" w:space="0" w:color="auto"/>
          </w:divBdr>
        </w:div>
        <w:div w:id="1200899354">
          <w:marLeft w:val="0"/>
          <w:marRight w:val="0"/>
          <w:marTop w:val="0"/>
          <w:marBottom w:val="0"/>
          <w:divBdr>
            <w:top w:val="none" w:sz="0" w:space="0" w:color="auto"/>
            <w:left w:val="none" w:sz="0" w:space="0" w:color="auto"/>
            <w:bottom w:val="none" w:sz="0" w:space="0" w:color="auto"/>
            <w:right w:val="none" w:sz="0" w:space="0" w:color="auto"/>
          </w:divBdr>
        </w:div>
        <w:div w:id="1200899357">
          <w:marLeft w:val="0"/>
          <w:marRight w:val="0"/>
          <w:marTop w:val="0"/>
          <w:marBottom w:val="0"/>
          <w:divBdr>
            <w:top w:val="none" w:sz="0" w:space="0" w:color="auto"/>
            <w:left w:val="none" w:sz="0" w:space="0" w:color="auto"/>
            <w:bottom w:val="none" w:sz="0" w:space="0" w:color="auto"/>
            <w:right w:val="none" w:sz="0" w:space="0" w:color="auto"/>
          </w:divBdr>
        </w:div>
        <w:div w:id="1200899367">
          <w:marLeft w:val="0"/>
          <w:marRight w:val="0"/>
          <w:marTop w:val="0"/>
          <w:marBottom w:val="0"/>
          <w:divBdr>
            <w:top w:val="none" w:sz="0" w:space="0" w:color="auto"/>
            <w:left w:val="none" w:sz="0" w:space="0" w:color="auto"/>
            <w:bottom w:val="none" w:sz="0" w:space="0" w:color="auto"/>
            <w:right w:val="none" w:sz="0" w:space="0" w:color="auto"/>
          </w:divBdr>
        </w:div>
        <w:div w:id="1200899369">
          <w:marLeft w:val="0"/>
          <w:marRight w:val="0"/>
          <w:marTop w:val="0"/>
          <w:marBottom w:val="0"/>
          <w:divBdr>
            <w:top w:val="none" w:sz="0" w:space="0" w:color="auto"/>
            <w:left w:val="none" w:sz="0" w:space="0" w:color="auto"/>
            <w:bottom w:val="none" w:sz="0" w:space="0" w:color="auto"/>
            <w:right w:val="none" w:sz="0" w:space="0" w:color="auto"/>
          </w:divBdr>
        </w:div>
        <w:div w:id="1200899379">
          <w:marLeft w:val="0"/>
          <w:marRight w:val="0"/>
          <w:marTop w:val="0"/>
          <w:marBottom w:val="0"/>
          <w:divBdr>
            <w:top w:val="none" w:sz="0" w:space="0" w:color="auto"/>
            <w:left w:val="none" w:sz="0" w:space="0" w:color="auto"/>
            <w:bottom w:val="none" w:sz="0" w:space="0" w:color="auto"/>
            <w:right w:val="none" w:sz="0" w:space="0" w:color="auto"/>
          </w:divBdr>
        </w:div>
        <w:div w:id="1200899387">
          <w:marLeft w:val="0"/>
          <w:marRight w:val="0"/>
          <w:marTop w:val="0"/>
          <w:marBottom w:val="0"/>
          <w:divBdr>
            <w:top w:val="none" w:sz="0" w:space="0" w:color="auto"/>
            <w:left w:val="none" w:sz="0" w:space="0" w:color="auto"/>
            <w:bottom w:val="none" w:sz="0" w:space="0" w:color="auto"/>
            <w:right w:val="none" w:sz="0" w:space="0" w:color="auto"/>
          </w:divBdr>
        </w:div>
        <w:div w:id="1200899389">
          <w:marLeft w:val="0"/>
          <w:marRight w:val="0"/>
          <w:marTop w:val="0"/>
          <w:marBottom w:val="0"/>
          <w:divBdr>
            <w:top w:val="none" w:sz="0" w:space="0" w:color="auto"/>
            <w:left w:val="none" w:sz="0" w:space="0" w:color="auto"/>
            <w:bottom w:val="none" w:sz="0" w:space="0" w:color="auto"/>
            <w:right w:val="none" w:sz="0" w:space="0" w:color="auto"/>
          </w:divBdr>
        </w:div>
        <w:div w:id="1200899390">
          <w:marLeft w:val="0"/>
          <w:marRight w:val="0"/>
          <w:marTop w:val="0"/>
          <w:marBottom w:val="0"/>
          <w:divBdr>
            <w:top w:val="none" w:sz="0" w:space="0" w:color="auto"/>
            <w:left w:val="none" w:sz="0" w:space="0" w:color="auto"/>
            <w:bottom w:val="none" w:sz="0" w:space="0" w:color="auto"/>
            <w:right w:val="none" w:sz="0" w:space="0" w:color="auto"/>
          </w:divBdr>
        </w:div>
        <w:div w:id="1200899391">
          <w:marLeft w:val="0"/>
          <w:marRight w:val="0"/>
          <w:marTop w:val="0"/>
          <w:marBottom w:val="0"/>
          <w:divBdr>
            <w:top w:val="none" w:sz="0" w:space="0" w:color="auto"/>
            <w:left w:val="none" w:sz="0" w:space="0" w:color="auto"/>
            <w:bottom w:val="none" w:sz="0" w:space="0" w:color="auto"/>
            <w:right w:val="none" w:sz="0" w:space="0" w:color="auto"/>
          </w:divBdr>
        </w:div>
        <w:div w:id="1200899400">
          <w:marLeft w:val="0"/>
          <w:marRight w:val="0"/>
          <w:marTop w:val="0"/>
          <w:marBottom w:val="0"/>
          <w:divBdr>
            <w:top w:val="none" w:sz="0" w:space="0" w:color="auto"/>
            <w:left w:val="none" w:sz="0" w:space="0" w:color="auto"/>
            <w:bottom w:val="none" w:sz="0" w:space="0" w:color="auto"/>
            <w:right w:val="none" w:sz="0" w:space="0" w:color="auto"/>
          </w:divBdr>
        </w:div>
        <w:div w:id="1200899403">
          <w:marLeft w:val="0"/>
          <w:marRight w:val="0"/>
          <w:marTop w:val="0"/>
          <w:marBottom w:val="0"/>
          <w:divBdr>
            <w:top w:val="none" w:sz="0" w:space="0" w:color="auto"/>
            <w:left w:val="none" w:sz="0" w:space="0" w:color="auto"/>
            <w:bottom w:val="none" w:sz="0" w:space="0" w:color="auto"/>
            <w:right w:val="none" w:sz="0" w:space="0" w:color="auto"/>
          </w:divBdr>
        </w:div>
        <w:div w:id="1200899405">
          <w:marLeft w:val="0"/>
          <w:marRight w:val="0"/>
          <w:marTop w:val="0"/>
          <w:marBottom w:val="0"/>
          <w:divBdr>
            <w:top w:val="none" w:sz="0" w:space="0" w:color="auto"/>
            <w:left w:val="none" w:sz="0" w:space="0" w:color="auto"/>
            <w:bottom w:val="none" w:sz="0" w:space="0" w:color="auto"/>
            <w:right w:val="none" w:sz="0" w:space="0" w:color="auto"/>
          </w:divBdr>
        </w:div>
        <w:div w:id="1200899423">
          <w:marLeft w:val="0"/>
          <w:marRight w:val="0"/>
          <w:marTop w:val="0"/>
          <w:marBottom w:val="0"/>
          <w:divBdr>
            <w:top w:val="none" w:sz="0" w:space="0" w:color="auto"/>
            <w:left w:val="none" w:sz="0" w:space="0" w:color="auto"/>
            <w:bottom w:val="none" w:sz="0" w:space="0" w:color="auto"/>
            <w:right w:val="none" w:sz="0" w:space="0" w:color="auto"/>
          </w:divBdr>
        </w:div>
        <w:div w:id="1200899427">
          <w:marLeft w:val="0"/>
          <w:marRight w:val="0"/>
          <w:marTop w:val="0"/>
          <w:marBottom w:val="0"/>
          <w:divBdr>
            <w:top w:val="none" w:sz="0" w:space="0" w:color="auto"/>
            <w:left w:val="none" w:sz="0" w:space="0" w:color="auto"/>
            <w:bottom w:val="none" w:sz="0" w:space="0" w:color="auto"/>
            <w:right w:val="none" w:sz="0" w:space="0" w:color="auto"/>
          </w:divBdr>
        </w:div>
        <w:div w:id="1200899429">
          <w:marLeft w:val="0"/>
          <w:marRight w:val="0"/>
          <w:marTop w:val="0"/>
          <w:marBottom w:val="0"/>
          <w:divBdr>
            <w:top w:val="none" w:sz="0" w:space="0" w:color="auto"/>
            <w:left w:val="none" w:sz="0" w:space="0" w:color="auto"/>
            <w:bottom w:val="none" w:sz="0" w:space="0" w:color="auto"/>
            <w:right w:val="none" w:sz="0" w:space="0" w:color="auto"/>
          </w:divBdr>
        </w:div>
        <w:div w:id="1200899448">
          <w:marLeft w:val="0"/>
          <w:marRight w:val="0"/>
          <w:marTop w:val="0"/>
          <w:marBottom w:val="0"/>
          <w:divBdr>
            <w:top w:val="none" w:sz="0" w:space="0" w:color="auto"/>
            <w:left w:val="none" w:sz="0" w:space="0" w:color="auto"/>
            <w:bottom w:val="none" w:sz="0" w:space="0" w:color="auto"/>
            <w:right w:val="none" w:sz="0" w:space="0" w:color="auto"/>
          </w:divBdr>
        </w:div>
        <w:div w:id="1200899454">
          <w:marLeft w:val="0"/>
          <w:marRight w:val="0"/>
          <w:marTop w:val="0"/>
          <w:marBottom w:val="0"/>
          <w:divBdr>
            <w:top w:val="none" w:sz="0" w:space="0" w:color="auto"/>
            <w:left w:val="none" w:sz="0" w:space="0" w:color="auto"/>
            <w:bottom w:val="none" w:sz="0" w:space="0" w:color="auto"/>
            <w:right w:val="none" w:sz="0" w:space="0" w:color="auto"/>
          </w:divBdr>
        </w:div>
        <w:div w:id="1200899459">
          <w:marLeft w:val="0"/>
          <w:marRight w:val="0"/>
          <w:marTop w:val="0"/>
          <w:marBottom w:val="0"/>
          <w:divBdr>
            <w:top w:val="none" w:sz="0" w:space="0" w:color="auto"/>
            <w:left w:val="none" w:sz="0" w:space="0" w:color="auto"/>
            <w:bottom w:val="none" w:sz="0" w:space="0" w:color="auto"/>
            <w:right w:val="none" w:sz="0" w:space="0" w:color="auto"/>
          </w:divBdr>
        </w:div>
        <w:div w:id="1200899462">
          <w:marLeft w:val="0"/>
          <w:marRight w:val="0"/>
          <w:marTop w:val="0"/>
          <w:marBottom w:val="0"/>
          <w:divBdr>
            <w:top w:val="none" w:sz="0" w:space="0" w:color="auto"/>
            <w:left w:val="none" w:sz="0" w:space="0" w:color="auto"/>
            <w:bottom w:val="none" w:sz="0" w:space="0" w:color="auto"/>
            <w:right w:val="none" w:sz="0" w:space="0" w:color="auto"/>
          </w:divBdr>
        </w:div>
        <w:div w:id="1200899470">
          <w:marLeft w:val="0"/>
          <w:marRight w:val="0"/>
          <w:marTop w:val="0"/>
          <w:marBottom w:val="0"/>
          <w:divBdr>
            <w:top w:val="none" w:sz="0" w:space="0" w:color="auto"/>
            <w:left w:val="none" w:sz="0" w:space="0" w:color="auto"/>
            <w:bottom w:val="none" w:sz="0" w:space="0" w:color="auto"/>
            <w:right w:val="none" w:sz="0" w:space="0" w:color="auto"/>
          </w:divBdr>
        </w:div>
        <w:div w:id="1200899471">
          <w:marLeft w:val="0"/>
          <w:marRight w:val="0"/>
          <w:marTop w:val="0"/>
          <w:marBottom w:val="0"/>
          <w:divBdr>
            <w:top w:val="none" w:sz="0" w:space="0" w:color="auto"/>
            <w:left w:val="none" w:sz="0" w:space="0" w:color="auto"/>
            <w:bottom w:val="none" w:sz="0" w:space="0" w:color="auto"/>
            <w:right w:val="none" w:sz="0" w:space="0" w:color="auto"/>
          </w:divBdr>
        </w:div>
        <w:div w:id="1200899476">
          <w:marLeft w:val="0"/>
          <w:marRight w:val="0"/>
          <w:marTop w:val="0"/>
          <w:marBottom w:val="0"/>
          <w:divBdr>
            <w:top w:val="none" w:sz="0" w:space="0" w:color="auto"/>
            <w:left w:val="none" w:sz="0" w:space="0" w:color="auto"/>
            <w:bottom w:val="none" w:sz="0" w:space="0" w:color="auto"/>
            <w:right w:val="none" w:sz="0" w:space="0" w:color="auto"/>
          </w:divBdr>
        </w:div>
        <w:div w:id="1200899478">
          <w:marLeft w:val="0"/>
          <w:marRight w:val="0"/>
          <w:marTop w:val="0"/>
          <w:marBottom w:val="0"/>
          <w:divBdr>
            <w:top w:val="none" w:sz="0" w:space="0" w:color="auto"/>
            <w:left w:val="none" w:sz="0" w:space="0" w:color="auto"/>
            <w:bottom w:val="none" w:sz="0" w:space="0" w:color="auto"/>
            <w:right w:val="none" w:sz="0" w:space="0" w:color="auto"/>
          </w:divBdr>
        </w:div>
        <w:div w:id="1200899481">
          <w:marLeft w:val="0"/>
          <w:marRight w:val="0"/>
          <w:marTop w:val="0"/>
          <w:marBottom w:val="0"/>
          <w:divBdr>
            <w:top w:val="none" w:sz="0" w:space="0" w:color="auto"/>
            <w:left w:val="none" w:sz="0" w:space="0" w:color="auto"/>
            <w:bottom w:val="none" w:sz="0" w:space="0" w:color="auto"/>
            <w:right w:val="none" w:sz="0" w:space="0" w:color="auto"/>
          </w:divBdr>
        </w:div>
        <w:div w:id="1200899482">
          <w:marLeft w:val="0"/>
          <w:marRight w:val="0"/>
          <w:marTop w:val="0"/>
          <w:marBottom w:val="0"/>
          <w:divBdr>
            <w:top w:val="none" w:sz="0" w:space="0" w:color="auto"/>
            <w:left w:val="none" w:sz="0" w:space="0" w:color="auto"/>
            <w:bottom w:val="none" w:sz="0" w:space="0" w:color="auto"/>
            <w:right w:val="none" w:sz="0" w:space="0" w:color="auto"/>
          </w:divBdr>
        </w:div>
        <w:div w:id="1200899486">
          <w:marLeft w:val="0"/>
          <w:marRight w:val="0"/>
          <w:marTop w:val="0"/>
          <w:marBottom w:val="0"/>
          <w:divBdr>
            <w:top w:val="none" w:sz="0" w:space="0" w:color="auto"/>
            <w:left w:val="none" w:sz="0" w:space="0" w:color="auto"/>
            <w:bottom w:val="none" w:sz="0" w:space="0" w:color="auto"/>
            <w:right w:val="none" w:sz="0" w:space="0" w:color="auto"/>
          </w:divBdr>
        </w:div>
        <w:div w:id="1200899493">
          <w:marLeft w:val="0"/>
          <w:marRight w:val="0"/>
          <w:marTop w:val="0"/>
          <w:marBottom w:val="0"/>
          <w:divBdr>
            <w:top w:val="none" w:sz="0" w:space="0" w:color="auto"/>
            <w:left w:val="none" w:sz="0" w:space="0" w:color="auto"/>
            <w:bottom w:val="none" w:sz="0" w:space="0" w:color="auto"/>
            <w:right w:val="none" w:sz="0" w:space="0" w:color="auto"/>
          </w:divBdr>
        </w:div>
        <w:div w:id="1200899509">
          <w:marLeft w:val="0"/>
          <w:marRight w:val="0"/>
          <w:marTop w:val="0"/>
          <w:marBottom w:val="0"/>
          <w:divBdr>
            <w:top w:val="none" w:sz="0" w:space="0" w:color="auto"/>
            <w:left w:val="none" w:sz="0" w:space="0" w:color="auto"/>
            <w:bottom w:val="none" w:sz="0" w:space="0" w:color="auto"/>
            <w:right w:val="none" w:sz="0" w:space="0" w:color="auto"/>
          </w:divBdr>
        </w:div>
        <w:div w:id="1200899510">
          <w:marLeft w:val="0"/>
          <w:marRight w:val="0"/>
          <w:marTop w:val="0"/>
          <w:marBottom w:val="0"/>
          <w:divBdr>
            <w:top w:val="none" w:sz="0" w:space="0" w:color="auto"/>
            <w:left w:val="none" w:sz="0" w:space="0" w:color="auto"/>
            <w:bottom w:val="none" w:sz="0" w:space="0" w:color="auto"/>
            <w:right w:val="none" w:sz="0" w:space="0" w:color="auto"/>
          </w:divBdr>
        </w:div>
        <w:div w:id="1200899511">
          <w:marLeft w:val="0"/>
          <w:marRight w:val="0"/>
          <w:marTop w:val="0"/>
          <w:marBottom w:val="0"/>
          <w:divBdr>
            <w:top w:val="none" w:sz="0" w:space="0" w:color="auto"/>
            <w:left w:val="none" w:sz="0" w:space="0" w:color="auto"/>
            <w:bottom w:val="none" w:sz="0" w:space="0" w:color="auto"/>
            <w:right w:val="none" w:sz="0" w:space="0" w:color="auto"/>
          </w:divBdr>
        </w:div>
        <w:div w:id="1200899516">
          <w:marLeft w:val="0"/>
          <w:marRight w:val="0"/>
          <w:marTop w:val="0"/>
          <w:marBottom w:val="0"/>
          <w:divBdr>
            <w:top w:val="none" w:sz="0" w:space="0" w:color="auto"/>
            <w:left w:val="none" w:sz="0" w:space="0" w:color="auto"/>
            <w:bottom w:val="none" w:sz="0" w:space="0" w:color="auto"/>
            <w:right w:val="none" w:sz="0" w:space="0" w:color="auto"/>
          </w:divBdr>
        </w:div>
        <w:div w:id="1200899518">
          <w:marLeft w:val="0"/>
          <w:marRight w:val="0"/>
          <w:marTop w:val="0"/>
          <w:marBottom w:val="0"/>
          <w:divBdr>
            <w:top w:val="none" w:sz="0" w:space="0" w:color="auto"/>
            <w:left w:val="none" w:sz="0" w:space="0" w:color="auto"/>
            <w:bottom w:val="none" w:sz="0" w:space="0" w:color="auto"/>
            <w:right w:val="none" w:sz="0" w:space="0" w:color="auto"/>
          </w:divBdr>
        </w:div>
        <w:div w:id="1200899520">
          <w:marLeft w:val="0"/>
          <w:marRight w:val="0"/>
          <w:marTop w:val="0"/>
          <w:marBottom w:val="0"/>
          <w:divBdr>
            <w:top w:val="none" w:sz="0" w:space="0" w:color="auto"/>
            <w:left w:val="none" w:sz="0" w:space="0" w:color="auto"/>
            <w:bottom w:val="none" w:sz="0" w:space="0" w:color="auto"/>
            <w:right w:val="none" w:sz="0" w:space="0" w:color="auto"/>
          </w:divBdr>
        </w:div>
        <w:div w:id="1200899527">
          <w:marLeft w:val="0"/>
          <w:marRight w:val="0"/>
          <w:marTop w:val="0"/>
          <w:marBottom w:val="0"/>
          <w:divBdr>
            <w:top w:val="none" w:sz="0" w:space="0" w:color="auto"/>
            <w:left w:val="none" w:sz="0" w:space="0" w:color="auto"/>
            <w:bottom w:val="none" w:sz="0" w:space="0" w:color="auto"/>
            <w:right w:val="none" w:sz="0" w:space="0" w:color="auto"/>
          </w:divBdr>
        </w:div>
        <w:div w:id="1200899535">
          <w:marLeft w:val="0"/>
          <w:marRight w:val="0"/>
          <w:marTop w:val="0"/>
          <w:marBottom w:val="0"/>
          <w:divBdr>
            <w:top w:val="none" w:sz="0" w:space="0" w:color="auto"/>
            <w:left w:val="none" w:sz="0" w:space="0" w:color="auto"/>
            <w:bottom w:val="none" w:sz="0" w:space="0" w:color="auto"/>
            <w:right w:val="none" w:sz="0" w:space="0" w:color="auto"/>
          </w:divBdr>
        </w:div>
        <w:div w:id="1200899542">
          <w:marLeft w:val="0"/>
          <w:marRight w:val="0"/>
          <w:marTop w:val="0"/>
          <w:marBottom w:val="0"/>
          <w:divBdr>
            <w:top w:val="none" w:sz="0" w:space="0" w:color="auto"/>
            <w:left w:val="none" w:sz="0" w:space="0" w:color="auto"/>
            <w:bottom w:val="none" w:sz="0" w:space="0" w:color="auto"/>
            <w:right w:val="none" w:sz="0" w:space="0" w:color="auto"/>
          </w:divBdr>
        </w:div>
        <w:div w:id="1200899544">
          <w:marLeft w:val="0"/>
          <w:marRight w:val="0"/>
          <w:marTop w:val="0"/>
          <w:marBottom w:val="0"/>
          <w:divBdr>
            <w:top w:val="none" w:sz="0" w:space="0" w:color="auto"/>
            <w:left w:val="none" w:sz="0" w:space="0" w:color="auto"/>
            <w:bottom w:val="none" w:sz="0" w:space="0" w:color="auto"/>
            <w:right w:val="none" w:sz="0" w:space="0" w:color="auto"/>
          </w:divBdr>
        </w:div>
        <w:div w:id="1200899547">
          <w:marLeft w:val="0"/>
          <w:marRight w:val="0"/>
          <w:marTop w:val="0"/>
          <w:marBottom w:val="0"/>
          <w:divBdr>
            <w:top w:val="none" w:sz="0" w:space="0" w:color="auto"/>
            <w:left w:val="none" w:sz="0" w:space="0" w:color="auto"/>
            <w:bottom w:val="none" w:sz="0" w:space="0" w:color="auto"/>
            <w:right w:val="none" w:sz="0" w:space="0" w:color="auto"/>
          </w:divBdr>
        </w:div>
        <w:div w:id="1200899549">
          <w:marLeft w:val="0"/>
          <w:marRight w:val="0"/>
          <w:marTop w:val="0"/>
          <w:marBottom w:val="0"/>
          <w:divBdr>
            <w:top w:val="none" w:sz="0" w:space="0" w:color="auto"/>
            <w:left w:val="none" w:sz="0" w:space="0" w:color="auto"/>
            <w:bottom w:val="none" w:sz="0" w:space="0" w:color="auto"/>
            <w:right w:val="none" w:sz="0" w:space="0" w:color="auto"/>
          </w:divBdr>
        </w:div>
        <w:div w:id="1200899550">
          <w:marLeft w:val="0"/>
          <w:marRight w:val="0"/>
          <w:marTop w:val="0"/>
          <w:marBottom w:val="0"/>
          <w:divBdr>
            <w:top w:val="none" w:sz="0" w:space="0" w:color="auto"/>
            <w:left w:val="none" w:sz="0" w:space="0" w:color="auto"/>
            <w:bottom w:val="none" w:sz="0" w:space="0" w:color="auto"/>
            <w:right w:val="none" w:sz="0" w:space="0" w:color="auto"/>
          </w:divBdr>
        </w:div>
        <w:div w:id="1200899556">
          <w:marLeft w:val="0"/>
          <w:marRight w:val="0"/>
          <w:marTop w:val="0"/>
          <w:marBottom w:val="0"/>
          <w:divBdr>
            <w:top w:val="none" w:sz="0" w:space="0" w:color="auto"/>
            <w:left w:val="none" w:sz="0" w:space="0" w:color="auto"/>
            <w:bottom w:val="none" w:sz="0" w:space="0" w:color="auto"/>
            <w:right w:val="none" w:sz="0" w:space="0" w:color="auto"/>
          </w:divBdr>
        </w:div>
        <w:div w:id="1200899558">
          <w:marLeft w:val="0"/>
          <w:marRight w:val="0"/>
          <w:marTop w:val="0"/>
          <w:marBottom w:val="0"/>
          <w:divBdr>
            <w:top w:val="none" w:sz="0" w:space="0" w:color="auto"/>
            <w:left w:val="none" w:sz="0" w:space="0" w:color="auto"/>
            <w:bottom w:val="none" w:sz="0" w:space="0" w:color="auto"/>
            <w:right w:val="none" w:sz="0" w:space="0" w:color="auto"/>
          </w:divBdr>
        </w:div>
        <w:div w:id="1200899562">
          <w:marLeft w:val="0"/>
          <w:marRight w:val="0"/>
          <w:marTop w:val="0"/>
          <w:marBottom w:val="0"/>
          <w:divBdr>
            <w:top w:val="none" w:sz="0" w:space="0" w:color="auto"/>
            <w:left w:val="none" w:sz="0" w:space="0" w:color="auto"/>
            <w:bottom w:val="none" w:sz="0" w:space="0" w:color="auto"/>
            <w:right w:val="none" w:sz="0" w:space="0" w:color="auto"/>
          </w:divBdr>
        </w:div>
        <w:div w:id="1200899564">
          <w:marLeft w:val="0"/>
          <w:marRight w:val="0"/>
          <w:marTop w:val="0"/>
          <w:marBottom w:val="0"/>
          <w:divBdr>
            <w:top w:val="none" w:sz="0" w:space="0" w:color="auto"/>
            <w:left w:val="none" w:sz="0" w:space="0" w:color="auto"/>
            <w:bottom w:val="none" w:sz="0" w:space="0" w:color="auto"/>
            <w:right w:val="none" w:sz="0" w:space="0" w:color="auto"/>
          </w:divBdr>
        </w:div>
      </w:divsChild>
    </w:div>
    <w:div w:id="1200899306">
      <w:marLeft w:val="0"/>
      <w:marRight w:val="0"/>
      <w:marTop w:val="0"/>
      <w:marBottom w:val="0"/>
      <w:divBdr>
        <w:top w:val="none" w:sz="0" w:space="0" w:color="auto"/>
        <w:left w:val="none" w:sz="0" w:space="0" w:color="auto"/>
        <w:bottom w:val="none" w:sz="0" w:space="0" w:color="auto"/>
        <w:right w:val="none" w:sz="0" w:space="0" w:color="auto"/>
      </w:divBdr>
    </w:div>
    <w:div w:id="1200899314">
      <w:marLeft w:val="0"/>
      <w:marRight w:val="0"/>
      <w:marTop w:val="0"/>
      <w:marBottom w:val="0"/>
      <w:divBdr>
        <w:top w:val="none" w:sz="0" w:space="0" w:color="auto"/>
        <w:left w:val="none" w:sz="0" w:space="0" w:color="auto"/>
        <w:bottom w:val="none" w:sz="0" w:space="0" w:color="auto"/>
        <w:right w:val="none" w:sz="0" w:space="0" w:color="auto"/>
      </w:divBdr>
    </w:div>
    <w:div w:id="1200899410">
      <w:marLeft w:val="0"/>
      <w:marRight w:val="0"/>
      <w:marTop w:val="0"/>
      <w:marBottom w:val="0"/>
      <w:divBdr>
        <w:top w:val="none" w:sz="0" w:space="0" w:color="auto"/>
        <w:left w:val="none" w:sz="0" w:space="0" w:color="auto"/>
        <w:bottom w:val="none" w:sz="0" w:space="0" w:color="auto"/>
        <w:right w:val="none" w:sz="0" w:space="0" w:color="auto"/>
      </w:divBdr>
      <w:divsChild>
        <w:div w:id="1200899206">
          <w:marLeft w:val="0"/>
          <w:marRight w:val="0"/>
          <w:marTop w:val="0"/>
          <w:marBottom w:val="0"/>
          <w:divBdr>
            <w:top w:val="none" w:sz="0" w:space="0" w:color="auto"/>
            <w:left w:val="none" w:sz="0" w:space="0" w:color="auto"/>
            <w:bottom w:val="none" w:sz="0" w:space="0" w:color="auto"/>
            <w:right w:val="none" w:sz="0" w:space="0" w:color="auto"/>
          </w:divBdr>
        </w:div>
        <w:div w:id="1200899212">
          <w:marLeft w:val="0"/>
          <w:marRight w:val="0"/>
          <w:marTop w:val="0"/>
          <w:marBottom w:val="0"/>
          <w:divBdr>
            <w:top w:val="none" w:sz="0" w:space="0" w:color="auto"/>
            <w:left w:val="none" w:sz="0" w:space="0" w:color="auto"/>
            <w:bottom w:val="none" w:sz="0" w:space="0" w:color="auto"/>
            <w:right w:val="none" w:sz="0" w:space="0" w:color="auto"/>
          </w:divBdr>
        </w:div>
        <w:div w:id="1200899239">
          <w:marLeft w:val="0"/>
          <w:marRight w:val="0"/>
          <w:marTop w:val="0"/>
          <w:marBottom w:val="0"/>
          <w:divBdr>
            <w:top w:val="none" w:sz="0" w:space="0" w:color="auto"/>
            <w:left w:val="none" w:sz="0" w:space="0" w:color="auto"/>
            <w:bottom w:val="none" w:sz="0" w:space="0" w:color="auto"/>
            <w:right w:val="none" w:sz="0" w:space="0" w:color="auto"/>
          </w:divBdr>
        </w:div>
        <w:div w:id="1200899245">
          <w:marLeft w:val="0"/>
          <w:marRight w:val="0"/>
          <w:marTop w:val="0"/>
          <w:marBottom w:val="0"/>
          <w:divBdr>
            <w:top w:val="none" w:sz="0" w:space="0" w:color="auto"/>
            <w:left w:val="none" w:sz="0" w:space="0" w:color="auto"/>
            <w:bottom w:val="none" w:sz="0" w:space="0" w:color="auto"/>
            <w:right w:val="none" w:sz="0" w:space="0" w:color="auto"/>
          </w:divBdr>
        </w:div>
        <w:div w:id="1200899247">
          <w:marLeft w:val="0"/>
          <w:marRight w:val="0"/>
          <w:marTop w:val="0"/>
          <w:marBottom w:val="0"/>
          <w:divBdr>
            <w:top w:val="none" w:sz="0" w:space="0" w:color="auto"/>
            <w:left w:val="none" w:sz="0" w:space="0" w:color="auto"/>
            <w:bottom w:val="none" w:sz="0" w:space="0" w:color="auto"/>
            <w:right w:val="none" w:sz="0" w:space="0" w:color="auto"/>
          </w:divBdr>
        </w:div>
        <w:div w:id="1200899252">
          <w:marLeft w:val="0"/>
          <w:marRight w:val="0"/>
          <w:marTop w:val="0"/>
          <w:marBottom w:val="0"/>
          <w:divBdr>
            <w:top w:val="none" w:sz="0" w:space="0" w:color="auto"/>
            <w:left w:val="none" w:sz="0" w:space="0" w:color="auto"/>
            <w:bottom w:val="none" w:sz="0" w:space="0" w:color="auto"/>
            <w:right w:val="none" w:sz="0" w:space="0" w:color="auto"/>
          </w:divBdr>
        </w:div>
        <w:div w:id="1200899272">
          <w:marLeft w:val="0"/>
          <w:marRight w:val="0"/>
          <w:marTop w:val="0"/>
          <w:marBottom w:val="0"/>
          <w:divBdr>
            <w:top w:val="none" w:sz="0" w:space="0" w:color="auto"/>
            <w:left w:val="none" w:sz="0" w:space="0" w:color="auto"/>
            <w:bottom w:val="none" w:sz="0" w:space="0" w:color="auto"/>
            <w:right w:val="none" w:sz="0" w:space="0" w:color="auto"/>
          </w:divBdr>
        </w:div>
        <w:div w:id="1200899284">
          <w:marLeft w:val="0"/>
          <w:marRight w:val="0"/>
          <w:marTop w:val="0"/>
          <w:marBottom w:val="0"/>
          <w:divBdr>
            <w:top w:val="none" w:sz="0" w:space="0" w:color="auto"/>
            <w:left w:val="none" w:sz="0" w:space="0" w:color="auto"/>
            <w:bottom w:val="none" w:sz="0" w:space="0" w:color="auto"/>
            <w:right w:val="none" w:sz="0" w:space="0" w:color="auto"/>
          </w:divBdr>
        </w:div>
        <w:div w:id="1200899300">
          <w:marLeft w:val="0"/>
          <w:marRight w:val="0"/>
          <w:marTop w:val="0"/>
          <w:marBottom w:val="0"/>
          <w:divBdr>
            <w:top w:val="none" w:sz="0" w:space="0" w:color="auto"/>
            <w:left w:val="none" w:sz="0" w:space="0" w:color="auto"/>
            <w:bottom w:val="none" w:sz="0" w:space="0" w:color="auto"/>
            <w:right w:val="none" w:sz="0" w:space="0" w:color="auto"/>
          </w:divBdr>
        </w:div>
        <w:div w:id="1200899310">
          <w:marLeft w:val="0"/>
          <w:marRight w:val="0"/>
          <w:marTop w:val="0"/>
          <w:marBottom w:val="0"/>
          <w:divBdr>
            <w:top w:val="none" w:sz="0" w:space="0" w:color="auto"/>
            <w:left w:val="none" w:sz="0" w:space="0" w:color="auto"/>
            <w:bottom w:val="none" w:sz="0" w:space="0" w:color="auto"/>
            <w:right w:val="none" w:sz="0" w:space="0" w:color="auto"/>
          </w:divBdr>
        </w:div>
        <w:div w:id="1200899311">
          <w:marLeft w:val="0"/>
          <w:marRight w:val="0"/>
          <w:marTop w:val="0"/>
          <w:marBottom w:val="0"/>
          <w:divBdr>
            <w:top w:val="none" w:sz="0" w:space="0" w:color="auto"/>
            <w:left w:val="none" w:sz="0" w:space="0" w:color="auto"/>
            <w:bottom w:val="none" w:sz="0" w:space="0" w:color="auto"/>
            <w:right w:val="none" w:sz="0" w:space="0" w:color="auto"/>
          </w:divBdr>
        </w:div>
        <w:div w:id="1200899315">
          <w:marLeft w:val="0"/>
          <w:marRight w:val="0"/>
          <w:marTop w:val="0"/>
          <w:marBottom w:val="0"/>
          <w:divBdr>
            <w:top w:val="none" w:sz="0" w:space="0" w:color="auto"/>
            <w:left w:val="none" w:sz="0" w:space="0" w:color="auto"/>
            <w:bottom w:val="none" w:sz="0" w:space="0" w:color="auto"/>
            <w:right w:val="none" w:sz="0" w:space="0" w:color="auto"/>
          </w:divBdr>
        </w:div>
        <w:div w:id="1200899317">
          <w:marLeft w:val="0"/>
          <w:marRight w:val="0"/>
          <w:marTop w:val="0"/>
          <w:marBottom w:val="0"/>
          <w:divBdr>
            <w:top w:val="none" w:sz="0" w:space="0" w:color="auto"/>
            <w:left w:val="none" w:sz="0" w:space="0" w:color="auto"/>
            <w:bottom w:val="none" w:sz="0" w:space="0" w:color="auto"/>
            <w:right w:val="none" w:sz="0" w:space="0" w:color="auto"/>
          </w:divBdr>
        </w:div>
        <w:div w:id="1200899318">
          <w:marLeft w:val="0"/>
          <w:marRight w:val="0"/>
          <w:marTop w:val="0"/>
          <w:marBottom w:val="0"/>
          <w:divBdr>
            <w:top w:val="none" w:sz="0" w:space="0" w:color="auto"/>
            <w:left w:val="none" w:sz="0" w:space="0" w:color="auto"/>
            <w:bottom w:val="none" w:sz="0" w:space="0" w:color="auto"/>
            <w:right w:val="none" w:sz="0" w:space="0" w:color="auto"/>
          </w:divBdr>
        </w:div>
        <w:div w:id="1200899320">
          <w:marLeft w:val="0"/>
          <w:marRight w:val="0"/>
          <w:marTop w:val="0"/>
          <w:marBottom w:val="0"/>
          <w:divBdr>
            <w:top w:val="none" w:sz="0" w:space="0" w:color="auto"/>
            <w:left w:val="none" w:sz="0" w:space="0" w:color="auto"/>
            <w:bottom w:val="none" w:sz="0" w:space="0" w:color="auto"/>
            <w:right w:val="none" w:sz="0" w:space="0" w:color="auto"/>
          </w:divBdr>
        </w:div>
        <w:div w:id="1200899324">
          <w:marLeft w:val="0"/>
          <w:marRight w:val="0"/>
          <w:marTop w:val="0"/>
          <w:marBottom w:val="0"/>
          <w:divBdr>
            <w:top w:val="none" w:sz="0" w:space="0" w:color="auto"/>
            <w:left w:val="none" w:sz="0" w:space="0" w:color="auto"/>
            <w:bottom w:val="none" w:sz="0" w:space="0" w:color="auto"/>
            <w:right w:val="none" w:sz="0" w:space="0" w:color="auto"/>
          </w:divBdr>
        </w:div>
        <w:div w:id="1200899339">
          <w:marLeft w:val="0"/>
          <w:marRight w:val="0"/>
          <w:marTop w:val="0"/>
          <w:marBottom w:val="0"/>
          <w:divBdr>
            <w:top w:val="none" w:sz="0" w:space="0" w:color="auto"/>
            <w:left w:val="none" w:sz="0" w:space="0" w:color="auto"/>
            <w:bottom w:val="none" w:sz="0" w:space="0" w:color="auto"/>
            <w:right w:val="none" w:sz="0" w:space="0" w:color="auto"/>
          </w:divBdr>
        </w:div>
        <w:div w:id="1200899343">
          <w:marLeft w:val="0"/>
          <w:marRight w:val="0"/>
          <w:marTop w:val="0"/>
          <w:marBottom w:val="0"/>
          <w:divBdr>
            <w:top w:val="none" w:sz="0" w:space="0" w:color="auto"/>
            <w:left w:val="none" w:sz="0" w:space="0" w:color="auto"/>
            <w:bottom w:val="none" w:sz="0" w:space="0" w:color="auto"/>
            <w:right w:val="none" w:sz="0" w:space="0" w:color="auto"/>
          </w:divBdr>
        </w:div>
        <w:div w:id="1200899344">
          <w:marLeft w:val="0"/>
          <w:marRight w:val="0"/>
          <w:marTop w:val="0"/>
          <w:marBottom w:val="0"/>
          <w:divBdr>
            <w:top w:val="none" w:sz="0" w:space="0" w:color="auto"/>
            <w:left w:val="none" w:sz="0" w:space="0" w:color="auto"/>
            <w:bottom w:val="none" w:sz="0" w:space="0" w:color="auto"/>
            <w:right w:val="none" w:sz="0" w:space="0" w:color="auto"/>
          </w:divBdr>
        </w:div>
        <w:div w:id="1200899370">
          <w:marLeft w:val="0"/>
          <w:marRight w:val="0"/>
          <w:marTop w:val="0"/>
          <w:marBottom w:val="0"/>
          <w:divBdr>
            <w:top w:val="none" w:sz="0" w:space="0" w:color="auto"/>
            <w:left w:val="none" w:sz="0" w:space="0" w:color="auto"/>
            <w:bottom w:val="none" w:sz="0" w:space="0" w:color="auto"/>
            <w:right w:val="none" w:sz="0" w:space="0" w:color="auto"/>
          </w:divBdr>
        </w:div>
        <w:div w:id="1200899376">
          <w:marLeft w:val="0"/>
          <w:marRight w:val="0"/>
          <w:marTop w:val="0"/>
          <w:marBottom w:val="0"/>
          <w:divBdr>
            <w:top w:val="none" w:sz="0" w:space="0" w:color="auto"/>
            <w:left w:val="none" w:sz="0" w:space="0" w:color="auto"/>
            <w:bottom w:val="none" w:sz="0" w:space="0" w:color="auto"/>
            <w:right w:val="none" w:sz="0" w:space="0" w:color="auto"/>
          </w:divBdr>
        </w:div>
        <w:div w:id="1200899377">
          <w:marLeft w:val="0"/>
          <w:marRight w:val="0"/>
          <w:marTop w:val="0"/>
          <w:marBottom w:val="0"/>
          <w:divBdr>
            <w:top w:val="none" w:sz="0" w:space="0" w:color="auto"/>
            <w:left w:val="none" w:sz="0" w:space="0" w:color="auto"/>
            <w:bottom w:val="none" w:sz="0" w:space="0" w:color="auto"/>
            <w:right w:val="none" w:sz="0" w:space="0" w:color="auto"/>
          </w:divBdr>
        </w:div>
        <w:div w:id="1200899397">
          <w:marLeft w:val="0"/>
          <w:marRight w:val="0"/>
          <w:marTop w:val="0"/>
          <w:marBottom w:val="0"/>
          <w:divBdr>
            <w:top w:val="none" w:sz="0" w:space="0" w:color="auto"/>
            <w:left w:val="none" w:sz="0" w:space="0" w:color="auto"/>
            <w:bottom w:val="none" w:sz="0" w:space="0" w:color="auto"/>
            <w:right w:val="none" w:sz="0" w:space="0" w:color="auto"/>
          </w:divBdr>
        </w:div>
        <w:div w:id="1200899416">
          <w:marLeft w:val="0"/>
          <w:marRight w:val="0"/>
          <w:marTop w:val="0"/>
          <w:marBottom w:val="0"/>
          <w:divBdr>
            <w:top w:val="none" w:sz="0" w:space="0" w:color="auto"/>
            <w:left w:val="none" w:sz="0" w:space="0" w:color="auto"/>
            <w:bottom w:val="none" w:sz="0" w:space="0" w:color="auto"/>
            <w:right w:val="none" w:sz="0" w:space="0" w:color="auto"/>
          </w:divBdr>
        </w:div>
        <w:div w:id="1200899422">
          <w:marLeft w:val="0"/>
          <w:marRight w:val="0"/>
          <w:marTop w:val="0"/>
          <w:marBottom w:val="0"/>
          <w:divBdr>
            <w:top w:val="none" w:sz="0" w:space="0" w:color="auto"/>
            <w:left w:val="none" w:sz="0" w:space="0" w:color="auto"/>
            <w:bottom w:val="none" w:sz="0" w:space="0" w:color="auto"/>
            <w:right w:val="none" w:sz="0" w:space="0" w:color="auto"/>
          </w:divBdr>
        </w:div>
        <w:div w:id="1200899424">
          <w:marLeft w:val="0"/>
          <w:marRight w:val="0"/>
          <w:marTop w:val="0"/>
          <w:marBottom w:val="0"/>
          <w:divBdr>
            <w:top w:val="none" w:sz="0" w:space="0" w:color="auto"/>
            <w:left w:val="none" w:sz="0" w:space="0" w:color="auto"/>
            <w:bottom w:val="none" w:sz="0" w:space="0" w:color="auto"/>
            <w:right w:val="none" w:sz="0" w:space="0" w:color="auto"/>
          </w:divBdr>
        </w:div>
        <w:div w:id="1200899425">
          <w:marLeft w:val="0"/>
          <w:marRight w:val="0"/>
          <w:marTop w:val="0"/>
          <w:marBottom w:val="0"/>
          <w:divBdr>
            <w:top w:val="none" w:sz="0" w:space="0" w:color="auto"/>
            <w:left w:val="none" w:sz="0" w:space="0" w:color="auto"/>
            <w:bottom w:val="none" w:sz="0" w:space="0" w:color="auto"/>
            <w:right w:val="none" w:sz="0" w:space="0" w:color="auto"/>
          </w:divBdr>
        </w:div>
        <w:div w:id="1200899432">
          <w:marLeft w:val="0"/>
          <w:marRight w:val="0"/>
          <w:marTop w:val="0"/>
          <w:marBottom w:val="0"/>
          <w:divBdr>
            <w:top w:val="none" w:sz="0" w:space="0" w:color="auto"/>
            <w:left w:val="none" w:sz="0" w:space="0" w:color="auto"/>
            <w:bottom w:val="none" w:sz="0" w:space="0" w:color="auto"/>
            <w:right w:val="none" w:sz="0" w:space="0" w:color="auto"/>
          </w:divBdr>
        </w:div>
        <w:div w:id="1200899440">
          <w:marLeft w:val="0"/>
          <w:marRight w:val="0"/>
          <w:marTop w:val="0"/>
          <w:marBottom w:val="0"/>
          <w:divBdr>
            <w:top w:val="none" w:sz="0" w:space="0" w:color="auto"/>
            <w:left w:val="none" w:sz="0" w:space="0" w:color="auto"/>
            <w:bottom w:val="none" w:sz="0" w:space="0" w:color="auto"/>
            <w:right w:val="none" w:sz="0" w:space="0" w:color="auto"/>
          </w:divBdr>
        </w:div>
        <w:div w:id="1200899450">
          <w:marLeft w:val="0"/>
          <w:marRight w:val="0"/>
          <w:marTop w:val="0"/>
          <w:marBottom w:val="0"/>
          <w:divBdr>
            <w:top w:val="none" w:sz="0" w:space="0" w:color="auto"/>
            <w:left w:val="none" w:sz="0" w:space="0" w:color="auto"/>
            <w:bottom w:val="none" w:sz="0" w:space="0" w:color="auto"/>
            <w:right w:val="none" w:sz="0" w:space="0" w:color="auto"/>
          </w:divBdr>
        </w:div>
        <w:div w:id="1200899451">
          <w:marLeft w:val="0"/>
          <w:marRight w:val="0"/>
          <w:marTop w:val="0"/>
          <w:marBottom w:val="0"/>
          <w:divBdr>
            <w:top w:val="none" w:sz="0" w:space="0" w:color="auto"/>
            <w:left w:val="none" w:sz="0" w:space="0" w:color="auto"/>
            <w:bottom w:val="none" w:sz="0" w:space="0" w:color="auto"/>
            <w:right w:val="none" w:sz="0" w:space="0" w:color="auto"/>
          </w:divBdr>
        </w:div>
        <w:div w:id="1200899457">
          <w:marLeft w:val="0"/>
          <w:marRight w:val="0"/>
          <w:marTop w:val="0"/>
          <w:marBottom w:val="0"/>
          <w:divBdr>
            <w:top w:val="none" w:sz="0" w:space="0" w:color="auto"/>
            <w:left w:val="none" w:sz="0" w:space="0" w:color="auto"/>
            <w:bottom w:val="none" w:sz="0" w:space="0" w:color="auto"/>
            <w:right w:val="none" w:sz="0" w:space="0" w:color="auto"/>
          </w:divBdr>
        </w:div>
        <w:div w:id="1200899463">
          <w:marLeft w:val="0"/>
          <w:marRight w:val="0"/>
          <w:marTop w:val="0"/>
          <w:marBottom w:val="0"/>
          <w:divBdr>
            <w:top w:val="none" w:sz="0" w:space="0" w:color="auto"/>
            <w:left w:val="none" w:sz="0" w:space="0" w:color="auto"/>
            <w:bottom w:val="none" w:sz="0" w:space="0" w:color="auto"/>
            <w:right w:val="none" w:sz="0" w:space="0" w:color="auto"/>
          </w:divBdr>
        </w:div>
        <w:div w:id="1200899491">
          <w:marLeft w:val="0"/>
          <w:marRight w:val="0"/>
          <w:marTop w:val="0"/>
          <w:marBottom w:val="0"/>
          <w:divBdr>
            <w:top w:val="none" w:sz="0" w:space="0" w:color="auto"/>
            <w:left w:val="none" w:sz="0" w:space="0" w:color="auto"/>
            <w:bottom w:val="none" w:sz="0" w:space="0" w:color="auto"/>
            <w:right w:val="none" w:sz="0" w:space="0" w:color="auto"/>
          </w:divBdr>
        </w:div>
        <w:div w:id="1200899521">
          <w:marLeft w:val="0"/>
          <w:marRight w:val="0"/>
          <w:marTop w:val="0"/>
          <w:marBottom w:val="0"/>
          <w:divBdr>
            <w:top w:val="none" w:sz="0" w:space="0" w:color="auto"/>
            <w:left w:val="none" w:sz="0" w:space="0" w:color="auto"/>
            <w:bottom w:val="none" w:sz="0" w:space="0" w:color="auto"/>
            <w:right w:val="none" w:sz="0" w:space="0" w:color="auto"/>
          </w:divBdr>
        </w:div>
        <w:div w:id="1200899525">
          <w:marLeft w:val="0"/>
          <w:marRight w:val="0"/>
          <w:marTop w:val="0"/>
          <w:marBottom w:val="0"/>
          <w:divBdr>
            <w:top w:val="none" w:sz="0" w:space="0" w:color="auto"/>
            <w:left w:val="none" w:sz="0" w:space="0" w:color="auto"/>
            <w:bottom w:val="none" w:sz="0" w:space="0" w:color="auto"/>
            <w:right w:val="none" w:sz="0" w:space="0" w:color="auto"/>
          </w:divBdr>
        </w:div>
        <w:div w:id="1200899531">
          <w:marLeft w:val="0"/>
          <w:marRight w:val="0"/>
          <w:marTop w:val="0"/>
          <w:marBottom w:val="0"/>
          <w:divBdr>
            <w:top w:val="none" w:sz="0" w:space="0" w:color="auto"/>
            <w:left w:val="none" w:sz="0" w:space="0" w:color="auto"/>
            <w:bottom w:val="none" w:sz="0" w:space="0" w:color="auto"/>
            <w:right w:val="none" w:sz="0" w:space="0" w:color="auto"/>
          </w:divBdr>
        </w:div>
        <w:div w:id="1200899534">
          <w:marLeft w:val="0"/>
          <w:marRight w:val="0"/>
          <w:marTop w:val="0"/>
          <w:marBottom w:val="0"/>
          <w:divBdr>
            <w:top w:val="none" w:sz="0" w:space="0" w:color="auto"/>
            <w:left w:val="none" w:sz="0" w:space="0" w:color="auto"/>
            <w:bottom w:val="none" w:sz="0" w:space="0" w:color="auto"/>
            <w:right w:val="none" w:sz="0" w:space="0" w:color="auto"/>
          </w:divBdr>
        </w:div>
        <w:div w:id="1200899536">
          <w:marLeft w:val="0"/>
          <w:marRight w:val="0"/>
          <w:marTop w:val="0"/>
          <w:marBottom w:val="0"/>
          <w:divBdr>
            <w:top w:val="none" w:sz="0" w:space="0" w:color="auto"/>
            <w:left w:val="none" w:sz="0" w:space="0" w:color="auto"/>
            <w:bottom w:val="none" w:sz="0" w:space="0" w:color="auto"/>
            <w:right w:val="none" w:sz="0" w:space="0" w:color="auto"/>
          </w:divBdr>
        </w:div>
        <w:div w:id="1200899546">
          <w:marLeft w:val="0"/>
          <w:marRight w:val="0"/>
          <w:marTop w:val="0"/>
          <w:marBottom w:val="0"/>
          <w:divBdr>
            <w:top w:val="none" w:sz="0" w:space="0" w:color="auto"/>
            <w:left w:val="none" w:sz="0" w:space="0" w:color="auto"/>
            <w:bottom w:val="none" w:sz="0" w:space="0" w:color="auto"/>
            <w:right w:val="none" w:sz="0" w:space="0" w:color="auto"/>
          </w:divBdr>
        </w:div>
        <w:div w:id="1200899553">
          <w:marLeft w:val="0"/>
          <w:marRight w:val="0"/>
          <w:marTop w:val="0"/>
          <w:marBottom w:val="0"/>
          <w:divBdr>
            <w:top w:val="none" w:sz="0" w:space="0" w:color="auto"/>
            <w:left w:val="none" w:sz="0" w:space="0" w:color="auto"/>
            <w:bottom w:val="none" w:sz="0" w:space="0" w:color="auto"/>
            <w:right w:val="none" w:sz="0" w:space="0" w:color="auto"/>
          </w:divBdr>
        </w:div>
      </w:divsChild>
    </w:div>
    <w:div w:id="1200899411">
      <w:marLeft w:val="0"/>
      <w:marRight w:val="0"/>
      <w:marTop w:val="0"/>
      <w:marBottom w:val="0"/>
      <w:divBdr>
        <w:top w:val="none" w:sz="0" w:space="0" w:color="auto"/>
        <w:left w:val="none" w:sz="0" w:space="0" w:color="auto"/>
        <w:bottom w:val="none" w:sz="0" w:space="0" w:color="auto"/>
        <w:right w:val="none" w:sz="0" w:space="0" w:color="auto"/>
      </w:divBdr>
    </w:div>
    <w:div w:id="1200899449">
      <w:marLeft w:val="0"/>
      <w:marRight w:val="0"/>
      <w:marTop w:val="0"/>
      <w:marBottom w:val="0"/>
      <w:divBdr>
        <w:top w:val="none" w:sz="0" w:space="0" w:color="auto"/>
        <w:left w:val="none" w:sz="0" w:space="0" w:color="auto"/>
        <w:bottom w:val="none" w:sz="0" w:space="0" w:color="auto"/>
        <w:right w:val="none" w:sz="0" w:space="0" w:color="auto"/>
      </w:divBdr>
      <w:divsChild>
        <w:div w:id="1200899207">
          <w:marLeft w:val="0"/>
          <w:marRight w:val="0"/>
          <w:marTop w:val="0"/>
          <w:marBottom w:val="0"/>
          <w:divBdr>
            <w:top w:val="none" w:sz="0" w:space="0" w:color="auto"/>
            <w:left w:val="none" w:sz="0" w:space="0" w:color="auto"/>
            <w:bottom w:val="none" w:sz="0" w:space="0" w:color="auto"/>
            <w:right w:val="none" w:sz="0" w:space="0" w:color="auto"/>
          </w:divBdr>
        </w:div>
        <w:div w:id="1200899223">
          <w:marLeft w:val="0"/>
          <w:marRight w:val="0"/>
          <w:marTop w:val="0"/>
          <w:marBottom w:val="0"/>
          <w:divBdr>
            <w:top w:val="none" w:sz="0" w:space="0" w:color="auto"/>
            <w:left w:val="none" w:sz="0" w:space="0" w:color="auto"/>
            <w:bottom w:val="none" w:sz="0" w:space="0" w:color="auto"/>
            <w:right w:val="none" w:sz="0" w:space="0" w:color="auto"/>
          </w:divBdr>
        </w:div>
        <w:div w:id="1200899250">
          <w:marLeft w:val="0"/>
          <w:marRight w:val="0"/>
          <w:marTop w:val="0"/>
          <w:marBottom w:val="0"/>
          <w:divBdr>
            <w:top w:val="none" w:sz="0" w:space="0" w:color="auto"/>
            <w:left w:val="none" w:sz="0" w:space="0" w:color="auto"/>
            <w:bottom w:val="none" w:sz="0" w:space="0" w:color="auto"/>
            <w:right w:val="none" w:sz="0" w:space="0" w:color="auto"/>
          </w:divBdr>
        </w:div>
        <w:div w:id="1200899251">
          <w:marLeft w:val="0"/>
          <w:marRight w:val="0"/>
          <w:marTop w:val="0"/>
          <w:marBottom w:val="0"/>
          <w:divBdr>
            <w:top w:val="none" w:sz="0" w:space="0" w:color="auto"/>
            <w:left w:val="none" w:sz="0" w:space="0" w:color="auto"/>
            <w:bottom w:val="none" w:sz="0" w:space="0" w:color="auto"/>
            <w:right w:val="none" w:sz="0" w:space="0" w:color="auto"/>
          </w:divBdr>
        </w:div>
        <w:div w:id="1200899273">
          <w:marLeft w:val="0"/>
          <w:marRight w:val="0"/>
          <w:marTop w:val="0"/>
          <w:marBottom w:val="0"/>
          <w:divBdr>
            <w:top w:val="none" w:sz="0" w:space="0" w:color="auto"/>
            <w:left w:val="none" w:sz="0" w:space="0" w:color="auto"/>
            <w:bottom w:val="none" w:sz="0" w:space="0" w:color="auto"/>
            <w:right w:val="none" w:sz="0" w:space="0" w:color="auto"/>
          </w:divBdr>
        </w:div>
        <w:div w:id="1200899289">
          <w:marLeft w:val="0"/>
          <w:marRight w:val="0"/>
          <w:marTop w:val="0"/>
          <w:marBottom w:val="0"/>
          <w:divBdr>
            <w:top w:val="none" w:sz="0" w:space="0" w:color="auto"/>
            <w:left w:val="none" w:sz="0" w:space="0" w:color="auto"/>
            <w:bottom w:val="none" w:sz="0" w:space="0" w:color="auto"/>
            <w:right w:val="none" w:sz="0" w:space="0" w:color="auto"/>
          </w:divBdr>
        </w:div>
        <w:div w:id="1200899297">
          <w:marLeft w:val="0"/>
          <w:marRight w:val="0"/>
          <w:marTop w:val="0"/>
          <w:marBottom w:val="0"/>
          <w:divBdr>
            <w:top w:val="none" w:sz="0" w:space="0" w:color="auto"/>
            <w:left w:val="none" w:sz="0" w:space="0" w:color="auto"/>
            <w:bottom w:val="none" w:sz="0" w:space="0" w:color="auto"/>
            <w:right w:val="none" w:sz="0" w:space="0" w:color="auto"/>
          </w:divBdr>
        </w:div>
        <w:div w:id="1200899298">
          <w:marLeft w:val="0"/>
          <w:marRight w:val="0"/>
          <w:marTop w:val="0"/>
          <w:marBottom w:val="0"/>
          <w:divBdr>
            <w:top w:val="none" w:sz="0" w:space="0" w:color="auto"/>
            <w:left w:val="none" w:sz="0" w:space="0" w:color="auto"/>
            <w:bottom w:val="none" w:sz="0" w:space="0" w:color="auto"/>
            <w:right w:val="none" w:sz="0" w:space="0" w:color="auto"/>
          </w:divBdr>
        </w:div>
        <w:div w:id="1200899305">
          <w:marLeft w:val="0"/>
          <w:marRight w:val="0"/>
          <w:marTop w:val="0"/>
          <w:marBottom w:val="0"/>
          <w:divBdr>
            <w:top w:val="none" w:sz="0" w:space="0" w:color="auto"/>
            <w:left w:val="none" w:sz="0" w:space="0" w:color="auto"/>
            <w:bottom w:val="none" w:sz="0" w:space="0" w:color="auto"/>
            <w:right w:val="none" w:sz="0" w:space="0" w:color="auto"/>
          </w:divBdr>
        </w:div>
        <w:div w:id="1200899378">
          <w:marLeft w:val="0"/>
          <w:marRight w:val="0"/>
          <w:marTop w:val="0"/>
          <w:marBottom w:val="0"/>
          <w:divBdr>
            <w:top w:val="none" w:sz="0" w:space="0" w:color="auto"/>
            <w:left w:val="none" w:sz="0" w:space="0" w:color="auto"/>
            <w:bottom w:val="none" w:sz="0" w:space="0" w:color="auto"/>
            <w:right w:val="none" w:sz="0" w:space="0" w:color="auto"/>
          </w:divBdr>
        </w:div>
        <w:div w:id="1200899392">
          <w:marLeft w:val="0"/>
          <w:marRight w:val="0"/>
          <w:marTop w:val="0"/>
          <w:marBottom w:val="0"/>
          <w:divBdr>
            <w:top w:val="none" w:sz="0" w:space="0" w:color="auto"/>
            <w:left w:val="none" w:sz="0" w:space="0" w:color="auto"/>
            <w:bottom w:val="none" w:sz="0" w:space="0" w:color="auto"/>
            <w:right w:val="none" w:sz="0" w:space="0" w:color="auto"/>
          </w:divBdr>
        </w:div>
        <w:div w:id="1200899393">
          <w:marLeft w:val="0"/>
          <w:marRight w:val="0"/>
          <w:marTop w:val="0"/>
          <w:marBottom w:val="0"/>
          <w:divBdr>
            <w:top w:val="none" w:sz="0" w:space="0" w:color="auto"/>
            <w:left w:val="none" w:sz="0" w:space="0" w:color="auto"/>
            <w:bottom w:val="none" w:sz="0" w:space="0" w:color="auto"/>
            <w:right w:val="none" w:sz="0" w:space="0" w:color="auto"/>
          </w:divBdr>
        </w:div>
        <w:div w:id="1200899402">
          <w:marLeft w:val="0"/>
          <w:marRight w:val="0"/>
          <w:marTop w:val="0"/>
          <w:marBottom w:val="0"/>
          <w:divBdr>
            <w:top w:val="none" w:sz="0" w:space="0" w:color="auto"/>
            <w:left w:val="none" w:sz="0" w:space="0" w:color="auto"/>
            <w:bottom w:val="none" w:sz="0" w:space="0" w:color="auto"/>
            <w:right w:val="none" w:sz="0" w:space="0" w:color="auto"/>
          </w:divBdr>
        </w:div>
        <w:div w:id="1200899404">
          <w:marLeft w:val="0"/>
          <w:marRight w:val="0"/>
          <w:marTop w:val="0"/>
          <w:marBottom w:val="0"/>
          <w:divBdr>
            <w:top w:val="none" w:sz="0" w:space="0" w:color="auto"/>
            <w:left w:val="none" w:sz="0" w:space="0" w:color="auto"/>
            <w:bottom w:val="none" w:sz="0" w:space="0" w:color="auto"/>
            <w:right w:val="none" w:sz="0" w:space="0" w:color="auto"/>
          </w:divBdr>
        </w:div>
        <w:div w:id="1200899407">
          <w:marLeft w:val="0"/>
          <w:marRight w:val="0"/>
          <w:marTop w:val="0"/>
          <w:marBottom w:val="0"/>
          <w:divBdr>
            <w:top w:val="none" w:sz="0" w:space="0" w:color="auto"/>
            <w:left w:val="none" w:sz="0" w:space="0" w:color="auto"/>
            <w:bottom w:val="none" w:sz="0" w:space="0" w:color="auto"/>
            <w:right w:val="none" w:sz="0" w:space="0" w:color="auto"/>
          </w:divBdr>
        </w:div>
        <w:div w:id="1200899409">
          <w:marLeft w:val="0"/>
          <w:marRight w:val="0"/>
          <w:marTop w:val="0"/>
          <w:marBottom w:val="0"/>
          <w:divBdr>
            <w:top w:val="none" w:sz="0" w:space="0" w:color="auto"/>
            <w:left w:val="none" w:sz="0" w:space="0" w:color="auto"/>
            <w:bottom w:val="none" w:sz="0" w:space="0" w:color="auto"/>
            <w:right w:val="none" w:sz="0" w:space="0" w:color="auto"/>
          </w:divBdr>
        </w:div>
        <w:div w:id="1200899417">
          <w:marLeft w:val="0"/>
          <w:marRight w:val="0"/>
          <w:marTop w:val="0"/>
          <w:marBottom w:val="0"/>
          <w:divBdr>
            <w:top w:val="none" w:sz="0" w:space="0" w:color="auto"/>
            <w:left w:val="none" w:sz="0" w:space="0" w:color="auto"/>
            <w:bottom w:val="none" w:sz="0" w:space="0" w:color="auto"/>
            <w:right w:val="none" w:sz="0" w:space="0" w:color="auto"/>
          </w:divBdr>
        </w:div>
        <w:div w:id="1200899437">
          <w:marLeft w:val="0"/>
          <w:marRight w:val="0"/>
          <w:marTop w:val="0"/>
          <w:marBottom w:val="0"/>
          <w:divBdr>
            <w:top w:val="none" w:sz="0" w:space="0" w:color="auto"/>
            <w:left w:val="none" w:sz="0" w:space="0" w:color="auto"/>
            <w:bottom w:val="none" w:sz="0" w:space="0" w:color="auto"/>
            <w:right w:val="none" w:sz="0" w:space="0" w:color="auto"/>
          </w:divBdr>
        </w:div>
        <w:div w:id="1200899444">
          <w:marLeft w:val="0"/>
          <w:marRight w:val="0"/>
          <w:marTop w:val="0"/>
          <w:marBottom w:val="0"/>
          <w:divBdr>
            <w:top w:val="none" w:sz="0" w:space="0" w:color="auto"/>
            <w:left w:val="none" w:sz="0" w:space="0" w:color="auto"/>
            <w:bottom w:val="none" w:sz="0" w:space="0" w:color="auto"/>
            <w:right w:val="none" w:sz="0" w:space="0" w:color="auto"/>
          </w:divBdr>
        </w:div>
        <w:div w:id="1200899460">
          <w:marLeft w:val="0"/>
          <w:marRight w:val="0"/>
          <w:marTop w:val="0"/>
          <w:marBottom w:val="0"/>
          <w:divBdr>
            <w:top w:val="none" w:sz="0" w:space="0" w:color="auto"/>
            <w:left w:val="none" w:sz="0" w:space="0" w:color="auto"/>
            <w:bottom w:val="none" w:sz="0" w:space="0" w:color="auto"/>
            <w:right w:val="none" w:sz="0" w:space="0" w:color="auto"/>
          </w:divBdr>
        </w:div>
        <w:div w:id="1200899488">
          <w:marLeft w:val="0"/>
          <w:marRight w:val="0"/>
          <w:marTop w:val="0"/>
          <w:marBottom w:val="0"/>
          <w:divBdr>
            <w:top w:val="none" w:sz="0" w:space="0" w:color="auto"/>
            <w:left w:val="none" w:sz="0" w:space="0" w:color="auto"/>
            <w:bottom w:val="none" w:sz="0" w:space="0" w:color="auto"/>
            <w:right w:val="none" w:sz="0" w:space="0" w:color="auto"/>
          </w:divBdr>
        </w:div>
        <w:div w:id="1200899492">
          <w:marLeft w:val="0"/>
          <w:marRight w:val="0"/>
          <w:marTop w:val="0"/>
          <w:marBottom w:val="0"/>
          <w:divBdr>
            <w:top w:val="none" w:sz="0" w:space="0" w:color="auto"/>
            <w:left w:val="none" w:sz="0" w:space="0" w:color="auto"/>
            <w:bottom w:val="none" w:sz="0" w:space="0" w:color="auto"/>
            <w:right w:val="none" w:sz="0" w:space="0" w:color="auto"/>
          </w:divBdr>
        </w:div>
        <w:div w:id="1200899502">
          <w:marLeft w:val="0"/>
          <w:marRight w:val="0"/>
          <w:marTop w:val="0"/>
          <w:marBottom w:val="0"/>
          <w:divBdr>
            <w:top w:val="none" w:sz="0" w:space="0" w:color="auto"/>
            <w:left w:val="none" w:sz="0" w:space="0" w:color="auto"/>
            <w:bottom w:val="none" w:sz="0" w:space="0" w:color="auto"/>
            <w:right w:val="none" w:sz="0" w:space="0" w:color="auto"/>
          </w:divBdr>
        </w:div>
        <w:div w:id="1200899523">
          <w:marLeft w:val="0"/>
          <w:marRight w:val="0"/>
          <w:marTop w:val="0"/>
          <w:marBottom w:val="0"/>
          <w:divBdr>
            <w:top w:val="none" w:sz="0" w:space="0" w:color="auto"/>
            <w:left w:val="none" w:sz="0" w:space="0" w:color="auto"/>
            <w:bottom w:val="none" w:sz="0" w:space="0" w:color="auto"/>
            <w:right w:val="none" w:sz="0" w:space="0" w:color="auto"/>
          </w:divBdr>
        </w:div>
        <w:div w:id="1200899545">
          <w:marLeft w:val="0"/>
          <w:marRight w:val="0"/>
          <w:marTop w:val="0"/>
          <w:marBottom w:val="0"/>
          <w:divBdr>
            <w:top w:val="none" w:sz="0" w:space="0" w:color="auto"/>
            <w:left w:val="none" w:sz="0" w:space="0" w:color="auto"/>
            <w:bottom w:val="none" w:sz="0" w:space="0" w:color="auto"/>
            <w:right w:val="none" w:sz="0" w:space="0" w:color="auto"/>
          </w:divBdr>
        </w:div>
        <w:div w:id="1200899548">
          <w:marLeft w:val="0"/>
          <w:marRight w:val="0"/>
          <w:marTop w:val="0"/>
          <w:marBottom w:val="0"/>
          <w:divBdr>
            <w:top w:val="none" w:sz="0" w:space="0" w:color="auto"/>
            <w:left w:val="none" w:sz="0" w:space="0" w:color="auto"/>
            <w:bottom w:val="none" w:sz="0" w:space="0" w:color="auto"/>
            <w:right w:val="none" w:sz="0" w:space="0" w:color="auto"/>
          </w:divBdr>
        </w:div>
        <w:div w:id="1200899554">
          <w:marLeft w:val="0"/>
          <w:marRight w:val="0"/>
          <w:marTop w:val="0"/>
          <w:marBottom w:val="0"/>
          <w:divBdr>
            <w:top w:val="none" w:sz="0" w:space="0" w:color="auto"/>
            <w:left w:val="none" w:sz="0" w:space="0" w:color="auto"/>
            <w:bottom w:val="none" w:sz="0" w:space="0" w:color="auto"/>
            <w:right w:val="none" w:sz="0" w:space="0" w:color="auto"/>
          </w:divBdr>
        </w:div>
        <w:div w:id="1200899559">
          <w:marLeft w:val="0"/>
          <w:marRight w:val="0"/>
          <w:marTop w:val="0"/>
          <w:marBottom w:val="0"/>
          <w:divBdr>
            <w:top w:val="none" w:sz="0" w:space="0" w:color="auto"/>
            <w:left w:val="none" w:sz="0" w:space="0" w:color="auto"/>
            <w:bottom w:val="none" w:sz="0" w:space="0" w:color="auto"/>
            <w:right w:val="none" w:sz="0" w:space="0" w:color="auto"/>
          </w:divBdr>
        </w:div>
      </w:divsChild>
    </w:div>
    <w:div w:id="1200899461">
      <w:marLeft w:val="0"/>
      <w:marRight w:val="0"/>
      <w:marTop w:val="0"/>
      <w:marBottom w:val="0"/>
      <w:divBdr>
        <w:top w:val="none" w:sz="0" w:space="0" w:color="auto"/>
        <w:left w:val="none" w:sz="0" w:space="0" w:color="auto"/>
        <w:bottom w:val="none" w:sz="0" w:space="0" w:color="auto"/>
        <w:right w:val="none" w:sz="0" w:space="0" w:color="auto"/>
      </w:divBdr>
      <w:divsChild>
        <w:div w:id="1200899237">
          <w:marLeft w:val="0"/>
          <w:marRight w:val="0"/>
          <w:marTop w:val="0"/>
          <w:marBottom w:val="0"/>
          <w:divBdr>
            <w:top w:val="none" w:sz="0" w:space="0" w:color="auto"/>
            <w:left w:val="none" w:sz="0" w:space="0" w:color="auto"/>
            <w:bottom w:val="none" w:sz="0" w:space="0" w:color="auto"/>
            <w:right w:val="none" w:sz="0" w:space="0" w:color="auto"/>
          </w:divBdr>
        </w:div>
        <w:div w:id="1200899331">
          <w:marLeft w:val="0"/>
          <w:marRight w:val="0"/>
          <w:marTop w:val="0"/>
          <w:marBottom w:val="0"/>
          <w:divBdr>
            <w:top w:val="none" w:sz="0" w:space="0" w:color="auto"/>
            <w:left w:val="none" w:sz="0" w:space="0" w:color="auto"/>
            <w:bottom w:val="none" w:sz="0" w:space="0" w:color="auto"/>
            <w:right w:val="none" w:sz="0" w:space="0" w:color="auto"/>
          </w:divBdr>
        </w:div>
        <w:div w:id="1200899504">
          <w:marLeft w:val="0"/>
          <w:marRight w:val="0"/>
          <w:marTop w:val="0"/>
          <w:marBottom w:val="0"/>
          <w:divBdr>
            <w:top w:val="none" w:sz="0" w:space="0" w:color="auto"/>
            <w:left w:val="none" w:sz="0" w:space="0" w:color="auto"/>
            <w:bottom w:val="none" w:sz="0" w:space="0" w:color="auto"/>
            <w:right w:val="none" w:sz="0" w:space="0" w:color="auto"/>
          </w:divBdr>
        </w:div>
        <w:div w:id="1200899541">
          <w:marLeft w:val="0"/>
          <w:marRight w:val="0"/>
          <w:marTop w:val="0"/>
          <w:marBottom w:val="0"/>
          <w:divBdr>
            <w:top w:val="none" w:sz="0" w:space="0" w:color="auto"/>
            <w:left w:val="none" w:sz="0" w:space="0" w:color="auto"/>
            <w:bottom w:val="none" w:sz="0" w:space="0" w:color="auto"/>
            <w:right w:val="none" w:sz="0" w:space="0" w:color="auto"/>
          </w:divBdr>
        </w:div>
      </w:divsChild>
    </w:div>
    <w:div w:id="1200899465">
      <w:marLeft w:val="0"/>
      <w:marRight w:val="0"/>
      <w:marTop w:val="0"/>
      <w:marBottom w:val="0"/>
      <w:divBdr>
        <w:top w:val="none" w:sz="0" w:space="0" w:color="auto"/>
        <w:left w:val="none" w:sz="0" w:space="0" w:color="auto"/>
        <w:bottom w:val="none" w:sz="0" w:space="0" w:color="auto"/>
        <w:right w:val="none" w:sz="0" w:space="0" w:color="auto"/>
      </w:divBdr>
      <w:divsChild>
        <w:div w:id="1200899204">
          <w:marLeft w:val="0"/>
          <w:marRight w:val="0"/>
          <w:marTop w:val="0"/>
          <w:marBottom w:val="0"/>
          <w:divBdr>
            <w:top w:val="none" w:sz="0" w:space="0" w:color="auto"/>
            <w:left w:val="none" w:sz="0" w:space="0" w:color="auto"/>
            <w:bottom w:val="none" w:sz="0" w:space="0" w:color="auto"/>
            <w:right w:val="none" w:sz="0" w:space="0" w:color="auto"/>
          </w:divBdr>
        </w:div>
        <w:div w:id="1200899205">
          <w:marLeft w:val="0"/>
          <w:marRight w:val="0"/>
          <w:marTop w:val="0"/>
          <w:marBottom w:val="0"/>
          <w:divBdr>
            <w:top w:val="none" w:sz="0" w:space="0" w:color="auto"/>
            <w:left w:val="none" w:sz="0" w:space="0" w:color="auto"/>
            <w:bottom w:val="none" w:sz="0" w:space="0" w:color="auto"/>
            <w:right w:val="none" w:sz="0" w:space="0" w:color="auto"/>
          </w:divBdr>
        </w:div>
        <w:div w:id="1200899209">
          <w:marLeft w:val="0"/>
          <w:marRight w:val="0"/>
          <w:marTop w:val="0"/>
          <w:marBottom w:val="0"/>
          <w:divBdr>
            <w:top w:val="none" w:sz="0" w:space="0" w:color="auto"/>
            <w:left w:val="none" w:sz="0" w:space="0" w:color="auto"/>
            <w:bottom w:val="none" w:sz="0" w:space="0" w:color="auto"/>
            <w:right w:val="none" w:sz="0" w:space="0" w:color="auto"/>
          </w:divBdr>
        </w:div>
        <w:div w:id="1200899210">
          <w:marLeft w:val="0"/>
          <w:marRight w:val="0"/>
          <w:marTop w:val="0"/>
          <w:marBottom w:val="0"/>
          <w:divBdr>
            <w:top w:val="none" w:sz="0" w:space="0" w:color="auto"/>
            <w:left w:val="none" w:sz="0" w:space="0" w:color="auto"/>
            <w:bottom w:val="none" w:sz="0" w:space="0" w:color="auto"/>
            <w:right w:val="none" w:sz="0" w:space="0" w:color="auto"/>
          </w:divBdr>
        </w:div>
        <w:div w:id="1200899211">
          <w:marLeft w:val="0"/>
          <w:marRight w:val="0"/>
          <w:marTop w:val="0"/>
          <w:marBottom w:val="0"/>
          <w:divBdr>
            <w:top w:val="none" w:sz="0" w:space="0" w:color="auto"/>
            <w:left w:val="none" w:sz="0" w:space="0" w:color="auto"/>
            <w:bottom w:val="none" w:sz="0" w:space="0" w:color="auto"/>
            <w:right w:val="none" w:sz="0" w:space="0" w:color="auto"/>
          </w:divBdr>
        </w:div>
        <w:div w:id="1200899215">
          <w:marLeft w:val="0"/>
          <w:marRight w:val="0"/>
          <w:marTop w:val="0"/>
          <w:marBottom w:val="0"/>
          <w:divBdr>
            <w:top w:val="none" w:sz="0" w:space="0" w:color="auto"/>
            <w:left w:val="none" w:sz="0" w:space="0" w:color="auto"/>
            <w:bottom w:val="none" w:sz="0" w:space="0" w:color="auto"/>
            <w:right w:val="none" w:sz="0" w:space="0" w:color="auto"/>
          </w:divBdr>
        </w:div>
        <w:div w:id="1200899216">
          <w:marLeft w:val="0"/>
          <w:marRight w:val="0"/>
          <w:marTop w:val="0"/>
          <w:marBottom w:val="0"/>
          <w:divBdr>
            <w:top w:val="none" w:sz="0" w:space="0" w:color="auto"/>
            <w:left w:val="none" w:sz="0" w:space="0" w:color="auto"/>
            <w:bottom w:val="none" w:sz="0" w:space="0" w:color="auto"/>
            <w:right w:val="none" w:sz="0" w:space="0" w:color="auto"/>
          </w:divBdr>
        </w:div>
        <w:div w:id="1200899218">
          <w:marLeft w:val="0"/>
          <w:marRight w:val="0"/>
          <w:marTop w:val="0"/>
          <w:marBottom w:val="0"/>
          <w:divBdr>
            <w:top w:val="none" w:sz="0" w:space="0" w:color="auto"/>
            <w:left w:val="none" w:sz="0" w:space="0" w:color="auto"/>
            <w:bottom w:val="none" w:sz="0" w:space="0" w:color="auto"/>
            <w:right w:val="none" w:sz="0" w:space="0" w:color="auto"/>
          </w:divBdr>
        </w:div>
        <w:div w:id="1200899220">
          <w:marLeft w:val="0"/>
          <w:marRight w:val="0"/>
          <w:marTop w:val="0"/>
          <w:marBottom w:val="0"/>
          <w:divBdr>
            <w:top w:val="none" w:sz="0" w:space="0" w:color="auto"/>
            <w:left w:val="none" w:sz="0" w:space="0" w:color="auto"/>
            <w:bottom w:val="none" w:sz="0" w:space="0" w:color="auto"/>
            <w:right w:val="none" w:sz="0" w:space="0" w:color="auto"/>
          </w:divBdr>
        </w:div>
        <w:div w:id="1200899222">
          <w:marLeft w:val="0"/>
          <w:marRight w:val="0"/>
          <w:marTop w:val="0"/>
          <w:marBottom w:val="0"/>
          <w:divBdr>
            <w:top w:val="none" w:sz="0" w:space="0" w:color="auto"/>
            <w:left w:val="none" w:sz="0" w:space="0" w:color="auto"/>
            <w:bottom w:val="none" w:sz="0" w:space="0" w:color="auto"/>
            <w:right w:val="none" w:sz="0" w:space="0" w:color="auto"/>
          </w:divBdr>
        </w:div>
        <w:div w:id="1200899224">
          <w:marLeft w:val="0"/>
          <w:marRight w:val="0"/>
          <w:marTop w:val="0"/>
          <w:marBottom w:val="0"/>
          <w:divBdr>
            <w:top w:val="none" w:sz="0" w:space="0" w:color="auto"/>
            <w:left w:val="none" w:sz="0" w:space="0" w:color="auto"/>
            <w:bottom w:val="none" w:sz="0" w:space="0" w:color="auto"/>
            <w:right w:val="none" w:sz="0" w:space="0" w:color="auto"/>
          </w:divBdr>
        </w:div>
        <w:div w:id="1200899226">
          <w:marLeft w:val="0"/>
          <w:marRight w:val="0"/>
          <w:marTop w:val="0"/>
          <w:marBottom w:val="0"/>
          <w:divBdr>
            <w:top w:val="none" w:sz="0" w:space="0" w:color="auto"/>
            <w:left w:val="none" w:sz="0" w:space="0" w:color="auto"/>
            <w:bottom w:val="none" w:sz="0" w:space="0" w:color="auto"/>
            <w:right w:val="none" w:sz="0" w:space="0" w:color="auto"/>
          </w:divBdr>
        </w:div>
        <w:div w:id="1200899227">
          <w:marLeft w:val="0"/>
          <w:marRight w:val="0"/>
          <w:marTop w:val="0"/>
          <w:marBottom w:val="0"/>
          <w:divBdr>
            <w:top w:val="none" w:sz="0" w:space="0" w:color="auto"/>
            <w:left w:val="none" w:sz="0" w:space="0" w:color="auto"/>
            <w:bottom w:val="none" w:sz="0" w:space="0" w:color="auto"/>
            <w:right w:val="none" w:sz="0" w:space="0" w:color="auto"/>
          </w:divBdr>
        </w:div>
        <w:div w:id="1200899228">
          <w:marLeft w:val="0"/>
          <w:marRight w:val="0"/>
          <w:marTop w:val="0"/>
          <w:marBottom w:val="0"/>
          <w:divBdr>
            <w:top w:val="none" w:sz="0" w:space="0" w:color="auto"/>
            <w:left w:val="none" w:sz="0" w:space="0" w:color="auto"/>
            <w:bottom w:val="none" w:sz="0" w:space="0" w:color="auto"/>
            <w:right w:val="none" w:sz="0" w:space="0" w:color="auto"/>
          </w:divBdr>
        </w:div>
        <w:div w:id="1200899229">
          <w:marLeft w:val="0"/>
          <w:marRight w:val="0"/>
          <w:marTop w:val="0"/>
          <w:marBottom w:val="0"/>
          <w:divBdr>
            <w:top w:val="none" w:sz="0" w:space="0" w:color="auto"/>
            <w:left w:val="none" w:sz="0" w:space="0" w:color="auto"/>
            <w:bottom w:val="none" w:sz="0" w:space="0" w:color="auto"/>
            <w:right w:val="none" w:sz="0" w:space="0" w:color="auto"/>
          </w:divBdr>
        </w:div>
        <w:div w:id="1200899230">
          <w:marLeft w:val="0"/>
          <w:marRight w:val="0"/>
          <w:marTop w:val="0"/>
          <w:marBottom w:val="0"/>
          <w:divBdr>
            <w:top w:val="none" w:sz="0" w:space="0" w:color="auto"/>
            <w:left w:val="none" w:sz="0" w:space="0" w:color="auto"/>
            <w:bottom w:val="none" w:sz="0" w:space="0" w:color="auto"/>
            <w:right w:val="none" w:sz="0" w:space="0" w:color="auto"/>
          </w:divBdr>
        </w:div>
        <w:div w:id="1200899231">
          <w:marLeft w:val="0"/>
          <w:marRight w:val="0"/>
          <w:marTop w:val="0"/>
          <w:marBottom w:val="0"/>
          <w:divBdr>
            <w:top w:val="none" w:sz="0" w:space="0" w:color="auto"/>
            <w:left w:val="none" w:sz="0" w:space="0" w:color="auto"/>
            <w:bottom w:val="none" w:sz="0" w:space="0" w:color="auto"/>
            <w:right w:val="none" w:sz="0" w:space="0" w:color="auto"/>
          </w:divBdr>
        </w:div>
        <w:div w:id="1200899232">
          <w:marLeft w:val="0"/>
          <w:marRight w:val="0"/>
          <w:marTop w:val="0"/>
          <w:marBottom w:val="0"/>
          <w:divBdr>
            <w:top w:val="none" w:sz="0" w:space="0" w:color="auto"/>
            <w:left w:val="none" w:sz="0" w:space="0" w:color="auto"/>
            <w:bottom w:val="none" w:sz="0" w:space="0" w:color="auto"/>
            <w:right w:val="none" w:sz="0" w:space="0" w:color="auto"/>
          </w:divBdr>
        </w:div>
        <w:div w:id="1200899238">
          <w:marLeft w:val="0"/>
          <w:marRight w:val="0"/>
          <w:marTop w:val="0"/>
          <w:marBottom w:val="0"/>
          <w:divBdr>
            <w:top w:val="none" w:sz="0" w:space="0" w:color="auto"/>
            <w:left w:val="none" w:sz="0" w:space="0" w:color="auto"/>
            <w:bottom w:val="none" w:sz="0" w:space="0" w:color="auto"/>
            <w:right w:val="none" w:sz="0" w:space="0" w:color="auto"/>
          </w:divBdr>
        </w:div>
        <w:div w:id="1200899241">
          <w:marLeft w:val="0"/>
          <w:marRight w:val="0"/>
          <w:marTop w:val="0"/>
          <w:marBottom w:val="0"/>
          <w:divBdr>
            <w:top w:val="none" w:sz="0" w:space="0" w:color="auto"/>
            <w:left w:val="none" w:sz="0" w:space="0" w:color="auto"/>
            <w:bottom w:val="none" w:sz="0" w:space="0" w:color="auto"/>
            <w:right w:val="none" w:sz="0" w:space="0" w:color="auto"/>
          </w:divBdr>
        </w:div>
        <w:div w:id="1200899242">
          <w:marLeft w:val="0"/>
          <w:marRight w:val="0"/>
          <w:marTop w:val="0"/>
          <w:marBottom w:val="0"/>
          <w:divBdr>
            <w:top w:val="none" w:sz="0" w:space="0" w:color="auto"/>
            <w:left w:val="none" w:sz="0" w:space="0" w:color="auto"/>
            <w:bottom w:val="none" w:sz="0" w:space="0" w:color="auto"/>
            <w:right w:val="none" w:sz="0" w:space="0" w:color="auto"/>
          </w:divBdr>
        </w:div>
        <w:div w:id="1200899243">
          <w:marLeft w:val="0"/>
          <w:marRight w:val="0"/>
          <w:marTop w:val="0"/>
          <w:marBottom w:val="0"/>
          <w:divBdr>
            <w:top w:val="none" w:sz="0" w:space="0" w:color="auto"/>
            <w:left w:val="none" w:sz="0" w:space="0" w:color="auto"/>
            <w:bottom w:val="none" w:sz="0" w:space="0" w:color="auto"/>
            <w:right w:val="none" w:sz="0" w:space="0" w:color="auto"/>
          </w:divBdr>
        </w:div>
        <w:div w:id="1200899246">
          <w:marLeft w:val="0"/>
          <w:marRight w:val="0"/>
          <w:marTop w:val="0"/>
          <w:marBottom w:val="0"/>
          <w:divBdr>
            <w:top w:val="none" w:sz="0" w:space="0" w:color="auto"/>
            <w:left w:val="none" w:sz="0" w:space="0" w:color="auto"/>
            <w:bottom w:val="none" w:sz="0" w:space="0" w:color="auto"/>
            <w:right w:val="none" w:sz="0" w:space="0" w:color="auto"/>
          </w:divBdr>
        </w:div>
        <w:div w:id="1200899248">
          <w:marLeft w:val="0"/>
          <w:marRight w:val="0"/>
          <w:marTop w:val="0"/>
          <w:marBottom w:val="0"/>
          <w:divBdr>
            <w:top w:val="none" w:sz="0" w:space="0" w:color="auto"/>
            <w:left w:val="none" w:sz="0" w:space="0" w:color="auto"/>
            <w:bottom w:val="none" w:sz="0" w:space="0" w:color="auto"/>
            <w:right w:val="none" w:sz="0" w:space="0" w:color="auto"/>
          </w:divBdr>
        </w:div>
        <w:div w:id="1200899249">
          <w:marLeft w:val="0"/>
          <w:marRight w:val="0"/>
          <w:marTop w:val="0"/>
          <w:marBottom w:val="0"/>
          <w:divBdr>
            <w:top w:val="none" w:sz="0" w:space="0" w:color="auto"/>
            <w:left w:val="none" w:sz="0" w:space="0" w:color="auto"/>
            <w:bottom w:val="none" w:sz="0" w:space="0" w:color="auto"/>
            <w:right w:val="none" w:sz="0" w:space="0" w:color="auto"/>
          </w:divBdr>
        </w:div>
        <w:div w:id="1200899253">
          <w:marLeft w:val="0"/>
          <w:marRight w:val="0"/>
          <w:marTop w:val="0"/>
          <w:marBottom w:val="0"/>
          <w:divBdr>
            <w:top w:val="none" w:sz="0" w:space="0" w:color="auto"/>
            <w:left w:val="none" w:sz="0" w:space="0" w:color="auto"/>
            <w:bottom w:val="none" w:sz="0" w:space="0" w:color="auto"/>
            <w:right w:val="none" w:sz="0" w:space="0" w:color="auto"/>
          </w:divBdr>
        </w:div>
        <w:div w:id="1200899254">
          <w:marLeft w:val="0"/>
          <w:marRight w:val="0"/>
          <w:marTop w:val="0"/>
          <w:marBottom w:val="0"/>
          <w:divBdr>
            <w:top w:val="none" w:sz="0" w:space="0" w:color="auto"/>
            <w:left w:val="none" w:sz="0" w:space="0" w:color="auto"/>
            <w:bottom w:val="none" w:sz="0" w:space="0" w:color="auto"/>
            <w:right w:val="none" w:sz="0" w:space="0" w:color="auto"/>
          </w:divBdr>
        </w:div>
        <w:div w:id="1200899255">
          <w:marLeft w:val="0"/>
          <w:marRight w:val="0"/>
          <w:marTop w:val="0"/>
          <w:marBottom w:val="0"/>
          <w:divBdr>
            <w:top w:val="none" w:sz="0" w:space="0" w:color="auto"/>
            <w:left w:val="none" w:sz="0" w:space="0" w:color="auto"/>
            <w:bottom w:val="none" w:sz="0" w:space="0" w:color="auto"/>
            <w:right w:val="none" w:sz="0" w:space="0" w:color="auto"/>
          </w:divBdr>
        </w:div>
        <w:div w:id="1200899256">
          <w:marLeft w:val="0"/>
          <w:marRight w:val="0"/>
          <w:marTop w:val="0"/>
          <w:marBottom w:val="0"/>
          <w:divBdr>
            <w:top w:val="none" w:sz="0" w:space="0" w:color="auto"/>
            <w:left w:val="none" w:sz="0" w:space="0" w:color="auto"/>
            <w:bottom w:val="none" w:sz="0" w:space="0" w:color="auto"/>
            <w:right w:val="none" w:sz="0" w:space="0" w:color="auto"/>
          </w:divBdr>
        </w:div>
        <w:div w:id="1200899259">
          <w:marLeft w:val="0"/>
          <w:marRight w:val="0"/>
          <w:marTop w:val="0"/>
          <w:marBottom w:val="0"/>
          <w:divBdr>
            <w:top w:val="none" w:sz="0" w:space="0" w:color="auto"/>
            <w:left w:val="none" w:sz="0" w:space="0" w:color="auto"/>
            <w:bottom w:val="none" w:sz="0" w:space="0" w:color="auto"/>
            <w:right w:val="none" w:sz="0" w:space="0" w:color="auto"/>
          </w:divBdr>
        </w:div>
        <w:div w:id="1200899262">
          <w:marLeft w:val="0"/>
          <w:marRight w:val="0"/>
          <w:marTop w:val="0"/>
          <w:marBottom w:val="0"/>
          <w:divBdr>
            <w:top w:val="none" w:sz="0" w:space="0" w:color="auto"/>
            <w:left w:val="none" w:sz="0" w:space="0" w:color="auto"/>
            <w:bottom w:val="none" w:sz="0" w:space="0" w:color="auto"/>
            <w:right w:val="none" w:sz="0" w:space="0" w:color="auto"/>
          </w:divBdr>
        </w:div>
        <w:div w:id="1200899263">
          <w:marLeft w:val="0"/>
          <w:marRight w:val="0"/>
          <w:marTop w:val="0"/>
          <w:marBottom w:val="0"/>
          <w:divBdr>
            <w:top w:val="none" w:sz="0" w:space="0" w:color="auto"/>
            <w:left w:val="none" w:sz="0" w:space="0" w:color="auto"/>
            <w:bottom w:val="none" w:sz="0" w:space="0" w:color="auto"/>
            <w:right w:val="none" w:sz="0" w:space="0" w:color="auto"/>
          </w:divBdr>
        </w:div>
        <w:div w:id="1200899264">
          <w:marLeft w:val="0"/>
          <w:marRight w:val="0"/>
          <w:marTop w:val="0"/>
          <w:marBottom w:val="0"/>
          <w:divBdr>
            <w:top w:val="none" w:sz="0" w:space="0" w:color="auto"/>
            <w:left w:val="none" w:sz="0" w:space="0" w:color="auto"/>
            <w:bottom w:val="none" w:sz="0" w:space="0" w:color="auto"/>
            <w:right w:val="none" w:sz="0" w:space="0" w:color="auto"/>
          </w:divBdr>
        </w:div>
        <w:div w:id="1200899265">
          <w:marLeft w:val="0"/>
          <w:marRight w:val="0"/>
          <w:marTop w:val="0"/>
          <w:marBottom w:val="0"/>
          <w:divBdr>
            <w:top w:val="none" w:sz="0" w:space="0" w:color="auto"/>
            <w:left w:val="none" w:sz="0" w:space="0" w:color="auto"/>
            <w:bottom w:val="none" w:sz="0" w:space="0" w:color="auto"/>
            <w:right w:val="none" w:sz="0" w:space="0" w:color="auto"/>
          </w:divBdr>
        </w:div>
        <w:div w:id="1200899267">
          <w:marLeft w:val="0"/>
          <w:marRight w:val="0"/>
          <w:marTop w:val="0"/>
          <w:marBottom w:val="0"/>
          <w:divBdr>
            <w:top w:val="none" w:sz="0" w:space="0" w:color="auto"/>
            <w:left w:val="none" w:sz="0" w:space="0" w:color="auto"/>
            <w:bottom w:val="none" w:sz="0" w:space="0" w:color="auto"/>
            <w:right w:val="none" w:sz="0" w:space="0" w:color="auto"/>
          </w:divBdr>
        </w:div>
        <w:div w:id="1200899268">
          <w:marLeft w:val="0"/>
          <w:marRight w:val="0"/>
          <w:marTop w:val="0"/>
          <w:marBottom w:val="0"/>
          <w:divBdr>
            <w:top w:val="none" w:sz="0" w:space="0" w:color="auto"/>
            <w:left w:val="none" w:sz="0" w:space="0" w:color="auto"/>
            <w:bottom w:val="none" w:sz="0" w:space="0" w:color="auto"/>
            <w:right w:val="none" w:sz="0" w:space="0" w:color="auto"/>
          </w:divBdr>
        </w:div>
        <w:div w:id="1200899269">
          <w:marLeft w:val="0"/>
          <w:marRight w:val="0"/>
          <w:marTop w:val="0"/>
          <w:marBottom w:val="0"/>
          <w:divBdr>
            <w:top w:val="none" w:sz="0" w:space="0" w:color="auto"/>
            <w:left w:val="none" w:sz="0" w:space="0" w:color="auto"/>
            <w:bottom w:val="none" w:sz="0" w:space="0" w:color="auto"/>
            <w:right w:val="none" w:sz="0" w:space="0" w:color="auto"/>
          </w:divBdr>
        </w:div>
        <w:div w:id="1200899270">
          <w:marLeft w:val="0"/>
          <w:marRight w:val="0"/>
          <w:marTop w:val="0"/>
          <w:marBottom w:val="0"/>
          <w:divBdr>
            <w:top w:val="none" w:sz="0" w:space="0" w:color="auto"/>
            <w:left w:val="none" w:sz="0" w:space="0" w:color="auto"/>
            <w:bottom w:val="none" w:sz="0" w:space="0" w:color="auto"/>
            <w:right w:val="none" w:sz="0" w:space="0" w:color="auto"/>
          </w:divBdr>
        </w:div>
        <w:div w:id="1200899271">
          <w:marLeft w:val="0"/>
          <w:marRight w:val="0"/>
          <w:marTop w:val="0"/>
          <w:marBottom w:val="0"/>
          <w:divBdr>
            <w:top w:val="none" w:sz="0" w:space="0" w:color="auto"/>
            <w:left w:val="none" w:sz="0" w:space="0" w:color="auto"/>
            <w:bottom w:val="none" w:sz="0" w:space="0" w:color="auto"/>
            <w:right w:val="none" w:sz="0" w:space="0" w:color="auto"/>
          </w:divBdr>
        </w:div>
        <w:div w:id="1200899274">
          <w:marLeft w:val="0"/>
          <w:marRight w:val="0"/>
          <w:marTop w:val="0"/>
          <w:marBottom w:val="0"/>
          <w:divBdr>
            <w:top w:val="none" w:sz="0" w:space="0" w:color="auto"/>
            <w:left w:val="none" w:sz="0" w:space="0" w:color="auto"/>
            <w:bottom w:val="none" w:sz="0" w:space="0" w:color="auto"/>
            <w:right w:val="none" w:sz="0" w:space="0" w:color="auto"/>
          </w:divBdr>
        </w:div>
        <w:div w:id="1200899275">
          <w:marLeft w:val="0"/>
          <w:marRight w:val="0"/>
          <w:marTop w:val="0"/>
          <w:marBottom w:val="0"/>
          <w:divBdr>
            <w:top w:val="none" w:sz="0" w:space="0" w:color="auto"/>
            <w:left w:val="none" w:sz="0" w:space="0" w:color="auto"/>
            <w:bottom w:val="none" w:sz="0" w:space="0" w:color="auto"/>
            <w:right w:val="none" w:sz="0" w:space="0" w:color="auto"/>
          </w:divBdr>
        </w:div>
        <w:div w:id="1200899277">
          <w:marLeft w:val="0"/>
          <w:marRight w:val="0"/>
          <w:marTop w:val="0"/>
          <w:marBottom w:val="0"/>
          <w:divBdr>
            <w:top w:val="none" w:sz="0" w:space="0" w:color="auto"/>
            <w:left w:val="none" w:sz="0" w:space="0" w:color="auto"/>
            <w:bottom w:val="none" w:sz="0" w:space="0" w:color="auto"/>
            <w:right w:val="none" w:sz="0" w:space="0" w:color="auto"/>
          </w:divBdr>
        </w:div>
        <w:div w:id="1200899278">
          <w:marLeft w:val="0"/>
          <w:marRight w:val="0"/>
          <w:marTop w:val="0"/>
          <w:marBottom w:val="0"/>
          <w:divBdr>
            <w:top w:val="none" w:sz="0" w:space="0" w:color="auto"/>
            <w:left w:val="none" w:sz="0" w:space="0" w:color="auto"/>
            <w:bottom w:val="none" w:sz="0" w:space="0" w:color="auto"/>
            <w:right w:val="none" w:sz="0" w:space="0" w:color="auto"/>
          </w:divBdr>
        </w:div>
        <w:div w:id="1200899279">
          <w:marLeft w:val="0"/>
          <w:marRight w:val="0"/>
          <w:marTop w:val="0"/>
          <w:marBottom w:val="0"/>
          <w:divBdr>
            <w:top w:val="none" w:sz="0" w:space="0" w:color="auto"/>
            <w:left w:val="none" w:sz="0" w:space="0" w:color="auto"/>
            <w:bottom w:val="none" w:sz="0" w:space="0" w:color="auto"/>
            <w:right w:val="none" w:sz="0" w:space="0" w:color="auto"/>
          </w:divBdr>
        </w:div>
        <w:div w:id="1200899280">
          <w:marLeft w:val="0"/>
          <w:marRight w:val="0"/>
          <w:marTop w:val="0"/>
          <w:marBottom w:val="0"/>
          <w:divBdr>
            <w:top w:val="none" w:sz="0" w:space="0" w:color="auto"/>
            <w:left w:val="none" w:sz="0" w:space="0" w:color="auto"/>
            <w:bottom w:val="none" w:sz="0" w:space="0" w:color="auto"/>
            <w:right w:val="none" w:sz="0" w:space="0" w:color="auto"/>
          </w:divBdr>
        </w:div>
        <w:div w:id="1200899281">
          <w:marLeft w:val="0"/>
          <w:marRight w:val="0"/>
          <w:marTop w:val="0"/>
          <w:marBottom w:val="0"/>
          <w:divBdr>
            <w:top w:val="none" w:sz="0" w:space="0" w:color="auto"/>
            <w:left w:val="none" w:sz="0" w:space="0" w:color="auto"/>
            <w:bottom w:val="none" w:sz="0" w:space="0" w:color="auto"/>
            <w:right w:val="none" w:sz="0" w:space="0" w:color="auto"/>
          </w:divBdr>
        </w:div>
        <w:div w:id="1200899283">
          <w:marLeft w:val="0"/>
          <w:marRight w:val="0"/>
          <w:marTop w:val="0"/>
          <w:marBottom w:val="0"/>
          <w:divBdr>
            <w:top w:val="none" w:sz="0" w:space="0" w:color="auto"/>
            <w:left w:val="none" w:sz="0" w:space="0" w:color="auto"/>
            <w:bottom w:val="none" w:sz="0" w:space="0" w:color="auto"/>
            <w:right w:val="none" w:sz="0" w:space="0" w:color="auto"/>
          </w:divBdr>
        </w:div>
        <w:div w:id="1200899285">
          <w:marLeft w:val="0"/>
          <w:marRight w:val="0"/>
          <w:marTop w:val="0"/>
          <w:marBottom w:val="0"/>
          <w:divBdr>
            <w:top w:val="none" w:sz="0" w:space="0" w:color="auto"/>
            <w:left w:val="none" w:sz="0" w:space="0" w:color="auto"/>
            <w:bottom w:val="none" w:sz="0" w:space="0" w:color="auto"/>
            <w:right w:val="none" w:sz="0" w:space="0" w:color="auto"/>
          </w:divBdr>
        </w:div>
        <w:div w:id="1200899286">
          <w:marLeft w:val="0"/>
          <w:marRight w:val="0"/>
          <w:marTop w:val="0"/>
          <w:marBottom w:val="0"/>
          <w:divBdr>
            <w:top w:val="none" w:sz="0" w:space="0" w:color="auto"/>
            <w:left w:val="none" w:sz="0" w:space="0" w:color="auto"/>
            <w:bottom w:val="none" w:sz="0" w:space="0" w:color="auto"/>
            <w:right w:val="none" w:sz="0" w:space="0" w:color="auto"/>
          </w:divBdr>
        </w:div>
        <w:div w:id="1200899288">
          <w:marLeft w:val="0"/>
          <w:marRight w:val="0"/>
          <w:marTop w:val="0"/>
          <w:marBottom w:val="0"/>
          <w:divBdr>
            <w:top w:val="none" w:sz="0" w:space="0" w:color="auto"/>
            <w:left w:val="none" w:sz="0" w:space="0" w:color="auto"/>
            <w:bottom w:val="none" w:sz="0" w:space="0" w:color="auto"/>
            <w:right w:val="none" w:sz="0" w:space="0" w:color="auto"/>
          </w:divBdr>
        </w:div>
        <w:div w:id="1200899292">
          <w:marLeft w:val="0"/>
          <w:marRight w:val="0"/>
          <w:marTop w:val="0"/>
          <w:marBottom w:val="0"/>
          <w:divBdr>
            <w:top w:val="none" w:sz="0" w:space="0" w:color="auto"/>
            <w:left w:val="none" w:sz="0" w:space="0" w:color="auto"/>
            <w:bottom w:val="none" w:sz="0" w:space="0" w:color="auto"/>
            <w:right w:val="none" w:sz="0" w:space="0" w:color="auto"/>
          </w:divBdr>
        </w:div>
        <w:div w:id="1200899293">
          <w:marLeft w:val="0"/>
          <w:marRight w:val="0"/>
          <w:marTop w:val="0"/>
          <w:marBottom w:val="0"/>
          <w:divBdr>
            <w:top w:val="none" w:sz="0" w:space="0" w:color="auto"/>
            <w:left w:val="none" w:sz="0" w:space="0" w:color="auto"/>
            <w:bottom w:val="none" w:sz="0" w:space="0" w:color="auto"/>
            <w:right w:val="none" w:sz="0" w:space="0" w:color="auto"/>
          </w:divBdr>
        </w:div>
        <w:div w:id="1200899294">
          <w:marLeft w:val="0"/>
          <w:marRight w:val="0"/>
          <w:marTop w:val="0"/>
          <w:marBottom w:val="0"/>
          <w:divBdr>
            <w:top w:val="none" w:sz="0" w:space="0" w:color="auto"/>
            <w:left w:val="none" w:sz="0" w:space="0" w:color="auto"/>
            <w:bottom w:val="none" w:sz="0" w:space="0" w:color="auto"/>
            <w:right w:val="none" w:sz="0" w:space="0" w:color="auto"/>
          </w:divBdr>
        </w:div>
        <w:div w:id="1200899295">
          <w:marLeft w:val="0"/>
          <w:marRight w:val="0"/>
          <w:marTop w:val="0"/>
          <w:marBottom w:val="0"/>
          <w:divBdr>
            <w:top w:val="none" w:sz="0" w:space="0" w:color="auto"/>
            <w:left w:val="none" w:sz="0" w:space="0" w:color="auto"/>
            <w:bottom w:val="none" w:sz="0" w:space="0" w:color="auto"/>
            <w:right w:val="none" w:sz="0" w:space="0" w:color="auto"/>
          </w:divBdr>
        </w:div>
        <w:div w:id="1200899296">
          <w:marLeft w:val="0"/>
          <w:marRight w:val="0"/>
          <w:marTop w:val="0"/>
          <w:marBottom w:val="0"/>
          <w:divBdr>
            <w:top w:val="none" w:sz="0" w:space="0" w:color="auto"/>
            <w:left w:val="none" w:sz="0" w:space="0" w:color="auto"/>
            <w:bottom w:val="none" w:sz="0" w:space="0" w:color="auto"/>
            <w:right w:val="none" w:sz="0" w:space="0" w:color="auto"/>
          </w:divBdr>
        </w:div>
        <w:div w:id="1200899299">
          <w:marLeft w:val="0"/>
          <w:marRight w:val="0"/>
          <w:marTop w:val="0"/>
          <w:marBottom w:val="0"/>
          <w:divBdr>
            <w:top w:val="none" w:sz="0" w:space="0" w:color="auto"/>
            <w:left w:val="none" w:sz="0" w:space="0" w:color="auto"/>
            <w:bottom w:val="none" w:sz="0" w:space="0" w:color="auto"/>
            <w:right w:val="none" w:sz="0" w:space="0" w:color="auto"/>
          </w:divBdr>
        </w:div>
        <w:div w:id="1200899302">
          <w:marLeft w:val="0"/>
          <w:marRight w:val="0"/>
          <w:marTop w:val="0"/>
          <w:marBottom w:val="0"/>
          <w:divBdr>
            <w:top w:val="none" w:sz="0" w:space="0" w:color="auto"/>
            <w:left w:val="none" w:sz="0" w:space="0" w:color="auto"/>
            <w:bottom w:val="none" w:sz="0" w:space="0" w:color="auto"/>
            <w:right w:val="none" w:sz="0" w:space="0" w:color="auto"/>
          </w:divBdr>
        </w:div>
        <w:div w:id="1200899304">
          <w:marLeft w:val="0"/>
          <w:marRight w:val="0"/>
          <w:marTop w:val="0"/>
          <w:marBottom w:val="0"/>
          <w:divBdr>
            <w:top w:val="none" w:sz="0" w:space="0" w:color="auto"/>
            <w:left w:val="none" w:sz="0" w:space="0" w:color="auto"/>
            <w:bottom w:val="none" w:sz="0" w:space="0" w:color="auto"/>
            <w:right w:val="none" w:sz="0" w:space="0" w:color="auto"/>
          </w:divBdr>
        </w:div>
        <w:div w:id="1200899309">
          <w:marLeft w:val="0"/>
          <w:marRight w:val="0"/>
          <w:marTop w:val="0"/>
          <w:marBottom w:val="0"/>
          <w:divBdr>
            <w:top w:val="none" w:sz="0" w:space="0" w:color="auto"/>
            <w:left w:val="none" w:sz="0" w:space="0" w:color="auto"/>
            <w:bottom w:val="none" w:sz="0" w:space="0" w:color="auto"/>
            <w:right w:val="none" w:sz="0" w:space="0" w:color="auto"/>
          </w:divBdr>
        </w:div>
        <w:div w:id="1200899312">
          <w:marLeft w:val="0"/>
          <w:marRight w:val="0"/>
          <w:marTop w:val="0"/>
          <w:marBottom w:val="0"/>
          <w:divBdr>
            <w:top w:val="none" w:sz="0" w:space="0" w:color="auto"/>
            <w:left w:val="none" w:sz="0" w:space="0" w:color="auto"/>
            <w:bottom w:val="none" w:sz="0" w:space="0" w:color="auto"/>
            <w:right w:val="none" w:sz="0" w:space="0" w:color="auto"/>
          </w:divBdr>
        </w:div>
        <w:div w:id="1200899316">
          <w:marLeft w:val="0"/>
          <w:marRight w:val="0"/>
          <w:marTop w:val="0"/>
          <w:marBottom w:val="0"/>
          <w:divBdr>
            <w:top w:val="none" w:sz="0" w:space="0" w:color="auto"/>
            <w:left w:val="none" w:sz="0" w:space="0" w:color="auto"/>
            <w:bottom w:val="none" w:sz="0" w:space="0" w:color="auto"/>
            <w:right w:val="none" w:sz="0" w:space="0" w:color="auto"/>
          </w:divBdr>
        </w:div>
        <w:div w:id="1200899319">
          <w:marLeft w:val="0"/>
          <w:marRight w:val="0"/>
          <w:marTop w:val="0"/>
          <w:marBottom w:val="0"/>
          <w:divBdr>
            <w:top w:val="none" w:sz="0" w:space="0" w:color="auto"/>
            <w:left w:val="none" w:sz="0" w:space="0" w:color="auto"/>
            <w:bottom w:val="none" w:sz="0" w:space="0" w:color="auto"/>
            <w:right w:val="none" w:sz="0" w:space="0" w:color="auto"/>
          </w:divBdr>
        </w:div>
        <w:div w:id="1200899322">
          <w:marLeft w:val="0"/>
          <w:marRight w:val="0"/>
          <w:marTop w:val="0"/>
          <w:marBottom w:val="0"/>
          <w:divBdr>
            <w:top w:val="none" w:sz="0" w:space="0" w:color="auto"/>
            <w:left w:val="none" w:sz="0" w:space="0" w:color="auto"/>
            <w:bottom w:val="none" w:sz="0" w:space="0" w:color="auto"/>
            <w:right w:val="none" w:sz="0" w:space="0" w:color="auto"/>
          </w:divBdr>
        </w:div>
        <w:div w:id="1200899325">
          <w:marLeft w:val="0"/>
          <w:marRight w:val="0"/>
          <w:marTop w:val="0"/>
          <w:marBottom w:val="0"/>
          <w:divBdr>
            <w:top w:val="none" w:sz="0" w:space="0" w:color="auto"/>
            <w:left w:val="none" w:sz="0" w:space="0" w:color="auto"/>
            <w:bottom w:val="none" w:sz="0" w:space="0" w:color="auto"/>
            <w:right w:val="none" w:sz="0" w:space="0" w:color="auto"/>
          </w:divBdr>
        </w:div>
        <w:div w:id="1200899326">
          <w:marLeft w:val="0"/>
          <w:marRight w:val="0"/>
          <w:marTop w:val="0"/>
          <w:marBottom w:val="0"/>
          <w:divBdr>
            <w:top w:val="none" w:sz="0" w:space="0" w:color="auto"/>
            <w:left w:val="none" w:sz="0" w:space="0" w:color="auto"/>
            <w:bottom w:val="none" w:sz="0" w:space="0" w:color="auto"/>
            <w:right w:val="none" w:sz="0" w:space="0" w:color="auto"/>
          </w:divBdr>
        </w:div>
        <w:div w:id="1200899327">
          <w:marLeft w:val="0"/>
          <w:marRight w:val="0"/>
          <w:marTop w:val="0"/>
          <w:marBottom w:val="0"/>
          <w:divBdr>
            <w:top w:val="none" w:sz="0" w:space="0" w:color="auto"/>
            <w:left w:val="none" w:sz="0" w:space="0" w:color="auto"/>
            <w:bottom w:val="none" w:sz="0" w:space="0" w:color="auto"/>
            <w:right w:val="none" w:sz="0" w:space="0" w:color="auto"/>
          </w:divBdr>
        </w:div>
        <w:div w:id="1200899330">
          <w:marLeft w:val="0"/>
          <w:marRight w:val="0"/>
          <w:marTop w:val="0"/>
          <w:marBottom w:val="0"/>
          <w:divBdr>
            <w:top w:val="none" w:sz="0" w:space="0" w:color="auto"/>
            <w:left w:val="none" w:sz="0" w:space="0" w:color="auto"/>
            <w:bottom w:val="none" w:sz="0" w:space="0" w:color="auto"/>
            <w:right w:val="none" w:sz="0" w:space="0" w:color="auto"/>
          </w:divBdr>
        </w:div>
        <w:div w:id="1200899332">
          <w:marLeft w:val="0"/>
          <w:marRight w:val="0"/>
          <w:marTop w:val="0"/>
          <w:marBottom w:val="0"/>
          <w:divBdr>
            <w:top w:val="none" w:sz="0" w:space="0" w:color="auto"/>
            <w:left w:val="none" w:sz="0" w:space="0" w:color="auto"/>
            <w:bottom w:val="none" w:sz="0" w:space="0" w:color="auto"/>
            <w:right w:val="none" w:sz="0" w:space="0" w:color="auto"/>
          </w:divBdr>
        </w:div>
        <w:div w:id="1200899333">
          <w:marLeft w:val="0"/>
          <w:marRight w:val="0"/>
          <w:marTop w:val="0"/>
          <w:marBottom w:val="0"/>
          <w:divBdr>
            <w:top w:val="none" w:sz="0" w:space="0" w:color="auto"/>
            <w:left w:val="none" w:sz="0" w:space="0" w:color="auto"/>
            <w:bottom w:val="none" w:sz="0" w:space="0" w:color="auto"/>
            <w:right w:val="none" w:sz="0" w:space="0" w:color="auto"/>
          </w:divBdr>
        </w:div>
        <w:div w:id="1200899336">
          <w:marLeft w:val="0"/>
          <w:marRight w:val="0"/>
          <w:marTop w:val="0"/>
          <w:marBottom w:val="0"/>
          <w:divBdr>
            <w:top w:val="none" w:sz="0" w:space="0" w:color="auto"/>
            <w:left w:val="none" w:sz="0" w:space="0" w:color="auto"/>
            <w:bottom w:val="none" w:sz="0" w:space="0" w:color="auto"/>
            <w:right w:val="none" w:sz="0" w:space="0" w:color="auto"/>
          </w:divBdr>
        </w:div>
        <w:div w:id="1200899337">
          <w:marLeft w:val="0"/>
          <w:marRight w:val="0"/>
          <w:marTop w:val="0"/>
          <w:marBottom w:val="0"/>
          <w:divBdr>
            <w:top w:val="none" w:sz="0" w:space="0" w:color="auto"/>
            <w:left w:val="none" w:sz="0" w:space="0" w:color="auto"/>
            <w:bottom w:val="none" w:sz="0" w:space="0" w:color="auto"/>
            <w:right w:val="none" w:sz="0" w:space="0" w:color="auto"/>
          </w:divBdr>
        </w:div>
        <w:div w:id="1200899338">
          <w:marLeft w:val="0"/>
          <w:marRight w:val="0"/>
          <w:marTop w:val="0"/>
          <w:marBottom w:val="0"/>
          <w:divBdr>
            <w:top w:val="none" w:sz="0" w:space="0" w:color="auto"/>
            <w:left w:val="none" w:sz="0" w:space="0" w:color="auto"/>
            <w:bottom w:val="none" w:sz="0" w:space="0" w:color="auto"/>
            <w:right w:val="none" w:sz="0" w:space="0" w:color="auto"/>
          </w:divBdr>
        </w:div>
        <w:div w:id="1200899340">
          <w:marLeft w:val="0"/>
          <w:marRight w:val="0"/>
          <w:marTop w:val="0"/>
          <w:marBottom w:val="0"/>
          <w:divBdr>
            <w:top w:val="none" w:sz="0" w:space="0" w:color="auto"/>
            <w:left w:val="none" w:sz="0" w:space="0" w:color="auto"/>
            <w:bottom w:val="none" w:sz="0" w:space="0" w:color="auto"/>
            <w:right w:val="none" w:sz="0" w:space="0" w:color="auto"/>
          </w:divBdr>
        </w:div>
        <w:div w:id="1200899341">
          <w:marLeft w:val="0"/>
          <w:marRight w:val="0"/>
          <w:marTop w:val="0"/>
          <w:marBottom w:val="0"/>
          <w:divBdr>
            <w:top w:val="none" w:sz="0" w:space="0" w:color="auto"/>
            <w:left w:val="none" w:sz="0" w:space="0" w:color="auto"/>
            <w:bottom w:val="none" w:sz="0" w:space="0" w:color="auto"/>
            <w:right w:val="none" w:sz="0" w:space="0" w:color="auto"/>
          </w:divBdr>
        </w:div>
        <w:div w:id="1200899342">
          <w:marLeft w:val="0"/>
          <w:marRight w:val="0"/>
          <w:marTop w:val="0"/>
          <w:marBottom w:val="0"/>
          <w:divBdr>
            <w:top w:val="none" w:sz="0" w:space="0" w:color="auto"/>
            <w:left w:val="none" w:sz="0" w:space="0" w:color="auto"/>
            <w:bottom w:val="none" w:sz="0" w:space="0" w:color="auto"/>
            <w:right w:val="none" w:sz="0" w:space="0" w:color="auto"/>
          </w:divBdr>
        </w:div>
        <w:div w:id="1200899345">
          <w:marLeft w:val="0"/>
          <w:marRight w:val="0"/>
          <w:marTop w:val="0"/>
          <w:marBottom w:val="0"/>
          <w:divBdr>
            <w:top w:val="none" w:sz="0" w:space="0" w:color="auto"/>
            <w:left w:val="none" w:sz="0" w:space="0" w:color="auto"/>
            <w:bottom w:val="none" w:sz="0" w:space="0" w:color="auto"/>
            <w:right w:val="none" w:sz="0" w:space="0" w:color="auto"/>
          </w:divBdr>
        </w:div>
        <w:div w:id="1200899347">
          <w:marLeft w:val="0"/>
          <w:marRight w:val="0"/>
          <w:marTop w:val="0"/>
          <w:marBottom w:val="0"/>
          <w:divBdr>
            <w:top w:val="none" w:sz="0" w:space="0" w:color="auto"/>
            <w:left w:val="none" w:sz="0" w:space="0" w:color="auto"/>
            <w:bottom w:val="none" w:sz="0" w:space="0" w:color="auto"/>
            <w:right w:val="none" w:sz="0" w:space="0" w:color="auto"/>
          </w:divBdr>
        </w:div>
        <w:div w:id="1200899348">
          <w:marLeft w:val="0"/>
          <w:marRight w:val="0"/>
          <w:marTop w:val="0"/>
          <w:marBottom w:val="0"/>
          <w:divBdr>
            <w:top w:val="none" w:sz="0" w:space="0" w:color="auto"/>
            <w:left w:val="none" w:sz="0" w:space="0" w:color="auto"/>
            <w:bottom w:val="none" w:sz="0" w:space="0" w:color="auto"/>
            <w:right w:val="none" w:sz="0" w:space="0" w:color="auto"/>
          </w:divBdr>
        </w:div>
        <w:div w:id="1200899350">
          <w:marLeft w:val="0"/>
          <w:marRight w:val="0"/>
          <w:marTop w:val="0"/>
          <w:marBottom w:val="0"/>
          <w:divBdr>
            <w:top w:val="none" w:sz="0" w:space="0" w:color="auto"/>
            <w:left w:val="none" w:sz="0" w:space="0" w:color="auto"/>
            <w:bottom w:val="none" w:sz="0" w:space="0" w:color="auto"/>
            <w:right w:val="none" w:sz="0" w:space="0" w:color="auto"/>
          </w:divBdr>
        </w:div>
        <w:div w:id="1200899351">
          <w:marLeft w:val="0"/>
          <w:marRight w:val="0"/>
          <w:marTop w:val="0"/>
          <w:marBottom w:val="0"/>
          <w:divBdr>
            <w:top w:val="none" w:sz="0" w:space="0" w:color="auto"/>
            <w:left w:val="none" w:sz="0" w:space="0" w:color="auto"/>
            <w:bottom w:val="none" w:sz="0" w:space="0" w:color="auto"/>
            <w:right w:val="none" w:sz="0" w:space="0" w:color="auto"/>
          </w:divBdr>
        </w:div>
        <w:div w:id="1200899353">
          <w:marLeft w:val="0"/>
          <w:marRight w:val="0"/>
          <w:marTop w:val="0"/>
          <w:marBottom w:val="0"/>
          <w:divBdr>
            <w:top w:val="none" w:sz="0" w:space="0" w:color="auto"/>
            <w:left w:val="none" w:sz="0" w:space="0" w:color="auto"/>
            <w:bottom w:val="none" w:sz="0" w:space="0" w:color="auto"/>
            <w:right w:val="none" w:sz="0" w:space="0" w:color="auto"/>
          </w:divBdr>
        </w:div>
        <w:div w:id="1200899355">
          <w:marLeft w:val="0"/>
          <w:marRight w:val="0"/>
          <w:marTop w:val="0"/>
          <w:marBottom w:val="0"/>
          <w:divBdr>
            <w:top w:val="none" w:sz="0" w:space="0" w:color="auto"/>
            <w:left w:val="none" w:sz="0" w:space="0" w:color="auto"/>
            <w:bottom w:val="none" w:sz="0" w:space="0" w:color="auto"/>
            <w:right w:val="none" w:sz="0" w:space="0" w:color="auto"/>
          </w:divBdr>
        </w:div>
        <w:div w:id="1200899356">
          <w:marLeft w:val="0"/>
          <w:marRight w:val="0"/>
          <w:marTop w:val="0"/>
          <w:marBottom w:val="0"/>
          <w:divBdr>
            <w:top w:val="none" w:sz="0" w:space="0" w:color="auto"/>
            <w:left w:val="none" w:sz="0" w:space="0" w:color="auto"/>
            <w:bottom w:val="none" w:sz="0" w:space="0" w:color="auto"/>
            <w:right w:val="none" w:sz="0" w:space="0" w:color="auto"/>
          </w:divBdr>
        </w:div>
        <w:div w:id="1200899358">
          <w:marLeft w:val="0"/>
          <w:marRight w:val="0"/>
          <w:marTop w:val="0"/>
          <w:marBottom w:val="0"/>
          <w:divBdr>
            <w:top w:val="none" w:sz="0" w:space="0" w:color="auto"/>
            <w:left w:val="none" w:sz="0" w:space="0" w:color="auto"/>
            <w:bottom w:val="none" w:sz="0" w:space="0" w:color="auto"/>
            <w:right w:val="none" w:sz="0" w:space="0" w:color="auto"/>
          </w:divBdr>
        </w:div>
        <w:div w:id="1200899359">
          <w:marLeft w:val="0"/>
          <w:marRight w:val="0"/>
          <w:marTop w:val="0"/>
          <w:marBottom w:val="0"/>
          <w:divBdr>
            <w:top w:val="none" w:sz="0" w:space="0" w:color="auto"/>
            <w:left w:val="none" w:sz="0" w:space="0" w:color="auto"/>
            <w:bottom w:val="none" w:sz="0" w:space="0" w:color="auto"/>
            <w:right w:val="none" w:sz="0" w:space="0" w:color="auto"/>
          </w:divBdr>
        </w:div>
        <w:div w:id="1200899360">
          <w:marLeft w:val="0"/>
          <w:marRight w:val="0"/>
          <w:marTop w:val="0"/>
          <w:marBottom w:val="0"/>
          <w:divBdr>
            <w:top w:val="none" w:sz="0" w:space="0" w:color="auto"/>
            <w:left w:val="none" w:sz="0" w:space="0" w:color="auto"/>
            <w:bottom w:val="none" w:sz="0" w:space="0" w:color="auto"/>
            <w:right w:val="none" w:sz="0" w:space="0" w:color="auto"/>
          </w:divBdr>
        </w:div>
        <w:div w:id="1200899361">
          <w:marLeft w:val="0"/>
          <w:marRight w:val="0"/>
          <w:marTop w:val="0"/>
          <w:marBottom w:val="0"/>
          <w:divBdr>
            <w:top w:val="none" w:sz="0" w:space="0" w:color="auto"/>
            <w:left w:val="none" w:sz="0" w:space="0" w:color="auto"/>
            <w:bottom w:val="none" w:sz="0" w:space="0" w:color="auto"/>
            <w:right w:val="none" w:sz="0" w:space="0" w:color="auto"/>
          </w:divBdr>
        </w:div>
        <w:div w:id="1200899362">
          <w:marLeft w:val="0"/>
          <w:marRight w:val="0"/>
          <w:marTop w:val="0"/>
          <w:marBottom w:val="0"/>
          <w:divBdr>
            <w:top w:val="none" w:sz="0" w:space="0" w:color="auto"/>
            <w:left w:val="none" w:sz="0" w:space="0" w:color="auto"/>
            <w:bottom w:val="none" w:sz="0" w:space="0" w:color="auto"/>
            <w:right w:val="none" w:sz="0" w:space="0" w:color="auto"/>
          </w:divBdr>
        </w:div>
        <w:div w:id="1200899363">
          <w:marLeft w:val="0"/>
          <w:marRight w:val="0"/>
          <w:marTop w:val="0"/>
          <w:marBottom w:val="0"/>
          <w:divBdr>
            <w:top w:val="none" w:sz="0" w:space="0" w:color="auto"/>
            <w:left w:val="none" w:sz="0" w:space="0" w:color="auto"/>
            <w:bottom w:val="none" w:sz="0" w:space="0" w:color="auto"/>
            <w:right w:val="none" w:sz="0" w:space="0" w:color="auto"/>
          </w:divBdr>
        </w:div>
        <w:div w:id="1200899364">
          <w:marLeft w:val="0"/>
          <w:marRight w:val="0"/>
          <w:marTop w:val="0"/>
          <w:marBottom w:val="0"/>
          <w:divBdr>
            <w:top w:val="none" w:sz="0" w:space="0" w:color="auto"/>
            <w:left w:val="none" w:sz="0" w:space="0" w:color="auto"/>
            <w:bottom w:val="none" w:sz="0" w:space="0" w:color="auto"/>
            <w:right w:val="none" w:sz="0" w:space="0" w:color="auto"/>
          </w:divBdr>
        </w:div>
        <w:div w:id="1200899365">
          <w:marLeft w:val="0"/>
          <w:marRight w:val="0"/>
          <w:marTop w:val="0"/>
          <w:marBottom w:val="0"/>
          <w:divBdr>
            <w:top w:val="none" w:sz="0" w:space="0" w:color="auto"/>
            <w:left w:val="none" w:sz="0" w:space="0" w:color="auto"/>
            <w:bottom w:val="none" w:sz="0" w:space="0" w:color="auto"/>
            <w:right w:val="none" w:sz="0" w:space="0" w:color="auto"/>
          </w:divBdr>
        </w:div>
        <w:div w:id="1200899366">
          <w:marLeft w:val="0"/>
          <w:marRight w:val="0"/>
          <w:marTop w:val="0"/>
          <w:marBottom w:val="0"/>
          <w:divBdr>
            <w:top w:val="none" w:sz="0" w:space="0" w:color="auto"/>
            <w:left w:val="none" w:sz="0" w:space="0" w:color="auto"/>
            <w:bottom w:val="none" w:sz="0" w:space="0" w:color="auto"/>
            <w:right w:val="none" w:sz="0" w:space="0" w:color="auto"/>
          </w:divBdr>
        </w:div>
        <w:div w:id="1200899368">
          <w:marLeft w:val="0"/>
          <w:marRight w:val="0"/>
          <w:marTop w:val="0"/>
          <w:marBottom w:val="0"/>
          <w:divBdr>
            <w:top w:val="none" w:sz="0" w:space="0" w:color="auto"/>
            <w:left w:val="none" w:sz="0" w:space="0" w:color="auto"/>
            <w:bottom w:val="none" w:sz="0" w:space="0" w:color="auto"/>
            <w:right w:val="none" w:sz="0" w:space="0" w:color="auto"/>
          </w:divBdr>
        </w:div>
        <w:div w:id="1200899371">
          <w:marLeft w:val="0"/>
          <w:marRight w:val="0"/>
          <w:marTop w:val="0"/>
          <w:marBottom w:val="0"/>
          <w:divBdr>
            <w:top w:val="none" w:sz="0" w:space="0" w:color="auto"/>
            <w:left w:val="none" w:sz="0" w:space="0" w:color="auto"/>
            <w:bottom w:val="none" w:sz="0" w:space="0" w:color="auto"/>
            <w:right w:val="none" w:sz="0" w:space="0" w:color="auto"/>
          </w:divBdr>
        </w:div>
        <w:div w:id="1200899372">
          <w:marLeft w:val="0"/>
          <w:marRight w:val="0"/>
          <w:marTop w:val="0"/>
          <w:marBottom w:val="0"/>
          <w:divBdr>
            <w:top w:val="none" w:sz="0" w:space="0" w:color="auto"/>
            <w:left w:val="none" w:sz="0" w:space="0" w:color="auto"/>
            <w:bottom w:val="none" w:sz="0" w:space="0" w:color="auto"/>
            <w:right w:val="none" w:sz="0" w:space="0" w:color="auto"/>
          </w:divBdr>
        </w:div>
        <w:div w:id="1200899373">
          <w:marLeft w:val="0"/>
          <w:marRight w:val="0"/>
          <w:marTop w:val="0"/>
          <w:marBottom w:val="0"/>
          <w:divBdr>
            <w:top w:val="none" w:sz="0" w:space="0" w:color="auto"/>
            <w:left w:val="none" w:sz="0" w:space="0" w:color="auto"/>
            <w:bottom w:val="none" w:sz="0" w:space="0" w:color="auto"/>
            <w:right w:val="none" w:sz="0" w:space="0" w:color="auto"/>
          </w:divBdr>
        </w:div>
        <w:div w:id="1200899374">
          <w:marLeft w:val="0"/>
          <w:marRight w:val="0"/>
          <w:marTop w:val="0"/>
          <w:marBottom w:val="0"/>
          <w:divBdr>
            <w:top w:val="none" w:sz="0" w:space="0" w:color="auto"/>
            <w:left w:val="none" w:sz="0" w:space="0" w:color="auto"/>
            <w:bottom w:val="none" w:sz="0" w:space="0" w:color="auto"/>
            <w:right w:val="none" w:sz="0" w:space="0" w:color="auto"/>
          </w:divBdr>
        </w:div>
        <w:div w:id="1200899375">
          <w:marLeft w:val="0"/>
          <w:marRight w:val="0"/>
          <w:marTop w:val="0"/>
          <w:marBottom w:val="0"/>
          <w:divBdr>
            <w:top w:val="none" w:sz="0" w:space="0" w:color="auto"/>
            <w:left w:val="none" w:sz="0" w:space="0" w:color="auto"/>
            <w:bottom w:val="none" w:sz="0" w:space="0" w:color="auto"/>
            <w:right w:val="none" w:sz="0" w:space="0" w:color="auto"/>
          </w:divBdr>
        </w:div>
        <w:div w:id="1200899380">
          <w:marLeft w:val="0"/>
          <w:marRight w:val="0"/>
          <w:marTop w:val="0"/>
          <w:marBottom w:val="0"/>
          <w:divBdr>
            <w:top w:val="none" w:sz="0" w:space="0" w:color="auto"/>
            <w:left w:val="none" w:sz="0" w:space="0" w:color="auto"/>
            <w:bottom w:val="none" w:sz="0" w:space="0" w:color="auto"/>
            <w:right w:val="none" w:sz="0" w:space="0" w:color="auto"/>
          </w:divBdr>
        </w:div>
        <w:div w:id="1200899381">
          <w:marLeft w:val="0"/>
          <w:marRight w:val="0"/>
          <w:marTop w:val="0"/>
          <w:marBottom w:val="0"/>
          <w:divBdr>
            <w:top w:val="none" w:sz="0" w:space="0" w:color="auto"/>
            <w:left w:val="none" w:sz="0" w:space="0" w:color="auto"/>
            <w:bottom w:val="none" w:sz="0" w:space="0" w:color="auto"/>
            <w:right w:val="none" w:sz="0" w:space="0" w:color="auto"/>
          </w:divBdr>
        </w:div>
        <w:div w:id="1200899382">
          <w:marLeft w:val="0"/>
          <w:marRight w:val="0"/>
          <w:marTop w:val="0"/>
          <w:marBottom w:val="0"/>
          <w:divBdr>
            <w:top w:val="none" w:sz="0" w:space="0" w:color="auto"/>
            <w:left w:val="none" w:sz="0" w:space="0" w:color="auto"/>
            <w:bottom w:val="none" w:sz="0" w:space="0" w:color="auto"/>
            <w:right w:val="none" w:sz="0" w:space="0" w:color="auto"/>
          </w:divBdr>
        </w:div>
        <w:div w:id="1200899383">
          <w:marLeft w:val="0"/>
          <w:marRight w:val="0"/>
          <w:marTop w:val="0"/>
          <w:marBottom w:val="0"/>
          <w:divBdr>
            <w:top w:val="none" w:sz="0" w:space="0" w:color="auto"/>
            <w:left w:val="none" w:sz="0" w:space="0" w:color="auto"/>
            <w:bottom w:val="none" w:sz="0" w:space="0" w:color="auto"/>
            <w:right w:val="none" w:sz="0" w:space="0" w:color="auto"/>
          </w:divBdr>
        </w:div>
        <w:div w:id="1200899384">
          <w:marLeft w:val="0"/>
          <w:marRight w:val="0"/>
          <w:marTop w:val="0"/>
          <w:marBottom w:val="0"/>
          <w:divBdr>
            <w:top w:val="none" w:sz="0" w:space="0" w:color="auto"/>
            <w:left w:val="none" w:sz="0" w:space="0" w:color="auto"/>
            <w:bottom w:val="none" w:sz="0" w:space="0" w:color="auto"/>
            <w:right w:val="none" w:sz="0" w:space="0" w:color="auto"/>
          </w:divBdr>
        </w:div>
        <w:div w:id="1200899385">
          <w:marLeft w:val="0"/>
          <w:marRight w:val="0"/>
          <w:marTop w:val="0"/>
          <w:marBottom w:val="0"/>
          <w:divBdr>
            <w:top w:val="none" w:sz="0" w:space="0" w:color="auto"/>
            <w:left w:val="none" w:sz="0" w:space="0" w:color="auto"/>
            <w:bottom w:val="none" w:sz="0" w:space="0" w:color="auto"/>
            <w:right w:val="none" w:sz="0" w:space="0" w:color="auto"/>
          </w:divBdr>
        </w:div>
        <w:div w:id="1200899386">
          <w:marLeft w:val="0"/>
          <w:marRight w:val="0"/>
          <w:marTop w:val="0"/>
          <w:marBottom w:val="0"/>
          <w:divBdr>
            <w:top w:val="none" w:sz="0" w:space="0" w:color="auto"/>
            <w:left w:val="none" w:sz="0" w:space="0" w:color="auto"/>
            <w:bottom w:val="none" w:sz="0" w:space="0" w:color="auto"/>
            <w:right w:val="none" w:sz="0" w:space="0" w:color="auto"/>
          </w:divBdr>
        </w:div>
        <w:div w:id="1200899388">
          <w:marLeft w:val="0"/>
          <w:marRight w:val="0"/>
          <w:marTop w:val="0"/>
          <w:marBottom w:val="0"/>
          <w:divBdr>
            <w:top w:val="none" w:sz="0" w:space="0" w:color="auto"/>
            <w:left w:val="none" w:sz="0" w:space="0" w:color="auto"/>
            <w:bottom w:val="none" w:sz="0" w:space="0" w:color="auto"/>
            <w:right w:val="none" w:sz="0" w:space="0" w:color="auto"/>
          </w:divBdr>
        </w:div>
        <w:div w:id="1200899394">
          <w:marLeft w:val="0"/>
          <w:marRight w:val="0"/>
          <w:marTop w:val="0"/>
          <w:marBottom w:val="0"/>
          <w:divBdr>
            <w:top w:val="none" w:sz="0" w:space="0" w:color="auto"/>
            <w:left w:val="none" w:sz="0" w:space="0" w:color="auto"/>
            <w:bottom w:val="none" w:sz="0" w:space="0" w:color="auto"/>
            <w:right w:val="none" w:sz="0" w:space="0" w:color="auto"/>
          </w:divBdr>
        </w:div>
        <w:div w:id="1200899395">
          <w:marLeft w:val="0"/>
          <w:marRight w:val="0"/>
          <w:marTop w:val="0"/>
          <w:marBottom w:val="0"/>
          <w:divBdr>
            <w:top w:val="none" w:sz="0" w:space="0" w:color="auto"/>
            <w:left w:val="none" w:sz="0" w:space="0" w:color="auto"/>
            <w:bottom w:val="none" w:sz="0" w:space="0" w:color="auto"/>
            <w:right w:val="none" w:sz="0" w:space="0" w:color="auto"/>
          </w:divBdr>
        </w:div>
        <w:div w:id="1200899396">
          <w:marLeft w:val="0"/>
          <w:marRight w:val="0"/>
          <w:marTop w:val="0"/>
          <w:marBottom w:val="0"/>
          <w:divBdr>
            <w:top w:val="none" w:sz="0" w:space="0" w:color="auto"/>
            <w:left w:val="none" w:sz="0" w:space="0" w:color="auto"/>
            <w:bottom w:val="none" w:sz="0" w:space="0" w:color="auto"/>
            <w:right w:val="none" w:sz="0" w:space="0" w:color="auto"/>
          </w:divBdr>
        </w:div>
        <w:div w:id="1200899398">
          <w:marLeft w:val="0"/>
          <w:marRight w:val="0"/>
          <w:marTop w:val="0"/>
          <w:marBottom w:val="0"/>
          <w:divBdr>
            <w:top w:val="none" w:sz="0" w:space="0" w:color="auto"/>
            <w:left w:val="none" w:sz="0" w:space="0" w:color="auto"/>
            <w:bottom w:val="none" w:sz="0" w:space="0" w:color="auto"/>
            <w:right w:val="none" w:sz="0" w:space="0" w:color="auto"/>
          </w:divBdr>
        </w:div>
        <w:div w:id="1200899399">
          <w:marLeft w:val="0"/>
          <w:marRight w:val="0"/>
          <w:marTop w:val="0"/>
          <w:marBottom w:val="0"/>
          <w:divBdr>
            <w:top w:val="none" w:sz="0" w:space="0" w:color="auto"/>
            <w:left w:val="none" w:sz="0" w:space="0" w:color="auto"/>
            <w:bottom w:val="none" w:sz="0" w:space="0" w:color="auto"/>
            <w:right w:val="none" w:sz="0" w:space="0" w:color="auto"/>
          </w:divBdr>
        </w:div>
        <w:div w:id="1200899401">
          <w:marLeft w:val="0"/>
          <w:marRight w:val="0"/>
          <w:marTop w:val="0"/>
          <w:marBottom w:val="0"/>
          <w:divBdr>
            <w:top w:val="none" w:sz="0" w:space="0" w:color="auto"/>
            <w:left w:val="none" w:sz="0" w:space="0" w:color="auto"/>
            <w:bottom w:val="none" w:sz="0" w:space="0" w:color="auto"/>
            <w:right w:val="none" w:sz="0" w:space="0" w:color="auto"/>
          </w:divBdr>
        </w:div>
        <w:div w:id="1200899406">
          <w:marLeft w:val="0"/>
          <w:marRight w:val="0"/>
          <w:marTop w:val="0"/>
          <w:marBottom w:val="0"/>
          <w:divBdr>
            <w:top w:val="none" w:sz="0" w:space="0" w:color="auto"/>
            <w:left w:val="none" w:sz="0" w:space="0" w:color="auto"/>
            <w:bottom w:val="none" w:sz="0" w:space="0" w:color="auto"/>
            <w:right w:val="none" w:sz="0" w:space="0" w:color="auto"/>
          </w:divBdr>
        </w:div>
        <w:div w:id="1200899408">
          <w:marLeft w:val="0"/>
          <w:marRight w:val="0"/>
          <w:marTop w:val="0"/>
          <w:marBottom w:val="0"/>
          <w:divBdr>
            <w:top w:val="none" w:sz="0" w:space="0" w:color="auto"/>
            <w:left w:val="none" w:sz="0" w:space="0" w:color="auto"/>
            <w:bottom w:val="none" w:sz="0" w:space="0" w:color="auto"/>
            <w:right w:val="none" w:sz="0" w:space="0" w:color="auto"/>
          </w:divBdr>
        </w:div>
        <w:div w:id="1200899412">
          <w:marLeft w:val="0"/>
          <w:marRight w:val="0"/>
          <w:marTop w:val="0"/>
          <w:marBottom w:val="0"/>
          <w:divBdr>
            <w:top w:val="none" w:sz="0" w:space="0" w:color="auto"/>
            <w:left w:val="none" w:sz="0" w:space="0" w:color="auto"/>
            <w:bottom w:val="none" w:sz="0" w:space="0" w:color="auto"/>
            <w:right w:val="none" w:sz="0" w:space="0" w:color="auto"/>
          </w:divBdr>
        </w:div>
        <w:div w:id="1200899413">
          <w:marLeft w:val="0"/>
          <w:marRight w:val="0"/>
          <w:marTop w:val="0"/>
          <w:marBottom w:val="0"/>
          <w:divBdr>
            <w:top w:val="none" w:sz="0" w:space="0" w:color="auto"/>
            <w:left w:val="none" w:sz="0" w:space="0" w:color="auto"/>
            <w:bottom w:val="none" w:sz="0" w:space="0" w:color="auto"/>
            <w:right w:val="none" w:sz="0" w:space="0" w:color="auto"/>
          </w:divBdr>
        </w:div>
        <w:div w:id="1200899414">
          <w:marLeft w:val="0"/>
          <w:marRight w:val="0"/>
          <w:marTop w:val="0"/>
          <w:marBottom w:val="0"/>
          <w:divBdr>
            <w:top w:val="none" w:sz="0" w:space="0" w:color="auto"/>
            <w:left w:val="none" w:sz="0" w:space="0" w:color="auto"/>
            <w:bottom w:val="none" w:sz="0" w:space="0" w:color="auto"/>
            <w:right w:val="none" w:sz="0" w:space="0" w:color="auto"/>
          </w:divBdr>
        </w:div>
        <w:div w:id="1200899415">
          <w:marLeft w:val="0"/>
          <w:marRight w:val="0"/>
          <w:marTop w:val="0"/>
          <w:marBottom w:val="0"/>
          <w:divBdr>
            <w:top w:val="none" w:sz="0" w:space="0" w:color="auto"/>
            <w:left w:val="none" w:sz="0" w:space="0" w:color="auto"/>
            <w:bottom w:val="none" w:sz="0" w:space="0" w:color="auto"/>
            <w:right w:val="none" w:sz="0" w:space="0" w:color="auto"/>
          </w:divBdr>
        </w:div>
        <w:div w:id="1200899418">
          <w:marLeft w:val="0"/>
          <w:marRight w:val="0"/>
          <w:marTop w:val="0"/>
          <w:marBottom w:val="0"/>
          <w:divBdr>
            <w:top w:val="none" w:sz="0" w:space="0" w:color="auto"/>
            <w:left w:val="none" w:sz="0" w:space="0" w:color="auto"/>
            <w:bottom w:val="none" w:sz="0" w:space="0" w:color="auto"/>
            <w:right w:val="none" w:sz="0" w:space="0" w:color="auto"/>
          </w:divBdr>
        </w:div>
        <w:div w:id="1200899419">
          <w:marLeft w:val="0"/>
          <w:marRight w:val="0"/>
          <w:marTop w:val="0"/>
          <w:marBottom w:val="0"/>
          <w:divBdr>
            <w:top w:val="none" w:sz="0" w:space="0" w:color="auto"/>
            <w:left w:val="none" w:sz="0" w:space="0" w:color="auto"/>
            <w:bottom w:val="none" w:sz="0" w:space="0" w:color="auto"/>
            <w:right w:val="none" w:sz="0" w:space="0" w:color="auto"/>
          </w:divBdr>
        </w:div>
        <w:div w:id="1200899420">
          <w:marLeft w:val="0"/>
          <w:marRight w:val="0"/>
          <w:marTop w:val="0"/>
          <w:marBottom w:val="0"/>
          <w:divBdr>
            <w:top w:val="none" w:sz="0" w:space="0" w:color="auto"/>
            <w:left w:val="none" w:sz="0" w:space="0" w:color="auto"/>
            <w:bottom w:val="none" w:sz="0" w:space="0" w:color="auto"/>
            <w:right w:val="none" w:sz="0" w:space="0" w:color="auto"/>
          </w:divBdr>
        </w:div>
        <w:div w:id="1200899421">
          <w:marLeft w:val="0"/>
          <w:marRight w:val="0"/>
          <w:marTop w:val="0"/>
          <w:marBottom w:val="0"/>
          <w:divBdr>
            <w:top w:val="none" w:sz="0" w:space="0" w:color="auto"/>
            <w:left w:val="none" w:sz="0" w:space="0" w:color="auto"/>
            <w:bottom w:val="none" w:sz="0" w:space="0" w:color="auto"/>
            <w:right w:val="none" w:sz="0" w:space="0" w:color="auto"/>
          </w:divBdr>
        </w:div>
        <w:div w:id="1200899426">
          <w:marLeft w:val="0"/>
          <w:marRight w:val="0"/>
          <w:marTop w:val="0"/>
          <w:marBottom w:val="0"/>
          <w:divBdr>
            <w:top w:val="none" w:sz="0" w:space="0" w:color="auto"/>
            <w:left w:val="none" w:sz="0" w:space="0" w:color="auto"/>
            <w:bottom w:val="none" w:sz="0" w:space="0" w:color="auto"/>
            <w:right w:val="none" w:sz="0" w:space="0" w:color="auto"/>
          </w:divBdr>
        </w:div>
        <w:div w:id="1200899428">
          <w:marLeft w:val="0"/>
          <w:marRight w:val="0"/>
          <w:marTop w:val="0"/>
          <w:marBottom w:val="0"/>
          <w:divBdr>
            <w:top w:val="none" w:sz="0" w:space="0" w:color="auto"/>
            <w:left w:val="none" w:sz="0" w:space="0" w:color="auto"/>
            <w:bottom w:val="none" w:sz="0" w:space="0" w:color="auto"/>
            <w:right w:val="none" w:sz="0" w:space="0" w:color="auto"/>
          </w:divBdr>
        </w:div>
        <w:div w:id="1200899430">
          <w:marLeft w:val="0"/>
          <w:marRight w:val="0"/>
          <w:marTop w:val="0"/>
          <w:marBottom w:val="0"/>
          <w:divBdr>
            <w:top w:val="none" w:sz="0" w:space="0" w:color="auto"/>
            <w:left w:val="none" w:sz="0" w:space="0" w:color="auto"/>
            <w:bottom w:val="none" w:sz="0" w:space="0" w:color="auto"/>
            <w:right w:val="none" w:sz="0" w:space="0" w:color="auto"/>
          </w:divBdr>
        </w:div>
        <w:div w:id="1200899431">
          <w:marLeft w:val="0"/>
          <w:marRight w:val="0"/>
          <w:marTop w:val="0"/>
          <w:marBottom w:val="0"/>
          <w:divBdr>
            <w:top w:val="none" w:sz="0" w:space="0" w:color="auto"/>
            <w:left w:val="none" w:sz="0" w:space="0" w:color="auto"/>
            <w:bottom w:val="none" w:sz="0" w:space="0" w:color="auto"/>
            <w:right w:val="none" w:sz="0" w:space="0" w:color="auto"/>
          </w:divBdr>
        </w:div>
        <w:div w:id="1200899433">
          <w:marLeft w:val="0"/>
          <w:marRight w:val="0"/>
          <w:marTop w:val="0"/>
          <w:marBottom w:val="0"/>
          <w:divBdr>
            <w:top w:val="none" w:sz="0" w:space="0" w:color="auto"/>
            <w:left w:val="none" w:sz="0" w:space="0" w:color="auto"/>
            <w:bottom w:val="none" w:sz="0" w:space="0" w:color="auto"/>
            <w:right w:val="none" w:sz="0" w:space="0" w:color="auto"/>
          </w:divBdr>
        </w:div>
        <w:div w:id="1200899434">
          <w:marLeft w:val="0"/>
          <w:marRight w:val="0"/>
          <w:marTop w:val="0"/>
          <w:marBottom w:val="0"/>
          <w:divBdr>
            <w:top w:val="none" w:sz="0" w:space="0" w:color="auto"/>
            <w:left w:val="none" w:sz="0" w:space="0" w:color="auto"/>
            <w:bottom w:val="none" w:sz="0" w:space="0" w:color="auto"/>
            <w:right w:val="none" w:sz="0" w:space="0" w:color="auto"/>
          </w:divBdr>
        </w:div>
        <w:div w:id="1200899435">
          <w:marLeft w:val="0"/>
          <w:marRight w:val="0"/>
          <w:marTop w:val="0"/>
          <w:marBottom w:val="0"/>
          <w:divBdr>
            <w:top w:val="none" w:sz="0" w:space="0" w:color="auto"/>
            <w:left w:val="none" w:sz="0" w:space="0" w:color="auto"/>
            <w:bottom w:val="none" w:sz="0" w:space="0" w:color="auto"/>
            <w:right w:val="none" w:sz="0" w:space="0" w:color="auto"/>
          </w:divBdr>
        </w:div>
        <w:div w:id="1200899436">
          <w:marLeft w:val="0"/>
          <w:marRight w:val="0"/>
          <w:marTop w:val="0"/>
          <w:marBottom w:val="0"/>
          <w:divBdr>
            <w:top w:val="none" w:sz="0" w:space="0" w:color="auto"/>
            <w:left w:val="none" w:sz="0" w:space="0" w:color="auto"/>
            <w:bottom w:val="none" w:sz="0" w:space="0" w:color="auto"/>
            <w:right w:val="none" w:sz="0" w:space="0" w:color="auto"/>
          </w:divBdr>
        </w:div>
        <w:div w:id="1200899438">
          <w:marLeft w:val="0"/>
          <w:marRight w:val="0"/>
          <w:marTop w:val="0"/>
          <w:marBottom w:val="0"/>
          <w:divBdr>
            <w:top w:val="none" w:sz="0" w:space="0" w:color="auto"/>
            <w:left w:val="none" w:sz="0" w:space="0" w:color="auto"/>
            <w:bottom w:val="none" w:sz="0" w:space="0" w:color="auto"/>
            <w:right w:val="none" w:sz="0" w:space="0" w:color="auto"/>
          </w:divBdr>
        </w:div>
        <w:div w:id="1200899439">
          <w:marLeft w:val="0"/>
          <w:marRight w:val="0"/>
          <w:marTop w:val="0"/>
          <w:marBottom w:val="0"/>
          <w:divBdr>
            <w:top w:val="none" w:sz="0" w:space="0" w:color="auto"/>
            <w:left w:val="none" w:sz="0" w:space="0" w:color="auto"/>
            <w:bottom w:val="none" w:sz="0" w:space="0" w:color="auto"/>
            <w:right w:val="none" w:sz="0" w:space="0" w:color="auto"/>
          </w:divBdr>
        </w:div>
        <w:div w:id="1200899441">
          <w:marLeft w:val="0"/>
          <w:marRight w:val="0"/>
          <w:marTop w:val="0"/>
          <w:marBottom w:val="0"/>
          <w:divBdr>
            <w:top w:val="none" w:sz="0" w:space="0" w:color="auto"/>
            <w:left w:val="none" w:sz="0" w:space="0" w:color="auto"/>
            <w:bottom w:val="none" w:sz="0" w:space="0" w:color="auto"/>
            <w:right w:val="none" w:sz="0" w:space="0" w:color="auto"/>
          </w:divBdr>
        </w:div>
        <w:div w:id="1200899442">
          <w:marLeft w:val="0"/>
          <w:marRight w:val="0"/>
          <w:marTop w:val="0"/>
          <w:marBottom w:val="0"/>
          <w:divBdr>
            <w:top w:val="none" w:sz="0" w:space="0" w:color="auto"/>
            <w:left w:val="none" w:sz="0" w:space="0" w:color="auto"/>
            <w:bottom w:val="none" w:sz="0" w:space="0" w:color="auto"/>
            <w:right w:val="none" w:sz="0" w:space="0" w:color="auto"/>
          </w:divBdr>
        </w:div>
        <w:div w:id="1200899443">
          <w:marLeft w:val="0"/>
          <w:marRight w:val="0"/>
          <w:marTop w:val="0"/>
          <w:marBottom w:val="0"/>
          <w:divBdr>
            <w:top w:val="none" w:sz="0" w:space="0" w:color="auto"/>
            <w:left w:val="none" w:sz="0" w:space="0" w:color="auto"/>
            <w:bottom w:val="none" w:sz="0" w:space="0" w:color="auto"/>
            <w:right w:val="none" w:sz="0" w:space="0" w:color="auto"/>
          </w:divBdr>
        </w:div>
        <w:div w:id="1200899445">
          <w:marLeft w:val="0"/>
          <w:marRight w:val="0"/>
          <w:marTop w:val="0"/>
          <w:marBottom w:val="0"/>
          <w:divBdr>
            <w:top w:val="none" w:sz="0" w:space="0" w:color="auto"/>
            <w:left w:val="none" w:sz="0" w:space="0" w:color="auto"/>
            <w:bottom w:val="none" w:sz="0" w:space="0" w:color="auto"/>
            <w:right w:val="none" w:sz="0" w:space="0" w:color="auto"/>
          </w:divBdr>
        </w:div>
        <w:div w:id="1200899446">
          <w:marLeft w:val="0"/>
          <w:marRight w:val="0"/>
          <w:marTop w:val="0"/>
          <w:marBottom w:val="0"/>
          <w:divBdr>
            <w:top w:val="none" w:sz="0" w:space="0" w:color="auto"/>
            <w:left w:val="none" w:sz="0" w:space="0" w:color="auto"/>
            <w:bottom w:val="none" w:sz="0" w:space="0" w:color="auto"/>
            <w:right w:val="none" w:sz="0" w:space="0" w:color="auto"/>
          </w:divBdr>
        </w:div>
        <w:div w:id="1200899447">
          <w:marLeft w:val="0"/>
          <w:marRight w:val="0"/>
          <w:marTop w:val="0"/>
          <w:marBottom w:val="0"/>
          <w:divBdr>
            <w:top w:val="none" w:sz="0" w:space="0" w:color="auto"/>
            <w:left w:val="none" w:sz="0" w:space="0" w:color="auto"/>
            <w:bottom w:val="none" w:sz="0" w:space="0" w:color="auto"/>
            <w:right w:val="none" w:sz="0" w:space="0" w:color="auto"/>
          </w:divBdr>
        </w:div>
        <w:div w:id="1200899452">
          <w:marLeft w:val="0"/>
          <w:marRight w:val="0"/>
          <w:marTop w:val="0"/>
          <w:marBottom w:val="0"/>
          <w:divBdr>
            <w:top w:val="none" w:sz="0" w:space="0" w:color="auto"/>
            <w:left w:val="none" w:sz="0" w:space="0" w:color="auto"/>
            <w:bottom w:val="none" w:sz="0" w:space="0" w:color="auto"/>
            <w:right w:val="none" w:sz="0" w:space="0" w:color="auto"/>
          </w:divBdr>
        </w:div>
        <w:div w:id="1200899453">
          <w:marLeft w:val="0"/>
          <w:marRight w:val="0"/>
          <w:marTop w:val="0"/>
          <w:marBottom w:val="0"/>
          <w:divBdr>
            <w:top w:val="none" w:sz="0" w:space="0" w:color="auto"/>
            <w:left w:val="none" w:sz="0" w:space="0" w:color="auto"/>
            <w:bottom w:val="none" w:sz="0" w:space="0" w:color="auto"/>
            <w:right w:val="none" w:sz="0" w:space="0" w:color="auto"/>
          </w:divBdr>
        </w:div>
        <w:div w:id="1200899455">
          <w:marLeft w:val="0"/>
          <w:marRight w:val="0"/>
          <w:marTop w:val="0"/>
          <w:marBottom w:val="0"/>
          <w:divBdr>
            <w:top w:val="none" w:sz="0" w:space="0" w:color="auto"/>
            <w:left w:val="none" w:sz="0" w:space="0" w:color="auto"/>
            <w:bottom w:val="none" w:sz="0" w:space="0" w:color="auto"/>
            <w:right w:val="none" w:sz="0" w:space="0" w:color="auto"/>
          </w:divBdr>
        </w:div>
        <w:div w:id="1200899456">
          <w:marLeft w:val="0"/>
          <w:marRight w:val="0"/>
          <w:marTop w:val="0"/>
          <w:marBottom w:val="0"/>
          <w:divBdr>
            <w:top w:val="none" w:sz="0" w:space="0" w:color="auto"/>
            <w:left w:val="none" w:sz="0" w:space="0" w:color="auto"/>
            <w:bottom w:val="none" w:sz="0" w:space="0" w:color="auto"/>
            <w:right w:val="none" w:sz="0" w:space="0" w:color="auto"/>
          </w:divBdr>
        </w:div>
        <w:div w:id="1200899458">
          <w:marLeft w:val="0"/>
          <w:marRight w:val="0"/>
          <w:marTop w:val="0"/>
          <w:marBottom w:val="0"/>
          <w:divBdr>
            <w:top w:val="none" w:sz="0" w:space="0" w:color="auto"/>
            <w:left w:val="none" w:sz="0" w:space="0" w:color="auto"/>
            <w:bottom w:val="none" w:sz="0" w:space="0" w:color="auto"/>
            <w:right w:val="none" w:sz="0" w:space="0" w:color="auto"/>
          </w:divBdr>
        </w:div>
        <w:div w:id="1200899464">
          <w:marLeft w:val="0"/>
          <w:marRight w:val="0"/>
          <w:marTop w:val="0"/>
          <w:marBottom w:val="0"/>
          <w:divBdr>
            <w:top w:val="none" w:sz="0" w:space="0" w:color="auto"/>
            <w:left w:val="none" w:sz="0" w:space="0" w:color="auto"/>
            <w:bottom w:val="none" w:sz="0" w:space="0" w:color="auto"/>
            <w:right w:val="none" w:sz="0" w:space="0" w:color="auto"/>
          </w:divBdr>
        </w:div>
        <w:div w:id="1200899466">
          <w:marLeft w:val="0"/>
          <w:marRight w:val="0"/>
          <w:marTop w:val="0"/>
          <w:marBottom w:val="0"/>
          <w:divBdr>
            <w:top w:val="none" w:sz="0" w:space="0" w:color="auto"/>
            <w:left w:val="none" w:sz="0" w:space="0" w:color="auto"/>
            <w:bottom w:val="none" w:sz="0" w:space="0" w:color="auto"/>
            <w:right w:val="none" w:sz="0" w:space="0" w:color="auto"/>
          </w:divBdr>
        </w:div>
        <w:div w:id="1200899467">
          <w:marLeft w:val="0"/>
          <w:marRight w:val="0"/>
          <w:marTop w:val="0"/>
          <w:marBottom w:val="0"/>
          <w:divBdr>
            <w:top w:val="none" w:sz="0" w:space="0" w:color="auto"/>
            <w:left w:val="none" w:sz="0" w:space="0" w:color="auto"/>
            <w:bottom w:val="none" w:sz="0" w:space="0" w:color="auto"/>
            <w:right w:val="none" w:sz="0" w:space="0" w:color="auto"/>
          </w:divBdr>
        </w:div>
        <w:div w:id="1200899468">
          <w:marLeft w:val="0"/>
          <w:marRight w:val="0"/>
          <w:marTop w:val="0"/>
          <w:marBottom w:val="0"/>
          <w:divBdr>
            <w:top w:val="none" w:sz="0" w:space="0" w:color="auto"/>
            <w:left w:val="none" w:sz="0" w:space="0" w:color="auto"/>
            <w:bottom w:val="none" w:sz="0" w:space="0" w:color="auto"/>
            <w:right w:val="none" w:sz="0" w:space="0" w:color="auto"/>
          </w:divBdr>
        </w:div>
        <w:div w:id="1200899469">
          <w:marLeft w:val="0"/>
          <w:marRight w:val="0"/>
          <w:marTop w:val="0"/>
          <w:marBottom w:val="0"/>
          <w:divBdr>
            <w:top w:val="none" w:sz="0" w:space="0" w:color="auto"/>
            <w:left w:val="none" w:sz="0" w:space="0" w:color="auto"/>
            <w:bottom w:val="none" w:sz="0" w:space="0" w:color="auto"/>
            <w:right w:val="none" w:sz="0" w:space="0" w:color="auto"/>
          </w:divBdr>
        </w:div>
        <w:div w:id="1200899472">
          <w:marLeft w:val="0"/>
          <w:marRight w:val="0"/>
          <w:marTop w:val="0"/>
          <w:marBottom w:val="0"/>
          <w:divBdr>
            <w:top w:val="none" w:sz="0" w:space="0" w:color="auto"/>
            <w:left w:val="none" w:sz="0" w:space="0" w:color="auto"/>
            <w:bottom w:val="none" w:sz="0" w:space="0" w:color="auto"/>
            <w:right w:val="none" w:sz="0" w:space="0" w:color="auto"/>
          </w:divBdr>
        </w:div>
        <w:div w:id="1200899473">
          <w:marLeft w:val="0"/>
          <w:marRight w:val="0"/>
          <w:marTop w:val="0"/>
          <w:marBottom w:val="0"/>
          <w:divBdr>
            <w:top w:val="none" w:sz="0" w:space="0" w:color="auto"/>
            <w:left w:val="none" w:sz="0" w:space="0" w:color="auto"/>
            <w:bottom w:val="none" w:sz="0" w:space="0" w:color="auto"/>
            <w:right w:val="none" w:sz="0" w:space="0" w:color="auto"/>
          </w:divBdr>
        </w:div>
        <w:div w:id="1200899475">
          <w:marLeft w:val="0"/>
          <w:marRight w:val="0"/>
          <w:marTop w:val="0"/>
          <w:marBottom w:val="0"/>
          <w:divBdr>
            <w:top w:val="none" w:sz="0" w:space="0" w:color="auto"/>
            <w:left w:val="none" w:sz="0" w:space="0" w:color="auto"/>
            <w:bottom w:val="none" w:sz="0" w:space="0" w:color="auto"/>
            <w:right w:val="none" w:sz="0" w:space="0" w:color="auto"/>
          </w:divBdr>
        </w:div>
        <w:div w:id="1200899477">
          <w:marLeft w:val="0"/>
          <w:marRight w:val="0"/>
          <w:marTop w:val="0"/>
          <w:marBottom w:val="0"/>
          <w:divBdr>
            <w:top w:val="none" w:sz="0" w:space="0" w:color="auto"/>
            <w:left w:val="none" w:sz="0" w:space="0" w:color="auto"/>
            <w:bottom w:val="none" w:sz="0" w:space="0" w:color="auto"/>
            <w:right w:val="none" w:sz="0" w:space="0" w:color="auto"/>
          </w:divBdr>
        </w:div>
        <w:div w:id="1200899480">
          <w:marLeft w:val="0"/>
          <w:marRight w:val="0"/>
          <w:marTop w:val="0"/>
          <w:marBottom w:val="0"/>
          <w:divBdr>
            <w:top w:val="none" w:sz="0" w:space="0" w:color="auto"/>
            <w:left w:val="none" w:sz="0" w:space="0" w:color="auto"/>
            <w:bottom w:val="none" w:sz="0" w:space="0" w:color="auto"/>
            <w:right w:val="none" w:sz="0" w:space="0" w:color="auto"/>
          </w:divBdr>
        </w:div>
        <w:div w:id="1200899483">
          <w:marLeft w:val="0"/>
          <w:marRight w:val="0"/>
          <w:marTop w:val="0"/>
          <w:marBottom w:val="0"/>
          <w:divBdr>
            <w:top w:val="none" w:sz="0" w:space="0" w:color="auto"/>
            <w:left w:val="none" w:sz="0" w:space="0" w:color="auto"/>
            <w:bottom w:val="none" w:sz="0" w:space="0" w:color="auto"/>
            <w:right w:val="none" w:sz="0" w:space="0" w:color="auto"/>
          </w:divBdr>
        </w:div>
        <w:div w:id="1200899484">
          <w:marLeft w:val="0"/>
          <w:marRight w:val="0"/>
          <w:marTop w:val="0"/>
          <w:marBottom w:val="0"/>
          <w:divBdr>
            <w:top w:val="none" w:sz="0" w:space="0" w:color="auto"/>
            <w:left w:val="none" w:sz="0" w:space="0" w:color="auto"/>
            <w:bottom w:val="none" w:sz="0" w:space="0" w:color="auto"/>
            <w:right w:val="none" w:sz="0" w:space="0" w:color="auto"/>
          </w:divBdr>
        </w:div>
        <w:div w:id="1200899485">
          <w:marLeft w:val="0"/>
          <w:marRight w:val="0"/>
          <w:marTop w:val="0"/>
          <w:marBottom w:val="0"/>
          <w:divBdr>
            <w:top w:val="none" w:sz="0" w:space="0" w:color="auto"/>
            <w:left w:val="none" w:sz="0" w:space="0" w:color="auto"/>
            <w:bottom w:val="none" w:sz="0" w:space="0" w:color="auto"/>
            <w:right w:val="none" w:sz="0" w:space="0" w:color="auto"/>
          </w:divBdr>
        </w:div>
        <w:div w:id="1200899487">
          <w:marLeft w:val="0"/>
          <w:marRight w:val="0"/>
          <w:marTop w:val="0"/>
          <w:marBottom w:val="0"/>
          <w:divBdr>
            <w:top w:val="none" w:sz="0" w:space="0" w:color="auto"/>
            <w:left w:val="none" w:sz="0" w:space="0" w:color="auto"/>
            <w:bottom w:val="none" w:sz="0" w:space="0" w:color="auto"/>
            <w:right w:val="none" w:sz="0" w:space="0" w:color="auto"/>
          </w:divBdr>
        </w:div>
        <w:div w:id="1200899489">
          <w:marLeft w:val="0"/>
          <w:marRight w:val="0"/>
          <w:marTop w:val="0"/>
          <w:marBottom w:val="0"/>
          <w:divBdr>
            <w:top w:val="none" w:sz="0" w:space="0" w:color="auto"/>
            <w:left w:val="none" w:sz="0" w:space="0" w:color="auto"/>
            <w:bottom w:val="none" w:sz="0" w:space="0" w:color="auto"/>
            <w:right w:val="none" w:sz="0" w:space="0" w:color="auto"/>
          </w:divBdr>
        </w:div>
        <w:div w:id="1200899490">
          <w:marLeft w:val="0"/>
          <w:marRight w:val="0"/>
          <w:marTop w:val="0"/>
          <w:marBottom w:val="0"/>
          <w:divBdr>
            <w:top w:val="none" w:sz="0" w:space="0" w:color="auto"/>
            <w:left w:val="none" w:sz="0" w:space="0" w:color="auto"/>
            <w:bottom w:val="none" w:sz="0" w:space="0" w:color="auto"/>
            <w:right w:val="none" w:sz="0" w:space="0" w:color="auto"/>
          </w:divBdr>
        </w:div>
        <w:div w:id="1200899494">
          <w:marLeft w:val="0"/>
          <w:marRight w:val="0"/>
          <w:marTop w:val="0"/>
          <w:marBottom w:val="0"/>
          <w:divBdr>
            <w:top w:val="none" w:sz="0" w:space="0" w:color="auto"/>
            <w:left w:val="none" w:sz="0" w:space="0" w:color="auto"/>
            <w:bottom w:val="none" w:sz="0" w:space="0" w:color="auto"/>
            <w:right w:val="none" w:sz="0" w:space="0" w:color="auto"/>
          </w:divBdr>
        </w:div>
        <w:div w:id="1200899495">
          <w:marLeft w:val="0"/>
          <w:marRight w:val="0"/>
          <w:marTop w:val="0"/>
          <w:marBottom w:val="0"/>
          <w:divBdr>
            <w:top w:val="none" w:sz="0" w:space="0" w:color="auto"/>
            <w:left w:val="none" w:sz="0" w:space="0" w:color="auto"/>
            <w:bottom w:val="none" w:sz="0" w:space="0" w:color="auto"/>
            <w:right w:val="none" w:sz="0" w:space="0" w:color="auto"/>
          </w:divBdr>
        </w:div>
        <w:div w:id="1200899496">
          <w:marLeft w:val="0"/>
          <w:marRight w:val="0"/>
          <w:marTop w:val="0"/>
          <w:marBottom w:val="0"/>
          <w:divBdr>
            <w:top w:val="none" w:sz="0" w:space="0" w:color="auto"/>
            <w:left w:val="none" w:sz="0" w:space="0" w:color="auto"/>
            <w:bottom w:val="none" w:sz="0" w:space="0" w:color="auto"/>
            <w:right w:val="none" w:sz="0" w:space="0" w:color="auto"/>
          </w:divBdr>
        </w:div>
        <w:div w:id="1200899497">
          <w:marLeft w:val="0"/>
          <w:marRight w:val="0"/>
          <w:marTop w:val="0"/>
          <w:marBottom w:val="0"/>
          <w:divBdr>
            <w:top w:val="none" w:sz="0" w:space="0" w:color="auto"/>
            <w:left w:val="none" w:sz="0" w:space="0" w:color="auto"/>
            <w:bottom w:val="none" w:sz="0" w:space="0" w:color="auto"/>
            <w:right w:val="none" w:sz="0" w:space="0" w:color="auto"/>
          </w:divBdr>
        </w:div>
        <w:div w:id="1200899498">
          <w:marLeft w:val="0"/>
          <w:marRight w:val="0"/>
          <w:marTop w:val="0"/>
          <w:marBottom w:val="0"/>
          <w:divBdr>
            <w:top w:val="none" w:sz="0" w:space="0" w:color="auto"/>
            <w:left w:val="none" w:sz="0" w:space="0" w:color="auto"/>
            <w:bottom w:val="none" w:sz="0" w:space="0" w:color="auto"/>
            <w:right w:val="none" w:sz="0" w:space="0" w:color="auto"/>
          </w:divBdr>
        </w:div>
        <w:div w:id="1200899499">
          <w:marLeft w:val="0"/>
          <w:marRight w:val="0"/>
          <w:marTop w:val="0"/>
          <w:marBottom w:val="0"/>
          <w:divBdr>
            <w:top w:val="none" w:sz="0" w:space="0" w:color="auto"/>
            <w:left w:val="none" w:sz="0" w:space="0" w:color="auto"/>
            <w:bottom w:val="none" w:sz="0" w:space="0" w:color="auto"/>
            <w:right w:val="none" w:sz="0" w:space="0" w:color="auto"/>
          </w:divBdr>
        </w:div>
        <w:div w:id="1200899500">
          <w:marLeft w:val="0"/>
          <w:marRight w:val="0"/>
          <w:marTop w:val="0"/>
          <w:marBottom w:val="0"/>
          <w:divBdr>
            <w:top w:val="none" w:sz="0" w:space="0" w:color="auto"/>
            <w:left w:val="none" w:sz="0" w:space="0" w:color="auto"/>
            <w:bottom w:val="none" w:sz="0" w:space="0" w:color="auto"/>
            <w:right w:val="none" w:sz="0" w:space="0" w:color="auto"/>
          </w:divBdr>
        </w:div>
        <w:div w:id="1200899501">
          <w:marLeft w:val="0"/>
          <w:marRight w:val="0"/>
          <w:marTop w:val="0"/>
          <w:marBottom w:val="0"/>
          <w:divBdr>
            <w:top w:val="none" w:sz="0" w:space="0" w:color="auto"/>
            <w:left w:val="none" w:sz="0" w:space="0" w:color="auto"/>
            <w:bottom w:val="none" w:sz="0" w:space="0" w:color="auto"/>
            <w:right w:val="none" w:sz="0" w:space="0" w:color="auto"/>
          </w:divBdr>
        </w:div>
        <w:div w:id="1200899503">
          <w:marLeft w:val="0"/>
          <w:marRight w:val="0"/>
          <w:marTop w:val="0"/>
          <w:marBottom w:val="0"/>
          <w:divBdr>
            <w:top w:val="none" w:sz="0" w:space="0" w:color="auto"/>
            <w:left w:val="none" w:sz="0" w:space="0" w:color="auto"/>
            <w:bottom w:val="none" w:sz="0" w:space="0" w:color="auto"/>
            <w:right w:val="none" w:sz="0" w:space="0" w:color="auto"/>
          </w:divBdr>
        </w:div>
        <w:div w:id="1200899505">
          <w:marLeft w:val="0"/>
          <w:marRight w:val="0"/>
          <w:marTop w:val="0"/>
          <w:marBottom w:val="0"/>
          <w:divBdr>
            <w:top w:val="none" w:sz="0" w:space="0" w:color="auto"/>
            <w:left w:val="none" w:sz="0" w:space="0" w:color="auto"/>
            <w:bottom w:val="none" w:sz="0" w:space="0" w:color="auto"/>
            <w:right w:val="none" w:sz="0" w:space="0" w:color="auto"/>
          </w:divBdr>
        </w:div>
        <w:div w:id="1200899506">
          <w:marLeft w:val="0"/>
          <w:marRight w:val="0"/>
          <w:marTop w:val="0"/>
          <w:marBottom w:val="0"/>
          <w:divBdr>
            <w:top w:val="none" w:sz="0" w:space="0" w:color="auto"/>
            <w:left w:val="none" w:sz="0" w:space="0" w:color="auto"/>
            <w:bottom w:val="none" w:sz="0" w:space="0" w:color="auto"/>
            <w:right w:val="none" w:sz="0" w:space="0" w:color="auto"/>
          </w:divBdr>
        </w:div>
        <w:div w:id="1200899507">
          <w:marLeft w:val="0"/>
          <w:marRight w:val="0"/>
          <w:marTop w:val="0"/>
          <w:marBottom w:val="0"/>
          <w:divBdr>
            <w:top w:val="none" w:sz="0" w:space="0" w:color="auto"/>
            <w:left w:val="none" w:sz="0" w:space="0" w:color="auto"/>
            <w:bottom w:val="none" w:sz="0" w:space="0" w:color="auto"/>
            <w:right w:val="none" w:sz="0" w:space="0" w:color="auto"/>
          </w:divBdr>
        </w:div>
        <w:div w:id="1200899508">
          <w:marLeft w:val="0"/>
          <w:marRight w:val="0"/>
          <w:marTop w:val="0"/>
          <w:marBottom w:val="0"/>
          <w:divBdr>
            <w:top w:val="none" w:sz="0" w:space="0" w:color="auto"/>
            <w:left w:val="none" w:sz="0" w:space="0" w:color="auto"/>
            <w:bottom w:val="none" w:sz="0" w:space="0" w:color="auto"/>
            <w:right w:val="none" w:sz="0" w:space="0" w:color="auto"/>
          </w:divBdr>
        </w:div>
        <w:div w:id="1200899512">
          <w:marLeft w:val="0"/>
          <w:marRight w:val="0"/>
          <w:marTop w:val="0"/>
          <w:marBottom w:val="0"/>
          <w:divBdr>
            <w:top w:val="none" w:sz="0" w:space="0" w:color="auto"/>
            <w:left w:val="none" w:sz="0" w:space="0" w:color="auto"/>
            <w:bottom w:val="none" w:sz="0" w:space="0" w:color="auto"/>
            <w:right w:val="none" w:sz="0" w:space="0" w:color="auto"/>
          </w:divBdr>
        </w:div>
        <w:div w:id="1200899513">
          <w:marLeft w:val="0"/>
          <w:marRight w:val="0"/>
          <w:marTop w:val="0"/>
          <w:marBottom w:val="0"/>
          <w:divBdr>
            <w:top w:val="none" w:sz="0" w:space="0" w:color="auto"/>
            <w:left w:val="none" w:sz="0" w:space="0" w:color="auto"/>
            <w:bottom w:val="none" w:sz="0" w:space="0" w:color="auto"/>
            <w:right w:val="none" w:sz="0" w:space="0" w:color="auto"/>
          </w:divBdr>
        </w:div>
        <w:div w:id="1200899514">
          <w:marLeft w:val="0"/>
          <w:marRight w:val="0"/>
          <w:marTop w:val="0"/>
          <w:marBottom w:val="0"/>
          <w:divBdr>
            <w:top w:val="none" w:sz="0" w:space="0" w:color="auto"/>
            <w:left w:val="none" w:sz="0" w:space="0" w:color="auto"/>
            <w:bottom w:val="none" w:sz="0" w:space="0" w:color="auto"/>
            <w:right w:val="none" w:sz="0" w:space="0" w:color="auto"/>
          </w:divBdr>
        </w:div>
        <w:div w:id="1200899515">
          <w:marLeft w:val="0"/>
          <w:marRight w:val="0"/>
          <w:marTop w:val="0"/>
          <w:marBottom w:val="0"/>
          <w:divBdr>
            <w:top w:val="none" w:sz="0" w:space="0" w:color="auto"/>
            <w:left w:val="none" w:sz="0" w:space="0" w:color="auto"/>
            <w:bottom w:val="none" w:sz="0" w:space="0" w:color="auto"/>
            <w:right w:val="none" w:sz="0" w:space="0" w:color="auto"/>
          </w:divBdr>
        </w:div>
        <w:div w:id="1200899517">
          <w:marLeft w:val="0"/>
          <w:marRight w:val="0"/>
          <w:marTop w:val="0"/>
          <w:marBottom w:val="0"/>
          <w:divBdr>
            <w:top w:val="none" w:sz="0" w:space="0" w:color="auto"/>
            <w:left w:val="none" w:sz="0" w:space="0" w:color="auto"/>
            <w:bottom w:val="none" w:sz="0" w:space="0" w:color="auto"/>
            <w:right w:val="none" w:sz="0" w:space="0" w:color="auto"/>
          </w:divBdr>
        </w:div>
        <w:div w:id="1200899519">
          <w:marLeft w:val="0"/>
          <w:marRight w:val="0"/>
          <w:marTop w:val="0"/>
          <w:marBottom w:val="0"/>
          <w:divBdr>
            <w:top w:val="none" w:sz="0" w:space="0" w:color="auto"/>
            <w:left w:val="none" w:sz="0" w:space="0" w:color="auto"/>
            <w:bottom w:val="none" w:sz="0" w:space="0" w:color="auto"/>
            <w:right w:val="none" w:sz="0" w:space="0" w:color="auto"/>
          </w:divBdr>
        </w:div>
        <w:div w:id="1200899522">
          <w:marLeft w:val="0"/>
          <w:marRight w:val="0"/>
          <w:marTop w:val="0"/>
          <w:marBottom w:val="0"/>
          <w:divBdr>
            <w:top w:val="none" w:sz="0" w:space="0" w:color="auto"/>
            <w:left w:val="none" w:sz="0" w:space="0" w:color="auto"/>
            <w:bottom w:val="none" w:sz="0" w:space="0" w:color="auto"/>
            <w:right w:val="none" w:sz="0" w:space="0" w:color="auto"/>
          </w:divBdr>
        </w:div>
        <w:div w:id="1200899524">
          <w:marLeft w:val="0"/>
          <w:marRight w:val="0"/>
          <w:marTop w:val="0"/>
          <w:marBottom w:val="0"/>
          <w:divBdr>
            <w:top w:val="none" w:sz="0" w:space="0" w:color="auto"/>
            <w:left w:val="none" w:sz="0" w:space="0" w:color="auto"/>
            <w:bottom w:val="none" w:sz="0" w:space="0" w:color="auto"/>
            <w:right w:val="none" w:sz="0" w:space="0" w:color="auto"/>
          </w:divBdr>
        </w:div>
        <w:div w:id="1200899526">
          <w:marLeft w:val="0"/>
          <w:marRight w:val="0"/>
          <w:marTop w:val="0"/>
          <w:marBottom w:val="0"/>
          <w:divBdr>
            <w:top w:val="none" w:sz="0" w:space="0" w:color="auto"/>
            <w:left w:val="none" w:sz="0" w:space="0" w:color="auto"/>
            <w:bottom w:val="none" w:sz="0" w:space="0" w:color="auto"/>
            <w:right w:val="none" w:sz="0" w:space="0" w:color="auto"/>
          </w:divBdr>
        </w:div>
        <w:div w:id="1200899528">
          <w:marLeft w:val="0"/>
          <w:marRight w:val="0"/>
          <w:marTop w:val="0"/>
          <w:marBottom w:val="0"/>
          <w:divBdr>
            <w:top w:val="none" w:sz="0" w:space="0" w:color="auto"/>
            <w:left w:val="none" w:sz="0" w:space="0" w:color="auto"/>
            <w:bottom w:val="none" w:sz="0" w:space="0" w:color="auto"/>
            <w:right w:val="none" w:sz="0" w:space="0" w:color="auto"/>
          </w:divBdr>
        </w:div>
        <w:div w:id="1200899529">
          <w:marLeft w:val="0"/>
          <w:marRight w:val="0"/>
          <w:marTop w:val="0"/>
          <w:marBottom w:val="0"/>
          <w:divBdr>
            <w:top w:val="none" w:sz="0" w:space="0" w:color="auto"/>
            <w:left w:val="none" w:sz="0" w:space="0" w:color="auto"/>
            <w:bottom w:val="none" w:sz="0" w:space="0" w:color="auto"/>
            <w:right w:val="none" w:sz="0" w:space="0" w:color="auto"/>
          </w:divBdr>
        </w:div>
        <w:div w:id="1200899530">
          <w:marLeft w:val="0"/>
          <w:marRight w:val="0"/>
          <w:marTop w:val="0"/>
          <w:marBottom w:val="0"/>
          <w:divBdr>
            <w:top w:val="none" w:sz="0" w:space="0" w:color="auto"/>
            <w:left w:val="none" w:sz="0" w:space="0" w:color="auto"/>
            <w:bottom w:val="none" w:sz="0" w:space="0" w:color="auto"/>
            <w:right w:val="none" w:sz="0" w:space="0" w:color="auto"/>
          </w:divBdr>
        </w:div>
        <w:div w:id="1200899533">
          <w:marLeft w:val="0"/>
          <w:marRight w:val="0"/>
          <w:marTop w:val="0"/>
          <w:marBottom w:val="0"/>
          <w:divBdr>
            <w:top w:val="none" w:sz="0" w:space="0" w:color="auto"/>
            <w:left w:val="none" w:sz="0" w:space="0" w:color="auto"/>
            <w:bottom w:val="none" w:sz="0" w:space="0" w:color="auto"/>
            <w:right w:val="none" w:sz="0" w:space="0" w:color="auto"/>
          </w:divBdr>
        </w:div>
        <w:div w:id="1200899537">
          <w:marLeft w:val="0"/>
          <w:marRight w:val="0"/>
          <w:marTop w:val="0"/>
          <w:marBottom w:val="0"/>
          <w:divBdr>
            <w:top w:val="none" w:sz="0" w:space="0" w:color="auto"/>
            <w:left w:val="none" w:sz="0" w:space="0" w:color="auto"/>
            <w:bottom w:val="none" w:sz="0" w:space="0" w:color="auto"/>
            <w:right w:val="none" w:sz="0" w:space="0" w:color="auto"/>
          </w:divBdr>
        </w:div>
        <w:div w:id="1200899538">
          <w:marLeft w:val="0"/>
          <w:marRight w:val="0"/>
          <w:marTop w:val="0"/>
          <w:marBottom w:val="0"/>
          <w:divBdr>
            <w:top w:val="none" w:sz="0" w:space="0" w:color="auto"/>
            <w:left w:val="none" w:sz="0" w:space="0" w:color="auto"/>
            <w:bottom w:val="none" w:sz="0" w:space="0" w:color="auto"/>
            <w:right w:val="none" w:sz="0" w:space="0" w:color="auto"/>
          </w:divBdr>
        </w:div>
        <w:div w:id="1200899539">
          <w:marLeft w:val="0"/>
          <w:marRight w:val="0"/>
          <w:marTop w:val="0"/>
          <w:marBottom w:val="0"/>
          <w:divBdr>
            <w:top w:val="none" w:sz="0" w:space="0" w:color="auto"/>
            <w:left w:val="none" w:sz="0" w:space="0" w:color="auto"/>
            <w:bottom w:val="none" w:sz="0" w:space="0" w:color="auto"/>
            <w:right w:val="none" w:sz="0" w:space="0" w:color="auto"/>
          </w:divBdr>
        </w:div>
        <w:div w:id="1200899540">
          <w:marLeft w:val="0"/>
          <w:marRight w:val="0"/>
          <w:marTop w:val="0"/>
          <w:marBottom w:val="0"/>
          <w:divBdr>
            <w:top w:val="none" w:sz="0" w:space="0" w:color="auto"/>
            <w:left w:val="none" w:sz="0" w:space="0" w:color="auto"/>
            <w:bottom w:val="none" w:sz="0" w:space="0" w:color="auto"/>
            <w:right w:val="none" w:sz="0" w:space="0" w:color="auto"/>
          </w:divBdr>
        </w:div>
        <w:div w:id="1200899543">
          <w:marLeft w:val="0"/>
          <w:marRight w:val="0"/>
          <w:marTop w:val="0"/>
          <w:marBottom w:val="0"/>
          <w:divBdr>
            <w:top w:val="none" w:sz="0" w:space="0" w:color="auto"/>
            <w:left w:val="none" w:sz="0" w:space="0" w:color="auto"/>
            <w:bottom w:val="none" w:sz="0" w:space="0" w:color="auto"/>
            <w:right w:val="none" w:sz="0" w:space="0" w:color="auto"/>
          </w:divBdr>
        </w:div>
        <w:div w:id="1200899551">
          <w:marLeft w:val="0"/>
          <w:marRight w:val="0"/>
          <w:marTop w:val="0"/>
          <w:marBottom w:val="0"/>
          <w:divBdr>
            <w:top w:val="none" w:sz="0" w:space="0" w:color="auto"/>
            <w:left w:val="none" w:sz="0" w:space="0" w:color="auto"/>
            <w:bottom w:val="none" w:sz="0" w:space="0" w:color="auto"/>
            <w:right w:val="none" w:sz="0" w:space="0" w:color="auto"/>
          </w:divBdr>
        </w:div>
        <w:div w:id="1200899552">
          <w:marLeft w:val="0"/>
          <w:marRight w:val="0"/>
          <w:marTop w:val="0"/>
          <w:marBottom w:val="0"/>
          <w:divBdr>
            <w:top w:val="none" w:sz="0" w:space="0" w:color="auto"/>
            <w:left w:val="none" w:sz="0" w:space="0" w:color="auto"/>
            <w:bottom w:val="none" w:sz="0" w:space="0" w:color="auto"/>
            <w:right w:val="none" w:sz="0" w:space="0" w:color="auto"/>
          </w:divBdr>
        </w:div>
        <w:div w:id="1200899555">
          <w:marLeft w:val="0"/>
          <w:marRight w:val="0"/>
          <w:marTop w:val="0"/>
          <w:marBottom w:val="0"/>
          <w:divBdr>
            <w:top w:val="none" w:sz="0" w:space="0" w:color="auto"/>
            <w:left w:val="none" w:sz="0" w:space="0" w:color="auto"/>
            <w:bottom w:val="none" w:sz="0" w:space="0" w:color="auto"/>
            <w:right w:val="none" w:sz="0" w:space="0" w:color="auto"/>
          </w:divBdr>
        </w:div>
        <w:div w:id="1200899557">
          <w:marLeft w:val="0"/>
          <w:marRight w:val="0"/>
          <w:marTop w:val="0"/>
          <w:marBottom w:val="0"/>
          <w:divBdr>
            <w:top w:val="none" w:sz="0" w:space="0" w:color="auto"/>
            <w:left w:val="none" w:sz="0" w:space="0" w:color="auto"/>
            <w:bottom w:val="none" w:sz="0" w:space="0" w:color="auto"/>
            <w:right w:val="none" w:sz="0" w:space="0" w:color="auto"/>
          </w:divBdr>
        </w:div>
        <w:div w:id="1200899560">
          <w:marLeft w:val="0"/>
          <w:marRight w:val="0"/>
          <w:marTop w:val="0"/>
          <w:marBottom w:val="0"/>
          <w:divBdr>
            <w:top w:val="none" w:sz="0" w:space="0" w:color="auto"/>
            <w:left w:val="none" w:sz="0" w:space="0" w:color="auto"/>
            <w:bottom w:val="none" w:sz="0" w:space="0" w:color="auto"/>
            <w:right w:val="none" w:sz="0" w:space="0" w:color="auto"/>
          </w:divBdr>
        </w:div>
        <w:div w:id="1200899563">
          <w:marLeft w:val="0"/>
          <w:marRight w:val="0"/>
          <w:marTop w:val="0"/>
          <w:marBottom w:val="0"/>
          <w:divBdr>
            <w:top w:val="none" w:sz="0" w:space="0" w:color="auto"/>
            <w:left w:val="none" w:sz="0" w:space="0" w:color="auto"/>
            <w:bottom w:val="none" w:sz="0" w:space="0" w:color="auto"/>
            <w:right w:val="none" w:sz="0" w:space="0" w:color="auto"/>
          </w:divBdr>
        </w:div>
      </w:divsChild>
    </w:div>
    <w:div w:id="1200899474">
      <w:marLeft w:val="0"/>
      <w:marRight w:val="0"/>
      <w:marTop w:val="0"/>
      <w:marBottom w:val="0"/>
      <w:divBdr>
        <w:top w:val="none" w:sz="0" w:space="0" w:color="auto"/>
        <w:left w:val="none" w:sz="0" w:space="0" w:color="auto"/>
        <w:bottom w:val="none" w:sz="0" w:space="0" w:color="auto"/>
        <w:right w:val="none" w:sz="0" w:space="0" w:color="auto"/>
      </w:divBdr>
    </w:div>
    <w:div w:id="1200899479">
      <w:marLeft w:val="0"/>
      <w:marRight w:val="0"/>
      <w:marTop w:val="0"/>
      <w:marBottom w:val="0"/>
      <w:divBdr>
        <w:top w:val="none" w:sz="0" w:space="0" w:color="auto"/>
        <w:left w:val="none" w:sz="0" w:space="0" w:color="auto"/>
        <w:bottom w:val="none" w:sz="0" w:space="0" w:color="auto"/>
        <w:right w:val="none" w:sz="0" w:space="0" w:color="auto"/>
      </w:divBdr>
    </w:div>
    <w:div w:id="1200899532">
      <w:marLeft w:val="0"/>
      <w:marRight w:val="0"/>
      <w:marTop w:val="0"/>
      <w:marBottom w:val="0"/>
      <w:divBdr>
        <w:top w:val="none" w:sz="0" w:space="0" w:color="auto"/>
        <w:left w:val="none" w:sz="0" w:space="0" w:color="auto"/>
        <w:bottom w:val="none" w:sz="0" w:space="0" w:color="auto"/>
        <w:right w:val="none" w:sz="0" w:space="0" w:color="auto"/>
      </w:divBdr>
    </w:div>
    <w:div w:id="12008995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uaror.org.ua" TargetMode="External"/><Relationship Id="rId3" Type="http://schemas.microsoft.com/office/2007/relationships/stylesWithEffects" Target="stylesWithEffects.xml"/><Relationship Id="rId21" Type="http://schemas.openxmlformats.org/officeDocument/2006/relationships/image" Target="media/image14.png"/><Relationship Id="rId34" Type="http://schemas.openxmlformats.org/officeDocument/2006/relationships/hyperlink" Target="http://zakon2.rada.gov.ua/laws/show/751-2007-&#1087;"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ternopilcity.gov.ua/strategichni-ta-programni-dokumenti/plan-strategichnogo-rozvitku-mista-ternopolya-do-2025-roku/18938.html" TargetMode="External"/><Relationship Id="rId38" Type="http://schemas.openxmlformats.org/officeDocument/2006/relationships/hyperlink" Target="http://zakon2.rada.gov.ua/laws/show/2850-15"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ppv.net.ua"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sumynews.com" TargetMode="External"/><Relationship Id="rId37" Type="http://schemas.openxmlformats.org/officeDocument/2006/relationships/hyperlink" Target="http://zakon4.rada.gov.ua/laws/show/385-2014-&#1087;"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zakon4.rada.gov.ua/laws/show/385-2014-%D0%BF" TargetMode="External"/><Relationship Id="rId36" Type="http://schemas.openxmlformats.org/officeDocument/2006/relationships/hyperlink" Target="http://zakon2.rada.gov.ua/laws/show/156-19"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ldp.lviv.ua/amr.php"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www.region.net.ua" TargetMode="External"/><Relationship Id="rId30" Type="http://schemas.openxmlformats.org/officeDocument/2006/relationships/hyperlink" Target="https://ternopilcity.gov.ua/app5/vikonannya-strategichnogo-planu-za-2020-rik-opr_10_03_2021.pdf" TargetMode="External"/><Relationship Id="rId35" Type="http://schemas.openxmlformats.org/officeDocument/2006/relationships/hyperlink" Target="http://zakon3.rada.gov.ua/laws/show/931-2015-&#10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2709</TotalTime>
  <Pages>75</Pages>
  <Words>73833</Words>
  <Characters>42085</Characters>
  <Application>Microsoft Office Word</Application>
  <DocSecurity>0</DocSecurity>
  <Lines>350</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Katia</dc:creator>
  <cp:keywords/>
  <dc:description/>
  <cp:lastModifiedBy>Katia</cp:lastModifiedBy>
  <cp:revision>50</cp:revision>
  <dcterms:created xsi:type="dcterms:W3CDTF">2021-11-07T18:48:00Z</dcterms:created>
  <dcterms:modified xsi:type="dcterms:W3CDTF">2021-12-14T11:41:00Z</dcterms:modified>
</cp:coreProperties>
</file>