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МІНІСТЕРСТВО ОСВІТИ І НАУКИ УКРАЇНИ</w:t>
      </w: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Західноукраїнський національний університет</w:t>
      </w: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Юридичний факультет</w:t>
      </w: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Кафедра безпеки та правоохоронної діяльності</w:t>
      </w:r>
    </w:p>
    <w:p w:rsidR="002C777D" w:rsidRDefault="002C777D" w:rsidP="002C777D">
      <w:pPr>
        <w:jc w:val="center"/>
        <w:rPr>
          <w:rFonts w:ascii="Arial" w:hAnsi="Arial" w:cs="Arial"/>
          <w:sz w:val="24"/>
          <w:szCs w:val="24"/>
          <w:lang w:val="uk-UA"/>
        </w:rPr>
      </w:pPr>
    </w:p>
    <w:p w:rsidR="002C777D" w:rsidRPr="002C777D" w:rsidRDefault="002C777D" w:rsidP="002C777D">
      <w:pPr>
        <w:jc w:val="center"/>
        <w:rPr>
          <w:rFonts w:ascii="Arial" w:hAnsi="Arial" w:cs="Arial"/>
          <w:sz w:val="24"/>
          <w:szCs w:val="24"/>
          <w:lang w:val="uk-UA"/>
        </w:rPr>
      </w:pP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ЛОЗІН Богдан Олександрович</w:t>
      </w: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Організаційно-правове забезпечення захисту</w:t>
      </w: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комерційної таємниці в договірних відносинах:</w:t>
      </w: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сучасний стан та перспективи розвитку</w:t>
      </w:r>
    </w:p>
    <w:p w:rsidR="002C777D" w:rsidRPr="002C777D" w:rsidRDefault="002C777D" w:rsidP="002C777D">
      <w:pPr>
        <w:jc w:val="center"/>
        <w:rPr>
          <w:rFonts w:ascii="Arial" w:hAnsi="Arial" w:cs="Arial"/>
          <w:sz w:val="24"/>
          <w:szCs w:val="24"/>
          <w:lang w:val="en-US"/>
        </w:rPr>
      </w:pPr>
      <w:r w:rsidRPr="002C777D">
        <w:rPr>
          <w:rFonts w:ascii="Arial" w:hAnsi="Arial" w:cs="Arial"/>
          <w:sz w:val="24"/>
          <w:szCs w:val="24"/>
          <w:lang w:val="uk-UA"/>
        </w:rPr>
        <w:t>/</w:t>
      </w:r>
      <w:r>
        <w:rPr>
          <w:rFonts w:ascii="Arial" w:hAnsi="Arial" w:cs="Arial"/>
          <w:sz w:val="24"/>
          <w:szCs w:val="24"/>
          <w:lang w:val="en-US"/>
        </w:rPr>
        <w:t xml:space="preserve"> </w:t>
      </w:r>
      <w:proofErr w:type="spellStart"/>
      <w:r w:rsidRPr="002C777D">
        <w:rPr>
          <w:rFonts w:ascii="Arial" w:hAnsi="Arial" w:cs="Arial"/>
          <w:sz w:val="24"/>
          <w:szCs w:val="24"/>
          <w:lang w:val="en-US"/>
        </w:rPr>
        <w:t>Organizanizational</w:t>
      </w:r>
      <w:proofErr w:type="spellEnd"/>
      <w:r w:rsidRPr="002C777D">
        <w:rPr>
          <w:rFonts w:ascii="Arial" w:hAnsi="Arial" w:cs="Arial"/>
          <w:sz w:val="24"/>
          <w:szCs w:val="24"/>
          <w:lang w:val="en-US"/>
        </w:rPr>
        <w:t xml:space="preserve"> and legal support for the protection of </w:t>
      </w:r>
    </w:p>
    <w:p w:rsidR="002C777D" w:rsidRPr="002C777D" w:rsidRDefault="002C777D" w:rsidP="002C777D">
      <w:pPr>
        <w:jc w:val="center"/>
        <w:rPr>
          <w:rFonts w:ascii="Arial" w:hAnsi="Arial" w:cs="Arial"/>
          <w:sz w:val="24"/>
          <w:szCs w:val="24"/>
          <w:lang w:val="en-US"/>
        </w:rPr>
      </w:pPr>
      <w:proofErr w:type="gramStart"/>
      <w:r w:rsidRPr="002C777D">
        <w:rPr>
          <w:rFonts w:ascii="Arial" w:hAnsi="Arial" w:cs="Arial"/>
          <w:sz w:val="24"/>
          <w:szCs w:val="24"/>
          <w:lang w:val="en-US"/>
        </w:rPr>
        <w:t>trade</w:t>
      </w:r>
      <w:proofErr w:type="gramEnd"/>
      <w:r w:rsidRPr="002C777D">
        <w:rPr>
          <w:rFonts w:ascii="Arial" w:hAnsi="Arial" w:cs="Arial"/>
          <w:sz w:val="24"/>
          <w:szCs w:val="24"/>
          <w:lang w:val="en-US"/>
        </w:rPr>
        <w:t xml:space="preserve"> secret in contractual relation: current state</w:t>
      </w:r>
    </w:p>
    <w:p w:rsidR="002C777D" w:rsidRPr="002C777D" w:rsidRDefault="002C777D" w:rsidP="002C777D">
      <w:pPr>
        <w:jc w:val="center"/>
        <w:rPr>
          <w:rFonts w:ascii="Arial" w:hAnsi="Arial" w:cs="Arial"/>
          <w:sz w:val="24"/>
          <w:szCs w:val="24"/>
          <w:lang w:val="uk-UA"/>
        </w:rPr>
      </w:pPr>
      <w:proofErr w:type="gramStart"/>
      <w:r w:rsidRPr="002C777D">
        <w:rPr>
          <w:rFonts w:ascii="Arial" w:hAnsi="Arial" w:cs="Arial"/>
          <w:sz w:val="24"/>
          <w:szCs w:val="24"/>
          <w:lang w:val="en-US"/>
        </w:rPr>
        <w:t>and</w:t>
      </w:r>
      <w:proofErr w:type="gramEnd"/>
      <w:r w:rsidRPr="002C777D">
        <w:rPr>
          <w:rFonts w:ascii="Arial" w:hAnsi="Arial" w:cs="Arial"/>
          <w:sz w:val="24"/>
          <w:szCs w:val="24"/>
          <w:lang w:val="en-US"/>
        </w:rPr>
        <w:t xml:space="preserve"> development prospects</w:t>
      </w:r>
      <w:r>
        <w:rPr>
          <w:rFonts w:ascii="Arial" w:hAnsi="Arial" w:cs="Arial"/>
          <w:sz w:val="24"/>
          <w:szCs w:val="24"/>
          <w:lang w:val="uk-UA"/>
        </w:rPr>
        <w:t xml:space="preserve"> </w:t>
      </w:r>
      <w:r w:rsidRPr="002C777D">
        <w:rPr>
          <w:rFonts w:ascii="Arial" w:hAnsi="Arial" w:cs="Arial"/>
          <w:sz w:val="24"/>
          <w:szCs w:val="24"/>
          <w:lang w:val="uk-UA"/>
        </w:rPr>
        <w:t>/</w:t>
      </w: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спеціальність: 073 – Менеджмент</w:t>
      </w: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освітньо-професійна програма – Управління фінансово-економ</w:t>
      </w:r>
      <w:r>
        <w:rPr>
          <w:rFonts w:ascii="Arial" w:hAnsi="Arial" w:cs="Arial"/>
          <w:sz w:val="24"/>
          <w:szCs w:val="24"/>
          <w:lang w:val="uk-UA"/>
        </w:rPr>
        <w:t>і</w:t>
      </w:r>
      <w:r w:rsidRPr="002C777D">
        <w:rPr>
          <w:rFonts w:ascii="Arial" w:hAnsi="Arial" w:cs="Arial"/>
          <w:sz w:val="24"/>
          <w:szCs w:val="24"/>
          <w:lang w:val="uk-UA"/>
        </w:rPr>
        <w:t>чною безпекою</w:t>
      </w: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Кваліфікаційна робота</w:t>
      </w:r>
    </w:p>
    <w:p w:rsidR="002C777D" w:rsidRPr="002C777D" w:rsidRDefault="002C777D" w:rsidP="002C777D">
      <w:pPr>
        <w:jc w:val="center"/>
        <w:rPr>
          <w:rFonts w:ascii="Arial" w:hAnsi="Arial" w:cs="Arial"/>
          <w:sz w:val="24"/>
          <w:szCs w:val="24"/>
          <w:lang w:val="uk-UA"/>
        </w:rPr>
      </w:pP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 xml:space="preserve">      </w:t>
      </w:r>
      <w:r>
        <w:rPr>
          <w:rFonts w:ascii="Arial" w:hAnsi="Arial" w:cs="Arial"/>
          <w:sz w:val="24"/>
          <w:szCs w:val="24"/>
          <w:lang w:val="uk-UA"/>
        </w:rPr>
        <w:t xml:space="preserve">          </w:t>
      </w:r>
      <w:r w:rsidRPr="002C777D">
        <w:rPr>
          <w:rFonts w:ascii="Arial" w:hAnsi="Arial" w:cs="Arial"/>
          <w:sz w:val="24"/>
          <w:szCs w:val="24"/>
          <w:lang w:val="uk-UA"/>
        </w:rPr>
        <w:t>Виконав студент групи</w:t>
      </w:r>
    </w:p>
    <w:p w:rsidR="002C777D" w:rsidRPr="002C777D" w:rsidRDefault="002C777D" w:rsidP="002C777D">
      <w:pPr>
        <w:tabs>
          <w:tab w:val="left" w:pos="4002"/>
        </w:tabs>
        <w:rPr>
          <w:rFonts w:ascii="Arial" w:hAnsi="Arial" w:cs="Arial"/>
          <w:sz w:val="24"/>
          <w:szCs w:val="24"/>
          <w:lang w:val="uk-UA"/>
        </w:rPr>
      </w:pPr>
      <w:r w:rsidRPr="002C777D">
        <w:rPr>
          <w:rFonts w:ascii="Arial" w:hAnsi="Arial" w:cs="Arial"/>
          <w:sz w:val="24"/>
          <w:szCs w:val="24"/>
          <w:lang w:val="uk-UA"/>
        </w:rPr>
        <w:tab/>
        <w:t>МФЕБм-21</w:t>
      </w:r>
    </w:p>
    <w:p w:rsidR="002C777D" w:rsidRPr="002C777D" w:rsidRDefault="002C777D" w:rsidP="002C777D">
      <w:pPr>
        <w:tabs>
          <w:tab w:val="left" w:pos="4002"/>
        </w:tabs>
        <w:rPr>
          <w:rFonts w:ascii="Arial" w:hAnsi="Arial" w:cs="Arial"/>
          <w:sz w:val="24"/>
          <w:szCs w:val="24"/>
          <w:lang w:val="uk-UA"/>
        </w:rPr>
      </w:pPr>
      <w:r w:rsidRPr="002C777D">
        <w:rPr>
          <w:rFonts w:ascii="Arial" w:hAnsi="Arial" w:cs="Arial"/>
          <w:sz w:val="24"/>
          <w:szCs w:val="24"/>
          <w:lang w:val="uk-UA"/>
        </w:rPr>
        <w:tab/>
        <w:t>Б.О.</w:t>
      </w:r>
      <w:r>
        <w:rPr>
          <w:rFonts w:ascii="Arial" w:hAnsi="Arial" w:cs="Arial"/>
          <w:sz w:val="24"/>
          <w:szCs w:val="24"/>
          <w:lang w:val="uk-UA"/>
        </w:rPr>
        <w:t xml:space="preserve"> </w:t>
      </w:r>
      <w:proofErr w:type="spellStart"/>
      <w:r w:rsidRPr="002C777D">
        <w:rPr>
          <w:rFonts w:ascii="Arial" w:hAnsi="Arial" w:cs="Arial"/>
          <w:sz w:val="24"/>
          <w:szCs w:val="24"/>
          <w:lang w:val="uk-UA"/>
        </w:rPr>
        <w:t>Лозін</w:t>
      </w:r>
      <w:proofErr w:type="spellEnd"/>
    </w:p>
    <w:p w:rsidR="002C777D" w:rsidRPr="002C777D" w:rsidRDefault="002C777D" w:rsidP="002C777D">
      <w:pPr>
        <w:tabs>
          <w:tab w:val="left" w:pos="4002"/>
        </w:tabs>
        <w:rPr>
          <w:rFonts w:ascii="Arial" w:hAnsi="Arial" w:cs="Arial"/>
          <w:sz w:val="24"/>
          <w:szCs w:val="24"/>
          <w:lang w:val="uk-UA"/>
        </w:rPr>
      </w:pPr>
      <w:r w:rsidRPr="002C777D">
        <w:rPr>
          <w:rFonts w:ascii="Arial" w:hAnsi="Arial" w:cs="Arial"/>
          <w:sz w:val="24"/>
          <w:szCs w:val="24"/>
          <w:lang w:val="uk-UA"/>
        </w:rPr>
        <w:tab/>
        <w:t>____________________________</w:t>
      </w:r>
    </w:p>
    <w:p w:rsidR="002C777D" w:rsidRPr="002C777D" w:rsidRDefault="002C777D" w:rsidP="002C777D">
      <w:pPr>
        <w:tabs>
          <w:tab w:val="left" w:pos="4002"/>
        </w:tabs>
        <w:rPr>
          <w:rFonts w:ascii="Arial" w:hAnsi="Arial" w:cs="Arial"/>
          <w:sz w:val="24"/>
          <w:szCs w:val="24"/>
          <w:lang w:val="uk-UA"/>
        </w:rPr>
      </w:pPr>
      <w:r w:rsidRPr="002C777D">
        <w:rPr>
          <w:rFonts w:ascii="Arial" w:hAnsi="Arial" w:cs="Arial"/>
          <w:sz w:val="24"/>
          <w:szCs w:val="24"/>
          <w:lang w:val="uk-UA"/>
        </w:rPr>
        <w:tab/>
        <w:t>Науковий керівник:</w:t>
      </w:r>
    </w:p>
    <w:p w:rsidR="002C777D" w:rsidRPr="002C777D" w:rsidRDefault="002C777D" w:rsidP="002C777D">
      <w:pPr>
        <w:tabs>
          <w:tab w:val="left" w:pos="4002"/>
        </w:tabs>
        <w:rPr>
          <w:rFonts w:ascii="Arial" w:hAnsi="Arial" w:cs="Arial"/>
          <w:sz w:val="24"/>
          <w:szCs w:val="24"/>
          <w:lang w:val="uk-UA"/>
        </w:rPr>
      </w:pPr>
      <w:r>
        <w:rPr>
          <w:rFonts w:ascii="Arial" w:hAnsi="Arial" w:cs="Arial"/>
          <w:sz w:val="24"/>
          <w:szCs w:val="24"/>
          <w:lang w:val="uk-UA"/>
        </w:rPr>
        <w:tab/>
      </w:r>
      <w:proofErr w:type="spellStart"/>
      <w:r>
        <w:rPr>
          <w:rFonts w:ascii="Arial" w:hAnsi="Arial" w:cs="Arial"/>
          <w:sz w:val="24"/>
          <w:szCs w:val="24"/>
          <w:lang w:val="uk-UA"/>
        </w:rPr>
        <w:t>к.е.н</w:t>
      </w:r>
      <w:proofErr w:type="spellEnd"/>
      <w:r>
        <w:rPr>
          <w:rFonts w:ascii="Arial" w:hAnsi="Arial" w:cs="Arial"/>
          <w:sz w:val="24"/>
          <w:szCs w:val="24"/>
          <w:lang w:val="uk-UA"/>
        </w:rPr>
        <w:t>., доцент</w:t>
      </w:r>
      <w:r w:rsidRPr="002C777D">
        <w:rPr>
          <w:rFonts w:ascii="Arial" w:hAnsi="Arial" w:cs="Arial"/>
          <w:sz w:val="24"/>
          <w:szCs w:val="24"/>
          <w:lang w:val="uk-UA"/>
        </w:rPr>
        <w:t xml:space="preserve"> О.І.</w:t>
      </w:r>
      <w:r>
        <w:rPr>
          <w:rFonts w:ascii="Arial" w:hAnsi="Arial" w:cs="Arial"/>
          <w:sz w:val="24"/>
          <w:szCs w:val="24"/>
          <w:lang w:val="uk-UA"/>
        </w:rPr>
        <w:t xml:space="preserve"> </w:t>
      </w:r>
      <w:proofErr w:type="spellStart"/>
      <w:r w:rsidRPr="002C777D">
        <w:rPr>
          <w:rFonts w:ascii="Arial" w:hAnsi="Arial" w:cs="Arial"/>
          <w:sz w:val="24"/>
          <w:szCs w:val="24"/>
          <w:lang w:val="uk-UA"/>
        </w:rPr>
        <w:t>Олійничук</w:t>
      </w:r>
      <w:proofErr w:type="spellEnd"/>
    </w:p>
    <w:p w:rsidR="002C777D" w:rsidRPr="002C777D" w:rsidRDefault="002C777D" w:rsidP="002C777D">
      <w:pPr>
        <w:tabs>
          <w:tab w:val="left" w:pos="4002"/>
        </w:tabs>
        <w:rPr>
          <w:rFonts w:ascii="Arial" w:hAnsi="Arial" w:cs="Arial"/>
          <w:sz w:val="24"/>
          <w:szCs w:val="24"/>
          <w:lang w:val="uk-UA"/>
        </w:rPr>
      </w:pPr>
      <w:r w:rsidRPr="002C777D">
        <w:rPr>
          <w:rFonts w:ascii="Arial" w:hAnsi="Arial" w:cs="Arial"/>
          <w:sz w:val="24"/>
          <w:szCs w:val="24"/>
          <w:lang w:val="uk-UA"/>
        </w:rPr>
        <w:tab/>
        <w:t>____________________________</w:t>
      </w:r>
    </w:p>
    <w:p w:rsidR="002C777D" w:rsidRPr="002C777D" w:rsidRDefault="002C777D" w:rsidP="002C777D">
      <w:pPr>
        <w:rPr>
          <w:rFonts w:ascii="Arial" w:hAnsi="Arial" w:cs="Arial"/>
          <w:sz w:val="24"/>
          <w:szCs w:val="24"/>
          <w:lang w:val="uk-UA"/>
        </w:rPr>
      </w:pPr>
      <w:r w:rsidRPr="002C777D">
        <w:rPr>
          <w:rFonts w:ascii="Arial" w:hAnsi="Arial" w:cs="Arial"/>
          <w:sz w:val="24"/>
          <w:szCs w:val="24"/>
          <w:lang w:val="uk-UA"/>
        </w:rPr>
        <w:t>Кваліфікаційну роботу</w:t>
      </w:r>
    </w:p>
    <w:p w:rsidR="002C777D" w:rsidRPr="002C777D" w:rsidRDefault="002C777D" w:rsidP="002C777D">
      <w:pPr>
        <w:rPr>
          <w:rFonts w:ascii="Arial" w:hAnsi="Arial" w:cs="Arial"/>
          <w:sz w:val="24"/>
          <w:szCs w:val="24"/>
          <w:lang w:val="uk-UA"/>
        </w:rPr>
      </w:pPr>
      <w:r w:rsidRPr="002C777D">
        <w:rPr>
          <w:rFonts w:ascii="Arial" w:hAnsi="Arial" w:cs="Arial"/>
          <w:sz w:val="24"/>
          <w:szCs w:val="24"/>
          <w:lang w:val="uk-UA"/>
        </w:rPr>
        <w:t>Допущено до захисту:</w:t>
      </w:r>
    </w:p>
    <w:p w:rsidR="002C777D" w:rsidRPr="002C777D" w:rsidRDefault="002C777D" w:rsidP="002C777D">
      <w:pPr>
        <w:rPr>
          <w:rFonts w:ascii="Arial" w:hAnsi="Arial" w:cs="Arial"/>
          <w:sz w:val="24"/>
          <w:szCs w:val="24"/>
          <w:lang w:val="uk-UA"/>
        </w:rPr>
      </w:pPr>
      <w:r w:rsidRPr="002C777D">
        <w:rPr>
          <w:rFonts w:ascii="Arial" w:hAnsi="Arial" w:cs="Arial"/>
          <w:sz w:val="24"/>
          <w:szCs w:val="24"/>
          <w:lang w:val="uk-UA"/>
        </w:rPr>
        <w:t>«___»______________20___р.</w:t>
      </w:r>
    </w:p>
    <w:p w:rsidR="002C777D" w:rsidRPr="002C777D" w:rsidRDefault="002C777D" w:rsidP="002C777D">
      <w:pPr>
        <w:rPr>
          <w:rFonts w:ascii="Arial" w:hAnsi="Arial" w:cs="Arial"/>
          <w:sz w:val="24"/>
          <w:szCs w:val="24"/>
          <w:lang w:val="uk-UA"/>
        </w:rPr>
      </w:pPr>
      <w:r w:rsidRPr="002C777D">
        <w:rPr>
          <w:rFonts w:ascii="Arial" w:hAnsi="Arial" w:cs="Arial"/>
          <w:sz w:val="24"/>
          <w:szCs w:val="24"/>
          <w:lang w:val="uk-UA"/>
        </w:rPr>
        <w:t>Завідувач кафедри</w:t>
      </w:r>
    </w:p>
    <w:p w:rsidR="002C777D" w:rsidRPr="002C777D" w:rsidRDefault="002C777D" w:rsidP="002C777D">
      <w:pPr>
        <w:rPr>
          <w:rFonts w:ascii="Arial" w:hAnsi="Arial" w:cs="Arial"/>
          <w:sz w:val="24"/>
          <w:szCs w:val="24"/>
          <w:lang w:val="uk-UA"/>
        </w:rPr>
      </w:pPr>
      <w:r w:rsidRPr="002C777D">
        <w:rPr>
          <w:rFonts w:ascii="Arial" w:hAnsi="Arial" w:cs="Arial"/>
          <w:sz w:val="24"/>
          <w:szCs w:val="24"/>
          <w:lang w:val="uk-UA"/>
        </w:rPr>
        <w:t>_____________Н.Б.</w:t>
      </w:r>
      <w:r>
        <w:rPr>
          <w:rFonts w:ascii="Arial" w:hAnsi="Arial" w:cs="Arial"/>
          <w:sz w:val="24"/>
          <w:szCs w:val="24"/>
          <w:lang w:val="uk-UA"/>
        </w:rPr>
        <w:t xml:space="preserve"> </w:t>
      </w:r>
      <w:proofErr w:type="spellStart"/>
      <w:r w:rsidRPr="002C777D">
        <w:rPr>
          <w:rFonts w:ascii="Arial" w:hAnsi="Arial" w:cs="Arial"/>
          <w:sz w:val="24"/>
          <w:szCs w:val="24"/>
          <w:lang w:val="uk-UA"/>
        </w:rPr>
        <w:t>Москалюк</w:t>
      </w:r>
      <w:proofErr w:type="spellEnd"/>
    </w:p>
    <w:p w:rsidR="002C777D" w:rsidRDefault="002C777D" w:rsidP="002C777D">
      <w:pPr>
        <w:jc w:val="center"/>
        <w:rPr>
          <w:rFonts w:ascii="Arial" w:hAnsi="Arial" w:cs="Arial"/>
          <w:sz w:val="24"/>
          <w:szCs w:val="24"/>
          <w:lang w:val="uk-UA"/>
        </w:rPr>
      </w:pPr>
    </w:p>
    <w:p w:rsidR="002C777D" w:rsidRDefault="002C777D" w:rsidP="002C777D">
      <w:pPr>
        <w:jc w:val="center"/>
        <w:rPr>
          <w:rFonts w:ascii="Arial" w:hAnsi="Arial" w:cs="Arial"/>
          <w:sz w:val="24"/>
          <w:szCs w:val="24"/>
          <w:lang w:val="uk-UA"/>
        </w:rPr>
      </w:pPr>
    </w:p>
    <w:p w:rsidR="002C777D" w:rsidRPr="002C777D" w:rsidRDefault="002C777D" w:rsidP="002C777D">
      <w:pPr>
        <w:jc w:val="center"/>
        <w:rPr>
          <w:rFonts w:ascii="Arial" w:hAnsi="Arial" w:cs="Arial"/>
          <w:sz w:val="24"/>
          <w:szCs w:val="24"/>
          <w:lang w:val="uk-UA"/>
        </w:rPr>
      </w:pPr>
      <w:r w:rsidRPr="002C777D">
        <w:rPr>
          <w:rFonts w:ascii="Arial" w:hAnsi="Arial" w:cs="Arial"/>
          <w:sz w:val="24"/>
          <w:szCs w:val="24"/>
          <w:lang w:val="uk-UA"/>
        </w:rPr>
        <w:t>ТЕРНОПІЛЬ-2021</w:t>
      </w:r>
      <w:r>
        <w:rPr>
          <w:rFonts w:ascii="Arial" w:hAnsi="Arial" w:cs="Arial"/>
          <w:sz w:val="24"/>
          <w:szCs w:val="24"/>
          <w:lang w:val="uk-UA"/>
        </w:rPr>
        <w:br w:type="page"/>
      </w:r>
    </w:p>
    <w:p w:rsidR="00793CA5" w:rsidRPr="00701A59" w:rsidRDefault="002A26D6" w:rsidP="00B75A4F">
      <w:pPr>
        <w:jc w:val="center"/>
        <w:rPr>
          <w:rFonts w:cs="Times New Roman"/>
          <w:b/>
          <w:szCs w:val="28"/>
          <w:lang w:val="uk-UA"/>
        </w:rPr>
      </w:pPr>
      <w:r w:rsidRPr="00701A59">
        <w:rPr>
          <w:rFonts w:cs="Times New Roman"/>
          <w:b/>
          <w:szCs w:val="28"/>
          <w:lang w:val="uk-UA"/>
        </w:rPr>
        <w:lastRenderedPageBreak/>
        <w:t>ЗМІСТ</w:t>
      </w:r>
    </w:p>
    <w:p w:rsidR="002A26D6" w:rsidRPr="00701A59" w:rsidRDefault="002A26D6" w:rsidP="002A26D6">
      <w:pPr>
        <w:spacing w:after="0" w:line="360" w:lineRule="auto"/>
        <w:ind w:firstLine="709"/>
        <w:jc w:val="both"/>
        <w:rPr>
          <w:rFonts w:cs="Times New Roman"/>
          <w:szCs w:val="28"/>
          <w:lang w:val="uk-UA"/>
        </w:rPr>
      </w:pPr>
    </w:p>
    <w:p w:rsidR="00793CA5" w:rsidRPr="00701A59" w:rsidRDefault="00793CA5" w:rsidP="002A26D6">
      <w:pPr>
        <w:spacing w:after="0" w:line="360" w:lineRule="auto"/>
        <w:ind w:firstLine="709"/>
        <w:jc w:val="both"/>
        <w:rPr>
          <w:rFonts w:cs="Times New Roman"/>
          <w:szCs w:val="28"/>
          <w:lang w:val="uk-UA"/>
        </w:rPr>
      </w:pPr>
      <w:r w:rsidRPr="00701A59">
        <w:rPr>
          <w:rFonts w:cs="Times New Roman"/>
          <w:szCs w:val="28"/>
          <w:lang w:val="uk-UA"/>
        </w:rPr>
        <w:t>Вступ</w:t>
      </w:r>
      <w:r w:rsidR="002C777D">
        <w:rPr>
          <w:rFonts w:cs="Times New Roman"/>
          <w:szCs w:val="28"/>
          <w:lang w:val="uk-UA"/>
        </w:rPr>
        <w:t xml:space="preserve">                                                                                                               3</w:t>
      </w:r>
    </w:p>
    <w:p w:rsidR="00896940" w:rsidRPr="006C00D9" w:rsidRDefault="00896940" w:rsidP="002A26D6">
      <w:pPr>
        <w:spacing w:after="0" w:line="360" w:lineRule="auto"/>
        <w:ind w:firstLine="709"/>
        <w:jc w:val="both"/>
        <w:rPr>
          <w:rFonts w:cs="Times New Roman"/>
          <w:b/>
          <w:szCs w:val="28"/>
          <w:lang w:val="uk-UA"/>
        </w:rPr>
      </w:pPr>
      <w:r w:rsidRPr="00701A59">
        <w:rPr>
          <w:rFonts w:cs="Times New Roman"/>
          <w:b/>
          <w:szCs w:val="28"/>
          <w:lang w:val="uk-UA"/>
        </w:rPr>
        <w:t>Розділ 1.</w:t>
      </w:r>
      <w:r w:rsidR="002A26D6" w:rsidRPr="00701A59">
        <w:rPr>
          <w:rFonts w:cs="Times New Roman"/>
          <w:b/>
          <w:szCs w:val="28"/>
          <w:lang w:val="uk-UA"/>
        </w:rPr>
        <w:t xml:space="preserve"> Концептуальні основи </w:t>
      </w:r>
      <w:r w:rsidR="002C777D">
        <w:rPr>
          <w:rFonts w:cs="Times New Roman"/>
          <w:b/>
          <w:szCs w:val="28"/>
          <w:lang w:val="uk-UA"/>
        </w:rPr>
        <w:t>комерційної таємниці як елемента</w:t>
      </w:r>
      <w:r w:rsidR="002A26D6" w:rsidRPr="00701A59">
        <w:rPr>
          <w:rFonts w:cs="Times New Roman"/>
          <w:b/>
          <w:szCs w:val="28"/>
          <w:lang w:val="uk-UA"/>
        </w:rPr>
        <w:t xml:space="preserve"> системи забезпечення економічної безпеки підприємства</w:t>
      </w:r>
      <w:r w:rsidR="002C777D">
        <w:rPr>
          <w:rFonts w:cs="Times New Roman"/>
          <w:b/>
          <w:szCs w:val="28"/>
          <w:lang w:val="uk-UA"/>
        </w:rPr>
        <w:t xml:space="preserve">          </w:t>
      </w:r>
      <w:r w:rsidR="006C00D9" w:rsidRPr="006C00D9">
        <w:rPr>
          <w:rFonts w:cs="Times New Roman"/>
          <w:b/>
          <w:szCs w:val="28"/>
          <w:lang w:val="uk-UA"/>
        </w:rPr>
        <w:t xml:space="preserve">                  6</w:t>
      </w:r>
    </w:p>
    <w:p w:rsidR="00896940" w:rsidRPr="006C00D9" w:rsidRDefault="002A26D6" w:rsidP="002A26D6">
      <w:pPr>
        <w:autoSpaceDE w:val="0"/>
        <w:autoSpaceDN w:val="0"/>
        <w:adjustRightInd w:val="0"/>
        <w:spacing w:after="0" w:line="360" w:lineRule="auto"/>
        <w:ind w:firstLine="709"/>
        <w:jc w:val="both"/>
        <w:rPr>
          <w:rFonts w:eastAsia="CIDFont+F3" w:cs="Times New Roman"/>
          <w:szCs w:val="28"/>
        </w:rPr>
      </w:pPr>
      <w:r w:rsidRPr="00701A59">
        <w:rPr>
          <w:rFonts w:eastAsia="CIDFont+F3" w:cs="Times New Roman"/>
          <w:szCs w:val="28"/>
          <w:lang w:val="uk-UA"/>
        </w:rPr>
        <w:t xml:space="preserve">1.1. </w:t>
      </w:r>
      <w:r w:rsidR="00896940" w:rsidRPr="00701A59">
        <w:rPr>
          <w:rFonts w:eastAsia="CIDFont+F3" w:cs="Times New Roman"/>
          <w:szCs w:val="28"/>
          <w:lang w:val="uk-UA"/>
        </w:rPr>
        <w:t>Сутнісні характеристики інституту комерційної таємниці</w:t>
      </w:r>
      <w:r w:rsidR="006C00D9">
        <w:rPr>
          <w:rFonts w:eastAsia="CIDFont+F3" w:cs="Times New Roman"/>
          <w:szCs w:val="28"/>
          <w:lang w:val="uk-UA"/>
        </w:rPr>
        <w:t xml:space="preserve">                </w:t>
      </w:r>
      <w:r w:rsidR="006C00D9" w:rsidRPr="006C00D9">
        <w:rPr>
          <w:rFonts w:eastAsia="CIDFont+F3" w:cs="Times New Roman"/>
          <w:szCs w:val="28"/>
        </w:rPr>
        <w:t>6</w:t>
      </w:r>
    </w:p>
    <w:p w:rsidR="00896940" w:rsidRPr="00701A59" w:rsidRDefault="00896940" w:rsidP="002A26D6">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1.2. Правова охорона та захист комерційної таємниці: міжнародний та національний виміри</w:t>
      </w:r>
      <w:r w:rsidR="002C777D">
        <w:rPr>
          <w:rFonts w:eastAsia="CIDFont+F3" w:cs="Times New Roman"/>
          <w:szCs w:val="28"/>
          <w:lang w:val="uk-UA"/>
        </w:rPr>
        <w:t xml:space="preserve">                                                               </w:t>
      </w:r>
      <w:r w:rsidR="006C00D9">
        <w:rPr>
          <w:rFonts w:eastAsia="CIDFont+F3" w:cs="Times New Roman"/>
          <w:szCs w:val="28"/>
          <w:lang w:val="uk-UA"/>
        </w:rPr>
        <w:t xml:space="preserve">                              18</w:t>
      </w:r>
    </w:p>
    <w:p w:rsidR="00C230B9" w:rsidRPr="006C00D9" w:rsidRDefault="00C230B9" w:rsidP="002A26D6">
      <w:pPr>
        <w:autoSpaceDE w:val="0"/>
        <w:autoSpaceDN w:val="0"/>
        <w:adjustRightInd w:val="0"/>
        <w:spacing w:after="0" w:line="360" w:lineRule="auto"/>
        <w:ind w:firstLine="709"/>
        <w:jc w:val="both"/>
        <w:rPr>
          <w:rFonts w:eastAsia="CIDFont+F3" w:cs="Times New Roman"/>
          <w:szCs w:val="28"/>
          <w:lang w:val="en-US"/>
        </w:rPr>
      </w:pPr>
      <w:r w:rsidRPr="00701A59">
        <w:rPr>
          <w:rFonts w:eastAsia="CIDFont+F3" w:cs="Times New Roman"/>
          <w:szCs w:val="28"/>
          <w:lang w:val="uk-UA"/>
        </w:rPr>
        <w:t>Висновки до розділу 1</w:t>
      </w:r>
      <w:r w:rsidR="002C777D">
        <w:rPr>
          <w:rFonts w:eastAsia="CIDFont+F3" w:cs="Times New Roman"/>
          <w:szCs w:val="28"/>
          <w:lang w:val="uk-UA"/>
        </w:rPr>
        <w:t xml:space="preserve">                                                                              </w:t>
      </w:r>
      <w:r w:rsidR="006C00D9">
        <w:rPr>
          <w:rFonts w:eastAsia="CIDFont+F3" w:cs="Times New Roman"/>
          <w:szCs w:val="28"/>
          <w:lang w:val="en-US"/>
        </w:rPr>
        <w:t xml:space="preserve">   27</w:t>
      </w:r>
    </w:p>
    <w:p w:rsidR="00C230B9" w:rsidRPr="00701A59" w:rsidRDefault="00C230B9" w:rsidP="002A26D6">
      <w:pPr>
        <w:spacing w:after="0" w:line="360" w:lineRule="auto"/>
        <w:ind w:firstLine="709"/>
        <w:jc w:val="both"/>
        <w:rPr>
          <w:rFonts w:cs="Times New Roman"/>
          <w:b/>
          <w:bCs/>
          <w:szCs w:val="28"/>
          <w:lang w:val="uk-UA"/>
        </w:rPr>
      </w:pPr>
      <w:r w:rsidRPr="00701A59">
        <w:rPr>
          <w:rFonts w:cs="Times New Roman"/>
          <w:b/>
          <w:szCs w:val="28"/>
          <w:lang w:val="uk-UA"/>
        </w:rPr>
        <w:t>Розділ 2.</w:t>
      </w:r>
      <w:r w:rsidR="002C777D" w:rsidRPr="002C777D">
        <w:rPr>
          <w:rFonts w:cs="Times New Roman"/>
          <w:b/>
          <w:szCs w:val="28"/>
          <w:lang w:val="uk-UA"/>
        </w:rPr>
        <w:t xml:space="preserve"> </w:t>
      </w:r>
      <w:r w:rsidRPr="00701A59">
        <w:rPr>
          <w:rFonts w:cs="Times New Roman"/>
          <w:b/>
          <w:bCs/>
          <w:szCs w:val="28"/>
          <w:lang w:val="uk-UA"/>
        </w:rPr>
        <w:t>Організаційно-правовий механізм забезпечення охорони та захисту комерційної таємниці підприємства</w:t>
      </w:r>
      <w:r w:rsidR="002C777D">
        <w:rPr>
          <w:rFonts w:cs="Times New Roman"/>
          <w:b/>
          <w:bCs/>
          <w:szCs w:val="28"/>
          <w:lang w:val="uk-UA"/>
        </w:rPr>
        <w:t xml:space="preserve">              </w:t>
      </w:r>
      <w:r w:rsidR="006C00D9">
        <w:rPr>
          <w:rFonts w:cs="Times New Roman"/>
          <w:b/>
          <w:bCs/>
          <w:szCs w:val="28"/>
          <w:lang w:val="uk-UA"/>
        </w:rPr>
        <w:t xml:space="preserve">                              </w:t>
      </w:r>
      <w:r w:rsidR="002E1D3F">
        <w:rPr>
          <w:rFonts w:cs="Times New Roman"/>
          <w:b/>
          <w:bCs/>
          <w:szCs w:val="28"/>
          <w:lang w:val="uk-UA"/>
        </w:rPr>
        <w:t xml:space="preserve">     </w:t>
      </w:r>
      <w:r w:rsidR="006C00D9">
        <w:rPr>
          <w:rFonts w:cs="Times New Roman"/>
          <w:b/>
          <w:bCs/>
          <w:szCs w:val="28"/>
          <w:lang w:val="uk-UA"/>
        </w:rPr>
        <w:t>29</w:t>
      </w:r>
    </w:p>
    <w:p w:rsidR="00C230B9" w:rsidRPr="00701A59" w:rsidRDefault="00C230B9" w:rsidP="002A26D6">
      <w:pPr>
        <w:spacing w:after="0" w:line="360" w:lineRule="auto"/>
        <w:ind w:firstLine="709"/>
        <w:jc w:val="both"/>
        <w:rPr>
          <w:rFonts w:cs="Times New Roman"/>
          <w:szCs w:val="28"/>
          <w:lang w:val="uk-UA"/>
        </w:rPr>
      </w:pPr>
      <w:r w:rsidRPr="00701A59">
        <w:rPr>
          <w:rFonts w:cs="Times New Roman"/>
          <w:szCs w:val="28"/>
          <w:lang w:val="uk-UA"/>
        </w:rPr>
        <w:t xml:space="preserve">2.1. Аналіз переваг та недоліків, </w:t>
      </w:r>
      <w:r w:rsidR="002E1D3F">
        <w:rPr>
          <w:rFonts w:cs="Times New Roman"/>
          <w:szCs w:val="28"/>
          <w:lang w:val="uk-UA"/>
        </w:rPr>
        <w:t xml:space="preserve"> </w:t>
      </w:r>
      <w:r w:rsidRPr="00701A59">
        <w:rPr>
          <w:rFonts w:cs="Times New Roman"/>
          <w:szCs w:val="28"/>
          <w:lang w:val="uk-UA"/>
        </w:rPr>
        <w:t>які надає статус «комерційної таємниці»</w:t>
      </w:r>
      <w:r w:rsidR="002C777D">
        <w:rPr>
          <w:rFonts w:cs="Times New Roman"/>
          <w:szCs w:val="28"/>
          <w:lang w:val="uk-UA"/>
        </w:rPr>
        <w:t xml:space="preserve">     </w:t>
      </w:r>
      <w:r w:rsidR="002E1D3F">
        <w:rPr>
          <w:rFonts w:cs="Times New Roman"/>
          <w:szCs w:val="28"/>
          <w:lang w:val="uk-UA"/>
        </w:rPr>
        <w:t xml:space="preserve">                                   </w:t>
      </w:r>
      <w:r w:rsidR="002C777D">
        <w:rPr>
          <w:rFonts w:cs="Times New Roman"/>
          <w:szCs w:val="28"/>
          <w:lang w:val="uk-UA"/>
        </w:rPr>
        <w:t xml:space="preserve">                                                                              </w:t>
      </w:r>
      <w:r w:rsidR="006C00D9">
        <w:rPr>
          <w:rFonts w:cs="Times New Roman"/>
          <w:szCs w:val="28"/>
          <w:lang w:val="uk-UA"/>
        </w:rPr>
        <w:t xml:space="preserve">                             29</w:t>
      </w:r>
    </w:p>
    <w:p w:rsidR="00C230B9" w:rsidRPr="00701A59" w:rsidRDefault="00C230B9" w:rsidP="002A26D6">
      <w:pPr>
        <w:autoSpaceDE w:val="0"/>
        <w:autoSpaceDN w:val="0"/>
        <w:adjustRightInd w:val="0"/>
        <w:spacing w:after="0" w:line="360" w:lineRule="auto"/>
        <w:ind w:firstLine="709"/>
        <w:jc w:val="both"/>
        <w:rPr>
          <w:rFonts w:cs="Times New Roman"/>
          <w:bCs/>
          <w:szCs w:val="28"/>
          <w:lang w:val="uk-UA"/>
        </w:rPr>
      </w:pPr>
      <w:r w:rsidRPr="00701A59">
        <w:rPr>
          <w:rFonts w:cs="Times New Roman"/>
          <w:szCs w:val="28"/>
          <w:lang w:val="uk-UA"/>
        </w:rPr>
        <w:t>2.2. П</w:t>
      </w:r>
      <w:r w:rsidRPr="00701A59">
        <w:rPr>
          <w:rFonts w:eastAsia="TimesNewRomanPSMT" w:cs="Times New Roman"/>
          <w:szCs w:val="28"/>
          <w:lang w:val="uk-UA"/>
        </w:rPr>
        <w:t>роцес віднесення інформації до комерційної таємниці на підприємстві</w:t>
      </w:r>
      <w:r w:rsidR="002C777D">
        <w:rPr>
          <w:rFonts w:eastAsia="TimesNewRomanPSMT" w:cs="Times New Roman"/>
          <w:szCs w:val="28"/>
          <w:lang w:val="uk-UA"/>
        </w:rPr>
        <w:t xml:space="preserve">                                                                             </w:t>
      </w:r>
      <w:r w:rsidR="006C00D9">
        <w:rPr>
          <w:rFonts w:eastAsia="TimesNewRomanPSMT" w:cs="Times New Roman"/>
          <w:szCs w:val="28"/>
          <w:lang w:val="uk-UA"/>
        </w:rPr>
        <w:t xml:space="preserve">                              34</w:t>
      </w:r>
    </w:p>
    <w:p w:rsidR="00896940" w:rsidRPr="006C00D9" w:rsidRDefault="00C230B9" w:rsidP="002A26D6">
      <w:pPr>
        <w:spacing w:after="0" w:line="360" w:lineRule="auto"/>
        <w:ind w:firstLine="709"/>
        <w:jc w:val="both"/>
        <w:rPr>
          <w:rFonts w:eastAsia="TimesNewRomanPSMT" w:cs="Times New Roman"/>
          <w:szCs w:val="28"/>
        </w:rPr>
      </w:pPr>
      <w:r w:rsidRPr="00701A59">
        <w:rPr>
          <w:rFonts w:eastAsia="TimesNewRomanPSMT" w:cs="Times New Roman"/>
          <w:szCs w:val="28"/>
          <w:lang w:val="uk-UA"/>
        </w:rPr>
        <w:t xml:space="preserve">2.3. Розробка системи </w:t>
      </w:r>
      <w:r w:rsidR="009B6F95" w:rsidRPr="00701A59">
        <w:rPr>
          <w:rFonts w:eastAsia="TimesNewRomanPSMT" w:cs="Times New Roman"/>
          <w:szCs w:val="28"/>
          <w:lang w:val="uk-UA"/>
        </w:rPr>
        <w:t xml:space="preserve">охорони та </w:t>
      </w:r>
      <w:r w:rsidRPr="00701A59">
        <w:rPr>
          <w:rFonts w:eastAsia="TimesNewRomanPSMT" w:cs="Times New Roman"/>
          <w:szCs w:val="28"/>
          <w:lang w:val="uk-UA"/>
        </w:rPr>
        <w:t>захисту комерційної таємниці на підприємстві</w:t>
      </w:r>
      <w:r w:rsidR="002C777D">
        <w:rPr>
          <w:rFonts w:eastAsia="TimesNewRomanPSMT" w:cs="Times New Roman"/>
          <w:szCs w:val="28"/>
          <w:lang w:val="uk-UA"/>
        </w:rPr>
        <w:t xml:space="preserve">                                                                                        </w:t>
      </w:r>
      <w:r w:rsidR="006C00D9" w:rsidRPr="006C00D9">
        <w:rPr>
          <w:rFonts w:eastAsia="TimesNewRomanPSMT" w:cs="Times New Roman"/>
          <w:szCs w:val="28"/>
        </w:rPr>
        <w:t xml:space="preserve">                   45</w:t>
      </w:r>
    </w:p>
    <w:p w:rsidR="00C230B9" w:rsidRPr="006C00D9" w:rsidRDefault="00C230B9" w:rsidP="002A26D6">
      <w:pPr>
        <w:spacing w:after="0" w:line="360" w:lineRule="auto"/>
        <w:ind w:firstLine="709"/>
        <w:jc w:val="both"/>
        <w:rPr>
          <w:rFonts w:eastAsia="TimesNewRomanPSMT" w:cs="Times New Roman"/>
          <w:szCs w:val="28"/>
          <w:lang w:val="en-US"/>
        </w:rPr>
      </w:pPr>
      <w:r w:rsidRPr="00701A59">
        <w:rPr>
          <w:rFonts w:eastAsia="TimesNewRomanPSMT" w:cs="Times New Roman"/>
          <w:szCs w:val="28"/>
          <w:lang w:val="uk-UA"/>
        </w:rPr>
        <w:t>Висновки до розділу 2</w:t>
      </w:r>
      <w:r w:rsidR="002C777D">
        <w:rPr>
          <w:rFonts w:eastAsia="TimesNewRomanPSMT" w:cs="Times New Roman"/>
          <w:szCs w:val="28"/>
          <w:lang w:val="uk-UA"/>
        </w:rPr>
        <w:t xml:space="preserve">                                                                      </w:t>
      </w:r>
      <w:r w:rsidR="006C00D9">
        <w:rPr>
          <w:rFonts w:eastAsia="TimesNewRomanPSMT" w:cs="Times New Roman"/>
          <w:szCs w:val="28"/>
          <w:lang w:val="en-US"/>
        </w:rPr>
        <w:t xml:space="preserve">           51</w:t>
      </w:r>
    </w:p>
    <w:p w:rsidR="00C230B9" w:rsidRPr="006C00D9" w:rsidRDefault="00C230B9" w:rsidP="002A26D6">
      <w:pPr>
        <w:spacing w:after="0" w:line="360" w:lineRule="auto"/>
        <w:ind w:firstLine="709"/>
        <w:jc w:val="both"/>
        <w:rPr>
          <w:rFonts w:cs="Times New Roman"/>
          <w:b/>
          <w:szCs w:val="28"/>
        </w:rPr>
      </w:pPr>
      <w:r w:rsidRPr="00701A59">
        <w:rPr>
          <w:rFonts w:cs="Times New Roman"/>
          <w:b/>
          <w:szCs w:val="28"/>
          <w:lang w:val="uk-UA"/>
        </w:rPr>
        <w:t>Розділ 3</w:t>
      </w:r>
      <w:r w:rsidR="002A26D6" w:rsidRPr="00701A59">
        <w:rPr>
          <w:rFonts w:cs="Times New Roman"/>
          <w:b/>
          <w:szCs w:val="28"/>
          <w:lang w:val="uk-UA"/>
        </w:rPr>
        <w:t xml:space="preserve">. </w:t>
      </w:r>
      <w:r w:rsidRPr="00701A59">
        <w:rPr>
          <w:rFonts w:cs="Times New Roman"/>
          <w:b/>
          <w:szCs w:val="28"/>
          <w:lang w:val="uk-UA"/>
        </w:rPr>
        <w:t>Шляхи удосконалення захисту комерційної таємниці підприємства</w:t>
      </w:r>
      <w:r w:rsidR="002C777D">
        <w:rPr>
          <w:rFonts w:cs="Times New Roman"/>
          <w:b/>
          <w:szCs w:val="28"/>
          <w:lang w:val="uk-UA"/>
        </w:rPr>
        <w:t xml:space="preserve">                                                                                                       </w:t>
      </w:r>
      <w:r w:rsidR="006C00D9" w:rsidRPr="006C00D9">
        <w:rPr>
          <w:rFonts w:cs="Times New Roman"/>
          <w:b/>
          <w:szCs w:val="28"/>
        </w:rPr>
        <w:t xml:space="preserve"> 52</w:t>
      </w:r>
    </w:p>
    <w:p w:rsidR="00C230B9" w:rsidRPr="006C00D9" w:rsidRDefault="00C230B9" w:rsidP="002A26D6">
      <w:pPr>
        <w:autoSpaceDE w:val="0"/>
        <w:autoSpaceDN w:val="0"/>
        <w:adjustRightInd w:val="0"/>
        <w:spacing w:after="0" w:line="360" w:lineRule="auto"/>
        <w:ind w:firstLine="709"/>
        <w:jc w:val="both"/>
        <w:rPr>
          <w:rFonts w:eastAsia="TimesNewRomanPSMT" w:cs="Times New Roman"/>
          <w:szCs w:val="28"/>
        </w:rPr>
      </w:pPr>
      <w:r w:rsidRPr="00701A59">
        <w:rPr>
          <w:rFonts w:eastAsia="TimesNewRomanPSMT" w:cs="Times New Roman"/>
          <w:szCs w:val="28"/>
          <w:lang w:val="uk-UA"/>
        </w:rPr>
        <w:t>3.1. Урегулювання договірних відносин в сфері захисту комерційної таємниці</w:t>
      </w:r>
      <w:r w:rsidR="002C777D">
        <w:rPr>
          <w:rFonts w:eastAsia="TimesNewRomanPSMT" w:cs="Times New Roman"/>
          <w:szCs w:val="28"/>
          <w:lang w:val="uk-UA"/>
        </w:rPr>
        <w:t xml:space="preserve">                                                                                                     </w:t>
      </w:r>
      <w:r w:rsidR="006C00D9" w:rsidRPr="006C00D9">
        <w:rPr>
          <w:rFonts w:eastAsia="TimesNewRomanPSMT" w:cs="Times New Roman"/>
          <w:szCs w:val="28"/>
        </w:rPr>
        <w:t xml:space="preserve"> </w:t>
      </w:r>
      <w:r w:rsidR="002C777D">
        <w:rPr>
          <w:rFonts w:eastAsia="TimesNewRomanPSMT" w:cs="Times New Roman"/>
          <w:szCs w:val="28"/>
          <w:lang w:val="uk-UA"/>
        </w:rPr>
        <w:t xml:space="preserve"> </w:t>
      </w:r>
      <w:r w:rsidR="006C00D9" w:rsidRPr="006C00D9">
        <w:rPr>
          <w:rFonts w:eastAsia="TimesNewRomanPSMT" w:cs="Times New Roman"/>
          <w:szCs w:val="28"/>
        </w:rPr>
        <w:t xml:space="preserve">          52</w:t>
      </w:r>
    </w:p>
    <w:p w:rsidR="002A26D6" w:rsidRPr="006C00D9" w:rsidRDefault="002A26D6" w:rsidP="002A26D6">
      <w:pPr>
        <w:autoSpaceDE w:val="0"/>
        <w:autoSpaceDN w:val="0"/>
        <w:adjustRightInd w:val="0"/>
        <w:spacing w:after="0" w:line="360" w:lineRule="auto"/>
        <w:ind w:firstLine="709"/>
        <w:jc w:val="both"/>
        <w:rPr>
          <w:rFonts w:eastAsia="TimesNewRomanPSMT" w:cs="Times New Roman"/>
          <w:szCs w:val="28"/>
        </w:rPr>
      </w:pPr>
      <w:r w:rsidRPr="00701A59">
        <w:rPr>
          <w:rFonts w:eastAsia="TimesNewRomanPSMT" w:cs="Times New Roman"/>
          <w:szCs w:val="28"/>
          <w:lang w:val="uk-UA"/>
        </w:rPr>
        <w:t>3.2. Проблеми при захисті комерційної таємниці та можливі шляхи їх вирішення</w:t>
      </w:r>
      <w:r w:rsidR="002C777D">
        <w:rPr>
          <w:rFonts w:eastAsia="TimesNewRomanPSMT" w:cs="Times New Roman"/>
          <w:szCs w:val="28"/>
          <w:lang w:val="uk-UA"/>
        </w:rPr>
        <w:t xml:space="preserve">                                                                                            </w:t>
      </w:r>
      <w:r w:rsidR="006C00D9" w:rsidRPr="006C00D9">
        <w:rPr>
          <w:rFonts w:eastAsia="TimesNewRomanPSMT" w:cs="Times New Roman"/>
          <w:szCs w:val="28"/>
        </w:rPr>
        <w:t xml:space="preserve">                   61</w:t>
      </w:r>
    </w:p>
    <w:p w:rsidR="00C230B9" w:rsidRPr="006C00D9" w:rsidRDefault="002A26D6" w:rsidP="002A26D6">
      <w:pPr>
        <w:spacing w:after="0" w:line="360" w:lineRule="auto"/>
        <w:ind w:firstLine="709"/>
        <w:jc w:val="both"/>
        <w:rPr>
          <w:rFonts w:cs="Times New Roman"/>
          <w:szCs w:val="28"/>
        </w:rPr>
      </w:pPr>
      <w:r w:rsidRPr="00701A59">
        <w:rPr>
          <w:rFonts w:cs="Times New Roman"/>
          <w:szCs w:val="28"/>
          <w:lang w:val="uk-UA"/>
        </w:rPr>
        <w:t>Висновки до розділу 3</w:t>
      </w:r>
      <w:r w:rsidR="002C777D">
        <w:rPr>
          <w:rFonts w:cs="Times New Roman"/>
          <w:szCs w:val="28"/>
          <w:lang w:val="uk-UA"/>
        </w:rPr>
        <w:t xml:space="preserve">                                                                      </w:t>
      </w:r>
      <w:r w:rsidR="006C00D9" w:rsidRPr="006C00D9">
        <w:rPr>
          <w:rFonts w:cs="Times New Roman"/>
          <w:szCs w:val="28"/>
        </w:rPr>
        <w:t xml:space="preserve">          68</w:t>
      </w:r>
    </w:p>
    <w:p w:rsidR="002A26D6" w:rsidRPr="006C00D9" w:rsidRDefault="002A26D6" w:rsidP="002A26D6">
      <w:pPr>
        <w:spacing w:after="0" w:line="360" w:lineRule="auto"/>
        <w:ind w:firstLine="709"/>
        <w:jc w:val="both"/>
        <w:rPr>
          <w:rFonts w:cs="Times New Roman"/>
          <w:szCs w:val="28"/>
        </w:rPr>
      </w:pPr>
      <w:r w:rsidRPr="00701A59">
        <w:rPr>
          <w:rFonts w:cs="Times New Roman"/>
          <w:szCs w:val="28"/>
          <w:lang w:val="uk-UA"/>
        </w:rPr>
        <w:t>Висновки</w:t>
      </w:r>
      <w:r w:rsidR="002C777D">
        <w:rPr>
          <w:rFonts w:cs="Times New Roman"/>
          <w:szCs w:val="28"/>
          <w:lang w:val="uk-UA"/>
        </w:rPr>
        <w:t xml:space="preserve">                                                                                               </w:t>
      </w:r>
      <w:r w:rsidR="006C00D9" w:rsidRPr="006C00D9">
        <w:rPr>
          <w:rFonts w:cs="Times New Roman"/>
          <w:szCs w:val="28"/>
        </w:rPr>
        <w:t xml:space="preserve">       70</w:t>
      </w:r>
    </w:p>
    <w:p w:rsidR="002A26D6" w:rsidRPr="00701A59" w:rsidRDefault="002A26D6" w:rsidP="002A26D6">
      <w:pPr>
        <w:spacing w:after="0" w:line="360" w:lineRule="auto"/>
        <w:ind w:firstLine="709"/>
        <w:jc w:val="both"/>
        <w:rPr>
          <w:rFonts w:cs="Times New Roman"/>
          <w:szCs w:val="28"/>
          <w:lang w:val="uk-UA"/>
        </w:rPr>
      </w:pPr>
      <w:r w:rsidRPr="00701A59">
        <w:rPr>
          <w:rFonts w:cs="Times New Roman"/>
          <w:szCs w:val="28"/>
          <w:lang w:val="uk-UA"/>
        </w:rPr>
        <w:t>Список використаних джерел</w:t>
      </w:r>
      <w:r w:rsidR="002C777D">
        <w:rPr>
          <w:rFonts w:cs="Times New Roman"/>
          <w:szCs w:val="28"/>
          <w:lang w:val="uk-UA"/>
        </w:rPr>
        <w:t xml:space="preserve">                                                         </w:t>
      </w:r>
      <w:r w:rsidR="006C00D9">
        <w:rPr>
          <w:rFonts w:cs="Times New Roman"/>
          <w:szCs w:val="28"/>
          <w:lang w:val="uk-UA"/>
        </w:rPr>
        <w:t xml:space="preserve">          </w:t>
      </w:r>
      <w:r w:rsidR="006C00D9" w:rsidRPr="006C00D9">
        <w:rPr>
          <w:rFonts w:cs="Times New Roman"/>
          <w:szCs w:val="28"/>
        </w:rPr>
        <w:t xml:space="preserve"> </w:t>
      </w:r>
      <w:r w:rsidR="006C00D9">
        <w:rPr>
          <w:rFonts w:cs="Times New Roman"/>
          <w:szCs w:val="28"/>
          <w:lang w:val="uk-UA"/>
        </w:rPr>
        <w:t>74</w:t>
      </w:r>
    </w:p>
    <w:p w:rsidR="00793CA5" w:rsidRPr="00701A59" w:rsidRDefault="00793CA5">
      <w:pPr>
        <w:rPr>
          <w:rFonts w:cs="Times New Roman"/>
          <w:szCs w:val="28"/>
          <w:lang w:val="uk-UA"/>
        </w:rPr>
      </w:pPr>
      <w:r w:rsidRPr="00701A59">
        <w:rPr>
          <w:rFonts w:cs="Times New Roman"/>
          <w:szCs w:val="28"/>
          <w:lang w:val="uk-UA"/>
        </w:rPr>
        <w:br w:type="page"/>
      </w:r>
    </w:p>
    <w:p w:rsidR="00C80604" w:rsidRPr="00701A59" w:rsidRDefault="00B75A4F" w:rsidP="00B75A4F">
      <w:pPr>
        <w:jc w:val="center"/>
        <w:rPr>
          <w:rFonts w:cs="Times New Roman"/>
          <w:b/>
          <w:szCs w:val="28"/>
          <w:lang w:val="uk-UA"/>
        </w:rPr>
      </w:pPr>
      <w:r w:rsidRPr="00701A59">
        <w:rPr>
          <w:rFonts w:cs="Times New Roman"/>
          <w:b/>
          <w:szCs w:val="28"/>
          <w:lang w:val="uk-UA"/>
        </w:rPr>
        <w:lastRenderedPageBreak/>
        <w:t>ВСТУП</w:t>
      </w:r>
    </w:p>
    <w:p w:rsidR="00793CA5" w:rsidRPr="00701A59" w:rsidRDefault="00793CA5" w:rsidP="00B75A4F">
      <w:pPr>
        <w:jc w:val="center"/>
        <w:rPr>
          <w:rFonts w:cs="Times New Roman"/>
          <w:szCs w:val="28"/>
          <w:lang w:val="uk-UA"/>
        </w:rPr>
      </w:pPr>
    </w:p>
    <w:p w:rsidR="00793CA5" w:rsidRPr="00701A59" w:rsidRDefault="00B75A4F" w:rsidP="00B75A4F">
      <w:pPr>
        <w:autoSpaceDE w:val="0"/>
        <w:autoSpaceDN w:val="0"/>
        <w:adjustRightInd w:val="0"/>
        <w:spacing w:after="0" w:line="360" w:lineRule="auto"/>
        <w:ind w:firstLine="709"/>
        <w:jc w:val="both"/>
        <w:rPr>
          <w:rFonts w:cs="Times New Roman"/>
          <w:szCs w:val="28"/>
          <w:lang w:val="uk-UA"/>
        </w:rPr>
      </w:pPr>
      <w:r w:rsidRPr="00701A59">
        <w:rPr>
          <w:rFonts w:cs="Times New Roman"/>
          <w:b/>
          <w:szCs w:val="28"/>
          <w:lang w:val="uk-UA"/>
        </w:rPr>
        <w:t>Актуальність теми.</w:t>
      </w:r>
      <w:r w:rsidR="002C777D">
        <w:rPr>
          <w:rFonts w:cs="Times New Roman"/>
          <w:b/>
          <w:szCs w:val="28"/>
          <w:lang w:val="uk-UA"/>
        </w:rPr>
        <w:t xml:space="preserve"> </w:t>
      </w:r>
      <w:r w:rsidR="00793CA5" w:rsidRPr="00701A59">
        <w:rPr>
          <w:rFonts w:cs="Times New Roman"/>
          <w:szCs w:val="28"/>
          <w:lang w:val="uk-UA"/>
        </w:rPr>
        <w:t xml:space="preserve">Економічна безпека підприємства – комплексна та багаторівнева система, ефективне функціонування якої залежить від значної кількості факторів внутрішнього за зовнішнього впливу. Важливим елементом економічної безпеки господарюючого суб’єкта є його інформаційна компонента, яка з огляду на її специфіку потребує застосування особливих методів забезпечення. </w:t>
      </w:r>
    </w:p>
    <w:p w:rsidR="00B75A4F" w:rsidRPr="00701A59" w:rsidRDefault="00793CA5" w:rsidP="00B75A4F">
      <w:pPr>
        <w:autoSpaceDE w:val="0"/>
        <w:autoSpaceDN w:val="0"/>
        <w:adjustRightInd w:val="0"/>
        <w:spacing w:after="0" w:line="360" w:lineRule="auto"/>
        <w:ind w:firstLine="709"/>
        <w:jc w:val="both"/>
        <w:rPr>
          <w:rFonts w:eastAsia="TimesNewRomanPSMT" w:cs="Times New Roman"/>
          <w:szCs w:val="28"/>
          <w:lang w:val="uk-UA"/>
        </w:rPr>
      </w:pPr>
      <w:r w:rsidRPr="00701A59">
        <w:rPr>
          <w:rFonts w:cs="Times New Roman"/>
          <w:szCs w:val="28"/>
          <w:lang w:val="uk-UA"/>
        </w:rPr>
        <w:t xml:space="preserve">Інформаційна безпека підприємства, а відтак і його економічна безпека значною мірою залежать від </w:t>
      </w:r>
      <w:r w:rsidR="00ED45ED" w:rsidRPr="00701A59">
        <w:rPr>
          <w:rFonts w:cs="Times New Roman"/>
          <w:szCs w:val="28"/>
          <w:lang w:val="uk-UA"/>
        </w:rPr>
        <w:t xml:space="preserve">ефективності </w:t>
      </w:r>
      <w:r w:rsidRPr="00701A59">
        <w:rPr>
          <w:rFonts w:cs="Times New Roman"/>
          <w:szCs w:val="28"/>
          <w:lang w:val="uk-UA"/>
        </w:rPr>
        <w:t xml:space="preserve">налагодженого механізму інформації, яка має комерційну цінність для підприємства, а тому зберігається в таємниці. В умовах значного загострення конкурентної боротьби саме комерційна таємниця доволі часто виступає в ролі ключової конкурентної переваги на ринку, а тому підприємства зацікавлені в її захисті та охороні за допомогою організаційних, технічних, юридичних інструментів. Разом з тим, </w:t>
      </w:r>
      <w:r w:rsidR="00B75A4F" w:rsidRPr="00701A59">
        <w:rPr>
          <w:rFonts w:eastAsia="TimesNewRomanPSMT" w:cs="Times New Roman"/>
          <w:szCs w:val="28"/>
          <w:lang w:val="uk-UA"/>
        </w:rPr>
        <w:t xml:space="preserve">проблема захисту комерційної інформації стоїть дуже гостро, оскільки </w:t>
      </w:r>
      <w:r w:rsidRPr="00701A59">
        <w:rPr>
          <w:rFonts w:eastAsia="TimesNewRomanPSMT" w:cs="Times New Roman"/>
          <w:szCs w:val="28"/>
          <w:lang w:val="uk-UA"/>
        </w:rPr>
        <w:t xml:space="preserve">досить часто є </w:t>
      </w:r>
      <w:r w:rsidR="00ED45ED" w:rsidRPr="00701A59">
        <w:rPr>
          <w:rFonts w:eastAsia="TimesNewRomanPSMT" w:cs="Times New Roman"/>
          <w:szCs w:val="28"/>
          <w:lang w:val="uk-UA"/>
        </w:rPr>
        <w:t>об’єктом</w:t>
      </w:r>
      <w:r w:rsidRPr="00701A59">
        <w:rPr>
          <w:rFonts w:eastAsia="TimesNewRomanPSMT" w:cs="Times New Roman"/>
          <w:szCs w:val="28"/>
          <w:lang w:val="uk-UA"/>
        </w:rPr>
        <w:t xml:space="preserve"> протиправних по</w:t>
      </w:r>
      <w:r w:rsidR="00ED45ED" w:rsidRPr="00701A59">
        <w:rPr>
          <w:rFonts w:eastAsia="TimesNewRomanPSMT" w:cs="Times New Roman"/>
          <w:szCs w:val="28"/>
          <w:lang w:val="uk-UA"/>
        </w:rPr>
        <w:t>с</w:t>
      </w:r>
      <w:r w:rsidRPr="00701A59">
        <w:rPr>
          <w:rFonts w:eastAsia="TimesNewRomanPSMT" w:cs="Times New Roman"/>
          <w:szCs w:val="28"/>
          <w:lang w:val="uk-UA"/>
        </w:rPr>
        <w:t xml:space="preserve">ягань з боку недобросовісних працівників, які намагаються збагатитися у результаті її розголошення, а також недобросовісних конкурентів, які намагають здобути конкурентні переваги. </w:t>
      </w:r>
      <w:r w:rsidR="00B75A4F" w:rsidRPr="00701A59">
        <w:rPr>
          <w:rFonts w:eastAsia="TimesNewRomanPSMT" w:cs="Times New Roman"/>
          <w:szCs w:val="28"/>
          <w:lang w:val="uk-UA"/>
        </w:rPr>
        <w:t>Не</w:t>
      </w:r>
      <w:r w:rsidRPr="00701A59">
        <w:rPr>
          <w:rFonts w:eastAsia="TimesNewRomanPSMT" w:cs="Times New Roman"/>
          <w:szCs w:val="28"/>
          <w:lang w:val="uk-UA"/>
        </w:rPr>
        <w:t>достатній р</w:t>
      </w:r>
      <w:r w:rsidR="00B75A4F" w:rsidRPr="00701A59">
        <w:rPr>
          <w:rFonts w:eastAsia="TimesNewRomanPSMT" w:cs="Times New Roman"/>
          <w:szCs w:val="28"/>
          <w:lang w:val="uk-UA"/>
        </w:rPr>
        <w:t>івень правового регулювання відносин</w:t>
      </w:r>
      <w:r w:rsidRPr="00701A59">
        <w:rPr>
          <w:rFonts w:eastAsia="TimesNewRomanPSMT" w:cs="Times New Roman"/>
          <w:szCs w:val="28"/>
          <w:lang w:val="uk-UA"/>
        </w:rPr>
        <w:t xml:space="preserve"> з питань </w:t>
      </w:r>
      <w:r w:rsidR="00B75A4F" w:rsidRPr="00701A59">
        <w:rPr>
          <w:rFonts w:eastAsia="TimesNewRomanPSMT" w:cs="Times New Roman"/>
          <w:szCs w:val="28"/>
          <w:lang w:val="uk-UA"/>
        </w:rPr>
        <w:t>комерційно</w:t>
      </w:r>
      <w:r w:rsidRPr="00701A59">
        <w:rPr>
          <w:rFonts w:eastAsia="TimesNewRomanPSMT" w:cs="Times New Roman"/>
          <w:szCs w:val="28"/>
          <w:lang w:val="uk-UA"/>
        </w:rPr>
        <w:t>ї</w:t>
      </w:r>
      <w:r w:rsidR="00ED45ED" w:rsidRPr="00701A59">
        <w:rPr>
          <w:rFonts w:eastAsia="TimesNewRomanPSMT" w:cs="Times New Roman"/>
          <w:szCs w:val="28"/>
          <w:lang w:val="uk-UA"/>
        </w:rPr>
        <w:t xml:space="preserve"> таємниці є сприятливим чинником </w:t>
      </w:r>
      <w:r w:rsidR="00B75A4F" w:rsidRPr="00701A59">
        <w:rPr>
          <w:rFonts w:eastAsia="TimesNewRomanPSMT" w:cs="Times New Roman"/>
          <w:szCs w:val="28"/>
          <w:lang w:val="uk-UA"/>
        </w:rPr>
        <w:t>поширенн</w:t>
      </w:r>
      <w:r w:rsidR="00ED45ED" w:rsidRPr="00701A59">
        <w:rPr>
          <w:rFonts w:eastAsia="TimesNewRomanPSMT" w:cs="Times New Roman"/>
          <w:szCs w:val="28"/>
          <w:lang w:val="uk-UA"/>
        </w:rPr>
        <w:t>я</w:t>
      </w:r>
      <w:r w:rsidR="00B75A4F" w:rsidRPr="00701A59">
        <w:rPr>
          <w:rFonts w:eastAsia="TimesNewRomanPSMT" w:cs="Times New Roman"/>
          <w:szCs w:val="28"/>
          <w:lang w:val="uk-UA"/>
        </w:rPr>
        <w:t xml:space="preserve"> комерційного шпигунства, </w:t>
      </w:r>
      <w:r w:rsidR="00ED45ED" w:rsidRPr="00701A59">
        <w:rPr>
          <w:rFonts w:eastAsia="TimesNewRomanPSMT" w:cs="Times New Roman"/>
          <w:szCs w:val="28"/>
          <w:lang w:val="uk-UA"/>
        </w:rPr>
        <w:t xml:space="preserve">вільного </w:t>
      </w:r>
      <w:r w:rsidR="00B75A4F" w:rsidRPr="00701A59">
        <w:rPr>
          <w:rFonts w:eastAsia="TimesNewRomanPSMT" w:cs="Times New Roman"/>
          <w:szCs w:val="28"/>
          <w:lang w:val="uk-UA"/>
        </w:rPr>
        <w:t>використання окремими особами не</w:t>
      </w:r>
      <w:r w:rsidR="00ED45ED" w:rsidRPr="00701A59">
        <w:rPr>
          <w:rFonts w:eastAsia="TimesNewRomanPSMT" w:cs="Times New Roman"/>
          <w:szCs w:val="28"/>
          <w:lang w:val="uk-UA"/>
        </w:rPr>
        <w:t xml:space="preserve">легально здобутих </w:t>
      </w:r>
      <w:r w:rsidR="00B75A4F" w:rsidRPr="00701A59">
        <w:rPr>
          <w:rFonts w:eastAsia="TimesNewRomanPSMT" w:cs="Times New Roman"/>
          <w:szCs w:val="28"/>
          <w:lang w:val="uk-UA"/>
        </w:rPr>
        <w:t>наукомістких технологій, програмних продуктів, маркетингової та іншої конфіденційної економічної інформації.</w:t>
      </w:r>
      <w:r w:rsidR="00ED45ED" w:rsidRPr="00701A59">
        <w:rPr>
          <w:rFonts w:eastAsia="TimesNewRomanPSMT" w:cs="Times New Roman"/>
          <w:szCs w:val="28"/>
          <w:lang w:val="uk-UA"/>
        </w:rPr>
        <w:t xml:space="preserve"> Таким чином, дослідження різних аспектів організаційно-правового забезпечення захисту, в тому числі в договірних відносинах має важливе наукове та практичне значення. </w:t>
      </w:r>
    </w:p>
    <w:p w:rsidR="00ED45ED" w:rsidRPr="00701A59" w:rsidRDefault="00ED45ED" w:rsidP="00B75A4F">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Різні сторони наукової проблематики із формування ефективного механізму захисту комерційної таємниці </w:t>
      </w:r>
      <w:r w:rsidRPr="00590F96">
        <w:rPr>
          <w:rFonts w:eastAsia="TimesNewRomanPSMT" w:cs="Times New Roman"/>
          <w:szCs w:val="28"/>
          <w:lang w:val="uk-UA"/>
        </w:rPr>
        <w:t xml:space="preserve">висвітлені у працях </w:t>
      </w:r>
      <w:r w:rsidR="00AF086C" w:rsidRPr="00590F96">
        <w:rPr>
          <w:rFonts w:eastAsia="TimesNewRomanPSMT" w:cs="Times New Roman"/>
          <w:szCs w:val="28"/>
          <w:lang w:val="uk-UA"/>
        </w:rPr>
        <w:t xml:space="preserve">таких вчених, як </w:t>
      </w:r>
      <w:r w:rsidR="00E42F40" w:rsidRPr="00590F96">
        <w:rPr>
          <w:rFonts w:eastAsia="TimesNewRomanPSMT" w:cs="Times New Roman"/>
          <w:szCs w:val="28"/>
          <w:lang w:val="uk-UA"/>
        </w:rPr>
        <w:t xml:space="preserve">Андрощук Г., </w:t>
      </w:r>
      <w:proofErr w:type="spellStart"/>
      <w:r w:rsidR="00AF086C" w:rsidRPr="00590F96">
        <w:rPr>
          <w:rFonts w:cs="Times New Roman"/>
          <w:szCs w:val="28"/>
          <w:lang w:val="uk-UA"/>
        </w:rPr>
        <w:t>Гачкевич</w:t>
      </w:r>
      <w:proofErr w:type="spellEnd"/>
      <w:r w:rsidR="00AF086C" w:rsidRPr="00590F96">
        <w:rPr>
          <w:rFonts w:cs="Times New Roman"/>
          <w:szCs w:val="28"/>
          <w:lang w:val="uk-UA"/>
        </w:rPr>
        <w:t xml:space="preserve"> А. О., </w:t>
      </w:r>
      <w:proofErr w:type="spellStart"/>
      <w:r w:rsidR="00AF086C" w:rsidRPr="00590F96">
        <w:rPr>
          <w:rFonts w:cs="Times New Roman"/>
          <w:szCs w:val="28"/>
          <w:lang w:val="uk-UA"/>
        </w:rPr>
        <w:t>Казарян</w:t>
      </w:r>
      <w:proofErr w:type="spellEnd"/>
      <w:r w:rsidR="00AF086C" w:rsidRPr="00590F96">
        <w:rPr>
          <w:rFonts w:cs="Times New Roman"/>
          <w:szCs w:val="28"/>
          <w:lang w:val="uk-UA"/>
        </w:rPr>
        <w:t xml:space="preserve"> Т. Р., </w:t>
      </w:r>
      <w:r w:rsidR="00590F96">
        <w:rPr>
          <w:rFonts w:cs="Times New Roman"/>
          <w:szCs w:val="28"/>
          <w:lang w:val="uk-UA"/>
        </w:rPr>
        <w:t xml:space="preserve">Зайцева-Калаур І. В., </w:t>
      </w:r>
      <w:proofErr w:type="spellStart"/>
      <w:r w:rsidR="00AF086C" w:rsidRPr="00590F96">
        <w:rPr>
          <w:rFonts w:cs="Times New Roman"/>
          <w:szCs w:val="28"/>
          <w:lang w:val="uk-UA"/>
        </w:rPr>
        <w:t>Завертнева</w:t>
      </w:r>
      <w:proofErr w:type="spellEnd"/>
      <w:r w:rsidR="00AF086C" w:rsidRPr="00590F96">
        <w:rPr>
          <w:rFonts w:cs="Times New Roman"/>
          <w:szCs w:val="28"/>
          <w:lang w:val="uk-UA"/>
        </w:rPr>
        <w:t>-Ярошенко В</w:t>
      </w:r>
      <w:r w:rsidR="00AF086C" w:rsidRPr="00590F96">
        <w:rPr>
          <w:lang w:val="uk-UA"/>
        </w:rPr>
        <w:t xml:space="preserve">. А., </w:t>
      </w:r>
      <w:proofErr w:type="spellStart"/>
      <w:r w:rsidR="00AF086C" w:rsidRPr="00590F96">
        <w:rPr>
          <w:lang w:val="uk-UA"/>
        </w:rPr>
        <w:t>Ячменська</w:t>
      </w:r>
      <w:proofErr w:type="spellEnd"/>
      <w:r w:rsidR="00AF086C" w:rsidRPr="00590F96">
        <w:rPr>
          <w:lang w:val="uk-UA"/>
        </w:rPr>
        <w:t xml:space="preserve"> М. М., </w:t>
      </w:r>
      <w:r w:rsidR="00AF086C" w:rsidRPr="00590F96">
        <w:rPr>
          <w:rFonts w:cs="Times New Roman"/>
          <w:szCs w:val="28"/>
          <w:lang w:val="uk-UA"/>
        </w:rPr>
        <w:t xml:space="preserve">Ілляшенко А. В., </w:t>
      </w:r>
      <w:r w:rsidR="00AF086C" w:rsidRPr="00590F96">
        <w:rPr>
          <w:lang w:val="uk-UA"/>
        </w:rPr>
        <w:t xml:space="preserve">Колеснікова М. В., </w:t>
      </w:r>
      <w:proofErr w:type="spellStart"/>
      <w:r w:rsidR="00AF086C" w:rsidRPr="00590F96">
        <w:rPr>
          <w:lang w:val="uk-UA"/>
        </w:rPr>
        <w:lastRenderedPageBreak/>
        <w:t>Шаповалова</w:t>
      </w:r>
      <w:proofErr w:type="spellEnd"/>
      <w:r w:rsidR="00AF086C" w:rsidRPr="00590F96">
        <w:rPr>
          <w:lang w:val="uk-UA"/>
        </w:rPr>
        <w:t xml:space="preserve"> А. О., </w:t>
      </w:r>
      <w:r w:rsidR="00AF086C" w:rsidRPr="00590F96">
        <w:rPr>
          <w:rFonts w:cs="Times New Roman"/>
          <w:szCs w:val="28"/>
          <w:lang w:val="uk-UA"/>
        </w:rPr>
        <w:t xml:space="preserve">Карпенко Н. Г., Коваленко О. О., Лавренчук Т. М., Свинарчук В. М., </w:t>
      </w:r>
      <w:proofErr w:type="spellStart"/>
      <w:r w:rsidR="00AF086C" w:rsidRPr="00590F96">
        <w:rPr>
          <w:rFonts w:eastAsia="TimesNewRomanPSMT" w:cs="Times New Roman"/>
          <w:szCs w:val="28"/>
          <w:lang w:val="uk-UA"/>
        </w:rPr>
        <w:t>Плакс</w:t>
      </w:r>
      <w:r w:rsidR="002C777D">
        <w:rPr>
          <w:rFonts w:eastAsia="TimesNewRomanPSMT" w:cs="Times New Roman"/>
          <w:szCs w:val="28"/>
          <w:lang w:val="uk-UA"/>
        </w:rPr>
        <w:t>і</w:t>
      </w:r>
      <w:r w:rsidR="00AF086C" w:rsidRPr="00590F96">
        <w:rPr>
          <w:rFonts w:eastAsia="TimesNewRomanPSMT" w:cs="Times New Roman"/>
          <w:szCs w:val="28"/>
          <w:lang w:val="uk-UA"/>
        </w:rPr>
        <w:t>н</w:t>
      </w:r>
      <w:proofErr w:type="spellEnd"/>
      <w:r w:rsidR="00AF086C" w:rsidRPr="00590F96">
        <w:rPr>
          <w:rFonts w:eastAsia="TimesNewRomanPSMT" w:cs="Times New Roman"/>
          <w:szCs w:val="28"/>
          <w:lang w:val="uk-UA"/>
        </w:rPr>
        <w:t xml:space="preserve"> В. А., </w:t>
      </w:r>
      <w:proofErr w:type="spellStart"/>
      <w:r w:rsidR="00AF086C" w:rsidRPr="00590F96">
        <w:rPr>
          <w:rFonts w:eastAsia="TimesNewRomanPSMT" w:cs="Times New Roman"/>
          <w:szCs w:val="28"/>
          <w:lang w:val="uk-UA"/>
        </w:rPr>
        <w:t>Макогон</w:t>
      </w:r>
      <w:proofErr w:type="spellEnd"/>
      <w:r w:rsidR="00AF086C" w:rsidRPr="00590F96">
        <w:rPr>
          <w:rFonts w:eastAsia="TimesNewRomanPSMT" w:cs="Times New Roman"/>
          <w:szCs w:val="28"/>
          <w:lang w:val="uk-UA"/>
        </w:rPr>
        <w:t xml:space="preserve"> Ю. В., </w:t>
      </w:r>
      <w:r w:rsidR="00AF086C" w:rsidRPr="00590F96">
        <w:rPr>
          <w:rFonts w:cs="Times New Roman"/>
          <w:szCs w:val="28"/>
          <w:lang w:val="uk-UA"/>
        </w:rPr>
        <w:t xml:space="preserve">Редько К. Ю., </w:t>
      </w:r>
      <w:proofErr w:type="spellStart"/>
      <w:r w:rsidR="00AF086C" w:rsidRPr="00590F96">
        <w:rPr>
          <w:lang w:val="uk-UA"/>
        </w:rPr>
        <w:t>Куніцька</w:t>
      </w:r>
      <w:proofErr w:type="spellEnd"/>
      <w:r w:rsidR="00AF086C" w:rsidRPr="00590F96">
        <w:rPr>
          <w:lang w:val="uk-UA"/>
        </w:rPr>
        <w:t xml:space="preserve"> З. Е.</w:t>
      </w:r>
      <w:r w:rsidR="00FA75C9" w:rsidRPr="00590F96">
        <w:rPr>
          <w:lang w:val="uk-UA"/>
        </w:rPr>
        <w:t xml:space="preserve">, </w:t>
      </w:r>
      <w:r w:rsidR="00FA75C9" w:rsidRPr="00590F96">
        <w:rPr>
          <w:rFonts w:cs="Times New Roman"/>
          <w:szCs w:val="28"/>
          <w:lang w:val="uk-UA"/>
        </w:rPr>
        <w:t xml:space="preserve">Свинарчук В. М., </w:t>
      </w:r>
      <w:proofErr w:type="spellStart"/>
      <w:r w:rsidR="00FA75C9" w:rsidRPr="00590F96">
        <w:rPr>
          <w:rFonts w:cs="Times New Roman"/>
          <w:szCs w:val="28"/>
          <w:lang w:val="uk-UA"/>
        </w:rPr>
        <w:t>Тугарова</w:t>
      </w:r>
      <w:proofErr w:type="spellEnd"/>
      <w:r w:rsidR="00FA75C9" w:rsidRPr="00590F96">
        <w:rPr>
          <w:rFonts w:cs="Times New Roman"/>
          <w:szCs w:val="28"/>
          <w:lang w:val="uk-UA"/>
        </w:rPr>
        <w:t xml:space="preserve"> О. К</w:t>
      </w:r>
      <w:r w:rsidR="00FA75C9" w:rsidRPr="00590F96">
        <w:rPr>
          <w:lang w:val="uk-UA"/>
        </w:rPr>
        <w:t xml:space="preserve">., </w:t>
      </w:r>
      <w:proofErr w:type="spellStart"/>
      <w:r w:rsidR="00FA75C9" w:rsidRPr="00590F96">
        <w:rPr>
          <w:lang w:val="uk-UA"/>
        </w:rPr>
        <w:t>Шепета</w:t>
      </w:r>
      <w:proofErr w:type="spellEnd"/>
      <w:r w:rsidR="00FA75C9" w:rsidRPr="00590F96">
        <w:rPr>
          <w:lang w:val="uk-UA"/>
        </w:rPr>
        <w:t xml:space="preserve"> О. В.,</w:t>
      </w:r>
      <w:r w:rsidR="002C777D">
        <w:rPr>
          <w:lang w:val="uk-UA"/>
        </w:rPr>
        <w:t xml:space="preserve"> </w:t>
      </w:r>
      <w:r w:rsidR="00FA75C9" w:rsidRPr="00590F96">
        <w:rPr>
          <w:rFonts w:cs="Times New Roman"/>
          <w:szCs w:val="28"/>
          <w:lang w:val="uk-UA"/>
        </w:rPr>
        <w:t xml:space="preserve">Француз А. Й., </w:t>
      </w:r>
      <w:proofErr w:type="spellStart"/>
      <w:r w:rsidR="00FA75C9" w:rsidRPr="00590F96">
        <w:rPr>
          <w:lang w:val="uk-UA"/>
        </w:rPr>
        <w:t>Антонишин</w:t>
      </w:r>
      <w:proofErr w:type="spellEnd"/>
      <w:r w:rsidR="00FA75C9" w:rsidRPr="00590F96">
        <w:rPr>
          <w:lang w:val="uk-UA"/>
        </w:rPr>
        <w:t xml:space="preserve"> В. М.</w:t>
      </w:r>
      <w:r w:rsidR="00590F96" w:rsidRPr="00590F96">
        <w:rPr>
          <w:lang w:val="uk-UA"/>
        </w:rPr>
        <w:t xml:space="preserve"> та ін. </w:t>
      </w:r>
      <w:r w:rsidRPr="00590F96">
        <w:rPr>
          <w:rFonts w:eastAsia="TimesNewRomanPSMT" w:cs="Times New Roman"/>
          <w:szCs w:val="28"/>
          <w:lang w:val="uk-UA"/>
        </w:rPr>
        <w:t xml:space="preserve">Разом з тим, з огляду на багатогранність досліджуваної теми вона не втрачає своєї актуальності, особливо в умовах глобальних процесів </w:t>
      </w:r>
      <w:proofErr w:type="spellStart"/>
      <w:r w:rsidRPr="00590F96">
        <w:rPr>
          <w:rFonts w:eastAsia="TimesNewRomanPSMT" w:cs="Times New Roman"/>
          <w:szCs w:val="28"/>
          <w:lang w:val="uk-UA"/>
        </w:rPr>
        <w:t>цифровізації</w:t>
      </w:r>
      <w:proofErr w:type="spellEnd"/>
      <w:r w:rsidRPr="00590F96">
        <w:rPr>
          <w:rFonts w:eastAsia="TimesNewRomanPSMT" w:cs="Times New Roman"/>
          <w:szCs w:val="28"/>
          <w:lang w:val="uk-UA"/>
        </w:rPr>
        <w:t>, чим обумовлений</w:t>
      </w:r>
      <w:r w:rsidRPr="00701A59">
        <w:rPr>
          <w:rFonts w:eastAsia="TimesNewRomanPSMT" w:cs="Times New Roman"/>
          <w:szCs w:val="28"/>
          <w:lang w:val="uk-UA"/>
        </w:rPr>
        <w:t xml:space="preserve"> вибір теми даної магістерської роботи.</w:t>
      </w:r>
    </w:p>
    <w:p w:rsidR="00ED45ED" w:rsidRPr="00701A59" w:rsidRDefault="00793CA5" w:rsidP="00793CA5">
      <w:pPr>
        <w:spacing w:after="0" w:line="360" w:lineRule="auto"/>
        <w:ind w:firstLine="709"/>
        <w:jc w:val="both"/>
        <w:rPr>
          <w:rFonts w:cs="Times New Roman"/>
          <w:bCs/>
          <w:szCs w:val="28"/>
          <w:lang w:val="uk-UA"/>
        </w:rPr>
      </w:pPr>
      <w:r w:rsidRPr="00701A59">
        <w:rPr>
          <w:rFonts w:cs="Times New Roman"/>
          <w:b/>
          <w:bCs/>
          <w:szCs w:val="28"/>
          <w:lang w:val="uk-UA"/>
        </w:rPr>
        <w:t>Мета і задачі дослідження.</w:t>
      </w:r>
      <w:r w:rsidRPr="00701A59">
        <w:rPr>
          <w:rFonts w:cs="Times New Roman"/>
          <w:bCs/>
          <w:szCs w:val="28"/>
          <w:lang w:val="uk-UA"/>
        </w:rPr>
        <w:t xml:space="preserve"> Метою роботи є дослідження </w:t>
      </w:r>
      <w:r w:rsidR="00ED45ED" w:rsidRPr="00701A59">
        <w:rPr>
          <w:rFonts w:cs="Times New Roman"/>
          <w:bCs/>
          <w:szCs w:val="28"/>
          <w:lang w:val="uk-UA"/>
        </w:rPr>
        <w:t>теоре</w:t>
      </w:r>
      <w:r w:rsidR="00896940" w:rsidRPr="00701A59">
        <w:rPr>
          <w:rFonts w:cs="Times New Roman"/>
          <w:bCs/>
          <w:szCs w:val="28"/>
          <w:lang w:val="uk-UA"/>
        </w:rPr>
        <w:t>тичних, організаційних і правов</w:t>
      </w:r>
      <w:r w:rsidR="00ED45ED" w:rsidRPr="00701A59">
        <w:rPr>
          <w:rFonts w:cs="Times New Roman"/>
          <w:bCs/>
          <w:szCs w:val="28"/>
          <w:lang w:val="uk-UA"/>
        </w:rPr>
        <w:t>их інструментів захи</w:t>
      </w:r>
      <w:r w:rsidR="00896940" w:rsidRPr="00701A59">
        <w:rPr>
          <w:rFonts w:cs="Times New Roman"/>
          <w:bCs/>
          <w:szCs w:val="28"/>
          <w:lang w:val="uk-UA"/>
        </w:rPr>
        <w:t>с</w:t>
      </w:r>
      <w:r w:rsidR="00ED45ED" w:rsidRPr="00701A59">
        <w:rPr>
          <w:rFonts w:cs="Times New Roman"/>
          <w:bCs/>
          <w:szCs w:val="28"/>
          <w:lang w:val="uk-UA"/>
        </w:rPr>
        <w:t>ту комерційної таємниці, в тому числі в договірних відносинах. Для досягнення поста</w:t>
      </w:r>
      <w:r w:rsidR="00896940" w:rsidRPr="00701A59">
        <w:rPr>
          <w:rFonts w:cs="Times New Roman"/>
          <w:bCs/>
          <w:szCs w:val="28"/>
          <w:lang w:val="uk-UA"/>
        </w:rPr>
        <w:t>в</w:t>
      </w:r>
      <w:r w:rsidR="00ED45ED" w:rsidRPr="00701A59">
        <w:rPr>
          <w:rFonts w:cs="Times New Roman"/>
          <w:bCs/>
          <w:szCs w:val="28"/>
          <w:lang w:val="uk-UA"/>
        </w:rPr>
        <w:t>леної мети були визначені наступні завдання:</w:t>
      </w:r>
    </w:p>
    <w:p w:rsidR="002A26D6" w:rsidRPr="00701A59" w:rsidRDefault="002A26D6" w:rsidP="002A26D6">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розглянути  сутнісні характеристики інституту комерційної таємниці;</w:t>
      </w:r>
    </w:p>
    <w:p w:rsidR="002A26D6" w:rsidRPr="00701A59" w:rsidRDefault="002A26D6" w:rsidP="002A26D6">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висвітлити міжнародні та національні аспекти правової охорони та захисту комерційної таємниці;</w:t>
      </w:r>
    </w:p>
    <w:p w:rsidR="002A26D6" w:rsidRPr="00701A59" w:rsidRDefault="002A26D6" w:rsidP="002A26D6">
      <w:pPr>
        <w:spacing w:after="0" w:line="360" w:lineRule="auto"/>
        <w:ind w:firstLine="709"/>
        <w:jc w:val="both"/>
        <w:rPr>
          <w:rFonts w:cs="Times New Roman"/>
          <w:szCs w:val="28"/>
          <w:lang w:val="uk-UA"/>
        </w:rPr>
      </w:pPr>
      <w:r w:rsidRPr="00701A59">
        <w:rPr>
          <w:rFonts w:cs="Times New Roman"/>
          <w:szCs w:val="28"/>
          <w:lang w:val="uk-UA"/>
        </w:rPr>
        <w:t>- проаналізувати переваги та недоліки, які надає статус «комерційної таємниці»;</w:t>
      </w:r>
    </w:p>
    <w:p w:rsidR="002A26D6" w:rsidRPr="00701A59" w:rsidRDefault="002A26D6" w:rsidP="002A26D6">
      <w:pPr>
        <w:autoSpaceDE w:val="0"/>
        <w:autoSpaceDN w:val="0"/>
        <w:adjustRightInd w:val="0"/>
        <w:spacing w:after="0" w:line="360" w:lineRule="auto"/>
        <w:ind w:firstLine="709"/>
        <w:jc w:val="both"/>
        <w:rPr>
          <w:rFonts w:cs="Times New Roman"/>
          <w:bCs/>
          <w:szCs w:val="28"/>
          <w:lang w:val="uk-UA"/>
        </w:rPr>
      </w:pPr>
      <w:r w:rsidRPr="00701A59">
        <w:rPr>
          <w:rFonts w:cs="Times New Roman"/>
          <w:szCs w:val="28"/>
          <w:lang w:val="uk-UA"/>
        </w:rPr>
        <w:t xml:space="preserve">- </w:t>
      </w:r>
      <w:r w:rsidR="005B5B58" w:rsidRPr="00701A59">
        <w:rPr>
          <w:rFonts w:cs="Times New Roman"/>
          <w:szCs w:val="28"/>
          <w:lang w:val="uk-UA"/>
        </w:rPr>
        <w:t>окреслити п</w:t>
      </w:r>
      <w:r w:rsidRPr="00701A59">
        <w:rPr>
          <w:rFonts w:eastAsia="TimesNewRomanPSMT" w:cs="Times New Roman"/>
          <w:szCs w:val="28"/>
          <w:lang w:val="uk-UA"/>
        </w:rPr>
        <w:t>роцес віднесення інформації до комерційної таємниці на підприємстві</w:t>
      </w:r>
      <w:r w:rsidR="005B5B58" w:rsidRPr="00701A59">
        <w:rPr>
          <w:rFonts w:eastAsia="TimesNewRomanPSMT" w:cs="Times New Roman"/>
          <w:szCs w:val="28"/>
          <w:lang w:val="uk-UA"/>
        </w:rPr>
        <w:t>;</w:t>
      </w:r>
    </w:p>
    <w:p w:rsidR="002A26D6" w:rsidRPr="00701A59" w:rsidRDefault="002A26D6" w:rsidP="002A26D6">
      <w:pPr>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 </w:t>
      </w:r>
      <w:r w:rsidR="005B5B58" w:rsidRPr="00701A59">
        <w:rPr>
          <w:rFonts w:eastAsia="TimesNewRomanPSMT" w:cs="Times New Roman"/>
          <w:szCs w:val="28"/>
          <w:lang w:val="uk-UA"/>
        </w:rPr>
        <w:t>висвітлити пріоритети р</w:t>
      </w:r>
      <w:r w:rsidRPr="00701A59">
        <w:rPr>
          <w:rFonts w:eastAsia="TimesNewRomanPSMT" w:cs="Times New Roman"/>
          <w:szCs w:val="28"/>
          <w:lang w:val="uk-UA"/>
        </w:rPr>
        <w:t>озробк</w:t>
      </w:r>
      <w:r w:rsidR="005B5B58" w:rsidRPr="00701A59">
        <w:rPr>
          <w:rFonts w:eastAsia="TimesNewRomanPSMT" w:cs="Times New Roman"/>
          <w:szCs w:val="28"/>
          <w:lang w:val="uk-UA"/>
        </w:rPr>
        <w:t>и</w:t>
      </w:r>
      <w:r w:rsidRPr="00701A59">
        <w:rPr>
          <w:rFonts w:eastAsia="TimesNewRomanPSMT" w:cs="Times New Roman"/>
          <w:szCs w:val="28"/>
          <w:lang w:val="uk-UA"/>
        </w:rPr>
        <w:t xml:space="preserve"> системи</w:t>
      </w:r>
      <w:r w:rsidR="009B6F95" w:rsidRPr="00701A59">
        <w:rPr>
          <w:rFonts w:eastAsia="TimesNewRomanPSMT" w:cs="Times New Roman"/>
          <w:szCs w:val="28"/>
          <w:lang w:val="uk-UA"/>
        </w:rPr>
        <w:t xml:space="preserve"> охорони та </w:t>
      </w:r>
      <w:r w:rsidRPr="00701A59">
        <w:rPr>
          <w:rFonts w:eastAsia="TimesNewRomanPSMT" w:cs="Times New Roman"/>
          <w:szCs w:val="28"/>
          <w:lang w:val="uk-UA"/>
        </w:rPr>
        <w:t>захисту комерційної таємниці на підприємстві</w:t>
      </w:r>
      <w:r w:rsidR="005B5B58" w:rsidRPr="00701A59">
        <w:rPr>
          <w:rFonts w:eastAsia="TimesNewRomanPSMT" w:cs="Times New Roman"/>
          <w:szCs w:val="28"/>
          <w:lang w:val="uk-UA"/>
        </w:rPr>
        <w:t>;</w:t>
      </w:r>
    </w:p>
    <w:p w:rsidR="002A26D6" w:rsidRPr="00701A59" w:rsidRDefault="002A26D6" w:rsidP="002A26D6">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обґрунтувати аспекти урегулювання договірних відносин в сфері захисту комерційної таємниці;</w:t>
      </w:r>
    </w:p>
    <w:p w:rsidR="002A26D6" w:rsidRPr="00701A59" w:rsidRDefault="002A26D6" w:rsidP="002A26D6">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виявити проблеми при захисті комерційної таємниці та запропонувати можливі шляхи їхнього вирішення.</w:t>
      </w:r>
    </w:p>
    <w:p w:rsidR="00793CA5" w:rsidRPr="00701A59" w:rsidRDefault="00793CA5" w:rsidP="00793CA5">
      <w:pPr>
        <w:spacing w:after="0" w:line="360" w:lineRule="auto"/>
        <w:ind w:firstLine="709"/>
        <w:jc w:val="both"/>
        <w:rPr>
          <w:rFonts w:cs="Times New Roman"/>
          <w:szCs w:val="28"/>
          <w:lang w:val="uk-UA"/>
        </w:rPr>
      </w:pPr>
      <w:r w:rsidRPr="00701A59">
        <w:rPr>
          <w:rFonts w:cs="Times New Roman"/>
          <w:b/>
          <w:szCs w:val="28"/>
          <w:lang w:val="uk-UA"/>
        </w:rPr>
        <w:t>Об’єктом дослідження</w:t>
      </w:r>
      <w:r w:rsidRPr="00701A59">
        <w:rPr>
          <w:rFonts w:cs="Times New Roman"/>
          <w:szCs w:val="28"/>
          <w:lang w:val="uk-UA"/>
        </w:rPr>
        <w:t xml:space="preserve"> є </w:t>
      </w:r>
      <w:r w:rsidR="00896940" w:rsidRPr="00701A59">
        <w:rPr>
          <w:rFonts w:cs="Times New Roman"/>
          <w:szCs w:val="28"/>
          <w:lang w:val="uk-UA"/>
        </w:rPr>
        <w:t>інститут комерційної таємниці як елемент</w:t>
      </w:r>
      <w:r w:rsidR="002C777D">
        <w:rPr>
          <w:rFonts w:cs="Times New Roman"/>
          <w:szCs w:val="28"/>
          <w:lang w:val="uk-UA"/>
        </w:rPr>
        <w:t>а</w:t>
      </w:r>
      <w:r w:rsidR="00896940" w:rsidRPr="00701A59">
        <w:rPr>
          <w:rFonts w:cs="Times New Roman"/>
          <w:szCs w:val="28"/>
          <w:lang w:val="uk-UA"/>
        </w:rPr>
        <w:t xml:space="preserve"> системи забезпечення економічної безпеки підприємства</w:t>
      </w:r>
      <w:r w:rsidRPr="00701A59">
        <w:rPr>
          <w:rFonts w:cs="Times New Roman"/>
          <w:szCs w:val="28"/>
          <w:lang w:val="uk-UA"/>
        </w:rPr>
        <w:t xml:space="preserve">. </w:t>
      </w:r>
    </w:p>
    <w:p w:rsidR="00793CA5" w:rsidRPr="00701A59" w:rsidRDefault="00793CA5" w:rsidP="00793CA5">
      <w:pPr>
        <w:spacing w:after="0" w:line="360" w:lineRule="auto"/>
        <w:ind w:firstLine="709"/>
        <w:jc w:val="both"/>
        <w:rPr>
          <w:rFonts w:cs="Times New Roman"/>
          <w:szCs w:val="28"/>
          <w:lang w:val="uk-UA"/>
        </w:rPr>
      </w:pPr>
      <w:r w:rsidRPr="00701A59">
        <w:rPr>
          <w:rFonts w:cs="Times New Roman"/>
          <w:b/>
          <w:szCs w:val="28"/>
          <w:lang w:val="uk-UA"/>
        </w:rPr>
        <w:t>Предметом дослідження</w:t>
      </w:r>
      <w:r w:rsidRPr="00701A59">
        <w:rPr>
          <w:rFonts w:cs="Times New Roman"/>
          <w:szCs w:val="28"/>
          <w:lang w:val="uk-UA"/>
        </w:rPr>
        <w:t xml:space="preserve"> є сукупність теоретичних</w:t>
      </w:r>
      <w:r w:rsidR="00896940" w:rsidRPr="00701A59">
        <w:rPr>
          <w:rFonts w:cs="Times New Roman"/>
          <w:szCs w:val="28"/>
          <w:lang w:val="uk-UA"/>
        </w:rPr>
        <w:t xml:space="preserve">, організаційних та правових </w:t>
      </w:r>
      <w:r w:rsidRPr="00701A59">
        <w:rPr>
          <w:rFonts w:cs="Times New Roman"/>
          <w:szCs w:val="28"/>
          <w:lang w:val="uk-UA"/>
        </w:rPr>
        <w:t xml:space="preserve">аспектів </w:t>
      </w:r>
      <w:r w:rsidR="00896940" w:rsidRPr="00701A59">
        <w:rPr>
          <w:rFonts w:cs="Times New Roman"/>
          <w:szCs w:val="28"/>
          <w:lang w:val="uk-UA"/>
        </w:rPr>
        <w:t xml:space="preserve">інституту комерційної таємниці у </w:t>
      </w:r>
      <w:r w:rsidRPr="00701A59">
        <w:rPr>
          <w:rFonts w:cs="Times New Roman"/>
          <w:szCs w:val="28"/>
          <w:lang w:val="uk-UA"/>
        </w:rPr>
        <w:t xml:space="preserve">контексті забезпечення економічної безпеки </w:t>
      </w:r>
      <w:r w:rsidR="00896940" w:rsidRPr="00701A59">
        <w:rPr>
          <w:rFonts w:cs="Times New Roman"/>
          <w:szCs w:val="28"/>
          <w:lang w:val="uk-UA"/>
        </w:rPr>
        <w:t>підприємства</w:t>
      </w:r>
      <w:r w:rsidRPr="00701A59">
        <w:rPr>
          <w:rFonts w:cs="Times New Roman"/>
          <w:szCs w:val="28"/>
          <w:lang w:val="uk-UA"/>
        </w:rPr>
        <w:t xml:space="preserve">. </w:t>
      </w:r>
    </w:p>
    <w:p w:rsidR="00793CA5" w:rsidRPr="00701A59" w:rsidRDefault="00793CA5" w:rsidP="00793CA5">
      <w:pPr>
        <w:spacing w:after="0" w:line="360" w:lineRule="auto"/>
        <w:ind w:firstLine="709"/>
        <w:jc w:val="both"/>
        <w:rPr>
          <w:rFonts w:cs="Times New Roman"/>
          <w:szCs w:val="28"/>
          <w:lang w:val="uk-UA"/>
        </w:rPr>
      </w:pPr>
      <w:r w:rsidRPr="00701A59">
        <w:rPr>
          <w:rFonts w:cs="Times New Roman"/>
          <w:b/>
          <w:bCs/>
          <w:szCs w:val="28"/>
          <w:lang w:val="uk-UA"/>
        </w:rPr>
        <w:t>Методи дослідження.</w:t>
      </w:r>
      <w:r w:rsidRPr="00701A59">
        <w:rPr>
          <w:rFonts w:cs="Times New Roman"/>
          <w:bCs/>
          <w:szCs w:val="28"/>
          <w:lang w:val="uk-UA"/>
        </w:rPr>
        <w:t xml:space="preserve"> Дана робота базується на таких методах дослідження, як </w:t>
      </w:r>
      <w:proofErr w:type="spellStart"/>
      <w:r w:rsidRPr="00701A59">
        <w:rPr>
          <w:rFonts w:cs="Times New Roman"/>
          <w:szCs w:val="28"/>
          <w:lang w:val="uk-UA"/>
        </w:rPr>
        <w:t>абстрактно</w:t>
      </w:r>
      <w:proofErr w:type="spellEnd"/>
      <w:r w:rsidRPr="00701A59">
        <w:rPr>
          <w:rFonts w:cs="Times New Roman"/>
          <w:szCs w:val="28"/>
          <w:lang w:val="uk-UA"/>
        </w:rPr>
        <w:t xml:space="preserve">-логічний (при дослідженні сутності понять і </w:t>
      </w:r>
      <w:r w:rsidRPr="00701A59">
        <w:rPr>
          <w:rFonts w:cs="Times New Roman"/>
          <w:szCs w:val="28"/>
          <w:lang w:val="uk-UA"/>
        </w:rPr>
        <w:lastRenderedPageBreak/>
        <w:t>визначень даної роботи); історичний метод (при висвітленні генезису</w:t>
      </w:r>
      <w:r w:rsidR="00896940" w:rsidRPr="00701A59">
        <w:rPr>
          <w:rFonts w:cs="Times New Roman"/>
          <w:szCs w:val="28"/>
          <w:lang w:val="uk-UA"/>
        </w:rPr>
        <w:t xml:space="preserve"> комерційної таємниці, її правового регулювання</w:t>
      </w:r>
      <w:r w:rsidRPr="00701A59">
        <w:rPr>
          <w:rFonts w:cs="Times New Roman"/>
          <w:szCs w:val="28"/>
          <w:lang w:val="uk-UA"/>
        </w:rPr>
        <w:t>); аналізу і синтезу (при дослідженні переваг і недоліків</w:t>
      </w:r>
      <w:r w:rsidR="00896940" w:rsidRPr="00701A59">
        <w:rPr>
          <w:rFonts w:cs="Times New Roman"/>
          <w:szCs w:val="28"/>
          <w:lang w:val="uk-UA"/>
        </w:rPr>
        <w:t xml:space="preserve"> зберігання інформації під статусом комерційної таємниці</w:t>
      </w:r>
      <w:r w:rsidRPr="00701A59">
        <w:rPr>
          <w:rFonts w:cs="Times New Roman"/>
          <w:szCs w:val="28"/>
          <w:lang w:val="uk-UA"/>
        </w:rPr>
        <w:t>); наукового узагальнення (при підбиванні підсумків дослідження).</w:t>
      </w:r>
    </w:p>
    <w:p w:rsidR="00793CA5" w:rsidRPr="00701A59" w:rsidRDefault="00793CA5" w:rsidP="00793CA5">
      <w:pPr>
        <w:spacing w:after="0" w:line="360" w:lineRule="auto"/>
        <w:ind w:firstLine="709"/>
        <w:jc w:val="both"/>
        <w:rPr>
          <w:rFonts w:cs="Times New Roman"/>
          <w:szCs w:val="28"/>
          <w:lang w:val="uk-UA"/>
        </w:rPr>
      </w:pPr>
      <w:r w:rsidRPr="00701A59">
        <w:rPr>
          <w:rFonts w:cs="Times New Roman"/>
          <w:b/>
          <w:bCs/>
          <w:szCs w:val="28"/>
          <w:lang w:val="uk-UA"/>
        </w:rPr>
        <w:t>Наукова новизна одержаних результатів дослідження</w:t>
      </w:r>
      <w:r w:rsidRPr="00701A59">
        <w:rPr>
          <w:rFonts w:cs="Times New Roman"/>
          <w:szCs w:val="28"/>
          <w:lang w:val="uk-UA"/>
        </w:rPr>
        <w:t xml:space="preserve"> полягає в тому, що в роботі здійснено </w:t>
      </w:r>
      <w:r w:rsidR="005B5B58" w:rsidRPr="00701A59">
        <w:rPr>
          <w:rFonts w:cs="Times New Roman"/>
          <w:szCs w:val="28"/>
          <w:lang w:val="uk-UA"/>
        </w:rPr>
        <w:t xml:space="preserve">узагальнення </w:t>
      </w:r>
      <w:r w:rsidR="005B5B58" w:rsidRPr="00701A59">
        <w:rPr>
          <w:rFonts w:cs="Times New Roman"/>
          <w:bCs/>
          <w:szCs w:val="28"/>
          <w:lang w:val="uk-UA"/>
        </w:rPr>
        <w:t>теоретичних аспектів, організаційних і правових інструментів захисту комерційної таємниці, в тому числі в договірних відносинах, у напрямі забезпечення економічної безпеки підприємства</w:t>
      </w:r>
      <w:r w:rsidRPr="00701A59">
        <w:rPr>
          <w:rFonts w:cs="Times New Roman"/>
          <w:szCs w:val="28"/>
          <w:lang w:val="uk-UA"/>
        </w:rPr>
        <w:t>, що може становити підґрунтя для подальших досліджень даній сфері.</w:t>
      </w:r>
    </w:p>
    <w:p w:rsidR="00793CA5" w:rsidRPr="00701A59" w:rsidRDefault="00793CA5" w:rsidP="00793CA5">
      <w:pPr>
        <w:spacing w:after="0" w:line="360" w:lineRule="auto"/>
        <w:ind w:firstLine="709"/>
        <w:jc w:val="both"/>
        <w:rPr>
          <w:rFonts w:cs="Times New Roman"/>
          <w:szCs w:val="28"/>
          <w:lang w:val="uk-UA"/>
        </w:rPr>
      </w:pPr>
      <w:r w:rsidRPr="00701A59">
        <w:rPr>
          <w:rFonts w:cs="Times New Roman"/>
          <w:b/>
          <w:bCs/>
          <w:szCs w:val="28"/>
          <w:lang w:val="uk-UA"/>
        </w:rPr>
        <w:t>Практичне значення одержаних результатів</w:t>
      </w:r>
      <w:r w:rsidRPr="00701A59">
        <w:rPr>
          <w:rFonts w:cs="Times New Roman"/>
          <w:bCs/>
          <w:szCs w:val="28"/>
          <w:lang w:val="uk-UA"/>
        </w:rPr>
        <w:t xml:space="preserve"> кваліфікаційної роботи </w:t>
      </w:r>
      <w:r w:rsidRPr="00701A59">
        <w:rPr>
          <w:rFonts w:cs="Times New Roman"/>
          <w:szCs w:val="28"/>
          <w:lang w:val="uk-UA"/>
        </w:rPr>
        <w:t xml:space="preserve">полягає в тому, що розроблені в ній рекомендації та пропозиції спрямовані на оптимізацію </w:t>
      </w:r>
      <w:r w:rsidR="00896940" w:rsidRPr="00701A59">
        <w:rPr>
          <w:rFonts w:cs="Times New Roman"/>
          <w:szCs w:val="28"/>
          <w:lang w:val="uk-UA"/>
        </w:rPr>
        <w:t xml:space="preserve">механізму забезпечення захисту комерційної таємниці </w:t>
      </w:r>
      <w:r w:rsidRPr="00701A59">
        <w:rPr>
          <w:rFonts w:cs="Times New Roman"/>
          <w:szCs w:val="28"/>
          <w:lang w:val="uk-UA"/>
        </w:rPr>
        <w:t>та можуть бути використані у навчальному процесі.</w:t>
      </w:r>
    </w:p>
    <w:p w:rsidR="00793CA5" w:rsidRPr="00701A59" w:rsidRDefault="00793CA5" w:rsidP="00793CA5">
      <w:pPr>
        <w:pStyle w:val="2"/>
        <w:spacing w:after="0" w:line="360" w:lineRule="auto"/>
        <w:ind w:firstLine="720"/>
        <w:jc w:val="both"/>
        <w:rPr>
          <w:sz w:val="28"/>
          <w:szCs w:val="28"/>
        </w:rPr>
      </w:pPr>
      <w:r w:rsidRPr="00701A59">
        <w:rPr>
          <w:b/>
          <w:sz w:val="28"/>
          <w:szCs w:val="28"/>
        </w:rPr>
        <w:t>Структура й обсяг роботи.</w:t>
      </w:r>
      <w:r w:rsidRPr="00701A59">
        <w:rPr>
          <w:sz w:val="28"/>
          <w:szCs w:val="28"/>
        </w:rPr>
        <w:t xml:space="preserve"> Обсяг роботи складає </w:t>
      </w:r>
      <w:r w:rsidR="006C00D9" w:rsidRPr="006C00D9">
        <w:rPr>
          <w:sz w:val="28"/>
          <w:szCs w:val="28"/>
        </w:rPr>
        <w:t>80</w:t>
      </w:r>
      <w:r w:rsidRPr="00701A59">
        <w:rPr>
          <w:sz w:val="28"/>
          <w:szCs w:val="28"/>
        </w:rPr>
        <w:t xml:space="preserve"> сторінок тексту і складається із вступу, трьох розділів, що поєднують </w:t>
      </w:r>
      <w:r w:rsidR="00896940" w:rsidRPr="00701A59">
        <w:rPr>
          <w:sz w:val="28"/>
          <w:szCs w:val="28"/>
        </w:rPr>
        <w:t xml:space="preserve">сім </w:t>
      </w:r>
      <w:r w:rsidRPr="00701A59">
        <w:rPr>
          <w:sz w:val="28"/>
          <w:szCs w:val="28"/>
        </w:rPr>
        <w:t xml:space="preserve">підрозділів, висновків, списку використаних джерел, який </w:t>
      </w:r>
      <w:r w:rsidR="006C00D9" w:rsidRPr="006C00D9">
        <w:rPr>
          <w:sz w:val="28"/>
          <w:szCs w:val="28"/>
        </w:rPr>
        <w:t>6</w:t>
      </w:r>
      <w:r w:rsidRPr="006C00D9">
        <w:rPr>
          <w:sz w:val="28"/>
          <w:szCs w:val="28"/>
        </w:rPr>
        <w:t>2</w:t>
      </w:r>
      <w:r w:rsidR="00896940" w:rsidRPr="006C00D9">
        <w:rPr>
          <w:sz w:val="28"/>
          <w:szCs w:val="28"/>
        </w:rPr>
        <w:t xml:space="preserve"> найменуван</w:t>
      </w:r>
      <w:r w:rsidR="006C00D9" w:rsidRPr="006C00D9">
        <w:rPr>
          <w:sz w:val="28"/>
          <w:szCs w:val="28"/>
        </w:rPr>
        <w:t>ня</w:t>
      </w:r>
      <w:r w:rsidR="00896940" w:rsidRPr="00701A59">
        <w:rPr>
          <w:sz w:val="28"/>
          <w:szCs w:val="28"/>
        </w:rPr>
        <w:t>.</w:t>
      </w:r>
    </w:p>
    <w:p w:rsidR="00D35276" w:rsidRPr="00701A59" w:rsidRDefault="00D35276" w:rsidP="00793CA5">
      <w:pPr>
        <w:pStyle w:val="2"/>
        <w:spacing w:after="0" w:line="360" w:lineRule="auto"/>
        <w:ind w:firstLine="720"/>
        <w:jc w:val="both"/>
        <w:rPr>
          <w:sz w:val="28"/>
          <w:szCs w:val="28"/>
        </w:rPr>
      </w:pPr>
    </w:p>
    <w:p w:rsidR="00E90831" w:rsidRPr="00701A59" w:rsidRDefault="00E90831">
      <w:pPr>
        <w:rPr>
          <w:rFonts w:cs="Times New Roman"/>
          <w:szCs w:val="28"/>
          <w:lang w:val="uk-UA"/>
        </w:rPr>
      </w:pPr>
      <w:r w:rsidRPr="00701A59">
        <w:rPr>
          <w:rFonts w:cs="Times New Roman"/>
          <w:szCs w:val="28"/>
          <w:lang w:val="uk-UA"/>
        </w:rPr>
        <w:br w:type="page"/>
      </w:r>
    </w:p>
    <w:p w:rsidR="00E90831" w:rsidRPr="00701A59" w:rsidRDefault="00E90831" w:rsidP="00E90831">
      <w:pPr>
        <w:jc w:val="center"/>
        <w:rPr>
          <w:rFonts w:cs="Times New Roman"/>
          <w:b/>
          <w:szCs w:val="28"/>
          <w:lang w:val="uk-UA"/>
        </w:rPr>
      </w:pPr>
      <w:r w:rsidRPr="00701A59">
        <w:rPr>
          <w:rFonts w:cs="Times New Roman"/>
          <w:b/>
          <w:szCs w:val="28"/>
          <w:lang w:val="uk-UA"/>
        </w:rPr>
        <w:lastRenderedPageBreak/>
        <w:t>Розділ 1.</w:t>
      </w:r>
    </w:p>
    <w:p w:rsidR="00E90831" w:rsidRPr="00701A59" w:rsidRDefault="00E90831" w:rsidP="00E90831">
      <w:pPr>
        <w:spacing w:after="0" w:line="360" w:lineRule="auto"/>
        <w:ind w:firstLine="709"/>
        <w:jc w:val="center"/>
        <w:rPr>
          <w:rFonts w:cs="Times New Roman"/>
          <w:b/>
          <w:szCs w:val="28"/>
          <w:lang w:val="uk-UA"/>
        </w:rPr>
      </w:pPr>
      <w:r w:rsidRPr="00701A59">
        <w:rPr>
          <w:rFonts w:cs="Times New Roman"/>
          <w:b/>
          <w:szCs w:val="28"/>
          <w:lang w:val="uk-UA"/>
        </w:rPr>
        <w:t>Концептуальні основи комерційної таємниці як елемент</w:t>
      </w:r>
      <w:r w:rsidR="006C00D9">
        <w:rPr>
          <w:rFonts w:cs="Times New Roman"/>
          <w:b/>
          <w:szCs w:val="28"/>
          <w:lang w:val="en-US"/>
        </w:rPr>
        <w:t>a</w:t>
      </w:r>
      <w:r w:rsidRPr="00701A59">
        <w:rPr>
          <w:rFonts w:cs="Times New Roman"/>
          <w:b/>
          <w:szCs w:val="28"/>
          <w:lang w:val="uk-UA"/>
        </w:rPr>
        <w:t xml:space="preserve"> системи забезпечення економічної безпеки підприємства</w:t>
      </w:r>
    </w:p>
    <w:p w:rsidR="00E90831" w:rsidRPr="00701A59" w:rsidRDefault="00E90831" w:rsidP="00E90831">
      <w:pPr>
        <w:rPr>
          <w:rFonts w:cs="Times New Roman"/>
          <w:szCs w:val="28"/>
          <w:lang w:val="uk-UA"/>
        </w:rPr>
      </w:pPr>
    </w:p>
    <w:p w:rsidR="00E90831" w:rsidRPr="00701A59" w:rsidRDefault="00E90831" w:rsidP="00E90831">
      <w:pPr>
        <w:pStyle w:val="a3"/>
        <w:widowControl/>
        <w:numPr>
          <w:ilvl w:val="1"/>
          <w:numId w:val="2"/>
        </w:numPr>
        <w:autoSpaceDE w:val="0"/>
        <w:autoSpaceDN w:val="0"/>
        <w:adjustRightInd w:val="0"/>
        <w:spacing w:line="360" w:lineRule="auto"/>
        <w:jc w:val="both"/>
        <w:rPr>
          <w:rFonts w:ascii="Times New Roman" w:eastAsia="CIDFont+F3" w:hAnsi="Times New Roman" w:cs="Times New Roman"/>
          <w:b/>
          <w:sz w:val="28"/>
          <w:szCs w:val="28"/>
        </w:rPr>
      </w:pPr>
      <w:r w:rsidRPr="00701A59">
        <w:rPr>
          <w:rFonts w:ascii="Times New Roman" w:eastAsia="CIDFont+F3" w:hAnsi="Times New Roman" w:cs="Times New Roman"/>
          <w:b/>
          <w:sz w:val="28"/>
          <w:szCs w:val="28"/>
        </w:rPr>
        <w:t>Сутнісні характеристики інституту комерційної таємниці</w:t>
      </w:r>
    </w:p>
    <w:p w:rsidR="00E90831" w:rsidRPr="00701A59" w:rsidRDefault="00E90831" w:rsidP="00E90831">
      <w:pPr>
        <w:pStyle w:val="a3"/>
        <w:autoSpaceDE w:val="0"/>
        <w:autoSpaceDN w:val="0"/>
        <w:adjustRightInd w:val="0"/>
        <w:spacing w:line="360" w:lineRule="auto"/>
        <w:ind w:left="1429"/>
        <w:jc w:val="both"/>
        <w:rPr>
          <w:rFonts w:ascii="Times New Roman" w:eastAsia="CIDFont+F3" w:hAnsi="Times New Roman" w:cs="Times New Roman"/>
          <w:b/>
          <w:sz w:val="28"/>
          <w:szCs w:val="28"/>
        </w:rPr>
      </w:pPr>
    </w:p>
    <w:p w:rsidR="00E90831" w:rsidRPr="00701A59"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701A59">
        <w:rPr>
          <w:rFonts w:eastAsia="TimesNewRoman" w:cs="Times New Roman"/>
          <w:szCs w:val="28"/>
          <w:lang w:val="uk-UA"/>
        </w:rPr>
        <w:t>При управлінні підприємством ослаблення будь-якого елемента інфраструктури підприємства прямо впливає на його економічну безпеку. Сьогодні процес успішного функціонування та економічного розвитку суб’єктів господарювання в Україні значною мірою залежить від удосконалення механізму діяльності щодо забезпечення економічної безпеки. Для постіндустріального суспільства характерним є посилення ролі та цінності інформації в процесі функціонування. Інформація перетворюється на нематеріальний актив, що стосується змісту діяльності та прибутку підприємства; важливим елементом інформації на підприємстві є комерційна таємниця, а її захист – суттєвий напрямок забезпечення економічної безпеки підприємства</w:t>
      </w:r>
      <w:r w:rsidRPr="00701A59">
        <w:rPr>
          <w:rFonts w:cs="Times New Roman"/>
          <w:szCs w:val="28"/>
          <w:lang w:val="uk-UA"/>
        </w:rPr>
        <w:t xml:space="preserve"> [</w:t>
      </w:r>
      <w:r w:rsidR="002610CC">
        <w:rPr>
          <w:rFonts w:cs="Times New Roman"/>
          <w:szCs w:val="28"/>
          <w:lang w:val="uk-UA"/>
        </w:rPr>
        <w:t>14</w:t>
      </w:r>
      <w:r w:rsidRPr="00701A59">
        <w:rPr>
          <w:rFonts w:cs="Times New Roman"/>
          <w:szCs w:val="28"/>
          <w:lang w:val="uk-UA"/>
        </w:rPr>
        <w:t>, с. 42].</w:t>
      </w:r>
    </w:p>
    <w:p w:rsidR="00E90831" w:rsidRPr="00701A59"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701A59">
        <w:rPr>
          <w:rFonts w:eastAsia="TimesNewRoman" w:cs="Times New Roman"/>
          <w:szCs w:val="28"/>
          <w:lang w:val="uk-UA"/>
        </w:rPr>
        <w:t>Стаття 54 Конституції України гарантує громадянам</w:t>
      </w:r>
      <w:r w:rsidR="008151EC">
        <w:rPr>
          <w:rFonts w:eastAsia="TimesNewRoman" w:cs="Times New Roman"/>
          <w:szCs w:val="28"/>
          <w:lang w:val="uk-UA"/>
        </w:rPr>
        <w:t>:</w:t>
      </w:r>
      <w:r w:rsidRPr="00701A59">
        <w:rPr>
          <w:rFonts w:eastAsia="TimesNewRoman" w:cs="Times New Roman"/>
          <w:szCs w:val="28"/>
          <w:lang w:val="uk-UA"/>
        </w:rPr>
        <w:t xml:space="preserve"> «…захист інтелектуальної власності, моральних і матеріальних інтересів, їхніх авторських прав, свободу літературної, художньої, наукової і технічної творчості…». Відповідно, їм належить право на результати власної творчої та інтелектуальної діяльності, поширення й використання яких без їх згоди є неправомірним, крім законодавчо передбачених випадків </w:t>
      </w:r>
      <w:r w:rsidRPr="00701A59">
        <w:rPr>
          <w:rFonts w:eastAsia="TimesNewRoman" w:cs="Times New Roman"/>
          <w:szCs w:val="28"/>
        </w:rPr>
        <w:t>[</w:t>
      </w:r>
      <w:r w:rsidR="002610CC">
        <w:rPr>
          <w:rFonts w:eastAsia="TimesNewRoman" w:cs="Times New Roman"/>
          <w:szCs w:val="28"/>
          <w:lang w:val="uk-UA"/>
        </w:rPr>
        <w:t>23</w:t>
      </w:r>
      <w:r w:rsidRPr="00701A59">
        <w:rPr>
          <w:rFonts w:eastAsia="TimesNewRoman" w:cs="Times New Roman"/>
          <w:szCs w:val="28"/>
        </w:rPr>
        <w:t>].</w:t>
      </w:r>
    </w:p>
    <w:p w:rsidR="00E90831" w:rsidRPr="00701A59"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701A59">
        <w:rPr>
          <w:rFonts w:eastAsia="TimesNewRoman" w:cs="Times New Roman"/>
          <w:szCs w:val="28"/>
          <w:lang w:val="uk-UA"/>
        </w:rPr>
        <w:t xml:space="preserve">Законом України «Про інформацію» визначені наступні види інформаційної діяльності: </w:t>
      </w:r>
      <w:r w:rsidR="008151EC">
        <w:rPr>
          <w:rFonts w:eastAsia="TimesNewRoman" w:cs="Times New Roman"/>
          <w:szCs w:val="28"/>
          <w:lang w:val="uk-UA"/>
        </w:rPr>
        <w:t>«</w:t>
      </w:r>
      <w:r w:rsidRPr="00701A59">
        <w:rPr>
          <w:rFonts w:eastAsia="TimesNewRoman" w:cs="Times New Roman"/>
          <w:szCs w:val="28"/>
          <w:lang w:val="uk-UA"/>
        </w:rPr>
        <w:t>створення, одержання, збирання, зберігання, поширення, використання, захист та охорона</w:t>
      </w:r>
      <w:r w:rsidR="008151EC">
        <w:rPr>
          <w:rFonts w:eastAsia="TimesNewRoman" w:cs="Times New Roman"/>
          <w:szCs w:val="28"/>
          <w:lang w:val="uk-UA"/>
        </w:rPr>
        <w:t>»</w:t>
      </w:r>
      <w:r w:rsidRPr="00701A59">
        <w:rPr>
          <w:rFonts w:eastAsia="TimesNewRoman" w:cs="Times New Roman"/>
          <w:szCs w:val="28"/>
          <w:lang w:val="uk-UA"/>
        </w:rPr>
        <w:t xml:space="preserve">. У даному законі також </w:t>
      </w:r>
      <w:r w:rsidR="008151EC">
        <w:rPr>
          <w:rFonts w:eastAsia="TimesNewRoman" w:cs="Times New Roman"/>
          <w:szCs w:val="28"/>
          <w:lang w:val="uk-UA"/>
        </w:rPr>
        <w:t>в</w:t>
      </w:r>
      <w:r w:rsidRPr="00701A59">
        <w:rPr>
          <w:rFonts w:eastAsia="TimesNewRoman" w:cs="Times New Roman"/>
          <w:szCs w:val="28"/>
          <w:lang w:val="uk-UA"/>
        </w:rPr>
        <w:t>казано, що інформаці</w:t>
      </w:r>
      <w:r w:rsidR="008151EC">
        <w:rPr>
          <w:rFonts w:eastAsia="TimesNewRoman" w:cs="Times New Roman"/>
          <w:szCs w:val="28"/>
          <w:lang w:val="uk-UA"/>
        </w:rPr>
        <w:t>ю</w:t>
      </w:r>
      <w:r w:rsidRPr="00701A59">
        <w:rPr>
          <w:rFonts w:eastAsia="TimesNewRoman" w:cs="Times New Roman"/>
          <w:szCs w:val="28"/>
          <w:lang w:val="uk-UA"/>
        </w:rPr>
        <w:t xml:space="preserve"> поділя</w:t>
      </w:r>
      <w:r w:rsidR="008151EC">
        <w:rPr>
          <w:rFonts w:eastAsia="TimesNewRoman" w:cs="Times New Roman"/>
          <w:szCs w:val="28"/>
          <w:lang w:val="uk-UA"/>
        </w:rPr>
        <w:t xml:space="preserve">ють </w:t>
      </w:r>
      <w:r w:rsidRPr="00701A59">
        <w:rPr>
          <w:rFonts w:eastAsia="TimesNewRoman" w:cs="Times New Roman"/>
          <w:szCs w:val="28"/>
          <w:lang w:val="uk-UA"/>
        </w:rPr>
        <w:t xml:space="preserve">на відкриту та інформацію з обмеженим доступом. </w:t>
      </w:r>
      <w:r w:rsidR="00493204">
        <w:rPr>
          <w:rFonts w:eastAsia="TimesNewRoman" w:cs="Times New Roman"/>
          <w:szCs w:val="28"/>
          <w:lang w:val="uk-UA"/>
        </w:rPr>
        <w:t>У</w:t>
      </w:r>
      <w:r w:rsidRPr="00701A59">
        <w:rPr>
          <w:rFonts w:eastAsia="TimesNewRoman" w:cs="Times New Roman"/>
          <w:szCs w:val="28"/>
          <w:lang w:val="uk-UA"/>
        </w:rPr>
        <w:t xml:space="preserve"> свою чергу</w:t>
      </w:r>
      <w:r w:rsidR="00493204">
        <w:rPr>
          <w:rFonts w:eastAsia="TimesNewRoman" w:cs="Times New Roman"/>
          <w:szCs w:val="28"/>
          <w:lang w:val="uk-UA"/>
        </w:rPr>
        <w:t>,</w:t>
      </w:r>
      <w:r w:rsidR="002C777D">
        <w:rPr>
          <w:rFonts w:eastAsia="TimesNewRoman" w:cs="Times New Roman"/>
          <w:szCs w:val="28"/>
          <w:lang w:val="uk-UA"/>
        </w:rPr>
        <w:t xml:space="preserve"> </w:t>
      </w:r>
      <w:r w:rsidR="00493204">
        <w:rPr>
          <w:rFonts w:eastAsia="TimesNewRoman" w:cs="Times New Roman"/>
          <w:szCs w:val="28"/>
          <w:lang w:val="uk-UA"/>
        </w:rPr>
        <w:t>о</w:t>
      </w:r>
      <w:r w:rsidR="00493204" w:rsidRPr="00701A59">
        <w:rPr>
          <w:rFonts w:eastAsia="TimesNewRoman" w:cs="Times New Roman"/>
          <w:szCs w:val="28"/>
          <w:lang w:val="uk-UA"/>
        </w:rPr>
        <w:t>стання</w:t>
      </w:r>
      <w:r w:rsidR="002610CC">
        <w:rPr>
          <w:rFonts w:eastAsia="TimesNewRoman" w:cs="Times New Roman"/>
          <w:szCs w:val="28"/>
          <w:lang w:val="uk-UA"/>
        </w:rPr>
        <w:t xml:space="preserve"> </w:t>
      </w:r>
      <w:r w:rsidRPr="00701A59">
        <w:rPr>
          <w:rFonts w:eastAsia="TimesNewRoman" w:cs="Times New Roman"/>
          <w:szCs w:val="28"/>
          <w:lang w:val="uk-UA"/>
        </w:rPr>
        <w:t>може бути таємною, службовою та конфіденційною [</w:t>
      </w:r>
      <w:r w:rsidR="002610CC">
        <w:rPr>
          <w:rFonts w:eastAsia="TimesNewRoman" w:cs="Times New Roman"/>
          <w:szCs w:val="28"/>
          <w:lang w:val="uk-UA"/>
        </w:rPr>
        <w:t>34</w:t>
      </w:r>
      <w:r w:rsidRPr="00701A59">
        <w:rPr>
          <w:rFonts w:eastAsia="TimesNewRoman"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701A59">
        <w:rPr>
          <w:rFonts w:eastAsia="TimesNewRoman" w:cs="Times New Roman"/>
          <w:szCs w:val="28"/>
          <w:lang w:val="uk-UA"/>
        </w:rPr>
        <w:lastRenderedPageBreak/>
        <w:t>Згідно з Інформаційним листом «Про деякі питання практики застосування господарськими судами законодавства про інформацію» комерційну таємницю відносять до конфіденційної інформації, режим доступу до якої самостійно встановлюється її володільцем [</w:t>
      </w:r>
      <w:r w:rsidR="002610CC">
        <w:rPr>
          <w:rFonts w:eastAsia="TimesNewRoman" w:cs="Times New Roman"/>
          <w:szCs w:val="28"/>
          <w:lang w:val="uk-UA"/>
        </w:rPr>
        <w:t>3</w:t>
      </w:r>
      <w:r w:rsidRPr="002610CC">
        <w:rPr>
          <w:rFonts w:eastAsia="TimesNewRoman" w:cs="Times New Roman"/>
          <w:szCs w:val="28"/>
          <w:lang w:val="uk-UA"/>
        </w:rPr>
        <w:t>2]</w:t>
      </w:r>
      <w:r w:rsidRPr="00701A59">
        <w:rPr>
          <w:rFonts w:eastAsia="TimesNewRoman"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701A59">
        <w:rPr>
          <w:rFonts w:eastAsia="TimesNewRoman" w:cs="Times New Roman"/>
          <w:szCs w:val="28"/>
          <w:lang w:val="uk-UA"/>
        </w:rPr>
        <w:t>Поняття комерційної таємниці (КТ) розкрито у статті 505 Цивільного кодексу України (ЦКУ), де вона визначається як</w:t>
      </w:r>
      <w:r w:rsidR="00493204">
        <w:rPr>
          <w:rFonts w:eastAsia="TimesNewRoman" w:cs="Times New Roman"/>
          <w:szCs w:val="28"/>
          <w:lang w:val="uk-UA"/>
        </w:rPr>
        <w:t>:«…</w:t>
      </w:r>
      <w:r w:rsidRPr="00701A59">
        <w:rPr>
          <w:rFonts w:eastAsia="TimesNewRoman" w:cs="Times New Roman"/>
          <w:szCs w:val="28"/>
          <w:lang w:val="uk-UA"/>
        </w:rPr>
        <w:t>секретна інформація, що не є легкодоступною для осіб, які працюють з таким же видом інформації, і тому має комерційну цінність та була предметом заходів щодо збереження своєї секретності особою, яка законно контролює таку інформацію</w:t>
      </w:r>
      <w:r w:rsidR="00493204">
        <w:rPr>
          <w:rFonts w:eastAsia="TimesNewRoman" w:cs="Times New Roman"/>
          <w:szCs w:val="28"/>
          <w:lang w:val="uk-UA"/>
        </w:rPr>
        <w:t>»</w:t>
      </w:r>
      <w:r w:rsidRPr="00701A59">
        <w:rPr>
          <w:rFonts w:eastAsia="TimesNewRoman" w:cs="Times New Roman"/>
          <w:szCs w:val="28"/>
          <w:lang w:val="uk-UA"/>
        </w:rPr>
        <w:t xml:space="preserve"> [</w:t>
      </w:r>
      <w:r w:rsidR="002610CC">
        <w:rPr>
          <w:rFonts w:eastAsia="TimesNewRoman" w:cs="Times New Roman"/>
          <w:szCs w:val="28"/>
          <w:lang w:val="uk-UA"/>
        </w:rPr>
        <w:t>51</w:t>
      </w:r>
      <w:r w:rsidRPr="00701A59">
        <w:rPr>
          <w:rFonts w:eastAsia="TimesNewRoman"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701A59">
        <w:rPr>
          <w:rFonts w:eastAsia="TimesNewRoman" w:cs="Times New Roman"/>
          <w:szCs w:val="28"/>
          <w:lang w:val="uk-UA"/>
        </w:rPr>
        <w:t>Також це поняття зустрічається у статті 36 Господарського кодексу України (ГКУ), де зазначено, що під комерційною таємницею слід розуміти</w:t>
      </w:r>
      <w:r w:rsidR="00493204">
        <w:rPr>
          <w:rFonts w:eastAsia="TimesNewRoman" w:cs="Times New Roman"/>
          <w:szCs w:val="28"/>
          <w:lang w:val="uk-UA"/>
        </w:rPr>
        <w:t>:</w:t>
      </w:r>
      <w:r w:rsidRPr="00701A59">
        <w:rPr>
          <w:rFonts w:eastAsia="TimesNewRoman" w:cs="Times New Roman"/>
          <w:szCs w:val="28"/>
          <w:lang w:val="uk-UA"/>
        </w:rPr>
        <w:t xml:space="preserve"> «…інформацію, пов’язану з виробництвом, управлінням, технологією, фінансовою та іншою діяльністю суб’єкта господарювання, що не є державною таємницею, та розголошення якої може завдати шкоди інтересам суб’єкта господарювання…» [</w:t>
      </w:r>
      <w:r w:rsidR="002610CC">
        <w:rPr>
          <w:rFonts w:eastAsia="TimesNewRoman" w:cs="Times New Roman"/>
          <w:szCs w:val="28"/>
          <w:lang w:val="uk-UA"/>
        </w:rPr>
        <w:t>9</w:t>
      </w:r>
      <w:r w:rsidRPr="00701A59">
        <w:rPr>
          <w:rFonts w:eastAsia="TimesNewRoman"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701A59">
        <w:rPr>
          <w:rFonts w:eastAsia="CIDFont+F3" w:cs="Times New Roman"/>
          <w:szCs w:val="28"/>
          <w:lang w:val="uk-UA"/>
        </w:rPr>
        <w:t>Разом з тим, у ГКУ вказа</w:t>
      </w:r>
      <w:r w:rsidRPr="00701A59">
        <w:rPr>
          <w:rFonts w:eastAsia="TimesNewRoman" w:cs="Times New Roman"/>
          <w:szCs w:val="28"/>
          <w:lang w:val="uk-UA"/>
        </w:rPr>
        <w:t>но, що відомості, які становлять державну таємницю, не можуть бути КТ. Сюди відносяться відомості у сфері оборони, науки і техніки, економіки, державної безпеки, зовнішніх відносин, при розголошенні яких завдається шкода державній безпеці та які підлягають охороні державою. Порядок встановлення такої інформації визначається Законом України «Про державну таємницю» [</w:t>
      </w:r>
      <w:r w:rsidR="002610CC">
        <w:rPr>
          <w:rFonts w:eastAsia="TimesNewRoman" w:cs="Times New Roman"/>
          <w:szCs w:val="28"/>
          <w:lang w:val="uk-UA"/>
        </w:rPr>
        <w:t>31</w:t>
      </w:r>
      <w:r w:rsidRPr="00701A59">
        <w:rPr>
          <w:rFonts w:eastAsia="TimesNewRoman" w:cs="Times New Roman"/>
          <w:szCs w:val="28"/>
          <w:lang w:val="uk-UA"/>
        </w:rPr>
        <w:t xml:space="preserve">]. У 1 статті цього закону поняття державної таємниці прирівнюється до поняття секретної інформації. При цьому у ЦКУ комерційна таємниця трактується саме як секретна інформація в окремому її розумінні. Тому варто погодитися з </w:t>
      </w:r>
      <w:r w:rsidRPr="00701A59">
        <w:rPr>
          <w:rFonts w:cs="Times New Roman"/>
          <w:szCs w:val="28"/>
        </w:rPr>
        <w:t xml:space="preserve">Редько К. Ю., </w:t>
      </w:r>
      <w:proofErr w:type="spellStart"/>
      <w:r w:rsidRPr="00701A59">
        <w:rPr>
          <w:rFonts w:cs="Times New Roman"/>
          <w:szCs w:val="28"/>
        </w:rPr>
        <w:t>Куніцькою</w:t>
      </w:r>
      <w:proofErr w:type="spellEnd"/>
      <w:r w:rsidRPr="00701A59">
        <w:rPr>
          <w:rFonts w:cs="Times New Roman"/>
          <w:szCs w:val="28"/>
        </w:rPr>
        <w:t xml:space="preserve"> З. Е., щ</w:t>
      </w:r>
      <w:r w:rsidR="002E1D3F">
        <w:rPr>
          <w:rFonts w:cs="Times New Roman"/>
          <w:szCs w:val="28"/>
          <w:lang w:val="uk-UA"/>
        </w:rPr>
        <w:t>о</w:t>
      </w:r>
      <w:r w:rsidR="002C777D">
        <w:rPr>
          <w:rFonts w:cs="Times New Roman"/>
          <w:szCs w:val="28"/>
          <w:lang w:val="uk-UA"/>
        </w:rPr>
        <w:t xml:space="preserve"> </w:t>
      </w:r>
      <w:r w:rsidRPr="00701A59">
        <w:rPr>
          <w:rFonts w:eastAsia="TimesNewRoman" w:cs="Times New Roman"/>
          <w:szCs w:val="28"/>
          <w:lang w:val="uk-UA"/>
        </w:rPr>
        <w:t xml:space="preserve">наразі є всі підстави стверджувати про існування законодавчих колізій у цьому питанні </w:t>
      </w:r>
      <w:r w:rsidRPr="00701A59">
        <w:rPr>
          <w:rFonts w:eastAsia="TimesNewRoman" w:cs="Times New Roman"/>
          <w:szCs w:val="28"/>
        </w:rPr>
        <w:t>[</w:t>
      </w:r>
      <w:r w:rsidR="002610CC">
        <w:rPr>
          <w:rFonts w:eastAsia="TimesNewRoman" w:cs="Times New Roman"/>
          <w:szCs w:val="28"/>
          <w:lang w:val="uk-UA"/>
        </w:rPr>
        <w:t>39</w:t>
      </w:r>
      <w:r w:rsidRPr="00701A59">
        <w:rPr>
          <w:rFonts w:eastAsia="TimesNewRoman" w:cs="Times New Roman"/>
          <w:szCs w:val="28"/>
        </w:rPr>
        <w:t>]</w:t>
      </w:r>
      <w:r w:rsidRPr="00701A59">
        <w:rPr>
          <w:rFonts w:eastAsia="TimesNewRoman" w:cs="Times New Roman"/>
          <w:szCs w:val="28"/>
          <w:lang w:val="uk-UA"/>
        </w:rPr>
        <w:t>.</w:t>
      </w:r>
    </w:p>
    <w:p w:rsidR="00E90831" w:rsidRPr="00701A59" w:rsidRDefault="00E90831" w:rsidP="00E90831">
      <w:pPr>
        <w:pStyle w:val="Pa8"/>
        <w:spacing w:line="360" w:lineRule="auto"/>
        <w:ind w:firstLine="709"/>
        <w:jc w:val="both"/>
        <w:rPr>
          <w:rFonts w:ascii="Times New Roman" w:eastAsia="TimesNewRomanPSMT" w:hAnsi="Times New Roman" w:cs="Times New Roman"/>
          <w:sz w:val="28"/>
          <w:szCs w:val="28"/>
          <w:lang w:val="uk-UA"/>
        </w:rPr>
      </w:pPr>
      <w:r w:rsidRPr="00701A59">
        <w:rPr>
          <w:rFonts w:ascii="Times New Roman" w:hAnsi="Times New Roman" w:cs="Times New Roman"/>
          <w:color w:val="000000"/>
          <w:sz w:val="28"/>
          <w:szCs w:val="28"/>
          <w:lang w:val="uk-UA"/>
        </w:rPr>
        <w:t xml:space="preserve">Варто зазначити, що однозначного визначення КТ в доктрині не існує. Так, М. К. </w:t>
      </w:r>
      <w:proofErr w:type="spellStart"/>
      <w:r w:rsidRPr="00701A59">
        <w:rPr>
          <w:rFonts w:ascii="Times New Roman" w:hAnsi="Times New Roman" w:cs="Times New Roman"/>
          <w:color w:val="000000"/>
          <w:sz w:val="28"/>
          <w:szCs w:val="28"/>
          <w:lang w:val="uk-UA"/>
        </w:rPr>
        <w:t>Галянтич</w:t>
      </w:r>
      <w:proofErr w:type="spellEnd"/>
      <w:r w:rsidRPr="00701A59">
        <w:rPr>
          <w:rFonts w:ascii="Times New Roman" w:hAnsi="Times New Roman" w:cs="Times New Roman"/>
          <w:color w:val="000000"/>
          <w:sz w:val="28"/>
          <w:szCs w:val="28"/>
          <w:lang w:val="uk-UA"/>
        </w:rPr>
        <w:t xml:space="preserve"> вважає, що КТ – «…це об’єкт права інтелектуальної власності. О. В. Кохановська висловлює думку щодо належності комерційної таємниці до об’єкта інформаційних прав» [</w:t>
      </w:r>
      <w:r w:rsidR="002610CC">
        <w:rPr>
          <w:rFonts w:ascii="Times New Roman" w:hAnsi="Times New Roman" w:cs="Times New Roman"/>
          <w:color w:val="000000"/>
          <w:sz w:val="28"/>
          <w:szCs w:val="28"/>
          <w:lang w:val="uk-UA"/>
        </w:rPr>
        <w:t>50</w:t>
      </w:r>
      <w:r w:rsidRPr="00701A59">
        <w:rPr>
          <w:rFonts w:ascii="Times New Roman" w:hAnsi="Times New Roman" w:cs="Times New Roman"/>
          <w:color w:val="000000"/>
          <w:sz w:val="28"/>
          <w:szCs w:val="28"/>
          <w:lang w:val="uk-UA"/>
        </w:rPr>
        <w:t xml:space="preserve">, с. 80]. О. П. Сергєєва визначає </w:t>
      </w:r>
      <w:r w:rsidRPr="00701A59">
        <w:rPr>
          <w:rFonts w:ascii="Times New Roman" w:hAnsi="Times New Roman" w:cs="Times New Roman"/>
          <w:color w:val="000000"/>
          <w:sz w:val="28"/>
          <w:szCs w:val="28"/>
          <w:lang w:val="uk-UA"/>
        </w:rPr>
        <w:lastRenderedPageBreak/>
        <w:t>КТ як інформацію, безпосередньо пов’язану з підприємницькою діяльністю, що має цінність та надає перевагу в конкурентній боротьбі [</w:t>
      </w:r>
      <w:r w:rsidR="002610CC">
        <w:rPr>
          <w:rFonts w:ascii="Times New Roman" w:hAnsi="Times New Roman" w:cs="Times New Roman"/>
          <w:color w:val="000000"/>
          <w:sz w:val="28"/>
          <w:szCs w:val="28"/>
          <w:lang w:val="uk-UA"/>
        </w:rPr>
        <w:t>42</w:t>
      </w:r>
      <w:r w:rsidRPr="00701A59">
        <w:rPr>
          <w:rFonts w:ascii="Times New Roman" w:hAnsi="Times New Roman" w:cs="Times New Roman"/>
          <w:color w:val="000000"/>
          <w:sz w:val="28"/>
          <w:szCs w:val="28"/>
          <w:lang w:val="uk-UA"/>
        </w:rPr>
        <w:t xml:space="preserve">, с. 17]. </w:t>
      </w:r>
      <w:r w:rsidRPr="00701A59">
        <w:rPr>
          <w:rFonts w:ascii="Times New Roman" w:eastAsia="TimesNewRomanPSMT" w:hAnsi="Times New Roman" w:cs="Times New Roman"/>
          <w:sz w:val="28"/>
          <w:szCs w:val="28"/>
          <w:lang w:val="uk-UA"/>
        </w:rPr>
        <w:t xml:space="preserve">Г. Андрощук указує, що «…під </w:t>
      </w:r>
      <w:r w:rsidR="002C777D">
        <w:rPr>
          <w:rFonts w:ascii="Times New Roman" w:eastAsia="TimesNewRomanPSMT" w:hAnsi="Times New Roman" w:cs="Times New Roman"/>
          <w:sz w:val="28"/>
          <w:szCs w:val="28"/>
          <w:lang w:val="uk-UA"/>
        </w:rPr>
        <w:t xml:space="preserve">комерційною таємницею </w:t>
      </w:r>
      <w:r w:rsidRPr="00701A59">
        <w:rPr>
          <w:rFonts w:ascii="Times New Roman" w:eastAsia="TimesNewRomanPSMT" w:hAnsi="Times New Roman" w:cs="Times New Roman"/>
          <w:sz w:val="28"/>
          <w:szCs w:val="28"/>
          <w:lang w:val="uk-UA"/>
        </w:rPr>
        <w:t>підприємства треба розуміти відомості, які не є державними секретами, пов’язаними з виробництвом, технологією, управлінням, фінансами та іншою діяльністю підприємства, розпорядження якими може завдати шкоди його інтересам…» [</w:t>
      </w:r>
      <w:r w:rsidR="002610CC">
        <w:rPr>
          <w:rFonts w:ascii="Times New Roman" w:eastAsia="TimesNewRomanPSMT" w:hAnsi="Times New Roman" w:cs="Times New Roman"/>
          <w:sz w:val="28"/>
          <w:szCs w:val="28"/>
          <w:lang w:val="uk-UA"/>
        </w:rPr>
        <w:t>3</w:t>
      </w:r>
      <w:r w:rsidRPr="00701A59">
        <w:rPr>
          <w:rFonts w:ascii="Times New Roman" w:eastAsia="TimesNewRomanPSMT" w:hAnsi="Times New Roman" w:cs="Times New Roman"/>
          <w:sz w:val="28"/>
          <w:szCs w:val="28"/>
          <w:lang w:val="uk-UA"/>
        </w:rPr>
        <w:t>, с. 10]. Є. Соловйов уважає, що: «</w:t>
      </w:r>
      <w:r w:rsidR="002C777D">
        <w:rPr>
          <w:rFonts w:ascii="Times New Roman" w:eastAsia="TimesNewRomanPSMT" w:hAnsi="Times New Roman" w:cs="Times New Roman"/>
          <w:sz w:val="28"/>
          <w:szCs w:val="28"/>
          <w:lang w:val="uk-UA"/>
        </w:rPr>
        <w:t>комерційна таємниця</w:t>
      </w:r>
      <w:r w:rsidRPr="00701A59">
        <w:rPr>
          <w:rFonts w:ascii="Times New Roman" w:eastAsia="TimesNewRomanPSMT" w:hAnsi="Times New Roman" w:cs="Times New Roman"/>
          <w:sz w:val="28"/>
          <w:szCs w:val="28"/>
          <w:lang w:val="uk-UA"/>
        </w:rPr>
        <w:t xml:space="preserve"> – це економічні інтереси та відомості про різні сторони і сфери виробничо-господарської, управлінської, науково-технічної, фінансової діяльності організації, які навмисно приховуються з комерційних міркувань, охорона яких обумовлена інтересами конкуренції й можливою загрозою економічної діяльності суб’єкта» [</w:t>
      </w:r>
      <w:r w:rsidR="002610CC">
        <w:rPr>
          <w:rFonts w:ascii="Times New Roman" w:eastAsia="TimesNewRomanPSMT" w:hAnsi="Times New Roman" w:cs="Times New Roman"/>
          <w:sz w:val="28"/>
          <w:szCs w:val="28"/>
          <w:lang w:val="uk-UA"/>
        </w:rPr>
        <w:t>43</w:t>
      </w:r>
      <w:r w:rsidRPr="00701A59">
        <w:rPr>
          <w:rFonts w:ascii="Times New Roman" w:eastAsia="TimesNewRomanPSMT" w:hAnsi="Times New Roman" w:cs="Times New Roman"/>
          <w:sz w:val="28"/>
          <w:szCs w:val="28"/>
          <w:lang w:val="uk-UA"/>
        </w:rPr>
        <w:t xml:space="preserve">, с. 8]. Ю. </w:t>
      </w:r>
      <w:proofErr w:type="spellStart"/>
      <w:r w:rsidRPr="00701A59">
        <w:rPr>
          <w:rFonts w:ascii="Times New Roman" w:eastAsia="TimesNewRomanPSMT" w:hAnsi="Times New Roman" w:cs="Times New Roman"/>
          <w:sz w:val="28"/>
          <w:szCs w:val="28"/>
          <w:lang w:val="uk-UA"/>
        </w:rPr>
        <w:t>Плаксін</w:t>
      </w:r>
      <w:proofErr w:type="spellEnd"/>
      <w:r w:rsidRPr="00701A59">
        <w:rPr>
          <w:rFonts w:ascii="Times New Roman" w:eastAsia="TimesNewRomanPSMT" w:hAnsi="Times New Roman" w:cs="Times New Roman"/>
          <w:sz w:val="28"/>
          <w:szCs w:val="28"/>
          <w:lang w:val="uk-UA"/>
        </w:rPr>
        <w:t xml:space="preserve"> і Ю. </w:t>
      </w:r>
      <w:proofErr w:type="spellStart"/>
      <w:r w:rsidRPr="00701A59">
        <w:rPr>
          <w:rFonts w:ascii="Times New Roman" w:eastAsia="TimesNewRomanPSMT" w:hAnsi="Times New Roman" w:cs="Times New Roman"/>
          <w:sz w:val="28"/>
          <w:szCs w:val="28"/>
          <w:lang w:val="uk-UA"/>
        </w:rPr>
        <w:t>Макогон</w:t>
      </w:r>
      <w:proofErr w:type="spellEnd"/>
      <w:r w:rsidRPr="00701A59">
        <w:rPr>
          <w:rFonts w:ascii="Times New Roman" w:eastAsia="TimesNewRomanPSMT" w:hAnsi="Times New Roman" w:cs="Times New Roman"/>
          <w:sz w:val="28"/>
          <w:szCs w:val="28"/>
          <w:lang w:val="uk-UA"/>
        </w:rPr>
        <w:t xml:space="preserve"> зазначають, що</w:t>
      </w:r>
      <w:r w:rsidR="002610CC">
        <w:rPr>
          <w:rFonts w:ascii="Times New Roman" w:eastAsia="TimesNewRomanPSMT" w:hAnsi="Times New Roman" w:cs="Times New Roman"/>
          <w:sz w:val="28"/>
          <w:szCs w:val="28"/>
          <w:lang w:val="uk-UA"/>
        </w:rPr>
        <w:t xml:space="preserve"> </w:t>
      </w:r>
      <w:r w:rsidRPr="00701A59">
        <w:rPr>
          <w:rFonts w:ascii="Times New Roman" w:eastAsia="TimesNewRomanPSMT" w:hAnsi="Times New Roman" w:cs="Times New Roman"/>
          <w:sz w:val="28"/>
          <w:szCs w:val="28"/>
          <w:lang w:val="uk-UA"/>
        </w:rPr>
        <w:t>КТ</w:t>
      </w:r>
      <w:r w:rsidR="00493204">
        <w:rPr>
          <w:rFonts w:ascii="Times New Roman" w:eastAsia="TimesNewRomanPSMT" w:hAnsi="Times New Roman" w:cs="Times New Roman"/>
          <w:sz w:val="28"/>
          <w:szCs w:val="28"/>
          <w:lang w:val="uk-UA"/>
        </w:rPr>
        <w:t>:«</w:t>
      </w:r>
      <w:r w:rsidRPr="00701A59">
        <w:rPr>
          <w:rFonts w:ascii="Times New Roman" w:eastAsia="TimesNewRomanPSMT" w:hAnsi="Times New Roman" w:cs="Times New Roman"/>
          <w:sz w:val="28"/>
          <w:szCs w:val="28"/>
          <w:lang w:val="uk-UA"/>
        </w:rPr>
        <w:t>…це будь-яка ділова інформація, яка має для підприємства реальну або потенційну цінність на комерційних засадах, витік якої може спричинити йому шкоду; вона не є загальновідомою та загальнодоступною на законних підставах, вона певним чином визначена, підприємством уживаються певні заходи для збереження її конфіденційності; вона не є державною таємницею й не захищена авторськими та патентними правами; вона не стосується негативної діяльності підприємства, яка здатна завдати шкоду суспільству» [</w:t>
      </w:r>
      <w:r w:rsidR="002610CC">
        <w:rPr>
          <w:rFonts w:ascii="Times New Roman" w:eastAsia="TimesNewRomanPSMT" w:hAnsi="Times New Roman" w:cs="Times New Roman"/>
          <w:sz w:val="28"/>
          <w:szCs w:val="28"/>
          <w:lang w:val="uk-UA"/>
        </w:rPr>
        <w:t>30</w:t>
      </w:r>
      <w:r w:rsidRPr="00701A59">
        <w:rPr>
          <w:rFonts w:ascii="Times New Roman" w:eastAsia="TimesNewRomanPSMT" w:hAnsi="Times New Roman" w:cs="Times New Roman"/>
          <w:sz w:val="28"/>
          <w:szCs w:val="28"/>
          <w:lang w:val="uk-UA"/>
        </w:rPr>
        <w:t xml:space="preserve">, с. 75]. </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hAnsi="Times New Roman" w:cs="Times New Roman"/>
          <w:color w:val="000000"/>
          <w:sz w:val="28"/>
          <w:szCs w:val="28"/>
        </w:rPr>
        <w:t xml:space="preserve">Окремі вчені ототожнюють КТ з конфіденційною інформацією, єдиною різницею між якими є наявність обмеженого доступу до КТ. Проте дана думка не відображає всієї специфіки розуміння КТ з практичної точки зору. В принципі, відомості, які становлять КТ за своїм внутрішнім змістом є конфіденційними, а тому вважаємо, що поняття «конфіденційна інформація» та «комерційна таємниця» співвідносяться як загальне та специфічне. </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Загалом за своєю внутрішньою природою КТ – це права інтелектуальної власності (ІВ) на конфіденційну інформацію. Вони можуть продаватись або передаватись за ліцензією.</w:t>
      </w:r>
    </w:p>
    <w:p w:rsidR="00E90831" w:rsidRPr="00701A59"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701A59">
        <w:rPr>
          <w:rFonts w:cs="Times New Roman"/>
          <w:szCs w:val="28"/>
          <w:lang w:val="uk-UA"/>
        </w:rPr>
        <w:t xml:space="preserve">Редько К. Ю., </w:t>
      </w:r>
      <w:proofErr w:type="spellStart"/>
      <w:r w:rsidRPr="00701A59">
        <w:rPr>
          <w:rFonts w:cs="Times New Roman"/>
          <w:szCs w:val="28"/>
          <w:lang w:val="uk-UA"/>
        </w:rPr>
        <w:t>Куніцька</w:t>
      </w:r>
      <w:proofErr w:type="spellEnd"/>
      <w:r w:rsidRPr="00701A59">
        <w:rPr>
          <w:rFonts w:cs="Times New Roman"/>
          <w:szCs w:val="28"/>
          <w:lang w:val="uk-UA"/>
        </w:rPr>
        <w:t xml:space="preserve"> З. Е. виділяють такі</w:t>
      </w:r>
      <w:r w:rsidRPr="00701A59">
        <w:rPr>
          <w:rFonts w:eastAsia="TimesNewRoman" w:cs="Times New Roman"/>
          <w:szCs w:val="28"/>
          <w:lang w:val="uk-UA"/>
        </w:rPr>
        <w:t xml:space="preserve"> ознаки КТ:</w:t>
      </w:r>
    </w:p>
    <w:p w:rsidR="00E90831" w:rsidRPr="00701A59" w:rsidRDefault="00493204" w:rsidP="00E90831">
      <w:pPr>
        <w:autoSpaceDE w:val="0"/>
        <w:autoSpaceDN w:val="0"/>
        <w:adjustRightInd w:val="0"/>
        <w:spacing w:after="0" w:line="360" w:lineRule="auto"/>
        <w:ind w:firstLine="709"/>
        <w:jc w:val="both"/>
        <w:rPr>
          <w:rFonts w:eastAsia="TimesNewRoman" w:cs="Times New Roman"/>
          <w:szCs w:val="28"/>
          <w:lang w:val="uk-UA"/>
        </w:rPr>
      </w:pPr>
      <w:r>
        <w:rPr>
          <w:rFonts w:eastAsia="TimesNewRoman" w:cs="Times New Roman"/>
          <w:szCs w:val="28"/>
          <w:lang w:val="uk-UA"/>
        </w:rPr>
        <w:lastRenderedPageBreak/>
        <w:t>«</w:t>
      </w:r>
      <w:r w:rsidR="00E90831" w:rsidRPr="00701A59">
        <w:rPr>
          <w:rFonts w:eastAsia="TimesNewRoman" w:cs="Times New Roman"/>
          <w:szCs w:val="28"/>
          <w:lang w:val="uk-UA"/>
        </w:rPr>
        <w:t xml:space="preserve">- конфіденційність цієї інформації та її </w:t>
      </w:r>
      <w:proofErr w:type="spellStart"/>
      <w:r w:rsidR="00E90831" w:rsidRPr="00701A59">
        <w:rPr>
          <w:rFonts w:eastAsia="TimesNewRoman" w:cs="Times New Roman"/>
          <w:szCs w:val="28"/>
          <w:lang w:val="uk-UA"/>
        </w:rPr>
        <w:t>нелегкодоступність</w:t>
      </w:r>
      <w:proofErr w:type="spellEnd"/>
      <w:r w:rsidR="00E90831" w:rsidRPr="00701A59">
        <w:rPr>
          <w:rFonts w:eastAsia="TimesNewRoman" w:cs="Times New Roman"/>
          <w:szCs w:val="28"/>
          <w:lang w:val="uk-UA"/>
        </w:rPr>
        <w:t xml:space="preserve"> для осіб, які у своїй діяльності використовують такий же вид інформації;</w:t>
      </w:r>
    </w:p>
    <w:p w:rsidR="00E90831" w:rsidRPr="00701A59"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701A59">
        <w:rPr>
          <w:rFonts w:eastAsia="TimesNewRoman" w:cs="Times New Roman"/>
          <w:szCs w:val="28"/>
          <w:lang w:val="uk-UA"/>
        </w:rPr>
        <w:t>- наявність комерційної цінності для її володільця чи інших зацікавлених осіб;</w:t>
      </w:r>
    </w:p>
    <w:p w:rsidR="00493204" w:rsidRPr="00701A59" w:rsidRDefault="00E90831" w:rsidP="00493204">
      <w:pPr>
        <w:autoSpaceDE w:val="0"/>
        <w:autoSpaceDN w:val="0"/>
        <w:adjustRightInd w:val="0"/>
        <w:spacing w:after="0" w:line="360" w:lineRule="auto"/>
        <w:ind w:firstLine="709"/>
        <w:jc w:val="both"/>
        <w:rPr>
          <w:rFonts w:eastAsia="CIDFont+F3" w:cs="Times New Roman"/>
          <w:szCs w:val="28"/>
          <w:lang w:val="uk-UA"/>
        </w:rPr>
      </w:pPr>
      <w:r w:rsidRPr="00701A59">
        <w:rPr>
          <w:rFonts w:eastAsia="TimesNewRoman" w:cs="Times New Roman"/>
          <w:szCs w:val="28"/>
          <w:lang w:val="uk-UA"/>
        </w:rPr>
        <w:t>- уживання необхідних заходів щодо збереження конфіденційності інформації особою, що законно нею володіє</w:t>
      </w:r>
      <w:r w:rsidR="00493204">
        <w:rPr>
          <w:rFonts w:eastAsia="TimesNewRoman" w:cs="Times New Roman"/>
          <w:szCs w:val="28"/>
          <w:lang w:val="uk-UA"/>
        </w:rPr>
        <w:t xml:space="preserve">» </w:t>
      </w:r>
      <w:r w:rsidR="00493204" w:rsidRPr="00701A59">
        <w:rPr>
          <w:rFonts w:eastAsia="TimesNewRoman" w:cs="Times New Roman"/>
          <w:szCs w:val="28"/>
          <w:lang w:val="uk-UA"/>
        </w:rPr>
        <w:t>[</w:t>
      </w:r>
      <w:r w:rsidR="002610CC">
        <w:rPr>
          <w:rFonts w:eastAsia="TimesNewRoman" w:cs="Times New Roman"/>
          <w:szCs w:val="28"/>
          <w:lang w:val="uk-UA"/>
        </w:rPr>
        <w:t>39</w:t>
      </w:r>
      <w:r w:rsidR="00493204" w:rsidRPr="00701A59">
        <w:rPr>
          <w:rFonts w:eastAsia="TimesNewRoman"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TimesNewRoman" w:cs="Times New Roman"/>
          <w:szCs w:val="28"/>
          <w:lang w:val="uk-UA"/>
        </w:rPr>
        <w:t xml:space="preserve">При цьому </w:t>
      </w:r>
      <w:r w:rsidRPr="00701A59">
        <w:rPr>
          <w:rFonts w:cs="Times New Roman"/>
          <w:szCs w:val="28"/>
          <w:lang w:val="uk-UA"/>
        </w:rPr>
        <w:t xml:space="preserve">Редько К. Ю., </w:t>
      </w:r>
      <w:proofErr w:type="spellStart"/>
      <w:r w:rsidRPr="00701A59">
        <w:rPr>
          <w:rFonts w:cs="Times New Roman"/>
          <w:szCs w:val="28"/>
          <w:lang w:val="uk-UA"/>
        </w:rPr>
        <w:t>Куніцька</w:t>
      </w:r>
      <w:proofErr w:type="spellEnd"/>
      <w:r w:rsidRPr="00701A59">
        <w:rPr>
          <w:rFonts w:cs="Times New Roman"/>
          <w:szCs w:val="28"/>
          <w:lang w:val="uk-UA"/>
        </w:rPr>
        <w:t xml:space="preserve"> З. Е. наголошують, що</w:t>
      </w:r>
      <w:r w:rsidR="00493204">
        <w:rPr>
          <w:rFonts w:cs="Times New Roman"/>
          <w:szCs w:val="28"/>
          <w:lang w:val="uk-UA"/>
        </w:rPr>
        <w:t>:</w:t>
      </w:r>
      <w:r w:rsidR="002E1D3F">
        <w:rPr>
          <w:rFonts w:cs="Times New Roman"/>
          <w:szCs w:val="28"/>
          <w:lang w:val="uk-UA"/>
        </w:rPr>
        <w:t xml:space="preserve"> </w:t>
      </w:r>
      <w:r w:rsidR="00493204">
        <w:rPr>
          <w:rFonts w:cs="Times New Roman"/>
          <w:szCs w:val="28"/>
          <w:lang w:val="uk-UA"/>
        </w:rPr>
        <w:t>«</w:t>
      </w:r>
      <w:r w:rsidRPr="00701A59">
        <w:rPr>
          <w:rFonts w:cs="Times New Roman"/>
          <w:szCs w:val="28"/>
          <w:lang w:val="uk-UA"/>
        </w:rPr>
        <w:t>к</w:t>
      </w:r>
      <w:r w:rsidRPr="00701A59">
        <w:rPr>
          <w:rFonts w:eastAsia="TimesNewRoman" w:cs="Times New Roman"/>
          <w:szCs w:val="28"/>
          <w:lang w:val="uk-UA"/>
        </w:rPr>
        <w:t xml:space="preserve">омерційна цінність такої інформації виражається в її здібностях підвищити ефективність виробничого процесу чи будь-яких інших суспільно-корисних процесів. Володілець комерційної таємниці має право на превентивні заходи щодо захисту її секретності. Такі заходи можуть мати технічний (пов’язаний з використанням інформаційно-комунікаційних технологій), організаційний (регламент роботи з секретною інформацією) та інший характер, </w:t>
      </w:r>
      <w:r w:rsidR="00493204">
        <w:rPr>
          <w:rFonts w:eastAsia="TimesNewRoman" w:cs="Times New Roman"/>
          <w:szCs w:val="28"/>
          <w:lang w:val="uk-UA"/>
        </w:rPr>
        <w:t>що відповідає чинним обставинам»</w:t>
      </w:r>
      <w:r w:rsidRPr="00701A59">
        <w:rPr>
          <w:rFonts w:eastAsia="TimesNewRoman" w:cs="Times New Roman"/>
          <w:szCs w:val="28"/>
          <w:lang w:val="uk-UA"/>
        </w:rPr>
        <w:t xml:space="preserve"> [</w:t>
      </w:r>
      <w:r w:rsidR="002610CC">
        <w:rPr>
          <w:rFonts w:eastAsia="TimesNewRoman" w:cs="Times New Roman"/>
          <w:szCs w:val="28"/>
          <w:lang w:val="uk-UA"/>
        </w:rPr>
        <w:t>39</w:t>
      </w:r>
      <w:r w:rsidRPr="00701A59">
        <w:rPr>
          <w:rFonts w:eastAsia="TimesNewRoman" w:cs="Times New Roman"/>
          <w:szCs w:val="28"/>
          <w:lang w:val="uk-UA"/>
        </w:rPr>
        <w:t>].</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Несанкціоноване отримання, використання або розкриття подібної інформації іншими особами у спосіб, що суперечить чесній комерційній практиці, вважається недобросовісною практикою та порушенням прав на КТ.</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В цілому, як КТ може охоронятися будь-яка інформація, яка дає підприємству конкурентну перевагу і є секретною. Це може бути як технічна інформація (наприклад, інформація про виробничі процеси, дані фармацевтичних досліджень, проєкти комп</w:t>
      </w:r>
      <w:r w:rsidR="002C777D" w:rsidRPr="002C777D">
        <w:rPr>
          <w:rFonts w:ascii="Times New Roman" w:eastAsia="CIDFont+F3" w:hAnsi="Times New Roman" w:cs="Times New Roman"/>
          <w:sz w:val="28"/>
          <w:szCs w:val="28"/>
        </w:rPr>
        <w:t>’</w:t>
      </w:r>
      <w:r w:rsidRPr="00701A59">
        <w:rPr>
          <w:rFonts w:ascii="Times New Roman" w:eastAsia="CIDFont+F3" w:hAnsi="Times New Roman" w:cs="Times New Roman"/>
          <w:sz w:val="28"/>
          <w:szCs w:val="28"/>
        </w:rPr>
        <w:t>ютерних програм), так і комерційна (наприклад, методи збуту, списки постачальників та клієнтів або рекламні стратегії).</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КТ може також бути поєднанням елементів, які окремо є частиною суспільного надбання, але в поєднанні з таємною інформацією дають компанії конкурентну перевагу.</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Як приклад інформації, яка може бути КТ, варто навести фінансову інформацію, формули, рецепти та вихідні коди.</w:t>
      </w:r>
    </w:p>
    <w:p w:rsidR="00E90831" w:rsidRPr="00701A59" w:rsidRDefault="00E90831" w:rsidP="00E90831">
      <w:pPr>
        <w:pStyle w:val="a3"/>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Зазвичай, до комерційної таємниці суб’єкти господарювання відносять: </w:t>
      </w:r>
    </w:p>
    <w:p w:rsidR="00E90831" w:rsidRPr="00701A59" w:rsidRDefault="00E90831" w:rsidP="00E90831">
      <w:pPr>
        <w:pStyle w:val="a3"/>
        <w:widowControl/>
        <w:numPr>
          <w:ilvl w:val="0"/>
          <w:numId w:val="5"/>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рівень прибутковості і елементи цінової політики; </w:t>
      </w:r>
    </w:p>
    <w:p w:rsidR="00E90831" w:rsidRPr="00701A59" w:rsidRDefault="00E90831" w:rsidP="00E90831">
      <w:pPr>
        <w:pStyle w:val="a3"/>
        <w:widowControl/>
        <w:numPr>
          <w:ilvl w:val="0"/>
          <w:numId w:val="5"/>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lastRenderedPageBreak/>
        <w:t xml:space="preserve">плани розвитку компанії у фінансовому та адміністративному напрямах; </w:t>
      </w:r>
    </w:p>
    <w:p w:rsidR="00E90831" w:rsidRPr="00701A59" w:rsidRDefault="00E90831" w:rsidP="00E90831">
      <w:pPr>
        <w:pStyle w:val="a3"/>
        <w:widowControl/>
        <w:numPr>
          <w:ilvl w:val="0"/>
          <w:numId w:val="5"/>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відомості щодо укладених або запланованих контрактів (договорів); </w:t>
      </w:r>
    </w:p>
    <w:p w:rsidR="00E90831" w:rsidRPr="00701A59" w:rsidRDefault="00E90831" w:rsidP="00E90831">
      <w:pPr>
        <w:pStyle w:val="a3"/>
        <w:widowControl/>
        <w:numPr>
          <w:ilvl w:val="0"/>
          <w:numId w:val="5"/>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відомості щодо контрагентів (клієнтів і постачальників). </w:t>
      </w:r>
    </w:p>
    <w:p w:rsidR="00E90831" w:rsidRPr="00701A59" w:rsidRDefault="00E90831" w:rsidP="00E90831">
      <w:pPr>
        <w:pStyle w:val="a3"/>
        <w:widowControl/>
        <w:numPr>
          <w:ilvl w:val="0"/>
          <w:numId w:val="5"/>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власні раціоналізаторські пропозиції та винаходи, ще не захищені авторським або патентним правом; </w:t>
      </w:r>
    </w:p>
    <w:p w:rsidR="00E90831" w:rsidRPr="00701A59" w:rsidRDefault="00E90831" w:rsidP="00E90831">
      <w:pPr>
        <w:pStyle w:val="a3"/>
        <w:widowControl/>
        <w:numPr>
          <w:ilvl w:val="0"/>
          <w:numId w:val="5"/>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результати власних маркетингових досліджень, аналітичних оглядів ринку. </w:t>
      </w:r>
    </w:p>
    <w:p w:rsidR="00E90831" w:rsidRPr="00701A59" w:rsidRDefault="00E90831" w:rsidP="00E90831">
      <w:pPr>
        <w:pStyle w:val="a3"/>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У свою чергу, законодав</w:t>
      </w:r>
      <w:r w:rsidR="00493204">
        <w:rPr>
          <w:rFonts w:ascii="Times New Roman" w:hAnsi="Times New Roman" w:cs="Times New Roman"/>
          <w:sz w:val="28"/>
          <w:szCs w:val="28"/>
          <w:shd w:val="clear" w:color="auto" w:fill="FFFFFF"/>
        </w:rPr>
        <w:t>ець</w:t>
      </w:r>
      <w:r w:rsidRPr="00701A59">
        <w:rPr>
          <w:rFonts w:ascii="Times New Roman" w:hAnsi="Times New Roman" w:cs="Times New Roman"/>
          <w:sz w:val="28"/>
          <w:szCs w:val="28"/>
          <w:shd w:val="clear" w:color="auto" w:fill="FFFFFF"/>
        </w:rPr>
        <w:t xml:space="preserve"> відн</w:t>
      </w:r>
      <w:r w:rsidR="00493204">
        <w:rPr>
          <w:rFonts w:ascii="Times New Roman" w:hAnsi="Times New Roman" w:cs="Times New Roman"/>
          <w:sz w:val="28"/>
          <w:szCs w:val="28"/>
          <w:shd w:val="clear" w:color="auto" w:fill="FFFFFF"/>
        </w:rPr>
        <w:t>іс КТ</w:t>
      </w:r>
      <w:r w:rsidRPr="00701A59">
        <w:rPr>
          <w:rFonts w:ascii="Times New Roman" w:hAnsi="Times New Roman" w:cs="Times New Roman"/>
          <w:sz w:val="28"/>
          <w:szCs w:val="28"/>
          <w:shd w:val="clear" w:color="auto" w:fill="FFFFFF"/>
        </w:rPr>
        <w:t xml:space="preserve"> до об’єкту права інтелектуальної власності</w:t>
      </w:r>
      <w:r w:rsidR="00493204">
        <w:rPr>
          <w:rFonts w:ascii="Times New Roman" w:hAnsi="Times New Roman" w:cs="Times New Roman"/>
          <w:sz w:val="28"/>
          <w:szCs w:val="28"/>
          <w:shd w:val="clear" w:color="auto" w:fill="FFFFFF"/>
        </w:rPr>
        <w:t xml:space="preserve"> (ІВ)</w:t>
      </w:r>
      <w:r w:rsidRPr="00701A59">
        <w:rPr>
          <w:rFonts w:ascii="Times New Roman" w:hAnsi="Times New Roman" w:cs="Times New Roman"/>
          <w:sz w:val="28"/>
          <w:szCs w:val="28"/>
          <w:shd w:val="clear" w:color="auto" w:fill="FFFFFF"/>
        </w:rPr>
        <w:t xml:space="preserve">. Відповідно майнові права </w:t>
      </w:r>
      <w:r w:rsidR="00493204">
        <w:rPr>
          <w:rFonts w:ascii="Times New Roman" w:hAnsi="Times New Roman" w:cs="Times New Roman"/>
          <w:sz w:val="28"/>
          <w:szCs w:val="28"/>
          <w:shd w:val="clear" w:color="auto" w:fill="FFFFFF"/>
        </w:rPr>
        <w:t>ІВ</w:t>
      </w:r>
      <w:r w:rsidRPr="00701A59">
        <w:rPr>
          <w:rFonts w:ascii="Times New Roman" w:hAnsi="Times New Roman" w:cs="Times New Roman"/>
          <w:sz w:val="28"/>
          <w:szCs w:val="28"/>
          <w:shd w:val="clear" w:color="auto" w:fill="FFFFFF"/>
        </w:rPr>
        <w:t xml:space="preserve"> на </w:t>
      </w:r>
      <w:r w:rsidR="00493204">
        <w:rPr>
          <w:rFonts w:ascii="Times New Roman" w:hAnsi="Times New Roman" w:cs="Times New Roman"/>
          <w:sz w:val="28"/>
          <w:szCs w:val="28"/>
          <w:shd w:val="clear" w:color="auto" w:fill="FFFFFF"/>
        </w:rPr>
        <w:t>КТ</w:t>
      </w:r>
      <w:r w:rsidRPr="00701A59">
        <w:rPr>
          <w:rFonts w:ascii="Times New Roman" w:hAnsi="Times New Roman" w:cs="Times New Roman"/>
          <w:sz w:val="28"/>
          <w:szCs w:val="28"/>
          <w:shd w:val="clear" w:color="auto" w:fill="FFFFFF"/>
        </w:rPr>
        <w:t xml:space="preserve"> належать особі, яка </w:t>
      </w:r>
      <w:proofErr w:type="spellStart"/>
      <w:r w:rsidRPr="00701A59">
        <w:rPr>
          <w:rFonts w:ascii="Times New Roman" w:hAnsi="Times New Roman" w:cs="Times New Roman"/>
          <w:sz w:val="28"/>
          <w:szCs w:val="28"/>
          <w:shd w:val="clear" w:color="auto" w:fill="FFFFFF"/>
        </w:rPr>
        <w:t>правомірно</w:t>
      </w:r>
      <w:proofErr w:type="spellEnd"/>
      <w:r w:rsidRPr="00701A59">
        <w:rPr>
          <w:rFonts w:ascii="Times New Roman" w:hAnsi="Times New Roman" w:cs="Times New Roman"/>
          <w:sz w:val="28"/>
          <w:szCs w:val="28"/>
          <w:shd w:val="clear" w:color="auto" w:fill="FFFFFF"/>
        </w:rPr>
        <w:t xml:space="preserve"> визначила інформацію </w:t>
      </w:r>
      <w:r w:rsidR="00493204">
        <w:rPr>
          <w:rFonts w:ascii="Times New Roman" w:hAnsi="Times New Roman" w:cs="Times New Roman"/>
          <w:sz w:val="28"/>
          <w:szCs w:val="28"/>
          <w:shd w:val="clear" w:color="auto" w:fill="FFFFFF"/>
        </w:rPr>
        <w:t>як КТ</w:t>
      </w:r>
      <w:r w:rsidRPr="00701A59">
        <w:rPr>
          <w:rFonts w:ascii="Times New Roman" w:hAnsi="Times New Roman" w:cs="Times New Roman"/>
          <w:sz w:val="28"/>
          <w:szCs w:val="28"/>
          <w:shd w:val="clear" w:color="auto" w:fill="FFFFFF"/>
        </w:rPr>
        <w:t xml:space="preserve"> [</w:t>
      </w:r>
      <w:r w:rsidR="002610CC">
        <w:rPr>
          <w:rFonts w:ascii="Times New Roman" w:hAnsi="Times New Roman" w:cs="Times New Roman"/>
          <w:sz w:val="28"/>
          <w:szCs w:val="28"/>
          <w:shd w:val="clear" w:color="auto" w:fill="FFFFFF"/>
        </w:rPr>
        <w:t>17</w:t>
      </w:r>
      <w:r w:rsidRPr="00701A59">
        <w:rPr>
          <w:rFonts w:ascii="Times New Roman" w:hAnsi="Times New Roman" w:cs="Times New Roman"/>
          <w:sz w:val="28"/>
          <w:szCs w:val="28"/>
          <w:shd w:val="clear" w:color="auto" w:fill="FFFFFF"/>
        </w:rPr>
        <w:t xml:space="preserve">]. </w:t>
      </w:r>
    </w:p>
    <w:p w:rsidR="00E90831" w:rsidRPr="00701A59" w:rsidRDefault="00E90831" w:rsidP="00E90831">
      <w:pPr>
        <w:pStyle w:val="a3"/>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Водночас відзначимо, що відповідно до чинної постанови КМУ «Про перелік відомостей які не становлять комерційної таємниці» № 611 від 09.08.1993 р. до переліку відомостей, які не можуть становити комерційну таємницю, віднесено:</w:t>
      </w:r>
    </w:p>
    <w:p w:rsidR="00E90831" w:rsidRPr="00701A59" w:rsidRDefault="00E90831" w:rsidP="00E90831">
      <w:pPr>
        <w:pStyle w:val="a3"/>
        <w:tabs>
          <w:tab w:val="left" w:pos="993"/>
        </w:tabs>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 установчі документи, документи, що дозволяють займатися підприємницькою чи господарською діяльністю та її окремими видами;</w:t>
      </w:r>
    </w:p>
    <w:p w:rsidR="00E90831" w:rsidRPr="00701A59" w:rsidRDefault="00E90831" w:rsidP="00E90831">
      <w:pPr>
        <w:pStyle w:val="a3"/>
        <w:widowControl/>
        <w:numPr>
          <w:ilvl w:val="0"/>
          <w:numId w:val="6"/>
        </w:numPr>
        <w:tabs>
          <w:tab w:val="left" w:pos="993"/>
        </w:tabs>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інформація за всіма встановленими формами державної звітності; </w:t>
      </w:r>
    </w:p>
    <w:p w:rsidR="00E90831" w:rsidRPr="00701A59" w:rsidRDefault="00E90831" w:rsidP="00E90831">
      <w:pPr>
        <w:pStyle w:val="a3"/>
        <w:widowControl/>
        <w:numPr>
          <w:ilvl w:val="0"/>
          <w:numId w:val="6"/>
        </w:numPr>
        <w:tabs>
          <w:tab w:val="left" w:pos="993"/>
        </w:tabs>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дані, необхідні для перевірки обчислення </w:t>
      </w:r>
      <w:r w:rsidR="002E1D3F">
        <w:rPr>
          <w:rFonts w:ascii="Times New Roman" w:hAnsi="Times New Roman" w:cs="Times New Roman"/>
          <w:sz w:val="28"/>
          <w:szCs w:val="28"/>
          <w:shd w:val="clear" w:color="auto" w:fill="FFFFFF"/>
        </w:rPr>
        <w:t xml:space="preserve">і сплати податків та інших </w:t>
      </w:r>
      <w:proofErr w:type="spellStart"/>
      <w:r w:rsidR="002E1D3F">
        <w:rPr>
          <w:rFonts w:ascii="Times New Roman" w:hAnsi="Times New Roman" w:cs="Times New Roman"/>
          <w:sz w:val="28"/>
          <w:szCs w:val="28"/>
          <w:shd w:val="clear" w:color="auto" w:fill="FFFFFF"/>
        </w:rPr>
        <w:t>обов</w:t>
      </w:r>
      <w:proofErr w:type="spellEnd"/>
      <w:r w:rsidR="002E1D3F" w:rsidRPr="002E1D3F">
        <w:rPr>
          <w:rFonts w:ascii="Times New Roman" w:hAnsi="Times New Roman" w:cs="Times New Roman"/>
          <w:sz w:val="28"/>
          <w:szCs w:val="28"/>
          <w:shd w:val="clear" w:color="auto" w:fill="FFFFFF"/>
          <w:lang w:val="ru-RU"/>
        </w:rPr>
        <w:t>’</w:t>
      </w:r>
      <w:proofErr w:type="spellStart"/>
      <w:r w:rsidRPr="00701A59">
        <w:rPr>
          <w:rFonts w:ascii="Times New Roman" w:hAnsi="Times New Roman" w:cs="Times New Roman"/>
          <w:sz w:val="28"/>
          <w:szCs w:val="28"/>
          <w:shd w:val="clear" w:color="auto" w:fill="FFFFFF"/>
        </w:rPr>
        <w:t>язкових</w:t>
      </w:r>
      <w:proofErr w:type="spellEnd"/>
      <w:r w:rsidRPr="00701A59">
        <w:rPr>
          <w:rFonts w:ascii="Times New Roman" w:hAnsi="Times New Roman" w:cs="Times New Roman"/>
          <w:sz w:val="28"/>
          <w:szCs w:val="28"/>
          <w:shd w:val="clear" w:color="auto" w:fill="FFFFFF"/>
        </w:rPr>
        <w:t xml:space="preserve"> платежів; </w:t>
      </w:r>
    </w:p>
    <w:p w:rsidR="00E90831" w:rsidRPr="00701A59" w:rsidRDefault="00E90831" w:rsidP="00E90831">
      <w:pPr>
        <w:pStyle w:val="a3"/>
        <w:widowControl/>
        <w:numPr>
          <w:ilvl w:val="0"/>
          <w:numId w:val="6"/>
        </w:numPr>
        <w:tabs>
          <w:tab w:val="left" w:pos="993"/>
        </w:tabs>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відомості про чисельність і склад працюючих, їхню заробітну плату в цілому та за професіями й посадами, а також наявність вільних робочих місць; </w:t>
      </w:r>
    </w:p>
    <w:p w:rsidR="00E90831" w:rsidRPr="00701A59" w:rsidRDefault="00E90831" w:rsidP="00E90831">
      <w:pPr>
        <w:pStyle w:val="a3"/>
        <w:widowControl/>
        <w:numPr>
          <w:ilvl w:val="0"/>
          <w:numId w:val="6"/>
        </w:numPr>
        <w:tabs>
          <w:tab w:val="left" w:pos="993"/>
        </w:tabs>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документи про сплату податків і </w:t>
      </w:r>
      <w:proofErr w:type="spellStart"/>
      <w:r w:rsidRPr="00701A59">
        <w:rPr>
          <w:rFonts w:ascii="Times New Roman" w:hAnsi="Times New Roman" w:cs="Times New Roman"/>
          <w:sz w:val="28"/>
          <w:szCs w:val="28"/>
          <w:shd w:val="clear" w:color="auto" w:fill="FFFFFF"/>
        </w:rPr>
        <w:t>обов</w:t>
      </w:r>
      <w:proofErr w:type="spellEnd"/>
      <w:r w:rsidR="002E1D3F" w:rsidRPr="002E1D3F">
        <w:rPr>
          <w:rFonts w:ascii="Times New Roman" w:hAnsi="Times New Roman" w:cs="Times New Roman"/>
          <w:sz w:val="28"/>
          <w:szCs w:val="28"/>
          <w:shd w:val="clear" w:color="auto" w:fill="FFFFFF"/>
          <w:lang w:val="ru-RU"/>
        </w:rPr>
        <w:t>’</w:t>
      </w:r>
      <w:proofErr w:type="spellStart"/>
      <w:r w:rsidRPr="00701A59">
        <w:rPr>
          <w:rFonts w:ascii="Times New Roman" w:hAnsi="Times New Roman" w:cs="Times New Roman"/>
          <w:sz w:val="28"/>
          <w:szCs w:val="28"/>
          <w:shd w:val="clear" w:color="auto" w:fill="FFFFFF"/>
        </w:rPr>
        <w:t>язкових</w:t>
      </w:r>
      <w:proofErr w:type="spellEnd"/>
      <w:r w:rsidRPr="00701A59">
        <w:rPr>
          <w:rFonts w:ascii="Times New Roman" w:hAnsi="Times New Roman" w:cs="Times New Roman"/>
          <w:sz w:val="28"/>
          <w:szCs w:val="28"/>
          <w:shd w:val="clear" w:color="auto" w:fill="FFFFFF"/>
        </w:rPr>
        <w:t xml:space="preserve"> платежів; </w:t>
      </w:r>
    </w:p>
    <w:p w:rsidR="00E90831" w:rsidRPr="00971937" w:rsidRDefault="00E90831" w:rsidP="00D0666D">
      <w:pPr>
        <w:pStyle w:val="a3"/>
        <w:widowControl/>
        <w:numPr>
          <w:ilvl w:val="0"/>
          <w:numId w:val="6"/>
        </w:numPr>
        <w:tabs>
          <w:tab w:val="left" w:pos="993"/>
        </w:tabs>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971937">
        <w:rPr>
          <w:rFonts w:ascii="Times New Roman" w:hAnsi="Times New Roman" w:cs="Times New Roman"/>
          <w:sz w:val="28"/>
          <w:szCs w:val="28"/>
          <w:shd w:val="clear" w:color="auto" w:fill="FFFFFF"/>
        </w:rPr>
        <w:t>інформація про забруднення навколишнього природного середовища, недотримання безпечних умов праці, реалізацію продукції, що завдає шкоди здоров</w:t>
      </w:r>
      <w:r w:rsidR="00971937" w:rsidRPr="00971937">
        <w:rPr>
          <w:rFonts w:ascii="Times New Roman" w:hAnsi="Times New Roman" w:cs="Times New Roman"/>
          <w:sz w:val="28"/>
          <w:szCs w:val="28"/>
          <w:shd w:val="clear" w:color="auto" w:fill="FFFFFF"/>
        </w:rPr>
        <w:t>’</w:t>
      </w:r>
      <w:r w:rsidRPr="00971937">
        <w:rPr>
          <w:rFonts w:ascii="Times New Roman" w:hAnsi="Times New Roman" w:cs="Times New Roman"/>
          <w:sz w:val="28"/>
          <w:szCs w:val="28"/>
          <w:shd w:val="clear" w:color="auto" w:fill="FFFFFF"/>
        </w:rPr>
        <w:t xml:space="preserve">ю, а також інші порушення законодавства України та розміри заподіяних при цьому збитків; </w:t>
      </w:r>
    </w:p>
    <w:p w:rsidR="00E90831" w:rsidRPr="00701A59" w:rsidRDefault="00E90831" w:rsidP="00E90831">
      <w:pPr>
        <w:pStyle w:val="a3"/>
        <w:widowControl/>
        <w:numPr>
          <w:ilvl w:val="0"/>
          <w:numId w:val="6"/>
        </w:numPr>
        <w:tabs>
          <w:tab w:val="left" w:pos="993"/>
        </w:tabs>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документи про платоспроможність; </w:t>
      </w:r>
    </w:p>
    <w:p w:rsidR="00E90831" w:rsidRPr="00701A59" w:rsidRDefault="00E90831" w:rsidP="00E90831">
      <w:pPr>
        <w:pStyle w:val="a3"/>
        <w:widowControl/>
        <w:numPr>
          <w:ilvl w:val="0"/>
          <w:numId w:val="6"/>
        </w:numPr>
        <w:tabs>
          <w:tab w:val="left" w:pos="993"/>
        </w:tabs>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lastRenderedPageBreak/>
        <w:t xml:space="preserve">відомості про участь посадових осіб підприємства в кооперативах, малих підприємствах, спілках, об’єднаннях та інших організаціях, які займаються підприємницькою діяльністю; </w:t>
      </w:r>
    </w:p>
    <w:p w:rsidR="00E90831" w:rsidRPr="00701A59" w:rsidRDefault="00E90831" w:rsidP="00E90831">
      <w:pPr>
        <w:pStyle w:val="a3"/>
        <w:widowControl/>
        <w:numPr>
          <w:ilvl w:val="0"/>
          <w:numId w:val="6"/>
        </w:numPr>
        <w:tabs>
          <w:tab w:val="left" w:pos="993"/>
        </w:tabs>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відомості, що відповідно до чинного законодавства підлягають оголошенню…»</w:t>
      </w:r>
      <w:r w:rsidR="00971937" w:rsidRPr="00971937">
        <w:rPr>
          <w:rFonts w:ascii="Times New Roman" w:hAnsi="Times New Roman" w:cs="Times New Roman"/>
          <w:sz w:val="28"/>
          <w:szCs w:val="28"/>
          <w:shd w:val="clear" w:color="auto" w:fill="FFFFFF"/>
          <w:lang w:val="ru-RU"/>
        </w:rPr>
        <w:t xml:space="preserve"> </w:t>
      </w:r>
      <w:r w:rsidR="00493204" w:rsidRPr="00701A59">
        <w:rPr>
          <w:rFonts w:ascii="Times New Roman" w:hAnsi="Times New Roman" w:cs="Times New Roman"/>
          <w:sz w:val="28"/>
          <w:szCs w:val="28"/>
          <w:shd w:val="clear" w:color="auto" w:fill="FFFFFF"/>
        </w:rPr>
        <w:t>[</w:t>
      </w:r>
      <w:r w:rsidR="00FD7635">
        <w:rPr>
          <w:rFonts w:ascii="Times New Roman" w:hAnsi="Times New Roman" w:cs="Times New Roman"/>
          <w:sz w:val="28"/>
          <w:szCs w:val="28"/>
          <w:shd w:val="clear" w:color="auto" w:fill="FFFFFF"/>
        </w:rPr>
        <w:t>35</w:t>
      </w:r>
      <w:r w:rsidR="00493204" w:rsidRPr="00701A59">
        <w:rPr>
          <w:rFonts w:ascii="Times New Roman" w:hAnsi="Times New Roman" w:cs="Times New Roman"/>
          <w:sz w:val="28"/>
          <w:szCs w:val="28"/>
          <w:shd w:val="clear" w:color="auto" w:fill="FFFFFF"/>
        </w:rPr>
        <w:t>]</w:t>
      </w:r>
      <w:r w:rsidRPr="00701A59">
        <w:rPr>
          <w:rFonts w:ascii="Times New Roman" w:hAnsi="Times New Roman" w:cs="Times New Roman"/>
          <w:sz w:val="28"/>
          <w:szCs w:val="28"/>
          <w:shd w:val="clear" w:color="auto" w:fill="FFFFFF"/>
        </w:rPr>
        <w:t>.</w:t>
      </w:r>
    </w:p>
    <w:p w:rsidR="00E90831" w:rsidRPr="00701A59" w:rsidRDefault="002E1D3F" w:rsidP="00E90831">
      <w:pPr>
        <w:pStyle w:val="a3"/>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Відповідно, підприємства зобов’</w:t>
      </w:r>
      <w:r w:rsidR="00E90831" w:rsidRPr="00701A59">
        <w:rPr>
          <w:rFonts w:ascii="Times New Roman" w:hAnsi="Times New Roman" w:cs="Times New Roman"/>
          <w:sz w:val="28"/>
          <w:szCs w:val="28"/>
          <w:shd w:val="clear" w:color="auto" w:fill="FFFFFF"/>
        </w:rPr>
        <w:t>язані подавати перелічені у цій постанові відомості органам державної виконавчої влади, контролюючим і правоохоронним органам, іншим юридичним особам відповідно до чинного законодавства, за їх вимогою [</w:t>
      </w:r>
      <w:r w:rsidR="00FD7635">
        <w:rPr>
          <w:rFonts w:ascii="Times New Roman" w:hAnsi="Times New Roman" w:cs="Times New Roman"/>
          <w:sz w:val="28"/>
          <w:szCs w:val="28"/>
          <w:shd w:val="clear" w:color="auto" w:fill="FFFFFF"/>
        </w:rPr>
        <w:t>35</w:t>
      </w:r>
      <w:r w:rsidR="00E90831" w:rsidRPr="00701A59">
        <w:rPr>
          <w:rFonts w:ascii="Times New Roman" w:hAnsi="Times New Roman" w:cs="Times New Roman"/>
          <w:sz w:val="28"/>
          <w:szCs w:val="28"/>
          <w:shd w:val="clear" w:color="auto" w:fill="FFFFFF"/>
        </w:rPr>
        <w:t>].</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hAnsi="Times New Roman" w:cs="Times New Roman"/>
          <w:sz w:val="28"/>
          <w:szCs w:val="28"/>
          <w:shd w:val="clear" w:color="auto" w:fill="FFFFFF"/>
        </w:rPr>
        <w:t>На н</w:t>
      </w:r>
      <w:r w:rsidRPr="00701A59">
        <w:rPr>
          <w:rFonts w:ascii="Times New Roman" w:eastAsia="CIDFont+F3" w:hAnsi="Times New Roman" w:cs="Times New Roman"/>
          <w:sz w:val="28"/>
          <w:szCs w:val="28"/>
        </w:rPr>
        <w:t>ашу думку, слід наголосити, що на відміну від патентів, для забезпечення охорони КТ не потрібна реєстрація або будь-які процедурні формальності. КТ може охоронятися протягом необмеженого строку за умови, що відповідна інформація не буде відкрита чи отримана законним чином сторонніми особами та оприлюднена. З цих причин деякі компанії вважають охорону, яку надають комерційні таємниці, особливо привабливою. Однак, щоб інформація могла вважатися КТ, потрібне дотримання певних умов. Їх виконання може бути складнішим і витратним, ніж на перший погляд здається.</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 xml:space="preserve">Як ми вже вище відзначали, аби інформація могла охоронятися в статусі КТ, повинні виконуватися такі вимоги. Інформація має бути секретною (тобто в принципі вона не повинна бути відома тому колу осіб, які зазвичай мають справу з подібною інформацією, або бути для них легко доступною). При цьому абсолютна таємність не потрібна. Наприклад, КТ може зберігатися кількома сторонами за умови, що вона не відома іншим особам, які працюють у тій же сфері. Також інформація повинна мати фактичну чи потенційну комерційну цінність, зумовлену її таємністю. Щодо неї правовласник повинен вживати розумних заходів з метою збереження секретності (наприклад, через договори про конфіденційність). Хоча «розумність» тих чи інших заходів залежить від конкретних обставин, зазвичай з метою збереження КТ у секреті вживаються такі заходи, як накладення фізичних та електронних обмежень на доступ, систематичне використання систем моніторингу та підвищення рівня </w:t>
      </w:r>
      <w:r w:rsidRPr="00701A59">
        <w:rPr>
          <w:rFonts w:ascii="Times New Roman" w:eastAsia="CIDFont+F3" w:hAnsi="Times New Roman" w:cs="Times New Roman"/>
          <w:sz w:val="28"/>
          <w:szCs w:val="28"/>
        </w:rPr>
        <w:lastRenderedPageBreak/>
        <w:t>поінформованості працівників.</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Для деталізації можна вести наступний приклад. Для виробництва своєї продукції компанія розробила процес, який забезпечує економію коштів та дає їй конкурентну перевагу. Компанія може розглядати своє ноу-хау як КТ і прагнути не допустити, щоб його дізналися конкуренти. Для цього компанія надає відповідну інформацію лише обмеженому колу осіб, яким повідомляється про її секретний характер. У разі взаємодії з третіми сторонами або ліцензування свого ноу-хау компанія підписує угоди про конфіденційність, щоб усі сторони знали, що інформацію не можна розголошувати. Крім того, компанії слід вжити розумних заходів для збереження таємності інформації, таких як запровадження контролю за доступом та забезпечення безпеки, а також запровадити внутрішні процедури для проведення систематичного контролю та моніторингу у зв</w:t>
      </w:r>
      <w:r w:rsidR="00971937" w:rsidRPr="00971937">
        <w:rPr>
          <w:rFonts w:ascii="Times New Roman" w:eastAsia="CIDFont+F3" w:hAnsi="Times New Roman" w:cs="Times New Roman"/>
          <w:sz w:val="28"/>
          <w:szCs w:val="28"/>
          <w:lang w:val="ru-RU"/>
        </w:rPr>
        <w:t>’</w:t>
      </w:r>
      <w:proofErr w:type="spellStart"/>
      <w:r w:rsidRPr="00701A59">
        <w:rPr>
          <w:rFonts w:ascii="Times New Roman" w:eastAsia="CIDFont+F3" w:hAnsi="Times New Roman" w:cs="Times New Roman"/>
          <w:sz w:val="28"/>
          <w:szCs w:val="28"/>
        </w:rPr>
        <w:t>язку</w:t>
      </w:r>
      <w:proofErr w:type="spellEnd"/>
      <w:r w:rsidRPr="00701A59">
        <w:rPr>
          <w:rFonts w:ascii="Times New Roman" w:eastAsia="CIDFont+F3" w:hAnsi="Times New Roman" w:cs="Times New Roman"/>
          <w:sz w:val="28"/>
          <w:szCs w:val="28"/>
        </w:rPr>
        <w:t xml:space="preserve"> з інформацією, яка є КТ. У цьому випадку незаконне присвоєння інформації конкурентом або якоюсь третьою стороною вважатиметься порушенням прав компанії на КТ. Однак подібні заходи можуть бути ефективними лише в тому випадку, якщо щодо виробленої компанією продукції непросто провести зворотне проектування [</w:t>
      </w:r>
      <w:r w:rsidR="00FD7635">
        <w:rPr>
          <w:rFonts w:ascii="Times New Roman" w:eastAsia="CIDFont+F3" w:hAnsi="Times New Roman" w:cs="Times New Roman"/>
          <w:sz w:val="28"/>
          <w:szCs w:val="28"/>
        </w:rPr>
        <w:t>21</w:t>
      </w:r>
      <w:r w:rsidRPr="00701A59">
        <w:rPr>
          <w:rFonts w:ascii="Times New Roman" w:eastAsia="CIDFont+F3" w:hAnsi="Times New Roman" w:cs="Times New Roman"/>
          <w:sz w:val="28"/>
          <w:szCs w:val="28"/>
        </w:rPr>
        <w:t>].</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Загалом охорона КТ дозволяє законному власнику тієї чи іншої інформації, яку він контролює, не допускати її розкриття, придбання чи використання іншими особами без дозволу власника таким чином, що суперечить принципам чесної комерційної практики.</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Хоча питання про те, що саме можна вважати недобросовісною практикою, залежить від конкретних обставин у кожному окремому випадку, загалом подібна практика щодо секретної інформації охоплює промислове чи комерційне шпигунство, порушення договору, зловживання довірою та відміну до порушення. Також така практика охоплює використання або розкриття комерційної таємниці третьою стороною, якою було відомо – чи невідомо через грубу недбалість – про те, що при отриманні конфіденційної інформації були задіяні подібні методи.</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lastRenderedPageBreak/>
        <w:t>Таким чином, використання КТ особою, яка одержала відповідну інформацію за допомогою законних ділових операцій та не в силу недбалості вважається правомірною. Наприклад, конкурент може придбати продукт, вивчити його будову та склад та отримати ту секретну інформацію, яка використовувалася при його виробництві (цей процес називається зворотним проектування). Подібні дії є порушенням охорони КТ.</w:t>
      </w:r>
    </w:p>
    <w:p w:rsidR="00E90831" w:rsidRPr="00701A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Доцільно підкреслити, що КТ є правами власності та можуть передаватись або ліцензуватися іншим особам. Власник КТ має право давати дозвіл третій стороні на здійснення доступу до інформації, що є комерційною таємницею, та її використання. В силу секретного характеру КТ стороннім особам не завжди легко визначити, чи відповідає та чи інша інформація вимогам до їх охорони. Тому в порівнянні з патентами передача та ліцензування конфіденційної інформації, а також врегулювання відповідних спорів пов’язані з більшими труднощами. Щоб потенційний ліцензіат міг оцінити цінність чи корисність комерційної таємниці, йому необхідно отримати доступ до неї. Отже, між потенційними ліцензіаром та ліцензіатом має бути укладена угода про конфіденційність. Крім того, з метою збереження секретності комерційної таємниці ліцензіар повинен зобов'язати ліцензіата вжити відповідних розумних заходів.</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xml:space="preserve">Звертаючись до історичних витоків інституту КТ, зазначимо, що зазвичай віддавали перевагу тому, хто володів більш </w:t>
      </w:r>
      <w:proofErr w:type="spellStart"/>
      <w:r w:rsidRPr="00701A59">
        <w:rPr>
          <w:rFonts w:eastAsia="CIDFont+F3" w:cs="Times New Roman"/>
          <w:szCs w:val="28"/>
          <w:lang w:val="uk-UA"/>
        </w:rPr>
        <w:t>обширною</w:t>
      </w:r>
      <w:proofErr w:type="spellEnd"/>
      <w:r w:rsidRPr="00701A59">
        <w:rPr>
          <w:rFonts w:eastAsia="CIDFont+F3" w:cs="Times New Roman"/>
          <w:szCs w:val="28"/>
          <w:lang w:val="uk-UA"/>
        </w:rPr>
        <w:t xml:space="preserve"> та точною інформацією, особливо коли мова йшла про інформацію про конкурентів. У Стародавньому Римі були створені закони, які захищали інтереси виробників, власників і держав від можливого витоку секретів. Саме там був прийнятий закон, який передбачав покарання у вигляді штрафу (в подвійному розмірі шкоди) за примушування чужих рабів розкривати таємниці своїх господарів [</w:t>
      </w:r>
      <w:r w:rsidR="00FD7635">
        <w:rPr>
          <w:rFonts w:eastAsia="CIDFont+F3" w:cs="Times New Roman"/>
          <w:szCs w:val="28"/>
          <w:lang w:val="uk-UA"/>
        </w:rPr>
        <w:t>53</w:t>
      </w:r>
      <w:r w:rsidRPr="00701A59">
        <w:rPr>
          <w:rFonts w:eastAsia="CIDFont+F3" w:cs="Times New Roman"/>
          <w:szCs w:val="28"/>
          <w:lang w:val="uk-UA"/>
        </w:rPr>
        <w:t>, с. 85].</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xml:space="preserve">З процесами розвитку люди відмовилися від природного обміну продуктами і запровадили продаж таких товарів, спеціально вироблених для продажу та з метою отримання прибутку. Виробники для зростання продажів </w:t>
      </w:r>
      <w:r w:rsidRPr="00701A59">
        <w:rPr>
          <w:rFonts w:eastAsia="CIDFont+F3" w:cs="Times New Roman"/>
          <w:szCs w:val="28"/>
          <w:lang w:val="uk-UA"/>
        </w:rPr>
        <w:lastRenderedPageBreak/>
        <w:t xml:space="preserve">удосконалювали свою продукцію, але тримали ідеї в секреті. Кожен боровся за вигідніші умови виробництва та збуту, тому вищезазначена секретна інформація мала для них комерційну цінність і ретельно охоронялася. Уже в той час угоди між купцями та ремісниками містили умови захисту професійної та комерційної таємниці. При узгодженні умов договорів купівлі-продажу купці, лихварі та ремісники використовували відомості, що містилися в торгових книгах, які відображали їхню діяльність та матеріальне становище. Таємниця торгових книг охоронялася </w:t>
      </w:r>
      <w:r w:rsidRPr="00971937">
        <w:rPr>
          <w:rFonts w:eastAsia="CIDFont+F3" w:cs="Times New Roman"/>
          <w:szCs w:val="28"/>
          <w:lang w:val="uk-UA"/>
        </w:rPr>
        <w:t>законом [</w:t>
      </w:r>
      <w:r w:rsidR="00FD7635" w:rsidRPr="00971937">
        <w:rPr>
          <w:rFonts w:eastAsia="CIDFont+F3" w:cs="Times New Roman"/>
          <w:szCs w:val="28"/>
          <w:lang w:val="uk-UA"/>
        </w:rPr>
        <w:t>46</w:t>
      </w:r>
      <w:r w:rsidRPr="00971937">
        <w:rPr>
          <w:rFonts w:eastAsia="CIDFont+F3" w:cs="Times New Roman"/>
          <w:szCs w:val="28"/>
          <w:lang w:val="uk-UA"/>
        </w:rPr>
        <w:t xml:space="preserve">, с. </w:t>
      </w:r>
      <w:r w:rsidR="00971937" w:rsidRPr="00971937">
        <w:rPr>
          <w:rFonts w:eastAsia="CIDFont+F3" w:cs="Times New Roman"/>
          <w:szCs w:val="28"/>
          <w:lang w:val="en-US"/>
        </w:rPr>
        <w:t>9</w:t>
      </w:r>
      <w:r w:rsidR="00971937">
        <w:rPr>
          <w:rFonts w:eastAsia="CIDFont+F3" w:cs="Times New Roman"/>
          <w:szCs w:val="28"/>
          <w:lang w:val="en-US"/>
        </w:rPr>
        <w:t>2</w:t>
      </w:r>
      <w:r w:rsidRPr="00971937">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Подальший розвиток характеризується появою мануфактурного, фабричного та промислового виробництва. У цей час ввійшло в оборот поняття «промислова таємниця». Крім того, у світовій практиці використовувалися терміни «комерційна таємниця», «таємниця кредитних відносин», тобто поняття таємниці пов’язувалась із конкретною сферою діяльності [</w:t>
      </w:r>
      <w:r w:rsidR="00FD7635">
        <w:rPr>
          <w:rFonts w:eastAsia="CIDFont+F3" w:cs="Times New Roman"/>
          <w:szCs w:val="28"/>
          <w:lang w:val="uk-UA"/>
        </w:rPr>
        <w:t>46</w:t>
      </w:r>
      <w:r w:rsidR="00DF1C42">
        <w:rPr>
          <w:rFonts w:eastAsia="CIDFont+F3" w:cs="Times New Roman"/>
          <w:szCs w:val="28"/>
          <w:lang w:val="uk-UA"/>
        </w:rPr>
        <w:t>, с. 92</w:t>
      </w:r>
      <w:r w:rsidRPr="00701A59">
        <w:rPr>
          <w:rFonts w:eastAsia="CIDFont+F3" w:cs="Times New Roman"/>
          <w:szCs w:val="28"/>
          <w:lang w:val="uk-UA"/>
        </w:rPr>
        <w:t>]. У 1930</w:t>
      </w:r>
      <w:r w:rsidR="00493204">
        <w:rPr>
          <w:rFonts w:eastAsia="CIDFont+F3" w:cs="Times New Roman"/>
          <w:szCs w:val="28"/>
          <w:lang w:val="uk-UA"/>
        </w:rPr>
        <w:t>-</w:t>
      </w:r>
      <w:r w:rsidRPr="00701A59">
        <w:rPr>
          <w:rFonts w:eastAsia="CIDFont+F3" w:cs="Times New Roman"/>
          <w:szCs w:val="28"/>
          <w:lang w:val="uk-UA"/>
        </w:rPr>
        <w:t xml:space="preserve">1940-х роках в результаті промислового перевороту, збільшення кількості великих підприємств, появи конкуренції виникла «промислова таємниця». Р.М. </w:t>
      </w:r>
      <w:proofErr w:type="spellStart"/>
      <w:r w:rsidRPr="00701A59">
        <w:rPr>
          <w:rFonts w:eastAsia="CIDFont+F3" w:cs="Times New Roman"/>
          <w:szCs w:val="28"/>
          <w:lang w:val="uk-UA"/>
        </w:rPr>
        <w:t>Гасанов</w:t>
      </w:r>
      <w:proofErr w:type="spellEnd"/>
      <w:r w:rsidRPr="00701A59">
        <w:rPr>
          <w:rFonts w:eastAsia="CIDFont+F3" w:cs="Times New Roman"/>
          <w:szCs w:val="28"/>
          <w:lang w:val="uk-UA"/>
        </w:rPr>
        <w:t xml:space="preserve"> зазначав, що з цього періоду комерційні таємниці почали приносити гроші, які давали купцям і банкірам владу, підриваючи основи феодалізму [</w:t>
      </w:r>
      <w:r w:rsidR="00FD7635">
        <w:rPr>
          <w:rFonts w:eastAsia="CIDFont+F3" w:cs="Times New Roman"/>
          <w:szCs w:val="28"/>
          <w:lang w:val="uk-UA"/>
        </w:rPr>
        <w:t>7</w:t>
      </w:r>
      <w:r w:rsidRPr="00701A59">
        <w:rPr>
          <w:rFonts w:eastAsia="CIDFont+F3" w:cs="Times New Roman"/>
          <w:szCs w:val="28"/>
          <w:lang w:val="uk-UA"/>
        </w:rPr>
        <w:t xml:space="preserve">, с. 29-35]. Тому саме тоді дуже важливим стає захист виробничої та комерційної таємниці. Перше судове рішення щодо комерційної таємниці було прийнято </w:t>
      </w:r>
      <w:proofErr w:type="spellStart"/>
      <w:r w:rsidRPr="00701A59">
        <w:rPr>
          <w:rFonts w:eastAsia="CIDFont+F3" w:cs="Times New Roman"/>
          <w:szCs w:val="28"/>
          <w:lang w:val="uk-UA"/>
        </w:rPr>
        <w:t>Массачусетським</w:t>
      </w:r>
      <w:proofErr w:type="spellEnd"/>
      <w:r w:rsidRPr="00701A59">
        <w:rPr>
          <w:rFonts w:eastAsia="CIDFont+F3" w:cs="Times New Roman"/>
          <w:szCs w:val="28"/>
          <w:lang w:val="uk-UA"/>
        </w:rPr>
        <w:t xml:space="preserve"> судом Сполучених Штатів Америки в 1837 році і стосувалося секретної технології виготовлення шоколаду. Позивач, потенційний покупець шоколадного бізнесу, подав заяву про те, що умови продажу передбачають передачу відповідачем-продавцем позивачу його секретної формули виготовлення шоколаду. Відповідач відмовився надати таку інформацію та стверджував, що має право зберігати цю таємницю і не повинен її розголошувати. Він вважав, що вимога передати рецепт є обмеженням свободи торгівлі.</w:t>
      </w:r>
      <w:r w:rsidR="002E1D3F" w:rsidRPr="002E1D3F">
        <w:rPr>
          <w:rFonts w:eastAsia="CIDFont+F3" w:cs="Times New Roman"/>
          <w:szCs w:val="28"/>
        </w:rPr>
        <w:t xml:space="preserve"> </w:t>
      </w:r>
      <w:r w:rsidRPr="00701A59">
        <w:rPr>
          <w:rFonts w:eastAsia="CIDFont+F3" w:cs="Times New Roman"/>
          <w:szCs w:val="28"/>
          <w:lang w:val="uk-UA"/>
        </w:rPr>
        <w:t xml:space="preserve">За результатами розгляду справи суд встановив, що у спорі немає загального суспільного інтересу, а така таємниця дійсно має велику цінність для бізнесу і не буде </w:t>
      </w:r>
      <w:r w:rsidRPr="00701A59">
        <w:rPr>
          <w:rFonts w:eastAsia="CIDFont+F3" w:cs="Times New Roman"/>
          <w:szCs w:val="28"/>
          <w:lang w:val="uk-UA"/>
        </w:rPr>
        <w:lastRenderedPageBreak/>
        <w:t>порушена у зв’язку з її розголошенням ново</w:t>
      </w:r>
      <w:r w:rsidR="00DF1C42">
        <w:rPr>
          <w:rFonts w:eastAsia="CIDFont+F3" w:cs="Times New Roman"/>
          <w:szCs w:val="28"/>
          <w:lang w:val="uk-UA"/>
        </w:rPr>
        <w:t>му власнику шоколадного бізнесу</w:t>
      </w:r>
      <w:r w:rsidRPr="00701A59">
        <w:rPr>
          <w:rFonts w:eastAsia="CIDFont+F3" w:cs="Times New Roman"/>
          <w:szCs w:val="28"/>
          <w:lang w:val="uk-UA"/>
        </w:rPr>
        <w:t xml:space="preserve"> [</w:t>
      </w:r>
      <w:r w:rsidR="00FD7635">
        <w:rPr>
          <w:rFonts w:eastAsia="CIDFont+F3" w:cs="Times New Roman"/>
          <w:szCs w:val="28"/>
          <w:lang w:val="uk-UA"/>
        </w:rPr>
        <w:t>46</w:t>
      </w:r>
      <w:r w:rsidRPr="00701A59">
        <w:rPr>
          <w:rFonts w:eastAsia="CIDFont+F3" w:cs="Times New Roman"/>
          <w:szCs w:val="28"/>
          <w:lang w:val="uk-UA"/>
        </w:rPr>
        <w:t xml:space="preserve">, с. </w:t>
      </w:r>
      <w:r w:rsidR="00427F59">
        <w:rPr>
          <w:rFonts w:eastAsia="CIDFont+F3" w:cs="Times New Roman"/>
          <w:szCs w:val="28"/>
          <w:lang w:val="uk-UA"/>
        </w:rPr>
        <w:t>92</w:t>
      </w:r>
      <w:r w:rsidRPr="00701A59">
        <w:rPr>
          <w:rFonts w:eastAsia="CIDFont+F3" w:cs="Times New Roman"/>
          <w:szCs w:val="28"/>
          <w:lang w:val="uk-UA"/>
        </w:rPr>
        <w:t>].</w:t>
      </w:r>
    </w:p>
    <w:p w:rsidR="00427F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xml:space="preserve">Першим нормативним актом, який закріпив положення про охорону комерційної таємниці, було </w:t>
      </w:r>
      <w:r w:rsidRPr="00701A59">
        <w:rPr>
          <w:rFonts w:cs="Times New Roman"/>
          <w:szCs w:val="28"/>
          <w:lang w:val="uk-UA"/>
        </w:rPr>
        <w:t>Уложення про покарання кримінальні та виправні</w:t>
      </w:r>
      <w:r w:rsidRPr="00701A59">
        <w:rPr>
          <w:rFonts w:eastAsia="CIDFont+F3" w:cs="Times New Roman"/>
          <w:szCs w:val="28"/>
          <w:lang w:val="uk-UA"/>
        </w:rPr>
        <w:t xml:space="preserve"> 1845 р. Стаття 1864 передбачала охорону комерційної таємниці на </w:t>
      </w:r>
      <w:proofErr w:type="spellStart"/>
      <w:r w:rsidRPr="00701A59">
        <w:rPr>
          <w:rFonts w:eastAsia="CIDFont+F3" w:cs="Times New Roman"/>
          <w:szCs w:val="28"/>
          <w:lang w:val="uk-UA"/>
        </w:rPr>
        <w:t>фабриках</w:t>
      </w:r>
      <w:proofErr w:type="spellEnd"/>
      <w:r w:rsidRPr="00701A59">
        <w:rPr>
          <w:rFonts w:eastAsia="CIDFont+F3" w:cs="Times New Roman"/>
          <w:szCs w:val="28"/>
          <w:lang w:val="uk-UA"/>
        </w:rPr>
        <w:t xml:space="preserve"> і, відповідно, позбавлення волі на строк від шести місяців до одного року за розкриття працівникам таємниці виробництва. Крім того, зловмисник був зобов’язаний відшкодувати потерпілому всі збитки. Встановлення такої норми слід вважати безсумнівним досягненням і великим внеском у розвиток інституту комерційної таємниці. Наступним прогресивним кроком стала деталізація попередньої норми в статтях 1173, 1187, 1192, 1193 </w:t>
      </w:r>
      <w:r w:rsidRPr="00701A59">
        <w:rPr>
          <w:rFonts w:cs="Times New Roman"/>
          <w:szCs w:val="28"/>
          <w:lang w:val="uk-UA"/>
        </w:rPr>
        <w:t>Уложення про покарання кримінальні та виправні</w:t>
      </w:r>
      <w:r w:rsidRPr="00701A59">
        <w:rPr>
          <w:rFonts w:eastAsia="CIDFont+F3" w:cs="Times New Roman"/>
          <w:szCs w:val="28"/>
          <w:lang w:val="uk-UA"/>
        </w:rPr>
        <w:t xml:space="preserve"> у редакції 1885 року. Кримінальна відповідальність була встановлена для працівників промислових і торговельних підприємств (купецьких службовців, стажистів), іноді для працівників кредитних установ та посадових осіб державних установ, які мали доступ до секретності за службовим становищем, за розголошення таємних засобів, використаних для виготовлення чогось, а також для розкриття таємниці торгових книг, що спричинило </w:t>
      </w:r>
      <w:r w:rsidR="00427F59">
        <w:rPr>
          <w:rFonts w:eastAsia="CIDFont+F3" w:cs="Times New Roman"/>
          <w:szCs w:val="28"/>
          <w:lang w:val="uk-UA"/>
        </w:rPr>
        <w:t>шкоду.</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xml:space="preserve">На початку ХХ століття збереження комерційної таємниці вважалося ефективним засобом захисту виробників від недобросовісної конкуренції. Пізніше у вітчизняному просторі розвиток інституту комерційної таємниці було призупинено у зв’язку з введенням у дію декрету від 14 листопада 1917 р., створеного на основі «Проекту Положення про робочий контроль» В.І. Леніна. Відтоді існування комерційної таємниці було повністю скасовано, коли органам трудового контролю було надано право перевіряти всю звітність, бухгалтерські книги, а також ділову кореспонденцію підприємців. У радянський період абстрактний державний інтерес був важливішим за інтерес конкретного колективу чи конкретного підприємства. Тому в наступні роки радянська влада запровадила так званий обмін досвідом, закріпивши за собою </w:t>
      </w:r>
      <w:r w:rsidRPr="00701A59">
        <w:rPr>
          <w:rFonts w:eastAsia="CIDFont+F3" w:cs="Times New Roman"/>
          <w:szCs w:val="28"/>
          <w:lang w:val="uk-UA"/>
        </w:rPr>
        <w:lastRenderedPageBreak/>
        <w:t xml:space="preserve">обов’язок безкоштовного поширення будь-яких досягнень, наукових </w:t>
      </w:r>
      <w:proofErr w:type="spellStart"/>
      <w:r w:rsidRPr="00701A59">
        <w:rPr>
          <w:rFonts w:eastAsia="CIDFont+F3" w:cs="Times New Roman"/>
          <w:szCs w:val="28"/>
          <w:lang w:val="uk-UA"/>
        </w:rPr>
        <w:t>відкриттів</w:t>
      </w:r>
      <w:proofErr w:type="spellEnd"/>
      <w:r w:rsidRPr="00701A59">
        <w:rPr>
          <w:rFonts w:eastAsia="CIDFont+F3" w:cs="Times New Roman"/>
          <w:szCs w:val="28"/>
          <w:lang w:val="uk-UA"/>
        </w:rPr>
        <w:t xml:space="preserve"> чи технічних розробок.</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Поняття комерційної таємниці було забуте до розпаду СРСР. Однак Фатьянов А.А. вважає, що комерційна таємниця все ще існувала в прихованій формі, маскуючись під офіційну, а інколи й державну таємницю, оскільки існувала конкуренція між виробничими колективами, особливо у сфері оборонного комплексу [</w:t>
      </w:r>
      <w:r w:rsidR="00FD7635">
        <w:rPr>
          <w:rFonts w:eastAsia="CIDFont+F3" w:cs="Times New Roman"/>
          <w:szCs w:val="28"/>
          <w:lang w:val="uk-UA"/>
        </w:rPr>
        <w:t>48</w:t>
      </w:r>
      <w:r w:rsidRPr="00FD7635">
        <w:rPr>
          <w:rFonts w:eastAsia="CIDFont+F3" w:cs="Times New Roman"/>
          <w:szCs w:val="28"/>
          <w:lang w:val="uk-UA"/>
        </w:rPr>
        <w:t>, с. 173</w:t>
      </w:r>
      <w:r w:rsidRPr="00701A59">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xml:space="preserve">Відродження інституту комерційної таємниці відбулося в 1990 році разом із прийняттям Закону СРСР «Про підприємства в СРСР». Статтею 33 зазначеного нормативного </w:t>
      </w:r>
      <w:proofErr w:type="spellStart"/>
      <w:r w:rsidRPr="00701A59">
        <w:rPr>
          <w:rFonts w:eastAsia="CIDFont+F3" w:cs="Times New Roman"/>
          <w:szCs w:val="28"/>
          <w:lang w:val="uk-UA"/>
        </w:rPr>
        <w:t>акта</w:t>
      </w:r>
      <w:proofErr w:type="spellEnd"/>
      <w:r w:rsidRPr="00701A59">
        <w:rPr>
          <w:rFonts w:eastAsia="CIDFont+F3" w:cs="Times New Roman"/>
          <w:szCs w:val="28"/>
          <w:lang w:val="uk-UA"/>
        </w:rPr>
        <w:t xml:space="preserve"> сформульовано визначення комерційної таємниці як відомостей, пов’язаних з виробничою, технологічною інформацією, управлінською, фінансовою та іншою діяльністю підприємства, що не є державною таємницею, розголошення (передача, витік) якої може завдати шкоди його інтересам. Частиною другою статті 33 передбачено, що склад та обсяг відомостей, що становлять комерційну таємницю, порядок їх захисту визначаються керівником підприємства [</w:t>
      </w:r>
      <w:r w:rsidR="00FD7635">
        <w:rPr>
          <w:rFonts w:eastAsia="CIDFont+F3" w:cs="Times New Roman"/>
          <w:szCs w:val="28"/>
          <w:lang w:val="uk-UA"/>
        </w:rPr>
        <w:t>46</w:t>
      </w:r>
      <w:r w:rsidRPr="00701A59">
        <w:rPr>
          <w:rFonts w:eastAsia="CIDFont+F3" w:cs="Times New Roman"/>
          <w:szCs w:val="28"/>
          <w:lang w:val="uk-UA"/>
        </w:rPr>
        <w:t>, с. 93].</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Першим актом став Закон України «Про підприємства в Україні» від 27.03.1991 р. № 887-XII. Статтею 30 цього закону фактично прийнято визначення комерційної таємниці зі статті 33 Закону СРСР «Про підприємства в УРСР». Різниця полягала у визначенні інформації, яка не може бути комерційною таємницею. Відтоді обмеження перестали переслідувати такі цілі, як недопущення приховування підприємством інформації про забруднення навколишнього середовища та іншу негативну діяльність, яка може завдати шкоди суспільству. Згодом було прийнято низку законів, що закріплювали правовий статус державних органів та їх посадових осіб, у яких було визначено порядок надання їм доступу до комерційної таємниці. Разом із прийняттям та внесенням змін до ККУ та КУАП запроваджено відповідальність за порушення режиму комерційної таємниці та її розголошення.</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lastRenderedPageBreak/>
        <w:t>Значний вплив на інститут комерційної таємниці мав Закон України «Про захист від недобросовісної конкуренції» від 07.06.1996 р. №236/96-ВР. У розділі 4 закріплені такі поняття, як неналежне збирання, розголошення та спонукання до розголошення комерційної таємниці. Недарма І.А. Гамбург та Є.М.</w:t>
      </w:r>
      <w:r w:rsidR="00971937" w:rsidRPr="00971937">
        <w:rPr>
          <w:rFonts w:eastAsia="CIDFont+F3" w:cs="Times New Roman"/>
          <w:szCs w:val="28"/>
          <w:lang w:val="uk-UA"/>
        </w:rPr>
        <w:t xml:space="preserve"> </w:t>
      </w:r>
      <w:proofErr w:type="spellStart"/>
      <w:r w:rsidRPr="00701A59">
        <w:rPr>
          <w:rFonts w:eastAsia="CIDFont+F3" w:cs="Times New Roman"/>
          <w:szCs w:val="28"/>
          <w:lang w:val="uk-UA"/>
        </w:rPr>
        <w:t>Фролов</w:t>
      </w:r>
      <w:proofErr w:type="spellEnd"/>
      <w:r w:rsidRPr="00701A59">
        <w:rPr>
          <w:rFonts w:eastAsia="CIDFont+F3" w:cs="Times New Roman"/>
          <w:szCs w:val="28"/>
          <w:lang w:val="uk-UA"/>
        </w:rPr>
        <w:t xml:space="preserve"> відзначали, що саме на сучасному етапі розвитку держави зростає роль інформаційних ресурсів у їх діяльності [</w:t>
      </w:r>
      <w:r w:rsidR="00FD7635">
        <w:rPr>
          <w:rFonts w:eastAsia="CIDFont+F3" w:cs="Times New Roman"/>
          <w:szCs w:val="28"/>
          <w:lang w:val="uk-UA"/>
        </w:rPr>
        <w:t>6</w:t>
      </w:r>
      <w:r w:rsidRPr="00B52FE7">
        <w:rPr>
          <w:rFonts w:eastAsia="CIDFont+F3" w:cs="Times New Roman"/>
          <w:szCs w:val="28"/>
          <w:lang w:val="uk-UA"/>
        </w:rPr>
        <w:t>, с. 65</w:t>
      </w:r>
      <w:r w:rsidRPr="00701A59">
        <w:rPr>
          <w:rFonts w:eastAsia="CIDFont+F3" w:cs="Times New Roman"/>
          <w:szCs w:val="28"/>
          <w:lang w:val="uk-UA"/>
        </w:rPr>
        <w:t>]. Прийняті фундаментальні ГКУ та ККУ визнали комерційну таємницю одним з об'єктів інтелектуальної власності. На той момент вже всі розуміли, що від стану захищеності такої інформації залежить ефективність діяльності будь-якого суб’єкта господарювання.</w:t>
      </w:r>
    </w:p>
    <w:p w:rsidR="00E90831" w:rsidRPr="00427F59" w:rsidRDefault="00E90831" w:rsidP="00E90831">
      <w:pPr>
        <w:pStyle w:val="a3"/>
        <w:autoSpaceDE w:val="0"/>
        <w:autoSpaceDN w:val="0"/>
        <w:adjustRightInd w:val="0"/>
        <w:spacing w:line="360" w:lineRule="auto"/>
        <w:ind w:left="0" w:firstLine="709"/>
        <w:jc w:val="both"/>
        <w:rPr>
          <w:rFonts w:ascii="Times New Roman" w:eastAsia="CIDFont+F3" w:hAnsi="Times New Roman" w:cs="Times New Roman"/>
          <w:sz w:val="28"/>
          <w:szCs w:val="28"/>
        </w:rPr>
      </w:pPr>
      <w:r w:rsidRPr="00701A59">
        <w:rPr>
          <w:rFonts w:ascii="Times New Roman" w:eastAsia="CIDFont+F3" w:hAnsi="Times New Roman" w:cs="Times New Roman"/>
          <w:sz w:val="28"/>
          <w:szCs w:val="28"/>
        </w:rPr>
        <w:t xml:space="preserve">Отже, узагальнюючи, можна зробити висновок, що комерційна таємниця являє собою право інтелектуальної власності на конфіденційну інформацію. Вона може продаватись або передаватись за ліцензією. Щоб інформація могла вважатися комерційною таємницею, вона повинна мати комерційну цінність завдяки своїй секретності; бути відомою лише обмеженому колу осіб; бути об'єктом розумних заходів з боку законного </w:t>
      </w:r>
      <w:r w:rsidRPr="00427F59">
        <w:rPr>
          <w:rFonts w:ascii="Times New Roman" w:eastAsia="CIDFont+F3" w:hAnsi="Times New Roman" w:cs="Times New Roman"/>
          <w:sz w:val="28"/>
          <w:szCs w:val="28"/>
        </w:rPr>
        <w:t>власника цієї інформації з метою збереження її секретності, включаючи укладання угод про конфіденційність із діловими партнерами та підлеглими.</w:t>
      </w:r>
    </w:p>
    <w:p w:rsidR="00E90831" w:rsidRPr="00701A59" w:rsidRDefault="00E90831" w:rsidP="00E90831">
      <w:pPr>
        <w:autoSpaceDE w:val="0"/>
        <w:autoSpaceDN w:val="0"/>
        <w:adjustRightInd w:val="0"/>
        <w:spacing w:after="0" w:line="360" w:lineRule="auto"/>
        <w:ind w:firstLine="709"/>
        <w:jc w:val="both"/>
        <w:rPr>
          <w:rFonts w:eastAsia="CIDFont+F3" w:cs="Times New Roman"/>
          <w:b/>
          <w:szCs w:val="28"/>
          <w:lang w:val="uk-UA"/>
        </w:rPr>
      </w:pPr>
      <w:r w:rsidRPr="00427F59">
        <w:rPr>
          <w:rFonts w:cs="Times New Roman"/>
          <w:szCs w:val="28"/>
          <w:lang w:val="uk-UA"/>
        </w:rPr>
        <w:t>Історичн</w:t>
      </w:r>
      <w:r w:rsidR="00427F59" w:rsidRPr="00427F59">
        <w:rPr>
          <w:rFonts w:cs="Times New Roman"/>
          <w:szCs w:val="28"/>
          <w:lang w:val="uk-UA"/>
        </w:rPr>
        <w:t xml:space="preserve">ий генезис </w:t>
      </w:r>
      <w:r w:rsidRPr="00427F59">
        <w:rPr>
          <w:rFonts w:cs="Times New Roman"/>
          <w:szCs w:val="28"/>
          <w:lang w:val="uk-UA"/>
        </w:rPr>
        <w:t xml:space="preserve">формування інституту </w:t>
      </w:r>
      <w:r w:rsidR="00427F59" w:rsidRPr="00427F59">
        <w:rPr>
          <w:rFonts w:cs="Times New Roman"/>
          <w:szCs w:val="28"/>
          <w:lang w:val="uk-UA"/>
        </w:rPr>
        <w:t>КТ</w:t>
      </w:r>
      <w:r w:rsidR="00FD7635">
        <w:rPr>
          <w:rFonts w:cs="Times New Roman"/>
          <w:szCs w:val="28"/>
          <w:lang w:val="uk-UA"/>
        </w:rPr>
        <w:t xml:space="preserve"> </w:t>
      </w:r>
      <w:r w:rsidR="00427F59" w:rsidRPr="00427F59">
        <w:rPr>
          <w:rFonts w:cs="Times New Roman"/>
          <w:szCs w:val="28"/>
          <w:lang w:val="uk-UA"/>
        </w:rPr>
        <w:t>розпо</w:t>
      </w:r>
      <w:r w:rsidRPr="00427F59">
        <w:rPr>
          <w:rFonts w:cs="Times New Roman"/>
          <w:szCs w:val="28"/>
          <w:lang w:val="uk-UA"/>
        </w:rPr>
        <w:t>чинається ще з</w:t>
      </w:r>
      <w:r w:rsidR="00427F59" w:rsidRPr="00427F59">
        <w:rPr>
          <w:rFonts w:cs="Times New Roman"/>
          <w:szCs w:val="28"/>
          <w:lang w:val="uk-UA"/>
        </w:rPr>
        <w:t>і</w:t>
      </w:r>
      <w:r w:rsidRPr="00427F59">
        <w:rPr>
          <w:rFonts w:cs="Times New Roman"/>
          <w:szCs w:val="28"/>
          <w:lang w:val="uk-UA"/>
        </w:rPr>
        <w:t xml:space="preserve"> стародавніх часів. Не зважаючи </w:t>
      </w:r>
      <w:r w:rsidR="00427F59" w:rsidRPr="00427F59">
        <w:rPr>
          <w:rFonts w:cs="Times New Roman"/>
          <w:szCs w:val="28"/>
          <w:lang w:val="uk-UA"/>
        </w:rPr>
        <w:t xml:space="preserve">не одне століття </w:t>
      </w:r>
      <w:r w:rsidRPr="00427F59">
        <w:rPr>
          <w:rFonts w:cs="Times New Roman"/>
          <w:szCs w:val="28"/>
          <w:lang w:val="uk-UA"/>
        </w:rPr>
        <w:t xml:space="preserve">з моменту </w:t>
      </w:r>
      <w:r w:rsidR="00427F59" w:rsidRPr="00427F59">
        <w:rPr>
          <w:rFonts w:cs="Times New Roman"/>
          <w:szCs w:val="28"/>
          <w:lang w:val="uk-UA"/>
        </w:rPr>
        <w:t xml:space="preserve">свого </w:t>
      </w:r>
      <w:r w:rsidRPr="00427F59">
        <w:rPr>
          <w:rFonts w:cs="Times New Roman"/>
          <w:szCs w:val="28"/>
          <w:lang w:val="uk-UA"/>
        </w:rPr>
        <w:t xml:space="preserve">зародження, комерційна таємниця й досі розвивається. </w:t>
      </w:r>
      <w:r w:rsidR="00427F59" w:rsidRPr="00427F59">
        <w:rPr>
          <w:rFonts w:cs="Times New Roman"/>
          <w:szCs w:val="28"/>
          <w:lang w:val="uk-UA"/>
        </w:rPr>
        <w:t>В</w:t>
      </w:r>
      <w:r w:rsidRPr="00427F59">
        <w:rPr>
          <w:rFonts w:cs="Times New Roman"/>
          <w:szCs w:val="28"/>
          <w:lang w:val="uk-UA"/>
        </w:rPr>
        <w:t xml:space="preserve"> умовах жорсткої конкуренції кожен</w:t>
      </w:r>
      <w:r w:rsidR="00427F59" w:rsidRPr="00427F59">
        <w:rPr>
          <w:rFonts w:cs="Times New Roman"/>
          <w:szCs w:val="28"/>
          <w:lang w:val="uk-UA"/>
        </w:rPr>
        <w:t xml:space="preserve"> суб’єкт господарювання </w:t>
      </w:r>
      <w:r w:rsidRPr="00427F59">
        <w:rPr>
          <w:rFonts w:cs="Times New Roman"/>
          <w:szCs w:val="28"/>
          <w:lang w:val="uk-UA"/>
        </w:rPr>
        <w:t>розуміє важлив</w:t>
      </w:r>
      <w:r w:rsidR="00427F59" w:rsidRPr="00427F59">
        <w:rPr>
          <w:rFonts w:cs="Times New Roman"/>
          <w:szCs w:val="28"/>
          <w:lang w:val="uk-UA"/>
        </w:rPr>
        <w:t>ість</w:t>
      </w:r>
      <w:r w:rsidRPr="00427F59">
        <w:rPr>
          <w:rFonts w:cs="Times New Roman"/>
          <w:szCs w:val="28"/>
          <w:lang w:val="uk-UA"/>
        </w:rPr>
        <w:t xml:space="preserve"> зберіга</w:t>
      </w:r>
      <w:r w:rsidR="00427F59" w:rsidRPr="00427F59">
        <w:rPr>
          <w:rFonts w:cs="Times New Roman"/>
          <w:szCs w:val="28"/>
          <w:lang w:val="uk-UA"/>
        </w:rPr>
        <w:t>ння</w:t>
      </w:r>
      <w:r w:rsidRPr="00427F59">
        <w:rPr>
          <w:rFonts w:cs="Times New Roman"/>
          <w:szCs w:val="28"/>
          <w:lang w:val="uk-UA"/>
        </w:rPr>
        <w:t xml:space="preserve"> і надійно</w:t>
      </w:r>
      <w:r w:rsidR="00427F59" w:rsidRPr="00427F59">
        <w:rPr>
          <w:rFonts w:cs="Times New Roman"/>
          <w:szCs w:val="28"/>
          <w:lang w:val="uk-UA"/>
        </w:rPr>
        <w:t>ї</w:t>
      </w:r>
      <w:r w:rsidRPr="00427F59">
        <w:rPr>
          <w:rFonts w:cs="Times New Roman"/>
          <w:szCs w:val="28"/>
          <w:lang w:val="uk-UA"/>
        </w:rPr>
        <w:t xml:space="preserve"> охорон</w:t>
      </w:r>
      <w:r w:rsidR="00427F59" w:rsidRPr="00427F59">
        <w:rPr>
          <w:rFonts w:cs="Times New Roman"/>
          <w:szCs w:val="28"/>
          <w:lang w:val="uk-UA"/>
        </w:rPr>
        <w:t xml:space="preserve">и комерційно цінної </w:t>
      </w:r>
      <w:r w:rsidRPr="00427F59">
        <w:rPr>
          <w:rFonts w:cs="Times New Roman"/>
          <w:szCs w:val="28"/>
          <w:lang w:val="uk-UA"/>
        </w:rPr>
        <w:t>інформаці</w:t>
      </w:r>
      <w:r w:rsidR="00427F59" w:rsidRPr="00427F59">
        <w:rPr>
          <w:rFonts w:cs="Times New Roman"/>
          <w:szCs w:val="28"/>
          <w:lang w:val="uk-UA"/>
        </w:rPr>
        <w:t>ї</w:t>
      </w:r>
      <w:r w:rsidRPr="00427F59">
        <w:rPr>
          <w:rFonts w:cs="Times New Roman"/>
          <w:szCs w:val="28"/>
          <w:lang w:val="uk-UA"/>
        </w:rPr>
        <w:t xml:space="preserve">, адже її втрата може </w:t>
      </w:r>
      <w:r w:rsidR="00427F59" w:rsidRPr="00427F59">
        <w:rPr>
          <w:rFonts w:cs="Times New Roman"/>
          <w:szCs w:val="28"/>
          <w:lang w:val="uk-UA"/>
        </w:rPr>
        <w:t>зумовити збитки</w:t>
      </w:r>
      <w:r w:rsidRPr="00427F59">
        <w:rPr>
          <w:rFonts w:cs="Times New Roman"/>
          <w:szCs w:val="28"/>
          <w:lang w:val="uk-UA"/>
        </w:rPr>
        <w:t xml:space="preserve"> різного роду, погіршення параметрів безпеки, а деколи навіть </w:t>
      </w:r>
      <w:r w:rsidR="00427F59" w:rsidRPr="00427F59">
        <w:rPr>
          <w:rFonts w:cs="Times New Roman"/>
          <w:szCs w:val="28"/>
          <w:lang w:val="uk-UA"/>
        </w:rPr>
        <w:t xml:space="preserve">і </w:t>
      </w:r>
      <w:r w:rsidRPr="00427F59">
        <w:rPr>
          <w:rFonts w:cs="Times New Roman"/>
          <w:szCs w:val="28"/>
          <w:lang w:val="uk-UA"/>
        </w:rPr>
        <w:t>банкрутств</w:t>
      </w:r>
      <w:r w:rsidR="00427F59" w:rsidRPr="00427F59">
        <w:rPr>
          <w:rFonts w:cs="Times New Roman"/>
          <w:szCs w:val="28"/>
          <w:lang w:val="uk-UA"/>
        </w:rPr>
        <w:t>о</w:t>
      </w:r>
      <w:r w:rsidRPr="00427F59">
        <w:rPr>
          <w:rFonts w:cs="Times New Roman"/>
          <w:szCs w:val="28"/>
          <w:lang w:val="uk-UA"/>
        </w:rPr>
        <w:t>.</w:t>
      </w:r>
    </w:p>
    <w:p w:rsidR="00E90831" w:rsidRDefault="00E90831" w:rsidP="00E90831">
      <w:pPr>
        <w:autoSpaceDE w:val="0"/>
        <w:autoSpaceDN w:val="0"/>
        <w:adjustRightInd w:val="0"/>
        <w:spacing w:after="0" w:line="360" w:lineRule="auto"/>
        <w:ind w:firstLine="709"/>
        <w:jc w:val="both"/>
        <w:rPr>
          <w:rFonts w:eastAsia="CIDFont+F3" w:cs="Times New Roman"/>
          <w:b/>
          <w:szCs w:val="28"/>
          <w:lang w:val="uk-UA"/>
        </w:rPr>
      </w:pPr>
    </w:p>
    <w:p w:rsidR="00971937" w:rsidRDefault="00971937" w:rsidP="00E90831">
      <w:pPr>
        <w:autoSpaceDE w:val="0"/>
        <w:autoSpaceDN w:val="0"/>
        <w:adjustRightInd w:val="0"/>
        <w:spacing w:after="0" w:line="360" w:lineRule="auto"/>
        <w:ind w:firstLine="709"/>
        <w:jc w:val="both"/>
        <w:rPr>
          <w:rFonts w:eastAsia="CIDFont+F3" w:cs="Times New Roman"/>
          <w:b/>
          <w:szCs w:val="28"/>
          <w:lang w:val="uk-UA"/>
        </w:rPr>
      </w:pPr>
    </w:p>
    <w:p w:rsidR="00971937" w:rsidRDefault="00971937" w:rsidP="00E90831">
      <w:pPr>
        <w:autoSpaceDE w:val="0"/>
        <w:autoSpaceDN w:val="0"/>
        <w:adjustRightInd w:val="0"/>
        <w:spacing w:after="0" w:line="360" w:lineRule="auto"/>
        <w:ind w:firstLine="709"/>
        <w:jc w:val="both"/>
        <w:rPr>
          <w:rFonts w:eastAsia="CIDFont+F3" w:cs="Times New Roman"/>
          <w:b/>
          <w:szCs w:val="28"/>
          <w:lang w:val="uk-UA"/>
        </w:rPr>
      </w:pPr>
    </w:p>
    <w:p w:rsidR="002E1D3F" w:rsidRDefault="002E1D3F" w:rsidP="00E90831">
      <w:pPr>
        <w:autoSpaceDE w:val="0"/>
        <w:autoSpaceDN w:val="0"/>
        <w:adjustRightInd w:val="0"/>
        <w:spacing w:after="0" w:line="360" w:lineRule="auto"/>
        <w:ind w:firstLine="709"/>
        <w:jc w:val="both"/>
        <w:rPr>
          <w:rFonts w:eastAsia="CIDFont+F3" w:cs="Times New Roman"/>
          <w:b/>
          <w:szCs w:val="28"/>
          <w:lang w:val="uk-UA"/>
        </w:rPr>
      </w:pPr>
    </w:p>
    <w:p w:rsidR="00971937" w:rsidRPr="00701A59" w:rsidRDefault="00971937" w:rsidP="00E90831">
      <w:pPr>
        <w:autoSpaceDE w:val="0"/>
        <w:autoSpaceDN w:val="0"/>
        <w:adjustRightInd w:val="0"/>
        <w:spacing w:after="0" w:line="360" w:lineRule="auto"/>
        <w:ind w:firstLine="709"/>
        <w:jc w:val="both"/>
        <w:rPr>
          <w:rFonts w:eastAsia="CIDFont+F3" w:cs="Times New Roman"/>
          <w:b/>
          <w:szCs w:val="28"/>
          <w:lang w:val="uk-UA"/>
        </w:rPr>
      </w:pPr>
    </w:p>
    <w:p w:rsidR="00E90831" w:rsidRPr="00701A59" w:rsidRDefault="00E90831" w:rsidP="00E90831">
      <w:pPr>
        <w:autoSpaceDE w:val="0"/>
        <w:autoSpaceDN w:val="0"/>
        <w:adjustRightInd w:val="0"/>
        <w:spacing w:after="0" w:line="360" w:lineRule="auto"/>
        <w:ind w:firstLine="709"/>
        <w:jc w:val="both"/>
        <w:rPr>
          <w:rFonts w:eastAsia="CIDFont+F3" w:cs="Times New Roman"/>
          <w:b/>
          <w:szCs w:val="28"/>
          <w:lang w:val="uk-UA"/>
        </w:rPr>
      </w:pPr>
      <w:r w:rsidRPr="00701A59">
        <w:rPr>
          <w:rFonts w:eastAsia="CIDFont+F3" w:cs="Times New Roman"/>
          <w:b/>
          <w:szCs w:val="28"/>
          <w:lang w:val="uk-UA"/>
        </w:rPr>
        <w:lastRenderedPageBreak/>
        <w:t>1.2. Правова охорона та захист комерційної таємниці: міжнародний та національний виміри</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У сучасних умовах інтеграційних процесів у світовій економіці все більше значення отримує інтелектуальний капітал, а саме: знання, інформація, технології, ідеї, а також продукти творчої їх обробки, які відіграють роль важливого активу, а конкурентні переваги досягаються наявністю в компаніях унікальних товарів (технологій, ідей, моделей організації ділових процесів) і часом (зокрема, скільки проходить від появи ідеї до впровадження товару на ринок). Саме тому на перший план виходить питання збереження конфіденційної та захисту авторських прав.</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Насамперед варто зазначити, що на відміну від авторського права, патентів, торгових марок для комерційної таємниці відсутній єдиний міжнародний договір, метою якого було б надання уніфікованого визначення та встановлення загальних основ правового захисту, саме тому захист комерційної таємниці здійснюється переважно у межах регіональних угод, а також актів законодавства окремих країн.</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xml:space="preserve">Паризька конвенція про охорону промислової власності 1883 року в редакції 1967 року (набула чинності для України 25 грудня 1991 року) вважається основою такого захисту, про що свідчать її статті10 </w:t>
      </w:r>
      <w:proofErr w:type="spellStart"/>
      <w:r w:rsidRPr="00701A59">
        <w:rPr>
          <w:rFonts w:eastAsia="CIDFont+F3" w:cs="Times New Roman"/>
          <w:szCs w:val="28"/>
          <w:lang w:val="uk-UA"/>
        </w:rPr>
        <w:t>bis</w:t>
      </w:r>
      <w:proofErr w:type="spellEnd"/>
      <w:r w:rsidRPr="00701A59">
        <w:rPr>
          <w:rFonts w:eastAsia="CIDFont+F3" w:cs="Times New Roman"/>
          <w:szCs w:val="28"/>
          <w:lang w:val="uk-UA"/>
        </w:rPr>
        <w:t xml:space="preserve"> та 10 </w:t>
      </w:r>
      <w:proofErr w:type="spellStart"/>
      <w:r w:rsidRPr="00701A59">
        <w:rPr>
          <w:rFonts w:eastAsia="CIDFont+F3" w:cs="Times New Roman"/>
          <w:szCs w:val="28"/>
          <w:lang w:val="uk-UA"/>
        </w:rPr>
        <w:t>ter</w:t>
      </w:r>
      <w:proofErr w:type="spellEnd"/>
      <w:r w:rsidRPr="00701A59">
        <w:rPr>
          <w:rFonts w:eastAsia="CIDFont+F3" w:cs="Times New Roman"/>
          <w:szCs w:val="28"/>
          <w:lang w:val="uk-UA"/>
        </w:rPr>
        <w:t>, в яких викладено основні засади та обов’язки країн щодо забезпечення захисту від недобросовісної конкуренції. Положення, закріплені в Паризькій конвенції, є важливими для розуміння режиму охорони КТ, зокрема й з огляду на визначення об’єктів охорони промислової власності, особливо ті положення, які містяться в статті 1 Конвенції: «промислова власність розуміється в найбільш широкому значенні…» [</w:t>
      </w:r>
      <w:r w:rsidR="00FD7635">
        <w:rPr>
          <w:rFonts w:eastAsia="CIDFont+F3" w:cs="Times New Roman"/>
          <w:szCs w:val="28"/>
          <w:lang w:val="uk-UA"/>
        </w:rPr>
        <w:t>4</w:t>
      </w:r>
      <w:r w:rsidRPr="00701A59">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Незважаючи на те, що загалом зазначені положення Конвенції не є повною мірою досконалими та достатніми для формування системи охорони конфіденційної інформації, ці положення часто застосовують як первинні обґрунтування в інших міжнародних актах (зокрема, ТРІПС).</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lastRenderedPageBreak/>
        <w:t>Ще одним міжнародним актом, який є важливим для характеристики комерційної таємниці, є Стокгольмська конвенція про заснування Всесвітньої організації інтелектуальної власності 1967 року. Відповідно до її статті 2, «інтелектуальна власність включає права, що відносяться, зокрема, до “захисту проти недобросовісної конкуренції”» [</w:t>
      </w:r>
      <w:r w:rsidR="00FD7635">
        <w:rPr>
          <w:rFonts w:eastAsia="CIDFont+F3" w:cs="Times New Roman"/>
          <w:szCs w:val="28"/>
          <w:lang w:val="uk-UA"/>
        </w:rPr>
        <w:t>4</w:t>
      </w:r>
      <w:r w:rsidRPr="00701A59">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xml:space="preserve">Система СОТ. Саме на статтю 10 </w:t>
      </w:r>
      <w:proofErr w:type="spellStart"/>
      <w:r w:rsidRPr="00701A59">
        <w:rPr>
          <w:rFonts w:eastAsia="CIDFont+F3" w:cs="Times New Roman"/>
          <w:szCs w:val="28"/>
          <w:lang w:val="uk-UA"/>
        </w:rPr>
        <w:t>bis</w:t>
      </w:r>
      <w:proofErr w:type="spellEnd"/>
      <w:r w:rsidRPr="00701A59">
        <w:rPr>
          <w:rFonts w:eastAsia="CIDFont+F3" w:cs="Times New Roman"/>
          <w:szCs w:val="28"/>
          <w:lang w:val="uk-UA"/>
        </w:rPr>
        <w:t xml:space="preserve"> Паризької конвенції посилається Угода з торгових аспектів прав інтелектуальної власності, укладена в межах Світової організації торгівлі [</w:t>
      </w:r>
      <w:r w:rsidR="00FD7635">
        <w:rPr>
          <w:rFonts w:eastAsia="CIDFont+F3" w:cs="Times New Roman"/>
          <w:szCs w:val="28"/>
          <w:lang w:val="uk-UA"/>
        </w:rPr>
        <w:t>47</w:t>
      </w:r>
      <w:r w:rsidRPr="00701A59">
        <w:rPr>
          <w:rFonts w:eastAsia="CIDFont+F3" w:cs="Times New Roman"/>
          <w:szCs w:val="28"/>
          <w:lang w:val="uk-UA"/>
        </w:rPr>
        <w:t>] (далі – Угода ТРІПС), яка разом з Угодою про формування СОТ та стала першою комплексною багатосторонньою домовленістю, що забезпечує охорону комерційної таємниці.</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У статті 1 Угоди ТРІПС визнає КТ (вживаним є термін «закрита інформація») інтелектуальною власністю разом з іншими об’єктами. Угода містить Розділ 7 «Охорона закритої інформації», який складається з однієї статті 39:</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«1. У процесі забезпечення ефективного захисту від недобросовісної конкуренції, як це передбачено статтею 10bis Паризької конвенції (1967), країни-учасниці повинні охороняти закриту інформацію відповідно до частини другої цієї статті та дані, надані урядам або урядовим органам відповідно до частини третьої цієї статті.</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xml:space="preserve">2. Фізичні та юридичні особи повинні мати можливість перешкоджати тому, щоб інформація, яка </w:t>
      </w:r>
      <w:proofErr w:type="spellStart"/>
      <w:r w:rsidRPr="00701A59">
        <w:rPr>
          <w:rFonts w:eastAsia="CIDFont+F3" w:cs="Times New Roman"/>
          <w:szCs w:val="28"/>
          <w:lang w:val="uk-UA"/>
        </w:rPr>
        <w:t>правомірно</w:t>
      </w:r>
      <w:proofErr w:type="spellEnd"/>
      <w:r w:rsidRPr="00701A59">
        <w:rPr>
          <w:rFonts w:eastAsia="CIDFont+F3" w:cs="Times New Roman"/>
          <w:szCs w:val="28"/>
          <w:lang w:val="uk-UA"/>
        </w:rPr>
        <w:t xml:space="preserve"> знаходиться під їхнім контролем, була без їхньої згоди розкрита, отримана або використана іншими особами в спосіб, що суперечить чесній комерційній практиці, якщо ця інформація:</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(а) є секретною у тому розумінні, що вона в цілому або в конкретному поєднанні та розташуванні її складових, не є відомою або легко доступною для осіб, які належать до певного кола, що звичайно має справу з подібною інформацією;</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(b) має комерційну цінність з огляду на її секретність; та</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lastRenderedPageBreak/>
        <w:t xml:space="preserve">(c) у конкретних обставинах стала предметом розумних дій для збереження її секретності з боку особи, яка </w:t>
      </w:r>
      <w:proofErr w:type="spellStart"/>
      <w:r w:rsidRPr="00701A59">
        <w:rPr>
          <w:rFonts w:eastAsia="CIDFont+F3" w:cs="Times New Roman"/>
          <w:szCs w:val="28"/>
          <w:lang w:val="uk-UA"/>
        </w:rPr>
        <w:t>правомірно</w:t>
      </w:r>
      <w:proofErr w:type="spellEnd"/>
      <w:r w:rsidRPr="00701A59">
        <w:rPr>
          <w:rFonts w:eastAsia="CIDFont+F3" w:cs="Times New Roman"/>
          <w:szCs w:val="28"/>
          <w:lang w:val="uk-UA"/>
        </w:rPr>
        <w:t xml:space="preserve"> контролює цю інформацію.</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3. Країни-учасниці, у випадках, коли умовою погодження торгового обігу фармацевтичних або сільськогосподарських хімічних продуктів, у яких використовуються нові хімічні речовини, є подання попередньо нерозкритих даних про випробування або інших даних, отримання яких було пов’язано зі значними зусиллями, повинні охороняти такі дані від недобросовісного комерційного використання. Також країни-учасниці повинні охороняти такі дані від розкриття (крім випадків, коли це необхідно для захисту населення або не вживаються заходи для забезпечення охорони цих даних від недобросовісного комерційного використання)»</w:t>
      </w:r>
      <w:r w:rsidR="00493204" w:rsidRPr="00701A59">
        <w:rPr>
          <w:rFonts w:eastAsia="CIDFont+F3" w:cs="Times New Roman"/>
          <w:szCs w:val="28"/>
          <w:lang w:val="uk-UA"/>
        </w:rPr>
        <w:t>[</w:t>
      </w:r>
      <w:r w:rsidR="00FD7635">
        <w:rPr>
          <w:rFonts w:eastAsia="CIDFont+F3" w:cs="Times New Roman"/>
          <w:szCs w:val="28"/>
          <w:lang w:val="uk-UA"/>
        </w:rPr>
        <w:t>61</w:t>
      </w:r>
      <w:r w:rsidR="00493204" w:rsidRPr="00701A59">
        <w:rPr>
          <w:rFonts w:eastAsia="CIDFont+F3" w:cs="Times New Roman"/>
          <w:szCs w:val="28"/>
          <w:lang w:val="uk-UA"/>
        </w:rPr>
        <w:t>]</w:t>
      </w:r>
      <w:r w:rsidRPr="00701A59">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Під «способом, що суперечить чесній комерційній практиці» розуміються, зокрема, такі дії, як порушення договору, порушення довіри та спонукання до такого порушення, що включають отримання закритої інформації третіми особами, які знали або мало знати, що подібні дії супроводжували це отримання [</w:t>
      </w:r>
      <w:r w:rsidR="00FD7635">
        <w:rPr>
          <w:rFonts w:eastAsia="CIDFont+F3" w:cs="Times New Roman"/>
          <w:szCs w:val="28"/>
          <w:lang w:val="uk-UA"/>
        </w:rPr>
        <w:t>10</w:t>
      </w:r>
      <w:r w:rsidRPr="00701A59">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Отже, в Угоді ТРІПС було закріплено три відомі критерії режиму КТ: секретність, комерційна цінність та вжиття адекватних заходів для забезпечення секретності, які запозичені з американського законодавства [</w:t>
      </w:r>
      <w:r w:rsidR="00FD7635">
        <w:rPr>
          <w:rFonts w:eastAsia="CIDFont+F3" w:cs="Times New Roman"/>
          <w:szCs w:val="28"/>
          <w:lang w:val="uk-UA"/>
        </w:rPr>
        <w:t>10</w:t>
      </w:r>
      <w:r w:rsidRPr="00701A59">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Важливість підходу до тлумачення «закритої інформації» Угодою ТРІПС випливає з того, що статтями 41–47 Угоди на країн-учасниць покладено обов’язок створення національних систем для імплементації визнаних Угодою прав ІВ. При цьому країни-учасниці повинні забезпечити справедливі та рівні процедури для володільців інтелектуальних прав та такі засоби захисту, як судові заборони та відшкодування шкоди.</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xml:space="preserve">Варто зазначити та підкреслити, що на відносини щодо охорони закритої інформації або КТ поширюється міжнародна система СОТ вирішення спорів </w:t>
      </w:r>
      <w:r w:rsidRPr="00701A59">
        <w:rPr>
          <w:rFonts w:eastAsia="CIDFont+F3" w:cs="Times New Roman"/>
          <w:szCs w:val="28"/>
        </w:rPr>
        <w:t>[</w:t>
      </w:r>
      <w:r w:rsidR="00FD7635">
        <w:rPr>
          <w:rFonts w:eastAsia="CIDFont+F3" w:cs="Times New Roman"/>
          <w:szCs w:val="28"/>
          <w:lang w:val="uk-UA"/>
        </w:rPr>
        <w:t>2</w:t>
      </w:r>
      <w:r w:rsidRPr="00701A59">
        <w:rPr>
          <w:rFonts w:eastAsia="CIDFont+F3" w:cs="Times New Roman"/>
          <w:szCs w:val="28"/>
        </w:rPr>
        <w:t>]</w:t>
      </w:r>
      <w:r w:rsidRPr="00701A59">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lastRenderedPageBreak/>
        <w:t>Отже, статтею 39 Угоди ТРІПС встановлено мінімальні вимоги, яким має відповідати законодавство країн-членів СОТ. Важливо наголосити, що визначення комерційної таємниці, яке міститься в статті 505 ЦКУ, є дуже близьким до статті 39 Угоди ТРІПС.</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На практиці для визначення того, чи було стороною вжиті достатні заходи для збереження конфіденційного характеру відомостей, поширеною є практика використання судами «аналізу ефективності затрат (аналіз вартості та ефективності)». Ця «оцінка розумності» базується на виконанні аналізу комплексу певних чинників, в тому числі, аналізу характеру відомостей та передбачення наслідків можливого розголошення інформації за умови відсутності запобіжних заходів [</w:t>
      </w:r>
      <w:r w:rsidR="00FD7635">
        <w:rPr>
          <w:rFonts w:eastAsia="CIDFont+F3" w:cs="Times New Roman"/>
          <w:szCs w:val="28"/>
          <w:lang w:val="uk-UA"/>
        </w:rPr>
        <w:t>10</w:t>
      </w:r>
      <w:r w:rsidRPr="00701A59">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До переліку заходів, які сторона може вживати для захисту від розголошення інформації, що має конфіденційний характер, зокрема КТ, належать такі:</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угоди про конфіденційність, які укладають у письмовій формі та покладають на осіб, яким надається доступ до відомостей, обов’язок щодо їх збереження (при цьому застосовуються захисні заходи);</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заходи для обмеження доступу до інформації із застосуванням захисних пристроїв;</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наявність спеціальних процедур допуску до інформації, а також обмежене, контрольоване доведення цих відомостей до обмеженого кола зацікавлених осіб на підставі обґрунтованої практичної необхідності.</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Серед інших розумних та обґрунтованих запобіжних заходів можуть бути: присвоєння важливим документам грифу секретності; зберігання відомостей, що становлять КТ, у недоступних для широкого загалу місцях; і обмеження доступу до виробничих зон, де використовуються секретні відомості, тільки для обмеженого кола тих осіб, яким потрібно знати або застосовувати цю інформацію у професійній діяльності.</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Крім наявності вимоги щодо правової охорони «</w:t>
      </w:r>
      <w:proofErr w:type="spellStart"/>
      <w:r w:rsidRPr="00701A59">
        <w:rPr>
          <w:rFonts w:eastAsia="CIDFont+F3" w:cs="Times New Roman"/>
          <w:szCs w:val="28"/>
          <w:lang w:val="uk-UA"/>
        </w:rPr>
        <w:t>нерозголошуваних</w:t>
      </w:r>
      <w:proofErr w:type="spellEnd"/>
      <w:r w:rsidRPr="00701A59">
        <w:rPr>
          <w:rFonts w:eastAsia="CIDFont+F3" w:cs="Times New Roman"/>
          <w:szCs w:val="28"/>
          <w:lang w:val="uk-UA"/>
        </w:rPr>
        <w:t xml:space="preserve"> відомостей», в Угоді ТРІПС також міститься положення, яке вимагає, щоб </w:t>
      </w:r>
      <w:r w:rsidRPr="00701A59">
        <w:rPr>
          <w:rFonts w:eastAsia="CIDFont+F3" w:cs="Times New Roman"/>
          <w:szCs w:val="28"/>
          <w:lang w:val="uk-UA"/>
        </w:rPr>
        <w:lastRenderedPageBreak/>
        <w:t>країни – члени СОТ здійснювали правову охорону «</w:t>
      </w:r>
      <w:proofErr w:type="spellStart"/>
      <w:r w:rsidRPr="00701A59">
        <w:rPr>
          <w:rFonts w:eastAsia="CIDFont+F3" w:cs="Times New Roman"/>
          <w:szCs w:val="28"/>
          <w:lang w:val="uk-UA"/>
        </w:rPr>
        <w:t>нерозголошуваних</w:t>
      </w:r>
      <w:proofErr w:type="spellEnd"/>
      <w:r w:rsidRPr="00701A59">
        <w:rPr>
          <w:rFonts w:eastAsia="CIDFont+F3" w:cs="Times New Roman"/>
          <w:szCs w:val="28"/>
          <w:lang w:val="uk-UA"/>
        </w:rPr>
        <w:t xml:space="preserve"> результатів випробувань та інших даних, одержання яких пов’язано із значними зусиллями», що надаються з метою отримання дозволу на реалізацію фармацевтичної продукції або сільськогосподарських хімікатів із використанням «нових хімічних </w:t>
      </w:r>
      <w:proofErr w:type="spellStart"/>
      <w:r w:rsidRPr="00701A59">
        <w:rPr>
          <w:rFonts w:eastAsia="CIDFont+F3" w:cs="Times New Roman"/>
          <w:szCs w:val="28"/>
          <w:lang w:val="uk-UA"/>
        </w:rPr>
        <w:t>сполук</w:t>
      </w:r>
      <w:proofErr w:type="spellEnd"/>
      <w:r w:rsidRPr="00701A59">
        <w:rPr>
          <w:rFonts w:eastAsia="CIDFont+F3" w:cs="Times New Roman"/>
          <w:szCs w:val="28"/>
          <w:lang w:val="uk-UA"/>
        </w:rPr>
        <w:t>» [</w:t>
      </w:r>
      <w:r w:rsidR="00FD7635">
        <w:rPr>
          <w:rFonts w:eastAsia="CIDFont+F3" w:cs="Times New Roman"/>
          <w:szCs w:val="28"/>
          <w:lang w:val="uk-UA"/>
        </w:rPr>
        <w:t>10</w:t>
      </w:r>
      <w:r w:rsidRPr="00701A59">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Правова охорона передбачає та вимагає від володільця КТ вжиття належних заходів, які забезпечують захист відповідних відомостей від «недобросовісного комерційного використання». Вказане «комерційне використання» включає в себе застосування результатів випробувань третіми особами «для одержання дозволу на реалізацію конкурентоспроможних товарів у разі, коли використання цих результатів кваліфікуватиметься як незаконне присвоєння відомостей, які належать власнику прав на них». Серед заходів, які можуть бути вжиті у зв’язку з цим, є «процедури контролю за поширенням цих відомостей з метою запобігання їх комерційного використання» [</w:t>
      </w:r>
      <w:r w:rsidR="00FD7635">
        <w:rPr>
          <w:rFonts w:eastAsia="CIDFont+F3" w:cs="Times New Roman"/>
          <w:szCs w:val="28"/>
          <w:lang w:val="uk-UA"/>
        </w:rPr>
        <w:t>10</w:t>
      </w:r>
      <w:r w:rsidRPr="00701A59">
        <w:rPr>
          <w:rFonts w:eastAsia="CIDFont+F3" w:cs="Times New Roman"/>
          <w:szCs w:val="28"/>
          <w:lang w:val="uk-UA"/>
        </w:rPr>
        <w:t>].</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Відповідно до викладеного вище, Угодою ТРІПС вимагається наявність передбачених процедур захисту прав в порядку цивільного судочинства (в судах загальної юрисдикції або адміністративних органах) з метою припинення правопорушень щодо КТ. Угодою ТРІПС не висувається вимога щодо обов’язкового застосування кримінальної відповідальності, як мінімум, за порушення прав на КТ. Також цією міжнародною угодою не передбачена вимога щодо наявності прикордонних заходів для запобігання ввезення (імпорту) товарів з порушенням прав на КТ. Хоча відповідно до положень Угоди ТРІПС багатьма країнами-членами СОТ, в тому числі Сполученими Штатами Америки, передбачено кримінальну відповідальність за такого типу правопорушення через важливе значення КТ у торгівлі та промисловості.</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rPr>
      </w:pPr>
      <w:r w:rsidRPr="00701A59">
        <w:rPr>
          <w:rFonts w:eastAsia="CIDFont+F3" w:cs="Times New Roman"/>
          <w:szCs w:val="28"/>
          <w:lang w:val="uk-UA"/>
        </w:rPr>
        <w:t>Отже, СОТ адмініструє Угоду ТРІПС. А для набуття членства у СОТ, кожна країна повинна довести, що законодавство цієї країни та передбачені в ньому процедури суворо відповідають положенням Угоди Т</w:t>
      </w:r>
      <w:r w:rsidRPr="00701A59">
        <w:rPr>
          <w:rFonts w:eastAsia="CIDFont+F3" w:cs="Times New Roman"/>
          <w:szCs w:val="28"/>
        </w:rPr>
        <w:t>РІПС.</w:t>
      </w:r>
    </w:p>
    <w:p w:rsidR="00E90831" w:rsidRPr="00701A59"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701A59">
        <w:rPr>
          <w:rFonts w:eastAsia="TimesNewRoman" w:cs="Times New Roman"/>
          <w:szCs w:val="28"/>
          <w:lang w:val="uk-UA"/>
        </w:rPr>
        <w:lastRenderedPageBreak/>
        <w:t xml:space="preserve">Дослідження зарубіжного досвіду свідчить, що </w:t>
      </w:r>
      <w:r w:rsidRPr="00B84810">
        <w:rPr>
          <w:rFonts w:eastAsia="TimesNewRoman" w:cs="Times New Roman"/>
          <w:szCs w:val="28"/>
          <w:lang w:val="uk-UA"/>
        </w:rPr>
        <w:t>правов</w:t>
      </w:r>
      <w:r w:rsidR="00B84810" w:rsidRPr="00B84810">
        <w:rPr>
          <w:rFonts w:eastAsia="TimesNewRoman" w:cs="Times New Roman"/>
          <w:szCs w:val="28"/>
          <w:lang w:val="uk-UA"/>
        </w:rPr>
        <w:t xml:space="preserve">е </w:t>
      </w:r>
      <w:r w:rsidRPr="00B84810">
        <w:rPr>
          <w:rFonts w:eastAsia="TimesNewRoman" w:cs="Times New Roman"/>
          <w:szCs w:val="28"/>
          <w:lang w:val="uk-UA"/>
        </w:rPr>
        <w:t>регулюванн</w:t>
      </w:r>
      <w:r w:rsidR="00B84810" w:rsidRPr="00B84810">
        <w:rPr>
          <w:rFonts w:eastAsia="TimesNewRoman" w:cs="Times New Roman"/>
          <w:szCs w:val="28"/>
          <w:lang w:val="uk-UA"/>
        </w:rPr>
        <w:t>я</w:t>
      </w:r>
      <w:r w:rsidR="00971937" w:rsidRPr="00971937">
        <w:rPr>
          <w:rFonts w:eastAsia="TimesNewRoman" w:cs="Times New Roman"/>
          <w:szCs w:val="28"/>
        </w:rPr>
        <w:t xml:space="preserve"> </w:t>
      </w:r>
      <w:r w:rsidR="00B84810" w:rsidRPr="00B84810">
        <w:rPr>
          <w:rFonts w:eastAsia="TimesNewRoman" w:cs="Times New Roman"/>
          <w:szCs w:val="28"/>
          <w:lang w:val="uk-UA"/>
        </w:rPr>
        <w:t>КТ має</w:t>
      </w:r>
      <w:r w:rsidRPr="00B84810">
        <w:rPr>
          <w:rFonts w:eastAsia="TimesNewRoman" w:cs="Times New Roman"/>
          <w:szCs w:val="28"/>
          <w:lang w:val="uk-UA"/>
        </w:rPr>
        <w:t xml:space="preserve"> важливе значення як на державному</w:t>
      </w:r>
      <w:r w:rsidR="00B84810" w:rsidRPr="00B84810">
        <w:rPr>
          <w:rFonts w:eastAsia="TimesNewRoman" w:cs="Times New Roman"/>
          <w:szCs w:val="28"/>
          <w:lang w:val="uk-UA"/>
        </w:rPr>
        <w:t xml:space="preserve">, так і на міжнародному рівнях, що зумовлено </w:t>
      </w:r>
      <w:proofErr w:type="spellStart"/>
      <w:r w:rsidR="00B84810" w:rsidRPr="00B84810">
        <w:rPr>
          <w:rFonts w:eastAsia="TimesNewRoman" w:cs="Times New Roman"/>
          <w:szCs w:val="28"/>
          <w:lang w:val="uk-UA"/>
        </w:rPr>
        <w:t>інноваційністю</w:t>
      </w:r>
      <w:proofErr w:type="spellEnd"/>
      <w:r w:rsidR="00B84810" w:rsidRPr="00B84810">
        <w:rPr>
          <w:rFonts w:eastAsia="TimesNewRoman" w:cs="Times New Roman"/>
          <w:szCs w:val="28"/>
          <w:lang w:val="uk-UA"/>
        </w:rPr>
        <w:t xml:space="preserve"> та </w:t>
      </w:r>
      <w:r w:rsidRPr="00B84810">
        <w:rPr>
          <w:rFonts w:eastAsia="TimesNewRoman" w:cs="Times New Roman"/>
          <w:szCs w:val="28"/>
          <w:lang w:val="uk-UA"/>
        </w:rPr>
        <w:t xml:space="preserve">цінністю інформації, </w:t>
      </w:r>
      <w:r w:rsidR="00B84810" w:rsidRPr="00B84810">
        <w:rPr>
          <w:rFonts w:eastAsia="TimesNewRoman" w:cs="Times New Roman"/>
          <w:szCs w:val="28"/>
          <w:lang w:val="uk-UA"/>
        </w:rPr>
        <w:t xml:space="preserve">що становить таку таємницю та забезпечує переваги </w:t>
      </w:r>
      <w:r w:rsidRPr="00B84810">
        <w:rPr>
          <w:rFonts w:eastAsia="TimesNewRoman" w:cs="Times New Roman"/>
          <w:szCs w:val="28"/>
          <w:lang w:val="uk-UA"/>
        </w:rPr>
        <w:t>одній зі сторін у конкурентн</w:t>
      </w:r>
      <w:r w:rsidR="00B84810" w:rsidRPr="00B84810">
        <w:rPr>
          <w:rFonts w:eastAsia="TimesNewRoman" w:cs="Times New Roman"/>
          <w:szCs w:val="28"/>
          <w:lang w:val="uk-UA"/>
        </w:rPr>
        <w:t>ому протистоянні</w:t>
      </w:r>
      <w:r w:rsidRPr="00B84810">
        <w:rPr>
          <w:rFonts w:eastAsia="TimesNewRoman" w:cs="Times New Roman"/>
          <w:szCs w:val="28"/>
          <w:lang w:val="uk-UA"/>
        </w:rPr>
        <w:t>. Так</w:t>
      </w:r>
      <w:r w:rsidR="00B84810" w:rsidRPr="00B84810">
        <w:rPr>
          <w:rFonts w:eastAsia="TimesNewRoman" w:cs="Times New Roman"/>
          <w:szCs w:val="28"/>
          <w:lang w:val="uk-UA"/>
        </w:rPr>
        <w:t>,</w:t>
      </w:r>
      <w:r w:rsidRPr="00B84810">
        <w:rPr>
          <w:rFonts w:eastAsia="TimesNewRoman" w:cs="Times New Roman"/>
          <w:szCs w:val="28"/>
          <w:lang w:val="uk-UA"/>
        </w:rPr>
        <w:t xml:space="preserve"> найбільш відомими та популярними в культурі багатьох країн є наступні </w:t>
      </w:r>
      <w:r w:rsidR="00B84810" w:rsidRPr="00B84810">
        <w:rPr>
          <w:rFonts w:eastAsia="TimesNewRoman" w:cs="Times New Roman"/>
          <w:szCs w:val="28"/>
          <w:lang w:val="uk-UA"/>
        </w:rPr>
        <w:t>КТ</w:t>
      </w:r>
      <w:r w:rsidRPr="00B84810">
        <w:rPr>
          <w:rFonts w:eastAsia="TimesNewRoman" w:cs="Times New Roman"/>
          <w:szCs w:val="28"/>
          <w:lang w:val="uk-UA"/>
        </w:rPr>
        <w:t xml:space="preserve">: </w:t>
      </w:r>
      <w:r w:rsidR="00B84810" w:rsidRPr="00B84810">
        <w:rPr>
          <w:rFonts w:eastAsia="TimesNewRoman" w:cs="Times New Roman"/>
          <w:szCs w:val="28"/>
          <w:lang w:val="uk-UA"/>
        </w:rPr>
        <w:t xml:space="preserve">система формування </w:t>
      </w:r>
      <w:r w:rsidRPr="00B84810">
        <w:rPr>
          <w:rFonts w:eastAsia="TimesNewRoman" w:cs="Times New Roman"/>
          <w:szCs w:val="28"/>
          <w:lang w:val="uk-UA"/>
        </w:rPr>
        <w:t>списку бестселерів «</w:t>
      </w:r>
      <w:r w:rsidR="00B84810" w:rsidRPr="00B84810">
        <w:rPr>
          <w:rFonts w:eastAsia="TimesNewRoman" w:cs="Times New Roman"/>
          <w:szCs w:val="28"/>
          <w:lang w:val="en-US"/>
        </w:rPr>
        <w:t>The</w:t>
      </w:r>
      <w:r w:rsidR="00971937" w:rsidRPr="00971937">
        <w:rPr>
          <w:rFonts w:eastAsia="TimesNewRoman" w:cs="Times New Roman"/>
          <w:szCs w:val="28"/>
          <w:lang w:val="uk-UA"/>
        </w:rPr>
        <w:t xml:space="preserve"> </w:t>
      </w:r>
      <w:r w:rsidR="00B84810" w:rsidRPr="00B84810">
        <w:rPr>
          <w:rFonts w:eastAsia="TimesNewRoman" w:cs="Times New Roman"/>
          <w:szCs w:val="28"/>
          <w:lang w:val="en-US"/>
        </w:rPr>
        <w:t>New</w:t>
      </w:r>
      <w:r w:rsidR="00971937" w:rsidRPr="00971937">
        <w:rPr>
          <w:rFonts w:eastAsia="TimesNewRoman" w:cs="Times New Roman"/>
          <w:szCs w:val="28"/>
          <w:lang w:val="uk-UA"/>
        </w:rPr>
        <w:t xml:space="preserve"> </w:t>
      </w:r>
      <w:r w:rsidR="00B84810" w:rsidRPr="00B84810">
        <w:rPr>
          <w:rFonts w:eastAsia="TimesNewRoman" w:cs="Times New Roman"/>
          <w:szCs w:val="28"/>
          <w:lang w:val="en-US"/>
        </w:rPr>
        <w:t>York</w:t>
      </w:r>
      <w:r w:rsidR="00971937" w:rsidRPr="00971937">
        <w:rPr>
          <w:rFonts w:eastAsia="TimesNewRoman" w:cs="Times New Roman"/>
          <w:szCs w:val="28"/>
          <w:lang w:val="uk-UA"/>
        </w:rPr>
        <w:t xml:space="preserve"> </w:t>
      </w:r>
      <w:r w:rsidR="00971937">
        <w:rPr>
          <w:rFonts w:eastAsia="TimesNewRoman" w:cs="Times New Roman"/>
          <w:szCs w:val="28"/>
          <w:lang w:val="en-US"/>
        </w:rPr>
        <w:t>T</w:t>
      </w:r>
      <w:r w:rsidR="00B84810" w:rsidRPr="00B84810">
        <w:rPr>
          <w:rFonts w:eastAsia="TimesNewRoman" w:cs="Times New Roman"/>
          <w:szCs w:val="28"/>
          <w:lang w:val="en-US"/>
        </w:rPr>
        <w:t>imes</w:t>
      </w:r>
      <w:r w:rsidR="00B84810" w:rsidRPr="00B84810">
        <w:rPr>
          <w:rFonts w:eastAsia="TimesNewRoman" w:cs="Times New Roman"/>
          <w:szCs w:val="28"/>
          <w:lang w:val="uk-UA"/>
        </w:rPr>
        <w:t xml:space="preserve">», </w:t>
      </w:r>
      <w:r w:rsidRPr="00B84810">
        <w:rPr>
          <w:rFonts w:eastAsia="TimesNewRoman" w:cs="Times New Roman"/>
          <w:szCs w:val="28"/>
          <w:lang w:val="uk-UA"/>
        </w:rPr>
        <w:t>рецепти «</w:t>
      </w:r>
      <w:r w:rsidR="00B84810" w:rsidRPr="00B84810">
        <w:rPr>
          <w:rFonts w:eastAsia="TimesNewRoman" w:cs="Times New Roman"/>
          <w:szCs w:val="28"/>
          <w:lang w:val="en-US"/>
        </w:rPr>
        <w:t>Coca</w:t>
      </w:r>
      <w:r w:rsidR="00B84810" w:rsidRPr="00B84810">
        <w:rPr>
          <w:rFonts w:eastAsia="TimesNewRoman" w:cs="Times New Roman"/>
          <w:szCs w:val="28"/>
          <w:lang w:val="uk-UA"/>
        </w:rPr>
        <w:t>-</w:t>
      </w:r>
      <w:r w:rsidR="00B84810" w:rsidRPr="00B84810">
        <w:rPr>
          <w:rFonts w:eastAsia="TimesNewRoman" w:cs="Times New Roman"/>
          <w:szCs w:val="28"/>
          <w:lang w:val="en-US"/>
        </w:rPr>
        <w:t>Cola</w:t>
      </w:r>
      <w:r w:rsidRPr="00B84810">
        <w:rPr>
          <w:rFonts w:eastAsia="TimesNewRoman" w:cs="Times New Roman"/>
          <w:szCs w:val="28"/>
          <w:lang w:val="uk-UA"/>
        </w:rPr>
        <w:t xml:space="preserve">» та спеціального </w:t>
      </w:r>
      <w:r w:rsidR="00B84810">
        <w:rPr>
          <w:rFonts w:eastAsia="TimesNewRoman" w:cs="Times New Roman"/>
          <w:szCs w:val="28"/>
          <w:lang w:val="en-US"/>
        </w:rPr>
        <w:t>Big</w:t>
      </w:r>
      <w:r w:rsidR="00971937" w:rsidRPr="00971937">
        <w:rPr>
          <w:rFonts w:eastAsia="TimesNewRoman" w:cs="Times New Roman"/>
          <w:szCs w:val="28"/>
          <w:lang w:val="uk-UA"/>
        </w:rPr>
        <w:t xml:space="preserve"> </w:t>
      </w:r>
      <w:r w:rsidR="00B84810">
        <w:rPr>
          <w:rFonts w:eastAsia="TimesNewRoman" w:cs="Times New Roman"/>
          <w:szCs w:val="28"/>
          <w:lang w:val="en-US"/>
        </w:rPr>
        <w:t>Mac</w:t>
      </w:r>
      <w:r w:rsidRPr="00B84810">
        <w:rPr>
          <w:rFonts w:eastAsia="TimesNewRoman" w:cs="Times New Roman"/>
          <w:szCs w:val="28"/>
          <w:lang w:val="uk-UA"/>
        </w:rPr>
        <w:t xml:space="preserve"> соусу, алгоритм пошуку </w:t>
      </w:r>
      <w:proofErr w:type="spellStart"/>
      <w:r w:rsidRPr="00B84810">
        <w:rPr>
          <w:rFonts w:eastAsia="TimesNewRoman" w:cs="Times New Roman"/>
          <w:szCs w:val="28"/>
          <w:lang w:val="uk-UA"/>
        </w:rPr>
        <w:t>Google</w:t>
      </w:r>
      <w:proofErr w:type="spellEnd"/>
      <w:r w:rsidRPr="00B84810">
        <w:rPr>
          <w:rFonts w:eastAsia="TimesNewRoman" w:cs="Times New Roman"/>
          <w:szCs w:val="28"/>
          <w:lang w:val="uk-UA"/>
        </w:rPr>
        <w:t>, формула WD-40 та інші.</w:t>
      </w:r>
    </w:p>
    <w:p w:rsidR="00E90831" w:rsidRPr="00CD5B03"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B84810">
        <w:rPr>
          <w:rFonts w:eastAsia="TimesNewRoman" w:cs="Times New Roman"/>
          <w:szCs w:val="28"/>
          <w:lang w:val="uk-UA"/>
        </w:rPr>
        <w:t xml:space="preserve">У країнах Європейського Союзу комерційна таємниця регулюється </w:t>
      </w:r>
      <w:r w:rsidR="00B84810" w:rsidRPr="00B84810">
        <w:rPr>
          <w:rFonts w:eastAsia="TimesNewRoman" w:cs="Times New Roman"/>
          <w:szCs w:val="28"/>
          <w:lang w:val="uk-UA"/>
        </w:rPr>
        <w:t xml:space="preserve">нормами </w:t>
      </w:r>
      <w:r w:rsidRPr="00B84810">
        <w:rPr>
          <w:rFonts w:eastAsia="TimesNewRoman" w:cs="Times New Roman"/>
          <w:szCs w:val="28"/>
          <w:lang w:val="uk-UA"/>
        </w:rPr>
        <w:t>Директив</w:t>
      </w:r>
      <w:r w:rsidR="00B84810" w:rsidRPr="00B84810">
        <w:rPr>
          <w:rFonts w:eastAsia="TimesNewRoman" w:cs="Times New Roman"/>
          <w:szCs w:val="28"/>
          <w:lang w:val="uk-UA"/>
        </w:rPr>
        <w:t>и</w:t>
      </w:r>
      <w:r w:rsidRPr="00B84810">
        <w:rPr>
          <w:rFonts w:eastAsia="TimesNewRoman" w:cs="Times New Roman"/>
          <w:szCs w:val="28"/>
          <w:lang w:val="uk-UA"/>
        </w:rPr>
        <w:t xml:space="preserve"> (ЄС) 2016/943 Європейського Парламенту та Ради про захист нерозголошених «ноу-хау» та комерційної̈ інформації̈ (комерційної таємниці) від незаконного заволодіння, використання та розголошення (Директива 2016/943) </w:t>
      </w:r>
      <w:r w:rsidR="00B84810" w:rsidRPr="00B84810">
        <w:rPr>
          <w:rFonts w:eastAsia="TimesNewRoman" w:cs="Times New Roman"/>
          <w:szCs w:val="28"/>
          <w:lang w:val="uk-UA"/>
        </w:rPr>
        <w:t xml:space="preserve">від 8 червня 2016 року </w:t>
      </w:r>
      <w:r w:rsidRPr="00701A59">
        <w:rPr>
          <w:rFonts w:eastAsia="TimesNewRoman" w:cs="Times New Roman"/>
          <w:szCs w:val="28"/>
          <w:lang w:val="uk-UA"/>
        </w:rPr>
        <w:t>[</w:t>
      </w:r>
      <w:r w:rsidR="00FD7635">
        <w:rPr>
          <w:rFonts w:eastAsia="TimesNewRoman" w:cs="Times New Roman"/>
          <w:szCs w:val="28"/>
          <w:lang w:val="uk-UA"/>
        </w:rPr>
        <w:t>56</w:t>
      </w:r>
      <w:r w:rsidRPr="00701A59">
        <w:rPr>
          <w:rFonts w:eastAsia="TimesNewRoman" w:cs="Times New Roman"/>
          <w:szCs w:val="28"/>
          <w:lang w:val="uk-UA"/>
        </w:rPr>
        <w:t xml:space="preserve">]. </w:t>
      </w:r>
      <w:r w:rsidR="00B84810">
        <w:rPr>
          <w:rFonts w:eastAsia="TimesNewRoman" w:cs="Times New Roman"/>
          <w:szCs w:val="28"/>
          <w:lang w:val="uk-UA"/>
        </w:rPr>
        <w:t xml:space="preserve">Її </w:t>
      </w:r>
      <w:r w:rsidR="00B84810" w:rsidRPr="00CD5B03">
        <w:rPr>
          <w:rFonts w:eastAsia="TimesNewRoman" w:cs="Times New Roman"/>
          <w:szCs w:val="28"/>
          <w:lang w:val="uk-UA"/>
        </w:rPr>
        <w:t>м</w:t>
      </w:r>
      <w:r w:rsidRPr="00CD5B03">
        <w:rPr>
          <w:rFonts w:eastAsia="TimesNewRoman" w:cs="Times New Roman"/>
          <w:szCs w:val="28"/>
          <w:lang w:val="uk-UA"/>
        </w:rPr>
        <w:t>етою є стандартизація національного законодавства країн</w:t>
      </w:r>
      <w:r w:rsidR="005C6210" w:rsidRPr="00CD5B03">
        <w:rPr>
          <w:rFonts w:eastAsia="TimesNewRoman" w:cs="Times New Roman"/>
          <w:szCs w:val="28"/>
          <w:lang w:val="uk-UA"/>
        </w:rPr>
        <w:t xml:space="preserve">-членів </w:t>
      </w:r>
      <w:r w:rsidRPr="00CD5B03">
        <w:rPr>
          <w:rFonts w:eastAsia="TimesNewRoman" w:cs="Times New Roman"/>
          <w:szCs w:val="28"/>
          <w:lang w:val="uk-UA"/>
        </w:rPr>
        <w:t>ЄС</w:t>
      </w:r>
      <w:r w:rsidR="005C6210" w:rsidRPr="00CD5B03">
        <w:rPr>
          <w:rFonts w:eastAsia="TimesNewRoman" w:cs="Times New Roman"/>
          <w:szCs w:val="28"/>
          <w:lang w:val="uk-UA"/>
        </w:rPr>
        <w:t xml:space="preserve"> в напрямі перешкоджання </w:t>
      </w:r>
      <w:r w:rsidRPr="00CD5B03">
        <w:rPr>
          <w:rFonts w:eastAsia="TimesNewRoman" w:cs="Times New Roman"/>
          <w:szCs w:val="28"/>
          <w:lang w:val="uk-UA"/>
        </w:rPr>
        <w:t xml:space="preserve">незаконному придбанню, розголошенню та використанню </w:t>
      </w:r>
      <w:r w:rsidR="005C6210" w:rsidRPr="00CD5B03">
        <w:rPr>
          <w:rFonts w:eastAsia="TimesNewRoman" w:cs="Times New Roman"/>
          <w:szCs w:val="28"/>
          <w:lang w:val="uk-UA"/>
        </w:rPr>
        <w:t xml:space="preserve">КТ. Вона надає </w:t>
      </w:r>
      <w:r w:rsidRPr="00CD5B03">
        <w:rPr>
          <w:rFonts w:eastAsia="TimesNewRoman" w:cs="Times New Roman"/>
          <w:szCs w:val="28"/>
          <w:lang w:val="uk-UA"/>
        </w:rPr>
        <w:t xml:space="preserve">визначення </w:t>
      </w:r>
      <w:r w:rsidR="005C6210" w:rsidRPr="00CD5B03">
        <w:rPr>
          <w:rFonts w:eastAsia="TimesNewRoman" w:cs="Times New Roman"/>
          <w:szCs w:val="28"/>
          <w:lang w:val="uk-UA"/>
        </w:rPr>
        <w:t>поняття КТ відповідно до міжнародних стандартів</w:t>
      </w:r>
      <w:r w:rsidRPr="00CD5B03">
        <w:rPr>
          <w:rFonts w:eastAsia="TimesNewRoman" w:cs="Times New Roman"/>
          <w:szCs w:val="28"/>
          <w:lang w:val="uk-UA"/>
        </w:rPr>
        <w:t>, а також фіксу</w:t>
      </w:r>
      <w:r w:rsidR="00CD5B03" w:rsidRPr="00CD5B03">
        <w:rPr>
          <w:rFonts w:eastAsia="TimesNewRoman" w:cs="Times New Roman"/>
          <w:szCs w:val="28"/>
          <w:lang w:val="uk-UA"/>
        </w:rPr>
        <w:t>є</w:t>
      </w:r>
      <w:r w:rsidRPr="00CD5B03">
        <w:rPr>
          <w:rFonts w:eastAsia="TimesNewRoman" w:cs="Times New Roman"/>
          <w:szCs w:val="28"/>
          <w:lang w:val="uk-UA"/>
        </w:rPr>
        <w:t xml:space="preserve">, що зворотне проектування та паралельні інновації мають бути гарантовані, оскільки </w:t>
      </w:r>
      <w:r w:rsidR="00CD5B03" w:rsidRPr="00CD5B03">
        <w:rPr>
          <w:rFonts w:eastAsia="TimesNewRoman" w:cs="Times New Roman"/>
          <w:szCs w:val="28"/>
          <w:lang w:val="uk-UA"/>
        </w:rPr>
        <w:t xml:space="preserve">КТ </w:t>
      </w:r>
      <w:r w:rsidRPr="00CD5B03">
        <w:rPr>
          <w:rFonts w:eastAsia="TimesNewRoman" w:cs="Times New Roman"/>
          <w:szCs w:val="28"/>
          <w:lang w:val="uk-UA"/>
        </w:rPr>
        <w:t xml:space="preserve">не є формою виключного права </w:t>
      </w:r>
      <w:r w:rsidR="00CD5B03" w:rsidRPr="00CD5B03">
        <w:rPr>
          <w:rFonts w:eastAsia="TimesNewRoman" w:cs="Times New Roman"/>
          <w:szCs w:val="28"/>
          <w:lang w:val="uk-UA"/>
        </w:rPr>
        <w:t>ІВ</w:t>
      </w:r>
      <w:r w:rsidRPr="00CD5B03">
        <w:rPr>
          <w:rFonts w:eastAsia="TimesNewRoman" w:cs="Times New Roman"/>
          <w:szCs w:val="28"/>
          <w:lang w:val="uk-UA"/>
        </w:rPr>
        <w:t>.</w:t>
      </w:r>
    </w:p>
    <w:p w:rsidR="00E90831" w:rsidRPr="00CD5B03"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CD5B03">
        <w:rPr>
          <w:rFonts w:eastAsia="TimesNewRoman" w:cs="Times New Roman"/>
          <w:szCs w:val="28"/>
          <w:lang w:val="uk-UA"/>
        </w:rPr>
        <w:t xml:space="preserve">У третьому розділі Директиви (ЄС) 2016/943 розглядаються засоби правового захисту </w:t>
      </w:r>
      <w:r w:rsidR="00CD5B03" w:rsidRPr="00CD5B03">
        <w:rPr>
          <w:rFonts w:eastAsia="TimesNewRoman" w:cs="Times New Roman"/>
          <w:szCs w:val="28"/>
          <w:lang w:val="uk-UA"/>
        </w:rPr>
        <w:t>КТ</w:t>
      </w:r>
      <w:r w:rsidRPr="00CD5B03">
        <w:rPr>
          <w:rFonts w:eastAsia="TimesNewRoman" w:cs="Times New Roman"/>
          <w:szCs w:val="28"/>
          <w:lang w:val="uk-UA"/>
        </w:rPr>
        <w:t>. Зокрема, у ньому рекомендується застосування проти порушників наступних попереджувальних заходів: заборон</w:t>
      </w:r>
      <w:r w:rsidR="00CD5B03" w:rsidRPr="00CD5B03">
        <w:rPr>
          <w:rFonts w:eastAsia="TimesNewRoman" w:cs="Times New Roman"/>
          <w:szCs w:val="28"/>
          <w:lang w:val="uk-UA"/>
        </w:rPr>
        <w:t>у</w:t>
      </w:r>
      <w:r w:rsidRPr="00CD5B03">
        <w:rPr>
          <w:rFonts w:eastAsia="TimesNewRoman" w:cs="Times New Roman"/>
          <w:szCs w:val="28"/>
          <w:lang w:val="uk-UA"/>
        </w:rPr>
        <w:t xml:space="preserve"> використання та розголошення </w:t>
      </w:r>
      <w:r w:rsidR="00CD5B03" w:rsidRPr="00CD5B03">
        <w:rPr>
          <w:rFonts w:eastAsia="TimesNewRoman" w:cs="Times New Roman"/>
          <w:szCs w:val="28"/>
          <w:lang w:val="uk-UA"/>
        </w:rPr>
        <w:t>КТ</w:t>
      </w:r>
      <w:r w:rsidRPr="00CD5B03">
        <w:rPr>
          <w:rFonts w:eastAsia="TimesNewRoman" w:cs="Times New Roman"/>
          <w:szCs w:val="28"/>
          <w:lang w:val="uk-UA"/>
        </w:rPr>
        <w:t>, заборон</w:t>
      </w:r>
      <w:r w:rsidR="00CD5B03" w:rsidRPr="00CD5B03">
        <w:rPr>
          <w:rFonts w:eastAsia="TimesNewRoman" w:cs="Times New Roman"/>
          <w:szCs w:val="28"/>
          <w:lang w:val="uk-UA"/>
        </w:rPr>
        <w:t>у</w:t>
      </w:r>
      <w:r w:rsidRPr="00CD5B03">
        <w:rPr>
          <w:rFonts w:eastAsia="TimesNewRoman" w:cs="Times New Roman"/>
          <w:szCs w:val="28"/>
          <w:lang w:val="uk-UA"/>
        </w:rPr>
        <w:t xml:space="preserve"> продажу на ринку або використання контрафактної продукції, накладання арешту або конфіскація такої продукції.</w:t>
      </w:r>
    </w:p>
    <w:p w:rsidR="00E90831" w:rsidRPr="00701A59" w:rsidRDefault="00E90831" w:rsidP="00E90831">
      <w:pPr>
        <w:autoSpaceDE w:val="0"/>
        <w:autoSpaceDN w:val="0"/>
        <w:adjustRightInd w:val="0"/>
        <w:spacing w:after="0" w:line="360" w:lineRule="auto"/>
        <w:ind w:firstLine="709"/>
        <w:jc w:val="both"/>
        <w:rPr>
          <w:rFonts w:cs="Times New Roman"/>
          <w:szCs w:val="28"/>
          <w:lang w:val="uk-UA"/>
        </w:rPr>
      </w:pPr>
      <w:r w:rsidRPr="00CD5B03">
        <w:rPr>
          <w:rFonts w:eastAsia="TimesNewRoman" w:cs="Times New Roman"/>
          <w:szCs w:val="28"/>
          <w:lang w:val="uk-UA"/>
        </w:rPr>
        <w:t>Правове регулювання комерційної таємниці в українському правовому</w:t>
      </w:r>
      <w:r w:rsidRPr="00701A59">
        <w:rPr>
          <w:rFonts w:eastAsia="TimesNewRoman" w:cs="Times New Roman"/>
          <w:szCs w:val="28"/>
          <w:lang w:val="uk-UA"/>
        </w:rPr>
        <w:t xml:space="preserve"> полі здійснюється здебільшого відповідно до норм ЦКУ та ГКУ. Так, к</w:t>
      </w:r>
      <w:r w:rsidRPr="00701A59">
        <w:rPr>
          <w:rFonts w:cs="Times New Roman"/>
          <w:szCs w:val="28"/>
          <w:lang w:val="uk-UA"/>
        </w:rPr>
        <w:t xml:space="preserve">омерційна таємниця належить до об’єктів інтелектуальної власності та закріплена серед загального переліку об’єктів у ЦКУ та ГКУ. Водночас відзначимо, що питання захисту комерційної таємниці підприємства </w:t>
      </w:r>
      <w:proofErr w:type="spellStart"/>
      <w:r w:rsidRPr="00701A59">
        <w:rPr>
          <w:rFonts w:cs="Times New Roman"/>
          <w:szCs w:val="28"/>
          <w:lang w:val="uk-UA"/>
        </w:rPr>
        <w:t>виникло</w:t>
      </w:r>
      <w:proofErr w:type="spellEnd"/>
      <w:r w:rsidRPr="00701A59">
        <w:rPr>
          <w:rFonts w:cs="Times New Roman"/>
          <w:szCs w:val="28"/>
          <w:lang w:val="uk-UA"/>
        </w:rPr>
        <w:t xml:space="preserve"> доволі давно і українське законодавство на даний момент не врегулювало цю проблему всеохоплююче. Наразі Кодекс законів про працю України [</w:t>
      </w:r>
      <w:r w:rsidR="007965A1">
        <w:rPr>
          <w:rFonts w:cs="Times New Roman"/>
          <w:szCs w:val="28"/>
          <w:lang w:val="uk-UA"/>
        </w:rPr>
        <w:t>18</w:t>
      </w:r>
      <w:r w:rsidRPr="00701A59">
        <w:rPr>
          <w:rFonts w:cs="Times New Roman"/>
          <w:szCs w:val="28"/>
          <w:lang w:val="uk-UA"/>
        </w:rPr>
        <w:t xml:space="preserve">] не </w:t>
      </w:r>
      <w:r w:rsidRPr="00701A59">
        <w:rPr>
          <w:rFonts w:cs="Times New Roman"/>
          <w:szCs w:val="28"/>
          <w:lang w:val="uk-UA"/>
        </w:rPr>
        <w:lastRenderedPageBreak/>
        <w:t>містить положень, які б прямо зобов’язували працівника не розголошувати комерційну таємницю підприємства, не встановлює процедуру розробки та зміст Положення про комерційну таємницю, та не зобов’язує роботодавця укладати трудовий договір з працівником із додатковими положеннями про нерозголошення таємниці.</w:t>
      </w:r>
    </w:p>
    <w:p w:rsidR="00E90831" w:rsidRPr="00701A59" w:rsidRDefault="00E90831" w:rsidP="00E90831">
      <w:pPr>
        <w:autoSpaceDE w:val="0"/>
        <w:autoSpaceDN w:val="0"/>
        <w:adjustRightInd w:val="0"/>
        <w:spacing w:after="0" w:line="360" w:lineRule="auto"/>
        <w:ind w:firstLine="709"/>
        <w:jc w:val="both"/>
        <w:rPr>
          <w:rFonts w:eastAsia="CIDFont+F3" w:cs="Times New Roman"/>
          <w:szCs w:val="28"/>
          <w:lang w:val="uk-UA"/>
        </w:rPr>
      </w:pPr>
      <w:r w:rsidRPr="00701A59">
        <w:rPr>
          <w:rFonts w:eastAsia="CIDFont+F3" w:cs="Times New Roman"/>
          <w:szCs w:val="28"/>
          <w:lang w:val="uk-UA"/>
        </w:rPr>
        <w:t xml:space="preserve">Зупинимося детальніше на розмежуванні понять «правова охорона» та «правовий захист» комерційної таємниці. </w:t>
      </w:r>
    </w:p>
    <w:p w:rsidR="00E90831" w:rsidRPr="00701A59" w:rsidRDefault="00E90831" w:rsidP="00E90831">
      <w:pPr>
        <w:pStyle w:val="Pa32"/>
        <w:spacing w:line="360" w:lineRule="auto"/>
        <w:ind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t xml:space="preserve">Загалом, у науковій літературі виділяють такі точки зору з приводу співвідношення понять «правова охорона» і «правовий захист»: </w:t>
      </w:r>
    </w:p>
    <w:p w:rsidR="00E90831" w:rsidRPr="00701A59" w:rsidRDefault="00E90831" w:rsidP="00E90831">
      <w:pPr>
        <w:pStyle w:val="Pa32"/>
        <w:numPr>
          <w:ilvl w:val="0"/>
          <w:numId w:val="4"/>
        </w:numPr>
        <w:tabs>
          <w:tab w:val="left" w:pos="1276"/>
        </w:tabs>
        <w:spacing w:line="360" w:lineRule="auto"/>
        <w:ind w:left="0"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t xml:space="preserve">охорона права є більш широким поняттям і включає правовий захист; </w:t>
      </w:r>
    </w:p>
    <w:p w:rsidR="00E90831" w:rsidRPr="00701A59" w:rsidRDefault="00E90831" w:rsidP="00E90831">
      <w:pPr>
        <w:pStyle w:val="Pa32"/>
        <w:numPr>
          <w:ilvl w:val="0"/>
          <w:numId w:val="4"/>
        </w:numPr>
        <w:tabs>
          <w:tab w:val="left" w:pos="1276"/>
        </w:tabs>
        <w:spacing w:line="360" w:lineRule="auto"/>
        <w:ind w:left="0"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t xml:space="preserve">правові охорона і захист є різними правовими категоріями; </w:t>
      </w:r>
    </w:p>
    <w:p w:rsidR="00E90831" w:rsidRPr="00701A59" w:rsidRDefault="00E90831" w:rsidP="00E90831">
      <w:pPr>
        <w:pStyle w:val="Pa32"/>
        <w:numPr>
          <w:ilvl w:val="0"/>
          <w:numId w:val="4"/>
        </w:numPr>
        <w:tabs>
          <w:tab w:val="left" w:pos="1276"/>
        </w:tabs>
        <w:spacing w:line="360" w:lineRule="auto"/>
        <w:ind w:left="0"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t xml:space="preserve">правові охорона і захист хоча і різні категорії, але можливість застосування способів захисту та їх реалізація мають і превентивну (а отже, і охоронну) функцію; </w:t>
      </w:r>
    </w:p>
    <w:p w:rsidR="00E90831" w:rsidRPr="00701A59" w:rsidRDefault="00E90831" w:rsidP="00E90831">
      <w:pPr>
        <w:pStyle w:val="Pa32"/>
        <w:numPr>
          <w:ilvl w:val="0"/>
          <w:numId w:val="4"/>
        </w:numPr>
        <w:tabs>
          <w:tab w:val="left" w:pos="1276"/>
        </w:tabs>
        <w:spacing w:line="360" w:lineRule="auto"/>
        <w:ind w:left="0"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t>на основі розподілу функцій права на регулятивну й охоронну, остання з яких реалізується за допомогою заходів відповідальності та захисту, робиться висновок, що способи правового впливу виступають структурними елементами охоронної системи [</w:t>
      </w:r>
      <w:r w:rsidR="007965A1">
        <w:rPr>
          <w:rFonts w:ascii="Times New Roman" w:hAnsi="Times New Roman" w:cs="Times New Roman"/>
          <w:color w:val="000000"/>
          <w:sz w:val="28"/>
          <w:szCs w:val="28"/>
          <w:lang w:val="uk-UA"/>
        </w:rPr>
        <w:t>41</w:t>
      </w:r>
      <w:r w:rsidRPr="00701A59">
        <w:rPr>
          <w:rFonts w:ascii="Times New Roman" w:hAnsi="Times New Roman" w:cs="Times New Roman"/>
          <w:color w:val="000000"/>
          <w:sz w:val="28"/>
          <w:szCs w:val="28"/>
          <w:lang w:val="uk-UA"/>
        </w:rPr>
        <w:t xml:space="preserve">, с. 190–191]. </w:t>
      </w:r>
    </w:p>
    <w:p w:rsidR="00E90831" w:rsidRPr="00CD5B03" w:rsidRDefault="00E90831" w:rsidP="00E90831">
      <w:pPr>
        <w:autoSpaceDE w:val="0"/>
        <w:autoSpaceDN w:val="0"/>
        <w:adjustRightInd w:val="0"/>
        <w:spacing w:after="0" w:line="360" w:lineRule="auto"/>
        <w:ind w:firstLine="709"/>
        <w:jc w:val="both"/>
        <w:rPr>
          <w:rFonts w:cs="Times New Roman"/>
          <w:color w:val="000000"/>
          <w:szCs w:val="28"/>
          <w:lang w:val="uk-UA"/>
        </w:rPr>
      </w:pPr>
      <w:r w:rsidRPr="00701A59">
        <w:rPr>
          <w:rFonts w:cs="Times New Roman"/>
          <w:color w:val="000000"/>
          <w:szCs w:val="28"/>
          <w:lang w:val="uk-UA"/>
        </w:rPr>
        <w:t xml:space="preserve">Слід зазначити, що найбільш прийнятною та найбільш відображеною в науковій літературі виступає точка зору, згідно з якою зазначені поняття є самостійними, але частково збігаються категоріями, тобто правовий захист виконує разом зі своєю основною функцією (відновлення правового становища, яке існувало до порушення права, усунення перебоїв у механізмі правового регулювання) ще й додаткову функцію – превентивну. Тобто правовий </w:t>
      </w:r>
      <w:r w:rsidRPr="00CD5B03">
        <w:rPr>
          <w:rFonts w:cs="Times New Roman"/>
          <w:color w:val="000000"/>
          <w:szCs w:val="28"/>
          <w:lang w:val="uk-UA"/>
        </w:rPr>
        <w:t>захист – це охорона у вузькому значенні.</w:t>
      </w:r>
    </w:p>
    <w:p w:rsidR="00E90831" w:rsidRPr="00701A59" w:rsidRDefault="00E90831" w:rsidP="00E90831">
      <w:pPr>
        <w:pStyle w:val="Pa8"/>
        <w:spacing w:line="360" w:lineRule="auto"/>
        <w:ind w:firstLine="709"/>
        <w:jc w:val="both"/>
        <w:rPr>
          <w:rFonts w:ascii="Times New Roman" w:hAnsi="Times New Roman" w:cs="Times New Roman"/>
          <w:color w:val="000000"/>
          <w:sz w:val="28"/>
          <w:szCs w:val="28"/>
          <w:lang w:val="uk-UA"/>
        </w:rPr>
      </w:pPr>
      <w:r w:rsidRPr="00CD5B03">
        <w:rPr>
          <w:rFonts w:ascii="Times New Roman" w:hAnsi="Times New Roman" w:cs="Times New Roman"/>
          <w:color w:val="000000"/>
          <w:sz w:val="28"/>
          <w:szCs w:val="28"/>
          <w:lang w:val="uk-UA"/>
        </w:rPr>
        <w:t xml:space="preserve">У країнах англосаксонської правової системи (насамперед, Великобританії) триває дискусія </w:t>
      </w:r>
      <w:r w:rsidR="00CD5B03" w:rsidRPr="00CD5B03">
        <w:rPr>
          <w:rFonts w:ascii="Times New Roman" w:hAnsi="Times New Roman" w:cs="Times New Roman"/>
          <w:color w:val="000000"/>
          <w:sz w:val="28"/>
          <w:szCs w:val="28"/>
          <w:lang w:val="uk-UA"/>
        </w:rPr>
        <w:t xml:space="preserve">щодо </w:t>
      </w:r>
      <w:r w:rsidRPr="00CD5B03">
        <w:rPr>
          <w:rFonts w:ascii="Times New Roman" w:hAnsi="Times New Roman" w:cs="Times New Roman"/>
          <w:color w:val="000000"/>
          <w:sz w:val="28"/>
          <w:szCs w:val="28"/>
          <w:lang w:val="uk-UA"/>
        </w:rPr>
        <w:t xml:space="preserve">природи охорони </w:t>
      </w:r>
      <w:r w:rsidR="00CD5B03" w:rsidRPr="00CD5B03">
        <w:rPr>
          <w:rFonts w:ascii="Times New Roman" w:hAnsi="Times New Roman" w:cs="Times New Roman"/>
          <w:color w:val="000000"/>
          <w:sz w:val="28"/>
          <w:szCs w:val="28"/>
          <w:lang w:val="uk-UA"/>
        </w:rPr>
        <w:t xml:space="preserve">КТ </w:t>
      </w:r>
      <w:r w:rsidRPr="00CD5B03">
        <w:rPr>
          <w:rFonts w:ascii="Times New Roman" w:hAnsi="Times New Roman" w:cs="Times New Roman"/>
          <w:color w:val="000000"/>
          <w:sz w:val="28"/>
          <w:szCs w:val="28"/>
          <w:lang w:val="uk-UA"/>
        </w:rPr>
        <w:t xml:space="preserve">й існують, </w:t>
      </w:r>
      <w:r w:rsidR="00CD5B03" w:rsidRPr="00CD5B03">
        <w:rPr>
          <w:rFonts w:ascii="Times New Roman" w:hAnsi="Times New Roman" w:cs="Times New Roman"/>
          <w:color w:val="000000"/>
          <w:sz w:val="28"/>
          <w:szCs w:val="28"/>
          <w:lang w:val="uk-UA"/>
        </w:rPr>
        <w:t>здебільшого</w:t>
      </w:r>
      <w:r w:rsidRPr="00CD5B03">
        <w:rPr>
          <w:rFonts w:ascii="Times New Roman" w:hAnsi="Times New Roman" w:cs="Times New Roman"/>
          <w:color w:val="000000"/>
          <w:sz w:val="28"/>
          <w:szCs w:val="28"/>
          <w:lang w:val="uk-UA"/>
        </w:rPr>
        <w:t xml:space="preserve">, такі чотири підходи до розуміння </w:t>
      </w:r>
      <w:r w:rsidR="00CD5B03" w:rsidRPr="00CD5B03">
        <w:rPr>
          <w:rFonts w:ascii="Times New Roman" w:hAnsi="Times New Roman" w:cs="Times New Roman"/>
          <w:color w:val="000000"/>
          <w:sz w:val="28"/>
          <w:szCs w:val="28"/>
          <w:lang w:val="uk-UA"/>
        </w:rPr>
        <w:t xml:space="preserve">даного </w:t>
      </w:r>
      <w:r w:rsidRPr="00CD5B03">
        <w:rPr>
          <w:rFonts w:ascii="Times New Roman" w:hAnsi="Times New Roman" w:cs="Times New Roman"/>
          <w:color w:val="000000"/>
          <w:sz w:val="28"/>
          <w:szCs w:val="28"/>
          <w:lang w:val="uk-UA"/>
        </w:rPr>
        <w:t xml:space="preserve">правового режиму, </w:t>
      </w:r>
      <w:r w:rsidR="00CD5B03" w:rsidRPr="00CD5B03">
        <w:rPr>
          <w:rFonts w:ascii="Times New Roman" w:hAnsi="Times New Roman" w:cs="Times New Roman"/>
          <w:color w:val="000000"/>
          <w:sz w:val="28"/>
          <w:szCs w:val="28"/>
          <w:lang w:val="uk-UA"/>
        </w:rPr>
        <w:lastRenderedPageBreak/>
        <w:t xml:space="preserve">деякі </w:t>
      </w:r>
      <w:r w:rsidRPr="00CD5B03">
        <w:rPr>
          <w:rFonts w:ascii="Times New Roman" w:hAnsi="Times New Roman" w:cs="Times New Roman"/>
          <w:color w:val="000000"/>
          <w:sz w:val="28"/>
          <w:szCs w:val="28"/>
          <w:lang w:val="uk-UA"/>
        </w:rPr>
        <w:t>з яких мають значення і для континентальних національних правових систем:</w:t>
      </w:r>
    </w:p>
    <w:p w:rsidR="00E90831" w:rsidRPr="00701A59" w:rsidRDefault="00971937" w:rsidP="00E90831">
      <w:pPr>
        <w:pStyle w:val="Pa32"/>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Теорія договірного зобов’</w:t>
      </w:r>
      <w:r w:rsidR="00E90831" w:rsidRPr="00701A59">
        <w:rPr>
          <w:rFonts w:ascii="Times New Roman" w:hAnsi="Times New Roman" w:cs="Times New Roman"/>
          <w:color w:val="000000"/>
          <w:sz w:val="28"/>
          <w:szCs w:val="28"/>
          <w:lang w:val="uk-UA"/>
        </w:rPr>
        <w:t>язання. Обов’язок не розголошувати та не використовувати комерційну таємницю випливає з договірних відносин між власником авторських прав та особою, якій надано доступ до відповідної конфіденційної інформації.</w:t>
      </w:r>
    </w:p>
    <w:p w:rsidR="00E90831" w:rsidRPr="00701A59" w:rsidRDefault="00E90831" w:rsidP="00E90831">
      <w:pPr>
        <w:pStyle w:val="Pa32"/>
        <w:spacing w:line="360" w:lineRule="auto"/>
        <w:ind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t xml:space="preserve">2. Теорія </w:t>
      </w:r>
      <w:proofErr w:type="spellStart"/>
      <w:r w:rsidRPr="00701A59">
        <w:rPr>
          <w:rFonts w:ascii="Times New Roman" w:hAnsi="Times New Roman" w:cs="Times New Roman"/>
          <w:color w:val="000000"/>
          <w:sz w:val="28"/>
          <w:szCs w:val="28"/>
          <w:lang w:val="uk-UA"/>
        </w:rPr>
        <w:t>фідуціарних</w:t>
      </w:r>
      <w:proofErr w:type="spellEnd"/>
      <w:r w:rsidRPr="00701A59">
        <w:rPr>
          <w:rFonts w:ascii="Times New Roman" w:hAnsi="Times New Roman" w:cs="Times New Roman"/>
          <w:color w:val="000000"/>
          <w:sz w:val="28"/>
          <w:szCs w:val="28"/>
          <w:lang w:val="uk-UA"/>
        </w:rPr>
        <w:t xml:space="preserve"> (довірчих) відносин. Відповідно до цієї теорії, певні види відносин передбачають передбачуваний обов’язок зберігати секретність. Отже, конфіденційність інформації не залежить від укладення попереднього договору.</w:t>
      </w:r>
    </w:p>
    <w:p w:rsidR="00E90831" w:rsidRPr="00701A59" w:rsidRDefault="00E90831" w:rsidP="00E90831">
      <w:pPr>
        <w:pStyle w:val="Pa32"/>
        <w:spacing w:line="360" w:lineRule="auto"/>
        <w:ind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t>3. Теорія незаконного привласнення. Цей підхід передбачає, що комерційна таємниця не повинна бути отримана несанкціонованим шляхом. На відміну від патенту, комерційна таємниця не дає її власнику абсолютного права на використання конфіденційної інформації. Таким чином, вважається, що особа не законно використовує комерційну таємницю, якщо не отримала конфіденційну інформацію незаконним шляхом.</w:t>
      </w:r>
    </w:p>
    <w:p w:rsidR="00E90831" w:rsidRPr="00701A59" w:rsidRDefault="00E90831" w:rsidP="00E90831">
      <w:pPr>
        <w:pStyle w:val="Pa32"/>
        <w:spacing w:line="360" w:lineRule="auto"/>
        <w:ind w:firstLine="709"/>
        <w:jc w:val="both"/>
        <w:rPr>
          <w:rFonts w:ascii="Times New Roman" w:hAnsi="Times New Roman" w:cs="Times New Roman"/>
          <w:color w:val="000000"/>
          <w:sz w:val="28"/>
          <w:szCs w:val="28"/>
          <w:highlight w:val="yellow"/>
          <w:lang w:val="uk-UA"/>
        </w:rPr>
      </w:pPr>
      <w:r w:rsidRPr="00701A59">
        <w:rPr>
          <w:rFonts w:ascii="Times New Roman" w:hAnsi="Times New Roman" w:cs="Times New Roman"/>
          <w:color w:val="000000"/>
          <w:sz w:val="28"/>
          <w:szCs w:val="28"/>
          <w:lang w:val="uk-UA"/>
        </w:rPr>
        <w:t>4. Теорія недобросовісної конкуренції. Залишається невирішеним «майновий» характер комерційної таємниці. Американськими дослідниками характеризується комерційна таємниця як об'єкт права власності на основі права власника комерційної таємниці на використання та розголошення інформації третім особам із встановленням обмежень на подальше використання та розголошення.</w:t>
      </w:r>
    </w:p>
    <w:p w:rsidR="00E90831" w:rsidRPr="00701A59" w:rsidRDefault="00E90831" w:rsidP="00E90831">
      <w:pPr>
        <w:autoSpaceDE w:val="0"/>
        <w:autoSpaceDN w:val="0"/>
        <w:adjustRightInd w:val="0"/>
        <w:spacing w:after="0" w:line="360" w:lineRule="auto"/>
        <w:ind w:firstLine="709"/>
        <w:jc w:val="both"/>
        <w:rPr>
          <w:rFonts w:cs="Times New Roman"/>
          <w:color w:val="000000"/>
          <w:szCs w:val="28"/>
          <w:lang w:val="uk-UA"/>
        </w:rPr>
      </w:pPr>
      <w:r w:rsidRPr="00701A59">
        <w:rPr>
          <w:rFonts w:cs="Times New Roman"/>
          <w:color w:val="000000"/>
          <w:szCs w:val="28"/>
          <w:lang w:val="uk-UA"/>
        </w:rPr>
        <w:t xml:space="preserve">До числа правових засобів, спрямованих на недопущення чи припинення посягань на майнові інтереси фактичного власника комерційної таємниці, окремі автори включають тільки кримінально-правові санкції за промислове шпигунство; майнову (цивільно-правову відповідальність) у формі відшкодування збитків; санкції, що застосовуються за законодавством про недобросовісну конкуренцію (переважно у вигляді відшкодування збитків); відповідальність працівників за трудовим законодавством. Таким чином, вони заперечують можливість застосування заходів захисту, спрямованих на </w:t>
      </w:r>
      <w:r w:rsidRPr="00701A59">
        <w:rPr>
          <w:rFonts w:cs="Times New Roman"/>
          <w:color w:val="000000"/>
          <w:szCs w:val="28"/>
          <w:lang w:val="uk-UA"/>
        </w:rPr>
        <w:lastRenderedPageBreak/>
        <w:t>відновлення права на комерційну таємницю. Однак законодавець не обмежує право на захист законного (фактичного) власника комерційн</w:t>
      </w:r>
      <w:r w:rsidR="00F4455C">
        <w:rPr>
          <w:rFonts w:cs="Times New Roman"/>
          <w:color w:val="000000"/>
          <w:szCs w:val="28"/>
          <w:lang w:val="uk-UA"/>
        </w:rPr>
        <w:t>ої таємниці тільки заходами від</w:t>
      </w:r>
      <w:r w:rsidRPr="00701A59">
        <w:rPr>
          <w:rFonts w:cs="Times New Roman"/>
          <w:color w:val="000000"/>
          <w:szCs w:val="28"/>
          <w:lang w:val="uk-UA"/>
        </w:rPr>
        <w:t xml:space="preserve">повідальності </w:t>
      </w:r>
      <w:r w:rsidRPr="00701A59">
        <w:rPr>
          <w:rFonts w:cs="Times New Roman"/>
          <w:color w:val="000000"/>
          <w:szCs w:val="28"/>
        </w:rPr>
        <w:t>[</w:t>
      </w:r>
      <w:r w:rsidR="007965A1">
        <w:rPr>
          <w:rFonts w:cs="Times New Roman"/>
          <w:color w:val="000000"/>
          <w:szCs w:val="28"/>
          <w:lang w:val="uk-UA"/>
        </w:rPr>
        <w:t>28</w:t>
      </w:r>
      <w:r w:rsidRPr="00701A59">
        <w:rPr>
          <w:rFonts w:cs="Times New Roman"/>
          <w:color w:val="000000"/>
          <w:szCs w:val="28"/>
        </w:rPr>
        <w:t>, с. 23]</w:t>
      </w:r>
      <w:r w:rsidRPr="00701A59">
        <w:rPr>
          <w:rFonts w:cs="Times New Roman"/>
          <w:color w:val="000000"/>
          <w:szCs w:val="28"/>
          <w:lang w:val="uk-UA"/>
        </w:rPr>
        <w:t>.</w:t>
      </w:r>
    </w:p>
    <w:p w:rsidR="00E90831" w:rsidRPr="00701A59" w:rsidRDefault="00E90831" w:rsidP="00E90831">
      <w:pPr>
        <w:autoSpaceDE w:val="0"/>
        <w:autoSpaceDN w:val="0"/>
        <w:adjustRightInd w:val="0"/>
        <w:spacing w:after="0" w:line="360" w:lineRule="auto"/>
        <w:ind w:firstLine="709"/>
        <w:jc w:val="both"/>
        <w:rPr>
          <w:rFonts w:cs="Times New Roman"/>
          <w:color w:val="000000"/>
          <w:szCs w:val="28"/>
          <w:lang w:val="uk-UA"/>
        </w:rPr>
      </w:pPr>
      <w:r w:rsidRPr="00701A59">
        <w:rPr>
          <w:rFonts w:cs="Times New Roman"/>
          <w:color w:val="000000"/>
          <w:szCs w:val="28"/>
          <w:lang w:val="uk-UA"/>
        </w:rPr>
        <w:t>Ч. 1 ст. 162 ГКУ закріплює за суб’єктом господарювання право на захист від незаконного використання комерційної таємниці третіми особами. А право на захист містить в собі можливість застосування як заходів відповідальності, так і заходів захисту. Інше питання, що можливість застосування зазначених заходів виникає лише при виконанні ряду умов: інформація повинна мати комерційну цінність, вона не повинна бути відома третім особам, до неї не має бути вільного доступу інших осіб на законних підставах, власник інформації вживає відповідних заходів з охорони конфіденційності інформації. Це викликано специфікою права на комерційну таємницю як фактичної монополії суб’єкта господарювання в порівнянні з іншими правами інтелектуальної власності (право на запатентовані винаходи і т. п.) [</w:t>
      </w:r>
      <w:r w:rsidR="007965A1">
        <w:rPr>
          <w:rFonts w:cs="Times New Roman"/>
          <w:color w:val="000000"/>
          <w:szCs w:val="28"/>
          <w:lang w:val="uk-UA"/>
        </w:rPr>
        <w:t>9</w:t>
      </w:r>
      <w:r w:rsidRPr="00701A59">
        <w:rPr>
          <w:rFonts w:cs="Times New Roman"/>
          <w:color w:val="000000"/>
          <w:szCs w:val="28"/>
          <w:lang w:val="uk-UA"/>
        </w:rPr>
        <w:t>].</w:t>
      </w:r>
    </w:p>
    <w:p w:rsidR="00E90831" w:rsidRPr="00701A59" w:rsidRDefault="00E90831" w:rsidP="00E90831">
      <w:pPr>
        <w:pStyle w:val="Pa8"/>
        <w:spacing w:line="360" w:lineRule="auto"/>
        <w:ind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t>Отже, можна зробити висновок, що «охорона» охоплює весь комплекс заходів щодо забезпечення нормального ходу виконання норм закону. Сюди входять не лише правові заходи, а й економічні, політичні, організаційні та інші заходи, спрямовані на створення необхідних умов для реалізації суб’єктивних прав. «Захист» включає лише передбачені законом заходи, які спрямовані на відновлення чи визнання прав та захист інтересів у разі їхнього порушення або оскарження.</w:t>
      </w:r>
    </w:p>
    <w:p w:rsidR="00E90831" w:rsidRPr="00701A59" w:rsidRDefault="00E90831" w:rsidP="00E90831">
      <w:pPr>
        <w:pStyle w:val="Pa8"/>
        <w:spacing w:line="360" w:lineRule="auto"/>
        <w:ind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t>Щодо комерційної таємниці це означає наступне: охорона права на КТ передбачає застосування відповідних правових, організаційних та технічних заходів, що створюють умови для реалізації суб’єктивного права на комерційну таємницю. Також критерієм її захисту є застосування таких заходів, як спеціальне діловодство, маркування документів, що містять комерційно цінну інформацію, встановлення паролів, використання криптографічних засобів захисту, страхування ризику розголошення комерційної таємниці відповідно до ч. 1 ст. ст. 162 ГКУ [</w:t>
      </w:r>
      <w:r w:rsidR="00971937" w:rsidRPr="00971937">
        <w:rPr>
          <w:rFonts w:ascii="Times New Roman" w:hAnsi="Times New Roman" w:cs="Times New Roman"/>
          <w:color w:val="000000"/>
          <w:sz w:val="28"/>
          <w:szCs w:val="28"/>
          <w:lang w:val="uk-UA"/>
        </w:rPr>
        <w:t>9</w:t>
      </w:r>
      <w:r w:rsidRPr="00701A59">
        <w:rPr>
          <w:rFonts w:ascii="Times New Roman" w:hAnsi="Times New Roman" w:cs="Times New Roman"/>
          <w:color w:val="000000"/>
          <w:sz w:val="28"/>
          <w:szCs w:val="28"/>
          <w:lang w:val="uk-UA"/>
        </w:rPr>
        <w:t>]. Зазначений комплекс заходів забезпечує нормальний перебіг реалізації права на КТ.</w:t>
      </w:r>
    </w:p>
    <w:p w:rsidR="00E90831" w:rsidRPr="00701A59" w:rsidRDefault="00E90831" w:rsidP="00E90831">
      <w:pPr>
        <w:pStyle w:val="Pa8"/>
        <w:spacing w:line="360" w:lineRule="auto"/>
        <w:ind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lastRenderedPageBreak/>
        <w:t>Правови</w:t>
      </w:r>
      <w:r w:rsidR="00F4455C">
        <w:rPr>
          <w:rFonts w:ascii="Times New Roman" w:hAnsi="Times New Roman" w:cs="Times New Roman"/>
          <w:color w:val="000000"/>
          <w:sz w:val="28"/>
          <w:szCs w:val="28"/>
          <w:lang w:val="uk-UA"/>
        </w:rPr>
        <w:t>й захист КТ включає надання суб’</w:t>
      </w:r>
      <w:r w:rsidRPr="00701A59">
        <w:rPr>
          <w:rFonts w:ascii="Times New Roman" w:hAnsi="Times New Roman" w:cs="Times New Roman"/>
          <w:color w:val="000000"/>
          <w:sz w:val="28"/>
          <w:szCs w:val="28"/>
          <w:lang w:val="uk-UA"/>
        </w:rPr>
        <w:t>єкту господарювання юридичної можливості закріпити за комерційно цінною інформацією статусу комерційної таємниці (ст. 36 ЦК України), покладення на посадових осіб контролюючих та правоохоронних органів обов'язку зберігати комерційно цінну інформацію. комерційну таємницю, яку вони отримали на законних підставах від суб</w:t>
      </w:r>
      <w:r w:rsidR="00971937" w:rsidRPr="00971937">
        <w:rPr>
          <w:rFonts w:ascii="Times New Roman" w:hAnsi="Times New Roman" w:cs="Times New Roman"/>
          <w:color w:val="000000"/>
          <w:sz w:val="28"/>
          <w:szCs w:val="28"/>
          <w:lang w:val="uk-UA"/>
        </w:rPr>
        <w:t>’</w:t>
      </w:r>
      <w:r w:rsidRPr="00701A59">
        <w:rPr>
          <w:rFonts w:ascii="Times New Roman" w:hAnsi="Times New Roman" w:cs="Times New Roman"/>
          <w:color w:val="000000"/>
          <w:sz w:val="28"/>
          <w:szCs w:val="28"/>
          <w:lang w:val="uk-UA"/>
        </w:rPr>
        <w:t>єкта господарюван</w:t>
      </w:r>
      <w:r w:rsidR="00971937">
        <w:rPr>
          <w:rFonts w:ascii="Times New Roman" w:hAnsi="Times New Roman" w:cs="Times New Roman"/>
          <w:color w:val="000000"/>
          <w:sz w:val="28"/>
          <w:szCs w:val="28"/>
          <w:lang w:val="uk-UA"/>
        </w:rPr>
        <w:t>ня (наприклад, ст. 507 ГК зобов’</w:t>
      </w:r>
      <w:r w:rsidRPr="00701A59">
        <w:rPr>
          <w:rFonts w:ascii="Times New Roman" w:hAnsi="Times New Roman" w:cs="Times New Roman"/>
          <w:color w:val="000000"/>
          <w:sz w:val="28"/>
          <w:szCs w:val="28"/>
          <w:lang w:val="uk-UA"/>
        </w:rPr>
        <w:t>язує органи державної влади захищати відомості, що є комерційною таємницею, від недобросовісного комерційного використання), що наділяє суб'єкт господарювання правом захист від незаконного використання комерційної таємниці (ст. 162 ЦК). Підставою для правової охорони комерційної таємниці є ЦК України та ГК України. Водночас ГКУ є спеціальним законом у регулюванні відносин, що виникають з комерційної таємниці.</w:t>
      </w:r>
    </w:p>
    <w:p w:rsidR="00363B20" w:rsidRDefault="00363B20" w:rsidP="00E90831">
      <w:pPr>
        <w:autoSpaceDE w:val="0"/>
        <w:autoSpaceDN w:val="0"/>
        <w:adjustRightInd w:val="0"/>
        <w:spacing w:after="0" w:line="360" w:lineRule="auto"/>
        <w:ind w:firstLine="709"/>
        <w:jc w:val="center"/>
        <w:rPr>
          <w:rFonts w:cs="Times New Roman"/>
          <w:b/>
          <w:color w:val="000000"/>
          <w:szCs w:val="28"/>
          <w:lang w:val="uk-UA"/>
        </w:rPr>
      </w:pPr>
    </w:p>
    <w:p w:rsidR="00E90831" w:rsidRPr="00701A59" w:rsidRDefault="00E90831" w:rsidP="00E90831">
      <w:pPr>
        <w:autoSpaceDE w:val="0"/>
        <w:autoSpaceDN w:val="0"/>
        <w:adjustRightInd w:val="0"/>
        <w:spacing w:after="0" w:line="360" w:lineRule="auto"/>
        <w:ind w:firstLine="709"/>
        <w:jc w:val="center"/>
        <w:rPr>
          <w:rFonts w:cs="Times New Roman"/>
          <w:b/>
          <w:color w:val="000000"/>
          <w:szCs w:val="28"/>
          <w:lang w:val="uk-UA"/>
        </w:rPr>
      </w:pPr>
      <w:r w:rsidRPr="00701A59">
        <w:rPr>
          <w:rFonts w:cs="Times New Roman"/>
          <w:b/>
          <w:color w:val="000000"/>
          <w:szCs w:val="28"/>
          <w:lang w:val="uk-UA"/>
        </w:rPr>
        <w:t>Висновки до розділу 1</w:t>
      </w:r>
    </w:p>
    <w:p w:rsidR="00E90831" w:rsidRPr="00701A59" w:rsidRDefault="00E90831" w:rsidP="00E90831">
      <w:pPr>
        <w:autoSpaceDE w:val="0"/>
        <w:autoSpaceDN w:val="0"/>
        <w:adjustRightInd w:val="0"/>
        <w:spacing w:after="0" w:line="360" w:lineRule="auto"/>
        <w:ind w:firstLine="709"/>
        <w:jc w:val="center"/>
        <w:rPr>
          <w:rFonts w:cs="Times New Roman"/>
          <w:b/>
          <w:color w:val="000000"/>
          <w:szCs w:val="28"/>
          <w:lang w:val="uk-UA"/>
        </w:rPr>
      </w:pPr>
    </w:p>
    <w:p w:rsidR="00CD5B03" w:rsidRDefault="00CD5B03" w:rsidP="00E90831">
      <w:pPr>
        <w:autoSpaceDE w:val="0"/>
        <w:autoSpaceDN w:val="0"/>
        <w:adjustRightInd w:val="0"/>
        <w:spacing w:after="0" w:line="360" w:lineRule="auto"/>
        <w:ind w:firstLine="709"/>
        <w:jc w:val="both"/>
        <w:rPr>
          <w:rFonts w:eastAsia="TimesNewRoman" w:cs="Times New Roman"/>
          <w:szCs w:val="28"/>
          <w:highlight w:val="yellow"/>
          <w:lang w:val="uk-UA"/>
        </w:rPr>
      </w:pPr>
      <w:r w:rsidRPr="00CD5B03">
        <w:rPr>
          <w:rFonts w:eastAsia="TimesNewRoman" w:cs="Times New Roman"/>
          <w:szCs w:val="28"/>
          <w:lang w:val="uk-UA"/>
        </w:rPr>
        <w:t>Проблема</w:t>
      </w:r>
      <w:r>
        <w:rPr>
          <w:rFonts w:eastAsia="TimesNewRoman" w:cs="Times New Roman"/>
          <w:szCs w:val="28"/>
          <w:lang w:val="uk-UA"/>
        </w:rPr>
        <w:t>тика</w:t>
      </w:r>
      <w:r w:rsidRPr="00CD5B03">
        <w:rPr>
          <w:rFonts w:eastAsia="TimesNewRoman" w:cs="Times New Roman"/>
          <w:szCs w:val="28"/>
          <w:lang w:val="uk-UA"/>
        </w:rPr>
        <w:t xml:space="preserve"> захисту інформації з обмеженим доступом </w:t>
      </w:r>
      <w:r>
        <w:rPr>
          <w:rFonts w:eastAsia="TimesNewRoman" w:cs="Times New Roman"/>
          <w:szCs w:val="28"/>
          <w:lang w:val="uk-UA"/>
        </w:rPr>
        <w:t xml:space="preserve">на даний час відіграє </w:t>
      </w:r>
      <w:r w:rsidRPr="00CD5B03">
        <w:rPr>
          <w:rFonts w:eastAsia="TimesNewRoman" w:cs="Times New Roman"/>
          <w:szCs w:val="28"/>
          <w:lang w:val="uk-UA"/>
        </w:rPr>
        <w:t>провідн</w:t>
      </w:r>
      <w:r>
        <w:rPr>
          <w:rFonts w:eastAsia="TimesNewRoman" w:cs="Times New Roman"/>
          <w:szCs w:val="28"/>
          <w:lang w:val="uk-UA"/>
        </w:rPr>
        <w:t xml:space="preserve">у роль </w:t>
      </w:r>
      <w:r w:rsidRPr="00CD5B03">
        <w:rPr>
          <w:rFonts w:eastAsia="TimesNewRoman" w:cs="Times New Roman"/>
          <w:szCs w:val="28"/>
          <w:lang w:val="uk-UA"/>
        </w:rPr>
        <w:t>як у господарській діяльності юридичних осіб, так і в повсякденн</w:t>
      </w:r>
      <w:r w:rsidR="00971937">
        <w:rPr>
          <w:rFonts w:eastAsia="TimesNewRoman" w:cs="Times New Roman"/>
          <w:szCs w:val="28"/>
          <w:lang w:val="uk-UA"/>
        </w:rPr>
        <w:t>ому житті фізичних осіб. Це пов’</w:t>
      </w:r>
      <w:r w:rsidRPr="00CD5B03">
        <w:rPr>
          <w:rFonts w:eastAsia="TimesNewRoman" w:cs="Times New Roman"/>
          <w:szCs w:val="28"/>
          <w:lang w:val="uk-UA"/>
        </w:rPr>
        <w:t>язано можливостями</w:t>
      </w:r>
      <w:r>
        <w:rPr>
          <w:rFonts w:eastAsia="TimesNewRoman" w:cs="Times New Roman"/>
          <w:szCs w:val="28"/>
          <w:lang w:val="uk-UA"/>
        </w:rPr>
        <w:t>, які виникають щодо</w:t>
      </w:r>
      <w:r w:rsidRPr="00CD5B03">
        <w:rPr>
          <w:rFonts w:eastAsia="TimesNewRoman" w:cs="Times New Roman"/>
          <w:szCs w:val="28"/>
          <w:lang w:val="uk-UA"/>
        </w:rPr>
        <w:t xml:space="preserve"> створення переваг у конкуре</w:t>
      </w:r>
      <w:r w:rsidR="00971937">
        <w:rPr>
          <w:rFonts w:eastAsia="TimesNewRoman" w:cs="Times New Roman"/>
          <w:szCs w:val="28"/>
          <w:lang w:val="uk-UA"/>
        </w:rPr>
        <w:t>нтній боротьбі суб’</w:t>
      </w:r>
      <w:r w:rsidRPr="00CD5B03">
        <w:rPr>
          <w:rFonts w:eastAsia="TimesNewRoman" w:cs="Times New Roman"/>
          <w:szCs w:val="28"/>
          <w:lang w:val="uk-UA"/>
        </w:rPr>
        <w:t xml:space="preserve">єктів господарювання та забезпечення захисту </w:t>
      </w:r>
      <w:r>
        <w:rPr>
          <w:rFonts w:eastAsia="TimesNewRoman" w:cs="Times New Roman"/>
          <w:szCs w:val="28"/>
          <w:lang w:val="uk-UA"/>
        </w:rPr>
        <w:t xml:space="preserve">їхніх </w:t>
      </w:r>
      <w:r w:rsidRPr="00CD5B03">
        <w:rPr>
          <w:rFonts w:eastAsia="TimesNewRoman" w:cs="Times New Roman"/>
          <w:szCs w:val="28"/>
          <w:lang w:val="uk-UA"/>
        </w:rPr>
        <w:t xml:space="preserve">інтересів. </w:t>
      </w:r>
      <w:r>
        <w:rPr>
          <w:rFonts w:eastAsia="TimesNewRoman" w:cs="Times New Roman"/>
          <w:szCs w:val="28"/>
          <w:lang w:val="uk-UA"/>
        </w:rPr>
        <w:t>В</w:t>
      </w:r>
      <w:r w:rsidRPr="00CD5B03">
        <w:rPr>
          <w:rFonts w:eastAsia="TimesNewRoman" w:cs="Times New Roman"/>
          <w:szCs w:val="28"/>
          <w:lang w:val="uk-UA"/>
        </w:rPr>
        <w:t>ідносини в їх приватно-правовому аспекті регулюються Цивільним кодексом України, де вперше в українському законодавстві інформація</w:t>
      </w:r>
      <w:r>
        <w:rPr>
          <w:rFonts w:eastAsia="TimesNewRoman" w:cs="Times New Roman"/>
          <w:szCs w:val="28"/>
          <w:lang w:val="uk-UA"/>
        </w:rPr>
        <w:t>, що становить КТ,</w:t>
      </w:r>
      <w:r w:rsidRPr="00CD5B03">
        <w:rPr>
          <w:rFonts w:eastAsia="TimesNewRoman" w:cs="Times New Roman"/>
          <w:szCs w:val="28"/>
          <w:lang w:val="uk-UA"/>
        </w:rPr>
        <w:t xml:space="preserve"> визначена як об</w:t>
      </w:r>
      <w:r w:rsidR="00971937" w:rsidRPr="00971937">
        <w:rPr>
          <w:rFonts w:eastAsia="TimesNewRoman" w:cs="Times New Roman"/>
          <w:szCs w:val="28"/>
        </w:rPr>
        <w:t>’</w:t>
      </w:r>
      <w:proofErr w:type="spellStart"/>
      <w:r w:rsidRPr="00CD5B03">
        <w:rPr>
          <w:rFonts w:eastAsia="TimesNewRoman" w:cs="Times New Roman"/>
          <w:szCs w:val="28"/>
          <w:lang w:val="uk-UA"/>
        </w:rPr>
        <w:t>єкт</w:t>
      </w:r>
      <w:proofErr w:type="spellEnd"/>
      <w:r w:rsidRPr="00CD5B03">
        <w:rPr>
          <w:rFonts w:eastAsia="TimesNewRoman" w:cs="Times New Roman"/>
          <w:szCs w:val="28"/>
          <w:lang w:val="uk-UA"/>
        </w:rPr>
        <w:t xml:space="preserve"> цивільних прав.</w:t>
      </w:r>
    </w:p>
    <w:p w:rsidR="00E90831" w:rsidRPr="00CD5B03" w:rsidRDefault="00E90831" w:rsidP="00E90831">
      <w:pPr>
        <w:pStyle w:val="a3"/>
        <w:autoSpaceDE w:val="0"/>
        <w:autoSpaceDN w:val="0"/>
        <w:adjustRightInd w:val="0"/>
        <w:spacing w:line="360" w:lineRule="auto"/>
        <w:ind w:left="0" w:firstLine="709"/>
        <w:jc w:val="both"/>
        <w:rPr>
          <w:rFonts w:ascii="Times New Roman" w:eastAsia="TimesNewRoman" w:hAnsi="Times New Roman" w:cs="Times New Roman"/>
          <w:sz w:val="28"/>
          <w:szCs w:val="28"/>
        </w:rPr>
      </w:pPr>
      <w:r w:rsidRPr="00701A59">
        <w:rPr>
          <w:rFonts w:ascii="Times New Roman" w:eastAsia="CIDFont+F3" w:hAnsi="Times New Roman" w:cs="Times New Roman"/>
          <w:sz w:val="28"/>
          <w:szCs w:val="28"/>
        </w:rPr>
        <w:t xml:space="preserve">Загалом за своєю внутрішньою природою комерційна таємниця – це права інтелектуальної власності на конфіденційну інформацію. Вони можуть </w:t>
      </w:r>
      <w:r w:rsidRPr="00CD5B03">
        <w:rPr>
          <w:rFonts w:ascii="Times New Roman" w:eastAsia="CIDFont+F3" w:hAnsi="Times New Roman" w:cs="Times New Roman"/>
          <w:sz w:val="28"/>
          <w:szCs w:val="28"/>
        </w:rPr>
        <w:t>продаватись або передаватись за ліцензією. До ознак комерційної таємниці</w:t>
      </w:r>
      <w:r w:rsidRPr="00CD5B03">
        <w:rPr>
          <w:rFonts w:ascii="Times New Roman" w:eastAsia="TimesNewRoman" w:hAnsi="Times New Roman" w:cs="Times New Roman"/>
          <w:sz w:val="28"/>
          <w:szCs w:val="28"/>
        </w:rPr>
        <w:t xml:space="preserve"> можна віднести: конфіденційність цієї інформації та її </w:t>
      </w:r>
      <w:proofErr w:type="spellStart"/>
      <w:r w:rsidRPr="00CD5B03">
        <w:rPr>
          <w:rFonts w:ascii="Times New Roman" w:eastAsia="TimesNewRoman" w:hAnsi="Times New Roman" w:cs="Times New Roman"/>
          <w:sz w:val="28"/>
          <w:szCs w:val="28"/>
        </w:rPr>
        <w:t>нелегкодоступність</w:t>
      </w:r>
      <w:proofErr w:type="spellEnd"/>
      <w:r w:rsidRPr="00CD5B03">
        <w:rPr>
          <w:rFonts w:ascii="Times New Roman" w:eastAsia="TimesNewRoman" w:hAnsi="Times New Roman" w:cs="Times New Roman"/>
          <w:sz w:val="28"/>
          <w:szCs w:val="28"/>
        </w:rPr>
        <w:t xml:space="preserve"> для осіб, які у своїй діяльності використовують такий же вид інформації; наявність комерційної </w:t>
      </w:r>
      <w:r w:rsidR="00CD5B03" w:rsidRPr="00CD5B03">
        <w:rPr>
          <w:rFonts w:ascii="Times New Roman" w:eastAsia="TimesNewRoman" w:hAnsi="Times New Roman" w:cs="Times New Roman"/>
          <w:sz w:val="28"/>
          <w:szCs w:val="28"/>
        </w:rPr>
        <w:t xml:space="preserve">значимості </w:t>
      </w:r>
      <w:r w:rsidRPr="00CD5B03">
        <w:rPr>
          <w:rFonts w:ascii="Times New Roman" w:eastAsia="TimesNewRoman" w:hAnsi="Times New Roman" w:cs="Times New Roman"/>
          <w:sz w:val="28"/>
          <w:szCs w:val="28"/>
        </w:rPr>
        <w:t>для її в</w:t>
      </w:r>
      <w:r w:rsidR="00CD5B03" w:rsidRPr="00CD5B03">
        <w:rPr>
          <w:rFonts w:ascii="Times New Roman" w:eastAsia="TimesNewRoman" w:hAnsi="Times New Roman" w:cs="Times New Roman"/>
          <w:sz w:val="28"/>
          <w:szCs w:val="28"/>
        </w:rPr>
        <w:t>ласника чи інших зацікавлених осіб; в</w:t>
      </w:r>
      <w:r w:rsidRPr="00CD5B03">
        <w:rPr>
          <w:rFonts w:ascii="Times New Roman" w:eastAsia="TimesNewRoman" w:hAnsi="Times New Roman" w:cs="Times New Roman"/>
          <w:sz w:val="28"/>
          <w:szCs w:val="28"/>
        </w:rPr>
        <w:t xml:space="preserve">живання необхідних заходів щодо збереження конфіденційності інформації особою, </w:t>
      </w:r>
      <w:r w:rsidR="00CD5B03" w:rsidRPr="00CD5B03">
        <w:rPr>
          <w:rFonts w:ascii="Times New Roman" w:eastAsia="TimesNewRoman" w:hAnsi="Times New Roman" w:cs="Times New Roman"/>
          <w:sz w:val="28"/>
          <w:szCs w:val="28"/>
        </w:rPr>
        <w:lastRenderedPageBreak/>
        <w:t xml:space="preserve">яка </w:t>
      </w:r>
      <w:r w:rsidRPr="00CD5B03">
        <w:rPr>
          <w:rFonts w:ascii="Times New Roman" w:eastAsia="TimesNewRoman" w:hAnsi="Times New Roman" w:cs="Times New Roman"/>
          <w:sz w:val="28"/>
          <w:szCs w:val="28"/>
        </w:rPr>
        <w:t xml:space="preserve"> нею володіє</w:t>
      </w:r>
      <w:r w:rsidR="00CD5B03" w:rsidRPr="00CD5B03">
        <w:rPr>
          <w:rFonts w:ascii="Times New Roman" w:eastAsia="TimesNewRoman" w:hAnsi="Times New Roman" w:cs="Times New Roman"/>
          <w:sz w:val="28"/>
          <w:szCs w:val="28"/>
        </w:rPr>
        <w:t xml:space="preserve"> на законних підставах</w:t>
      </w:r>
      <w:r w:rsidRPr="00CD5B03">
        <w:rPr>
          <w:rFonts w:ascii="Times New Roman" w:eastAsia="TimesNewRoman" w:hAnsi="Times New Roman" w:cs="Times New Roman"/>
          <w:sz w:val="28"/>
          <w:szCs w:val="28"/>
        </w:rPr>
        <w:t xml:space="preserve">. </w:t>
      </w:r>
    </w:p>
    <w:p w:rsidR="00E90831" w:rsidRPr="00CD5B03" w:rsidRDefault="00E90831" w:rsidP="00E90831">
      <w:pPr>
        <w:autoSpaceDE w:val="0"/>
        <w:autoSpaceDN w:val="0"/>
        <w:adjustRightInd w:val="0"/>
        <w:spacing w:after="0" w:line="360" w:lineRule="auto"/>
        <w:ind w:firstLine="709"/>
        <w:jc w:val="both"/>
        <w:rPr>
          <w:rFonts w:eastAsia="TimesNewRoman" w:cs="Times New Roman"/>
          <w:szCs w:val="28"/>
          <w:lang w:val="uk-UA"/>
        </w:rPr>
      </w:pPr>
      <w:r w:rsidRPr="00CD5B03">
        <w:rPr>
          <w:rFonts w:eastAsia="TimesNewRoman" w:cs="Times New Roman"/>
          <w:szCs w:val="28"/>
          <w:lang w:val="uk-UA"/>
        </w:rPr>
        <w:t xml:space="preserve">Дослідження зарубіжного досвіду засвідчило, що правовому регулюванню </w:t>
      </w:r>
      <w:r w:rsidR="00CD5B03" w:rsidRPr="00CD5B03">
        <w:rPr>
          <w:rFonts w:eastAsia="TimesNewRoman" w:cs="Times New Roman"/>
          <w:szCs w:val="28"/>
          <w:lang w:val="uk-UA"/>
        </w:rPr>
        <w:t xml:space="preserve">КТ </w:t>
      </w:r>
      <w:r w:rsidRPr="00CD5B03">
        <w:rPr>
          <w:rFonts w:eastAsia="TimesNewRoman" w:cs="Times New Roman"/>
          <w:szCs w:val="28"/>
          <w:lang w:val="uk-UA"/>
        </w:rPr>
        <w:t>надається</w:t>
      </w:r>
      <w:r w:rsidR="00CD5B03" w:rsidRPr="00CD5B03">
        <w:rPr>
          <w:rFonts w:eastAsia="TimesNewRoman" w:cs="Times New Roman"/>
          <w:szCs w:val="28"/>
          <w:lang w:val="uk-UA"/>
        </w:rPr>
        <w:t xml:space="preserve"> істотне </w:t>
      </w:r>
      <w:r w:rsidRPr="00CD5B03">
        <w:rPr>
          <w:rFonts w:eastAsia="TimesNewRoman" w:cs="Times New Roman"/>
          <w:szCs w:val="28"/>
          <w:lang w:val="uk-UA"/>
        </w:rPr>
        <w:t>значення як на державному, так і на міжнародному рівн</w:t>
      </w:r>
      <w:r w:rsidR="00CD5B03" w:rsidRPr="00CD5B03">
        <w:rPr>
          <w:rFonts w:eastAsia="TimesNewRoman" w:cs="Times New Roman"/>
          <w:szCs w:val="28"/>
          <w:lang w:val="uk-UA"/>
        </w:rPr>
        <w:t>ях</w:t>
      </w:r>
      <w:r w:rsidRPr="00CD5B03">
        <w:rPr>
          <w:rFonts w:eastAsia="TimesNewRoman" w:cs="Times New Roman"/>
          <w:szCs w:val="28"/>
          <w:lang w:val="uk-UA"/>
        </w:rPr>
        <w:t xml:space="preserve">. Це зумовлено </w:t>
      </w:r>
      <w:proofErr w:type="spellStart"/>
      <w:r w:rsidRPr="00CD5B03">
        <w:rPr>
          <w:rFonts w:eastAsia="TimesNewRoman" w:cs="Times New Roman"/>
          <w:szCs w:val="28"/>
          <w:lang w:val="uk-UA"/>
        </w:rPr>
        <w:t>інноваційністю</w:t>
      </w:r>
      <w:proofErr w:type="spellEnd"/>
      <w:r w:rsidRPr="00CD5B03">
        <w:rPr>
          <w:rFonts w:eastAsia="TimesNewRoman" w:cs="Times New Roman"/>
          <w:szCs w:val="28"/>
          <w:lang w:val="uk-UA"/>
        </w:rPr>
        <w:t xml:space="preserve"> </w:t>
      </w:r>
      <w:r w:rsidR="00CD5B03" w:rsidRPr="00CD5B03">
        <w:rPr>
          <w:rFonts w:eastAsia="TimesNewRoman" w:cs="Times New Roman"/>
          <w:szCs w:val="28"/>
          <w:lang w:val="uk-UA"/>
        </w:rPr>
        <w:t xml:space="preserve">й цінністю </w:t>
      </w:r>
      <w:r w:rsidRPr="00CD5B03">
        <w:rPr>
          <w:rFonts w:eastAsia="TimesNewRoman" w:cs="Times New Roman"/>
          <w:szCs w:val="28"/>
          <w:lang w:val="uk-UA"/>
        </w:rPr>
        <w:t xml:space="preserve">інформації, яка становить </w:t>
      </w:r>
      <w:r w:rsidR="00CD5B03" w:rsidRPr="00CD5B03">
        <w:rPr>
          <w:rFonts w:eastAsia="TimesNewRoman" w:cs="Times New Roman"/>
          <w:szCs w:val="28"/>
          <w:lang w:val="uk-UA"/>
        </w:rPr>
        <w:t xml:space="preserve">КТ, </w:t>
      </w:r>
      <w:r w:rsidRPr="00CD5B03">
        <w:rPr>
          <w:rFonts w:eastAsia="TimesNewRoman" w:cs="Times New Roman"/>
          <w:szCs w:val="28"/>
          <w:lang w:val="uk-UA"/>
        </w:rPr>
        <w:t xml:space="preserve">та яка надає </w:t>
      </w:r>
      <w:r w:rsidR="00CD5B03" w:rsidRPr="00CD5B03">
        <w:rPr>
          <w:rFonts w:eastAsia="TimesNewRoman" w:cs="Times New Roman"/>
          <w:szCs w:val="28"/>
          <w:lang w:val="uk-UA"/>
        </w:rPr>
        <w:t>конкурентні переваги</w:t>
      </w:r>
      <w:r w:rsidRPr="00CD5B03">
        <w:rPr>
          <w:rFonts w:eastAsia="TimesNewRoman" w:cs="Times New Roman"/>
          <w:szCs w:val="28"/>
          <w:lang w:val="uk-UA"/>
        </w:rPr>
        <w:t>.</w:t>
      </w:r>
    </w:p>
    <w:p w:rsidR="00F03F5D" w:rsidRPr="00701A59" w:rsidRDefault="00E90831" w:rsidP="00701A59">
      <w:pPr>
        <w:autoSpaceDE w:val="0"/>
        <w:autoSpaceDN w:val="0"/>
        <w:adjustRightInd w:val="0"/>
        <w:spacing w:after="0" w:line="360" w:lineRule="auto"/>
        <w:ind w:firstLine="709"/>
        <w:jc w:val="both"/>
        <w:rPr>
          <w:rFonts w:cs="Times New Roman"/>
          <w:szCs w:val="28"/>
          <w:lang w:val="uk-UA"/>
        </w:rPr>
      </w:pPr>
      <w:r w:rsidRPr="00CD5B03">
        <w:rPr>
          <w:rFonts w:cs="Times New Roman"/>
          <w:color w:val="000000"/>
          <w:szCs w:val="28"/>
          <w:lang w:val="uk-UA"/>
        </w:rPr>
        <w:t>Охорона права на комерційну таємницю передбачає застосування відповідних правових, організаційних та технічних</w:t>
      </w:r>
      <w:r w:rsidRPr="00701A59">
        <w:rPr>
          <w:rFonts w:cs="Times New Roman"/>
          <w:color w:val="000000"/>
          <w:szCs w:val="28"/>
          <w:lang w:val="uk-UA"/>
        </w:rPr>
        <w:t xml:space="preserve"> заходів, що створюють умови для реалізації суб’єктивного права на комерційну таємницю. Також критерієм її захисту є застосування таких заходів, як спеціальне діловодство, маркування документів, що містять комерційно цінну інформацію, встановлення паролів, використання криптографічних засобів захисту, страхування ризику розголошення комерційної таємниці.</w:t>
      </w:r>
      <w:r w:rsidR="00F03F5D" w:rsidRPr="00701A59">
        <w:rPr>
          <w:rFonts w:cs="Times New Roman"/>
          <w:szCs w:val="28"/>
          <w:lang w:val="uk-UA"/>
        </w:rPr>
        <w:br w:type="page"/>
      </w:r>
    </w:p>
    <w:p w:rsidR="00701A59" w:rsidRPr="00701A59" w:rsidRDefault="00701A59" w:rsidP="00701A59">
      <w:pPr>
        <w:jc w:val="center"/>
        <w:rPr>
          <w:rFonts w:cs="Times New Roman"/>
          <w:b/>
          <w:szCs w:val="28"/>
          <w:lang w:val="uk-UA"/>
        </w:rPr>
      </w:pPr>
      <w:r w:rsidRPr="00701A59">
        <w:rPr>
          <w:rFonts w:cs="Times New Roman"/>
          <w:b/>
          <w:szCs w:val="28"/>
          <w:lang w:val="uk-UA"/>
        </w:rPr>
        <w:lastRenderedPageBreak/>
        <w:t>Розділ 2.</w:t>
      </w:r>
    </w:p>
    <w:p w:rsidR="00701A59" w:rsidRPr="00701A59" w:rsidRDefault="00701A59" w:rsidP="00701A59">
      <w:pPr>
        <w:autoSpaceDE w:val="0"/>
        <w:autoSpaceDN w:val="0"/>
        <w:adjustRightInd w:val="0"/>
        <w:spacing w:after="0" w:line="360" w:lineRule="auto"/>
        <w:jc w:val="center"/>
        <w:rPr>
          <w:rFonts w:cs="Times New Roman"/>
          <w:b/>
          <w:bCs/>
          <w:szCs w:val="28"/>
          <w:lang w:val="uk-UA"/>
        </w:rPr>
      </w:pPr>
      <w:r w:rsidRPr="00701A59">
        <w:rPr>
          <w:rFonts w:cs="Times New Roman"/>
          <w:b/>
          <w:bCs/>
          <w:szCs w:val="28"/>
          <w:lang w:val="uk-UA"/>
        </w:rPr>
        <w:t>Організаційно-правовий механізм забезпечення охорони та захисту комерційної таємниці підприємства</w:t>
      </w:r>
    </w:p>
    <w:p w:rsidR="00701A59" w:rsidRPr="00701A59" w:rsidRDefault="00701A59" w:rsidP="00701A59">
      <w:pPr>
        <w:rPr>
          <w:rFonts w:cs="Times New Roman"/>
          <w:szCs w:val="28"/>
          <w:lang w:val="uk-UA"/>
        </w:rPr>
      </w:pPr>
    </w:p>
    <w:p w:rsidR="00701A59" w:rsidRPr="00701A59" w:rsidRDefault="00701A59" w:rsidP="00701A59">
      <w:pPr>
        <w:spacing w:line="360" w:lineRule="auto"/>
        <w:ind w:firstLine="709"/>
        <w:jc w:val="both"/>
        <w:rPr>
          <w:rFonts w:cs="Times New Roman"/>
          <w:b/>
          <w:szCs w:val="28"/>
          <w:lang w:val="uk-UA"/>
        </w:rPr>
      </w:pPr>
      <w:r w:rsidRPr="00701A59">
        <w:rPr>
          <w:rFonts w:cs="Times New Roman"/>
          <w:b/>
          <w:szCs w:val="28"/>
          <w:lang w:val="uk-UA"/>
        </w:rPr>
        <w:t>2.1. Аналіз переваг та недоліків, які надає статус «комерційної таємниці»</w:t>
      </w:r>
    </w:p>
    <w:p w:rsidR="00701A59" w:rsidRPr="00701A59" w:rsidRDefault="00701A59" w:rsidP="00701A59">
      <w:pPr>
        <w:rPr>
          <w:rFonts w:cs="Times New Roman"/>
          <w:szCs w:val="28"/>
          <w:lang w:val="uk-UA"/>
        </w:rPr>
      </w:pP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По суті є два типи комерційних таємниць. Комерційні таємниці першого типу стосуються інформації, яка не відповідає критеріям патентоспроможності, отже, може охоронятися лише з допомогою комерційної таємниці. Зазвичай це комерційна інформація або інформація про виробничі процеси, яка не має достатнього винахідницького характеру, щоб на неї можна було отримати патент (хоча у разі виробничих процесів може бути можлива реєстрація корисної моделі). </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Другий тип стосується інформації, яка може відповідати критеріям патентоспроможності, а отже, може охоронятися з допомогою патентів. У цьому випадку перед компанією стоїть вибір: або запатентувати винахід або забезпечити захист інформації, надавши їй статусу «комерційної таємниці».</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Як свідчить усталена практика господарювання, комерційні таємниці мають рід переваг. Зокрема:</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 захист, що забезпечується комерційною таємницею, не обмежений у часі, тоді як термін дії патентів зазвичай становить 20 років. Він може тривати нескінченно за умови, що інформація міститься в секреті. Як вдалий приклад вважаємо тривалість збереження у таємниці рецепту </w:t>
      </w:r>
      <w:proofErr w:type="spellStart"/>
      <w:r w:rsidRPr="00701A59">
        <w:rPr>
          <w:rFonts w:cs="Times New Roman"/>
          <w:szCs w:val="28"/>
          <w:lang w:val="uk-UA"/>
        </w:rPr>
        <w:t>безал</w:t>
      </w:r>
      <w:proofErr w:type="spellEnd"/>
      <w:r w:rsidRPr="00701A59">
        <w:rPr>
          <w:rFonts w:cs="Times New Roman"/>
          <w:szCs w:val="28"/>
        </w:rPr>
        <w:t>к</w:t>
      </w:r>
      <w:proofErr w:type="spellStart"/>
      <w:r w:rsidRPr="00701A59">
        <w:rPr>
          <w:rFonts w:cs="Times New Roman"/>
          <w:szCs w:val="28"/>
          <w:lang w:val="uk-UA"/>
        </w:rPr>
        <w:t>огольного</w:t>
      </w:r>
      <w:proofErr w:type="spellEnd"/>
      <w:r w:rsidRPr="00701A59">
        <w:rPr>
          <w:rFonts w:cs="Times New Roman"/>
          <w:szCs w:val="28"/>
          <w:lang w:val="uk-UA"/>
        </w:rPr>
        <w:t xml:space="preserve"> газованого напою </w:t>
      </w:r>
      <w:proofErr w:type="spellStart"/>
      <w:r w:rsidRPr="00701A59">
        <w:rPr>
          <w:rFonts w:cs="Times New Roman"/>
          <w:szCs w:val="28"/>
          <w:lang w:val="uk-UA"/>
        </w:rPr>
        <w:t>Coca</w:t>
      </w:r>
      <w:proofErr w:type="spellEnd"/>
      <w:r w:rsidR="00971937">
        <w:rPr>
          <w:rFonts w:cs="Times New Roman"/>
          <w:szCs w:val="28"/>
          <w:lang w:val="en-US"/>
        </w:rPr>
        <w:t>-</w:t>
      </w:r>
      <w:proofErr w:type="spellStart"/>
      <w:r w:rsidRPr="00701A59">
        <w:rPr>
          <w:rFonts w:cs="Times New Roman"/>
          <w:szCs w:val="28"/>
          <w:lang w:val="uk-UA"/>
        </w:rPr>
        <w:t>Cola</w:t>
      </w:r>
      <w:proofErr w:type="spellEnd"/>
      <w:r w:rsidRPr="00701A59">
        <w:rPr>
          <w:rFonts w:cs="Times New Roman"/>
          <w:szCs w:val="28"/>
          <w:lang w:val="uk-UA"/>
        </w:rPr>
        <w:t xml:space="preserve">. Так, після того, як доктор Джон С. </w:t>
      </w:r>
      <w:proofErr w:type="spellStart"/>
      <w:r w:rsidRPr="00701A59">
        <w:rPr>
          <w:rFonts w:cs="Times New Roman"/>
          <w:szCs w:val="28"/>
          <w:lang w:val="uk-UA"/>
        </w:rPr>
        <w:t>Пембертон</w:t>
      </w:r>
      <w:proofErr w:type="spellEnd"/>
      <w:r w:rsidRPr="00701A59">
        <w:rPr>
          <w:rFonts w:cs="Times New Roman"/>
          <w:szCs w:val="28"/>
          <w:lang w:val="uk-UA"/>
        </w:rPr>
        <w:t xml:space="preserve"> винайшов напій </w:t>
      </w:r>
      <w:proofErr w:type="spellStart"/>
      <w:r w:rsidRPr="00701A59">
        <w:rPr>
          <w:rFonts w:cs="Times New Roman"/>
          <w:szCs w:val="28"/>
          <w:lang w:val="uk-UA"/>
        </w:rPr>
        <w:t>Coca-Cola</w:t>
      </w:r>
      <w:proofErr w:type="spellEnd"/>
      <w:r w:rsidRPr="00701A59">
        <w:rPr>
          <w:rFonts w:cs="Times New Roman"/>
          <w:szCs w:val="28"/>
          <w:lang w:val="uk-UA"/>
        </w:rPr>
        <w:t xml:space="preserve"> в 1886 році, формула трималася в суворій таємниці, була відома тільки невеликій групі людей і не записувалася. У 1891 році Аса </w:t>
      </w:r>
      <w:proofErr w:type="spellStart"/>
      <w:r w:rsidRPr="00701A59">
        <w:rPr>
          <w:rFonts w:cs="Times New Roman"/>
          <w:szCs w:val="28"/>
          <w:lang w:val="uk-UA"/>
        </w:rPr>
        <w:t>Кендлер</w:t>
      </w:r>
      <w:proofErr w:type="spellEnd"/>
      <w:r w:rsidRPr="00701A59">
        <w:rPr>
          <w:rFonts w:cs="Times New Roman"/>
          <w:szCs w:val="28"/>
          <w:lang w:val="uk-UA"/>
        </w:rPr>
        <w:t xml:space="preserve"> став одноосібним власником </w:t>
      </w:r>
      <w:proofErr w:type="spellStart"/>
      <w:r w:rsidRPr="00701A59">
        <w:rPr>
          <w:rFonts w:cs="Times New Roman"/>
          <w:szCs w:val="28"/>
          <w:lang w:val="uk-UA"/>
        </w:rPr>
        <w:t>Coca-Cola</w:t>
      </w:r>
      <w:proofErr w:type="spellEnd"/>
      <w:r w:rsidRPr="00701A59">
        <w:rPr>
          <w:rFonts w:cs="Times New Roman"/>
          <w:szCs w:val="28"/>
          <w:lang w:val="uk-UA"/>
        </w:rPr>
        <w:t xml:space="preserve"> після придбання прав на бізнес. Згодом у 1919 році, Ернест </w:t>
      </w:r>
      <w:proofErr w:type="spellStart"/>
      <w:r w:rsidRPr="00701A59">
        <w:rPr>
          <w:rFonts w:cs="Times New Roman"/>
          <w:szCs w:val="28"/>
          <w:lang w:val="uk-UA"/>
        </w:rPr>
        <w:t>Вудрафф</w:t>
      </w:r>
      <w:proofErr w:type="spellEnd"/>
      <w:r w:rsidRPr="00701A59">
        <w:rPr>
          <w:rFonts w:cs="Times New Roman"/>
          <w:szCs w:val="28"/>
          <w:lang w:val="uk-UA"/>
        </w:rPr>
        <w:t xml:space="preserve"> і група інвесторів купили </w:t>
      </w:r>
      <w:r w:rsidRPr="00701A59">
        <w:rPr>
          <w:rFonts w:cs="Times New Roman"/>
          <w:szCs w:val="28"/>
          <w:lang w:val="uk-UA"/>
        </w:rPr>
        <w:lastRenderedPageBreak/>
        <w:t xml:space="preserve">компанію у Аси та його сім'ї. Для фінансування покупки Ернест організував позику і в якості застави надав документацію формули, попросивши сина Аси </w:t>
      </w:r>
      <w:proofErr w:type="spellStart"/>
      <w:r w:rsidRPr="00701A59">
        <w:rPr>
          <w:rFonts w:cs="Times New Roman"/>
          <w:szCs w:val="28"/>
          <w:lang w:val="uk-UA"/>
        </w:rPr>
        <w:t>Кендлера</w:t>
      </w:r>
      <w:proofErr w:type="spellEnd"/>
      <w:r w:rsidRPr="00701A59">
        <w:rPr>
          <w:rFonts w:cs="Times New Roman"/>
          <w:szCs w:val="28"/>
          <w:lang w:val="uk-UA"/>
        </w:rPr>
        <w:t xml:space="preserve"> записати формулу. Документи були поміщені в сховище в банку в Нью-Йорку до погашення позики в 1925 році, коли Ернест забрав секретну формулу, повернув її в Атланту та помістив у банк </w:t>
      </w:r>
      <w:proofErr w:type="spellStart"/>
      <w:r w:rsidRPr="00701A59">
        <w:rPr>
          <w:rFonts w:cs="Times New Roman"/>
          <w:szCs w:val="28"/>
          <w:lang w:val="uk-UA"/>
        </w:rPr>
        <w:t>Trust</w:t>
      </w:r>
      <w:proofErr w:type="spellEnd"/>
      <w:r w:rsidR="00971937" w:rsidRPr="00971937">
        <w:rPr>
          <w:rFonts w:cs="Times New Roman"/>
          <w:szCs w:val="28"/>
        </w:rPr>
        <w:t xml:space="preserve"> </w:t>
      </w:r>
      <w:proofErr w:type="spellStart"/>
      <w:r w:rsidRPr="00701A59">
        <w:rPr>
          <w:rFonts w:cs="Times New Roman"/>
          <w:szCs w:val="28"/>
          <w:lang w:val="uk-UA"/>
        </w:rPr>
        <w:t>Company</w:t>
      </w:r>
      <w:proofErr w:type="spellEnd"/>
      <w:r w:rsidRPr="00701A59">
        <w:rPr>
          <w:rFonts w:cs="Times New Roman"/>
          <w:szCs w:val="28"/>
          <w:lang w:val="uk-UA"/>
        </w:rPr>
        <w:t xml:space="preserve"> (нині </w:t>
      </w:r>
      <w:proofErr w:type="spellStart"/>
      <w:r w:rsidRPr="00701A59">
        <w:rPr>
          <w:rFonts w:cs="Times New Roman"/>
          <w:szCs w:val="28"/>
          <w:lang w:val="uk-UA"/>
        </w:rPr>
        <w:t>Sun</w:t>
      </w:r>
      <w:proofErr w:type="spellEnd"/>
      <w:r w:rsidR="00971937" w:rsidRPr="00971937">
        <w:rPr>
          <w:rFonts w:cs="Times New Roman"/>
          <w:szCs w:val="28"/>
        </w:rPr>
        <w:t xml:space="preserve"> </w:t>
      </w:r>
      <w:proofErr w:type="spellStart"/>
      <w:r w:rsidRPr="00701A59">
        <w:rPr>
          <w:rFonts w:cs="Times New Roman"/>
          <w:szCs w:val="28"/>
          <w:lang w:val="uk-UA"/>
        </w:rPr>
        <w:t>Trust</w:t>
      </w:r>
      <w:proofErr w:type="spellEnd"/>
      <w:r w:rsidRPr="00701A59">
        <w:rPr>
          <w:rFonts w:cs="Times New Roman"/>
          <w:szCs w:val="28"/>
          <w:lang w:val="uk-UA"/>
        </w:rPr>
        <w:t xml:space="preserve">). У 2011 році, коли </w:t>
      </w:r>
      <w:proofErr w:type="spellStart"/>
      <w:r w:rsidRPr="00701A59">
        <w:rPr>
          <w:rFonts w:cs="Times New Roman"/>
          <w:szCs w:val="28"/>
          <w:lang w:val="uk-UA"/>
        </w:rPr>
        <w:t>Coca-Cola</w:t>
      </w:r>
      <w:proofErr w:type="spellEnd"/>
      <w:r w:rsidRPr="00701A59">
        <w:rPr>
          <w:rFonts w:cs="Times New Roman"/>
          <w:szCs w:val="28"/>
          <w:lang w:val="uk-UA"/>
        </w:rPr>
        <w:t xml:space="preserve"> святкувала своє 125-річчя, секретну формулу перенесли в сховище у </w:t>
      </w:r>
      <w:proofErr w:type="spellStart"/>
      <w:r w:rsidRPr="00701A59">
        <w:rPr>
          <w:rFonts w:cs="Times New Roman"/>
          <w:szCs w:val="28"/>
          <w:lang w:val="uk-UA"/>
        </w:rPr>
        <w:t>World</w:t>
      </w:r>
      <w:proofErr w:type="spellEnd"/>
      <w:r w:rsidR="00971937" w:rsidRPr="00971937">
        <w:rPr>
          <w:rFonts w:cs="Times New Roman"/>
          <w:szCs w:val="28"/>
          <w:lang w:val="uk-UA"/>
        </w:rPr>
        <w:t xml:space="preserve"> </w:t>
      </w:r>
      <w:proofErr w:type="spellStart"/>
      <w:r w:rsidRPr="00701A59">
        <w:rPr>
          <w:rFonts w:cs="Times New Roman"/>
          <w:szCs w:val="28"/>
          <w:lang w:val="uk-UA"/>
        </w:rPr>
        <w:t>of</w:t>
      </w:r>
      <w:proofErr w:type="spellEnd"/>
      <w:r w:rsidR="00971937" w:rsidRPr="00971937">
        <w:rPr>
          <w:rFonts w:cs="Times New Roman"/>
          <w:szCs w:val="28"/>
          <w:lang w:val="uk-UA"/>
        </w:rPr>
        <w:t xml:space="preserve"> </w:t>
      </w:r>
      <w:proofErr w:type="spellStart"/>
      <w:r w:rsidRPr="00701A59">
        <w:rPr>
          <w:rFonts w:cs="Times New Roman"/>
          <w:szCs w:val="28"/>
          <w:lang w:val="uk-UA"/>
        </w:rPr>
        <w:t>Coca-Cola</w:t>
      </w:r>
      <w:proofErr w:type="spellEnd"/>
      <w:r w:rsidRPr="00701A59">
        <w:rPr>
          <w:rFonts w:cs="Times New Roman"/>
          <w:szCs w:val="28"/>
          <w:lang w:val="uk-UA"/>
        </w:rPr>
        <w:t>, де вона зберігається і донині [</w:t>
      </w:r>
      <w:r w:rsidR="007965A1">
        <w:rPr>
          <w:rFonts w:cs="Times New Roman"/>
          <w:szCs w:val="28"/>
          <w:lang w:val="uk-UA"/>
        </w:rPr>
        <w:t>59</w:t>
      </w:r>
      <w:r w:rsidRPr="00701A59">
        <w:rPr>
          <w:rFonts w:cs="Times New Roman"/>
          <w:szCs w:val="28"/>
          <w:lang w:val="uk-UA"/>
        </w:rPr>
        <w:t>].</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відповідно до правового статусу комерційні таємниці не вимагають витрат на реєстрацію (хоча у випадках збереження конфіденційності інформації може вимагати великих витрат);</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 дія комерційних таємниць починається негайно; </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забезпечення охорони за допомогою комерційної таємниці не вимагає дотримання формальностей чи публічного розкриття.</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Однак є деякі цілком очевидні недоліки захисту комерційно цінної інформації за допомогою комерційних таємниць, якщо така інформація відпові</w:t>
      </w:r>
      <w:r w:rsidR="00971937">
        <w:rPr>
          <w:rFonts w:cs="Times New Roman"/>
          <w:szCs w:val="28"/>
          <w:lang w:val="uk-UA"/>
        </w:rPr>
        <w:t>дає вимогам патентоспроможності.</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Так, якщо за допомогою секретної інформації виробляється якийсь інноваційний продукт, інші особи можуть вивчити його пристрій (тобто провести зворотне проектування) та розкрити комерційну таємницю, а отже, отримати право на її використання. Охорона, що забезпечується комерційними таємницями, не надає виключного права забороняти третім особам використовувати відповідну інформацію з комерційною метою. Такого роду охорону забезпечують лише патенти та корисні моделі.</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Комерційна таємниця може бути запатентована іншою особою, яка отримала таку інформацію законними засобами, наприклад, шляхом незалежної розробки.</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Після розкриття секретної інформації будь-яка особа може отримати доступ до неї та використовувати її на власний розсуд. Що більше осіб знає комерційну таємницю, то складніше зберігати її секретність. Охорона, що </w:t>
      </w:r>
      <w:r w:rsidRPr="00701A59">
        <w:rPr>
          <w:rFonts w:cs="Times New Roman"/>
          <w:szCs w:val="28"/>
          <w:lang w:val="uk-UA"/>
        </w:rPr>
        <w:lastRenderedPageBreak/>
        <w:t>надається комерційними таємницями, ефективна лише щодо незаконного отримання, використання чи розкриття конфіденційної інформації, та підпадає під притягнення до адміністративної чи кримінальної відповідальності.</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Права на комерційну таємницю реалізувати складніше ніж права на патент. Нерідко довести факт порушення таких прав може бути непросто. Рівень охорони, що надається комерційним таємницям, істотно відрізняється у різних країнах, але загалом вважається невисоким, особливо у порівнянні з патентною охороною.</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З огляду на секретний характер комерційних таємниць їх складніше продавати і ліцензувати, ніж патенти.</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Хоча може здатися, що патенти та комерційні таємниці – це альтернативні способи охорони винаходів, вони нерідко доповнюють одне одного. У багатьох країнах закони про комерційні таємниці доповнюють закони про патенти на початкових етапах інноваційної діяльності. Це дозволяє винахіднику працювати над своєю ідеєю до того часу, поки вона стане патентоспроможним винаходом. Більш того, за допомогою комерційних таємниць нерідко охороняються важливі ноу-хау щодо способу використання запатентованого винаходу найбільш комерційно вигідним чином.</w:t>
      </w:r>
    </w:p>
    <w:p w:rsidR="00701A59" w:rsidRPr="00701A59" w:rsidRDefault="00971937" w:rsidP="00701A59">
      <w:pPr>
        <w:spacing w:after="0" w:line="360" w:lineRule="auto"/>
        <w:ind w:firstLine="709"/>
        <w:jc w:val="both"/>
        <w:rPr>
          <w:rFonts w:cs="Times New Roman"/>
          <w:szCs w:val="28"/>
          <w:lang w:val="uk-UA"/>
        </w:rPr>
      </w:pPr>
      <w:r>
        <w:rPr>
          <w:rFonts w:cs="Times New Roman"/>
          <w:szCs w:val="28"/>
          <w:lang w:val="uk-UA"/>
        </w:rPr>
        <w:t>Хоч</w:t>
      </w:r>
      <w:r w:rsidR="00701A59" w:rsidRPr="00701A59">
        <w:rPr>
          <w:rFonts w:cs="Times New Roman"/>
          <w:szCs w:val="28"/>
          <w:lang w:val="uk-UA"/>
        </w:rPr>
        <w:t xml:space="preserve"> рішення приймається з урахуванням особливостей кожного конкретного випадку, у таких обставинах рекомендується розглянути можливість охорони за допомогою комерційної таємниці:</w:t>
      </w:r>
    </w:p>
    <w:p w:rsidR="00701A59" w:rsidRPr="00701A59" w:rsidRDefault="00701A59" w:rsidP="00701A59">
      <w:pPr>
        <w:pStyle w:val="a3"/>
        <w:widowControl/>
        <w:numPr>
          <w:ilvl w:val="0"/>
          <w:numId w:val="7"/>
        </w:numPr>
        <w:tabs>
          <w:tab w:val="left" w:pos="1134"/>
        </w:tabs>
        <w:spacing w:line="360" w:lineRule="auto"/>
        <w:ind w:left="0" w:firstLine="709"/>
        <w:jc w:val="both"/>
        <w:rPr>
          <w:rFonts w:ascii="Times New Roman" w:hAnsi="Times New Roman" w:cs="Times New Roman"/>
          <w:sz w:val="28"/>
          <w:szCs w:val="28"/>
        </w:rPr>
      </w:pPr>
      <w:r w:rsidRPr="00701A59">
        <w:rPr>
          <w:rFonts w:ascii="Times New Roman" w:hAnsi="Times New Roman" w:cs="Times New Roman"/>
          <w:sz w:val="28"/>
          <w:szCs w:val="28"/>
        </w:rPr>
        <w:t>якщо об’єкт охорони, що тримається у секреті, не є патентоспроможним;</w:t>
      </w:r>
    </w:p>
    <w:p w:rsidR="00701A59" w:rsidRPr="00701A59" w:rsidRDefault="00701A59" w:rsidP="00701A59">
      <w:pPr>
        <w:pStyle w:val="a3"/>
        <w:widowControl/>
        <w:numPr>
          <w:ilvl w:val="0"/>
          <w:numId w:val="7"/>
        </w:numPr>
        <w:tabs>
          <w:tab w:val="left" w:pos="1134"/>
        </w:tabs>
        <w:spacing w:line="360" w:lineRule="auto"/>
        <w:ind w:left="0" w:firstLine="709"/>
        <w:jc w:val="both"/>
        <w:rPr>
          <w:rFonts w:ascii="Times New Roman" w:hAnsi="Times New Roman" w:cs="Times New Roman"/>
          <w:sz w:val="28"/>
          <w:szCs w:val="28"/>
        </w:rPr>
      </w:pPr>
      <w:r w:rsidRPr="00701A59">
        <w:rPr>
          <w:rFonts w:ascii="Times New Roman" w:hAnsi="Times New Roman" w:cs="Times New Roman"/>
          <w:sz w:val="28"/>
          <w:szCs w:val="28"/>
        </w:rPr>
        <w:t xml:space="preserve">якщо велика ймовірність, що інформацію вдасться зберегти в секреті протягом суттєвого періоду часу. Якщо частиною секретної інформації є патентоспроможний винахід, то охорона за допомогою комерційної таємниці може бути приваблива в тому випадку, якщо інформацію можна тримати в секреті більше 20 років (терміну дії патентної охорони) і якщо малоймовірно, що винахід буде зроблено іншими особами законним чином. Так, для прикладу, близько 80% американців використовують WD-40 – </w:t>
      </w:r>
      <w:proofErr w:type="spellStart"/>
      <w:r w:rsidRPr="00701A59">
        <w:rPr>
          <w:rFonts w:ascii="Times New Roman" w:hAnsi="Times New Roman" w:cs="Times New Roman"/>
          <w:sz w:val="28"/>
          <w:szCs w:val="28"/>
        </w:rPr>
        <w:t>спрей</w:t>
      </w:r>
      <w:proofErr w:type="spellEnd"/>
      <w:r w:rsidRPr="00701A59">
        <w:rPr>
          <w:rFonts w:ascii="Times New Roman" w:hAnsi="Times New Roman" w:cs="Times New Roman"/>
          <w:sz w:val="28"/>
          <w:szCs w:val="28"/>
        </w:rPr>
        <w:t xml:space="preserve">, який був </w:t>
      </w:r>
      <w:r w:rsidRPr="00701A59">
        <w:rPr>
          <w:rFonts w:ascii="Times New Roman" w:hAnsi="Times New Roman" w:cs="Times New Roman"/>
          <w:sz w:val="28"/>
          <w:szCs w:val="28"/>
        </w:rPr>
        <w:lastRenderedPageBreak/>
        <w:t xml:space="preserve">спочатку розроблений у 1953 році для запобігання корозії. Хімік, який його винайшов, лише через кілька років продав формулу, яку він тримав у секреті, і свою компанію за 10 000 доларів. Сьогодні WD-40 використовується для всього, від видалення соку, смоли та клею з різних поверхонь до очищення інструментів та обладнання. Це єдиний продукт компанії, і його секретна формула ніколи не була запатентована, тому конкуренти ніколи не могли дізнатися, що міститься в ній. Компанія розкриває те, чого немає у WD-40: силікону, гасу, води, воску, графіту, </w:t>
      </w:r>
      <w:proofErr w:type="spellStart"/>
      <w:r w:rsidRPr="00701A59">
        <w:rPr>
          <w:rFonts w:ascii="Times New Roman" w:hAnsi="Times New Roman" w:cs="Times New Roman"/>
          <w:sz w:val="28"/>
          <w:szCs w:val="28"/>
        </w:rPr>
        <w:t>хлорфторвуглецю</w:t>
      </w:r>
      <w:proofErr w:type="spellEnd"/>
      <w:r w:rsidRPr="00701A59">
        <w:rPr>
          <w:rFonts w:ascii="Times New Roman" w:hAnsi="Times New Roman" w:cs="Times New Roman"/>
          <w:sz w:val="28"/>
          <w:szCs w:val="28"/>
        </w:rPr>
        <w:t xml:space="preserve"> (CFC) або будь-яких  відомих канцерогенних речовин. Ця формула вже багато років зберігається у банківському сховищі; один раз його зняли, коли компанія змінила банк, і ще раз, коли генеральний директор компанії в броні та верхи на коні вивіз його на 50-річчя компанії. Щоб ще більше захистити секретність формули, компанія змішує цю речовину в трьох різних містах по всьому світу, а потім передає її своїм партнерам-виробникам [</w:t>
      </w:r>
      <w:r w:rsidR="007965A1">
        <w:rPr>
          <w:rFonts w:ascii="Times New Roman" w:hAnsi="Times New Roman" w:cs="Times New Roman"/>
          <w:sz w:val="28"/>
          <w:szCs w:val="28"/>
        </w:rPr>
        <w:t>55</w:t>
      </w:r>
      <w:r w:rsidRPr="00701A59">
        <w:rPr>
          <w:rFonts w:ascii="Times New Roman" w:hAnsi="Times New Roman" w:cs="Times New Roman"/>
          <w:sz w:val="28"/>
          <w:szCs w:val="28"/>
        </w:rPr>
        <w:t>].</w:t>
      </w:r>
    </w:p>
    <w:p w:rsidR="00701A59" w:rsidRPr="00701A59" w:rsidRDefault="00701A59" w:rsidP="00701A59">
      <w:pPr>
        <w:pStyle w:val="a3"/>
        <w:widowControl/>
        <w:numPr>
          <w:ilvl w:val="0"/>
          <w:numId w:val="7"/>
        </w:numPr>
        <w:tabs>
          <w:tab w:val="left" w:pos="1134"/>
        </w:tabs>
        <w:spacing w:line="360" w:lineRule="auto"/>
        <w:ind w:left="0" w:firstLine="709"/>
        <w:jc w:val="both"/>
        <w:rPr>
          <w:rFonts w:ascii="Times New Roman" w:hAnsi="Times New Roman" w:cs="Times New Roman"/>
          <w:sz w:val="28"/>
          <w:szCs w:val="28"/>
        </w:rPr>
      </w:pPr>
      <w:r w:rsidRPr="00701A59">
        <w:rPr>
          <w:rFonts w:ascii="Times New Roman" w:hAnsi="Times New Roman" w:cs="Times New Roman"/>
          <w:sz w:val="28"/>
          <w:szCs w:val="28"/>
        </w:rPr>
        <w:t>якщо передбачається, що комерційна таємниця не має настільки великої цінності, щоб варто було отримувати на неї патент (хоча в цьому випадку альтернативою може бути корисна модель у тих країнах, де існує такий режим охорони, зокрема в Україні);</w:t>
      </w:r>
    </w:p>
    <w:p w:rsidR="00701A59" w:rsidRPr="00701A59" w:rsidRDefault="00701A59" w:rsidP="00701A59">
      <w:pPr>
        <w:pStyle w:val="a3"/>
        <w:widowControl/>
        <w:numPr>
          <w:ilvl w:val="0"/>
          <w:numId w:val="7"/>
        </w:numPr>
        <w:tabs>
          <w:tab w:val="left" w:pos="1134"/>
        </w:tabs>
        <w:spacing w:line="360" w:lineRule="auto"/>
        <w:ind w:left="0" w:firstLine="709"/>
        <w:jc w:val="both"/>
        <w:rPr>
          <w:rFonts w:ascii="Times New Roman" w:hAnsi="Times New Roman" w:cs="Times New Roman"/>
          <w:sz w:val="28"/>
          <w:szCs w:val="28"/>
        </w:rPr>
      </w:pPr>
      <w:r w:rsidRPr="00701A59">
        <w:rPr>
          <w:rFonts w:ascii="Times New Roman" w:hAnsi="Times New Roman" w:cs="Times New Roman"/>
          <w:sz w:val="28"/>
          <w:szCs w:val="28"/>
        </w:rPr>
        <w:t>якщо секретна інформація стосується виробничого процесу, а не продукту, оскільки товари з більшою ймовірністю можуть стати об'єктом зворотного проектування;</w:t>
      </w:r>
    </w:p>
    <w:p w:rsidR="00701A59" w:rsidRPr="00701A59" w:rsidRDefault="00701A59" w:rsidP="00701A59">
      <w:pPr>
        <w:pStyle w:val="a3"/>
        <w:widowControl/>
        <w:numPr>
          <w:ilvl w:val="0"/>
          <w:numId w:val="7"/>
        </w:numPr>
        <w:tabs>
          <w:tab w:val="left" w:pos="1134"/>
        </w:tabs>
        <w:spacing w:line="360" w:lineRule="auto"/>
        <w:ind w:left="0" w:firstLine="709"/>
        <w:jc w:val="both"/>
        <w:rPr>
          <w:rFonts w:ascii="Times New Roman" w:hAnsi="Times New Roman" w:cs="Times New Roman"/>
          <w:sz w:val="28"/>
          <w:szCs w:val="28"/>
        </w:rPr>
      </w:pPr>
      <w:r w:rsidRPr="00701A59">
        <w:rPr>
          <w:rFonts w:ascii="Times New Roman" w:hAnsi="Times New Roman" w:cs="Times New Roman"/>
          <w:sz w:val="28"/>
          <w:szCs w:val="28"/>
        </w:rPr>
        <w:t>до подачі патентної заявки та в ході процедури видачі патенту, доки заявка не опублікована патентним відомством (зазвичай це відбувається через 18 місяців з дати подання або дати пріоритету).</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Перед вибором щодо забезпечення захисту інформації свого часу також стояла вище згадувана нами компанія, що виготовляє напій </w:t>
      </w:r>
      <w:proofErr w:type="spellStart"/>
      <w:r w:rsidRPr="00701A59">
        <w:rPr>
          <w:rFonts w:cs="Times New Roman"/>
          <w:szCs w:val="28"/>
          <w:lang w:val="uk-UA"/>
        </w:rPr>
        <w:t>Coca-Cola</w:t>
      </w:r>
      <w:proofErr w:type="spellEnd"/>
      <w:r w:rsidRPr="00701A59">
        <w:rPr>
          <w:rFonts w:cs="Times New Roman"/>
          <w:szCs w:val="28"/>
          <w:lang w:val="uk-UA"/>
        </w:rPr>
        <w:t xml:space="preserve">, Наприкінці 19 століття постало питання: запатентувати рецепт свого популярного безалкогольного напою, що означало б розкриття його інгредієнтів, або надати статусу комерційної таємниці і тримати все в секреті. Керівники обрали другий шлях. Частково причина могла бути в тому, що </w:t>
      </w:r>
      <w:r w:rsidRPr="00701A59">
        <w:rPr>
          <w:rFonts w:cs="Times New Roman"/>
          <w:szCs w:val="28"/>
          <w:lang w:val="uk-UA"/>
        </w:rPr>
        <w:lastRenderedPageBreak/>
        <w:t xml:space="preserve">рецепт містив невелику кількість кокаїну, і компанія, можливо, хотіла зберегти таким чином це в секреті. Однак, незважаючи на істинні причини рецепт протягом тривалого часу зберігався у суворій таємниці, хоча навіть і попри жорсткі заходи безпеки, у 2006 році співробітник </w:t>
      </w:r>
      <w:proofErr w:type="spellStart"/>
      <w:r w:rsidRPr="00701A59">
        <w:rPr>
          <w:rFonts w:cs="Times New Roman"/>
          <w:szCs w:val="28"/>
          <w:lang w:val="uk-UA"/>
        </w:rPr>
        <w:t>Coca-Cola</w:t>
      </w:r>
      <w:proofErr w:type="spellEnd"/>
      <w:r w:rsidRPr="00701A59">
        <w:rPr>
          <w:rFonts w:cs="Times New Roman"/>
          <w:szCs w:val="28"/>
          <w:lang w:val="uk-UA"/>
        </w:rPr>
        <w:t xml:space="preserve"> та два спільники намагалися продати рецепт </w:t>
      </w:r>
      <w:proofErr w:type="spellStart"/>
      <w:r w:rsidRPr="00701A59">
        <w:rPr>
          <w:rFonts w:cs="Times New Roman"/>
          <w:szCs w:val="28"/>
          <w:lang w:val="uk-UA"/>
        </w:rPr>
        <w:t>Coca-Cola</w:t>
      </w:r>
      <w:proofErr w:type="spellEnd"/>
      <w:r w:rsidRPr="00701A59">
        <w:rPr>
          <w:rFonts w:cs="Times New Roman"/>
          <w:szCs w:val="28"/>
          <w:lang w:val="uk-UA"/>
        </w:rPr>
        <w:t xml:space="preserve"> компанії </w:t>
      </w:r>
      <w:proofErr w:type="spellStart"/>
      <w:r w:rsidRPr="00701A59">
        <w:rPr>
          <w:rFonts w:cs="Times New Roman"/>
          <w:szCs w:val="28"/>
          <w:lang w:val="uk-UA"/>
        </w:rPr>
        <w:t>Pepsi</w:t>
      </w:r>
      <w:proofErr w:type="spellEnd"/>
      <w:r w:rsidRPr="00701A59">
        <w:rPr>
          <w:rFonts w:cs="Times New Roman"/>
          <w:szCs w:val="28"/>
          <w:lang w:val="uk-UA"/>
        </w:rPr>
        <w:t xml:space="preserve">, яка одначе негайно повідомили посадових осіб </w:t>
      </w:r>
      <w:proofErr w:type="spellStart"/>
      <w:r w:rsidRPr="00701A59">
        <w:rPr>
          <w:rFonts w:cs="Times New Roman"/>
          <w:szCs w:val="28"/>
          <w:lang w:val="uk-UA"/>
        </w:rPr>
        <w:t>Coke</w:t>
      </w:r>
      <w:proofErr w:type="spellEnd"/>
      <w:r w:rsidRPr="00701A59">
        <w:rPr>
          <w:rFonts w:cs="Times New Roman"/>
          <w:szCs w:val="28"/>
          <w:lang w:val="uk-UA"/>
        </w:rPr>
        <w:t>, і група була заарештована [</w:t>
      </w:r>
      <w:r w:rsidR="007965A1">
        <w:rPr>
          <w:rFonts w:cs="Times New Roman"/>
          <w:szCs w:val="28"/>
          <w:lang w:val="uk-UA"/>
        </w:rPr>
        <w:t>55</w:t>
      </w:r>
      <w:r w:rsidRPr="00701A59">
        <w:rPr>
          <w:rFonts w:cs="Times New Roman"/>
          <w:szCs w:val="28"/>
          <w:lang w:val="uk-UA"/>
        </w:rPr>
        <w:t>].</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Враховуючи вищезазначене, слід наголосити, що часто захист, який надають комерційні таємниці, може бути непросто забезпечити. Крім того, охоплення та умови захисту можуть значно відрізнятися у різних країнах, а збереження секретності може вимагати суттєвих зусиль та, можливо, фінансових витрат. Також слід </w:t>
      </w:r>
      <w:proofErr w:type="spellStart"/>
      <w:r w:rsidRPr="00701A59">
        <w:rPr>
          <w:rFonts w:cs="Times New Roman"/>
          <w:szCs w:val="28"/>
          <w:lang w:val="uk-UA"/>
        </w:rPr>
        <w:t>пам</w:t>
      </w:r>
      <w:proofErr w:type="spellEnd"/>
      <w:r w:rsidR="00971937" w:rsidRPr="00971937">
        <w:rPr>
          <w:rFonts w:cs="Times New Roman"/>
          <w:szCs w:val="28"/>
        </w:rPr>
        <w:t>’</w:t>
      </w:r>
      <w:proofErr w:type="spellStart"/>
      <w:r w:rsidRPr="00701A59">
        <w:rPr>
          <w:rFonts w:cs="Times New Roman"/>
          <w:szCs w:val="28"/>
          <w:lang w:val="uk-UA"/>
        </w:rPr>
        <w:t>ятати</w:t>
      </w:r>
      <w:proofErr w:type="spellEnd"/>
      <w:r w:rsidRPr="00701A59">
        <w:rPr>
          <w:rFonts w:cs="Times New Roman"/>
          <w:szCs w:val="28"/>
          <w:lang w:val="uk-UA"/>
        </w:rPr>
        <w:t xml:space="preserve">, що захист закінчується на момент оприлюднення комерційної таємниці. </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У бізнесі комерційні таємниці досить широко поширені. Багато компаній активно використовують цю форму охорони інтелектуальної власності. Тому підприємствам важливо вживати всіх необхідних заходів для забезпечення ефективного захисту своїх комерційних таємниць. Такі заходи включають:</w:t>
      </w:r>
    </w:p>
    <w:p w:rsidR="00701A59" w:rsidRPr="00701A59" w:rsidRDefault="00971937" w:rsidP="00701A59">
      <w:pPr>
        <w:spacing w:after="0" w:line="360" w:lineRule="auto"/>
        <w:ind w:firstLine="709"/>
        <w:jc w:val="both"/>
        <w:rPr>
          <w:rFonts w:cs="Times New Roman"/>
          <w:szCs w:val="28"/>
          <w:lang w:val="uk-UA"/>
        </w:rPr>
      </w:pPr>
      <w:r>
        <w:rPr>
          <w:rFonts w:cs="Times New Roman"/>
          <w:szCs w:val="28"/>
          <w:lang w:val="uk-UA"/>
        </w:rPr>
        <w:t>- по-перше, необхідно з’</w:t>
      </w:r>
      <w:r w:rsidR="00701A59" w:rsidRPr="00701A59">
        <w:rPr>
          <w:rFonts w:cs="Times New Roman"/>
          <w:szCs w:val="28"/>
          <w:lang w:val="uk-UA"/>
        </w:rPr>
        <w:t>ясувати, чи є таємниця патентоспроможною, і якщо так, то чи буде вигідніше отримати на неї патент;</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по-друге, слід забезпечити, щоб таємниця була відома обмеженому колу осіб і щоб ті, кому вона відома, добре розуміли, що це</w:t>
      </w:r>
      <w:r w:rsidR="00971937">
        <w:rPr>
          <w:rFonts w:cs="Times New Roman"/>
          <w:szCs w:val="28"/>
          <w:lang w:val="uk-UA"/>
        </w:rPr>
        <w:t xml:space="preserve"> конфіденційна інформація. У зв’</w:t>
      </w:r>
      <w:r w:rsidRPr="00701A59">
        <w:rPr>
          <w:rFonts w:cs="Times New Roman"/>
          <w:szCs w:val="28"/>
          <w:lang w:val="uk-UA"/>
        </w:rPr>
        <w:t>язку з цим можуть бути вжиті такі заходи, як обмеження доступу до певних приміщень, маркування конфіденційних документів та забезпечення безпеки за допомогою ІТ;</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по-третє, до трудових договорів із співробітниками слід включити положення про конфіденційність. При цьому, відповідно до законодавства деяких країн, сп</w:t>
      </w:r>
      <w:r w:rsidR="00971937">
        <w:rPr>
          <w:rFonts w:cs="Times New Roman"/>
          <w:szCs w:val="28"/>
          <w:lang w:val="uk-UA"/>
        </w:rPr>
        <w:t>івробітники зобов’</w:t>
      </w:r>
      <w:r w:rsidRPr="00701A59">
        <w:rPr>
          <w:rFonts w:cs="Times New Roman"/>
          <w:szCs w:val="28"/>
          <w:lang w:val="uk-UA"/>
        </w:rPr>
        <w:t>язані дотримуватись норм конфіденційності навіть у тому випадку, якщ</w:t>
      </w:r>
      <w:r w:rsidR="00971937">
        <w:rPr>
          <w:rFonts w:cs="Times New Roman"/>
          <w:szCs w:val="28"/>
          <w:lang w:val="uk-UA"/>
        </w:rPr>
        <w:t>о такі положень відсутні. Зобов’</w:t>
      </w:r>
      <w:r w:rsidRPr="00701A59">
        <w:rPr>
          <w:rFonts w:cs="Times New Roman"/>
          <w:szCs w:val="28"/>
          <w:lang w:val="uk-UA"/>
        </w:rPr>
        <w:t xml:space="preserve">язання щодо збереження конфіденційності відповідної інформації </w:t>
      </w:r>
      <w:r w:rsidRPr="00701A59">
        <w:rPr>
          <w:rFonts w:cs="Times New Roman"/>
          <w:szCs w:val="28"/>
          <w:lang w:val="uk-UA"/>
        </w:rPr>
        <w:lastRenderedPageBreak/>
        <w:t>роботодавця, як правило, діє протягом певного періоду часу навіть після звільнення працівника;</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 по-четверте, необхідно підписувати угоди про конфіденційність із діловими партнерами у разі розкриття конфіденційної інформації </w:t>
      </w:r>
      <w:r w:rsidRPr="00701A59">
        <w:rPr>
          <w:rFonts w:cs="Times New Roman"/>
          <w:szCs w:val="28"/>
        </w:rPr>
        <w:t>[</w:t>
      </w:r>
      <w:r w:rsidR="007965A1">
        <w:rPr>
          <w:rFonts w:cs="Times New Roman"/>
          <w:szCs w:val="28"/>
          <w:lang w:val="uk-UA"/>
        </w:rPr>
        <w:t>21</w:t>
      </w:r>
      <w:r w:rsidRPr="00701A59">
        <w:rPr>
          <w:rFonts w:cs="Times New Roman"/>
          <w:szCs w:val="28"/>
        </w:rPr>
        <w:t>]</w:t>
      </w:r>
      <w:r w:rsidRPr="00701A59">
        <w:rPr>
          <w:rFonts w:cs="Times New Roman"/>
          <w:szCs w:val="28"/>
          <w:lang w:val="uk-UA"/>
        </w:rPr>
        <w:t>.</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Отже, на основі аналізу переваг і недоліків комерційної таємниці та її порівняння із іншими засобами захисту інтелектуальної власності, такими як патентування, можна зробити висновок, що слід виходити із кожного конкретного випадку та зважаючи на тактичні та стратегічні цілі підприємства, його маркетингову стратегію, виробничі технології, особливості продукції чи послуг, які воно надає. Разом з тим, слід відміти про можливість збереження в таємниці комерційно цінної інформації впродовж необмеженого строку часу при умові забезпечення надійного захисту, що може становити значну перевагу для бізнесу.</w:t>
      </w:r>
    </w:p>
    <w:p w:rsidR="00701A59" w:rsidRPr="00701A59" w:rsidRDefault="00701A59" w:rsidP="00701A59">
      <w:pPr>
        <w:rPr>
          <w:rFonts w:cs="Times New Roman"/>
          <w:szCs w:val="28"/>
          <w:lang w:val="uk-UA"/>
        </w:rPr>
      </w:pPr>
    </w:p>
    <w:p w:rsidR="00701A59" w:rsidRPr="00701A59" w:rsidRDefault="00701A59" w:rsidP="00701A59">
      <w:pPr>
        <w:rPr>
          <w:rFonts w:cs="Times New Roman"/>
          <w:szCs w:val="28"/>
          <w:lang w:val="uk-UA"/>
        </w:rPr>
      </w:pPr>
    </w:p>
    <w:p w:rsidR="00701A59" w:rsidRPr="00701A59" w:rsidRDefault="00701A59" w:rsidP="00701A59">
      <w:pPr>
        <w:autoSpaceDE w:val="0"/>
        <w:autoSpaceDN w:val="0"/>
        <w:adjustRightInd w:val="0"/>
        <w:spacing w:after="0" w:line="360" w:lineRule="auto"/>
        <w:ind w:firstLine="567"/>
        <w:jc w:val="both"/>
        <w:rPr>
          <w:rFonts w:cs="Times New Roman"/>
          <w:b/>
          <w:bCs/>
          <w:szCs w:val="28"/>
          <w:lang w:val="uk-UA"/>
        </w:rPr>
      </w:pPr>
      <w:r w:rsidRPr="00701A59">
        <w:rPr>
          <w:rFonts w:cs="Times New Roman"/>
          <w:b/>
          <w:szCs w:val="28"/>
          <w:lang w:val="uk-UA"/>
        </w:rPr>
        <w:t>2.2. П</w:t>
      </w:r>
      <w:r w:rsidRPr="00701A59">
        <w:rPr>
          <w:rFonts w:eastAsia="TimesNewRomanPSMT" w:cs="Times New Roman"/>
          <w:b/>
          <w:szCs w:val="28"/>
          <w:lang w:val="uk-UA"/>
        </w:rPr>
        <w:t>роцес віднесення інформації до комерційної таємниці на підприємстві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Встановлення та застосування режиму «комерційної таємниці» до інформації, </w:t>
      </w:r>
      <w:r w:rsidR="00971937">
        <w:rPr>
          <w:rFonts w:eastAsia="TimesNewRomanPSMT" w:cs="Times New Roman"/>
          <w:szCs w:val="28"/>
          <w:lang w:val="uk-UA"/>
        </w:rPr>
        <w:t>яка є комерційно цінною для суб’</w:t>
      </w:r>
      <w:r w:rsidRPr="00701A59">
        <w:rPr>
          <w:rFonts w:eastAsia="TimesNewRomanPSMT" w:cs="Times New Roman"/>
          <w:szCs w:val="28"/>
          <w:lang w:val="uk-UA"/>
        </w:rPr>
        <w:t>єкта господарювання, є одним із першочергових питань забезпечення його економічної безпеки. Для того, щоб інформація зберігалася в режимі «комерційна таємниця», підприємство має спланувати та організувати дії правового характеру. Перш за все, це внесення відповідних положень до установчих документів.</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Вибудовувати політику щодо захисту КТ слід із урахуванням специфіки самого підприємства. Актуальними є рекомендації щодо передбачення чотирьох рівнів важливості інформаційних ресурсів підприємства: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1) </w:t>
      </w:r>
      <w:proofErr w:type="spellStart"/>
      <w:r w:rsidRPr="00701A59">
        <w:rPr>
          <w:rFonts w:eastAsia="TimesNewRomanPSMT" w:cs="Times New Roman"/>
          <w:szCs w:val="28"/>
          <w:lang w:val="uk-UA"/>
        </w:rPr>
        <w:t>життєво</w:t>
      </w:r>
      <w:proofErr w:type="spellEnd"/>
      <w:r w:rsidRPr="00701A59">
        <w:rPr>
          <w:rFonts w:eastAsia="TimesNewRomanPSMT" w:cs="Times New Roman"/>
          <w:szCs w:val="28"/>
          <w:lang w:val="uk-UA"/>
        </w:rPr>
        <w:t xml:space="preserve"> важлива – незамінні відомості, витік чи знищення яких ставить під загрозу саме функціонування підприємства;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lastRenderedPageBreak/>
        <w:t>2) важлива – інформація, процес ліквідації наслідків витоку або знищення якої складний чи пов’язаний із великими витратами;</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3) корисна – інформація, витік чи знищення якої завдає матеріальних збитків підприємству, проте після цього воно може ефективно функціонувати;</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4) несуттєва – інформація, витік або знищення якої не завдає матеріальних збитків підприємству та не впливає на його діяльність [</w:t>
      </w:r>
      <w:r w:rsidR="008B2E56" w:rsidRPr="008B2E56">
        <w:rPr>
          <w:rFonts w:eastAsia="TimesNewRomanPSMT" w:cs="Times New Roman"/>
          <w:szCs w:val="28"/>
          <w:lang w:val="uk-UA"/>
        </w:rPr>
        <w:t>21</w:t>
      </w:r>
      <w:r w:rsidRPr="00701A59">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Інформація, що стосується перших трьох рівнів, підлягає засекречуванню та захисту. Виходячи з таких рекомендацій, кожне підприємство вправі обирати оптимальну модель, яка не буде додатковим тягарем щодо часу та ресурсів.</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Отже, можна констатувати, що наявність та склад інформації, що становить КТ, а також рівні її важливості мають суто індивідуальний характер для кожного конкретного підприємства. Якщо такою інформацією користуються лише співробітники підприємства, то структурувати її за рівнями важливості може бути не завжди логічно й необхідно. Але існують підприємства, організації й установи, в роботі яких часто доводиться використовувати інформацію при взаємодії з іншими підприємствами, і при цьому є спільні комерційні секрети, тому конфіденційну інформацію доцільно  засекречувати за конкретними напрямами діяльності та захищати відповідним чином.</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З юридичної точки зору право підприємства на віднесення відомостей, що належать до комерційної таємниці, та право прийняття внутрішніх документів, що визначають її склад, обсяг та порядок захисту інформації, що є конфіденційною чи становить комерційну таємницю доцільно передбачити в установчих документах із посиланням на статті 505, 506 ЦКУ [</w:t>
      </w:r>
      <w:r w:rsidR="007965A1">
        <w:rPr>
          <w:rFonts w:eastAsia="TimesNewRomanPSMT" w:cs="Times New Roman"/>
          <w:szCs w:val="28"/>
          <w:lang w:val="uk-UA"/>
        </w:rPr>
        <w:t>5</w:t>
      </w:r>
      <w:r w:rsidRPr="00701A59">
        <w:rPr>
          <w:rFonts w:eastAsia="TimesNewRomanPSMT" w:cs="Times New Roman"/>
          <w:szCs w:val="28"/>
          <w:lang w:val="uk-UA"/>
        </w:rPr>
        <w:t>1] та статті 36, 135, 155, 162 ГКУ [</w:t>
      </w:r>
      <w:r w:rsidR="007965A1">
        <w:rPr>
          <w:rFonts w:eastAsia="TimesNewRomanPSMT" w:cs="Times New Roman"/>
          <w:szCs w:val="28"/>
          <w:lang w:val="uk-UA"/>
        </w:rPr>
        <w:t>9</w:t>
      </w:r>
      <w:r w:rsidRPr="00701A59">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На основі вищезазначених документів підприємство має спланувати та організувати розробку, прийняття та впровадження основних документів підприємства. Це документи, які безпосередньо забезпечуватимуть охорону </w:t>
      </w:r>
      <w:r w:rsidRPr="00701A59">
        <w:rPr>
          <w:rFonts w:eastAsia="TimesNewRomanPSMT" w:cs="Times New Roman"/>
          <w:szCs w:val="28"/>
          <w:lang w:val="uk-UA"/>
        </w:rPr>
        <w:lastRenderedPageBreak/>
        <w:t>комерційної таємниці підприємства, та документи, що забезпечують захист комерційної таємниці підприємства при прийомі на роботу персоналу.</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До документів, що безпосередньо захищають комерційну таємницю підприємства, можна віднести:</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1. Положення про організацію роботи з комерційною таємницею підприємства та іншою конфіденційною інформацією (Положення про комерційну таємницю). Вважаємо, що саме цей документ є ключовим у захисті інформації від несанкціонованого доступу. Однак для його більшої дієвості у ньому доцільно відобразити:</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загальні положення щодо функцій керівництва підприємства у сфері захисту інформації, розмежування доступу до різних відомостей;</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порядок прийому та обліку інформації, що містить КТ (механізм забезпечення збереження інформації, що є КТ, порядок проведення інвентаризації такої інформації). Саме в цьому розділі необхідно відобразити механізм забезпечення доступу до КТ сторонніх осіб (в тому числі і представників контролюючі органи). Також він повинен містити норму, згідно з якою сторонніх осіб допускають до ознайомлення з документами, що містять КТ, виключно з дозволу керівника при наявності письмового запиту.</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2. Перелік інформації, що стосується інформації з обмеженим доступом.</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3. Положення про спеціальний облік документів, що містять інформацію з обмеженим доступом.</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4. Положення про інформаційну безпеку при роботі з матеріальними носіями, що містять комерційну таємницю.</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5. Інструкція про порядок виконання запитів правоохоронних органів, судів та інших державних органів.</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6. Інструкція щодо проведення перевірок дотримання стандартів інформаційної безпеки при роботі з матеріальними носіями, що містять комерційну таємницю.</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До документів, що забезпечують захист комерційної таємниці підприємства при прийомі на роботу, можна віднести:</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lastRenderedPageBreak/>
        <w:t>1. Трудовий договір (контракт), посадові інструкції, в яких прописані питання роботи з комерційною таємницею та відповідальність за порушення права на використання комерційної таємниці, у тому числі після звільнення працівника з посади;</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2. Письмове зобов’язання працівників підприємства зберігати інформацію з обмеженим доступом.</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3. Положення про нерозголошення комерційної таємниці підприємства та інші положення, правила, зобов’язання, підпис працівника, на якому є підставою для захисту підприємствами його інтересів.</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4 Письмовий опис вимог до угод з третіми сторонами щодо доступу, обробки, передачі або контролю інформації підприємства.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Порядок віднесення інформації до комерційної таємниці є складним багатовимірним явищем, що передбачає застосування правових та організаційних заходів щодо захисту та охорони комерційної таємниці суб’єкта господарювання.</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Як відзначає Зайцева-Калаур І.В. [</w:t>
      </w:r>
      <w:r w:rsidR="007965A1">
        <w:rPr>
          <w:rFonts w:eastAsia="TimesNewRomanPSMT" w:cs="Times New Roman"/>
          <w:szCs w:val="28"/>
          <w:lang w:val="uk-UA"/>
        </w:rPr>
        <w:t>13</w:t>
      </w:r>
      <w:r w:rsidRPr="00701A59">
        <w:rPr>
          <w:rFonts w:eastAsia="TimesNewRomanPSMT" w:cs="Times New Roman"/>
          <w:szCs w:val="28"/>
          <w:lang w:val="uk-UA"/>
        </w:rPr>
        <w:t>], процедура віднесення інформації до комерційної таємниці включає кілька чітко визначених етапів.</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Перший етап – актуалізація певної інформації, яка потребує захисту у статусі «комерційна таємниця». Далі необхідно уважно вивчити відібрану інформацію як секретну та скласти робочу редакцію Положення про комерційну таємницю та Переліку відомостей, що становлять комерційну таємницю підприємства.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На нашу думку, перелік конфіденційної інформації можна сформувати за такими напрямами: кадрова політика підприємства, фінансова діяльність підприємства, цінова політика підприємства, маркетингова стратегія підприємства, забезпечення безпеки підприємства за її окремими складовими, зокрема інноваційною, інвестиційною, виробничою, кадровою тощо.</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Для виконання окресленого завдання керівнику підприємства доцільно призначити відповідального за режим секретності конфіденційної інформації та комерційної таємниці та спеціальну комісію з питань КТ, до якої слід </w:t>
      </w:r>
      <w:r w:rsidRPr="00701A59">
        <w:rPr>
          <w:rFonts w:eastAsia="TimesNewRomanPSMT" w:cs="Times New Roman"/>
          <w:szCs w:val="28"/>
          <w:lang w:val="uk-UA"/>
        </w:rPr>
        <w:lastRenderedPageBreak/>
        <w:t>включити спеціалістів основних підрозділів, у тому числі й служби безпеки, фінансового відділу тощо. Також доцільно залучити фахівців, які безпосередньо займаються укладенням договорів і контрактів, та які мають відношення до розробки, впровадження та управління технологічними процесами на підприємстві.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На невеликих підприємствах за організацію захисту КТ відповідальність доцільно покласти безпосередньо на керівника підприємства, а в деяких випадках і на головного бухгалтера, оскільки вони мають доступ до всієї інформації на підприємстві.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Для більш ефективної роботи комісії з визначення комерційної таємниці, перед нею варто поставити конкретні завдання із вирішення питань, пов’язаних з визначенням пріоритетних для підприємства напрямів діяльності, аналізу діяльності підприємств-конкурентів, перспектив рентабельності підприємства тощо. Наприклад, для інформації наукового характеру комерційною таємницею буде наступна інформація щодо ідей, винаходів, напрямів діяльності, придбання, розробки та впровадження нових технологій, програмного забезпечення, наукових досліджень.</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Для інформації технічного характеру комерційною цінною буде конструкторська документація, схеми, креслення, технологічні випробування та процеси, розробка та впровадження нових матеріалів.</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Для інформації ділового характеру комерційно цінними будуть відомості про нових контрагентів, інформація про переговори з ними, плани з укладання контрактів, дані про постачальників, маркетингові дослідження, калькуляцію витрат виробництва, структуру цін, інвестиційну діяльність тощо.</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Крім цього, комісії слід враховувати також й інші </w:t>
      </w:r>
      <w:r w:rsidR="008B2E56">
        <w:rPr>
          <w:rFonts w:eastAsia="TimesNewRomanPSMT" w:cs="Times New Roman"/>
          <w:szCs w:val="28"/>
          <w:lang w:val="uk-UA"/>
        </w:rPr>
        <w:t>фактори. Так, наприклад, в обов’</w:t>
      </w:r>
      <w:r w:rsidRPr="00701A59">
        <w:rPr>
          <w:rFonts w:eastAsia="TimesNewRomanPSMT" w:cs="Times New Roman"/>
          <w:szCs w:val="28"/>
          <w:lang w:val="uk-UA"/>
        </w:rPr>
        <w:t>язковому порядку підприємство, що володіє інформацією, яка відноситься до державної таємниці, повинна бути виділена в окрему позицію, що не має відношення до КТ, оскільки даний вид інформації охороняється законодавством України про державну таємницю.</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lastRenderedPageBreak/>
        <w:t>Також необхідно визначитися з інформацією про винаходи та раціональні пропозиції, які не захищені авторським чи патентним правом. Їх доцільно віднести до КТ.</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До договорів варто застосовувати особливий підхід. Необхідно визначити ті умови договору або пункти, які повинні вважатися комерційною таємницею або взагалі вважати не тільки текст, але сам факт укладання договору комерційною таємницею.</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Необхідно забезпечити, аби усім членам коміс</w:t>
      </w:r>
      <w:r w:rsidR="008B2E56">
        <w:rPr>
          <w:rFonts w:eastAsia="TimesNewRomanPSMT" w:cs="Times New Roman"/>
          <w:szCs w:val="28"/>
          <w:lang w:val="uk-UA"/>
        </w:rPr>
        <w:t>ії було відомо, доведено та роз’</w:t>
      </w:r>
      <w:r w:rsidRPr="00701A59">
        <w:rPr>
          <w:rFonts w:eastAsia="TimesNewRomanPSMT" w:cs="Times New Roman"/>
          <w:szCs w:val="28"/>
          <w:lang w:val="uk-UA"/>
        </w:rPr>
        <w:t>яснено на прикладах, яка інформація не є комерційною таємницею згідно з Постановою КМУ № 611</w:t>
      </w:r>
      <w:r w:rsidR="008B2E56">
        <w:rPr>
          <w:rFonts w:eastAsia="TimesNewRomanPSMT" w:cs="Times New Roman"/>
          <w:szCs w:val="28"/>
          <w:lang w:val="en-US"/>
        </w:rPr>
        <w:t xml:space="preserve"> [35]</w:t>
      </w:r>
      <w:r w:rsidRPr="00701A59">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Слід враховувати, що навіть якщо інформація явно підпадає під визначення КТ, та надати їй такий статус рекомендовано в письмовій формі, шляхом видачі, наприклад, наказу про надання такої інформації статусу комерційної таємниці.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Зауважимо, що наразі відсутнє єдине положення щодо позначення грифом обмеження доступу до документа, що містить КТ. Таким грифом може бути слова «комерційна таємниця», «секрет підприємства», «таємниця підприємства</w:t>
      </w:r>
      <w:r w:rsidR="008B2E56">
        <w:rPr>
          <w:rFonts w:eastAsia="TimesNewRomanPSMT" w:cs="Times New Roman"/>
          <w:szCs w:val="28"/>
          <w:lang w:val="uk-UA"/>
        </w:rPr>
        <w:t>»</w:t>
      </w:r>
      <w:r w:rsidRPr="00701A59">
        <w:rPr>
          <w:rFonts w:eastAsia="TimesNewRomanPSMT" w:cs="Times New Roman"/>
          <w:szCs w:val="28"/>
          <w:lang w:val="uk-UA"/>
        </w:rPr>
        <w:t xml:space="preserve"> та ін. Подібний обмежувальний гриф не є грифом секретності, однак свідчить, що право власності цю інформацію охороняється законодавством.</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Варно відзначити, що у вітчизняному законодавстві відсутні вимоги та норми щодо структури та змісту Положення про комерційну таємницю. Вважаємо, що це зумовлено багатоманітністю сфер господарювання, а тому складно передбачити універсальні правила для формування інформації в якості комерційної таємниці та документального оформлення для різних підприємств. Але, незважаючи на відмінності у сферах діяльності, структурах, чисельності працівників та управлінському колективі підприємств, дослідники формулюють деякі загальні рекомендації щодо його змісту:</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1. Загальні положення.</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lastRenderedPageBreak/>
        <w:t>2. Визначення переліку відомостей, що становлять комерційну таємницю, та конфіденційної інформації підприємства.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3. Порядок захисту комерційної таємниці та конфіденційної інформації товариства.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4. Порядок видачі документів, відомостей працівниками, передачі відомостей, що становлять комерційну таємницю, та конфіденційної інформації підприємства контрагентам, клієнтам та державним органам.</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5. Порядок прийняття на роботу (звільнення) працівника/працівника підприємства.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6. Відповідальність за розголошення відомостей, що становлять комерційну таємницю, та конфіденційної інформації підприємства.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7. Прикінцеві положення.</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8. Додатки.</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Варто відзначити, що в окремому розділі цього положення перелік відомостей доцільно характеризувати загальними поняттями, а для їх детального визначення звертатися до Переліку відомостей, що становлять комерційну таємницю підприємства [</w:t>
      </w:r>
      <w:r w:rsidR="007965A1">
        <w:rPr>
          <w:rFonts w:eastAsia="TimesNewRomanPSMT" w:cs="Times New Roman"/>
          <w:szCs w:val="28"/>
          <w:lang w:val="uk-UA"/>
        </w:rPr>
        <w:t>27</w:t>
      </w:r>
      <w:r w:rsidRPr="00701A59">
        <w:rPr>
          <w:rFonts w:eastAsia="TimesNewRomanPSMT" w:cs="Times New Roman"/>
          <w:szCs w:val="28"/>
          <w:lang w:val="uk-UA"/>
        </w:rPr>
        <w:t>, с. 57].</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Додатки можуть містити типові документи, що стосуються питань комерційної таємниці, наприклад: «Пам’ятка з пропозицією віднести інформацію до комерційної таємниці», «Зобов’язання працівника не розголошувати комерційну таємницю та конфіденційну інформацію», «Угоди про конфіденційність з відвідувачами підприємства» тощо.</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На другому етапі керівник підприємства може видати наказ про затвердження та впровадження на підприємстві Положення про комерційну таємницю підприємства та порядку ознайомлення підприємства з ним.</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На третьому етапі комісія формує Перелік відомостей, що становлять комерційну таємницю підприємства. На цьому етапі передбачається встановлення терміну засекречування інформації.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Зауважимо, що за періодом свого існування комерційну таємницю можна поділити на короткострокову та довгострокову секретну інформацію. </w:t>
      </w:r>
      <w:r w:rsidRPr="00701A59">
        <w:rPr>
          <w:rFonts w:eastAsia="TimesNewRomanPSMT" w:cs="Times New Roman"/>
          <w:szCs w:val="28"/>
          <w:lang w:val="uk-UA"/>
        </w:rPr>
        <w:lastRenderedPageBreak/>
        <w:t>Як правило, відлік часу для класифікації короткострокової інформації становить до 6 місяців, довгострокової інформації – від 6 місяців і більше.</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На четвертому етапі передбачається затвердження Переліку відомостей, що становлять комерційну таємницю підприємства. Він, своєю чергою, складається з двох </w:t>
      </w:r>
      <w:proofErr w:type="spellStart"/>
      <w:r w:rsidRPr="00701A59">
        <w:rPr>
          <w:rFonts w:eastAsia="TimesNewRomanPSMT" w:cs="Times New Roman"/>
          <w:szCs w:val="28"/>
          <w:lang w:val="uk-UA"/>
        </w:rPr>
        <w:t>підетапів</w:t>
      </w:r>
      <w:proofErr w:type="spellEnd"/>
      <w:r w:rsidRPr="00701A59">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1) присвоєння відповідного грифу секретності кожному виду такої інформації відповідно до висвітлених нами вище рівнів її важливості. Таким чином, «Особливо секретна» - інформація, оволодіння якою негативно вплине на всю діяльність підприємства, а «секретна» - інформація, витік якої може завдати шкоди окремому напряму діяльності підприємства;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2) затвердження та погодження керівником підприємства Переліку відомостей, які становлять комерційну таємницю. Усім відомостям, зазначеним у цьому документі, слід офіційно надати статус КТ підприємства [</w:t>
      </w:r>
      <w:r w:rsidR="007965A1">
        <w:rPr>
          <w:rFonts w:eastAsia="TimesNewRomanPSMT" w:cs="Times New Roman"/>
          <w:szCs w:val="28"/>
          <w:lang w:val="uk-UA"/>
        </w:rPr>
        <w:t>27</w:t>
      </w:r>
      <w:r w:rsidRPr="00701A59">
        <w:rPr>
          <w:rFonts w:eastAsia="TimesNewRomanPSMT" w:cs="Times New Roman"/>
          <w:szCs w:val="28"/>
          <w:lang w:val="uk-UA"/>
        </w:rPr>
        <w:t>, с. 82].</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Варто наголосити, що перелік відомостей, які становлять КТ, доцільно  періодично оновлювати. Інформацію, яка втратила сенс, стала загальнодоступною або втратила комерційну цінність тощо, слід вилучати, при цьому також необхідно паралельно вводити нові відомості, які потребують захисту.</w:t>
      </w:r>
    </w:p>
    <w:p w:rsidR="00701A59" w:rsidRPr="00701A59" w:rsidRDefault="008B2E56" w:rsidP="00701A59">
      <w:pPr>
        <w:autoSpaceDE w:val="0"/>
        <w:autoSpaceDN w:val="0"/>
        <w:adjustRightInd w:val="0"/>
        <w:spacing w:after="0" w:line="360" w:lineRule="auto"/>
        <w:ind w:firstLine="709"/>
        <w:jc w:val="both"/>
        <w:rPr>
          <w:rFonts w:eastAsia="TimesNewRomanPSMT" w:cs="Times New Roman"/>
          <w:szCs w:val="28"/>
          <w:lang w:val="uk-UA"/>
        </w:rPr>
      </w:pPr>
      <w:r>
        <w:rPr>
          <w:rFonts w:eastAsia="TimesNewRomanPSMT" w:cs="Times New Roman"/>
          <w:szCs w:val="28"/>
          <w:lang w:val="uk-UA"/>
        </w:rPr>
        <w:t xml:space="preserve">П’ятий етап </w:t>
      </w:r>
      <w:proofErr w:type="spellStart"/>
      <w:r>
        <w:rPr>
          <w:rFonts w:eastAsia="TimesNewRomanPSMT" w:cs="Times New Roman"/>
          <w:szCs w:val="28"/>
          <w:lang w:val="uk-UA"/>
        </w:rPr>
        <w:t>пов</w:t>
      </w:r>
      <w:proofErr w:type="spellEnd"/>
      <w:r w:rsidRPr="008B2E56">
        <w:rPr>
          <w:rFonts w:eastAsia="TimesNewRomanPSMT" w:cs="Times New Roman"/>
          <w:szCs w:val="28"/>
        </w:rPr>
        <w:t>’</w:t>
      </w:r>
      <w:proofErr w:type="spellStart"/>
      <w:r w:rsidR="00701A59" w:rsidRPr="00701A59">
        <w:rPr>
          <w:rFonts w:eastAsia="TimesNewRomanPSMT" w:cs="Times New Roman"/>
          <w:szCs w:val="28"/>
          <w:lang w:val="uk-UA"/>
        </w:rPr>
        <w:t>язаний</w:t>
      </w:r>
      <w:proofErr w:type="spellEnd"/>
      <w:r w:rsidR="00701A59" w:rsidRPr="00701A59">
        <w:rPr>
          <w:rFonts w:eastAsia="TimesNewRomanPSMT" w:cs="Times New Roman"/>
          <w:szCs w:val="28"/>
          <w:lang w:val="uk-UA"/>
        </w:rPr>
        <w:t xml:space="preserve"> із встановленням матеріальних носіїв інформації, що становлять КТ підприємства. Носіями таємної інформації можуть виступати особа, документи, продукція, офіційні засоби інформації, технічні засоби. При цьому особа є сполучною ланкою між іншими носіями комерційної таємниці, оскільки розробляє та затверджує документацію; є виробником продукції; готує матеріали для публікації, оголошення та відображення в засобах інформації; працює за комп’ютером, з телефонами та іншими технічними засобами. Для кожного типу конфіденційної інформації вирішується, в якій якості вона буде існувати. Комерційна таємниця може мати декілька носіїв, що слід враховувати при визначенні способу її захисту, а також тих, кому вона належить.</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lastRenderedPageBreak/>
        <w:t>На шостому етапі визначаються конкретні особи, які володіють конфіденційною інформацією або можуть мати до неї доступ. При цьому слід зважати, що особа, яка володіє інформацією зі статусом КТ, має право використовувати її на власний розсуд. Їй можуть належати виняткові права на: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1) надання дозволу використовувати іншим особам КТ;</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2) перешкоджання неправомірному поширенню або розголошенню, збору або використанню КТ у тому чи іншому випадку, у тому числі ініціювання та притягнення порушників до відповідальності у судовому порядку.</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Визначаючи коло осіб, яким можуть належати права на КТ, варто зважати, що до них можуть відноситись, наприклад:</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1) юридична чи фізична особа, яка </w:t>
      </w:r>
      <w:proofErr w:type="spellStart"/>
      <w:r w:rsidRPr="00701A59">
        <w:rPr>
          <w:rFonts w:eastAsia="TimesNewRomanPSMT" w:cs="Times New Roman"/>
          <w:szCs w:val="28"/>
          <w:lang w:val="uk-UA"/>
        </w:rPr>
        <w:t>правомірно</w:t>
      </w:r>
      <w:proofErr w:type="spellEnd"/>
      <w:r w:rsidRPr="00701A59">
        <w:rPr>
          <w:rFonts w:eastAsia="TimesNewRomanPSMT" w:cs="Times New Roman"/>
          <w:szCs w:val="28"/>
          <w:lang w:val="uk-UA"/>
        </w:rPr>
        <w:t xml:space="preserve"> визначила інформацію як КТ. Наприклад, підприємство, на якому розроблена нова технологія, якщо керівництвом підприємства прийнято рішення, що така технологія є КТ, і права на таку технологію не належать самому розробнику (для виконання останньої умови, як правило, необхідно, щоб це було заздалегідь передбачено договором);</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2) інша особа, якщо належність їй прав на КТ передбачена договором. В цьому випадку можливо кілька варіантів:</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права на КТ можуть належати автору (творцю, розробнику) такої інформації;</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власник КТ може передати права на неї іншій особі за договором.</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Зауважимо, що значна частка розголошення комерційної таємниці пов’язана з тим, що керівник підприємства приділяє недостатню увагу вивченню характеристик особи, допущеної до роботи з КТ.</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Надаючи право доступу до інформації, віднесеної до категорії "комерційна таємниця", керівнику доцільно:</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визначити потребу працівника в конфіденційній інформації під час виконання ним службових обов’язків;</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lastRenderedPageBreak/>
        <w:t>- ознайомити працівника з мірою відповідальності за порушення законодавства про незаконне збирання, поширення та використання комерційної таємниці;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оформити письмове зобов'язання працівника про нерозголошення комерційної таємниці, яка йому буде доручена.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При перевірці працівника на прийом необхідно враховувати наступне:</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досягнення віку 18 років, тобто дієздатного віку;</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засудження за злочини, пов’язані з розголошенням державної або комерційної таємниці, а також у фінансово-економічній сфері;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наявність захворювань психічного характеру, схильність до вживання алкоголю та (чи) наркотиків;</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наявність фактів надання недостовірних відомостей про себе в процесі підготовки матеріалів для оформлення допуску;</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 наявність підозрілих </w:t>
      </w:r>
      <w:proofErr w:type="spellStart"/>
      <w:r w:rsidRPr="00701A59">
        <w:rPr>
          <w:rFonts w:eastAsia="TimesNewRomanPSMT" w:cs="Times New Roman"/>
          <w:szCs w:val="28"/>
          <w:lang w:val="uk-UA"/>
        </w:rPr>
        <w:t>зв’язків</w:t>
      </w:r>
      <w:proofErr w:type="spellEnd"/>
      <w:r w:rsidRPr="00701A59">
        <w:rPr>
          <w:rFonts w:eastAsia="TimesNewRomanPSMT" w:cs="Times New Roman"/>
          <w:szCs w:val="28"/>
          <w:lang w:val="uk-UA"/>
        </w:rPr>
        <w:t xml:space="preserve"> із працівниками підприємств-конкурентів [</w:t>
      </w:r>
      <w:r w:rsidR="007965A1">
        <w:rPr>
          <w:rFonts w:eastAsia="TimesNewRomanPSMT" w:cs="Times New Roman"/>
          <w:szCs w:val="28"/>
          <w:lang w:val="uk-UA"/>
        </w:rPr>
        <w:t>52</w:t>
      </w:r>
      <w:r w:rsidRPr="00701A59">
        <w:rPr>
          <w:rFonts w:eastAsia="TimesNewRomanPSMT" w:cs="Times New Roman"/>
          <w:szCs w:val="28"/>
          <w:lang w:val="uk-UA"/>
        </w:rPr>
        <w:t>, с. 61].</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На останньому сьомому етапі слід обрати найбільш дієві та відповідні методи захисту комерційної таємниці на підприємстві.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Доцільно наголосити, що саме на керівника підприємства покладається обов'язок щодо встановлення порядку захисту КТ. Дотримання вищезазначених норм дозволить керівництву підприємства почуватися більш впевнено також у ході проведення перевірок контролюючими органами. Для того, щоб посадові особи контролюючих органів отримали доступ до такої інформації, вони повинні дотриматися всіх процедур, які затверджені на підприємстві. І, звісно, підписавши документ про нерозголошення КТ, такі особи не мають права використовувати отриману інформацію у ході виконання свої посадових обов’язків без згоди керівництва підприємства.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Керівництво підприємства зобов'язане:</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видати відповідний наказ по підприємству про встановлення КТ;</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затвердити перелік відомостей, що становлять КТ;</w:t>
      </w:r>
    </w:p>
    <w:p w:rsidR="00701A59" w:rsidRPr="00701A59" w:rsidRDefault="00701A59" w:rsidP="00701A59">
      <w:pPr>
        <w:spacing w:after="0" w:line="360" w:lineRule="auto"/>
        <w:ind w:firstLine="709"/>
        <w:jc w:val="both"/>
        <w:rPr>
          <w:rFonts w:cs="Times New Roman"/>
          <w:b/>
          <w:bCs/>
          <w:color w:val="003366"/>
          <w:szCs w:val="28"/>
        </w:rPr>
      </w:pPr>
      <w:r w:rsidRPr="00701A59">
        <w:rPr>
          <w:rFonts w:eastAsia="TimesNewRomanPSMT" w:cs="Times New Roman"/>
          <w:szCs w:val="28"/>
          <w:lang w:val="uk-UA"/>
        </w:rPr>
        <w:lastRenderedPageBreak/>
        <w:t xml:space="preserve">- </w:t>
      </w:r>
      <w:r w:rsidR="003531EA">
        <w:rPr>
          <w:rFonts w:eastAsia="TimesNewRomanPSMT" w:cs="Times New Roman"/>
          <w:szCs w:val="28"/>
          <w:lang w:val="uk-UA"/>
        </w:rPr>
        <w:t>затвердити письмову форму зобов’</w:t>
      </w:r>
      <w:r w:rsidRPr="00701A59">
        <w:rPr>
          <w:rFonts w:eastAsia="TimesNewRomanPSMT" w:cs="Times New Roman"/>
          <w:szCs w:val="28"/>
          <w:lang w:val="uk-UA"/>
        </w:rPr>
        <w:t xml:space="preserve">язання про нерозголошення інформації, що є КТ </w:t>
      </w:r>
      <w:r w:rsidRPr="00701A59">
        <w:rPr>
          <w:rFonts w:eastAsia="TimesNewRomanPSMT" w:cs="Times New Roman"/>
          <w:szCs w:val="28"/>
        </w:rPr>
        <w:t>[</w:t>
      </w:r>
      <w:r w:rsidR="007965A1">
        <w:rPr>
          <w:rFonts w:eastAsia="TimesNewRomanPSMT" w:cs="Times New Roman"/>
          <w:szCs w:val="28"/>
          <w:lang w:val="uk-UA"/>
        </w:rPr>
        <w:t>21</w:t>
      </w:r>
      <w:r w:rsidRPr="00701A59">
        <w:rPr>
          <w:rFonts w:eastAsia="TimesNewRomanPSMT" w:cs="Times New Roman"/>
          <w:szCs w:val="28"/>
        </w:rPr>
        <w:t>]</w:t>
      </w:r>
      <w:r w:rsidRPr="00701A59">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Підсумовуючи вищезазначене, можна сформулювати ряд висновків, акцентуючи увагу на захисті прав на КТ, оскільки захист прав передбачає особливий режим її використання власником КТ. Зокрема, щодо самої інформації необхідно дотримуватись умов секретності, що означає обмежений доступ широкого кола осіб. Усі документи, що належать до такої інформації (накази, договори, контракти, угоди тощо), повинні містити вказівку, що інформація є КТ.</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Якщо конкретній особі стала або може стати відомою інформація, що становить КТ, то її необхідно попередити, що ця інформація є КТ, а за її розголошення законодавством та/або договором передбачена відповідальність. Таке попередження має бути оформлене письмово, у вигляді окремого документа, або як умова договору. В іншому випадку існує ймовірність, що інформація не буде відповідати умовам, за яких вона може вважатися КТ, і захистити її практично неможливо.</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Досить часто підприємства стикаються з проблемами щодо захисту прав на КТ  та її використання чи розголошення працівниками підприємства, якому належить ця інформація. У комплексі заходів у таких слід передбачити оформлення вищезазначених документів, які у будь-якому разі мають містити: положення про КТ, що включає перелік відомостей, що становлять комерційну таємницю; включення до трудової угоди (договору) умови про те, що КТ  належить підприємству, якщо інформація, що становить комерційну таємницю, створена співробітником або стала відома йому під час виконання трудових обов’язків.</w:t>
      </w:r>
    </w:p>
    <w:p w:rsid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p>
    <w:p w:rsid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p>
    <w:p w:rsidR="00F4455C" w:rsidRDefault="00F4455C" w:rsidP="00701A59">
      <w:pPr>
        <w:autoSpaceDE w:val="0"/>
        <w:autoSpaceDN w:val="0"/>
        <w:adjustRightInd w:val="0"/>
        <w:spacing w:after="0" w:line="360" w:lineRule="auto"/>
        <w:ind w:firstLine="709"/>
        <w:jc w:val="both"/>
        <w:rPr>
          <w:rFonts w:eastAsia="TimesNewRomanPSMT" w:cs="Times New Roman"/>
          <w:szCs w:val="28"/>
          <w:lang w:val="uk-UA"/>
        </w:rPr>
      </w:pPr>
    </w:p>
    <w:p w:rsidR="00F4455C" w:rsidRPr="00701A59" w:rsidRDefault="00F4455C" w:rsidP="00701A59">
      <w:pPr>
        <w:autoSpaceDE w:val="0"/>
        <w:autoSpaceDN w:val="0"/>
        <w:adjustRightInd w:val="0"/>
        <w:spacing w:after="0" w:line="360" w:lineRule="auto"/>
        <w:ind w:firstLine="709"/>
        <w:jc w:val="both"/>
        <w:rPr>
          <w:rFonts w:eastAsia="TimesNewRomanPSMT" w:cs="Times New Roman"/>
          <w:szCs w:val="28"/>
          <w:lang w:val="uk-UA"/>
        </w:rPr>
      </w:pPr>
    </w:p>
    <w:p w:rsidR="00701A59" w:rsidRPr="00701A59" w:rsidRDefault="00701A59" w:rsidP="00701A59">
      <w:pPr>
        <w:autoSpaceDE w:val="0"/>
        <w:autoSpaceDN w:val="0"/>
        <w:adjustRightInd w:val="0"/>
        <w:spacing w:after="0" w:line="360" w:lineRule="auto"/>
        <w:ind w:firstLine="709"/>
        <w:jc w:val="both"/>
        <w:rPr>
          <w:rFonts w:eastAsia="TimesNewRomanPSMT" w:cs="Times New Roman"/>
          <w:b/>
          <w:szCs w:val="28"/>
          <w:lang w:val="uk-UA"/>
        </w:rPr>
      </w:pPr>
      <w:r w:rsidRPr="00701A59">
        <w:rPr>
          <w:rFonts w:eastAsia="TimesNewRomanPSMT" w:cs="Times New Roman"/>
          <w:b/>
          <w:szCs w:val="28"/>
          <w:lang w:val="uk-UA"/>
        </w:rPr>
        <w:lastRenderedPageBreak/>
        <w:t xml:space="preserve">2.3. Розробка системи охорони та захисту комерційної таємниці на підприємстві </w:t>
      </w:r>
    </w:p>
    <w:p w:rsidR="00701A59" w:rsidRPr="00701A59" w:rsidRDefault="00701A59" w:rsidP="00701A59">
      <w:pPr>
        <w:autoSpaceDE w:val="0"/>
        <w:autoSpaceDN w:val="0"/>
        <w:adjustRightInd w:val="0"/>
        <w:spacing w:after="0" w:line="360" w:lineRule="auto"/>
        <w:ind w:firstLine="709"/>
        <w:jc w:val="both"/>
        <w:rPr>
          <w:rFonts w:eastAsia="TimesNewRomanPSMT" w:cs="Times New Roman"/>
          <w:b/>
          <w:szCs w:val="28"/>
          <w:lang w:val="uk-UA"/>
        </w:rPr>
      </w:pP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Інструменти формування системи захисту інформаційної безпеки підприємства будуть неефективними без урахування людського фактору, який, здебільшого становить ключову загрозу для збереження КТ. Співробітники компанії є рушійною силою ефективності такої системи і разом з тим  її головними руйнівниками. Для людини вміння зберігати таємницю – одна з найцінніших якостей, для компанії – вміння зберігати корпоративну таємницю.</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У суспільному масштабі збереження комерційної таємниці рівносильно глобальній безпеці. Інформація має необмежену цінність, тому кожен етап її використання потребує скрупульозного захисту [</w:t>
      </w:r>
      <w:r w:rsidR="007965A1">
        <w:rPr>
          <w:rFonts w:eastAsia="TimesNewRomanPSMT" w:cs="Times New Roman"/>
          <w:szCs w:val="28"/>
          <w:lang w:val="uk-UA"/>
        </w:rPr>
        <w:t>20</w:t>
      </w:r>
      <w:r w:rsidRPr="00701A59">
        <w:rPr>
          <w:rFonts w:eastAsia="TimesNewRomanPSMT" w:cs="Times New Roman"/>
          <w:szCs w:val="28"/>
          <w:lang w:val="uk-UA"/>
        </w:rPr>
        <w:t xml:space="preserve">, с. 89]. Загрози інформаційним системам схожі на айсберг. Його вершиною є зовнішні загрози: </w:t>
      </w:r>
      <w:proofErr w:type="spellStart"/>
      <w:r w:rsidRPr="00701A59">
        <w:rPr>
          <w:rFonts w:eastAsia="TimesNewRomanPSMT" w:cs="Times New Roman"/>
          <w:szCs w:val="28"/>
          <w:lang w:val="uk-UA"/>
        </w:rPr>
        <w:t>хакерські</w:t>
      </w:r>
      <w:proofErr w:type="spellEnd"/>
      <w:r w:rsidRPr="00701A59">
        <w:rPr>
          <w:rFonts w:eastAsia="TimesNewRomanPSMT" w:cs="Times New Roman"/>
          <w:szCs w:val="28"/>
          <w:lang w:val="uk-UA"/>
        </w:rPr>
        <w:t xml:space="preserve"> атаки, віруси, та спам, від яких необхідно захищатися практично на кожному підприємстві. Однак під водою залишається невидима частина – внутрішні загрози: саботаж, крадіжка конфіденційних даних, недбалість до своїх службових обов’язків. Близько 80% втрат, пов</w:t>
      </w:r>
      <w:r w:rsidR="003531EA" w:rsidRPr="003531EA">
        <w:rPr>
          <w:rFonts w:eastAsia="TimesNewRomanPSMT" w:cs="Times New Roman"/>
          <w:szCs w:val="28"/>
          <w:lang w:val="uk-UA"/>
        </w:rPr>
        <w:t>’</w:t>
      </w:r>
      <w:r w:rsidRPr="00701A59">
        <w:rPr>
          <w:rFonts w:eastAsia="TimesNewRomanPSMT" w:cs="Times New Roman"/>
          <w:szCs w:val="28"/>
          <w:lang w:val="uk-UA"/>
        </w:rPr>
        <w:t>язаних із порушенням інформаційної безпеки, спричинені витоком конфіденційної інформації, відбувалися всередині компанії. Сьогодні стрімке зростання ризику витоку інформації викликано серією корпоративних скандалів у зв'язку з розкриттям конфіденційних даних. Більшість із цих інцидентів свідчать, що порушення фізичної безпеки бізнесу – це результат зловмисної діяльності, а найчастіше загрозою є співробітники самої компанії [</w:t>
      </w:r>
      <w:r w:rsidR="003531EA" w:rsidRPr="003531EA">
        <w:rPr>
          <w:rFonts w:eastAsia="TimesNewRomanPSMT" w:cs="Times New Roman"/>
          <w:szCs w:val="28"/>
          <w:lang w:val="uk-UA"/>
        </w:rPr>
        <w:t>55</w:t>
      </w:r>
      <w:r w:rsidRPr="00701A59">
        <w:rPr>
          <w:rFonts w:eastAsia="TimesNewRomanPSMT" w:cs="Times New Roman"/>
          <w:szCs w:val="28"/>
          <w:lang w:val="uk-UA"/>
        </w:rPr>
        <w:t>].</w:t>
      </w:r>
    </w:p>
    <w:p w:rsidR="00701A59" w:rsidRPr="003531EA"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Щоб розробити дійову систему захисту комерційної таємниці, необхідно вивчити всі можливі шляхи незаконного оволодіння нею, зокрема з боку працівників компанії. </w:t>
      </w:r>
      <w:r w:rsidR="00151DB0">
        <w:rPr>
          <w:rFonts w:eastAsia="TimesNewRomanPSMT" w:cs="Times New Roman"/>
          <w:szCs w:val="28"/>
          <w:lang w:val="uk-UA"/>
        </w:rPr>
        <w:t>І. В. Зайцева-Калаур відзначає, що: «</w:t>
      </w:r>
      <w:r w:rsidR="00151DB0" w:rsidRPr="003531EA">
        <w:rPr>
          <w:rFonts w:eastAsia="TimesNewRomanPSMT" w:cs="Times New Roman"/>
          <w:szCs w:val="28"/>
          <w:lang w:val="uk-UA"/>
        </w:rPr>
        <w:t>на</w:t>
      </w:r>
      <w:r w:rsidRPr="003531EA">
        <w:rPr>
          <w:rFonts w:eastAsia="TimesNewRomanPSMT" w:cs="Times New Roman"/>
          <w:szCs w:val="28"/>
          <w:lang w:val="uk-UA"/>
        </w:rPr>
        <w:t>йбільш частими протиправними діями, що дозволяють оволодіти конфіденційною інформацією підприємства, є:</w:t>
      </w:r>
    </w:p>
    <w:p w:rsidR="00701A59" w:rsidRPr="003531EA"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3531EA">
        <w:rPr>
          <w:rFonts w:eastAsia="TimesNewRomanPSMT" w:cs="Times New Roman"/>
          <w:szCs w:val="28"/>
          <w:lang w:val="uk-UA"/>
        </w:rPr>
        <w:t>– підслуховування телефонних переговорів;</w:t>
      </w:r>
    </w:p>
    <w:p w:rsidR="00701A59" w:rsidRPr="003531EA"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3531EA">
        <w:rPr>
          <w:rFonts w:eastAsia="TimesNewRomanPSMT" w:cs="Times New Roman"/>
          <w:szCs w:val="28"/>
          <w:lang w:val="uk-UA"/>
        </w:rPr>
        <w:lastRenderedPageBreak/>
        <w:t>– дистанційне звукове прослуховування;</w:t>
      </w:r>
    </w:p>
    <w:p w:rsidR="00701A59" w:rsidRPr="003531EA"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3531EA">
        <w:rPr>
          <w:rFonts w:eastAsia="TimesNewRomanPSMT" w:cs="Times New Roman"/>
          <w:szCs w:val="28"/>
          <w:lang w:val="uk-UA"/>
        </w:rPr>
        <w:t>– копіювання носіїв інформації;</w:t>
      </w:r>
    </w:p>
    <w:p w:rsidR="00701A59" w:rsidRPr="003531EA"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3531EA">
        <w:rPr>
          <w:rFonts w:eastAsia="TimesNewRomanPSMT" w:cs="Times New Roman"/>
          <w:szCs w:val="28"/>
          <w:lang w:val="uk-UA"/>
        </w:rPr>
        <w:t xml:space="preserve">– </w:t>
      </w:r>
      <w:proofErr w:type="spellStart"/>
      <w:r w:rsidRPr="003531EA">
        <w:rPr>
          <w:rFonts w:eastAsia="TimesNewRomanPSMT" w:cs="Times New Roman"/>
          <w:szCs w:val="28"/>
          <w:lang w:val="uk-UA"/>
        </w:rPr>
        <w:t>розшифровка</w:t>
      </w:r>
      <w:proofErr w:type="spellEnd"/>
      <w:r w:rsidRPr="003531EA">
        <w:rPr>
          <w:rFonts w:eastAsia="TimesNewRomanPSMT" w:cs="Times New Roman"/>
          <w:szCs w:val="28"/>
          <w:lang w:val="uk-UA"/>
        </w:rPr>
        <w:t xml:space="preserve"> радіовипромінювання комп’ютерів;</w:t>
      </w:r>
    </w:p>
    <w:p w:rsidR="00701A59" w:rsidRPr="003531EA"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3531EA">
        <w:rPr>
          <w:rFonts w:eastAsia="TimesNewRomanPSMT" w:cs="Times New Roman"/>
          <w:szCs w:val="28"/>
          <w:lang w:val="uk-UA"/>
        </w:rPr>
        <w:t>– візуальний та слуховий контроль приміщення;</w:t>
      </w:r>
    </w:p>
    <w:p w:rsidR="00701A59" w:rsidRPr="003531EA"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3531EA">
        <w:rPr>
          <w:rFonts w:eastAsia="TimesNewRomanPSMT" w:cs="Times New Roman"/>
          <w:szCs w:val="28"/>
          <w:lang w:val="uk-UA"/>
        </w:rPr>
        <w:t>– розміщення мікропередавачів в приміщеннях і автомобілях;</w:t>
      </w:r>
    </w:p>
    <w:p w:rsidR="00701A59" w:rsidRPr="003531EA"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3531EA">
        <w:rPr>
          <w:rFonts w:eastAsia="TimesNewRomanPSMT" w:cs="Times New Roman"/>
          <w:szCs w:val="28"/>
          <w:lang w:val="uk-UA"/>
        </w:rPr>
        <w:t>– використання шпигунів-професіоналів;</w:t>
      </w:r>
    </w:p>
    <w:p w:rsidR="00701A59" w:rsidRPr="003531EA"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3531EA">
        <w:rPr>
          <w:rFonts w:eastAsia="TimesNewRomanPSMT" w:cs="Times New Roman"/>
          <w:szCs w:val="28"/>
          <w:lang w:val="uk-UA"/>
        </w:rPr>
        <w:t>– переманювання працівників конкурента;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3531EA">
        <w:rPr>
          <w:rFonts w:eastAsia="TimesNewRomanPSMT" w:cs="Times New Roman"/>
          <w:szCs w:val="28"/>
          <w:lang w:val="uk-UA"/>
        </w:rPr>
        <w:t>– засилання агентів до службовців або фахівців конкурента</w:t>
      </w:r>
      <w:r w:rsidR="00151DB0" w:rsidRPr="003531EA">
        <w:rPr>
          <w:rFonts w:eastAsia="TimesNewRomanPSMT" w:cs="Times New Roman"/>
          <w:szCs w:val="28"/>
          <w:lang w:val="uk-UA"/>
        </w:rPr>
        <w:t xml:space="preserve">» </w:t>
      </w:r>
      <w:r w:rsidR="00151DB0" w:rsidRPr="003531EA">
        <w:rPr>
          <w:rFonts w:eastAsia="TimesNewRomanPSMT" w:cs="Times New Roman"/>
          <w:szCs w:val="28"/>
        </w:rPr>
        <w:t>[</w:t>
      </w:r>
      <w:r w:rsidR="007965A1" w:rsidRPr="003531EA">
        <w:rPr>
          <w:rFonts w:eastAsia="TimesNewRomanPSMT" w:cs="Times New Roman"/>
          <w:szCs w:val="28"/>
          <w:lang w:val="uk-UA"/>
        </w:rPr>
        <w:t>13</w:t>
      </w:r>
      <w:r w:rsidR="00151DB0" w:rsidRPr="003531EA">
        <w:rPr>
          <w:rFonts w:eastAsia="TimesNewRomanPSMT" w:cs="Times New Roman"/>
          <w:szCs w:val="28"/>
        </w:rPr>
        <w:t xml:space="preserve">, с. </w:t>
      </w:r>
      <w:r w:rsidR="003531EA" w:rsidRPr="003531EA">
        <w:rPr>
          <w:rFonts w:eastAsia="TimesNewRomanPSMT" w:cs="Times New Roman"/>
          <w:szCs w:val="28"/>
        </w:rPr>
        <w:t>113</w:t>
      </w:r>
      <w:r w:rsidR="00151DB0" w:rsidRPr="003531EA">
        <w:rPr>
          <w:rFonts w:eastAsia="TimesNewRomanPSMT" w:cs="Times New Roman"/>
          <w:szCs w:val="28"/>
        </w:rPr>
        <w:t>]</w:t>
      </w:r>
      <w:r w:rsidRPr="003531EA">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У результаті вищезгаданих дій чимало відомих компаній стали жертвами комерційного шпигунства. Так, для прикладу, У 1997 році особа з </w:t>
      </w:r>
      <w:proofErr w:type="spellStart"/>
      <w:r w:rsidRPr="00701A59">
        <w:rPr>
          <w:rFonts w:eastAsia="TimesNewRomanPSMT" w:cs="Times New Roman"/>
          <w:szCs w:val="28"/>
          <w:lang w:val="uk-UA"/>
        </w:rPr>
        <w:t>Вашингтона</w:t>
      </w:r>
      <w:proofErr w:type="spellEnd"/>
      <w:r w:rsidRPr="00701A59">
        <w:rPr>
          <w:rFonts w:eastAsia="TimesNewRomanPSMT" w:cs="Times New Roman"/>
          <w:szCs w:val="28"/>
          <w:lang w:val="uk-UA"/>
        </w:rPr>
        <w:t xml:space="preserve">, штат Айова, була звинувачена в шахрайстві та крадіжці комерційної таємниці у </w:t>
      </w:r>
      <w:proofErr w:type="spellStart"/>
      <w:r w:rsidRPr="00701A59">
        <w:rPr>
          <w:rFonts w:eastAsia="TimesNewRomanPSMT" w:cs="Times New Roman"/>
          <w:szCs w:val="28"/>
          <w:lang w:val="uk-UA"/>
        </w:rPr>
        <w:t>Gillette</w:t>
      </w:r>
      <w:proofErr w:type="spellEnd"/>
      <w:r w:rsidRPr="00701A59">
        <w:rPr>
          <w:rFonts w:eastAsia="TimesNewRomanPSMT" w:cs="Times New Roman"/>
          <w:szCs w:val="28"/>
          <w:lang w:val="uk-UA"/>
        </w:rPr>
        <w:t xml:space="preserve">. Стівен Л. </w:t>
      </w:r>
      <w:proofErr w:type="spellStart"/>
      <w:r w:rsidRPr="00701A59">
        <w:rPr>
          <w:rFonts w:eastAsia="TimesNewRomanPSMT" w:cs="Times New Roman"/>
          <w:szCs w:val="28"/>
          <w:lang w:val="uk-UA"/>
        </w:rPr>
        <w:t>Девіс</w:t>
      </w:r>
      <w:proofErr w:type="spellEnd"/>
      <w:r w:rsidRPr="00701A59">
        <w:rPr>
          <w:rFonts w:eastAsia="TimesNewRomanPSMT" w:cs="Times New Roman"/>
          <w:szCs w:val="28"/>
          <w:lang w:val="uk-UA"/>
        </w:rPr>
        <w:t xml:space="preserve">, якому тоді було 47 років, вкрав інформацію про нову систему гоління, розроблену компанією. Він був співробітником компанії </w:t>
      </w:r>
      <w:proofErr w:type="spellStart"/>
      <w:r w:rsidRPr="00701A59">
        <w:rPr>
          <w:rFonts w:eastAsia="TimesNewRomanPSMT" w:cs="Times New Roman"/>
          <w:szCs w:val="28"/>
          <w:lang w:val="uk-UA"/>
        </w:rPr>
        <w:t>Wright</w:t>
      </w:r>
      <w:proofErr w:type="spellEnd"/>
      <w:r w:rsidR="003531EA" w:rsidRPr="003531EA">
        <w:rPr>
          <w:rFonts w:eastAsia="TimesNewRomanPSMT" w:cs="Times New Roman"/>
          <w:szCs w:val="28"/>
          <w:lang w:val="uk-UA"/>
        </w:rPr>
        <w:t xml:space="preserve"> </w:t>
      </w:r>
      <w:proofErr w:type="spellStart"/>
      <w:r w:rsidRPr="00701A59">
        <w:rPr>
          <w:rFonts w:eastAsia="TimesNewRomanPSMT" w:cs="Times New Roman"/>
          <w:szCs w:val="28"/>
          <w:lang w:val="uk-UA"/>
        </w:rPr>
        <w:t>Industries</w:t>
      </w:r>
      <w:proofErr w:type="spellEnd"/>
      <w:r w:rsidR="003531EA" w:rsidRPr="003531EA">
        <w:rPr>
          <w:rFonts w:eastAsia="TimesNewRomanPSMT" w:cs="Times New Roman"/>
          <w:szCs w:val="28"/>
          <w:lang w:val="uk-UA"/>
        </w:rPr>
        <w:t xml:space="preserve"> </w:t>
      </w:r>
      <w:proofErr w:type="spellStart"/>
      <w:r w:rsidRPr="00701A59">
        <w:rPr>
          <w:rFonts w:eastAsia="TimesNewRomanPSMT" w:cs="Times New Roman"/>
          <w:szCs w:val="28"/>
          <w:lang w:val="uk-UA"/>
        </w:rPr>
        <w:t>Inc</w:t>
      </w:r>
      <w:proofErr w:type="spellEnd"/>
      <w:r w:rsidRPr="00701A59">
        <w:rPr>
          <w:rFonts w:eastAsia="TimesNewRomanPSMT" w:cs="Times New Roman"/>
          <w:szCs w:val="28"/>
          <w:lang w:val="uk-UA"/>
        </w:rPr>
        <w:t xml:space="preserve">., якій </w:t>
      </w:r>
      <w:proofErr w:type="spellStart"/>
      <w:r w:rsidRPr="00701A59">
        <w:rPr>
          <w:rFonts w:eastAsia="TimesNewRomanPSMT" w:cs="Times New Roman"/>
          <w:szCs w:val="28"/>
          <w:lang w:val="uk-UA"/>
        </w:rPr>
        <w:t>Gillette</w:t>
      </w:r>
      <w:proofErr w:type="spellEnd"/>
      <w:r w:rsidRPr="00701A59">
        <w:rPr>
          <w:rFonts w:eastAsia="TimesNewRomanPSMT" w:cs="Times New Roman"/>
          <w:szCs w:val="28"/>
          <w:lang w:val="uk-UA"/>
        </w:rPr>
        <w:t xml:space="preserve"> доручила допомогу в розробці обладнання для виготовлення нової системи бритв. У лютому та березні 1997 р., згідно з обвинувальним висновком, </w:t>
      </w:r>
      <w:proofErr w:type="spellStart"/>
      <w:r w:rsidRPr="00701A59">
        <w:rPr>
          <w:rFonts w:eastAsia="TimesNewRomanPSMT" w:cs="Times New Roman"/>
          <w:szCs w:val="28"/>
          <w:lang w:val="uk-UA"/>
        </w:rPr>
        <w:t>Девіс</w:t>
      </w:r>
      <w:proofErr w:type="spellEnd"/>
      <w:r w:rsidRPr="00701A59">
        <w:rPr>
          <w:rFonts w:eastAsia="TimesNewRomanPSMT" w:cs="Times New Roman"/>
          <w:szCs w:val="28"/>
          <w:lang w:val="uk-UA"/>
        </w:rPr>
        <w:t xml:space="preserve"> надав технічні креслення конкурентам </w:t>
      </w:r>
      <w:proofErr w:type="spellStart"/>
      <w:r w:rsidRPr="00701A59">
        <w:rPr>
          <w:rFonts w:eastAsia="TimesNewRomanPSMT" w:cs="Times New Roman"/>
          <w:szCs w:val="28"/>
          <w:lang w:val="uk-UA"/>
        </w:rPr>
        <w:t>Gillette</w:t>
      </w:r>
      <w:proofErr w:type="spellEnd"/>
      <w:r w:rsidRPr="00701A59">
        <w:rPr>
          <w:rFonts w:eastAsia="TimesNewRomanPSMT" w:cs="Times New Roman"/>
          <w:szCs w:val="28"/>
          <w:lang w:val="uk-UA"/>
        </w:rPr>
        <w:t xml:space="preserve"> на бритвовому ринку, компаніям </w:t>
      </w:r>
      <w:proofErr w:type="spellStart"/>
      <w:r w:rsidRPr="00701A59">
        <w:rPr>
          <w:rFonts w:eastAsia="TimesNewRomanPSMT" w:cs="Times New Roman"/>
          <w:szCs w:val="28"/>
          <w:lang w:val="uk-UA"/>
        </w:rPr>
        <w:t>Warner-LambertCo</w:t>
      </w:r>
      <w:proofErr w:type="spellEnd"/>
      <w:r w:rsidRPr="00701A59">
        <w:rPr>
          <w:rFonts w:eastAsia="TimesNewRomanPSMT" w:cs="Times New Roman"/>
          <w:szCs w:val="28"/>
          <w:lang w:val="uk-UA"/>
        </w:rPr>
        <w:t xml:space="preserve">., </w:t>
      </w:r>
      <w:proofErr w:type="spellStart"/>
      <w:r w:rsidRPr="00701A59">
        <w:rPr>
          <w:rFonts w:eastAsia="TimesNewRomanPSMT" w:cs="Times New Roman"/>
          <w:szCs w:val="28"/>
          <w:lang w:val="uk-UA"/>
        </w:rPr>
        <w:t>Bic</w:t>
      </w:r>
      <w:proofErr w:type="spellEnd"/>
      <w:r w:rsidRPr="00701A59">
        <w:rPr>
          <w:rFonts w:eastAsia="TimesNewRomanPSMT" w:cs="Times New Roman"/>
          <w:szCs w:val="28"/>
          <w:lang w:val="uk-UA"/>
        </w:rPr>
        <w:t xml:space="preserve">, та </w:t>
      </w:r>
      <w:proofErr w:type="spellStart"/>
      <w:r w:rsidRPr="00701A59">
        <w:rPr>
          <w:rFonts w:eastAsia="TimesNewRomanPSMT" w:cs="Times New Roman"/>
          <w:szCs w:val="28"/>
          <w:lang w:val="uk-UA"/>
        </w:rPr>
        <w:t>American</w:t>
      </w:r>
      <w:proofErr w:type="spellEnd"/>
      <w:r w:rsidR="003531EA" w:rsidRPr="003531EA">
        <w:rPr>
          <w:rFonts w:eastAsia="TimesNewRomanPSMT" w:cs="Times New Roman"/>
          <w:szCs w:val="28"/>
          <w:lang w:val="uk-UA"/>
        </w:rPr>
        <w:t xml:space="preserve"> </w:t>
      </w:r>
      <w:proofErr w:type="spellStart"/>
      <w:r w:rsidRPr="00701A59">
        <w:rPr>
          <w:rFonts w:eastAsia="TimesNewRomanPSMT" w:cs="Times New Roman"/>
          <w:szCs w:val="28"/>
          <w:lang w:val="uk-UA"/>
        </w:rPr>
        <w:t>Safety</w:t>
      </w:r>
      <w:proofErr w:type="spellEnd"/>
      <w:r w:rsidR="003531EA" w:rsidRPr="003531EA">
        <w:rPr>
          <w:rFonts w:eastAsia="TimesNewRomanPSMT" w:cs="Times New Roman"/>
          <w:szCs w:val="28"/>
          <w:lang w:val="uk-UA"/>
        </w:rPr>
        <w:t xml:space="preserve"> </w:t>
      </w:r>
      <w:proofErr w:type="spellStart"/>
      <w:r w:rsidRPr="00701A59">
        <w:rPr>
          <w:rFonts w:eastAsia="TimesNewRomanPSMT" w:cs="Times New Roman"/>
          <w:szCs w:val="28"/>
          <w:lang w:val="uk-UA"/>
        </w:rPr>
        <w:t>Razor</w:t>
      </w:r>
      <w:proofErr w:type="spellEnd"/>
      <w:r w:rsidR="003531EA" w:rsidRPr="003531EA">
        <w:rPr>
          <w:rFonts w:eastAsia="TimesNewRomanPSMT" w:cs="Times New Roman"/>
          <w:szCs w:val="28"/>
          <w:lang w:val="uk-UA"/>
        </w:rPr>
        <w:t xml:space="preserve"> </w:t>
      </w:r>
      <w:proofErr w:type="spellStart"/>
      <w:r w:rsidRPr="00701A59">
        <w:rPr>
          <w:rFonts w:eastAsia="TimesNewRomanPSMT" w:cs="Times New Roman"/>
          <w:szCs w:val="28"/>
          <w:lang w:val="uk-UA"/>
        </w:rPr>
        <w:t>Co</w:t>
      </w:r>
      <w:proofErr w:type="spellEnd"/>
      <w:r w:rsidRPr="00701A59">
        <w:rPr>
          <w:rFonts w:eastAsia="TimesNewRomanPSMT" w:cs="Times New Roman"/>
          <w:szCs w:val="28"/>
          <w:lang w:val="uk-UA"/>
        </w:rPr>
        <w:t xml:space="preserve">. Ці креслення були надані факсом та електронною поштою. У результаті судового розгляду даної справи </w:t>
      </w:r>
      <w:proofErr w:type="spellStart"/>
      <w:r w:rsidRPr="00701A59">
        <w:rPr>
          <w:rFonts w:eastAsia="TimesNewRomanPSMT" w:cs="Times New Roman"/>
          <w:szCs w:val="28"/>
          <w:lang w:val="uk-UA"/>
        </w:rPr>
        <w:t>Девіс</w:t>
      </w:r>
      <w:proofErr w:type="spellEnd"/>
      <w:r w:rsidRPr="00701A59">
        <w:rPr>
          <w:rFonts w:eastAsia="TimesNewRomanPSMT" w:cs="Times New Roman"/>
          <w:szCs w:val="28"/>
          <w:lang w:val="uk-UA"/>
        </w:rPr>
        <w:t xml:space="preserve"> визнав свою провину і був звинувачений в участі у шпигунстві. Він був засуджений в загальному підсумку до 15 років ув'язнення та виплати сотні тисяч доларів штрафів</w:t>
      </w:r>
      <w:r w:rsidRPr="00701A59">
        <w:rPr>
          <w:rFonts w:eastAsia="TimesNewRomanPSMT" w:cs="Times New Roman"/>
          <w:szCs w:val="28"/>
        </w:rPr>
        <w:t xml:space="preserve"> [</w:t>
      </w:r>
      <w:r w:rsidR="007965A1">
        <w:rPr>
          <w:rFonts w:eastAsia="TimesNewRomanPSMT" w:cs="Times New Roman"/>
          <w:szCs w:val="28"/>
          <w:lang w:val="uk-UA"/>
        </w:rPr>
        <w:t>57</w:t>
      </w:r>
      <w:r w:rsidRPr="00701A59">
        <w:rPr>
          <w:rFonts w:eastAsia="TimesNewRomanPSMT" w:cs="Times New Roman"/>
          <w:szCs w:val="28"/>
        </w:rPr>
        <w:t>]</w:t>
      </w:r>
      <w:r w:rsidRPr="00701A59">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Іншим доречним прикладом є випадок із всесвітньовідомою компанією </w:t>
      </w:r>
      <w:proofErr w:type="spellStart"/>
      <w:r w:rsidRPr="00701A59">
        <w:rPr>
          <w:rFonts w:eastAsia="TimesNewRomanPSMT" w:cs="Times New Roman"/>
          <w:szCs w:val="28"/>
          <w:lang w:val="uk-UA"/>
        </w:rPr>
        <w:t>Kodak</w:t>
      </w:r>
      <w:proofErr w:type="spellEnd"/>
      <w:r w:rsidRPr="00701A59">
        <w:rPr>
          <w:rFonts w:eastAsia="TimesNewRomanPSMT" w:cs="Times New Roman"/>
          <w:szCs w:val="28"/>
          <w:lang w:val="uk-UA"/>
        </w:rPr>
        <w:t xml:space="preserve">, яка стала жертвою комерційного шпигунства. Суть справи полягала в тому, що одному з колишніх співробітників компанії </w:t>
      </w:r>
      <w:proofErr w:type="spellStart"/>
      <w:r w:rsidRPr="00701A59">
        <w:rPr>
          <w:rFonts w:eastAsia="TimesNewRomanPSMT" w:cs="Times New Roman"/>
          <w:szCs w:val="28"/>
          <w:lang w:val="uk-UA"/>
        </w:rPr>
        <w:t>Eastman</w:t>
      </w:r>
      <w:proofErr w:type="spellEnd"/>
      <w:r w:rsidR="003531EA" w:rsidRPr="003531EA">
        <w:rPr>
          <w:rFonts w:eastAsia="TimesNewRomanPSMT" w:cs="Times New Roman"/>
          <w:szCs w:val="28"/>
          <w:lang w:val="uk-UA"/>
        </w:rPr>
        <w:t xml:space="preserve"> </w:t>
      </w:r>
      <w:proofErr w:type="spellStart"/>
      <w:r w:rsidRPr="00701A59">
        <w:rPr>
          <w:rFonts w:eastAsia="TimesNewRomanPSMT" w:cs="Times New Roman"/>
          <w:szCs w:val="28"/>
          <w:lang w:val="uk-UA"/>
        </w:rPr>
        <w:t>Kodak</w:t>
      </w:r>
      <w:proofErr w:type="spellEnd"/>
      <w:r w:rsidRPr="00701A59">
        <w:rPr>
          <w:rFonts w:eastAsia="TimesNewRomanPSMT" w:cs="Times New Roman"/>
          <w:szCs w:val="28"/>
          <w:lang w:val="uk-UA"/>
        </w:rPr>
        <w:t xml:space="preserve"> було висунуто звинувачення, і він був визнаний винним у всіх пунктах. Колишній співробітник компанії Гарольд </w:t>
      </w:r>
      <w:proofErr w:type="spellStart"/>
      <w:r w:rsidRPr="00701A59">
        <w:rPr>
          <w:rFonts w:eastAsia="TimesNewRomanPSMT" w:cs="Times New Roman"/>
          <w:szCs w:val="28"/>
          <w:lang w:val="uk-UA"/>
        </w:rPr>
        <w:t>Уорден</w:t>
      </w:r>
      <w:proofErr w:type="spellEnd"/>
      <w:r w:rsidRPr="00701A59">
        <w:rPr>
          <w:rFonts w:eastAsia="TimesNewRomanPSMT" w:cs="Times New Roman"/>
          <w:szCs w:val="28"/>
          <w:lang w:val="uk-UA"/>
        </w:rPr>
        <w:t xml:space="preserve">, якому тоді було 56 років, викрав власність компанії </w:t>
      </w:r>
      <w:proofErr w:type="spellStart"/>
      <w:r w:rsidRPr="00701A59">
        <w:rPr>
          <w:rFonts w:eastAsia="TimesNewRomanPSMT" w:cs="Times New Roman"/>
          <w:szCs w:val="28"/>
          <w:lang w:val="uk-UA"/>
        </w:rPr>
        <w:t>Kodak</w:t>
      </w:r>
      <w:proofErr w:type="spellEnd"/>
      <w:r w:rsidRPr="00701A59">
        <w:rPr>
          <w:rFonts w:eastAsia="TimesNewRomanPSMT" w:cs="Times New Roman"/>
          <w:szCs w:val="28"/>
          <w:lang w:val="uk-UA"/>
        </w:rPr>
        <w:t xml:space="preserve">, вартість якої становила мільйон доларів. Він пропрацював у компанії </w:t>
      </w:r>
      <w:proofErr w:type="spellStart"/>
      <w:r w:rsidRPr="00701A59">
        <w:rPr>
          <w:rFonts w:eastAsia="TimesNewRomanPSMT" w:cs="Times New Roman"/>
          <w:szCs w:val="28"/>
          <w:lang w:val="uk-UA"/>
        </w:rPr>
        <w:t>Kodak</w:t>
      </w:r>
      <w:proofErr w:type="spellEnd"/>
      <w:r w:rsidRPr="00701A59">
        <w:rPr>
          <w:rFonts w:eastAsia="TimesNewRomanPSMT" w:cs="Times New Roman"/>
          <w:szCs w:val="28"/>
          <w:lang w:val="uk-UA"/>
        </w:rPr>
        <w:t xml:space="preserve"> більше 30 років і не повернув конфіденційну документацію, коли залишив компанію у 1992 році. </w:t>
      </w:r>
      <w:proofErr w:type="spellStart"/>
      <w:r w:rsidRPr="00701A59">
        <w:rPr>
          <w:rFonts w:eastAsia="TimesNewRomanPSMT" w:cs="Times New Roman"/>
          <w:szCs w:val="28"/>
          <w:lang w:val="uk-UA"/>
        </w:rPr>
        <w:t>Уорден</w:t>
      </w:r>
      <w:proofErr w:type="spellEnd"/>
      <w:r w:rsidRPr="00701A59">
        <w:rPr>
          <w:rFonts w:eastAsia="TimesNewRomanPSMT" w:cs="Times New Roman"/>
          <w:szCs w:val="28"/>
          <w:lang w:val="uk-UA"/>
        </w:rPr>
        <w:t xml:space="preserve"> намагався продати </w:t>
      </w:r>
      <w:r w:rsidRPr="00701A59">
        <w:rPr>
          <w:rFonts w:eastAsia="TimesNewRomanPSMT" w:cs="Times New Roman"/>
          <w:szCs w:val="28"/>
          <w:lang w:val="uk-UA"/>
        </w:rPr>
        <w:lastRenderedPageBreak/>
        <w:t xml:space="preserve">нечесно отримані документи конкурентам </w:t>
      </w:r>
      <w:proofErr w:type="spellStart"/>
      <w:r w:rsidRPr="00701A59">
        <w:rPr>
          <w:rFonts w:eastAsia="TimesNewRomanPSMT" w:cs="Times New Roman"/>
          <w:szCs w:val="28"/>
          <w:lang w:val="uk-UA"/>
        </w:rPr>
        <w:t>Kodak</w:t>
      </w:r>
      <w:proofErr w:type="spellEnd"/>
      <w:r w:rsidRPr="00701A59">
        <w:rPr>
          <w:rFonts w:eastAsia="TimesNewRomanPSMT" w:cs="Times New Roman"/>
          <w:szCs w:val="28"/>
          <w:lang w:val="uk-UA"/>
        </w:rPr>
        <w:t xml:space="preserve">, щоб створити власну консалтингову фірму. Відтак, </w:t>
      </w:r>
      <w:proofErr w:type="spellStart"/>
      <w:r w:rsidRPr="00701A59">
        <w:rPr>
          <w:rFonts w:eastAsia="TimesNewRomanPSMT" w:cs="Times New Roman"/>
          <w:szCs w:val="28"/>
          <w:lang w:val="uk-UA"/>
        </w:rPr>
        <w:t>Уорден</w:t>
      </w:r>
      <w:proofErr w:type="spellEnd"/>
      <w:r w:rsidRPr="00701A59">
        <w:rPr>
          <w:rFonts w:eastAsia="TimesNewRomanPSMT" w:cs="Times New Roman"/>
          <w:szCs w:val="28"/>
          <w:lang w:val="uk-UA"/>
        </w:rPr>
        <w:t xml:space="preserve"> був засуджений у 1997 році після визнання своєї провини до 15 місяців ув’язнення та штрафу у розмірі понад 50000 доларів США [</w:t>
      </w:r>
      <w:r w:rsidR="007965A1">
        <w:rPr>
          <w:rFonts w:eastAsia="TimesNewRomanPSMT" w:cs="Times New Roman"/>
          <w:szCs w:val="28"/>
          <w:lang w:val="uk-UA"/>
        </w:rPr>
        <w:t>22</w:t>
      </w:r>
      <w:r w:rsidRPr="00701A59">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Ще одним показовим прикладом є справа IBM проти </w:t>
      </w:r>
      <w:proofErr w:type="spellStart"/>
      <w:r w:rsidRPr="00701A59">
        <w:rPr>
          <w:rFonts w:eastAsia="TimesNewRomanPSMT" w:cs="Times New Roman"/>
          <w:szCs w:val="28"/>
          <w:lang w:val="uk-UA"/>
        </w:rPr>
        <w:t>Hitachi</w:t>
      </w:r>
      <w:proofErr w:type="spellEnd"/>
      <w:r w:rsidRPr="00701A59">
        <w:rPr>
          <w:rFonts w:eastAsia="TimesNewRomanPSMT" w:cs="Times New Roman"/>
          <w:szCs w:val="28"/>
          <w:lang w:val="uk-UA"/>
        </w:rPr>
        <w:t xml:space="preserve">. Ще в 1980-х роках компанія IBM виграла судовий процес проти компанії </w:t>
      </w:r>
      <w:proofErr w:type="spellStart"/>
      <w:r w:rsidRPr="00701A59">
        <w:rPr>
          <w:rFonts w:eastAsia="TimesNewRomanPSMT" w:cs="Times New Roman"/>
          <w:szCs w:val="28"/>
          <w:lang w:val="uk-UA"/>
        </w:rPr>
        <w:t>Hitachi</w:t>
      </w:r>
      <w:proofErr w:type="spellEnd"/>
      <w:r w:rsidRPr="00701A59">
        <w:rPr>
          <w:rFonts w:eastAsia="TimesNewRomanPSMT" w:cs="Times New Roman"/>
          <w:szCs w:val="28"/>
          <w:lang w:val="uk-UA"/>
        </w:rPr>
        <w:t xml:space="preserve"> та двох її співробітників за звинуваченням у промисловому шпигунстві. </w:t>
      </w:r>
      <w:proofErr w:type="spellStart"/>
      <w:r w:rsidRPr="00701A59">
        <w:rPr>
          <w:rFonts w:eastAsia="TimesNewRomanPSMT" w:cs="Times New Roman"/>
          <w:szCs w:val="28"/>
          <w:lang w:val="uk-UA"/>
        </w:rPr>
        <w:t>Hitachi</w:t>
      </w:r>
      <w:proofErr w:type="spellEnd"/>
      <w:r w:rsidRPr="00701A59">
        <w:rPr>
          <w:rFonts w:eastAsia="TimesNewRomanPSMT" w:cs="Times New Roman"/>
          <w:szCs w:val="28"/>
          <w:lang w:val="uk-UA"/>
        </w:rPr>
        <w:t xml:space="preserve"> було пред'явлено звинувачення у змові з метою крадіжки конфіденційної комп'ютерної інформації у IBM та її транспортування до Японії. </w:t>
      </w:r>
      <w:proofErr w:type="spellStart"/>
      <w:r w:rsidRPr="00701A59">
        <w:rPr>
          <w:rFonts w:eastAsia="TimesNewRomanPSMT" w:cs="Times New Roman"/>
          <w:szCs w:val="28"/>
          <w:lang w:val="uk-UA"/>
        </w:rPr>
        <w:t>Hitachi</w:t>
      </w:r>
      <w:proofErr w:type="spellEnd"/>
      <w:r w:rsidRPr="00701A59">
        <w:rPr>
          <w:rFonts w:eastAsia="TimesNewRomanPSMT" w:cs="Times New Roman"/>
          <w:szCs w:val="28"/>
          <w:lang w:val="uk-UA"/>
        </w:rPr>
        <w:t xml:space="preserve"> визнала себе винною за цими звинуваченнями, так само, як і </w:t>
      </w:r>
      <w:proofErr w:type="spellStart"/>
      <w:r w:rsidRPr="00701A59">
        <w:rPr>
          <w:rFonts w:eastAsia="TimesNewRomanPSMT" w:cs="Times New Roman"/>
          <w:szCs w:val="28"/>
          <w:lang w:val="uk-UA"/>
        </w:rPr>
        <w:t>Mitsubishi</w:t>
      </w:r>
      <w:proofErr w:type="spellEnd"/>
      <w:r w:rsidR="003531EA" w:rsidRPr="003531EA">
        <w:rPr>
          <w:rFonts w:eastAsia="TimesNewRomanPSMT" w:cs="Times New Roman"/>
          <w:szCs w:val="28"/>
          <w:lang w:val="uk-UA"/>
        </w:rPr>
        <w:t xml:space="preserve"> </w:t>
      </w:r>
      <w:proofErr w:type="spellStart"/>
      <w:r w:rsidRPr="00701A59">
        <w:rPr>
          <w:rFonts w:eastAsia="TimesNewRomanPSMT" w:cs="Times New Roman"/>
          <w:szCs w:val="28"/>
          <w:lang w:val="uk-UA"/>
        </w:rPr>
        <w:t>Electric</w:t>
      </w:r>
      <w:proofErr w:type="spellEnd"/>
      <w:r w:rsidR="003531EA" w:rsidRPr="003531EA">
        <w:rPr>
          <w:rFonts w:eastAsia="TimesNewRomanPSMT" w:cs="Times New Roman"/>
          <w:szCs w:val="28"/>
          <w:lang w:val="uk-UA"/>
        </w:rPr>
        <w:t xml:space="preserve"> </w:t>
      </w:r>
      <w:proofErr w:type="spellStart"/>
      <w:r w:rsidRPr="00701A59">
        <w:rPr>
          <w:rFonts w:eastAsia="TimesNewRomanPSMT" w:cs="Times New Roman"/>
          <w:szCs w:val="28"/>
          <w:lang w:val="uk-UA"/>
        </w:rPr>
        <w:t>Corporation</w:t>
      </w:r>
      <w:proofErr w:type="spellEnd"/>
      <w:r w:rsidRPr="00701A59">
        <w:rPr>
          <w:rFonts w:eastAsia="TimesNewRomanPSMT" w:cs="Times New Roman"/>
          <w:szCs w:val="28"/>
          <w:lang w:val="uk-UA"/>
        </w:rPr>
        <w:t xml:space="preserve"> і 22 японських бізнесмена, багато з яких були високопосадовцями.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Двома співробітниками, які визнали свою провину, були </w:t>
      </w:r>
      <w:proofErr w:type="spellStart"/>
      <w:r w:rsidRPr="00701A59">
        <w:rPr>
          <w:rFonts w:eastAsia="TimesNewRomanPSMT" w:cs="Times New Roman"/>
          <w:szCs w:val="28"/>
          <w:lang w:val="uk-UA"/>
        </w:rPr>
        <w:t>Кенджі</w:t>
      </w:r>
      <w:proofErr w:type="spellEnd"/>
      <w:r w:rsidR="003531EA" w:rsidRPr="003531EA">
        <w:rPr>
          <w:rFonts w:eastAsia="TimesNewRomanPSMT" w:cs="Times New Roman"/>
          <w:szCs w:val="28"/>
        </w:rPr>
        <w:t xml:space="preserve"> </w:t>
      </w:r>
      <w:proofErr w:type="spellStart"/>
      <w:r w:rsidRPr="00701A59">
        <w:rPr>
          <w:rFonts w:eastAsia="TimesNewRomanPSMT" w:cs="Times New Roman"/>
          <w:szCs w:val="28"/>
          <w:lang w:val="uk-UA"/>
        </w:rPr>
        <w:t>Хаясі</w:t>
      </w:r>
      <w:proofErr w:type="spellEnd"/>
      <w:r w:rsidRPr="00701A59">
        <w:rPr>
          <w:rFonts w:eastAsia="TimesNewRomanPSMT" w:cs="Times New Roman"/>
          <w:szCs w:val="28"/>
          <w:lang w:val="uk-UA"/>
        </w:rPr>
        <w:t xml:space="preserve">, старший інженер, та </w:t>
      </w:r>
      <w:proofErr w:type="spellStart"/>
      <w:r w:rsidRPr="00701A59">
        <w:rPr>
          <w:rFonts w:eastAsia="TimesNewRomanPSMT" w:cs="Times New Roman"/>
          <w:szCs w:val="28"/>
          <w:lang w:val="uk-UA"/>
        </w:rPr>
        <w:t>Ісао</w:t>
      </w:r>
      <w:proofErr w:type="spellEnd"/>
      <w:r w:rsidRPr="00701A59">
        <w:rPr>
          <w:rFonts w:eastAsia="TimesNewRomanPSMT" w:cs="Times New Roman"/>
          <w:szCs w:val="28"/>
          <w:lang w:val="uk-UA"/>
        </w:rPr>
        <w:t xml:space="preserve"> Онисі, менеджер відділу програмного забезпечення. </w:t>
      </w:r>
      <w:proofErr w:type="spellStart"/>
      <w:r w:rsidRPr="00701A59">
        <w:rPr>
          <w:rFonts w:eastAsia="TimesNewRomanPSMT" w:cs="Times New Roman"/>
          <w:szCs w:val="28"/>
          <w:lang w:val="uk-UA"/>
        </w:rPr>
        <w:t>Хаясі</w:t>
      </w:r>
      <w:proofErr w:type="spellEnd"/>
      <w:r w:rsidRPr="00701A59">
        <w:rPr>
          <w:rFonts w:eastAsia="TimesNewRomanPSMT" w:cs="Times New Roman"/>
          <w:szCs w:val="28"/>
          <w:lang w:val="uk-UA"/>
        </w:rPr>
        <w:t xml:space="preserve"> був оштрафований на 10 000 доларів, а </w:t>
      </w:r>
      <w:proofErr w:type="spellStart"/>
      <w:r w:rsidRPr="00701A59">
        <w:rPr>
          <w:rFonts w:eastAsia="TimesNewRomanPSMT" w:cs="Times New Roman"/>
          <w:szCs w:val="28"/>
          <w:lang w:val="uk-UA"/>
        </w:rPr>
        <w:t>Онісі</w:t>
      </w:r>
      <w:proofErr w:type="spellEnd"/>
      <w:r w:rsidRPr="00701A59">
        <w:rPr>
          <w:rFonts w:eastAsia="TimesNewRomanPSMT" w:cs="Times New Roman"/>
          <w:szCs w:val="28"/>
          <w:lang w:val="uk-UA"/>
        </w:rPr>
        <w:t xml:space="preserve"> на 4 000 доларів, і обидва були засуджені на умовний термін </w:t>
      </w:r>
      <w:proofErr w:type="spellStart"/>
      <w:r w:rsidRPr="00701A59">
        <w:rPr>
          <w:rFonts w:eastAsia="TimesNewRomanPSMT" w:cs="Times New Roman"/>
          <w:szCs w:val="28"/>
          <w:lang w:val="uk-UA"/>
        </w:rPr>
        <w:t>ув</w:t>
      </w:r>
      <w:proofErr w:type="spellEnd"/>
      <w:r w:rsidR="003531EA" w:rsidRPr="003531EA">
        <w:rPr>
          <w:rFonts w:eastAsia="TimesNewRomanPSMT" w:cs="Times New Roman"/>
          <w:szCs w:val="28"/>
        </w:rPr>
        <w:t>’</w:t>
      </w:r>
      <w:proofErr w:type="spellStart"/>
      <w:r w:rsidRPr="00701A59">
        <w:rPr>
          <w:rFonts w:eastAsia="TimesNewRomanPSMT" w:cs="Times New Roman"/>
          <w:szCs w:val="28"/>
          <w:lang w:val="uk-UA"/>
        </w:rPr>
        <w:t>язнення</w:t>
      </w:r>
      <w:proofErr w:type="spellEnd"/>
      <w:r w:rsidRPr="00701A59">
        <w:rPr>
          <w:rFonts w:eastAsia="TimesNewRomanPSMT" w:cs="Times New Roman"/>
          <w:szCs w:val="28"/>
          <w:lang w:val="uk-UA"/>
        </w:rPr>
        <w:t>.</w:t>
      </w:r>
      <w:r w:rsidR="00F4455C" w:rsidRPr="00F4455C">
        <w:rPr>
          <w:rFonts w:eastAsia="TimesNewRomanPSMT" w:cs="Times New Roman"/>
          <w:szCs w:val="28"/>
        </w:rPr>
        <w:t xml:space="preserve"> </w:t>
      </w:r>
      <w:r w:rsidRPr="00701A59">
        <w:rPr>
          <w:rFonts w:eastAsia="TimesNewRomanPSMT" w:cs="Times New Roman"/>
          <w:szCs w:val="28"/>
          <w:lang w:val="uk-UA"/>
        </w:rPr>
        <w:t xml:space="preserve">В обмін на визнання провини уряд США погодився не висувати подальші звинувачення проти всіх підсудних. </w:t>
      </w:r>
      <w:proofErr w:type="spellStart"/>
      <w:r w:rsidRPr="00701A59">
        <w:rPr>
          <w:rFonts w:eastAsia="TimesNewRomanPSMT" w:cs="Times New Roman"/>
          <w:szCs w:val="28"/>
          <w:lang w:val="uk-UA"/>
        </w:rPr>
        <w:t>Hitachi</w:t>
      </w:r>
      <w:proofErr w:type="spellEnd"/>
      <w:r w:rsidRPr="00701A59">
        <w:rPr>
          <w:rFonts w:eastAsia="TimesNewRomanPSMT" w:cs="Times New Roman"/>
          <w:szCs w:val="28"/>
          <w:lang w:val="uk-UA"/>
        </w:rPr>
        <w:t xml:space="preserve"> також була оштрафована на 10000 доларів за причетність до шпигунства</w:t>
      </w:r>
      <w:r w:rsidRPr="00701A59">
        <w:rPr>
          <w:rFonts w:eastAsia="TimesNewRomanPSMT" w:cs="Times New Roman"/>
          <w:szCs w:val="28"/>
        </w:rPr>
        <w:t xml:space="preserve"> [</w:t>
      </w:r>
      <w:r w:rsidR="007965A1">
        <w:rPr>
          <w:rFonts w:cs="Times New Roman"/>
          <w:szCs w:val="28"/>
          <w:lang w:val="uk-UA"/>
        </w:rPr>
        <w:t>58</w:t>
      </w:r>
      <w:r w:rsidRPr="00701A59">
        <w:rPr>
          <w:rFonts w:eastAsia="TimesNewRomanPSMT" w:cs="Times New Roman"/>
          <w:szCs w:val="28"/>
        </w:rPr>
        <w:t>]</w:t>
      </w:r>
      <w:r w:rsidRPr="00701A59">
        <w:rPr>
          <w:rFonts w:eastAsia="TimesNewRomanPSMT" w:cs="Times New Roman"/>
          <w:szCs w:val="28"/>
          <w:lang w:val="uk-UA"/>
        </w:rPr>
        <w:t>.</w:t>
      </w:r>
    </w:p>
    <w:p w:rsidR="00701A59" w:rsidRPr="003531EA"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3531EA">
        <w:rPr>
          <w:rFonts w:eastAsia="TimesNewRomanPSMT" w:cs="Times New Roman"/>
          <w:szCs w:val="28"/>
          <w:lang w:val="uk-UA"/>
        </w:rPr>
        <w:t xml:space="preserve">Дієвими способами захисту </w:t>
      </w:r>
      <w:r w:rsidR="00151DB0" w:rsidRPr="003531EA">
        <w:rPr>
          <w:rFonts w:eastAsia="TimesNewRomanPSMT" w:cs="Times New Roman"/>
          <w:szCs w:val="28"/>
          <w:lang w:val="uk-UA"/>
        </w:rPr>
        <w:t>можна визнати</w:t>
      </w:r>
      <w:r w:rsidRPr="003531EA">
        <w:rPr>
          <w:rFonts w:eastAsia="TimesNewRomanPSMT" w:cs="Times New Roman"/>
          <w:szCs w:val="28"/>
          <w:lang w:val="uk-UA"/>
        </w:rPr>
        <w:t>:</w:t>
      </w:r>
    </w:p>
    <w:p w:rsidR="00701A59" w:rsidRPr="00151DB0" w:rsidRDefault="00151DB0" w:rsidP="00701A59">
      <w:pPr>
        <w:autoSpaceDE w:val="0"/>
        <w:autoSpaceDN w:val="0"/>
        <w:adjustRightInd w:val="0"/>
        <w:spacing w:after="0" w:line="360" w:lineRule="auto"/>
        <w:ind w:firstLine="709"/>
        <w:jc w:val="both"/>
        <w:rPr>
          <w:rFonts w:eastAsia="TimesNewRomanPS-ItalicMT" w:cs="Times New Roman"/>
          <w:iCs/>
          <w:szCs w:val="28"/>
          <w:lang w:val="uk-UA"/>
        </w:rPr>
      </w:pPr>
      <w:r w:rsidRPr="00151DB0">
        <w:rPr>
          <w:rFonts w:eastAsia="TimesNewRomanPS-ItalicMT" w:cs="Times New Roman"/>
          <w:iCs/>
          <w:szCs w:val="28"/>
          <w:lang w:val="uk-UA"/>
        </w:rPr>
        <w:t>1. У</w:t>
      </w:r>
      <w:r w:rsidR="00701A59" w:rsidRPr="00151DB0">
        <w:rPr>
          <w:rFonts w:eastAsia="TimesNewRomanPS-ItalicMT" w:cs="Times New Roman"/>
          <w:iCs/>
          <w:szCs w:val="28"/>
          <w:lang w:val="uk-UA"/>
        </w:rPr>
        <w:t xml:space="preserve">творення </w:t>
      </w:r>
      <w:proofErr w:type="spellStart"/>
      <w:r w:rsidR="00701A59" w:rsidRPr="00151DB0">
        <w:rPr>
          <w:rFonts w:eastAsia="TimesNewRomanPS-ItalicMT" w:cs="Times New Roman"/>
          <w:iCs/>
          <w:szCs w:val="28"/>
          <w:lang w:val="uk-UA"/>
        </w:rPr>
        <w:t>режимно</w:t>
      </w:r>
      <w:proofErr w:type="spellEnd"/>
      <w:r w:rsidR="00701A59" w:rsidRPr="00151DB0">
        <w:rPr>
          <w:rFonts w:eastAsia="TimesNewRomanPS-ItalicMT" w:cs="Times New Roman"/>
          <w:iCs/>
          <w:szCs w:val="28"/>
          <w:lang w:val="uk-UA"/>
        </w:rPr>
        <w:t xml:space="preserve">-секретного </w:t>
      </w:r>
      <w:r w:rsidRPr="00151DB0">
        <w:rPr>
          <w:rFonts w:eastAsia="TimesNewRomanPS-ItalicMT" w:cs="Times New Roman"/>
          <w:iCs/>
          <w:szCs w:val="28"/>
          <w:lang w:val="uk-UA"/>
        </w:rPr>
        <w:t xml:space="preserve">відділу </w:t>
      </w:r>
      <w:r w:rsidR="00701A59" w:rsidRPr="00151DB0">
        <w:rPr>
          <w:rFonts w:eastAsia="TimesNewRomanPS-ItalicMT" w:cs="Times New Roman"/>
          <w:iCs/>
          <w:szCs w:val="28"/>
          <w:lang w:val="uk-UA"/>
        </w:rPr>
        <w:t xml:space="preserve">з </w:t>
      </w:r>
      <w:r w:rsidRPr="00151DB0">
        <w:rPr>
          <w:rFonts w:eastAsia="TimesNewRomanPS-ItalicMT" w:cs="Times New Roman"/>
          <w:iCs/>
          <w:szCs w:val="28"/>
          <w:lang w:val="uk-UA"/>
        </w:rPr>
        <w:t xml:space="preserve">делегуванням йому </w:t>
      </w:r>
      <w:r w:rsidR="00701A59" w:rsidRPr="00151DB0">
        <w:rPr>
          <w:rFonts w:eastAsia="TimesNewRomanPS-ItalicMT" w:cs="Times New Roman"/>
          <w:iCs/>
          <w:szCs w:val="28"/>
          <w:lang w:val="uk-UA"/>
        </w:rPr>
        <w:t>функці</w:t>
      </w:r>
      <w:r w:rsidRPr="00151DB0">
        <w:rPr>
          <w:rFonts w:eastAsia="TimesNewRomanPS-ItalicMT" w:cs="Times New Roman"/>
          <w:iCs/>
          <w:szCs w:val="28"/>
          <w:lang w:val="uk-UA"/>
        </w:rPr>
        <w:t>й</w:t>
      </w:r>
      <w:r w:rsidR="00701A59" w:rsidRPr="00151DB0">
        <w:rPr>
          <w:rFonts w:eastAsia="TimesNewRomanPS-ItalicMT" w:cs="Times New Roman"/>
          <w:iCs/>
          <w:szCs w:val="28"/>
          <w:lang w:val="uk-UA"/>
        </w:rPr>
        <w:t xml:space="preserve"> підтримки і контролю за дотриманням встановленого режиму секретності</w:t>
      </w:r>
      <w:r w:rsidRPr="00151DB0">
        <w:rPr>
          <w:rFonts w:eastAsia="TimesNewRomanPS-ItalicMT" w:cs="Times New Roman"/>
          <w:iCs/>
          <w:szCs w:val="28"/>
          <w:lang w:val="uk-UA"/>
        </w:rPr>
        <w:t xml:space="preserve">. Його </w:t>
      </w:r>
      <w:r w:rsidR="00701A59" w:rsidRPr="00151DB0">
        <w:rPr>
          <w:rFonts w:eastAsia="TimesNewRomanPS-ItalicMT" w:cs="Times New Roman"/>
          <w:iCs/>
          <w:szCs w:val="28"/>
          <w:lang w:val="uk-UA"/>
        </w:rPr>
        <w:t xml:space="preserve">діяльність </w:t>
      </w:r>
      <w:r w:rsidRPr="00151DB0">
        <w:rPr>
          <w:rFonts w:eastAsia="TimesNewRomanPS-ItalicMT" w:cs="Times New Roman"/>
          <w:iCs/>
          <w:szCs w:val="28"/>
          <w:lang w:val="uk-UA"/>
        </w:rPr>
        <w:t xml:space="preserve">необхідно визначати </w:t>
      </w:r>
      <w:r w:rsidR="00701A59" w:rsidRPr="00151DB0">
        <w:rPr>
          <w:rFonts w:eastAsia="TimesNewRomanPS-ItalicMT" w:cs="Times New Roman"/>
          <w:iCs/>
          <w:szCs w:val="28"/>
          <w:lang w:val="uk-UA"/>
        </w:rPr>
        <w:t>відповідними інструкціями, наказами</w:t>
      </w:r>
      <w:r w:rsidRPr="00151DB0">
        <w:rPr>
          <w:rFonts w:eastAsia="TimesNewRomanPS-ItalicMT" w:cs="Times New Roman"/>
          <w:iCs/>
          <w:szCs w:val="28"/>
          <w:lang w:val="uk-UA"/>
        </w:rPr>
        <w:t xml:space="preserve"> чи положеннями</w:t>
      </w:r>
      <w:r w:rsidR="00701A59" w:rsidRPr="00151DB0">
        <w:rPr>
          <w:rFonts w:eastAsia="TimesNewRomanPS-ItalicMT" w:cs="Times New Roman"/>
          <w:iCs/>
          <w:szCs w:val="28"/>
          <w:lang w:val="uk-UA"/>
        </w:rPr>
        <w:t>.</w:t>
      </w:r>
    </w:p>
    <w:p w:rsidR="00701A59" w:rsidRPr="00151DB0" w:rsidRDefault="00151DB0" w:rsidP="00701A59">
      <w:pPr>
        <w:autoSpaceDE w:val="0"/>
        <w:autoSpaceDN w:val="0"/>
        <w:adjustRightInd w:val="0"/>
        <w:spacing w:after="0" w:line="360" w:lineRule="auto"/>
        <w:ind w:firstLine="709"/>
        <w:jc w:val="both"/>
        <w:rPr>
          <w:rFonts w:eastAsia="TimesNewRomanPSMT" w:cs="Times New Roman"/>
          <w:szCs w:val="28"/>
          <w:lang w:val="uk-UA"/>
        </w:rPr>
      </w:pPr>
      <w:r w:rsidRPr="00151DB0">
        <w:rPr>
          <w:rFonts w:eastAsia="TimesNewRomanPSMT" w:cs="Times New Roman"/>
          <w:szCs w:val="28"/>
          <w:lang w:val="uk-UA"/>
        </w:rPr>
        <w:t xml:space="preserve">В якості </w:t>
      </w:r>
      <w:r w:rsidR="00701A59" w:rsidRPr="00151DB0">
        <w:rPr>
          <w:rFonts w:eastAsia="TimesNewRomanPSMT" w:cs="Times New Roman"/>
          <w:szCs w:val="28"/>
          <w:lang w:val="uk-UA"/>
        </w:rPr>
        <w:t>основн</w:t>
      </w:r>
      <w:r w:rsidR="00F4455C">
        <w:rPr>
          <w:rFonts w:eastAsia="TimesNewRomanPSMT" w:cs="Times New Roman"/>
          <w:szCs w:val="28"/>
          <w:lang w:val="uk-UA"/>
        </w:rPr>
        <w:t>их функці</w:t>
      </w:r>
      <w:r w:rsidRPr="00151DB0">
        <w:rPr>
          <w:rFonts w:eastAsia="TimesNewRomanPSMT" w:cs="Times New Roman"/>
          <w:szCs w:val="28"/>
          <w:lang w:val="uk-UA"/>
        </w:rPr>
        <w:t>й</w:t>
      </w:r>
      <w:r w:rsidR="00701A59" w:rsidRPr="00151DB0">
        <w:rPr>
          <w:rFonts w:eastAsia="TimesNewRomanPSMT" w:cs="Times New Roman"/>
          <w:szCs w:val="28"/>
          <w:lang w:val="uk-UA"/>
        </w:rPr>
        <w:t xml:space="preserve"> </w:t>
      </w:r>
      <w:proofErr w:type="spellStart"/>
      <w:r w:rsidR="00701A59" w:rsidRPr="00151DB0">
        <w:rPr>
          <w:rFonts w:eastAsia="TimesNewRomanPSMT" w:cs="Times New Roman"/>
          <w:szCs w:val="28"/>
          <w:lang w:val="uk-UA"/>
        </w:rPr>
        <w:t>режимно</w:t>
      </w:r>
      <w:proofErr w:type="spellEnd"/>
      <w:r w:rsidR="00701A59" w:rsidRPr="00151DB0">
        <w:rPr>
          <w:rFonts w:eastAsia="TimesNewRomanPSMT" w:cs="Times New Roman"/>
          <w:szCs w:val="28"/>
          <w:lang w:val="uk-UA"/>
        </w:rPr>
        <w:t xml:space="preserve">-секретного </w:t>
      </w:r>
      <w:r w:rsidRPr="00151DB0">
        <w:rPr>
          <w:rFonts w:eastAsia="TimesNewRomanPSMT" w:cs="Times New Roman"/>
          <w:szCs w:val="28"/>
          <w:lang w:val="uk-UA"/>
        </w:rPr>
        <w:t xml:space="preserve">відділу варто </w:t>
      </w:r>
      <w:r w:rsidR="00701A59" w:rsidRPr="00151DB0">
        <w:rPr>
          <w:rFonts w:eastAsia="TimesNewRomanPSMT" w:cs="Times New Roman"/>
          <w:szCs w:val="28"/>
          <w:lang w:val="uk-UA"/>
        </w:rPr>
        <w:t>визначити такі:</w:t>
      </w:r>
    </w:p>
    <w:p w:rsidR="00701A59" w:rsidRPr="00151DB0" w:rsidRDefault="00151DB0" w:rsidP="00701A59">
      <w:pPr>
        <w:autoSpaceDE w:val="0"/>
        <w:autoSpaceDN w:val="0"/>
        <w:adjustRightInd w:val="0"/>
        <w:spacing w:after="0" w:line="360" w:lineRule="auto"/>
        <w:ind w:firstLine="709"/>
        <w:jc w:val="both"/>
        <w:rPr>
          <w:rFonts w:eastAsia="TimesNewRomanPSMT" w:cs="Times New Roman"/>
          <w:szCs w:val="28"/>
          <w:lang w:val="uk-UA"/>
        </w:rPr>
      </w:pPr>
      <w:r w:rsidRPr="00151DB0">
        <w:rPr>
          <w:rFonts w:eastAsia="TimesNewRomanPSMT" w:cs="Times New Roman"/>
          <w:szCs w:val="28"/>
          <w:lang w:val="uk-UA"/>
        </w:rPr>
        <w:t>«</w:t>
      </w:r>
      <w:r w:rsidR="00701A59" w:rsidRPr="00151DB0">
        <w:rPr>
          <w:rFonts w:eastAsia="TimesNewRomanPSMT" w:cs="Times New Roman"/>
          <w:szCs w:val="28"/>
          <w:lang w:val="uk-UA"/>
        </w:rPr>
        <w:t>– розробка, впровадження та забезпечення функціонування дозвільної системи доступу до інформації;</w:t>
      </w:r>
    </w:p>
    <w:p w:rsidR="00701A59" w:rsidRPr="00151DB0"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151DB0">
        <w:rPr>
          <w:rFonts w:eastAsia="TimesNewRomanPSMT" w:cs="Times New Roman"/>
          <w:szCs w:val="28"/>
          <w:lang w:val="uk-UA"/>
        </w:rPr>
        <w:t>– розробка й упровадження маркування документації та носіїв інформації, віднесеної до комерційної таємниці та дій щодо їх збереження;</w:t>
      </w:r>
    </w:p>
    <w:p w:rsidR="00701A59" w:rsidRPr="00151DB0"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151DB0">
        <w:rPr>
          <w:rFonts w:eastAsia="TimesNewRomanPSMT" w:cs="Times New Roman"/>
          <w:szCs w:val="28"/>
          <w:lang w:val="uk-UA"/>
        </w:rPr>
        <w:t>– розробка та впровадження секретного діловодства;</w:t>
      </w:r>
    </w:p>
    <w:p w:rsidR="00701A59" w:rsidRPr="00151DB0"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151DB0">
        <w:rPr>
          <w:rFonts w:eastAsia="TimesNewRomanPSMT" w:cs="Times New Roman"/>
          <w:szCs w:val="28"/>
          <w:lang w:val="uk-UA"/>
        </w:rPr>
        <w:lastRenderedPageBreak/>
        <w:t>– планування й організація дій технічного характеру щодо охорони носіїв інформації та інформаційних мереж;</w:t>
      </w:r>
    </w:p>
    <w:p w:rsidR="00701A59" w:rsidRPr="00151DB0"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151DB0">
        <w:rPr>
          <w:rFonts w:eastAsia="TimesNewRomanPSMT" w:cs="Times New Roman"/>
          <w:szCs w:val="28"/>
          <w:lang w:val="uk-UA"/>
        </w:rPr>
        <w:t>– дії, що спрямовані на виявлення витоку інформації, джерел такого витоку та локалізації негативних наслідків тощо;</w:t>
      </w:r>
    </w:p>
    <w:p w:rsidR="00701A59" w:rsidRPr="00151DB0"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151DB0">
        <w:rPr>
          <w:rFonts w:eastAsia="TimesNewRomanPSMT" w:cs="Times New Roman"/>
          <w:szCs w:val="28"/>
          <w:lang w:val="uk-UA"/>
        </w:rPr>
        <w:t>– планування, організація та здійснення дій психологічного характеру: інструктаж персоналу, роз’яснювальна робота, перевірки та ін.;</w:t>
      </w:r>
    </w:p>
    <w:p w:rsidR="00701A59" w:rsidRPr="00151DB0"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151DB0">
        <w:rPr>
          <w:rFonts w:eastAsia="TimesNewRomanPSMT" w:cs="Times New Roman"/>
          <w:szCs w:val="28"/>
          <w:lang w:val="uk-UA"/>
        </w:rPr>
        <w:t>– контроль, аналіз і надання рекомендацій з поліпшення</w:t>
      </w:r>
      <w:r w:rsidR="00151DB0" w:rsidRPr="00151DB0">
        <w:rPr>
          <w:rFonts w:eastAsia="TimesNewRomanPSMT" w:cs="Times New Roman"/>
          <w:szCs w:val="28"/>
          <w:lang w:val="uk-UA"/>
        </w:rPr>
        <w:t>» [</w:t>
      </w:r>
      <w:r w:rsidR="007965A1">
        <w:rPr>
          <w:rFonts w:eastAsia="TimesNewRomanPSMT" w:cs="Times New Roman"/>
          <w:szCs w:val="28"/>
          <w:lang w:val="uk-UA"/>
        </w:rPr>
        <w:t>52</w:t>
      </w:r>
      <w:r w:rsidR="00151DB0" w:rsidRPr="00151DB0">
        <w:rPr>
          <w:rFonts w:eastAsia="TimesNewRomanPSMT" w:cs="Times New Roman"/>
          <w:szCs w:val="28"/>
          <w:lang w:val="uk-UA"/>
        </w:rPr>
        <w:t>, c. 60]</w:t>
      </w:r>
      <w:r w:rsidRPr="00151DB0">
        <w:rPr>
          <w:rFonts w:eastAsia="TimesNewRomanPSMT" w:cs="Times New Roman"/>
          <w:szCs w:val="28"/>
          <w:lang w:val="uk-UA"/>
        </w:rPr>
        <w:t>.</w:t>
      </w:r>
    </w:p>
    <w:p w:rsidR="00701A59" w:rsidRPr="00701A59" w:rsidRDefault="00151DB0" w:rsidP="00701A59">
      <w:pPr>
        <w:autoSpaceDE w:val="0"/>
        <w:autoSpaceDN w:val="0"/>
        <w:adjustRightInd w:val="0"/>
        <w:spacing w:after="0" w:line="360" w:lineRule="auto"/>
        <w:ind w:firstLine="709"/>
        <w:jc w:val="both"/>
        <w:rPr>
          <w:rFonts w:eastAsia="TimesNewRomanPSMT" w:cs="Times New Roman"/>
          <w:szCs w:val="28"/>
          <w:lang w:val="uk-UA"/>
        </w:rPr>
      </w:pPr>
      <w:r w:rsidRPr="00151DB0">
        <w:rPr>
          <w:rFonts w:eastAsia="TimesNewRomanPSMT" w:cs="Times New Roman"/>
          <w:szCs w:val="28"/>
          <w:lang w:val="uk-UA"/>
        </w:rPr>
        <w:t xml:space="preserve">При </w:t>
      </w:r>
      <w:r w:rsidR="00701A59" w:rsidRPr="00151DB0">
        <w:rPr>
          <w:rFonts w:eastAsia="TimesNewRomanPSMT" w:cs="Times New Roman"/>
          <w:szCs w:val="28"/>
          <w:lang w:val="uk-UA"/>
        </w:rPr>
        <w:t xml:space="preserve">доцільності на </w:t>
      </w:r>
      <w:proofErr w:type="spellStart"/>
      <w:r w:rsidR="00701A59" w:rsidRPr="00151DB0">
        <w:rPr>
          <w:rFonts w:eastAsia="TimesNewRomanPSMT" w:cs="Times New Roman"/>
          <w:szCs w:val="28"/>
          <w:lang w:val="uk-UA"/>
        </w:rPr>
        <w:t>режимно</w:t>
      </w:r>
      <w:proofErr w:type="spellEnd"/>
      <w:r w:rsidR="00701A59" w:rsidRPr="00151DB0">
        <w:rPr>
          <w:rFonts w:eastAsia="TimesNewRomanPSMT" w:cs="Times New Roman"/>
          <w:szCs w:val="28"/>
          <w:lang w:val="uk-UA"/>
        </w:rPr>
        <w:t xml:space="preserve">-секретний </w:t>
      </w:r>
      <w:r w:rsidRPr="00151DB0">
        <w:rPr>
          <w:rFonts w:eastAsia="TimesNewRomanPSMT" w:cs="Times New Roman"/>
          <w:szCs w:val="28"/>
          <w:lang w:val="uk-UA"/>
        </w:rPr>
        <w:t xml:space="preserve">відділ можна покладати </w:t>
      </w:r>
      <w:r w:rsidR="00701A59" w:rsidRPr="00151DB0">
        <w:rPr>
          <w:rFonts w:eastAsia="TimesNewRomanPSMT" w:cs="Times New Roman"/>
          <w:szCs w:val="28"/>
          <w:lang w:val="uk-UA"/>
        </w:rPr>
        <w:t xml:space="preserve"> функції </w:t>
      </w:r>
      <w:r w:rsidRPr="00151DB0">
        <w:rPr>
          <w:rFonts w:eastAsia="TimesNewRomanPSMT" w:cs="Times New Roman"/>
          <w:szCs w:val="28"/>
          <w:lang w:val="uk-UA"/>
        </w:rPr>
        <w:t xml:space="preserve">із </w:t>
      </w:r>
      <w:r w:rsidR="00701A59" w:rsidRPr="00151DB0">
        <w:rPr>
          <w:rFonts w:eastAsia="TimesNewRomanPSMT" w:cs="Times New Roman"/>
          <w:szCs w:val="28"/>
          <w:lang w:val="uk-UA"/>
        </w:rPr>
        <w:t>забезпечення захисту майна та персоналу підприємства.</w:t>
      </w:r>
    </w:p>
    <w:p w:rsidR="00701A59" w:rsidRPr="00A822F0" w:rsidRDefault="00701A59" w:rsidP="00151DB0">
      <w:pPr>
        <w:autoSpaceDE w:val="0"/>
        <w:autoSpaceDN w:val="0"/>
        <w:adjustRightInd w:val="0"/>
        <w:spacing w:after="0" w:line="360" w:lineRule="auto"/>
        <w:ind w:firstLine="709"/>
        <w:jc w:val="both"/>
        <w:rPr>
          <w:rFonts w:eastAsia="TimesNewRomanPSMT" w:cs="Times New Roman"/>
          <w:szCs w:val="28"/>
          <w:lang w:val="uk-UA"/>
        </w:rPr>
      </w:pPr>
      <w:r w:rsidRPr="00151DB0">
        <w:rPr>
          <w:rFonts w:eastAsia="TimesNewRomanPS-ItalicMT" w:cs="Times New Roman"/>
          <w:iCs/>
          <w:szCs w:val="28"/>
          <w:lang w:val="uk-UA"/>
        </w:rPr>
        <w:t xml:space="preserve">2. На підприємстві </w:t>
      </w:r>
      <w:r w:rsidR="00151DB0" w:rsidRPr="00151DB0">
        <w:rPr>
          <w:rFonts w:eastAsia="TimesNewRomanPS-ItalicMT" w:cs="Times New Roman"/>
          <w:iCs/>
          <w:szCs w:val="28"/>
          <w:lang w:val="uk-UA"/>
        </w:rPr>
        <w:t xml:space="preserve">доцільно </w:t>
      </w:r>
      <w:r w:rsidRPr="00151DB0">
        <w:rPr>
          <w:rFonts w:eastAsia="TimesNewRomanPS-ItalicMT" w:cs="Times New Roman"/>
          <w:iCs/>
          <w:szCs w:val="28"/>
          <w:lang w:val="uk-UA"/>
        </w:rPr>
        <w:t xml:space="preserve">забезпечити жорсткий режим доступу до </w:t>
      </w:r>
      <w:r w:rsidRPr="00A822F0">
        <w:rPr>
          <w:rFonts w:eastAsia="TimesNewRomanPS-ItalicMT" w:cs="Times New Roman"/>
          <w:iCs/>
          <w:szCs w:val="28"/>
          <w:lang w:val="uk-UA"/>
        </w:rPr>
        <w:t>інформації</w:t>
      </w:r>
      <w:r w:rsidR="00151DB0" w:rsidRPr="00A822F0">
        <w:rPr>
          <w:rFonts w:eastAsia="TimesNewRomanPS-ItalicMT" w:cs="Times New Roman"/>
          <w:iCs/>
          <w:szCs w:val="28"/>
          <w:lang w:val="uk-UA"/>
        </w:rPr>
        <w:t xml:space="preserve"> з</w:t>
      </w:r>
      <w:r w:rsidRPr="00A822F0">
        <w:rPr>
          <w:rFonts w:eastAsia="TimesNewRomanPS-ItalicMT" w:cs="Times New Roman"/>
          <w:iCs/>
          <w:szCs w:val="28"/>
          <w:lang w:val="uk-UA"/>
        </w:rPr>
        <w:t xml:space="preserve"> конфіденційн</w:t>
      </w:r>
      <w:r w:rsidR="00151DB0" w:rsidRPr="00A822F0">
        <w:rPr>
          <w:rFonts w:eastAsia="TimesNewRomanPS-ItalicMT" w:cs="Times New Roman"/>
          <w:iCs/>
          <w:szCs w:val="28"/>
          <w:lang w:val="uk-UA"/>
        </w:rPr>
        <w:t xml:space="preserve">им </w:t>
      </w:r>
      <w:r w:rsidRPr="00A822F0">
        <w:rPr>
          <w:rFonts w:eastAsia="TimesNewRomanPS-ItalicMT" w:cs="Times New Roman"/>
          <w:iCs/>
          <w:szCs w:val="28"/>
          <w:lang w:val="uk-UA"/>
        </w:rPr>
        <w:t>характер</w:t>
      </w:r>
      <w:r w:rsidR="00151DB0" w:rsidRPr="00A822F0">
        <w:rPr>
          <w:rFonts w:eastAsia="TimesNewRomanPS-ItalicMT" w:cs="Times New Roman"/>
          <w:iCs/>
          <w:szCs w:val="28"/>
          <w:lang w:val="uk-UA"/>
        </w:rPr>
        <w:t xml:space="preserve">ом, що </w:t>
      </w:r>
      <w:r w:rsidR="00151DB0" w:rsidRPr="00A822F0">
        <w:rPr>
          <w:rFonts w:eastAsia="TimesNewRomanPSMT" w:cs="Times New Roman"/>
          <w:szCs w:val="28"/>
          <w:lang w:val="uk-UA"/>
        </w:rPr>
        <w:t xml:space="preserve">передбачає введення  </w:t>
      </w:r>
      <w:r w:rsidRPr="00A822F0">
        <w:rPr>
          <w:rFonts w:eastAsia="TimesNewRomanPSMT" w:cs="Times New Roman"/>
          <w:szCs w:val="28"/>
          <w:lang w:val="uk-UA"/>
        </w:rPr>
        <w:t>пропускн</w:t>
      </w:r>
      <w:r w:rsidR="00151DB0" w:rsidRPr="00A822F0">
        <w:rPr>
          <w:rFonts w:eastAsia="TimesNewRomanPSMT" w:cs="Times New Roman"/>
          <w:szCs w:val="28"/>
          <w:lang w:val="uk-UA"/>
        </w:rPr>
        <w:t>ого</w:t>
      </w:r>
      <w:r w:rsidRPr="00A822F0">
        <w:rPr>
          <w:rFonts w:eastAsia="TimesNewRomanPSMT" w:cs="Times New Roman"/>
          <w:szCs w:val="28"/>
          <w:lang w:val="uk-UA"/>
        </w:rPr>
        <w:t xml:space="preserve"> режим</w:t>
      </w:r>
      <w:r w:rsidR="00151DB0" w:rsidRPr="00A822F0">
        <w:rPr>
          <w:rFonts w:eastAsia="TimesNewRomanPSMT" w:cs="Times New Roman"/>
          <w:szCs w:val="28"/>
          <w:lang w:val="uk-UA"/>
        </w:rPr>
        <w:t>у</w:t>
      </w:r>
      <w:r w:rsidRPr="00A822F0">
        <w:rPr>
          <w:rFonts w:eastAsia="TimesNewRomanPSMT" w:cs="Times New Roman"/>
          <w:szCs w:val="28"/>
          <w:lang w:val="uk-UA"/>
        </w:rPr>
        <w:t xml:space="preserve"> до приміщень, де зберіга</w:t>
      </w:r>
      <w:r w:rsidR="00151DB0" w:rsidRPr="00A822F0">
        <w:rPr>
          <w:rFonts w:eastAsia="TimesNewRomanPSMT" w:cs="Times New Roman"/>
          <w:szCs w:val="28"/>
          <w:lang w:val="uk-UA"/>
        </w:rPr>
        <w:t>є</w:t>
      </w:r>
      <w:r w:rsidRPr="00A822F0">
        <w:rPr>
          <w:rFonts w:eastAsia="TimesNewRomanPSMT" w:cs="Times New Roman"/>
          <w:szCs w:val="28"/>
          <w:lang w:val="uk-UA"/>
        </w:rPr>
        <w:t xml:space="preserve">ться </w:t>
      </w:r>
      <w:r w:rsidR="00151DB0" w:rsidRPr="00A822F0">
        <w:rPr>
          <w:rFonts w:eastAsia="TimesNewRomanPSMT" w:cs="Times New Roman"/>
          <w:szCs w:val="28"/>
          <w:lang w:val="uk-UA"/>
        </w:rPr>
        <w:t>інформація</w:t>
      </w:r>
      <w:r w:rsidRPr="00A822F0">
        <w:rPr>
          <w:rFonts w:eastAsia="TimesNewRomanPSMT" w:cs="Times New Roman"/>
          <w:szCs w:val="28"/>
          <w:lang w:val="uk-UA"/>
        </w:rPr>
        <w:t>, що станов</w:t>
      </w:r>
      <w:r w:rsidR="00151DB0" w:rsidRPr="00A822F0">
        <w:rPr>
          <w:rFonts w:eastAsia="TimesNewRomanPSMT" w:cs="Times New Roman"/>
          <w:szCs w:val="28"/>
          <w:lang w:val="uk-UA"/>
        </w:rPr>
        <w:t>ить КТ</w:t>
      </w:r>
      <w:r w:rsidRPr="00A822F0">
        <w:rPr>
          <w:rFonts w:eastAsia="TimesNewRomanPSMT" w:cs="Times New Roman"/>
          <w:szCs w:val="28"/>
          <w:lang w:val="uk-UA"/>
        </w:rPr>
        <w:t xml:space="preserve">; </w:t>
      </w:r>
      <w:r w:rsidR="00151DB0" w:rsidRPr="00A822F0">
        <w:rPr>
          <w:rFonts w:eastAsia="TimesNewRomanPSMT" w:cs="Times New Roman"/>
          <w:szCs w:val="28"/>
          <w:lang w:val="uk-UA"/>
        </w:rPr>
        <w:t xml:space="preserve">обмежений </w:t>
      </w:r>
      <w:r w:rsidRPr="00A822F0">
        <w:rPr>
          <w:rFonts w:eastAsia="TimesNewRomanPSMT" w:cs="Times New Roman"/>
          <w:szCs w:val="28"/>
          <w:lang w:val="uk-UA"/>
        </w:rPr>
        <w:t>доступ до таких відомостей</w:t>
      </w:r>
      <w:r w:rsidR="00151DB0" w:rsidRPr="00A822F0">
        <w:rPr>
          <w:rFonts w:eastAsia="TimesNewRomanPSMT" w:cs="Times New Roman"/>
          <w:szCs w:val="28"/>
          <w:lang w:val="uk-UA"/>
        </w:rPr>
        <w:t xml:space="preserve">, що забезпечить більшу </w:t>
      </w:r>
      <w:r w:rsidRPr="00A822F0">
        <w:rPr>
          <w:rFonts w:eastAsia="TimesNewRomanPSMT" w:cs="Times New Roman"/>
          <w:szCs w:val="28"/>
          <w:lang w:val="uk-UA"/>
        </w:rPr>
        <w:t xml:space="preserve">ймовірність зберегти їх в таємниці. </w:t>
      </w:r>
    </w:p>
    <w:p w:rsidR="00701A59" w:rsidRPr="00A822F0"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A822F0">
        <w:rPr>
          <w:rFonts w:eastAsia="TimesNewRomanPSMT" w:cs="Times New Roman"/>
          <w:szCs w:val="28"/>
          <w:lang w:val="uk-UA"/>
        </w:rPr>
        <w:t xml:space="preserve">У </w:t>
      </w:r>
      <w:r w:rsidR="00151DB0" w:rsidRPr="00A822F0">
        <w:rPr>
          <w:rFonts w:eastAsia="TimesNewRomanPSMT" w:cs="Times New Roman"/>
          <w:szCs w:val="28"/>
          <w:lang w:val="uk-UA"/>
        </w:rPr>
        <w:t>випадку</w:t>
      </w:r>
      <w:r w:rsidRPr="00A822F0">
        <w:rPr>
          <w:rFonts w:eastAsia="TimesNewRomanPSMT" w:cs="Times New Roman"/>
          <w:szCs w:val="28"/>
          <w:lang w:val="uk-UA"/>
        </w:rPr>
        <w:t xml:space="preserve"> звільнення </w:t>
      </w:r>
      <w:r w:rsidR="00151DB0" w:rsidRPr="00A822F0">
        <w:rPr>
          <w:rFonts w:eastAsia="TimesNewRomanPSMT" w:cs="Times New Roman"/>
          <w:szCs w:val="28"/>
          <w:lang w:val="uk-UA"/>
        </w:rPr>
        <w:t xml:space="preserve">працівника, </w:t>
      </w:r>
      <w:r w:rsidRPr="00A822F0">
        <w:rPr>
          <w:rFonts w:eastAsia="TimesNewRomanPSMT" w:cs="Times New Roman"/>
          <w:szCs w:val="28"/>
          <w:lang w:val="uk-UA"/>
        </w:rPr>
        <w:t xml:space="preserve">який </w:t>
      </w:r>
      <w:r w:rsidR="00151DB0" w:rsidRPr="00A822F0">
        <w:rPr>
          <w:rFonts w:eastAsia="TimesNewRomanPSMT" w:cs="Times New Roman"/>
          <w:szCs w:val="28"/>
          <w:lang w:val="uk-UA"/>
        </w:rPr>
        <w:t>мав допуск до КТ, він повинен підписати п</w:t>
      </w:r>
      <w:r w:rsidRPr="00A822F0">
        <w:rPr>
          <w:rFonts w:eastAsia="TimesNewRomanPSMT" w:cs="Times New Roman"/>
          <w:szCs w:val="28"/>
          <w:lang w:val="uk-UA"/>
        </w:rPr>
        <w:t xml:space="preserve">опередження-зобов’язання про нерозголошення відомостей, які </w:t>
      </w:r>
      <w:r w:rsidR="00A822F0" w:rsidRPr="00A822F0">
        <w:rPr>
          <w:rFonts w:eastAsia="TimesNewRomanPSMT" w:cs="Times New Roman"/>
          <w:szCs w:val="28"/>
          <w:lang w:val="uk-UA"/>
        </w:rPr>
        <w:t xml:space="preserve">були йому відомі у процесі виконання своїх функціональних обов’язків. Таке </w:t>
      </w:r>
      <w:r w:rsidRPr="00A822F0">
        <w:rPr>
          <w:rFonts w:eastAsia="TimesNewRomanPSMT" w:cs="Times New Roman"/>
          <w:szCs w:val="28"/>
          <w:lang w:val="uk-UA"/>
        </w:rPr>
        <w:t xml:space="preserve">попередження-зобов’язання про нерозголошення </w:t>
      </w:r>
      <w:r w:rsidR="00A822F0" w:rsidRPr="00A822F0">
        <w:rPr>
          <w:rFonts w:eastAsia="TimesNewRomanPSMT" w:cs="Times New Roman"/>
          <w:szCs w:val="28"/>
          <w:lang w:val="uk-UA"/>
        </w:rPr>
        <w:t>є профілактичним засобом із розголошення КТ працівником, який звільняється, і може бути незадоволений умовами чи підставами звільнення, а також формує юридичний базис відшкодування збитків у випадку розголошення КТ цим працівником.</w:t>
      </w:r>
    </w:p>
    <w:p w:rsidR="00701A59" w:rsidRPr="00A822F0" w:rsidRDefault="00701A59" w:rsidP="00701A59">
      <w:pPr>
        <w:autoSpaceDE w:val="0"/>
        <w:autoSpaceDN w:val="0"/>
        <w:adjustRightInd w:val="0"/>
        <w:spacing w:after="0" w:line="360" w:lineRule="auto"/>
        <w:ind w:firstLine="709"/>
        <w:jc w:val="both"/>
        <w:rPr>
          <w:rFonts w:eastAsia="TimesNewRomanPS-ItalicMT" w:cs="Times New Roman"/>
          <w:iCs/>
          <w:szCs w:val="28"/>
          <w:lang w:val="uk-UA"/>
        </w:rPr>
      </w:pPr>
      <w:r w:rsidRPr="00A822F0">
        <w:rPr>
          <w:rFonts w:eastAsia="TimesNewRomanPS-ItalicMT" w:cs="Times New Roman"/>
          <w:iCs/>
          <w:szCs w:val="28"/>
          <w:lang w:val="uk-UA"/>
        </w:rPr>
        <w:t xml:space="preserve">3. </w:t>
      </w:r>
      <w:r w:rsidR="00A822F0" w:rsidRPr="00A822F0">
        <w:rPr>
          <w:rFonts w:eastAsia="TimesNewRomanPS-ItalicMT" w:cs="Times New Roman"/>
          <w:iCs/>
          <w:szCs w:val="28"/>
          <w:lang w:val="uk-UA"/>
        </w:rPr>
        <w:t xml:space="preserve">Запровадження певного встановленого </w:t>
      </w:r>
      <w:r w:rsidRPr="00A822F0">
        <w:rPr>
          <w:rFonts w:eastAsia="TimesNewRomanPS-ItalicMT" w:cs="Times New Roman"/>
          <w:iCs/>
          <w:szCs w:val="28"/>
          <w:lang w:val="uk-UA"/>
        </w:rPr>
        <w:t>маркування носіїв з конфіденційною інформацією.</w:t>
      </w:r>
    </w:p>
    <w:p w:rsidR="00701A59" w:rsidRPr="00A822F0"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A822F0">
        <w:rPr>
          <w:rFonts w:eastAsia="TimesNewRomanPSMT" w:cs="Times New Roman"/>
          <w:szCs w:val="28"/>
          <w:lang w:val="uk-UA"/>
        </w:rPr>
        <w:t xml:space="preserve">Відомості, що становлять </w:t>
      </w:r>
      <w:r w:rsidR="00A822F0" w:rsidRPr="00A822F0">
        <w:rPr>
          <w:rFonts w:eastAsia="TimesNewRomanPSMT" w:cs="Times New Roman"/>
          <w:szCs w:val="28"/>
          <w:lang w:val="uk-UA"/>
        </w:rPr>
        <w:t>КТ</w:t>
      </w:r>
      <w:r w:rsidRPr="00A822F0">
        <w:rPr>
          <w:rFonts w:eastAsia="TimesNewRomanPSMT" w:cs="Times New Roman"/>
          <w:szCs w:val="28"/>
          <w:lang w:val="uk-UA"/>
        </w:rPr>
        <w:t>, мож</w:t>
      </w:r>
      <w:r w:rsidR="00A822F0" w:rsidRPr="00A822F0">
        <w:rPr>
          <w:rFonts w:eastAsia="TimesNewRomanPSMT" w:cs="Times New Roman"/>
          <w:szCs w:val="28"/>
          <w:lang w:val="uk-UA"/>
        </w:rPr>
        <w:t xml:space="preserve">на диференціювати відповідно до ступеня важливості інформації та присвоювати певний гриф. Для прикладу, на </w:t>
      </w:r>
      <w:r w:rsidRPr="00A822F0">
        <w:rPr>
          <w:rFonts w:eastAsia="TimesNewRomanPSMT" w:cs="Times New Roman"/>
          <w:szCs w:val="28"/>
          <w:lang w:val="uk-UA"/>
        </w:rPr>
        <w:t>підприємств</w:t>
      </w:r>
      <w:r w:rsidR="00A822F0" w:rsidRPr="00A822F0">
        <w:rPr>
          <w:rFonts w:eastAsia="TimesNewRomanPSMT" w:cs="Times New Roman"/>
          <w:szCs w:val="28"/>
          <w:lang w:val="uk-UA"/>
        </w:rPr>
        <w:t xml:space="preserve">ах переважно </w:t>
      </w:r>
      <w:r w:rsidRPr="00A822F0">
        <w:rPr>
          <w:rFonts w:eastAsia="TimesNewRomanPSMT" w:cs="Times New Roman"/>
          <w:szCs w:val="28"/>
          <w:lang w:val="uk-UA"/>
        </w:rPr>
        <w:t>встановлюється триступенева система важливості комерційної таємниці, яка позначається такими обмежувальними грифами: «Комерційна таємниця – особливо важливо» («КТ-ОВ») «Комерційна таємниця – суворо конфіденційно» («КТ-СК») «Комерційна таємниця – конфіденційно» («КТ-К»).</w:t>
      </w:r>
      <w:r w:rsidR="00A822F0" w:rsidRPr="00A822F0">
        <w:rPr>
          <w:rFonts w:eastAsia="TimesNewRomanPSMT" w:cs="Times New Roman"/>
          <w:szCs w:val="28"/>
          <w:lang w:val="uk-UA"/>
        </w:rPr>
        <w:t xml:space="preserve"> Таке </w:t>
      </w:r>
      <w:r w:rsidRPr="00A822F0">
        <w:rPr>
          <w:rFonts w:eastAsia="TimesNewRomanPSMT" w:cs="Times New Roman"/>
          <w:szCs w:val="28"/>
          <w:lang w:val="uk-UA"/>
        </w:rPr>
        <w:t>маркування нанос</w:t>
      </w:r>
      <w:r w:rsidR="00A822F0" w:rsidRPr="00A822F0">
        <w:rPr>
          <w:rFonts w:eastAsia="TimesNewRomanPSMT" w:cs="Times New Roman"/>
          <w:szCs w:val="28"/>
          <w:lang w:val="uk-UA"/>
        </w:rPr>
        <w:t xml:space="preserve">ять </w:t>
      </w:r>
      <w:r w:rsidRPr="00A822F0">
        <w:rPr>
          <w:rFonts w:eastAsia="TimesNewRomanPSMT" w:cs="Times New Roman"/>
          <w:szCs w:val="28"/>
          <w:lang w:val="uk-UA"/>
        </w:rPr>
        <w:t xml:space="preserve">на носії </w:t>
      </w:r>
      <w:r w:rsidR="00A822F0" w:rsidRPr="00A822F0">
        <w:rPr>
          <w:rFonts w:eastAsia="TimesNewRomanPSMT" w:cs="Times New Roman"/>
          <w:szCs w:val="28"/>
          <w:lang w:val="uk-UA"/>
        </w:rPr>
        <w:t>інформації</w:t>
      </w:r>
      <w:r w:rsidRPr="00A822F0">
        <w:rPr>
          <w:rFonts w:eastAsia="TimesNewRomanPSMT" w:cs="Times New Roman"/>
          <w:szCs w:val="28"/>
          <w:lang w:val="uk-UA"/>
        </w:rPr>
        <w:t xml:space="preserve">, а </w:t>
      </w:r>
      <w:r w:rsidR="00A822F0" w:rsidRPr="00A822F0">
        <w:rPr>
          <w:rFonts w:eastAsia="TimesNewRomanPSMT" w:cs="Times New Roman"/>
          <w:szCs w:val="28"/>
          <w:lang w:val="uk-UA"/>
        </w:rPr>
        <w:t xml:space="preserve">у </w:t>
      </w:r>
      <w:r w:rsidR="00A822F0" w:rsidRPr="00A822F0">
        <w:rPr>
          <w:rFonts w:eastAsia="TimesNewRomanPSMT" w:cs="Times New Roman"/>
          <w:szCs w:val="28"/>
          <w:lang w:val="uk-UA"/>
        </w:rPr>
        <w:lastRenderedPageBreak/>
        <w:t xml:space="preserve">випадку </w:t>
      </w:r>
      <w:r w:rsidRPr="00A822F0">
        <w:rPr>
          <w:rFonts w:eastAsia="TimesNewRomanPSMT" w:cs="Times New Roman"/>
          <w:szCs w:val="28"/>
          <w:lang w:val="uk-UA"/>
        </w:rPr>
        <w:t xml:space="preserve">зберігання інформації </w:t>
      </w:r>
      <w:r w:rsidR="00A822F0" w:rsidRPr="00A822F0">
        <w:rPr>
          <w:rFonts w:eastAsia="TimesNewRomanPSMT" w:cs="Times New Roman"/>
          <w:szCs w:val="28"/>
          <w:lang w:val="uk-UA"/>
        </w:rPr>
        <w:t xml:space="preserve">на електронних носіях, </w:t>
      </w:r>
      <w:r w:rsidRPr="00A822F0">
        <w:rPr>
          <w:rFonts w:eastAsia="TimesNewRomanPSMT" w:cs="Times New Roman"/>
          <w:szCs w:val="28"/>
          <w:lang w:val="uk-UA"/>
        </w:rPr>
        <w:t>гриф має передувати відкриттю безпосередньо інформації</w:t>
      </w:r>
      <w:r w:rsidR="007965A1">
        <w:rPr>
          <w:rFonts w:eastAsia="TimesNewRomanPSMT" w:cs="Times New Roman"/>
          <w:szCs w:val="28"/>
          <w:lang w:val="uk-UA"/>
        </w:rPr>
        <w:t xml:space="preserve"> </w:t>
      </w:r>
      <w:r w:rsidR="00A822F0" w:rsidRPr="00A822F0">
        <w:rPr>
          <w:rFonts w:eastAsia="TimesNewRomanPS-ItalicMT" w:cs="Times New Roman"/>
          <w:iCs/>
          <w:szCs w:val="28"/>
          <w:lang w:val="uk-UA"/>
        </w:rPr>
        <w:t>[</w:t>
      </w:r>
      <w:r w:rsidR="007965A1">
        <w:rPr>
          <w:rFonts w:eastAsia="TimesNewRomanPS-ItalicMT" w:cs="Times New Roman"/>
          <w:iCs/>
          <w:szCs w:val="28"/>
          <w:lang w:val="uk-UA"/>
        </w:rPr>
        <w:t>13</w:t>
      </w:r>
      <w:r w:rsidR="00A822F0" w:rsidRPr="00A822F0">
        <w:rPr>
          <w:rFonts w:eastAsia="TimesNewRomanPS-ItalicMT" w:cs="Times New Roman"/>
          <w:iCs/>
          <w:szCs w:val="28"/>
          <w:lang w:val="uk-UA"/>
        </w:rPr>
        <w:t>].</w:t>
      </w:r>
    </w:p>
    <w:p w:rsidR="00701A59" w:rsidRPr="00A822F0" w:rsidRDefault="00701A59" w:rsidP="00A822F0">
      <w:pPr>
        <w:autoSpaceDE w:val="0"/>
        <w:autoSpaceDN w:val="0"/>
        <w:adjustRightInd w:val="0"/>
        <w:spacing w:after="0" w:line="360" w:lineRule="auto"/>
        <w:ind w:firstLine="709"/>
        <w:jc w:val="both"/>
        <w:rPr>
          <w:rFonts w:eastAsia="TimesNewRomanPS-ItalicMT" w:cs="Times New Roman"/>
          <w:iCs/>
          <w:szCs w:val="28"/>
          <w:lang w:val="uk-UA"/>
        </w:rPr>
      </w:pPr>
      <w:r w:rsidRPr="00A822F0">
        <w:rPr>
          <w:rFonts w:eastAsia="TimesNewRomanPS-ItalicMT" w:cs="Times New Roman"/>
          <w:iCs/>
          <w:szCs w:val="28"/>
          <w:lang w:val="uk-UA"/>
        </w:rPr>
        <w:t xml:space="preserve">4. </w:t>
      </w:r>
      <w:r w:rsidR="00A822F0" w:rsidRPr="00A822F0">
        <w:rPr>
          <w:rFonts w:eastAsia="TimesNewRomanPS-ItalicMT" w:cs="Times New Roman"/>
          <w:iCs/>
          <w:szCs w:val="28"/>
          <w:lang w:val="uk-UA"/>
        </w:rPr>
        <w:t>Гарантування високого ступеня з</w:t>
      </w:r>
      <w:r w:rsidRPr="00A822F0">
        <w:rPr>
          <w:rFonts w:eastAsia="TimesNewRomanPS-ItalicMT" w:cs="Times New Roman"/>
          <w:iCs/>
          <w:szCs w:val="28"/>
          <w:lang w:val="uk-UA"/>
        </w:rPr>
        <w:t xml:space="preserve">береженості документів, що містять </w:t>
      </w:r>
      <w:r w:rsidR="00A822F0" w:rsidRPr="00A822F0">
        <w:rPr>
          <w:rFonts w:eastAsia="TimesNewRomanPS-ItalicMT" w:cs="Times New Roman"/>
          <w:iCs/>
          <w:szCs w:val="28"/>
          <w:lang w:val="uk-UA"/>
        </w:rPr>
        <w:t xml:space="preserve">КТ. </w:t>
      </w:r>
      <w:r w:rsidR="00A822F0" w:rsidRPr="00A822F0">
        <w:rPr>
          <w:rFonts w:eastAsia="TimesNewRomanPSMT" w:cs="Times New Roman"/>
          <w:szCs w:val="28"/>
          <w:lang w:val="uk-UA"/>
        </w:rPr>
        <w:t>Так, д</w:t>
      </w:r>
      <w:r w:rsidRPr="00A822F0">
        <w:rPr>
          <w:rFonts w:eastAsia="TimesNewRomanPSMT" w:cs="Times New Roman"/>
          <w:szCs w:val="28"/>
          <w:lang w:val="uk-UA"/>
        </w:rPr>
        <w:t xml:space="preserve">окументи, що містять </w:t>
      </w:r>
      <w:r w:rsidR="00A822F0" w:rsidRPr="00A822F0">
        <w:rPr>
          <w:rFonts w:eastAsia="TimesNewRomanPSMT" w:cs="Times New Roman"/>
          <w:szCs w:val="28"/>
          <w:lang w:val="uk-UA"/>
        </w:rPr>
        <w:t>КТ</w:t>
      </w:r>
      <w:r w:rsidRPr="00A822F0">
        <w:rPr>
          <w:rFonts w:eastAsia="TimesNewRomanPSMT" w:cs="Times New Roman"/>
          <w:szCs w:val="28"/>
          <w:lang w:val="uk-UA"/>
        </w:rPr>
        <w:t xml:space="preserve">, потребують особливого режиму зберігання. Їх </w:t>
      </w:r>
      <w:r w:rsidR="00A822F0" w:rsidRPr="00A822F0">
        <w:rPr>
          <w:rFonts w:eastAsia="TimesNewRomanPSMT" w:cs="Times New Roman"/>
          <w:szCs w:val="28"/>
          <w:lang w:val="uk-UA"/>
        </w:rPr>
        <w:t xml:space="preserve">доцільно </w:t>
      </w:r>
      <w:r w:rsidRPr="00A822F0">
        <w:rPr>
          <w:rFonts w:eastAsia="TimesNewRomanPSMT" w:cs="Times New Roman"/>
          <w:szCs w:val="28"/>
          <w:lang w:val="uk-UA"/>
        </w:rPr>
        <w:t xml:space="preserve">зберігати у </w:t>
      </w:r>
      <w:r w:rsidR="00A822F0" w:rsidRPr="00A822F0">
        <w:rPr>
          <w:rFonts w:eastAsia="TimesNewRomanPSMT" w:cs="Times New Roman"/>
          <w:szCs w:val="28"/>
          <w:lang w:val="uk-UA"/>
        </w:rPr>
        <w:t xml:space="preserve">спеціальних </w:t>
      </w:r>
      <w:r w:rsidRPr="00A822F0">
        <w:rPr>
          <w:rFonts w:eastAsia="TimesNewRomanPSMT" w:cs="Times New Roman"/>
          <w:szCs w:val="28"/>
          <w:lang w:val="uk-UA"/>
        </w:rPr>
        <w:t xml:space="preserve">службових приміщеннях у </w:t>
      </w:r>
      <w:r w:rsidR="00A822F0" w:rsidRPr="00A822F0">
        <w:rPr>
          <w:rFonts w:eastAsia="TimesNewRomanPSMT" w:cs="Times New Roman"/>
          <w:szCs w:val="28"/>
          <w:lang w:val="uk-UA"/>
        </w:rPr>
        <w:t xml:space="preserve">сховищах, </w:t>
      </w:r>
      <w:r w:rsidRPr="00A822F0">
        <w:rPr>
          <w:rFonts w:eastAsia="TimesNewRomanPSMT" w:cs="Times New Roman"/>
          <w:szCs w:val="28"/>
          <w:lang w:val="uk-UA"/>
        </w:rPr>
        <w:t>шафах (сейфах), що надійно замикаються й опечатуються.</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4F6AB9">
        <w:rPr>
          <w:rFonts w:eastAsia="TimesNewRomanPSMT" w:cs="Times New Roman"/>
          <w:szCs w:val="28"/>
          <w:lang w:val="uk-UA"/>
        </w:rPr>
        <w:t xml:space="preserve">Документи, </w:t>
      </w:r>
      <w:r w:rsidR="00A822F0" w:rsidRPr="004F6AB9">
        <w:rPr>
          <w:rFonts w:eastAsia="TimesNewRomanPSMT" w:cs="Times New Roman"/>
          <w:szCs w:val="28"/>
          <w:lang w:val="uk-UA"/>
        </w:rPr>
        <w:t xml:space="preserve">які </w:t>
      </w:r>
      <w:r w:rsidRPr="004F6AB9">
        <w:rPr>
          <w:rFonts w:eastAsia="TimesNewRomanPSMT" w:cs="Times New Roman"/>
          <w:szCs w:val="28"/>
          <w:lang w:val="uk-UA"/>
        </w:rPr>
        <w:t>вида</w:t>
      </w:r>
      <w:r w:rsidR="00A822F0" w:rsidRPr="004F6AB9">
        <w:rPr>
          <w:rFonts w:eastAsia="TimesNewRomanPSMT" w:cs="Times New Roman"/>
          <w:szCs w:val="28"/>
          <w:lang w:val="uk-UA"/>
        </w:rPr>
        <w:t xml:space="preserve">ються </w:t>
      </w:r>
      <w:r w:rsidRPr="004F6AB9">
        <w:rPr>
          <w:rFonts w:eastAsia="TimesNewRomanPSMT" w:cs="Times New Roman"/>
          <w:szCs w:val="28"/>
          <w:lang w:val="uk-UA"/>
        </w:rPr>
        <w:t xml:space="preserve">для роботи працівникам-виконавцям, </w:t>
      </w:r>
      <w:r w:rsidR="00A822F0" w:rsidRPr="004F6AB9">
        <w:rPr>
          <w:rFonts w:eastAsia="TimesNewRomanPSMT" w:cs="Times New Roman"/>
          <w:szCs w:val="28"/>
          <w:lang w:val="uk-UA"/>
        </w:rPr>
        <w:t xml:space="preserve">слід </w:t>
      </w:r>
      <w:r w:rsidRPr="004F6AB9">
        <w:rPr>
          <w:rFonts w:eastAsia="TimesNewRomanPSMT" w:cs="Times New Roman"/>
          <w:szCs w:val="28"/>
          <w:lang w:val="uk-UA"/>
        </w:rPr>
        <w:t>поверта</w:t>
      </w:r>
      <w:r w:rsidR="00A822F0" w:rsidRPr="004F6AB9">
        <w:rPr>
          <w:rFonts w:eastAsia="TimesNewRomanPSMT" w:cs="Times New Roman"/>
          <w:szCs w:val="28"/>
          <w:lang w:val="uk-UA"/>
        </w:rPr>
        <w:t xml:space="preserve">ти </w:t>
      </w:r>
      <w:r w:rsidRPr="004F6AB9">
        <w:rPr>
          <w:rFonts w:eastAsia="TimesNewRomanPSMT" w:cs="Times New Roman"/>
          <w:szCs w:val="28"/>
          <w:lang w:val="uk-UA"/>
        </w:rPr>
        <w:t xml:space="preserve">до служби діловодства (секретарю) або в архів </w:t>
      </w:r>
      <w:r w:rsidR="00A822F0" w:rsidRPr="004F6AB9">
        <w:rPr>
          <w:rFonts w:eastAsia="TimesNewRomanPSMT" w:cs="Times New Roman"/>
          <w:szCs w:val="28"/>
          <w:lang w:val="uk-UA"/>
        </w:rPr>
        <w:t>у той же день</w:t>
      </w:r>
      <w:r w:rsidRPr="004F6AB9">
        <w:rPr>
          <w:rFonts w:eastAsia="TimesNewRomanPSMT" w:cs="Times New Roman"/>
          <w:szCs w:val="28"/>
          <w:lang w:val="uk-UA"/>
        </w:rPr>
        <w:t xml:space="preserve">. </w:t>
      </w:r>
      <w:r w:rsidR="004F6AB9" w:rsidRPr="004F6AB9">
        <w:rPr>
          <w:rFonts w:eastAsia="TimesNewRomanPSMT" w:cs="Times New Roman"/>
          <w:szCs w:val="28"/>
          <w:lang w:val="uk-UA"/>
        </w:rPr>
        <w:t xml:space="preserve">За дозволом керівника служби діловодства чи особи, відповідальної за архів підприємства, у певних визначених </w:t>
      </w:r>
      <w:r w:rsidRPr="004F6AB9">
        <w:rPr>
          <w:rFonts w:eastAsia="TimesNewRomanPSMT" w:cs="Times New Roman"/>
          <w:szCs w:val="28"/>
          <w:lang w:val="uk-UA"/>
        </w:rPr>
        <w:t xml:space="preserve">випадках документи можуть зберігатися у працівника </w:t>
      </w:r>
      <w:r w:rsidR="004F6AB9" w:rsidRPr="004F6AB9">
        <w:rPr>
          <w:rFonts w:eastAsia="TimesNewRomanPSMT" w:cs="Times New Roman"/>
          <w:szCs w:val="28"/>
          <w:lang w:val="uk-UA"/>
        </w:rPr>
        <w:t xml:space="preserve">впродовж обумовленого </w:t>
      </w:r>
      <w:r w:rsidRPr="004F6AB9">
        <w:rPr>
          <w:rFonts w:eastAsia="TimesNewRomanPSMT" w:cs="Times New Roman"/>
          <w:szCs w:val="28"/>
          <w:lang w:val="uk-UA"/>
        </w:rPr>
        <w:t xml:space="preserve">терміну, </w:t>
      </w:r>
      <w:r w:rsidR="004F6AB9" w:rsidRPr="004F6AB9">
        <w:rPr>
          <w:rFonts w:eastAsia="TimesNewRomanPSMT" w:cs="Times New Roman"/>
          <w:szCs w:val="28"/>
          <w:lang w:val="uk-UA"/>
        </w:rPr>
        <w:t xml:space="preserve">який потрібний </w:t>
      </w:r>
      <w:r w:rsidRPr="004F6AB9">
        <w:rPr>
          <w:rFonts w:eastAsia="TimesNewRomanPSMT" w:cs="Times New Roman"/>
          <w:szCs w:val="28"/>
          <w:lang w:val="uk-UA"/>
        </w:rPr>
        <w:t xml:space="preserve">йому для виконання завдання, </w:t>
      </w:r>
      <w:r w:rsidR="004F6AB9" w:rsidRPr="004F6AB9">
        <w:rPr>
          <w:rFonts w:eastAsia="TimesNewRomanPSMT" w:cs="Times New Roman"/>
          <w:szCs w:val="28"/>
          <w:lang w:val="uk-UA"/>
        </w:rPr>
        <w:t xml:space="preserve">однак при умові абсолютного </w:t>
      </w:r>
      <w:r w:rsidRPr="004F6AB9">
        <w:rPr>
          <w:rFonts w:eastAsia="TimesNewRomanPSMT" w:cs="Times New Roman"/>
          <w:szCs w:val="28"/>
          <w:lang w:val="uk-UA"/>
        </w:rPr>
        <w:t>забезпечення їх</w:t>
      </w:r>
      <w:r w:rsidR="004F6AB9" w:rsidRPr="004F6AB9">
        <w:rPr>
          <w:rFonts w:eastAsia="TimesNewRomanPSMT" w:cs="Times New Roman"/>
          <w:szCs w:val="28"/>
          <w:lang w:val="uk-UA"/>
        </w:rPr>
        <w:t>ньої</w:t>
      </w:r>
      <w:r w:rsidRPr="004F6AB9">
        <w:rPr>
          <w:rFonts w:eastAsia="TimesNewRomanPSMT" w:cs="Times New Roman"/>
          <w:szCs w:val="28"/>
          <w:lang w:val="uk-UA"/>
        </w:rPr>
        <w:t xml:space="preserve"> збереженості. </w:t>
      </w:r>
      <w:r w:rsidR="004F6AB9" w:rsidRPr="004F6AB9">
        <w:rPr>
          <w:rFonts w:eastAsia="TimesNewRomanPSMT" w:cs="Times New Roman"/>
          <w:szCs w:val="28"/>
          <w:lang w:val="uk-UA"/>
        </w:rPr>
        <w:t>Варто наголосити, що п</w:t>
      </w:r>
      <w:r w:rsidRPr="004F6AB9">
        <w:rPr>
          <w:rFonts w:eastAsia="TimesNewRomanPSMT" w:cs="Times New Roman"/>
          <w:szCs w:val="28"/>
          <w:lang w:val="uk-UA"/>
        </w:rPr>
        <w:t xml:space="preserve">ри цьому </w:t>
      </w:r>
      <w:r w:rsidR="004F6AB9" w:rsidRPr="004F6AB9">
        <w:rPr>
          <w:rFonts w:eastAsia="TimesNewRomanPSMT" w:cs="Times New Roman"/>
          <w:szCs w:val="28"/>
          <w:lang w:val="uk-UA"/>
        </w:rPr>
        <w:t xml:space="preserve">їх </w:t>
      </w:r>
      <w:r w:rsidRPr="004F6AB9">
        <w:rPr>
          <w:rFonts w:eastAsia="TimesNewRomanPSMT" w:cs="Times New Roman"/>
          <w:szCs w:val="28"/>
          <w:lang w:val="uk-UA"/>
        </w:rPr>
        <w:t xml:space="preserve">не </w:t>
      </w:r>
      <w:r w:rsidR="004F6AB9" w:rsidRPr="004F6AB9">
        <w:rPr>
          <w:rFonts w:eastAsia="TimesNewRomanPSMT" w:cs="Times New Roman"/>
          <w:szCs w:val="28"/>
          <w:lang w:val="uk-UA"/>
        </w:rPr>
        <w:t xml:space="preserve">можна </w:t>
      </w:r>
      <w:r w:rsidRPr="004F6AB9">
        <w:rPr>
          <w:rFonts w:eastAsia="TimesNewRomanPSMT" w:cs="Times New Roman"/>
          <w:szCs w:val="28"/>
          <w:lang w:val="uk-UA"/>
        </w:rPr>
        <w:t xml:space="preserve">залишати на столі, </w:t>
      </w:r>
      <w:r w:rsidR="004F6AB9" w:rsidRPr="004F6AB9">
        <w:rPr>
          <w:rFonts w:eastAsia="TimesNewRomanPSMT" w:cs="Times New Roman"/>
          <w:szCs w:val="28"/>
          <w:lang w:val="uk-UA"/>
        </w:rPr>
        <w:t xml:space="preserve">а по </w:t>
      </w:r>
      <w:r w:rsidRPr="004F6AB9">
        <w:rPr>
          <w:rFonts w:eastAsia="TimesNewRomanPSMT" w:cs="Times New Roman"/>
          <w:szCs w:val="28"/>
          <w:lang w:val="uk-UA"/>
        </w:rPr>
        <w:t>закінч</w:t>
      </w:r>
      <w:r w:rsidR="004F6AB9" w:rsidRPr="004F6AB9">
        <w:rPr>
          <w:rFonts w:eastAsia="TimesNewRomanPSMT" w:cs="Times New Roman"/>
          <w:szCs w:val="28"/>
          <w:lang w:val="uk-UA"/>
        </w:rPr>
        <w:t>енню р</w:t>
      </w:r>
      <w:r w:rsidRPr="004F6AB9">
        <w:rPr>
          <w:rFonts w:eastAsia="TimesNewRomanPSMT" w:cs="Times New Roman"/>
          <w:szCs w:val="28"/>
          <w:lang w:val="uk-UA"/>
        </w:rPr>
        <w:t>обот</w:t>
      </w:r>
      <w:r w:rsidR="004F6AB9" w:rsidRPr="004F6AB9">
        <w:rPr>
          <w:rFonts w:eastAsia="TimesNewRomanPSMT" w:cs="Times New Roman"/>
          <w:szCs w:val="28"/>
          <w:lang w:val="uk-UA"/>
        </w:rPr>
        <w:t>и</w:t>
      </w:r>
      <w:r w:rsidRPr="004F6AB9">
        <w:rPr>
          <w:rFonts w:eastAsia="TimesNewRomanPSMT" w:cs="Times New Roman"/>
          <w:szCs w:val="28"/>
          <w:lang w:val="uk-UA"/>
        </w:rPr>
        <w:t xml:space="preserve">, </w:t>
      </w:r>
      <w:r w:rsidR="004F6AB9" w:rsidRPr="004F6AB9">
        <w:rPr>
          <w:rFonts w:eastAsia="TimesNewRomanPSMT" w:cs="Times New Roman"/>
          <w:szCs w:val="28"/>
          <w:lang w:val="uk-UA"/>
        </w:rPr>
        <w:t xml:space="preserve">документи слід поміщати до </w:t>
      </w:r>
      <w:r w:rsidRPr="004F6AB9">
        <w:rPr>
          <w:rFonts w:eastAsia="TimesNewRomanPSMT" w:cs="Times New Roman"/>
          <w:szCs w:val="28"/>
          <w:lang w:val="uk-UA"/>
        </w:rPr>
        <w:t>шафи, що замикається, або сейфа [</w:t>
      </w:r>
      <w:r w:rsidR="007965A1">
        <w:rPr>
          <w:rFonts w:eastAsia="TimesNewRomanPSMT" w:cs="Times New Roman"/>
          <w:szCs w:val="28"/>
          <w:lang w:val="uk-UA"/>
        </w:rPr>
        <w:t>12</w:t>
      </w:r>
      <w:r w:rsidRPr="004F6AB9">
        <w:rPr>
          <w:rFonts w:eastAsia="TimesNewRomanPSMT" w:cs="Times New Roman"/>
          <w:szCs w:val="28"/>
          <w:lang w:val="uk-UA"/>
        </w:rPr>
        <w:t>, c. 44].</w:t>
      </w:r>
    </w:p>
    <w:p w:rsidR="00701A59" w:rsidRPr="004259C6" w:rsidRDefault="00701A59" w:rsidP="004259C6">
      <w:pPr>
        <w:autoSpaceDE w:val="0"/>
        <w:autoSpaceDN w:val="0"/>
        <w:adjustRightInd w:val="0"/>
        <w:spacing w:after="0" w:line="360" w:lineRule="auto"/>
        <w:ind w:firstLine="709"/>
        <w:jc w:val="both"/>
        <w:rPr>
          <w:rFonts w:eastAsia="TimesNewRomanPSMT" w:cs="Times New Roman"/>
          <w:szCs w:val="28"/>
          <w:lang w:val="uk-UA"/>
        </w:rPr>
      </w:pPr>
      <w:r w:rsidRPr="004259C6">
        <w:rPr>
          <w:rFonts w:eastAsia="TimesNewRomanPSMT" w:cs="Times New Roman"/>
          <w:szCs w:val="28"/>
          <w:lang w:val="uk-UA"/>
        </w:rPr>
        <w:t xml:space="preserve">Документи, що містять </w:t>
      </w:r>
      <w:r w:rsidR="008107CE" w:rsidRPr="004259C6">
        <w:rPr>
          <w:rFonts w:eastAsia="TimesNewRomanPSMT" w:cs="Times New Roman"/>
          <w:szCs w:val="28"/>
          <w:lang w:val="uk-UA"/>
        </w:rPr>
        <w:t>КТ</w:t>
      </w:r>
      <w:r w:rsidRPr="004259C6">
        <w:rPr>
          <w:rFonts w:eastAsia="TimesNewRomanPSMT" w:cs="Times New Roman"/>
          <w:szCs w:val="28"/>
          <w:lang w:val="uk-UA"/>
        </w:rPr>
        <w:t xml:space="preserve">, не </w:t>
      </w:r>
      <w:r w:rsidR="008107CE" w:rsidRPr="004259C6">
        <w:rPr>
          <w:rFonts w:eastAsia="TimesNewRomanPSMT" w:cs="Times New Roman"/>
          <w:szCs w:val="28"/>
          <w:lang w:val="uk-UA"/>
        </w:rPr>
        <w:t xml:space="preserve">можна </w:t>
      </w:r>
      <w:r w:rsidRPr="004259C6">
        <w:rPr>
          <w:rFonts w:eastAsia="TimesNewRomanPSMT" w:cs="Times New Roman"/>
          <w:szCs w:val="28"/>
          <w:lang w:val="uk-UA"/>
        </w:rPr>
        <w:t>виносити за межі підприємства.</w:t>
      </w:r>
      <w:r w:rsidR="008107CE" w:rsidRPr="004259C6">
        <w:rPr>
          <w:rFonts w:eastAsia="TimesNewRomanPSMT" w:cs="Times New Roman"/>
          <w:szCs w:val="28"/>
          <w:lang w:val="uk-UA"/>
        </w:rPr>
        <w:t xml:space="preserve"> Тільки при умові, що є </w:t>
      </w:r>
      <w:r w:rsidRPr="004259C6">
        <w:rPr>
          <w:rFonts w:eastAsia="TimesNewRomanPSMT" w:cs="Times New Roman"/>
          <w:szCs w:val="28"/>
          <w:lang w:val="uk-UA"/>
        </w:rPr>
        <w:t>потреб їх</w:t>
      </w:r>
      <w:r w:rsidR="008107CE" w:rsidRPr="004259C6">
        <w:rPr>
          <w:rFonts w:eastAsia="TimesNewRomanPSMT" w:cs="Times New Roman"/>
          <w:szCs w:val="28"/>
          <w:lang w:val="uk-UA"/>
        </w:rPr>
        <w:t>нього</w:t>
      </w:r>
      <w:r w:rsidRPr="004259C6">
        <w:rPr>
          <w:rFonts w:eastAsia="TimesNewRomanPSMT" w:cs="Times New Roman"/>
          <w:szCs w:val="28"/>
          <w:lang w:val="uk-UA"/>
        </w:rPr>
        <w:t xml:space="preserve"> погодження з фахівцями з інших підприємств, </w:t>
      </w:r>
      <w:r w:rsidR="008107CE" w:rsidRPr="004259C6">
        <w:rPr>
          <w:rFonts w:eastAsia="TimesNewRomanPSMT" w:cs="Times New Roman"/>
          <w:szCs w:val="28"/>
          <w:lang w:val="uk-UA"/>
        </w:rPr>
        <w:t xml:space="preserve">які </w:t>
      </w:r>
      <w:r w:rsidRPr="004259C6">
        <w:rPr>
          <w:rFonts w:eastAsia="TimesNewRomanPSMT" w:cs="Times New Roman"/>
          <w:szCs w:val="28"/>
          <w:lang w:val="uk-UA"/>
        </w:rPr>
        <w:t xml:space="preserve">територіально </w:t>
      </w:r>
      <w:r w:rsidR="008107CE" w:rsidRPr="004259C6">
        <w:rPr>
          <w:rFonts w:eastAsia="TimesNewRomanPSMT" w:cs="Times New Roman"/>
          <w:szCs w:val="28"/>
          <w:lang w:val="uk-UA"/>
        </w:rPr>
        <w:t>віддалені, ке</w:t>
      </w:r>
      <w:r w:rsidRPr="004259C6">
        <w:rPr>
          <w:rFonts w:eastAsia="TimesNewRomanPSMT" w:cs="Times New Roman"/>
          <w:szCs w:val="28"/>
          <w:lang w:val="uk-UA"/>
        </w:rPr>
        <w:t xml:space="preserve">рівник підприємства може видати письмовий дозвіл </w:t>
      </w:r>
      <w:r w:rsidR="008107CE" w:rsidRPr="004259C6">
        <w:rPr>
          <w:rFonts w:eastAsia="TimesNewRomanPSMT" w:cs="Times New Roman"/>
          <w:szCs w:val="28"/>
          <w:lang w:val="uk-UA"/>
        </w:rPr>
        <w:t>працівникам</w:t>
      </w:r>
      <w:r w:rsidR="003531EA" w:rsidRPr="003531EA">
        <w:rPr>
          <w:rFonts w:eastAsia="TimesNewRomanPSMT" w:cs="Times New Roman"/>
          <w:szCs w:val="28"/>
          <w:lang w:val="uk-UA"/>
        </w:rPr>
        <w:t xml:space="preserve"> </w:t>
      </w:r>
      <w:r w:rsidRPr="004259C6">
        <w:rPr>
          <w:rFonts w:eastAsia="TimesNewRomanPSMT" w:cs="Times New Roman"/>
          <w:szCs w:val="28"/>
          <w:lang w:val="uk-UA"/>
        </w:rPr>
        <w:t>на винесення цих д</w:t>
      </w:r>
      <w:r w:rsidR="004259C6">
        <w:rPr>
          <w:rFonts w:eastAsia="TimesNewRomanPSMT" w:cs="Times New Roman"/>
          <w:szCs w:val="28"/>
          <w:lang w:val="uk-UA"/>
        </w:rPr>
        <w:t xml:space="preserve">окументів за межі </w:t>
      </w:r>
      <w:r w:rsidR="004259C6" w:rsidRPr="004259C6">
        <w:rPr>
          <w:rFonts w:eastAsia="TimesNewRomanPSMT" w:cs="Times New Roman"/>
          <w:szCs w:val="28"/>
          <w:lang w:val="uk-UA"/>
        </w:rPr>
        <w:t xml:space="preserve">підприємства  </w:t>
      </w:r>
      <w:r w:rsidRPr="004259C6">
        <w:rPr>
          <w:rFonts w:eastAsia="TimesNewRomanPSMT" w:cs="Times New Roman"/>
          <w:szCs w:val="28"/>
          <w:lang w:val="uk-UA"/>
        </w:rPr>
        <w:t>[</w:t>
      </w:r>
      <w:r w:rsidR="007965A1">
        <w:rPr>
          <w:rFonts w:eastAsia="TimesNewRomanPSMT" w:cs="Times New Roman"/>
          <w:szCs w:val="28"/>
          <w:lang w:val="uk-UA"/>
        </w:rPr>
        <w:t>12</w:t>
      </w:r>
      <w:r w:rsidRPr="004259C6">
        <w:rPr>
          <w:rFonts w:eastAsia="TimesNewRomanPSMT" w:cs="Times New Roman"/>
          <w:szCs w:val="28"/>
          <w:lang w:val="uk-UA"/>
        </w:rPr>
        <w:t>, c. 45].</w:t>
      </w:r>
    </w:p>
    <w:p w:rsidR="00701A59" w:rsidRPr="004259C6"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4259C6">
        <w:rPr>
          <w:rFonts w:eastAsia="TimesNewRomanPS-ItalicMT" w:cs="Times New Roman"/>
          <w:iCs/>
          <w:szCs w:val="28"/>
          <w:lang w:val="uk-UA"/>
        </w:rPr>
        <w:t xml:space="preserve">5. Застосування технічних засобів захисту </w:t>
      </w:r>
      <w:r w:rsidR="004259C6" w:rsidRPr="004259C6">
        <w:rPr>
          <w:rFonts w:eastAsia="TimesNewRomanPS-ItalicMT" w:cs="Times New Roman"/>
          <w:iCs/>
          <w:szCs w:val="28"/>
          <w:lang w:val="uk-UA"/>
        </w:rPr>
        <w:t xml:space="preserve">КТ, які базуються </w:t>
      </w:r>
      <w:r w:rsidRPr="004259C6">
        <w:rPr>
          <w:rFonts w:eastAsia="TimesNewRomanPSMT" w:cs="Times New Roman"/>
          <w:szCs w:val="28"/>
          <w:lang w:val="uk-UA"/>
        </w:rPr>
        <w:t>на використанні різн</w:t>
      </w:r>
      <w:r w:rsidR="004259C6" w:rsidRPr="004259C6">
        <w:rPr>
          <w:rFonts w:eastAsia="TimesNewRomanPSMT" w:cs="Times New Roman"/>
          <w:szCs w:val="28"/>
          <w:lang w:val="uk-UA"/>
        </w:rPr>
        <w:t xml:space="preserve">оманітних </w:t>
      </w:r>
      <w:r w:rsidRPr="004259C6">
        <w:rPr>
          <w:rFonts w:eastAsia="TimesNewRomanPSMT" w:cs="Times New Roman"/>
          <w:szCs w:val="28"/>
          <w:lang w:val="uk-UA"/>
        </w:rPr>
        <w:t xml:space="preserve">електронних пристроїв і спеціальних програм, що </w:t>
      </w:r>
      <w:r w:rsidR="004259C6" w:rsidRPr="004259C6">
        <w:rPr>
          <w:rFonts w:eastAsia="TimesNewRomanPSMT" w:cs="Times New Roman"/>
          <w:szCs w:val="28"/>
          <w:lang w:val="uk-UA"/>
        </w:rPr>
        <w:t xml:space="preserve">які містяться в </w:t>
      </w:r>
      <w:r w:rsidRPr="004259C6">
        <w:rPr>
          <w:rFonts w:eastAsia="TimesNewRomanPSMT" w:cs="Times New Roman"/>
          <w:szCs w:val="28"/>
          <w:lang w:val="uk-UA"/>
        </w:rPr>
        <w:t>систем</w:t>
      </w:r>
      <w:r w:rsidR="004259C6" w:rsidRPr="004259C6">
        <w:rPr>
          <w:rFonts w:eastAsia="TimesNewRomanPSMT" w:cs="Times New Roman"/>
          <w:szCs w:val="28"/>
          <w:lang w:val="uk-UA"/>
        </w:rPr>
        <w:t>і</w:t>
      </w:r>
      <w:r w:rsidRPr="004259C6">
        <w:rPr>
          <w:rFonts w:eastAsia="TimesNewRomanPSMT" w:cs="Times New Roman"/>
          <w:szCs w:val="28"/>
          <w:lang w:val="uk-UA"/>
        </w:rPr>
        <w:t xml:space="preserve"> обробки інформації та </w:t>
      </w:r>
      <w:r w:rsidR="004259C6" w:rsidRPr="004259C6">
        <w:rPr>
          <w:rFonts w:eastAsia="TimesNewRomanPSMT" w:cs="Times New Roman"/>
          <w:szCs w:val="28"/>
          <w:lang w:val="uk-UA"/>
        </w:rPr>
        <w:t xml:space="preserve">здійснюють захисну </w:t>
      </w:r>
      <w:r w:rsidRPr="004259C6">
        <w:rPr>
          <w:rFonts w:eastAsia="TimesNewRomanPSMT" w:cs="Times New Roman"/>
          <w:szCs w:val="28"/>
          <w:lang w:val="uk-UA"/>
        </w:rPr>
        <w:t>фу</w:t>
      </w:r>
      <w:r w:rsidR="004259C6" w:rsidRPr="004259C6">
        <w:rPr>
          <w:rFonts w:eastAsia="TimesNewRomanPSMT" w:cs="Times New Roman"/>
          <w:szCs w:val="28"/>
          <w:lang w:val="uk-UA"/>
        </w:rPr>
        <w:t>нкцію</w:t>
      </w:r>
      <w:r w:rsidRPr="004259C6">
        <w:rPr>
          <w:rFonts w:eastAsia="TimesNewRomanPSMT" w:cs="Times New Roman"/>
          <w:szCs w:val="28"/>
          <w:lang w:val="uk-UA"/>
        </w:rPr>
        <w:t xml:space="preserve">. Наприклад, прилади охорони провідних комунікацій, </w:t>
      </w:r>
      <w:r w:rsidR="004259C6" w:rsidRPr="004259C6">
        <w:rPr>
          <w:rFonts w:eastAsia="TimesNewRomanPSMT" w:cs="Times New Roman"/>
          <w:szCs w:val="28"/>
          <w:lang w:val="uk-UA"/>
        </w:rPr>
        <w:t xml:space="preserve">пошукові прилади, </w:t>
      </w:r>
      <w:r w:rsidRPr="004259C6">
        <w:rPr>
          <w:rFonts w:eastAsia="TimesNewRomanPSMT" w:cs="Times New Roman"/>
          <w:szCs w:val="28"/>
          <w:lang w:val="uk-UA"/>
        </w:rPr>
        <w:t xml:space="preserve">програмне забезпечення, </w:t>
      </w:r>
      <w:proofErr w:type="spellStart"/>
      <w:r w:rsidR="004259C6" w:rsidRPr="004259C6">
        <w:rPr>
          <w:rFonts w:eastAsia="TimesNewRomanPSMT" w:cs="Times New Roman"/>
          <w:szCs w:val="28"/>
          <w:lang w:val="uk-UA"/>
        </w:rPr>
        <w:t>скануючі</w:t>
      </w:r>
      <w:proofErr w:type="spellEnd"/>
      <w:r w:rsidR="004259C6" w:rsidRPr="004259C6">
        <w:rPr>
          <w:rFonts w:eastAsia="TimesNewRomanPSMT" w:cs="Times New Roman"/>
          <w:szCs w:val="28"/>
          <w:lang w:val="uk-UA"/>
        </w:rPr>
        <w:t xml:space="preserve"> засоби, </w:t>
      </w:r>
      <w:r w:rsidRPr="004259C6">
        <w:rPr>
          <w:rFonts w:eastAsia="TimesNewRomanPSMT" w:cs="Times New Roman"/>
          <w:szCs w:val="28"/>
          <w:lang w:val="uk-UA"/>
        </w:rPr>
        <w:t xml:space="preserve">апаратура для виявлення диктофонів, системи акустичного і </w:t>
      </w:r>
      <w:proofErr w:type="spellStart"/>
      <w:r w:rsidRPr="004259C6">
        <w:rPr>
          <w:rFonts w:eastAsia="TimesNewRomanPSMT" w:cs="Times New Roman"/>
          <w:szCs w:val="28"/>
          <w:lang w:val="uk-UA"/>
        </w:rPr>
        <w:t>віброакустичного</w:t>
      </w:r>
      <w:proofErr w:type="spellEnd"/>
      <w:r w:rsidR="003531EA" w:rsidRPr="003531EA">
        <w:rPr>
          <w:rFonts w:eastAsia="TimesNewRomanPSMT" w:cs="Times New Roman"/>
          <w:szCs w:val="28"/>
        </w:rPr>
        <w:t xml:space="preserve"> </w:t>
      </w:r>
      <w:proofErr w:type="spellStart"/>
      <w:r w:rsidRPr="004259C6">
        <w:rPr>
          <w:rFonts w:eastAsia="TimesNewRomanPSMT" w:cs="Times New Roman"/>
          <w:szCs w:val="28"/>
          <w:lang w:val="uk-UA"/>
        </w:rPr>
        <w:t>зашумлення</w:t>
      </w:r>
      <w:proofErr w:type="spellEnd"/>
      <w:r w:rsidRPr="004259C6">
        <w:rPr>
          <w:rFonts w:eastAsia="TimesNewRomanPSMT" w:cs="Times New Roman"/>
          <w:szCs w:val="28"/>
          <w:lang w:val="uk-UA"/>
        </w:rPr>
        <w:t xml:space="preserve">, засоби виявлення каналів витоку інформації, встановлення спеціального обладнання для спостереження за приміщеннями </w:t>
      </w:r>
      <w:r w:rsidR="004259C6" w:rsidRPr="004259C6">
        <w:rPr>
          <w:rFonts w:eastAsia="TimesNewRomanPSMT" w:cs="Times New Roman"/>
          <w:szCs w:val="28"/>
          <w:lang w:val="uk-UA"/>
        </w:rPr>
        <w:t xml:space="preserve">підприємства </w:t>
      </w:r>
      <w:r w:rsidRPr="004259C6">
        <w:rPr>
          <w:rFonts w:eastAsia="TimesNewRomanPSMT" w:cs="Times New Roman"/>
          <w:szCs w:val="28"/>
          <w:lang w:val="uk-UA"/>
        </w:rPr>
        <w:t>тощо.</w:t>
      </w:r>
    </w:p>
    <w:p w:rsidR="00701A59" w:rsidRPr="002D0A6F"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4259C6">
        <w:rPr>
          <w:rFonts w:eastAsia="TimesNewRomanPSMT" w:cs="Times New Roman"/>
          <w:szCs w:val="28"/>
          <w:lang w:val="uk-UA"/>
        </w:rPr>
        <w:t xml:space="preserve">6. </w:t>
      </w:r>
      <w:r w:rsidR="004259C6" w:rsidRPr="004259C6">
        <w:rPr>
          <w:rFonts w:eastAsia="TimesNewRomanPSMT" w:cs="Times New Roman"/>
          <w:szCs w:val="28"/>
          <w:lang w:val="uk-UA"/>
        </w:rPr>
        <w:t xml:space="preserve">Зростання </w:t>
      </w:r>
      <w:r w:rsidRPr="004259C6">
        <w:rPr>
          <w:rFonts w:eastAsia="TimesNewRomanPS-ItalicMT" w:cs="Times New Roman"/>
          <w:iCs/>
          <w:szCs w:val="28"/>
          <w:lang w:val="uk-UA"/>
        </w:rPr>
        <w:t xml:space="preserve">лояльності </w:t>
      </w:r>
      <w:r w:rsidR="004259C6" w:rsidRPr="004259C6">
        <w:rPr>
          <w:rFonts w:eastAsia="TimesNewRomanPS-ItalicMT" w:cs="Times New Roman"/>
          <w:iCs/>
          <w:szCs w:val="28"/>
          <w:lang w:val="uk-UA"/>
        </w:rPr>
        <w:t xml:space="preserve">з боку працівників передбачає правильну організацію роботи з ними </w:t>
      </w:r>
      <w:r w:rsidRPr="004259C6">
        <w:rPr>
          <w:rFonts w:eastAsia="TimesNewRomanPSMT" w:cs="Times New Roman"/>
          <w:szCs w:val="28"/>
          <w:lang w:val="uk-UA"/>
        </w:rPr>
        <w:t xml:space="preserve">(кадрову політику) і </w:t>
      </w:r>
      <w:r w:rsidR="004259C6" w:rsidRPr="004259C6">
        <w:rPr>
          <w:rFonts w:eastAsia="TimesNewRomanPSMT" w:cs="Times New Roman"/>
          <w:szCs w:val="28"/>
          <w:lang w:val="uk-UA"/>
        </w:rPr>
        <w:t xml:space="preserve">раціональне </w:t>
      </w:r>
      <w:r w:rsidRPr="004259C6">
        <w:rPr>
          <w:rFonts w:eastAsia="TimesNewRomanPSMT" w:cs="Times New Roman"/>
          <w:szCs w:val="28"/>
          <w:lang w:val="uk-UA"/>
        </w:rPr>
        <w:t xml:space="preserve">застосування </w:t>
      </w:r>
      <w:r w:rsidRPr="004259C6">
        <w:rPr>
          <w:rFonts w:eastAsia="TimesNewRomanPSMT" w:cs="Times New Roman"/>
          <w:szCs w:val="28"/>
          <w:lang w:val="uk-UA"/>
        </w:rPr>
        <w:lastRenderedPageBreak/>
        <w:t xml:space="preserve">матеріальних та моральних </w:t>
      </w:r>
      <w:r w:rsidR="004259C6" w:rsidRPr="004259C6">
        <w:rPr>
          <w:rFonts w:eastAsia="TimesNewRomanPSMT" w:cs="Times New Roman"/>
          <w:szCs w:val="28"/>
          <w:lang w:val="uk-UA"/>
        </w:rPr>
        <w:t>заохочень</w:t>
      </w:r>
      <w:r w:rsidRPr="004259C6">
        <w:rPr>
          <w:rFonts w:eastAsia="TimesNewRomanPSMT" w:cs="Times New Roman"/>
          <w:szCs w:val="28"/>
          <w:lang w:val="uk-UA"/>
        </w:rPr>
        <w:t xml:space="preserve">. Одним із </w:t>
      </w:r>
      <w:r w:rsidR="004259C6" w:rsidRPr="004259C6">
        <w:rPr>
          <w:rFonts w:eastAsia="TimesNewRomanPSMT" w:cs="Times New Roman"/>
          <w:szCs w:val="28"/>
          <w:lang w:val="uk-UA"/>
        </w:rPr>
        <w:t xml:space="preserve">пріоритетних </w:t>
      </w:r>
      <w:r w:rsidRPr="004259C6">
        <w:rPr>
          <w:rFonts w:eastAsia="TimesNewRomanPSMT" w:cs="Times New Roman"/>
          <w:szCs w:val="28"/>
          <w:lang w:val="uk-UA"/>
        </w:rPr>
        <w:t xml:space="preserve">завдань керівника </w:t>
      </w:r>
      <w:r w:rsidR="004259C6" w:rsidRPr="004259C6">
        <w:rPr>
          <w:rFonts w:eastAsia="TimesNewRomanPSMT" w:cs="Times New Roman"/>
          <w:szCs w:val="28"/>
          <w:lang w:val="uk-UA"/>
        </w:rPr>
        <w:t xml:space="preserve">є </w:t>
      </w:r>
      <w:r w:rsidRPr="004259C6">
        <w:rPr>
          <w:rFonts w:eastAsia="TimesNewRomanPSMT" w:cs="Times New Roman"/>
          <w:szCs w:val="28"/>
          <w:lang w:val="uk-UA"/>
        </w:rPr>
        <w:t>вірн</w:t>
      </w:r>
      <w:r w:rsidR="004259C6" w:rsidRPr="004259C6">
        <w:rPr>
          <w:rFonts w:eastAsia="TimesNewRomanPSMT" w:cs="Times New Roman"/>
          <w:szCs w:val="28"/>
          <w:lang w:val="uk-UA"/>
        </w:rPr>
        <w:t>а організація добору кадрів</w:t>
      </w:r>
      <w:r w:rsidRPr="004259C6">
        <w:rPr>
          <w:rFonts w:eastAsia="TimesNewRomanPSMT" w:cs="Times New Roman"/>
          <w:szCs w:val="28"/>
          <w:lang w:val="uk-UA"/>
        </w:rPr>
        <w:t xml:space="preserve">, створення сприятливого клімату всередині </w:t>
      </w:r>
      <w:r w:rsidR="004259C6" w:rsidRPr="004259C6">
        <w:rPr>
          <w:rFonts w:eastAsia="TimesNewRomanPSMT" w:cs="Times New Roman"/>
          <w:szCs w:val="28"/>
          <w:lang w:val="uk-UA"/>
        </w:rPr>
        <w:t>підприємства</w:t>
      </w:r>
      <w:r w:rsidRPr="004259C6">
        <w:rPr>
          <w:rFonts w:eastAsia="TimesNewRomanPSMT" w:cs="Times New Roman"/>
          <w:szCs w:val="28"/>
          <w:lang w:val="uk-UA"/>
        </w:rPr>
        <w:t xml:space="preserve">, формування </w:t>
      </w:r>
      <w:r w:rsidR="004259C6" w:rsidRPr="004259C6">
        <w:rPr>
          <w:rFonts w:eastAsia="TimesNewRomanPSMT" w:cs="Times New Roman"/>
          <w:szCs w:val="28"/>
          <w:lang w:val="uk-UA"/>
        </w:rPr>
        <w:t xml:space="preserve">корпоративної культури та </w:t>
      </w:r>
      <w:r w:rsidRPr="004259C6">
        <w:rPr>
          <w:rFonts w:eastAsia="TimesNewRomanPSMT" w:cs="Times New Roman"/>
          <w:szCs w:val="28"/>
          <w:lang w:val="uk-UA"/>
        </w:rPr>
        <w:t>«</w:t>
      </w:r>
      <w:r w:rsidRPr="002D0A6F">
        <w:rPr>
          <w:rFonts w:eastAsia="TimesNewRomanPSMT" w:cs="Times New Roman"/>
          <w:szCs w:val="28"/>
          <w:lang w:val="uk-UA"/>
        </w:rPr>
        <w:t xml:space="preserve">професійного патріотизму». </w:t>
      </w:r>
      <w:r w:rsidR="004259C6" w:rsidRPr="002D0A6F">
        <w:rPr>
          <w:rFonts w:eastAsia="TimesNewRomanPSMT" w:cs="Times New Roman"/>
          <w:szCs w:val="28"/>
          <w:lang w:val="uk-UA"/>
        </w:rPr>
        <w:t xml:space="preserve">Шляхом </w:t>
      </w:r>
      <w:r w:rsidRPr="002D0A6F">
        <w:rPr>
          <w:rFonts w:eastAsia="TimesNewRomanPSMT" w:cs="Times New Roman"/>
          <w:szCs w:val="28"/>
          <w:lang w:val="uk-UA"/>
        </w:rPr>
        <w:t>вирішенн</w:t>
      </w:r>
      <w:r w:rsidR="004259C6" w:rsidRPr="002D0A6F">
        <w:rPr>
          <w:rFonts w:eastAsia="TimesNewRomanPSMT" w:cs="Times New Roman"/>
          <w:szCs w:val="28"/>
          <w:lang w:val="uk-UA"/>
        </w:rPr>
        <w:t>я</w:t>
      </w:r>
      <w:r w:rsidRPr="002D0A6F">
        <w:rPr>
          <w:rFonts w:eastAsia="TimesNewRomanPSMT" w:cs="Times New Roman"/>
          <w:szCs w:val="28"/>
          <w:lang w:val="uk-UA"/>
        </w:rPr>
        <w:t xml:space="preserve"> питань соціального захисту працівників, організації </w:t>
      </w:r>
      <w:r w:rsidR="004259C6" w:rsidRPr="002D0A6F">
        <w:rPr>
          <w:rFonts w:eastAsia="TimesNewRomanPSMT" w:cs="Times New Roman"/>
          <w:szCs w:val="28"/>
          <w:lang w:val="uk-UA"/>
        </w:rPr>
        <w:t xml:space="preserve">їхнього дозвілля та </w:t>
      </w:r>
      <w:r w:rsidRPr="002D0A6F">
        <w:rPr>
          <w:rFonts w:eastAsia="TimesNewRomanPSMT" w:cs="Times New Roman"/>
          <w:szCs w:val="28"/>
          <w:lang w:val="uk-UA"/>
        </w:rPr>
        <w:t xml:space="preserve">відпочинку, медичного </w:t>
      </w:r>
      <w:r w:rsidR="004259C6" w:rsidRPr="002D0A6F">
        <w:rPr>
          <w:rFonts w:eastAsia="TimesNewRomanPSMT" w:cs="Times New Roman"/>
          <w:szCs w:val="28"/>
          <w:lang w:val="uk-UA"/>
        </w:rPr>
        <w:t xml:space="preserve">сервісу можливо сформувати в колективі </w:t>
      </w:r>
      <w:r w:rsidRPr="002D0A6F">
        <w:rPr>
          <w:rFonts w:eastAsia="TimesNewRomanPSMT" w:cs="Times New Roman"/>
          <w:szCs w:val="28"/>
          <w:lang w:val="uk-UA"/>
        </w:rPr>
        <w:t>таке сприятливе середовище,</w:t>
      </w:r>
      <w:r w:rsidR="004259C6" w:rsidRPr="002D0A6F">
        <w:rPr>
          <w:rFonts w:eastAsia="TimesNewRomanPSMT" w:cs="Times New Roman"/>
          <w:szCs w:val="28"/>
          <w:lang w:val="uk-UA"/>
        </w:rPr>
        <w:t xml:space="preserve"> за якого мінімізуються ризики на</w:t>
      </w:r>
      <w:r w:rsidR="002D0A6F" w:rsidRPr="002D0A6F">
        <w:rPr>
          <w:rFonts w:eastAsia="TimesNewRomanPSMT" w:cs="Times New Roman"/>
          <w:szCs w:val="28"/>
          <w:lang w:val="uk-UA"/>
        </w:rPr>
        <w:t>не</w:t>
      </w:r>
      <w:r w:rsidR="004259C6" w:rsidRPr="002D0A6F">
        <w:rPr>
          <w:rFonts w:eastAsia="TimesNewRomanPSMT" w:cs="Times New Roman"/>
          <w:szCs w:val="28"/>
          <w:lang w:val="uk-UA"/>
        </w:rPr>
        <w:t xml:space="preserve">сення шкоди підприємству через розголошення конфіденційної інформації його працівниками. </w:t>
      </w:r>
      <w:r w:rsidR="002D0A6F" w:rsidRPr="002D0A6F">
        <w:rPr>
          <w:rFonts w:eastAsia="TimesNewRomanPSMT" w:cs="Times New Roman"/>
          <w:szCs w:val="28"/>
          <w:lang w:val="uk-UA"/>
        </w:rPr>
        <w:t xml:space="preserve">Також окрему увагу слід приділяти </w:t>
      </w:r>
      <w:r w:rsidRPr="002D0A6F">
        <w:rPr>
          <w:rFonts w:eastAsia="TimesNewRomanPSMT" w:cs="Times New Roman"/>
          <w:szCs w:val="28"/>
          <w:lang w:val="uk-UA"/>
        </w:rPr>
        <w:t>впровадженн</w:t>
      </w:r>
      <w:r w:rsidR="002D0A6F" w:rsidRPr="002D0A6F">
        <w:rPr>
          <w:rFonts w:eastAsia="TimesNewRomanPSMT" w:cs="Times New Roman"/>
          <w:szCs w:val="28"/>
          <w:lang w:val="uk-UA"/>
        </w:rPr>
        <w:t>ю системи матеріального заохочення</w:t>
      </w:r>
      <w:r w:rsidRPr="002D0A6F">
        <w:rPr>
          <w:rFonts w:eastAsia="TimesNewRomanPSMT" w:cs="Times New Roman"/>
          <w:szCs w:val="28"/>
          <w:lang w:val="uk-UA"/>
        </w:rPr>
        <w:t xml:space="preserve">, </w:t>
      </w:r>
      <w:r w:rsidR="002D0A6F" w:rsidRPr="002D0A6F">
        <w:rPr>
          <w:rFonts w:eastAsia="TimesNewRomanPSMT" w:cs="Times New Roman"/>
          <w:szCs w:val="28"/>
          <w:lang w:val="uk-UA"/>
        </w:rPr>
        <w:t xml:space="preserve">формування системи </w:t>
      </w:r>
      <w:r w:rsidRPr="002D0A6F">
        <w:rPr>
          <w:rFonts w:eastAsia="TimesNewRomanPSMT" w:cs="Times New Roman"/>
          <w:szCs w:val="28"/>
          <w:lang w:val="uk-UA"/>
        </w:rPr>
        <w:t xml:space="preserve">можливостей для </w:t>
      </w:r>
      <w:r w:rsidR="002D0A6F" w:rsidRPr="002D0A6F">
        <w:rPr>
          <w:rFonts w:eastAsia="TimesNewRomanPSMT" w:cs="Times New Roman"/>
          <w:szCs w:val="28"/>
          <w:lang w:val="uk-UA"/>
        </w:rPr>
        <w:t xml:space="preserve">кар’єрного зростання </w:t>
      </w:r>
      <w:r w:rsidRPr="002D0A6F">
        <w:rPr>
          <w:rFonts w:eastAsia="TimesNewRomanPSMT" w:cs="Times New Roman"/>
          <w:szCs w:val="28"/>
          <w:lang w:val="uk-UA"/>
        </w:rPr>
        <w:t>та участі п</w:t>
      </w:r>
      <w:r w:rsidR="002D0A6F" w:rsidRPr="002D0A6F">
        <w:rPr>
          <w:rFonts w:eastAsia="TimesNewRomanPSMT" w:cs="Times New Roman"/>
          <w:szCs w:val="28"/>
          <w:lang w:val="uk-UA"/>
        </w:rPr>
        <w:t xml:space="preserve">рацівників у процесі </w:t>
      </w:r>
      <w:r w:rsidRPr="002D0A6F">
        <w:rPr>
          <w:rFonts w:eastAsia="TimesNewRomanPSMT" w:cs="Times New Roman"/>
          <w:szCs w:val="28"/>
          <w:lang w:val="uk-UA"/>
        </w:rPr>
        <w:t>прийнятт</w:t>
      </w:r>
      <w:r w:rsidR="002D0A6F" w:rsidRPr="002D0A6F">
        <w:rPr>
          <w:rFonts w:eastAsia="TimesNewRomanPSMT" w:cs="Times New Roman"/>
          <w:szCs w:val="28"/>
          <w:lang w:val="uk-UA"/>
        </w:rPr>
        <w:t>я</w:t>
      </w:r>
      <w:r w:rsidRPr="002D0A6F">
        <w:rPr>
          <w:rFonts w:eastAsia="TimesNewRomanPSMT" w:cs="Times New Roman"/>
          <w:szCs w:val="28"/>
          <w:lang w:val="uk-UA"/>
        </w:rPr>
        <w:t xml:space="preserve"> рішень. Розвиток зацікавленості </w:t>
      </w:r>
      <w:r w:rsidR="002D0A6F" w:rsidRPr="002D0A6F">
        <w:rPr>
          <w:rFonts w:eastAsia="TimesNewRomanPSMT" w:cs="Times New Roman"/>
          <w:szCs w:val="28"/>
          <w:lang w:val="uk-UA"/>
        </w:rPr>
        <w:t xml:space="preserve">працівників </w:t>
      </w:r>
      <w:r w:rsidRPr="002D0A6F">
        <w:rPr>
          <w:rFonts w:eastAsia="TimesNewRomanPSMT" w:cs="Times New Roman"/>
          <w:szCs w:val="28"/>
          <w:lang w:val="uk-UA"/>
        </w:rPr>
        <w:t xml:space="preserve">в успіхах підприємства </w:t>
      </w:r>
      <w:r w:rsidR="002D0A6F" w:rsidRPr="002D0A6F">
        <w:rPr>
          <w:rFonts w:eastAsia="TimesNewRomanPSMT" w:cs="Times New Roman"/>
          <w:szCs w:val="28"/>
          <w:lang w:val="uk-UA"/>
        </w:rPr>
        <w:t xml:space="preserve">доцільно скеровувати </w:t>
      </w:r>
      <w:r w:rsidRPr="002D0A6F">
        <w:rPr>
          <w:rFonts w:eastAsia="TimesNewRomanPSMT" w:cs="Times New Roman"/>
          <w:szCs w:val="28"/>
          <w:lang w:val="uk-UA"/>
        </w:rPr>
        <w:t xml:space="preserve">на те, щоб </w:t>
      </w:r>
      <w:r w:rsidR="002D0A6F" w:rsidRPr="002D0A6F">
        <w:rPr>
          <w:rFonts w:eastAsia="TimesNewRomanPSMT" w:cs="Times New Roman"/>
          <w:szCs w:val="28"/>
          <w:lang w:val="uk-UA"/>
        </w:rPr>
        <w:t xml:space="preserve">мінімізувати плинність кадрів та, відповідно, втрату інтелектуального потенціалу </w:t>
      </w:r>
      <w:r w:rsidRPr="002D0A6F">
        <w:rPr>
          <w:rFonts w:eastAsia="TimesNewRomanPSMT" w:cs="Times New Roman"/>
          <w:szCs w:val="28"/>
          <w:lang w:val="uk-UA"/>
        </w:rPr>
        <w:t>підприємства і можлив</w:t>
      </w:r>
      <w:r w:rsidR="002D0A6F" w:rsidRPr="002D0A6F">
        <w:rPr>
          <w:rFonts w:eastAsia="TimesNewRomanPSMT" w:cs="Times New Roman"/>
          <w:szCs w:val="28"/>
          <w:lang w:val="uk-UA"/>
        </w:rPr>
        <w:t xml:space="preserve">ості </w:t>
      </w:r>
      <w:r w:rsidRPr="002D0A6F">
        <w:rPr>
          <w:rFonts w:eastAsia="TimesNewRomanPSMT" w:cs="Times New Roman"/>
          <w:szCs w:val="28"/>
          <w:lang w:val="uk-UA"/>
        </w:rPr>
        <w:t xml:space="preserve">розголошення </w:t>
      </w:r>
      <w:r w:rsidR="002D0A6F" w:rsidRPr="002D0A6F">
        <w:rPr>
          <w:rFonts w:eastAsia="TimesNewRomanPSMT" w:cs="Times New Roman"/>
          <w:szCs w:val="28"/>
          <w:lang w:val="uk-UA"/>
        </w:rPr>
        <w:t>КТ</w:t>
      </w:r>
      <w:r w:rsidRPr="002D0A6F">
        <w:rPr>
          <w:rFonts w:eastAsia="TimesNewRomanPSMT" w:cs="Times New Roman"/>
          <w:szCs w:val="28"/>
          <w:lang w:val="uk-UA"/>
        </w:rPr>
        <w:t>.</w:t>
      </w:r>
    </w:p>
    <w:p w:rsidR="00701A59" w:rsidRPr="002D0A6F"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2D0A6F">
        <w:rPr>
          <w:rFonts w:eastAsia="TimesNewRomanPSMT" w:cs="Times New Roman"/>
          <w:szCs w:val="28"/>
          <w:lang w:val="uk-UA"/>
        </w:rPr>
        <w:t xml:space="preserve">Таким чином, суб’єкт господарювання, який </w:t>
      </w:r>
      <w:r w:rsidR="002D0A6F" w:rsidRPr="002D0A6F">
        <w:rPr>
          <w:rFonts w:eastAsia="TimesNewRomanPSMT" w:cs="Times New Roman"/>
          <w:szCs w:val="28"/>
          <w:lang w:val="uk-UA"/>
        </w:rPr>
        <w:t xml:space="preserve">хоче реалізовувати </w:t>
      </w:r>
      <w:r w:rsidRPr="002D0A6F">
        <w:rPr>
          <w:rFonts w:eastAsia="TimesNewRomanPSMT" w:cs="Times New Roman"/>
          <w:szCs w:val="28"/>
          <w:lang w:val="uk-UA"/>
        </w:rPr>
        <w:t>сво</w:t>
      </w:r>
      <w:r w:rsidR="002D0A6F" w:rsidRPr="002D0A6F">
        <w:rPr>
          <w:rFonts w:eastAsia="TimesNewRomanPSMT" w:cs="Times New Roman"/>
          <w:szCs w:val="28"/>
          <w:lang w:val="uk-UA"/>
        </w:rPr>
        <w:t>є право на КТ</w:t>
      </w:r>
      <w:r w:rsidRPr="002D0A6F">
        <w:rPr>
          <w:rFonts w:eastAsia="TimesNewRomanPSMT" w:cs="Times New Roman"/>
          <w:szCs w:val="28"/>
          <w:lang w:val="uk-UA"/>
        </w:rPr>
        <w:t xml:space="preserve">, повинен </w:t>
      </w:r>
      <w:r w:rsidR="002D0A6F" w:rsidRPr="002D0A6F">
        <w:rPr>
          <w:rFonts w:eastAsia="TimesNewRomanPSMT" w:cs="Times New Roman"/>
          <w:szCs w:val="28"/>
          <w:lang w:val="uk-UA"/>
        </w:rPr>
        <w:t xml:space="preserve">раціонально і </w:t>
      </w:r>
      <w:r w:rsidRPr="002D0A6F">
        <w:rPr>
          <w:rFonts w:eastAsia="TimesNewRomanPSMT" w:cs="Times New Roman"/>
          <w:szCs w:val="28"/>
          <w:lang w:val="uk-UA"/>
        </w:rPr>
        <w:t xml:space="preserve">самостійно планувати </w:t>
      </w:r>
      <w:r w:rsidR="002D0A6F" w:rsidRPr="002D0A6F">
        <w:rPr>
          <w:rFonts w:eastAsia="TimesNewRomanPSMT" w:cs="Times New Roman"/>
          <w:szCs w:val="28"/>
          <w:lang w:val="uk-UA"/>
        </w:rPr>
        <w:t xml:space="preserve">й організувати </w:t>
      </w:r>
      <w:r w:rsidRPr="002D0A6F">
        <w:rPr>
          <w:rFonts w:eastAsia="TimesNewRomanPSMT" w:cs="Times New Roman"/>
          <w:szCs w:val="28"/>
          <w:lang w:val="uk-UA"/>
        </w:rPr>
        <w:t>дії організаційно</w:t>
      </w:r>
      <w:r w:rsidR="002D0A6F" w:rsidRPr="002D0A6F">
        <w:rPr>
          <w:rFonts w:eastAsia="TimesNewRomanPSMT" w:cs="Times New Roman"/>
          <w:szCs w:val="28"/>
          <w:lang w:val="uk-UA"/>
        </w:rPr>
        <w:t xml:space="preserve">-правового </w:t>
      </w:r>
      <w:r w:rsidRPr="002D0A6F">
        <w:rPr>
          <w:rFonts w:eastAsia="TimesNewRomanPSMT" w:cs="Times New Roman"/>
          <w:szCs w:val="28"/>
          <w:lang w:val="uk-UA"/>
        </w:rPr>
        <w:t xml:space="preserve">характеру, </w:t>
      </w:r>
      <w:r w:rsidR="002D0A6F" w:rsidRPr="002D0A6F">
        <w:rPr>
          <w:rFonts w:eastAsia="TimesNewRomanPSMT" w:cs="Times New Roman"/>
          <w:szCs w:val="28"/>
          <w:lang w:val="uk-UA"/>
        </w:rPr>
        <w:t xml:space="preserve">аби </w:t>
      </w:r>
      <w:r w:rsidRPr="002D0A6F">
        <w:rPr>
          <w:rFonts w:eastAsia="TimesNewRomanPSMT" w:cs="Times New Roman"/>
          <w:szCs w:val="28"/>
          <w:lang w:val="uk-UA"/>
        </w:rPr>
        <w:t xml:space="preserve">забезпечити можливість використовувати та охороняти інформацію в режимі </w:t>
      </w:r>
      <w:r w:rsidR="002D0A6F" w:rsidRPr="002D0A6F">
        <w:rPr>
          <w:rFonts w:eastAsia="TimesNewRomanPSMT" w:cs="Times New Roman"/>
          <w:szCs w:val="28"/>
          <w:lang w:val="uk-UA"/>
        </w:rPr>
        <w:t>КТ</w:t>
      </w:r>
      <w:r w:rsidRPr="002D0A6F">
        <w:rPr>
          <w:rFonts w:eastAsia="TimesNewRomanPSMT" w:cs="Times New Roman"/>
          <w:szCs w:val="28"/>
          <w:lang w:val="uk-UA"/>
        </w:rPr>
        <w:t xml:space="preserve">. Ефективність </w:t>
      </w:r>
      <w:r w:rsidR="002D0A6F" w:rsidRPr="002D0A6F">
        <w:rPr>
          <w:rFonts w:eastAsia="TimesNewRomanPSMT" w:cs="Times New Roman"/>
          <w:szCs w:val="28"/>
          <w:lang w:val="uk-UA"/>
        </w:rPr>
        <w:t xml:space="preserve">цих дій залежить </w:t>
      </w:r>
      <w:r w:rsidRPr="002D0A6F">
        <w:rPr>
          <w:rFonts w:eastAsia="TimesNewRomanPSMT" w:cs="Times New Roman"/>
          <w:szCs w:val="28"/>
          <w:lang w:val="uk-UA"/>
        </w:rPr>
        <w:t>від докладених зусиль власник</w:t>
      </w:r>
      <w:r w:rsidR="002D0A6F" w:rsidRPr="002D0A6F">
        <w:rPr>
          <w:rFonts w:eastAsia="TimesNewRomanPSMT" w:cs="Times New Roman"/>
          <w:szCs w:val="28"/>
          <w:lang w:val="uk-UA"/>
        </w:rPr>
        <w:t>ом</w:t>
      </w:r>
      <w:r w:rsidRPr="002D0A6F">
        <w:rPr>
          <w:rFonts w:eastAsia="TimesNewRomanPSMT" w:cs="Times New Roman"/>
          <w:szCs w:val="28"/>
          <w:lang w:val="uk-UA"/>
        </w:rPr>
        <w:t>-розпорядник</w:t>
      </w:r>
      <w:r w:rsidR="002D0A6F" w:rsidRPr="002D0A6F">
        <w:rPr>
          <w:rFonts w:eastAsia="TimesNewRomanPSMT" w:cs="Times New Roman"/>
          <w:szCs w:val="28"/>
          <w:lang w:val="uk-UA"/>
        </w:rPr>
        <w:t>ом</w:t>
      </w:r>
      <w:r w:rsidRPr="002D0A6F">
        <w:rPr>
          <w:rFonts w:eastAsia="TimesNewRomanPSMT" w:cs="Times New Roman"/>
          <w:szCs w:val="28"/>
          <w:lang w:val="uk-UA"/>
        </w:rPr>
        <w:t xml:space="preserve"> такої інформації. </w:t>
      </w:r>
    </w:p>
    <w:p w:rsidR="00F4455C" w:rsidRDefault="00F4455C" w:rsidP="00701A59">
      <w:pPr>
        <w:autoSpaceDE w:val="0"/>
        <w:autoSpaceDN w:val="0"/>
        <w:adjustRightInd w:val="0"/>
        <w:spacing w:after="0" w:line="360" w:lineRule="auto"/>
        <w:ind w:firstLine="709"/>
        <w:jc w:val="center"/>
        <w:rPr>
          <w:rFonts w:eastAsia="TimesNewRomanPSMT" w:cs="Times New Roman"/>
          <w:b/>
          <w:szCs w:val="28"/>
          <w:lang w:val="uk-UA"/>
        </w:rPr>
      </w:pPr>
    </w:p>
    <w:p w:rsidR="00701A59" w:rsidRPr="00701A59" w:rsidRDefault="00701A59" w:rsidP="00701A59">
      <w:pPr>
        <w:autoSpaceDE w:val="0"/>
        <w:autoSpaceDN w:val="0"/>
        <w:adjustRightInd w:val="0"/>
        <w:spacing w:after="0" w:line="360" w:lineRule="auto"/>
        <w:ind w:firstLine="709"/>
        <w:jc w:val="center"/>
        <w:rPr>
          <w:rFonts w:eastAsia="TimesNewRomanPSMT" w:cs="Times New Roman"/>
          <w:b/>
          <w:szCs w:val="28"/>
          <w:lang w:val="uk-UA"/>
        </w:rPr>
      </w:pPr>
      <w:r w:rsidRPr="00701A59">
        <w:rPr>
          <w:rFonts w:eastAsia="TimesNewRomanPSMT" w:cs="Times New Roman"/>
          <w:b/>
          <w:szCs w:val="28"/>
          <w:lang w:val="uk-UA"/>
        </w:rPr>
        <w:t>Висновки до розділу 2</w:t>
      </w:r>
    </w:p>
    <w:p w:rsidR="00701A59" w:rsidRPr="00701A59" w:rsidRDefault="00701A59" w:rsidP="00701A59">
      <w:pPr>
        <w:autoSpaceDE w:val="0"/>
        <w:autoSpaceDN w:val="0"/>
        <w:adjustRightInd w:val="0"/>
        <w:spacing w:after="0" w:line="360" w:lineRule="auto"/>
        <w:ind w:firstLine="709"/>
        <w:jc w:val="both"/>
        <w:rPr>
          <w:rFonts w:eastAsia="TimesNewRomanPSMT" w:cs="Times New Roman"/>
          <w:b/>
          <w:szCs w:val="28"/>
          <w:lang w:val="uk-UA"/>
        </w:rPr>
      </w:pP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З метою формування ефективного </w:t>
      </w:r>
      <w:r w:rsidRPr="00701A59">
        <w:rPr>
          <w:rFonts w:cs="Times New Roman"/>
          <w:bCs/>
          <w:szCs w:val="28"/>
          <w:lang w:val="uk-UA"/>
        </w:rPr>
        <w:t xml:space="preserve">механізму забезпечення охорони та захисту комерційної таємниці підприємству доцільно ретельно спланувати та організувати розроблення, затвердження та реалізацію положень відповідних внутрішніх нормативних документів згідно із нормами ЦКУ та ГКУ. Прийняття цих документів здатне забезпечити охорону комерційної таємниці, а також її захист при прийнятті працівників на роботу. </w:t>
      </w:r>
      <w:r w:rsidRPr="00701A59">
        <w:rPr>
          <w:rFonts w:eastAsia="TimesNewRomanPSMT" w:cs="Times New Roman"/>
          <w:szCs w:val="28"/>
          <w:lang w:val="uk-UA"/>
        </w:rPr>
        <w:t xml:space="preserve">Надання інформації статусу комерційної таємниці передбачає виконання чітких процедур за </w:t>
      </w:r>
      <w:r w:rsidRPr="00701A59">
        <w:rPr>
          <w:rFonts w:eastAsia="TimesNewRomanPSMT" w:cs="Times New Roman"/>
          <w:szCs w:val="28"/>
          <w:lang w:val="uk-UA"/>
        </w:rPr>
        <w:lastRenderedPageBreak/>
        <w:t>певною поетапною послідовністю, дотримання якою дозволить сформувати ефективну систему захисту комерційної таємниці.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Положення про КТ є основним внутрішнім нормативним документом на підприємстві, який здатний забезпечити захист інформації, віднесеної до комерційної таємниці. Цим Положенням слід передбачити питання регулювання заходів щодо організації охорони та захисту комерційної таємниці; порядок роботи з відомостями, що становлять комерційну таємницю; обов’язки працівників щодо збереження комерційної таємниці; можливий порядок розголошення відомостей, що містять комерційну таємницю; відповідальність за порушення, пов’язані з комерційною таємницею тощо.</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Варто сформувати чіткий перелік відомостей, що становлять комерційну таємницю підприємства, із залученням спеціалістів профільних підрозділів кожного з напрямів. Тоді можна буде, у разі виникнення будь-яких спірних питань щодо належності тієї чи іншої інформації до категорії «комерційна таємниця», залучати фахівців таких відомств в якості експертів. Саме такі особи, навіть якщо інформація містить основні ознаки комерційної таємниці, можуть у кожному конкретному випадку визначити, наскільки небезпечним є її розголошення.</w:t>
      </w:r>
    </w:p>
    <w:p w:rsidR="00701A59" w:rsidRPr="00701A59" w:rsidRDefault="00701A59" w:rsidP="00701A59">
      <w:pPr>
        <w:autoSpaceDE w:val="0"/>
        <w:autoSpaceDN w:val="0"/>
        <w:adjustRightInd w:val="0"/>
        <w:spacing w:after="0" w:line="360" w:lineRule="auto"/>
        <w:ind w:firstLine="709"/>
        <w:jc w:val="both"/>
        <w:rPr>
          <w:rFonts w:eastAsia="TimesNewRomanPSMT" w:cs="Times New Roman"/>
          <w:b/>
          <w:szCs w:val="28"/>
          <w:lang w:val="uk-UA"/>
        </w:rPr>
      </w:pPr>
    </w:p>
    <w:p w:rsidR="00701A59" w:rsidRPr="00701A59" w:rsidRDefault="00701A59">
      <w:pPr>
        <w:rPr>
          <w:rFonts w:cs="Times New Roman"/>
          <w:szCs w:val="28"/>
          <w:lang w:val="uk-UA"/>
        </w:rPr>
      </w:pPr>
      <w:r w:rsidRPr="00701A59">
        <w:rPr>
          <w:rFonts w:cs="Times New Roman"/>
          <w:szCs w:val="28"/>
          <w:lang w:val="uk-UA"/>
        </w:rPr>
        <w:br w:type="page"/>
      </w:r>
    </w:p>
    <w:p w:rsidR="00701A59" w:rsidRPr="00701A59" w:rsidRDefault="00701A59" w:rsidP="00701A59">
      <w:pPr>
        <w:jc w:val="center"/>
        <w:rPr>
          <w:rFonts w:cs="Times New Roman"/>
          <w:b/>
          <w:szCs w:val="28"/>
          <w:lang w:val="uk-UA"/>
        </w:rPr>
      </w:pPr>
      <w:r w:rsidRPr="00701A59">
        <w:rPr>
          <w:rFonts w:cs="Times New Roman"/>
          <w:b/>
          <w:szCs w:val="28"/>
          <w:lang w:val="uk-UA"/>
        </w:rPr>
        <w:lastRenderedPageBreak/>
        <w:t>Розділ 3</w:t>
      </w:r>
    </w:p>
    <w:p w:rsidR="00701A59" w:rsidRPr="00701A59" w:rsidRDefault="00701A59" w:rsidP="00701A59">
      <w:pPr>
        <w:spacing w:line="360" w:lineRule="auto"/>
        <w:ind w:firstLine="709"/>
        <w:jc w:val="both"/>
        <w:rPr>
          <w:rFonts w:cs="Times New Roman"/>
          <w:b/>
          <w:szCs w:val="28"/>
          <w:lang w:val="uk-UA"/>
        </w:rPr>
      </w:pPr>
      <w:r w:rsidRPr="00701A59">
        <w:rPr>
          <w:rFonts w:cs="Times New Roman"/>
          <w:b/>
          <w:szCs w:val="28"/>
          <w:lang w:val="uk-UA"/>
        </w:rPr>
        <w:t>Шляхи удосконалення захисту комерційної таємниці підприємства</w:t>
      </w:r>
    </w:p>
    <w:p w:rsidR="00701A59" w:rsidRPr="00701A59" w:rsidRDefault="00701A59" w:rsidP="00701A59">
      <w:pPr>
        <w:autoSpaceDE w:val="0"/>
        <w:autoSpaceDN w:val="0"/>
        <w:adjustRightInd w:val="0"/>
        <w:spacing w:after="0" w:line="360" w:lineRule="auto"/>
        <w:ind w:firstLine="709"/>
        <w:jc w:val="both"/>
        <w:rPr>
          <w:rFonts w:eastAsia="TimesNewRomanPSMT" w:cs="Times New Roman"/>
          <w:b/>
          <w:szCs w:val="28"/>
          <w:lang w:val="uk-UA"/>
        </w:rPr>
      </w:pPr>
    </w:p>
    <w:p w:rsidR="00701A59" w:rsidRPr="00701A59" w:rsidRDefault="00701A59" w:rsidP="00701A59">
      <w:pPr>
        <w:autoSpaceDE w:val="0"/>
        <w:autoSpaceDN w:val="0"/>
        <w:adjustRightInd w:val="0"/>
        <w:spacing w:after="0" w:line="360" w:lineRule="auto"/>
        <w:ind w:firstLine="709"/>
        <w:jc w:val="both"/>
        <w:rPr>
          <w:rFonts w:eastAsia="TimesNewRomanPSMT" w:cs="Times New Roman"/>
          <w:b/>
          <w:szCs w:val="28"/>
          <w:lang w:val="uk-UA"/>
        </w:rPr>
      </w:pPr>
      <w:r w:rsidRPr="00701A59">
        <w:rPr>
          <w:rFonts w:eastAsia="TimesNewRomanPSMT" w:cs="Times New Roman"/>
          <w:b/>
          <w:szCs w:val="28"/>
          <w:lang w:val="uk-UA"/>
        </w:rPr>
        <w:t>3.1. Урегулювання договірних відносин в сфері захисту комерційної таємниці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b/>
          <w:szCs w:val="28"/>
          <w:lang w:val="uk-UA"/>
        </w:rPr>
      </w:pP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Для забезпечення захисту КТ на підприємстві особливе значення має регулювання договірних відносин, які можуть складатися у різних </w:t>
      </w:r>
      <w:proofErr w:type="spellStart"/>
      <w:r w:rsidRPr="00701A59">
        <w:rPr>
          <w:rFonts w:eastAsia="TimesNewRomanPSMT" w:cs="Times New Roman"/>
          <w:szCs w:val="28"/>
          <w:lang w:val="uk-UA"/>
        </w:rPr>
        <w:t>площинах</w:t>
      </w:r>
      <w:proofErr w:type="spellEnd"/>
      <w:r w:rsidRPr="00701A59">
        <w:rPr>
          <w:rFonts w:eastAsia="TimesNewRomanPSMT" w:cs="Times New Roman"/>
          <w:szCs w:val="28"/>
          <w:lang w:val="uk-UA"/>
        </w:rPr>
        <w:t>:</w:t>
      </w:r>
    </w:p>
    <w:p w:rsidR="00701A59" w:rsidRPr="00701A59" w:rsidRDefault="00701A59" w:rsidP="00701A59">
      <w:pPr>
        <w:pStyle w:val="a3"/>
        <w:widowControl/>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rPr>
      </w:pPr>
      <w:r w:rsidRPr="00701A59">
        <w:rPr>
          <w:rFonts w:ascii="Times New Roman" w:eastAsia="TimesNewRomanPSMT" w:hAnsi="Times New Roman" w:cs="Times New Roman"/>
          <w:sz w:val="28"/>
          <w:szCs w:val="28"/>
        </w:rPr>
        <w:t>між роботодавцем і працівником;</w:t>
      </w:r>
    </w:p>
    <w:p w:rsidR="00701A59" w:rsidRPr="00701A59" w:rsidRDefault="00701A59" w:rsidP="00701A59">
      <w:pPr>
        <w:pStyle w:val="a3"/>
        <w:widowControl/>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rPr>
      </w:pPr>
      <w:r w:rsidRPr="00701A59">
        <w:rPr>
          <w:rFonts w:ascii="Times New Roman" w:eastAsia="TimesNewRomanPSMT" w:hAnsi="Times New Roman" w:cs="Times New Roman"/>
          <w:sz w:val="28"/>
          <w:szCs w:val="28"/>
        </w:rPr>
        <w:t>між підприємством – замовником науково-дослідних робіт і розробок та виконавцями замовлення;</w:t>
      </w:r>
    </w:p>
    <w:p w:rsidR="00701A59" w:rsidRPr="00701A59" w:rsidRDefault="00701A59" w:rsidP="00701A59">
      <w:pPr>
        <w:pStyle w:val="a3"/>
        <w:widowControl/>
        <w:numPr>
          <w:ilvl w:val="0"/>
          <w:numId w:val="10"/>
        </w:numPr>
        <w:autoSpaceDE w:val="0"/>
        <w:autoSpaceDN w:val="0"/>
        <w:adjustRightInd w:val="0"/>
        <w:spacing w:line="360" w:lineRule="auto"/>
        <w:ind w:left="0" w:firstLine="709"/>
        <w:jc w:val="both"/>
        <w:rPr>
          <w:rFonts w:ascii="Times New Roman" w:eastAsia="TimesNewRomanPSMT" w:hAnsi="Times New Roman" w:cs="Times New Roman"/>
          <w:sz w:val="28"/>
          <w:szCs w:val="28"/>
        </w:rPr>
      </w:pPr>
      <w:r w:rsidRPr="00701A59">
        <w:rPr>
          <w:rFonts w:ascii="Times New Roman" w:eastAsia="TimesNewRomanPSMT" w:hAnsi="Times New Roman" w:cs="Times New Roman"/>
          <w:sz w:val="28"/>
          <w:szCs w:val="28"/>
        </w:rPr>
        <w:t>між підприємством і його контрагентами, в тому числі й іноземними (клієнтами, постачальниками).</w:t>
      </w:r>
    </w:p>
    <w:p w:rsidR="00701A59" w:rsidRPr="00701A59" w:rsidRDefault="00701A59" w:rsidP="00701A59">
      <w:pPr>
        <w:pStyle w:val="a3"/>
        <w:autoSpaceDE w:val="0"/>
        <w:autoSpaceDN w:val="0"/>
        <w:adjustRightInd w:val="0"/>
        <w:spacing w:line="360" w:lineRule="auto"/>
        <w:ind w:left="0" w:firstLine="709"/>
        <w:jc w:val="both"/>
        <w:rPr>
          <w:rFonts w:ascii="Times New Roman" w:eastAsia="TimesNewRomanPSMT" w:hAnsi="Times New Roman" w:cs="Times New Roman"/>
          <w:sz w:val="28"/>
          <w:szCs w:val="28"/>
        </w:rPr>
      </w:pPr>
      <w:r w:rsidRPr="00701A59">
        <w:rPr>
          <w:rFonts w:ascii="Times New Roman" w:eastAsia="TimesNewRomanPSMT" w:hAnsi="Times New Roman" w:cs="Times New Roman"/>
          <w:sz w:val="28"/>
          <w:szCs w:val="28"/>
        </w:rPr>
        <w:t>У результаті таких відносин та чи інша сторона може стикатися із відомостями, які становлять КТ та розголошення яких має потенційно шкідливі наслідки для функціонування підприємства, відтак вважаємо, що усі вищезазначені відносини потребують адекватного правового врегулювання, аби забезпечити ефективний захист комерційної таємниці суб’єкта господарювання. Подальший наш науковий пошук спрямуємо у трьох вище окреслених векторах.</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Як слушно відзначає </w:t>
      </w:r>
      <w:r w:rsidRPr="00701A59">
        <w:rPr>
          <w:rFonts w:cs="Times New Roman"/>
          <w:bCs/>
          <w:iCs/>
          <w:szCs w:val="28"/>
          <w:lang w:val="uk-UA"/>
        </w:rPr>
        <w:t>Нашинець-Наумова</w:t>
      </w:r>
      <w:r w:rsidRPr="00701A59">
        <w:rPr>
          <w:rFonts w:eastAsia="TimesNewRomanPSMT" w:cs="Times New Roman"/>
          <w:szCs w:val="28"/>
          <w:lang w:val="uk-UA"/>
        </w:rPr>
        <w:t xml:space="preserve"> А.Ю.</w:t>
      </w:r>
      <w:r w:rsidRPr="00701A59">
        <w:rPr>
          <w:rFonts w:cs="Times New Roman"/>
          <w:bCs/>
          <w:iCs/>
          <w:szCs w:val="28"/>
          <w:lang w:val="uk-UA"/>
        </w:rPr>
        <w:t>:</w:t>
      </w:r>
      <w:r w:rsidR="003531EA" w:rsidRPr="003531EA">
        <w:rPr>
          <w:rFonts w:cs="Times New Roman"/>
          <w:bCs/>
          <w:iCs/>
          <w:szCs w:val="28"/>
          <w:lang w:val="uk-UA"/>
        </w:rPr>
        <w:t xml:space="preserve"> </w:t>
      </w:r>
      <w:r w:rsidRPr="00701A59">
        <w:rPr>
          <w:rFonts w:cs="Times New Roman"/>
          <w:bCs/>
          <w:iCs/>
          <w:szCs w:val="28"/>
          <w:lang w:val="uk-UA"/>
        </w:rPr>
        <w:t>«С</w:t>
      </w:r>
      <w:r w:rsidRPr="00701A59">
        <w:rPr>
          <w:rFonts w:eastAsia="TimesNewRomanPSMT" w:cs="Times New Roman"/>
          <w:szCs w:val="28"/>
          <w:lang w:val="uk-UA"/>
        </w:rPr>
        <w:t>ьогодні стрімке зростання ризику витоку інформації викликаний серією корпоративних скандалів у зв’язку з розголошенням конфіденційних даних. Більшість таких інцидентів показало, що прогалини у фізичній безпеці бізнесу не є результатом зловмисної активності. Зокрема, найчастіше загрозу представляють співробітники компанії» [</w:t>
      </w:r>
      <w:r w:rsidR="00CA4A1C">
        <w:rPr>
          <w:rFonts w:eastAsia="TimesNewRomanPSMT" w:cs="Times New Roman"/>
          <w:szCs w:val="28"/>
          <w:lang w:val="uk-UA"/>
        </w:rPr>
        <w:t>29</w:t>
      </w:r>
      <w:r w:rsidRPr="00701A59">
        <w:rPr>
          <w:rFonts w:cs="Times New Roman"/>
          <w:bCs/>
          <w:iCs/>
          <w:szCs w:val="28"/>
          <w:lang w:val="uk-UA"/>
        </w:rPr>
        <w:t>, c. 8</w:t>
      </w:r>
      <w:r w:rsidRPr="00701A59">
        <w:rPr>
          <w:rFonts w:cs="Times New Roman"/>
          <w:bCs/>
          <w:iCs/>
          <w:szCs w:val="28"/>
        </w:rPr>
        <w:t>7</w:t>
      </w:r>
      <w:r w:rsidRPr="00701A59">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cs="Times New Roman"/>
          <w:szCs w:val="28"/>
          <w:lang w:val="uk-UA"/>
        </w:rPr>
      </w:pPr>
      <w:r w:rsidRPr="00701A59">
        <w:rPr>
          <w:rFonts w:cs="Times New Roman"/>
          <w:szCs w:val="28"/>
          <w:lang w:val="uk-UA"/>
        </w:rPr>
        <w:t xml:space="preserve">Право роботодавця укладати з працівником трудовий договір, у якому міститься додаткова умова щодо нерозголошення, має бути належним чином закріплено в установчих документах підприємства, а також слід передбачити </w:t>
      </w:r>
      <w:r w:rsidRPr="00701A59">
        <w:rPr>
          <w:rFonts w:cs="Times New Roman"/>
          <w:szCs w:val="28"/>
          <w:lang w:val="uk-UA"/>
        </w:rPr>
        <w:lastRenderedPageBreak/>
        <w:t>в колективному договорі, Правилах внутрішнього трудового розпорядку, Положенні про нерозголошення комерційної таємниці.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cs="Times New Roman"/>
          <w:szCs w:val="28"/>
          <w:lang w:val="uk-UA"/>
        </w:rPr>
        <w:t>До моменту укладення трудового договору роботодавця з працівником, який має доступ до КТ, керівник підприємства має здійснити певну процедуру, зокрема, видати наказ про затвердження переліку відомостей, що становлять таємницю, закріпити відповідні умови про нерозголошення у локальних актах, як ми вже зазначали вище. Водночас у випадку прийняття на роботу працівника, який має розширені можливості доступу до окремої інформації, доцільно у посадовій інструкції такого працівника докладно визначати, який обсяг доступу і до якої конкретно інформації має особа, її повноваження, обов’язки тощо.</w:t>
      </w:r>
    </w:p>
    <w:p w:rsidR="00701A59" w:rsidRPr="00701A59" w:rsidRDefault="00701A59" w:rsidP="00701A59">
      <w:pPr>
        <w:pStyle w:val="Default"/>
        <w:spacing w:line="360" w:lineRule="auto"/>
        <w:ind w:firstLine="709"/>
        <w:jc w:val="both"/>
        <w:rPr>
          <w:sz w:val="28"/>
          <w:szCs w:val="28"/>
          <w:lang w:val="uk-UA"/>
        </w:rPr>
      </w:pPr>
      <w:r w:rsidRPr="00701A59">
        <w:rPr>
          <w:sz w:val="28"/>
          <w:szCs w:val="28"/>
          <w:lang w:val="uk-UA"/>
        </w:rPr>
        <w:t>Працівник, приступаючи до виконання своїх обов’язків повинен ознайомитись з документами, які встановлюють правила доступу до комерційної таємниці; визначають обов’язки та обмеження, що накладаються на працівників, допущених до захищених відомостей; окреслюють відповідальність за розголошення або за порушення встановленого порядку роботи з інформацією. У якості підтвердження обізнаності працівника з текстом таких документів роботодавець має видати розпорядження про ознайомлення працівника з положеннями локальних актів, що регулюють нерозголошення комерційної таємниці (Правила внутрішнього трудового розпорядку, Положення про нерозголошення КТ тощо), з яким працівник має ознайомитись під підпис. Таке розпорядження зберігатиметься у особовій справі працівника [</w:t>
      </w:r>
      <w:r w:rsidR="003531EA">
        <w:rPr>
          <w:sz w:val="28"/>
          <w:szCs w:val="28"/>
          <w:lang w:val="en-US"/>
        </w:rPr>
        <w:t>21</w:t>
      </w:r>
      <w:r w:rsidRPr="00701A59">
        <w:rPr>
          <w:sz w:val="28"/>
          <w:szCs w:val="28"/>
          <w:lang w:val="uk-UA"/>
        </w:rPr>
        <w:t xml:space="preserve">]. </w:t>
      </w:r>
    </w:p>
    <w:p w:rsidR="00701A59" w:rsidRPr="00701A59" w:rsidRDefault="00701A59" w:rsidP="00701A59">
      <w:pPr>
        <w:pStyle w:val="Default"/>
        <w:spacing w:line="360" w:lineRule="auto"/>
        <w:ind w:firstLine="709"/>
        <w:jc w:val="both"/>
        <w:rPr>
          <w:sz w:val="28"/>
          <w:szCs w:val="28"/>
          <w:lang w:val="uk-UA"/>
        </w:rPr>
      </w:pPr>
      <w:r w:rsidRPr="00701A59">
        <w:rPr>
          <w:sz w:val="28"/>
          <w:szCs w:val="28"/>
          <w:lang w:val="uk-UA"/>
        </w:rPr>
        <w:t xml:space="preserve">Ст. 42 проекту Трудового кодексу визначає момент, з якого до трудового договору необхідно додати пункт про нерозголошення. Також не виключається можливість звільнення працівника за відмову включити відповідні умови до тексту трудового договору. З огляду на зазначене, Рева А.О. вважає, що вищезгадана стаття кодифікованого акту має певні недоліки, зокрема доцільно визначити приблизний перелік підприємств, на яких варто не тільки зазначати додатковий пункт у трудовому договорі між працівником </w:t>
      </w:r>
      <w:r w:rsidRPr="00701A59">
        <w:rPr>
          <w:sz w:val="28"/>
          <w:szCs w:val="28"/>
          <w:lang w:val="uk-UA"/>
        </w:rPr>
        <w:lastRenderedPageBreak/>
        <w:t>і роботодавцем, а й створювати інші механізми захисту підприємства від витоку захищеної інформації [</w:t>
      </w:r>
      <w:r w:rsidR="00CA4A1C">
        <w:rPr>
          <w:sz w:val="28"/>
          <w:szCs w:val="28"/>
          <w:lang w:val="uk-UA"/>
        </w:rPr>
        <w:t>38</w:t>
      </w:r>
      <w:r w:rsidRPr="00701A59">
        <w:rPr>
          <w:sz w:val="28"/>
          <w:szCs w:val="28"/>
          <w:lang w:val="uk-UA"/>
        </w:rPr>
        <w:t xml:space="preserve">, с. 183]. </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Разом з тим відзначимо, що у трудовому законодавстві не передбачені способи захисту КТ при регулюванні відносин між роботодавцем і працівником. Наявність лише одного договору про нерозголошення КТ не становить достатньої гарантії ефективності захисту прав господарюючих суб’єктів. Відтак для забезпечення надійної охорони КТ режим секретності доцільно визначати не в одному локальному акті, а відразу в декількох. Водночас важливо застосовувати в сукупності правові та технічні засоби захисту КТ.</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 xml:space="preserve">Відповідно до законодавства України не існує жодного нормативно-правового </w:t>
      </w:r>
      <w:proofErr w:type="spellStart"/>
      <w:r w:rsidRPr="00701A59">
        <w:rPr>
          <w:rFonts w:cs="Times New Roman"/>
          <w:szCs w:val="28"/>
          <w:shd w:val="clear" w:color="auto" w:fill="FFFFFF"/>
          <w:lang w:val="uk-UA"/>
        </w:rPr>
        <w:t>акта</w:t>
      </w:r>
      <w:proofErr w:type="spellEnd"/>
      <w:r w:rsidRPr="00701A59">
        <w:rPr>
          <w:rFonts w:cs="Times New Roman"/>
          <w:szCs w:val="28"/>
          <w:shd w:val="clear" w:color="auto" w:fill="FFFFFF"/>
          <w:lang w:val="uk-UA"/>
        </w:rPr>
        <w:t>, який би зобов’язував працівника укласти договір про нерозголошення комерційної таємниці, але якщо такий пункт прописаний у правилах внутрішнього трудового розпорядку, в установчих документах підприємства, посадових інструкцій, то працівник повинен виконувати інструкції роботодавця щодо захисту комерційної таємниці.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cs="Times New Roman"/>
          <w:szCs w:val="28"/>
          <w:lang w:val="uk-UA"/>
        </w:rPr>
        <w:t>У провідних державах існує практика укладення окремих договорів, які регулюються не трудовим, а цивільним законодавством. Зокрема, угода про нерозголошення (NDA), угода про конфіденційність (CA), патентована інформаційна угода (PIA), угода про секретність (SA) [</w:t>
      </w:r>
      <w:r w:rsidR="00CA4A1C">
        <w:rPr>
          <w:rFonts w:cs="Times New Roman"/>
          <w:szCs w:val="28"/>
          <w:lang w:val="uk-UA"/>
        </w:rPr>
        <w:t>60</w:t>
      </w:r>
      <w:r w:rsidRPr="00701A59">
        <w:rPr>
          <w:rFonts w:cs="Times New Roman"/>
          <w:szCs w:val="28"/>
          <w:lang w:val="uk-UA"/>
        </w:rPr>
        <w:t xml:space="preserve">], які досить поширені у країнах Європи та США. </w:t>
      </w:r>
      <w:r w:rsidRPr="00701A59">
        <w:rPr>
          <w:rFonts w:eastAsia="TimesNewRomanPSMT" w:cs="Times New Roman"/>
          <w:szCs w:val="28"/>
          <w:lang w:val="uk-UA"/>
        </w:rPr>
        <w:t xml:space="preserve">Вищезазначені угоди та односторонні зобов'язання щодо нерозголошення найчастіше всього підписують сторони договірних / потенційно договірних (наприклад, при тендерних процедурах) та трудових відносинах. За останні два десятиліття документи такого роду стали досить поширеними. Все частіше класичний NDA зводиться до цього, що одна сторона NDA бере на себе зобов'язання з не розголошення третім особам інформацію, визначену як конфіденційну для сторони, яка її стосується </w:t>
      </w:r>
      <w:r w:rsidRPr="00701A59">
        <w:rPr>
          <w:rFonts w:eastAsia="TimesNewRomanPSMT" w:cs="Times New Roman"/>
          <w:szCs w:val="28"/>
        </w:rPr>
        <w:t>[</w:t>
      </w:r>
      <w:r w:rsidR="003531EA" w:rsidRPr="001530F1">
        <w:rPr>
          <w:rFonts w:eastAsia="TimesNewRomanPSMT" w:cs="Times New Roman"/>
          <w:szCs w:val="28"/>
        </w:rPr>
        <w:t>24</w:t>
      </w:r>
      <w:r w:rsidRPr="00701A59">
        <w:rPr>
          <w:rFonts w:eastAsia="TimesNewRomanPSMT" w:cs="Times New Roman"/>
          <w:szCs w:val="28"/>
        </w:rPr>
        <w:t>]</w:t>
      </w:r>
      <w:r w:rsidRPr="00701A59">
        <w:rPr>
          <w:rFonts w:eastAsia="TimesNewRomanPSMT" w:cs="Times New Roman"/>
          <w:szCs w:val="28"/>
          <w:lang w:val="uk-UA"/>
        </w:rPr>
        <w:t xml:space="preserve">. </w:t>
      </w:r>
    </w:p>
    <w:p w:rsidR="00701A59" w:rsidRPr="00701A59" w:rsidRDefault="00701A59" w:rsidP="00701A59">
      <w:pPr>
        <w:autoSpaceDE w:val="0"/>
        <w:autoSpaceDN w:val="0"/>
        <w:adjustRightInd w:val="0"/>
        <w:spacing w:after="0" w:line="360" w:lineRule="auto"/>
        <w:ind w:firstLine="709"/>
        <w:jc w:val="both"/>
        <w:rPr>
          <w:rFonts w:cs="Times New Roman"/>
          <w:szCs w:val="28"/>
          <w:lang w:val="uk-UA"/>
        </w:rPr>
      </w:pPr>
      <w:r w:rsidRPr="00701A59">
        <w:rPr>
          <w:rFonts w:cs="Times New Roman"/>
          <w:szCs w:val="28"/>
          <w:lang w:val="uk-UA"/>
        </w:rPr>
        <w:t xml:space="preserve">Також відзначимо, що такий тип угод запобігає витоку будь-якої комерційно цінної інформації: від виробничих секретів до персональних даних </w:t>
      </w:r>
      <w:r w:rsidRPr="00701A59">
        <w:rPr>
          <w:rFonts w:cs="Times New Roman"/>
          <w:szCs w:val="28"/>
          <w:lang w:val="uk-UA"/>
        </w:rPr>
        <w:lastRenderedPageBreak/>
        <w:t xml:space="preserve">працівників. Договір укладається з кожним працівником зокрема, залежно від обсягу можливого доступу до інформації під охороною. У таких країнах, як США, Франція, Німеччина тощо, встановлено жорсткіший механізм захисту комерційно цінної інформації, аніж у країнах </w:t>
      </w:r>
      <w:proofErr w:type="spellStart"/>
      <w:r w:rsidR="001530F1">
        <w:rPr>
          <w:rFonts w:cs="Times New Roman"/>
          <w:szCs w:val="28"/>
        </w:rPr>
        <w:t>пострадянського</w:t>
      </w:r>
      <w:proofErr w:type="spellEnd"/>
      <w:r w:rsidR="001530F1">
        <w:rPr>
          <w:rFonts w:cs="Times New Roman"/>
          <w:szCs w:val="28"/>
        </w:rPr>
        <w:t xml:space="preserve"> простору.</w:t>
      </w:r>
    </w:p>
    <w:p w:rsidR="00701A59" w:rsidRPr="00701A59" w:rsidRDefault="00701A59" w:rsidP="00701A59">
      <w:pPr>
        <w:autoSpaceDE w:val="0"/>
        <w:autoSpaceDN w:val="0"/>
        <w:adjustRightInd w:val="0"/>
        <w:spacing w:after="0" w:line="360" w:lineRule="auto"/>
        <w:ind w:firstLine="709"/>
        <w:jc w:val="both"/>
        <w:rPr>
          <w:rFonts w:cs="Times New Roman"/>
          <w:szCs w:val="28"/>
          <w:lang w:val="uk-UA"/>
        </w:rPr>
      </w:pPr>
      <w:r w:rsidRPr="00701A59">
        <w:rPr>
          <w:rFonts w:cs="Times New Roman"/>
          <w:szCs w:val="28"/>
          <w:lang w:val="uk-UA"/>
        </w:rPr>
        <w:t>Наразі в Україні визначення додаткових умов до трудового договору щодо нерозголошення інформації суттєво не врегульовано. Однак наявні певні юридичні інструменти, якими користуються роботодавці при прийомі на роботу людей зі спеціальним доступом до комерційно цінної інформації. У більшості випадків укладаються цивільно-правові договори: «Угода про нерозголошення», «Договір про нерозголошення комерційної інформації», «Договір про нерозголошення інформації, що становить комерційну таємницю» тощо. Досить часто такі договори зобов’язані укладати працівники ІТ-компаній, банківських систем, великих виробничих компаній, тощо, оскільки роботодавці зацікавлені у збереженні комерційної таємниці, баз клієнтів, результатів маркетингових досліджень [</w:t>
      </w:r>
      <w:r w:rsidR="00CA4A1C">
        <w:rPr>
          <w:rFonts w:cs="Times New Roman"/>
          <w:szCs w:val="28"/>
          <w:lang w:val="uk-UA"/>
        </w:rPr>
        <w:t>38</w:t>
      </w:r>
      <w:r w:rsidRPr="00701A59">
        <w:rPr>
          <w:rFonts w:cs="Times New Roman"/>
          <w:szCs w:val="28"/>
          <w:lang w:val="uk-UA"/>
        </w:rPr>
        <w:t>, с. 183].</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proofErr w:type="spellStart"/>
      <w:r w:rsidRPr="00701A59">
        <w:rPr>
          <w:rFonts w:eastAsia="TimesNewRomanPSMT" w:cs="Times New Roman"/>
          <w:szCs w:val="28"/>
          <w:lang w:val="uk-UA"/>
        </w:rPr>
        <w:t>Ряботягова</w:t>
      </w:r>
      <w:proofErr w:type="spellEnd"/>
      <w:r w:rsidRPr="00701A59">
        <w:rPr>
          <w:rFonts w:eastAsia="TimesNewRomanPSMT" w:cs="Times New Roman"/>
          <w:szCs w:val="28"/>
          <w:lang w:val="uk-UA"/>
        </w:rPr>
        <w:t xml:space="preserve"> Л. підкреслює, що: «…договір про конфіденційність забезпечує реалізацію суб’єктивних цивільних прав правовласника щодо запобігання витоку комерційної таємниці. В Україні договір про конфіденційність не передбачений актами цивільного законодавства, тобто він є непоіменований». Також науковиця відзначає, що: «…Мета договору про конфіденційність – перенесення зобов’язання про нерозголошення комерційної таємниці на нову особу для того, щоби сторона, яка розголошує (передає) інформацію, могла бути впевненою, що сторона, котра одержує інформацію, триматиме її в секреті від інших осіб. У разі розголошення комерційної таємниці договір стає правовою підставою для позову про відшкодування шкоди» [</w:t>
      </w:r>
      <w:r w:rsidR="00CA4A1C">
        <w:rPr>
          <w:rFonts w:eastAsia="TimesNewRomanPSMT" w:cs="Times New Roman"/>
          <w:szCs w:val="28"/>
          <w:lang w:val="uk-UA"/>
        </w:rPr>
        <w:t>37</w:t>
      </w:r>
      <w:r w:rsidRPr="00701A59">
        <w:rPr>
          <w:rFonts w:eastAsia="TimesNewRomanPSMT" w:cs="Times New Roman"/>
          <w:szCs w:val="28"/>
          <w:lang w:val="uk-UA"/>
        </w:rPr>
        <w:t xml:space="preserve">, с. 36].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В умовах договору можуть прописувати досить жорсткі положення, оскільки здебільшого правила диктує сильніша сторона, якою переважно виступає роботодавець. Проте доволі часто такі умови стають предметом дискусій. Так, інша – слабша сторона (працівник) приймає ці умови та </w:t>
      </w:r>
      <w:r w:rsidRPr="00701A59">
        <w:rPr>
          <w:rFonts w:eastAsia="TimesNewRomanPSMT" w:cs="Times New Roman"/>
          <w:szCs w:val="28"/>
          <w:lang w:val="uk-UA"/>
        </w:rPr>
        <w:lastRenderedPageBreak/>
        <w:t>пам’ятає про ймовірність настання негативних наслідків у випадку розголошення таємної інформації, передбаченому в положеннях договору.  Це відбувається не тому, що сторона планує чітко дотримуватися режиму конфіденційності, а через відсутність в країні усталеної практики притягнення порушників умов договору до відповідальності за подібні діяння. Необхідно розуміти, що найбільше шансів притягти до відповідальності контрагента (працівника) за розголошення конфіденційної інформації буде у випадку з чинними договірними/трудовими відносинами, коли сторона, яка несе ризики отримання шкоди від розкриття інформації - замовник/роботодавець, має певний важіль тиску.</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Якщо були порушені умови конфіденційності при договірних відносинах, то як можливий варіант може бути використання штрафної санкції через зниження певної виплати щодо порушника за основним договором. Однак варто наголосити, що безумовно це має бути передбачене у положеннях договору, що стосується порядку оплати. Крім того, у договорі необхідно передбачити одностороннє право сторони, щодо якої існує ризики розкриття КТ, фіксувати зазначені порушення та зменшувати суми виплат.</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Зауважимо, що у трудових правовідносинах досить непросто застосовувати механізм фінансового тиску. Так, для прикладу, невиплата заробітної плати є кримінально діянням відповідно до ст. 175 КК України [</w:t>
      </w:r>
      <w:r w:rsidR="00CA4A1C">
        <w:rPr>
          <w:rFonts w:eastAsia="TimesNewRomanPSMT" w:cs="Times New Roman"/>
          <w:szCs w:val="28"/>
          <w:lang w:val="uk-UA"/>
        </w:rPr>
        <w:t>25</w:t>
      </w:r>
      <w:r w:rsidRPr="00701A59">
        <w:rPr>
          <w:rFonts w:eastAsia="TimesNewRomanPSMT" w:cs="Times New Roman"/>
          <w:szCs w:val="28"/>
          <w:lang w:val="uk-UA"/>
        </w:rPr>
        <w:t>], або це може кваліфікуватися як адміністративне правопорушення згідно із ст. 41 КУпАП [</w:t>
      </w:r>
      <w:r w:rsidR="00CA4A1C">
        <w:rPr>
          <w:rFonts w:eastAsia="TimesNewRomanPSMT" w:cs="Times New Roman"/>
          <w:szCs w:val="28"/>
          <w:lang w:val="uk-UA"/>
        </w:rPr>
        <w:t>19</w:t>
      </w:r>
      <w:r w:rsidRPr="00701A59">
        <w:rPr>
          <w:rFonts w:eastAsia="TimesNewRomanPSMT" w:cs="Times New Roman"/>
          <w:szCs w:val="28"/>
          <w:lang w:val="uk-UA"/>
        </w:rPr>
        <w:t xml:space="preserve">]. </w:t>
      </w:r>
    </w:p>
    <w:p w:rsidR="00701A59" w:rsidRPr="00701A59" w:rsidRDefault="00701A59" w:rsidP="00701A59">
      <w:pPr>
        <w:autoSpaceDE w:val="0"/>
        <w:autoSpaceDN w:val="0"/>
        <w:adjustRightInd w:val="0"/>
        <w:spacing w:after="0" w:line="360" w:lineRule="auto"/>
        <w:ind w:firstLine="709"/>
        <w:jc w:val="both"/>
        <w:rPr>
          <w:rFonts w:cs="Times New Roman"/>
          <w:color w:val="333333"/>
          <w:szCs w:val="28"/>
          <w:shd w:val="clear" w:color="auto" w:fill="FFFFFF"/>
          <w:lang w:val="uk-UA"/>
        </w:rPr>
      </w:pPr>
      <w:r w:rsidRPr="00701A59">
        <w:rPr>
          <w:rFonts w:eastAsia="TimesNewRomanPSMT" w:cs="Times New Roman"/>
          <w:szCs w:val="28"/>
          <w:lang w:val="uk-UA"/>
        </w:rPr>
        <w:t>Водночас логічно припустити, що працівник, який розголосив секретну інформацію підприємства і цим самим завдав йому шкоду, більше заслуговує на звільнення, аніж на фінансове покарання. Проте у ст. 40 КЗпП серед підстав для звільнення працівника з ініціативи роботодавця не передбачено розголошення конфіденційної інформації. Найбільш відповідною підставою може бути п. 3 цієї статті, а саме: «</w:t>
      </w:r>
      <w:r w:rsidRPr="00701A59">
        <w:rPr>
          <w:rFonts w:cs="Times New Roman"/>
          <w:szCs w:val="28"/>
          <w:shd w:val="clear" w:color="auto" w:fill="FFFFFF"/>
        </w:rPr>
        <w:t xml:space="preserve">систематичного </w:t>
      </w:r>
      <w:r w:rsidRPr="00701A59">
        <w:rPr>
          <w:rFonts w:cs="Times New Roman"/>
          <w:szCs w:val="28"/>
          <w:shd w:val="clear" w:color="auto" w:fill="FFFFFF"/>
          <w:lang w:val="uk-UA"/>
        </w:rPr>
        <w:t xml:space="preserve">невиконання працівником без поважних причин обов’язків, покладених на нього трудовим договором або правилами внутрішнього трудового розпорядку, якщо до працівника </w:t>
      </w:r>
      <w:r w:rsidRPr="00701A59">
        <w:rPr>
          <w:rFonts w:cs="Times New Roman"/>
          <w:szCs w:val="28"/>
          <w:shd w:val="clear" w:color="auto" w:fill="FFFFFF"/>
          <w:lang w:val="uk-UA"/>
        </w:rPr>
        <w:lastRenderedPageBreak/>
        <w:t>раніше застосовувалися заходи дисциплінарного чи громадського стягнення» [</w:t>
      </w:r>
      <w:r w:rsidR="00CA4A1C">
        <w:rPr>
          <w:rFonts w:cs="Times New Roman"/>
          <w:szCs w:val="28"/>
          <w:shd w:val="clear" w:color="auto" w:fill="FFFFFF"/>
          <w:lang w:val="uk-UA"/>
        </w:rPr>
        <w:t>18</w:t>
      </w:r>
      <w:r w:rsidRPr="00701A59">
        <w:rPr>
          <w:rFonts w:cs="Times New Roman"/>
          <w:szCs w:val="28"/>
          <w:shd w:val="clear" w:color="auto" w:fill="FFFFFF"/>
          <w:lang w:val="uk-UA"/>
        </w:rPr>
        <w:t>]</w:t>
      </w:r>
      <w:r w:rsidRPr="00701A59">
        <w:rPr>
          <w:rFonts w:eastAsia="TimesNewRomanPSMT" w:cs="Times New Roman"/>
          <w:szCs w:val="28"/>
          <w:lang w:val="uk-UA"/>
        </w:rPr>
        <w:t xml:space="preserve">. Разом з тим така систематичність має бути зафіксована (наприклад, документально оформленою доганою за попереднє порушення), оскільки умовою зазначеного пункту є застосування до працівника заходів «дисциплінарного чи громадського стягнення». І якщо останній вид стягнення </w:t>
      </w:r>
      <w:r w:rsidR="001530F1">
        <w:rPr>
          <w:rFonts w:eastAsia="TimesNewRomanPSMT" w:cs="Times New Roman"/>
          <w:szCs w:val="28"/>
          <w:lang w:val="uk-UA"/>
        </w:rPr>
        <w:t>є</w:t>
      </w:r>
      <w:r w:rsidRPr="00701A59">
        <w:rPr>
          <w:rFonts w:eastAsia="TimesNewRomanPSMT" w:cs="Times New Roman"/>
          <w:szCs w:val="28"/>
          <w:lang w:val="uk-UA"/>
        </w:rPr>
        <w:t xml:space="preserve"> вже доволі застарілим та використовуваним, то що стосується дисциплінарних стягнень слід пам’ятати, що працівник вважається таким, що зазнав такого стягнення, лише протягом одного року з дати його накладання (якщо за цей час він повторно не притягувався до цього ж виду відповідальності</w:t>
      </w:r>
      <w:r w:rsidRPr="001530F1">
        <w:rPr>
          <w:rFonts w:eastAsia="TimesNewRomanPSMT" w:cs="Times New Roman"/>
          <w:szCs w:val="28"/>
          <w:lang w:val="uk-UA"/>
        </w:rPr>
        <w:t>) [</w:t>
      </w:r>
      <w:r w:rsidR="001530F1" w:rsidRPr="001530F1">
        <w:rPr>
          <w:rFonts w:eastAsia="TimesNewRomanPSMT" w:cs="Times New Roman"/>
          <w:szCs w:val="28"/>
          <w:lang w:val="uk-UA"/>
        </w:rPr>
        <w:t>24</w:t>
      </w:r>
      <w:r w:rsidRPr="001530F1">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Таким чином, за відсутності доган, оголошених працівнику протягом останніх 12 місяців, звільнити його законним способом буде нелегко. Відповідно залишається обмежуватися доганою (яку необхідно юридично правильно оформити) та передбаченою у договорі невиплатою премій/бонусів, якщо згідно з внутрішньою політикою компанія залишає за собою право визначати одержувачів додаткових винагород.</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У разі завершених договірних або трудових відносин (навіть при порушенні чинних </w:t>
      </w:r>
      <w:proofErr w:type="spellStart"/>
      <w:r w:rsidRPr="00701A59">
        <w:rPr>
          <w:rFonts w:eastAsia="TimesNewRomanPSMT" w:cs="Times New Roman"/>
          <w:szCs w:val="28"/>
          <w:lang w:val="uk-UA"/>
        </w:rPr>
        <w:t>зобов</w:t>
      </w:r>
      <w:proofErr w:type="spellEnd"/>
      <w:r w:rsidR="001530F1" w:rsidRPr="001530F1">
        <w:rPr>
          <w:rFonts w:eastAsia="TimesNewRomanPSMT" w:cs="Times New Roman"/>
          <w:szCs w:val="28"/>
        </w:rPr>
        <w:t>’</w:t>
      </w:r>
      <w:proofErr w:type="spellStart"/>
      <w:r w:rsidRPr="00701A59">
        <w:rPr>
          <w:rFonts w:eastAsia="TimesNewRomanPSMT" w:cs="Times New Roman"/>
          <w:szCs w:val="28"/>
          <w:lang w:val="uk-UA"/>
        </w:rPr>
        <w:t>язань</w:t>
      </w:r>
      <w:proofErr w:type="spellEnd"/>
      <w:r w:rsidRPr="00701A59">
        <w:rPr>
          <w:rFonts w:eastAsia="TimesNewRomanPSMT" w:cs="Times New Roman"/>
          <w:szCs w:val="28"/>
          <w:lang w:val="uk-UA"/>
        </w:rPr>
        <w:t xml:space="preserve"> щодо нерозголошення КТ) притягнення порушника до відповідальності також є непростим завданням. Все починається зі звернення з претензією та вимогою про виплату штрафу, обумовленого в укладеному договорі. У кращому випадку сторона, яка зазнала шкоди унаслідок розкриття інформації, зіткнеться з листуванням щодо претензії, а в гіршому – з ігноруванням вимоги та мовчанням. Отримавши незадовільний результат претензійного процесу, потерпілій стороні доводить звертатися до суду, який, своєю чергою, вимагає дуже чітких і вагомих доказів порушення контрагентом/працівником положень договору або доведення настання збитків, яких зазнала потерпіла сторони. За статистикою розгляду зазначених спорів ймовірність позитивного результату судового розгляду – нижча за середнє значення. І саме тому   підписанти вищезазначеного договору здебільшого досить легко погоджуються на всі умови</w:t>
      </w:r>
      <w:r w:rsidRPr="00701A59">
        <w:rPr>
          <w:rFonts w:eastAsia="TimesNewRomanPSMT" w:cs="Times New Roman"/>
          <w:szCs w:val="28"/>
        </w:rPr>
        <w:t xml:space="preserve"> [</w:t>
      </w:r>
      <w:r w:rsidR="001530F1" w:rsidRPr="001530F1">
        <w:rPr>
          <w:rFonts w:eastAsia="TimesNewRomanPSMT" w:cs="Times New Roman"/>
          <w:szCs w:val="28"/>
        </w:rPr>
        <w:t>24</w:t>
      </w:r>
      <w:r w:rsidRPr="00701A59">
        <w:rPr>
          <w:rFonts w:eastAsia="TimesNewRomanPSMT" w:cs="Times New Roman"/>
          <w:szCs w:val="28"/>
        </w:rPr>
        <w:t>]</w:t>
      </w:r>
      <w:r w:rsidRPr="00701A59">
        <w:rPr>
          <w:rFonts w:eastAsia="TimesNewRomanPSMT"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lastRenderedPageBreak/>
        <w:t>Тоді виникає логічне питання, як при таких недоліках захисту конфіденційної інформації за допомогою юридичних інструментів, в тому числі описаних нами у розділі 2 даної роботи, не помилитися в найпростішому, щоб у потенційній суперечці не дати суду приводу відмовити в задоволенні позову сторони, яка розкриває, на підставі неправильних дій самого позивача, тобто сторони, яка зазнала збитків у результатів розголошення КТ всупереч умовам укладеного договору з працівником про нерозголошення.</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Тут доречно звернутися до норм Закону України «Про інформацію», ст. 21 якого відносить конфіденційну інформацію до інформації з обмеженим доступом та визначає її як</w:t>
      </w:r>
      <w:r w:rsidR="00F4455C">
        <w:rPr>
          <w:rFonts w:eastAsia="TimesNewRomanPSMT" w:cs="Times New Roman"/>
          <w:szCs w:val="28"/>
          <w:lang w:val="uk-UA"/>
        </w:rPr>
        <w:t>:</w:t>
      </w:r>
      <w:r w:rsidRPr="00701A59">
        <w:rPr>
          <w:rFonts w:eastAsia="TimesNewRomanPSMT" w:cs="Times New Roman"/>
          <w:szCs w:val="28"/>
          <w:lang w:val="uk-UA"/>
        </w:rPr>
        <w:t xml:space="preserve"> «…</w:t>
      </w:r>
      <w:r w:rsidRPr="00701A59">
        <w:rPr>
          <w:rFonts w:cs="Times New Roman"/>
          <w:szCs w:val="28"/>
          <w:shd w:val="clear" w:color="auto" w:fill="FFFFFF"/>
          <w:lang w:val="uk-UA"/>
        </w:rPr>
        <w:t>інформацію про фізичну особу, а також інформація, доступ до якої обмежено фізичною або юридичною особою, крім суб’єктів владних повноважень» [</w:t>
      </w:r>
      <w:r w:rsidR="0020326F">
        <w:rPr>
          <w:rFonts w:cs="Times New Roman"/>
          <w:szCs w:val="28"/>
          <w:shd w:val="clear" w:color="auto" w:fill="FFFFFF"/>
          <w:lang w:val="uk-UA"/>
        </w:rPr>
        <w:t>34</w:t>
      </w:r>
      <w:r w:rsidRPr="00701A59">
        <w:rPr>
          <w:rFonts w:cs="Times New Roman"/>
          <w:szCs w:val="28"/>
          <w:shd w:val="clear" w:color="auto" w:fill="FFFFFF"/>
          <w:lang w:val="uk-UA"/>
        </w:rPr>
        <w:t>]</w:t>
      </w:r>
      <w:r w:rsidRPr="00701A59">
        <w:rPr>
          <w:rFonts w:eastAsia="TimesNewRomanPSMT" w:cs="Times New Roman"/>
          <w:szCs w:val="28"/>
          <w:lang w:val="uk-UA"/>
        </w:rPr>
        <w:t>. У даному випадку варто наголосити на «обмеженні доступу до інформації». Мається на увазі, що одного тільки договору з переліком інформації, яка відноситься до конфіденційної, може бути недостатньо, якщо суд буде  розбиратися, чи взагалі було встановлено режим роботи з конфіденційною інформацією на підприємстві (порядок віднесення інформації до конфіденційної, порядок надання доступу до неї , призначення відповідальних дотримання режимності інформації осіб тощо).</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Відтак, аби мати можливість притягнути до відповідальності особу, яка порушила умови договору та розголосила конфіденційну інформацію, рекомендується:</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 додержуватися формального порядку віднесення інформації до конфіденційної на основі етапів, висвітлених нами вище;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 повідомити сторону про те, яка саме інформація є конфіденційною, і зафіксувати це (у тому числі шляхом підписання відповідного договору);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 підтвердити факт розголошення конфіденційної інформації та обґрунтувати суму збитків (зокрема, втраченої вигоди) внаслідок такого розголошення.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cs="Times New Roman"/>
          <w:szCs w:val="28"/>
          <w:lang w:val="uk-UA"/>
        </w:rPr>
        <w:t xml:space="preserve">Разом з тим, слід пам’ятати, що працедавець не має права порушувати конституційні праві працівників щодо забезпечення таємниці листування, </w:t>
      </w:r>
      <w:r w:rsidRPr="00701A59">
        <w:rPr>
          <w:rFonts w:cs="Times New Roman"/>
          <w:szCs w:val="28"/>
          <w:lang w:val="uk-UA"/>
        </w:rPr>
        <w:lastRenderedPageBreak/>
        <w:t>телефонних переговорів, телеграфної та іншої кореспонденції, адже обмеження такого права є допустимим виключно на підставі вмотивованого судового рішення (ст. 31 Конституції України) [</w:t>
      </w:r>
      <w:r w:rsidR="0020326F">
        <w:rPr>
          <w:rFonts w:cs="Times New Roman"/>
          <w:szCs w:val="28"/>
          <w:lang w:val="uk-UA"/>
        </w:rPr>
        <w:t>23</w:t>
      </w:r>
      <w:r w:rsidRPr="00701A59">
        <w:rPr>
          <w:rFonts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У контексті даного дослідження окрему увагу звернемо на оформлення договірних відносин щодо нерозголошення комерційної таємниці з іноземними контрагентами. Так, перед укладенням договорів з іноземною компанією доцільно разом з юристом-міжнародником уважно вивчити національне законодавство країни, з представником якої передбачається укласти договір. У договорі з іноземною компанією доцільно передбачити: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 зобов’язання сторін щодо вжиття всіх необхідних заходів для запобігання розголошенню КТ;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 документи або прототипи продукції повинні розглядатися сторонами із дотриманням суворої конфіденційності;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 </w:t>
      </w:r>
      <w:proofErr w:type="spellStart"/>
      <w:r w:rsidRPr="00701A59">
        <w:rPr>
          <w:rFonts w:eastAsia="TimesNewRomanPSMT" w:cs="Times New Roman"/>
          <w:szCs w:val="28"/>
          <w:lang w:val="uk-UA"/>
        </w:rPr>
        <w:t>зобов</w:t>
      </w:r>
      <w:proofErr w:type="spellEnd"/>
      <w:r w:rsidR="001530F1" w:rsidRPr="001530F1">
        <w:rPr>
          <w:rFonts w:eastAsia="TimesNewRomanPSMT" w:cs="Times New Roman"/>
          <w:szCs w:val="28"/>
        </w:rPr>
        <w:t>’</w:t>
      </w:r>
      <w:proofErr w:type="spellStart"/>
      <w:r w:rsidRPr="00701A59">
        <w:rPr>
          <w:rFonts w:eastAsia="TimesNewRomanPSMT" w:cs="Times New Roman"/>
          <w:szCs w:val="28"/>
          <w:lang w:val="uk-UA"/>
        </w:rPr>
        <w:t>язання</w:t>
      </w:r>
      <w:proofErr w:type="spellEnd"/>
      <w:r w:rsidRPr="00701A59">
        <w:rPr>
          <w:rFonts w:eastAsia="TimesNewRomanPSMT" w:cs="Times New Roman"/>
          <w:szCs w:val="28"/>
          <w:lang w:val="uk-UA"/>
        </w:rPr>
        <w:t xml:space="preserve"> сторін щодо вжиття необхідних заходів для недопущення порушення прав на використання цих документів або нових зразків продукції; </w:t>
      </w:r>
    </w:p>
    <w:p w:rsidR="00701A59" w:rsidRPr="00701A59" w:rsidRDefault="001530F1" w:rsidP="00701A59">
      <w:pPr>
        <w:autoSpaceDE w:val="0"/>
        <w:autoSpaceDN w:val="0"/>
        <w:adjustRightInd w:val="0"/>
        <w:spacing w:after="0" w:line="360" w:lineRule="auto"/>
        <w:ind w:firstLine="709"/>
        <w:jc w:val="both"/>
        <w:rPr>
          <w:rFonts w:eastAsia="TimesNewRomanPSMT" w:cs="Times New Roman"/>
          <w:szCs w:val="28"/>
          <w:lang w:val="uk-UA"/>
        </w:rPr>
      </w:pPr>
      <w:r>
        <w:rPr>
          <w:rFonts w:eastAsia="TimesNewRomanPSMT" w:cs="Times New Roman"/>
          <w:szCs w:val="28"/>
          <w:lang w:val="uk-UA"/>
        </w:rPr>
        <w:t>- зобов’</w:t>
      </w:r>
      <w:r w:rsidR="00701A59" w:rsidRPr="00701A59">
        <w:rPr>
          <w:rFonts w:eastAsia="TimesNewRomanPSMT" w:cs="Times New Roman"/>
          <w:szCs w:val="28"/>
          <w:lang w:val="uk-UA"/>
        </w:rPr>
        <w:t xml:space="preserve">язання сторін не передавати без попередньої згоди іншої сторони оригінали документів або дослідні зразки продукції або їх копії третім особам; </w:t>
      </w:r>
    </w:p>
    <w:p w:rsidR="00701A59" w:rsidRPr="00701A59" w:rsidRDefault="001530F1" w:rsidP="00701A59">
      <w:pPr>
        <w:autoSpaceDE w:val="0"/>
        <w:autoSpaceDN w:val="0"/>
        <w:adjustRightInd w:val="0"/>
        <w:spacing w:after="0" w:line="360" w:lineRule="auto"/>
        <w:ind w:firstLine="709"/>
        <w:jc w:val="both"/>
        <w:rPr>
          <w:rFonts w:eastAsia="TimesNewRomanPSMT" w:cs="Times New Roman"/>
          <w:szCs w:val="28"/>
          <w:lang w:val="uk-UA"/>
        </w:rPr>
      </w:pPr>
      <w:r>
        <w:rPr>
          <w:rFonts w:eastAsia="TimesNewRomanPSMT" w:cs="Times New Roman"/>
          <w:szCs w:val="28"/>
          <w:lang w:val="uk-UA"/>
        </w:rPr>
        <w:t>- зобов’</w:t>
      </w:r>
      <w:r w:rsidR="00701A59" w:rsidRPr="00701A59">
        <w:rPr>
          <w:rFonts w:eastAsia="TimesNewRomanPSMT" w:cs="Times New Roman"/>
          <w:szCs w:val="28"/>
          <w:lang w:val="uk-UA"/>
        </w:rPr>
        <w:t xml:space="preserve">язання сторін забезпечити ознайомлення з КТ предмета та умов договору лише суворо обмеженому колу своїх працівників.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Практика показує, що при укладенні операцій з іноземними </w:t>
      </w:r>
      <w:proofErr w:type="spellStart"/>
      <w:r w:rsidRPr="00701A59">
        <w:rPr>
          <w:rFonts w:eastAsia="TimesNewRomanPSMT" w:cs="Times New Roman"/>
          <w:szCs w:val="28"/>
          <w:lang w:val="uk-UA"/>
        </w:rPr>
        <w:t>суб</w:t>
      </w:r>
      <w:proofErr w:type="spellEnd"/>
      <w:r w:rsidR="001530F1" w:rsidRPr="001530F1">
        <w:rPr>
          <w:rFonts w:eastAsia="TimesNewRomanPSMT" w:cs="Times New Roman"/>
          <w:szCs w:val="28"/>
        </w:rPr>
        <w:t>’</w:t>
      </w:r>
      <w:proofErr w:type="spellStart"/>
      <w:r w:rsidRPr="00701A59">
        <w:rPr>
          <w:rFonts w:eastAsia="TimesNewRomanPSMT" w:cs="Times New Roman"/>
          <w:szCs w:val="28"/>
          <w:lang w:val="uk-UA"/>
        </w:rPr>
        <w:t>єктами</w:t>
      </w:r>
      <w:proofErr w:type="spellEnd"/>
      <w:r w:rsidRPr="00701A59">
        <w:rPr>
          <w:rFonts w:eastAsia="TimesNewRomanPSMT" w:cs="Times New Roman"/>
          <w:szCs w:val="28"/>
          <w:lang w:val="uk-UA"/>
        </w:rPr>
        <w:t xml:space="preserve"> зовнішньоекономічної діяльності не завжди використовується термінологія, прийнята міжнародними правилами. Тому між партнерами часто виникають конфліктні ситуації, викликані тим, що одна зі сторін по-своєму (часто навмисно) зрозуміла юридичні терміни та їхнє значення. Зазначені обставини призводять до невиконання або неналежного виконання договірних зобов’язань. У зв’язку з цим при укладанні зовнішньоекономічних договорів необхідно керуватися положеннями Міжнародних правил тлумачення комерційних термінів (Правила Інкотермс). Ці правила передбачають вичерпний перел</w:t>
      </w:r>
      <w:r w:rsidR="001530F1">
        <w:rPr>
          <w:rFonts w:eastAsia="TimesNewRomanPSMT" w:cs="Times New Roman"/>
          <w:szCs w:val="28"/>
          <w:lang w:val="uk-UA"/>
        </w:rPr>
        <w:t>ік не тільки обов’</w:t>
      </w:r>
      <w:r w:rsidRPr="00701A59">
        <w:rPr>
          <w:rFonts w:eastAsia="TimesNewRomanPSMT" w:cs="Times New Roman"/>
          <w:szCs w:val="28"/>
          <w:lang w:val="uk-UA"/>
        </w:rPr>
        <w:t xml:space="preserve">язкових, а й факультативних умов договору, регламентують весь спектр взаємопов'язаних операцій з їхнього виконання.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lastRenderedPageBreak/>
        <w:t>Певною мірою підвищити достовірність та ефективність операцій, їхній правовий захист допоможе письмова угода сторін про збереження певної інформації в таємниці. Підписання відповідних договорів є виправданим і у випадках, коли партнери вимагають надання всієї конфіденційної інформації для оцінки реального стану контрагента для прийняття рішення про укладення договору. Однак до цього слід ставитися з достатньою обережністю. Договір необхідний і в тому випадку, коли під час ділової бесіди один із партнерів повідомив іншому конфіденційну інформацію, після чого останній, отримавши необхідну інформацію, відмовляється укласти договір, посилаючись на різні обставини, у тому числі й на той факт, що конфіденційна інформація, яку йому повідомили, нібито була йому відома [</w:t>
      </w:r>
      <w:r w:rsidR="0020326F">
        <w:rPr>
          <w:rFonts w:eastAsia="TimesNewRomanPSMT" w:cs="Times New Roman"/>
          <w:szCs w:val="28"/>
          <w:lang w:val="uk-UA"/>
        </w:rPr>
        <w:t>54</w:t>
      </w:r>
      <w:r w:rsidRPr="00701A59">
        <w:rPr>
          <w:rFonts w:eastAsia="TimesNewRomanPSMT" w:cs="Times New Roman"/>
          <w:szCs w:val="28"/>
          <w:lang w:val="uk-UA"/>
        </w:rPr>
        <w:t>, с. 158].</w:t>
      </w:r>
    </w:p>
    <w:p w:rsidR="00701A59" w:rsidRPr="00701A59" w:rsidRDefault="00701A59" w:rsidP="00701A59">
      <w:pPr>
        <w:autoSpaceDE w:val="0"/>
        <w:autoSpaceDN w:val="0"/>
        <w:adjustRightInd w:val="0"/>
        <w:spacing w:after="0" w:line="360" w:lineRule="auto"/>
        <w:ind w:firstLine="709"/>
        <w:jc w:val="both"/>
        <w:rPr>
          <w:rFonts w:eastAsia="TimesNewRomanPSMT" w:cs="Times New Roman"/>
          <w:b/>
          <w:szCs w:val="28"/>
          <w:lang w:val="uk-UA"/>
        </w:rPr>
      </w:pPr>
      <w:r w:rsidRPr="00701A59">
        <w:rPr>
          <w:rFonts w:cs="Times New Roman"/>
          <w:szCs w:val="28"/>
          <w:lang w:val="uk-UA"/>
        </w:rPr>
        <w:t xml:space="preserve">Отож, перед підприємствами та іншими суб’єктами господарської діяльності гостро стоїть завдання зі збереження інформації від розголошення, її безпеки, у тому числі відомостей, що становлять КТ, шляхом укладення відповідних договорів. При цьому слід дотримуватися комплексного підходу з урахуванням норм цивільного, трудового, господарського, адміністративного, кримінального законодавства, а також з урахуванням норм міжнародних </w:t>
      </w:r>
      <w:r w:rsidRPr="00701A59">
        <w:rPr>
          <w:rFonts w:eastAsia="TimesNewRomanPSMT" w:cs="Times New Roman"/>
          <w:szCs w:val="28"/>
          <w:lang w:val="uk-UA"/>
        </w:rPr>
        <w:t>правил тлумачення комерційних термінів у випадку співпраці з іноземними контрагентами.</w:t>
      </w:r>
    </w:p>
    <w:p w:rsidR="00701A59" w:rsidRPr="00701A59" w:rsidRDefault="00701A59" w:rsidP="00701A59">
      <w:pPr>
        <w:autoSpaceDE w:val="0"/>
        <w:autoSpaceDN w:val="0"/>
        <w:adjustRightInd w:val="0"/>
        <w:spacing w:after="0" w:line="360" w:lineRule="auto"/>
        <w:ind w:firstLine="709"/>
        <w:jc w:val="both"/>
        <w:rPr>
          <w:rFonts w:eastAsia="TimesNewRomanPSMT" w:cs="Times New Roman"/>
          <w:b/>
          <w:szCs w:val="28"/>
          <w:lang w:val="uk-UA"/>
        </w:rPr>
      </w:pPr>
    </w:p>
    <w:p w:rsidR="00701A59" w:rsidRPr="00701A59" w:rsidRDefault="00701A59" w:rsidP="00701A59">
      <w:pPr>
        <w:autoSpaceDE w:val="0"/>
        <w:autoSpaceDN w:val="0"/>
        <w:adjustRightInd w:val="0"/>
        <w:spacing w:after="0" w:line="360" w:lineRule="auto"/>
        <w:ind w:firstLine="709"/>
        <w:jc w:val="both"/>
        <w:rPr>
          <w:rFonts w:eastAsia="TimesNewRomanPSMT" w:cs="Times New Roman"/>
          <w:b/>
          <w:szCs w:val="28"/>
          <w:lang w:val="uk-UA"/>
        </w:rPr>
      </w:pPr>
      <w:r w:rsidRPr="00701A59">
        <w:rPr>
          <w:rFonts w:eastAsia="TimesNewRomanPSMT" w:cs="Times New Roman"/>
          <w:b/>
          <w:szCs w:val="28"/>
          <w:lang w:val="uk-UA"/>
        </w:rPr>
        <w:t>3.2. Проблеми при захисті комерційної таємниці та можливі шляхи їх вирішення</w:t>
      </w:r>
    </w:p>
    <w:p w:rsidR="00701A59" w:rsidRPr="00701A59" w:rsidRDefault="00701A59" w:rsidP="00701A59">
      <w:pPr>
        <w:autoSpaceDE w:val="0"/>
        <w:autoSpaceDN w:val="0"/>
        <w:adjustRightInd w:val="0"/>
        <w:spacing w:after="0" w:line="360" w:lineRule="auto"/>
        <w:ind w:firstLine="709"/>
        <w:jc w:val="both"/>
        <w:rPr>
          <w:rFonts w:cs="Times New Roman"/>
          <w:b/>
          <w:szCs w:val="28"/>
          <w:shd w:val="clear" w:color="auto" w:fill="FFFFFF"/>
          <w:lang w:val="uk-UA"/>
        </w:rPr>
      </w:pP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Розголошення КТ – несанкціоноване розкриття інформації працівником, яка йому стала відомою відповідно до виконуваних ним посадових обов'язків, іншій особі, якщо це завдало істотної шкоди господарюючому суб’єкту.</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Законодавство передбачає цивільно-правову відповідальність за порушення прав інтелектуальної власності на КТ, що проявляється в:</w:t>
      </w:r>
    </w:p>
    <w:p w:rsidR="00701A59" w:rsidRPr="00701A59" w:rsidRDefault="00701A59" w:rsidP="00701A59">
      <w:pPr>
        <w:pStyle w:val="a3"/>
        <w:widowControl/>
        <w:numPr>
          <w:ilvl w:val="0"/>
          <w:numId w:val="8"/>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незаконному вилученні чужої комерційної інформації;</w:t>
      </w:r>
    </w:p>
    <w:p w:rsidR="00701A59" w:rsidRPr="00701A59" w:rsidRDefault="00701A59" w:rsidP="00701A59">
      <w:pPr>
        <w:pStyle w:val="a3"/>
        <w:widowControl/>
        <w:numPr>
          <w:ilvl w:val="0"/>
          <w:numId w:val="8"/>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lastRenderedPageBreak/>
        <w:t>розголошенні інформації без згоди на це уповноваженої особи, чи схиляння її до розголошення;</w:t>
      </w:r>
    </w:p>
    <w:p w:rsidR="00701A59" w:rsidRPr="00701A59" w:rsidRDefault="00701A59" w:rsidP="00701A59">
      <w:pPr>
        <w:pStyle w:val="a3"/>
        <w:widowControl/>
        <w:numPr>
          <w:ilvl w:val="0"/>
          <w:numId w:val="8"/>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неправомірне використання чужої комерційної інформації без погодження із уповноваженою особою.</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До цивільно-правової відповідальності також можна притягнути у разі вчинення дій, визначених Законом України «Про захист від недобросовісної конкуренції», а саме:</w:t>
      </w:r>
    </w:p>
    <w:p w:rsidR="00701A59" w:rsidRPr="00701A59" w:rsidRDefault="00701A59" w:rsidP="00701A59">
      <w:pPr>
        <w:pStyle w:val="a3"/>
        <w:widowControl/>
        <w:numPr>
          <w:ilvl w:val="0"/>
          <w:numId w:val="9"/>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незаконне збирання КТ;</w:t>
      </w:r>
    </w:p>
    <w:p w:rsidR="00701A59" w:rsidRPr="00701A59" w:rsidRDefault="00701A59" w:rsidP="00701A59">
      <w:pPr>
        <w:pStyle w:val="a3"/>
        <w:widowControl/>
        <w:numPr>
          <w:ilvl w:val="0"/>
          <w:numId w:val="9"/>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розголошення КТ;</w:t>
      </w:r>
    </w:p>
    <w:p w:rsidR="00701A59" w:rsidRPr="00701A59" w:rsidRDefault="00701A59" w:rsidP="00701A59">
      <w:pPr>
        <w:pStyle w:val="a3"/>
        <w:widowControl/>
        <w:numPr>
          <w:ilvl w:val="0"/>
          <w:numId w:val="9"/>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схиляння до розкриття КТ;</w:t>
      </w:r>
    </w:p>
    <w:p w:rsidR="00701A59" w:rsidRPr="00701A59" w:rsidRDefault="00701A59" w:rsidP="00701A59">
      <w:pPr>
        <w:pStyle w:val="a3"/>
        <w:widowControl/>
        <w:numPr>
          <w:ilvl w:val="0"/>
          <w:numId w:val="9"/>
        </w:numPr>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протиправне використання КТ</w:t>
      </w:r>
      <w:r w:rsidRPr="00701A59">
        <w:rPr>
          <w:rFonts w:ascii="Times New Roman" w:hAnsi="Times New Roman" w:cs="Times New Roman"/>
          <w:sz w:val="28"/>
          <w:szCs w:val="28"/>
          <w:shd w:val="clear" w:color="auto" w:fill="FFFFFF"/>
          <w:lang w:val="en-US"/>
        </w:rPr>
        <w:t xml:space="preserve"> [</w:t>
      </w:r>
      <w:r w:rsidR="00255769">
        <w:rPr>
          <w:rFonts w:ascii="Times New Roman" w:hAnsi="Times New Roman" w:cs="Times New Roman"/>
          <w:sz w:val="28"/>
          <w:szCs w:val="28"/>
          <w:shd w:val="clear" w:color="auto" w:fill="FFFFFF"/>
        </w:rPr>
        <w:t>3</w:t>
      </w:r>
      <w:r w:rsidR="0020326F">
        <w:rPr>
          <w:rFonts w:ascii="Times New Roman" w:hAnsi="Times New Roman" w:cs="Times New Roman"/>
          <w:sz w:val="28"/>
          <w:szCs w:val="28"/>
          <w:shd w:val="clear" w:color="auto" w:fill="FFFFFF"/>
        </w:rPr>
        <w:t>3</w:t>
      </w:r>
      <w:r w:rsidRPr="00701A59">
        <w:rPr>
          <w:rFonts w:ascii="Times New Roman" w:hAnsi="Times New Roman" w:cs="Times New Roman"/>
          <w:sz w:val="28"/>
          <w:szCs w:val="28"/>
          <w:shd w:val="clear" w:color="auto" w:fill="FFFFFF"/>
          <w:lang w:val="en-US"/>
        </w:rPr>
        <w:t>]</w:t>
      </w:r>
      <w:r w:rsidRPr="00701A59">
        <w:rPr>
          <w:rFonts w:ascii="Times New Roman" w:hAnsi="Times New Roman" w:cs="Times New Roman"/>
          <w:sz w:val="28"/>
          <w:szCs w:val="28"/>
          <w:shd w:val="clear" w:color="auto" w:fill="FFFFFF"/>
        </w:rPr>
        <w:t>.</w:t>
      </w:r>
    </w:p>
    <w:p w:rsidR="00701A59" w:rsidRPr="00701A59" w:rsidRDefault="00701A59" w:rsidP="00701A59">
      <w:pPr>
        <w:pStyle w:val="rvps2"/>
        <w:shd w:val="clear" w:color="auto" w:fill="FFFFFF"/>
        <w:spacing w:before="0" w:beforeAutospacing="0" w:after="0" w:afterAutospacing="0" w:line="360" w:lineRule="auto"/>
        <w:ind w:firstLine="709"/>
        <w:jc w:val="both"/>
        <w:rPr>
          <w:sz w:val="28"/>
          <w:szCs w:val="28"/>
          <w:lang w:val="uk-UA"/>
        </w:rPr>
      </w:pPr>
      <w:r w:rsidRPr="00701A59">
        <w:rPr>
          <w:sz w:val="28"/>
          <w:szCs w:val="28"/>
          <w:shd w:val="clear" w:color="auto" w:fill="FFFFFF"/>
          <w:lang w:val="uk-UA"/>
        </w:rPr>
        <w:t>Таким чином, вищезазначені дії відповідно до законодавства у сфері конкуренції тягнуть за собою відповідальність, а саме: «</w:t>
      </w:r>
      <w:r w:rsidRPr="00701A59">
        <w:rPr>
          <w:sz w:val="28"/>
          <w:szCs w:val="28"/>
          <w:lang w:val="uk-UA"/>
        </w:rPr>
        <w:t>н</w:t>
      </w:r>
      <w:r w:rsidR="001530F1">
        <w:rPr>
          <w:sz w:val="28"/>
          <w:szCs w:val="28"/>
          <w:lang w:val="uk-UA"/>
        </w:rPr>
        <w:t>акладення штрафу у розмірі до п’</w:t>
      </w:r>
      <w:r w:rsidRPr="00701A59">
        <w:rPr>
          <w:sz w:val="28"/>
          <w:szCs w:val="28"/>
          <w:lang w:val="uk-UA"/>
        </w:rPr>
        <w:t>яти відсотків доходу (виручки) від реалізації продукц</w:t>
      </w:r>
      <w:r w:rsidR="001530F1">
        <w:rPr>
          <w:sz w:val="28"/>
          <w:szCs w:val="28"/>
          <w:lang w:val="uk-UA"/>
        </w:rPr>
        <w:t>ії (товарів, робіт, послуг) суб’</w:t>
      </w:r>
      <w:r w:rsidRPr="00701A59">
        <w:rPr>
          <w:sz w:val="28"/>
          <w:szCs w:val="28"/>
          <w:lang w:val="uk-UA"/>
        </w:rPr>
        <w:t xml:space="preserve">єкта господарювання за останній звітний рік, що передував року, в якому накладається штраф. </w:t>
      </w:r>
      <w:bookmarkStart w:id="0" w:name="n90"/>
      <w:bookmarkEnd w:id="0"/>
      <w:r w:rsidRPr="00701A59">
        <w:rPr>
          <w:sz w:val="28"/>
          <w:szCs w:val="28"/>
          <w:lang w:val="uk-UA"/>
        </w:rPr>
        <w:t xml:space="preserve">Якщо доходу (виручки) немає або відповідач на вимогу органів Антимонопольного комітету України, голови його територіального відділення не надав відомостей про розмір доходу (виручки), штраф, передбачений частиною першою цієї статті, накладається у розмірі до десяти тисяч неоподатковуваних мінімумів доходів громадян» (ст. 21 Закону «Про захист від недобросовісної конкуренції») </w:t>
      </w:r>
      <w:r w:rsidRPr="00701A59">
        <w:rPr>
          <w:sz w:val="28"/>
          <w:szCs w:val="28"/>
          <w:shd w:val="clear" w:color="auto" w:fill="FFFFFF"/>
          <w:lang w:val="uk-UA"/>
        </w:rPr>
        <w:t>[</w:t>
      </w:r>
      <w:r w:rsidR="0020326F">
        <w:rPr>
          <w:sz w:val="28"/>
          <w:szCs w:val="28"/>
          <w:shd w:val="clear" w:color="auto" w:fill="FFFFFF"/>
          <w:lang w:val="uk-UA"/>
        </w:rPr>
        <w:t>33</w:t>
      </w:r>
      <w:r w:rsidRPr="00701A59">
        <w:rPr>
          <w:sz w:val="28"/>
          <w:szCs w:val="28"/>
          <w:shd w:val="clear" w:color="auto" w:fill="FFFFFF"/>
          <w:lang w:val="uk-UA"/>
        </w:rPr>
        <w:t>]</w:t>
      </w:r>
      <w:r w:rsidRPr="00701A59">
        <w:rPr>
          <w:sz w:val="28"/>
          <w:szCs w:val="28"/>
          <w:lang w:val="uk-UA"/>
        </w:rPr>
        <w:t>.</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Відповідальність за розголошення комерційної таємниці також передбачена нормами господарського законодавства. Так, згідно з ч. 6 ст. 36 ГКУ</w:t>
      </w:r>
      <w:r w:rsidR="001530F1">
        <w:rPr>
          <w:rFonts w:cs="Times New Roman"/>
          <w:szCs w:val="28"/>
          <w:lang w:val="uk-UA"/>
        </w:rPr>
        <w:t>:</w:t>
      </w:r>
      <w:r w:rsidRPr="00701A59">
        <w:rPr>
          <w:rFonts w:cs="Times New Roman"/>
          <w:szCs w:val="28"/>
          <w:lang w:val="uk-UA"/>
        </w:rPr>
        <w:t xml:space="preserve"> «…</w:t>
      </w:r>
      <w:r w:rsidRPr="00701A59">
        <w:rPr>
          <w:rFonts w:cs="Times New Roman"/>
          <w:szCs w:val="28"/>
          <w:shd w:val="clear" w:color="auto" w:fill="FFFFFF"/>
          <w:lang w:val="uk-UA"/>
        </w:rPr>
        <w:t>За неправомірне збирання, розголошення або використання відомостей, що є комерційною таємницею, винні особи несуть відповідальність, встановлену законом</w:t>
      </w:r>
      <w:r w:rsidRPr="00701A59">
        <w:rPr>
          <w:rFonts w:cs="Times New Roman"/>
          <w:szCs w:val="28"/>
          <w:lang w:val="uk-UA"/>
        </w:rPr>
        <w:t>» [</w:t>
      </w:r>
      <w:r w:rsidR="0020326F">
        <w:rPr>
          <w:rFonts w:cs="Times New Roman"/>
          <w:szCs w:val="28"/>
          <w:lang w:val="uk-UA"/>
        </w:rPr>
        <w:t>9</w:t>
      </w:r>
      <w:r w:rsidRPr="00701A59">
        <w:rPr>
          <w:rFonts w:cs="Times New Roman"/>
          <w:szCs w:val="28"/>
          <w:lang w:val="uk-UA"/>
        </w:rPr>
        <w:t>]. При цьому шкода, заподіяна через розголошення працівником КТ, вважається немайновою, що випливає з абзацу третього п. 3 постанови ВСУ від 31.03.1995 р. № 4 «Про судову практику у справах про відшкодування морального (немайнового) збитку» [</w:t>
      </w:r>
      <w:r w:rsidR="0020326F">
        <w:rPr>
          <w:rFonts w:cs="Times New Roman"/>
          <w:szCs w:val="28"/>
          <w:lang w:val="uk-UA"/>
        </w:rPr>
        <w:t>36</w:t>
      </w:r>
      <w:r w:rsidRPr="00701A59">
        <w:rPr>
          <w:rFonts w:cs="Times New Roman"/>
          <w:szCs w:val="28"/>
          <w:lang w:val="uk-UA"/>
        </w:rPr>
        <w:t>]. Однак згідно з ч. 2 ст. 130 КЗпП</w:t>
      </w:r>
      <w:r w:rsidR="00DF1C42">
        <w:rPr>
          <w:rFonts w:cs="Times New Roman"/>
          <w:szCs w:val="28"/>
          <w:lang w:val="uk-UA"/>
        </w:rPr>
        <w:t>:</w:t>
      </w:r>
      <w:r w:rsidRPr="00701A59">
        <w:rPr>
          <w:rFonts w:cs="Times New Roman"/>
          <w:szCs w:val="28"/>
          <w:lang w:val="uk-UA"/>
        </w:rPr>
        <w:t xml:space="preserve"> «</w:t>
      </w:r>
      <w:r w:rsidRPr="00701A59">
        <w:rPr>
          <w:rFonts w:cs="Times New Roman"/>
          <w:szCs w:val="28"/>
          <w:shd w:val="clear" w:color="auto" w:fill="FFFFFF"/>
          <w:lang w:val="uk-UA"/>
        </w:rPr>
        <w:t xml:space="preserve">При покладенні матеріальної відповідальності </w:t>
      </w:r>
      <w:r w:rsidRPr="00701A59">
        <w:rPr>
          <w:rFonts w:cs="Times New Roman"/>
          <w:szCs w:val="28"/>
          <w:shd w:val="clear" w:color="auto" w:fill="FFFFFF"/>
          <w:lang w:val="uk-UA"/>
        </w:rPr>
        <w:lastRenderedPageBreak/>
        <w:t xml:space="preserve">права і законні інтереси працівників гарантуються шляхом встановлення відповідальності тільки за пряму дійсну шкоду, лише в межах і порядку, передбачених законодавством, і за умови, коли така шкода заподіяна підприємству, установі, організації винними протиправними діями (бездіяльністю) працівника. Ця відповідальність, як правило, обмежується певною частиною заробітку працівника і не повинна перевищувати повного розміру заподіяної шкоди, за винятком випадків, передбачених законодавством» </w:t>
      </w:r>
      <w:r w:rsidRPr="00701A59">
        <w:rPr>
          <w:rFonts w:cs="Times New Roman"/>
          <w:szCs w:val="28"/>
          <w:shd w:val="clear" w:color="auto" w:fill="FFFFFF"/>
        </w:rPr>
        <w:t>[</w:t>
      </w:r>
      <w:r w:rsidR="0020326F">
        <w:rPr>
          <w:rFonts w:cs="Times New Roman"/>
          <w:szCs w:val="28"/>
          <w:shd w:val="clear" w:color="auto" w:fill="FFFFFF"/>
          <w:lang w:val="uk-UA"/>
        </w:rPr>
        <w:t>18</w:t>
      </w:r>
      <w:r w:rsidRPr="00701A59">
        <w:rPr>
          <w:rFonts w:cs="Times New Roman"/>
          <w:szCs w:val="28"/>
          <w:shd w:val="clear" w:color="auto" w:fill="FFFFFF"/>
        </w:rPr>
        <w:t xml:space="preserve">]. </w:t>
      </w:r>
      <w:r w:rsidRPr="00701A59">
        <w:rPr>
          <w:rFonts w:cs="Times New Roman"/>
          <w:szCs w:val="28"/>
          <w:shd w:val="clear" w:color="auto" w:fill="FFFFFF"/>
          <w:lang w:val="uk-UA"/>
        </w:rPr>
        <w:t>Р</w:t>
      </w:r>
      <w:r w:rsidRPr="00701A59">
        <w:rPr>
          <w:rFonts w:cs="Times New Roman"/>
          <w:szCs w:val="28"/>
          <w:lang w:val="uk-UA"/>
        </w:rPr>
        <w:t xml:space="preserve">озмір заподіяної шкоди визначається на основі підрахунку фактичних втрат, на підставі показників бухгалтерського обліку, виходячи з балансової вартості (собівартості) матеріальних цінностей за вирахуванням зносу відповідно до встановленими нормами (ч. 1 ст. 1353 КЗпП). Отже, вітчизняним законодавством про працю фактично не передбачено можливості покладання на працівника матеріальної відповідальності за розголошення комерційної таємниці </w:t>
      </w:r>
      <w:r w:rsidRPr="00701A59">
        <w:rPr>
          <w:rFonts w:cs="Times New Roman"/>
          <w:szCs w:val="28"/>
        </w:rPr>
        <w:t>[</w:t>
      </w:r>
      <w:r w:rsidR="0020326F">
        <w:rPr>
          <w:rFonts w:cs="Times New Roman"/>
          <w:szCs w:val="28"/>
          <w:lang w:val="uk-UA"/>
        </w:rPr>
        <w:t>1</w:t>
      </w:r>
      <w:r w:rsidRPr="00701A59">
        <w:rPr>
          <w:rFonts w:cs="Times New Roman"/>
          <w:szCs w:val="28"/>
        </w:rPr>
        <w:t>]</w:t>
      </w:r>
      <w:r w:rsidRPr="00701A59">
        <w:rPr>
          <w:rFonts w:cs="Times New Roman"/>
          <w:szCs w:val="28"/>
          <w:lang w:val="uk-UA"/>
        </w:rPr>
        <w:t xml:space="preserve">. </w:t>
      </w:r>
    </w:p>
    <w:p w:rsidR="00701A59" w:rsidRPr="00701A59" w:rsidRDefault="00701A59" w:rsidP="00701A59">
      <w:pPr>
        <w:pStyle w:val="a3"/>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shd w:val="clear" w:color="auto" w:fill="FFFFFF"/>
        </w:rPr>
        <w:t xml:space="preserve">Слід також зазначити, що Кримінальний кодекс України встановлює відповідальність за: </w:t>
      </w:r>
    </w:p>
    <w:p w:rsidR="00701A59" w:rsidRPr="00701A59" w:rsidRDefault="00DF1C42" w:rsidP="00701A59">
      <w:pPr>
        <w:pStyle w:val="a3"/>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w:t>
      </w:r>
      <w:r w:rsidR="00701A59" w:rsidRPr="00701A59">
        <w:rPr>
          <w:rFonts w:ascii="Times New Roman" w:hAnsi="Times New Roman" w:cs="Times New Roman"/>
          <w:sz w:val="28"/>
          <w:szCs w:val="28"/>
          <w:shd w:val="clear" w:color="auto" w:fill="FFFFFF"/>
        </w:rPr>
        <w:t>- Умисні дії, спрямовані на отримання відомостей, що становлять комерційну або банківську таємницю, з метою розголошення чи іншого використання цих відомостей, а також незаконне використання таких відомостей, якщо це спричинило істотну шкоду су</w:t>
      </w:r>
      <w:r w:rsidR="001530F1">
        <w:rPr>
          <w:rFonts w:ascii="Times New Roman" w:hAnsi="Times New Roman" w:cs="Times New Roman"/>
          <w:sz w:val="28"/>
          <w:szCs w:val="28"/>
          <w:shd w:val="clear" w:color="auto" w:fill="FFFFFF"/>
        </w:rPr>
        <w:t>б'єкту господарської діяльності</w:t>
      </w:r>
      <w:r w:rsidR="001530F1" w:rsidRPr="001530F1">
        <w:rPr>
          <w:rFonts w:ascii="Times New Roman" w:hAnsi="Times New Roman" w:cs="Times New Roman"/>
          <w:sz w:val="28"/>
          <w:szCs w:val="28"/>
          <w:shd w:val="clear" w:color="auto" w:fill="FFFFFF"/>
        </w:rPr>
        <w:t>»</w:t>
      </w:r>
      <w:r w:rsidR="00701A59" w:rsidRPr="00701A59">
        <w:rPr>
          <w:rFonts w:ascii="Times New Roman" w:hAnsi="Times New Roman" w:cs="Times New Roman"/>
          <w:sz w:val="28"/>
          <w:szCs w:val="28"/>
          <w:shd w:val="clear" w:color="auto" w:fill="FFFFFF"/>
        </w:rPr>
        <w:t xml:space="preserve"> (ст. 231 ККУ); </w:t>
      </w:r>
    </w:p>
    <w:p w:rsidR="00701A59" w:rsidRPr="00701A59" w:rsidRDefault="001530F1" w:rsidP="00701A59">
      <w:pPr>
        <w:pStyle w:val="a3"/>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1530F1">
        <w:rPr>
          <w:rFonts w:ascii="Times New Roman" w:hAnsi="Times New Roman" w:cs="Times New Roman"/>
          <w:sz w:val="28"/>
          <w:szCs w:val="28"/>
          <w:shd w:val="clear" w:color="auto" w:fill="FFFFFF"/>
        </w:rPr>
        <w:t>«</w:t>
      </w:r>
      <w:r w:rsidR="00701A59" w:rsidRPr="00701A59">
        <w:rPr>
          <w:rFonts w:ascii="Times New Roman" w:hAnsi="Times New Roman" w:cs="Times New Roman"/>
          <w:sz w:val="28"/>
          <w:szCs w:val="28"/>
          <w:shd w:val="clear" w:color="auto" w:fill="FFFFFF"/>
        </w:rPr>
        <w:t>- Умисне розголошення комерційної, банківської таємниці або професійної таємниці на ринках капіталу та організованих товарних ринках без згоди її власника особою, якій ця таємниця відома у зв</w:t>
      </w:r>
      <w:r w:rsidRPr="001530F1">
        <w:rPr>
          <w:rFonts w:ascii="Times New Roman" w:hAnsi="Times New Roman" w:cs="Times New Roman"/>
          <w:sz w:val="28"/>
          <w:szCs w:val="28"/>
          <w:shd w:val="clear" w:color="auto" w:fill="FFFFFF"/>
        </w:rPr>
        <w:t>’</w:t>
      </w:r>
      <w:r w:rsidR="00701A59" w:rsidRPr="00701A59">
        <w:rPr>
          <w:rFonts w:ascii="Times New Roman" w:hAnsi="Times New Roman" w:cs="Times New Roman"/>
          <w:sz w:val="28"/>
          <w:szCs w:val="28"/>
          <w:shd w:val="clear" w:color="auto" w:fill="FFFFFF"/>
        </w:rPr>
        <w:t>язку з професійною або службовою діяльністю, якщо воно вчинене з корисливих чи інших особистих мотивів і завдало істотної шкоди суб'єкту господарської діяльності» (ст. 232 ККУ) [</w:t>
      </w:r>
      <w:r w:rsidR="0020326F">
        <w:rPr>
          <w:rFonts w:ascii="Times New Roman" w:hAnsi="Times New Roman" w:cs="Times New Roman"/>
          <w:sz w:val="28"/>
          <w:szCs w:val="28"/>
          <w:shd w:val="clear" w:color="auto" w:fill="FFFFFF"/>
        </w:rPr>
        <w:t>25</w:t>
      </w:r>
      <w:r w:rsidR="00701A59" w:rsidRPr="00701A59">
        <w:rPr>
          <w:rFonts w:ascii="Times New Roman" w:hAnsi="Times New Roman" w:cs="Times New Roman"/>
          <w:sz w:val="28"/>
          <w:szCs w:val="28"/>
          <w:shd w:val="clear" w:color="auto" w:fill="FFFFFF"/>
        </w:rPr>
        <w:t>].</w:t>
      </w:r>
    </w:p>
    <w:p w:rsidR="00701A59" w:rsidRPr="00701A59" w:rsidRDefault="00701A59" w:rsidP="00701A59">
      <w:pPr>
        <w:pStyle w:val="a3"/>
        <w:autoSpaceDE w:val="0"/>
        <w:autoSpaceDN w:val="0"/>
        <w:adjustRightInd w:val="0"/>
        <w:spacing w:line="360" w:lineRule="auto"/>
        <w:ind w:left="0" w:firstLine="709"/>
        <w:jc w:val="both"/>
        <w:rPr>
          <w:rFonts w:ascii="Times New Roman" w:hAnsi="Times New Roman" w:cs="Times New Roman"/>
          <w:sz w:val="28"/>
          <w:szCs w:val="28"/>
          <w:shd w:val="clear" w:color="auto" w:fill="FFFFFF"/>
        </w:rPr>
      </w:pPr>
      <w:r w:rsidRPr="00701A59">
        <w:rPr>
          <w:rFonts w:ascii="Times New Roman" w:hAnsi="Times New Roman" w:cs="Times New Roman"/>
          <w:sz w:val="28"/>
          <w:szCs w:val="28"/>
        </w:rPr>
        <w:t xml:space="preserve">Однак притягнення до кримінальної відповідальності винної особи </w:t>
      </w:r>
      <w:proofErr w:type="spellStart"/>
      <w:r w:rsidRPr="00701A59">
        <w:rPr>
          <w:rFonts w:ascii="Times New Roman" w:hAnsi="Times New Roman" w:cs="Times New Roman"/>
          <w:sz w:val="28"/>
          <w:szCs w:val="28"/>
        </w:rPr>
        <w:t>ускладнюється</w:t>
      </w:r>
      <w:proofErr w:type="spellEnd"/>
      <w:r w:rsidRPr="00701A59">
        <w:rPr>
          <w:rFonts w:ascii="Times New Roman" w:hAnsi="Times New Roman" w:cs="Times New Roman"/>
          <w:sz w:val="28"/>
          <w:szCs w:val="28"/>
        </w:rPr>
        <w:t xml:space="preserve"> тим, що в ККУ стосовно правопорушень, пов</w:t>
      </w:r>
      <w:r w:rsidR="001530F1" w:rsidRPr="001530F1">
        <w:rPr>
          <w:rFonts w:ascii="Times New Roman" w:hAnsi="Times New Roman" w:cs="Times New Roman"/>
          <w:sz w:val="28"/>
          <w:szCs w:val="28"/>
        </w:rPr>
        <w:t>’</w:t>
      </w:r>
      <w:r w:rsidRPr="00701A59">
        <w:rPr>
          <w:rFonts w:ascii="Times New Roman" w:hAnsi="Times New Roman" w:cs="Times New Roman"/>
          <w:sz w:val="28"/>
          <w:szCs w:val="28"/>
        </w:rPr>
        <w:t xml:space="preserve">язаних із комерційною таємницею, на відміну від інших, не міститься критеріїв </w:t>
      </w:r>
      <w:r w:rsidRPr="00701A59">
        <w:rPr>
          <w:rFonts w:ascii="Times New Roman" w:hAnsi="Times New Roman" w:cs="Times New Roman"/>
          <w:sz w:val="28"/>
          <w:szCs w:val="28"/>
        </w:rPr>
        <w:lastRenderedPageBreak/>
        <w:t xml:space="preserve">визначення істотності завданої шкоди. А тому виникає питання щодо реального покарання працівника підприємства за розголошення його комерційної таємниці. В першу чергу, керівництву підприємства має право звернутися із заявою про скоєне правопорушення до органу внутрішніх справ та зазначити у ній особу правопорушника, сутність неправомірних дій, а також приблизну величину завданої шкоди. Якщо кримінальне провадження не буде все-таки відкрите, то винну особу можна притягнути адміністративної відповідальності відповідно до </w:t>
      </w:r>
      <w:r w:rsidRPr="00701A59">
        <w:rPr>
          <w:rFonts w:ascii="Times New Roman" w:hAnsi="Times New Roman" w:cs="Times New Roman"/>
          <w:sz w:val="28"/>
          <w:szCs w:val="28"/>
          <w:shd w:val="clear" w:color="auto" w:fill="FFFFFF"/>
        </w:rPr>
        <w:t>ч. 3 ст. 164-3 КУпАП [</w:t>
      </w:r>
      <w:r w:rsidR="0020326F">
        <w:rPr>
          <w:rFonts w:ascii="Times New Roman" w:hAnsi="Times New Roman" w:cs="Times New Roman"/>
          <w:sz w:val="28"/>
          <w:szCs w:val="28"/>
          <w:shd w:val="clear" w:color="auto" w:fill="FFFFFF"/>
        </w:rPr>
        <w:t>19</w:t>
      </w:r>
      <w:r w:rsidRPr="00701A59">
        <w:rPr>
          <w:rFonts w:ascii="Times New Roman" w:hAnsi="Times New Roman" w:cs="Times New Roman"/>
          <w:sz w:val="28"/>
          <w:szCs w:val="28"/>
          <w:shd w:val="clear" w:color="auto" w:fill="FFFFFF"/>
        </w:rPr>
        <w:t xml:space="preserve">]. </w:t>
      </w:r>
      <w:r w:rsidR="001530F1">
        <w:rPr>
          <w:rFonts w:ascii="Times New Roman" w:hAnsi="Times New Roman" w:cs="Times New Roman"/>
          <w:sz w:val="28"/>
          <w:szCs w:val="28"/>
        </w:rPr>
        <w:t>Причому суб’</w:t>
      </w:r>
      <w:r w:rsidRPr="00701A59">
        <w:rPr>
          <w:rFonts w:ascii="Times New Roman" w:hAnsi="Times New Roman" w:cs="Times New Roman"/>
          <w:sz w:val="28"/>
          <w:szCs w:val="28"/>
        </w:rPr>
        <w:t>єктами такого правопорушення можуть бути посадові особи підприємства, приватні підприємці, а також і громадяни, які не є підприємцями та вчинили винні протиправні діяння на користь третіх осіб. Протоколи щодо таких правопорушень складають органи внутрішніх справ (ст. 255 КпАП), а справи щодо таких правопорушень розглядаються місцевими судами.</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Таким чином, власник КТ за порушення законодавчих вимог щодо її захисту має право на відшкодування завданої йому матеріальної та моральної шкоди, відповідно до законодавства України.</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Аналізуючи судову практику</w:t>
      </w:r>
      <w:r w:rsidR="001530F1" w:rsidRPr="001530F1">
        <w:rPr>
          <w:rFonts w:cs="Times New Roman"/>
          <w:szCs w:val="28"/>
          <w:shd w:val="clear" w:color="auto" w:fill="FFFFFF"/>
          <w:lang w:val="uk-UA"/>
        </w:rPr>
        <w:t>,</w:t>
      </w:r>
      <w:r w:rsidRPr="00701A59">
        <w:rPr>
          <w:rFonts w:cs="Times New Roman"/>
          <w:szCs w:val="28"/>
          <w:shd w:val="clear" w:color="auto" w:fill="FFFFFF"/>
          <w:lang w:val="uk-UA"/>
        </w:rPr>
        <w:t xml:space="preserve"> можна стверджувати, що захист комерційної інформації має доволі неефективним в Україні порівняно з країнами ЄС та США. При розгляді будь-якої справи цієї категорії найбільшими проблемами є такі питання:</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1) докази та доказування самого факту розголошення КТ,</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2) визначення фактичного розміру заподіяної шкоди;</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3) притягнення працівника до матеріальної відповідальності.</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Декілька судових справ є наочною демонстрацією найбільш типових і поширених помилок та усталених проблем у захисті права на КТ.</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rPr>
      </w:pPr>
      <w:r w:rsidRPr="00701A59">
        <w:rPr>
          <w:rFonts w:cs="Times New Roman"/>
          <w:szCs w:val="28"/>
          <w:shd w:val="clear" w:color="auto" w:fill="FFFFFF"/>
          <w:lang w:val="uk-UA"/>
        </w:rPr>
        <w:t xml:space="preserve">Так, у першому випадку компанія звернулася з позовом до суду щодо колишніх співробітників про відшкодування упущеної вигоди у зв’язку із порушенням ними угоди про нерозголошення. В якості правової підстави для позовів підприємство вимагало застосувати фінансову відповідальність за розголошення КТ. Помилка містилась у тому, що законодавство обмежило </w:t>
      </w:r>
      <w:r w:rsidRPr="00701A59">
        <w:rPr>
          <w:rFonts w:cs="Times New Roman"/>
          <w:szCs w:val="28"/>
          <w:shd w:val="clear" w:color="auto" w:fill="FFFFFF"/>
          <w:lang w:val="uk-UA"/>
        </w:rPr>
        <w:lastRenderedPageBreak/>
        <w:t xml:space="preserve">випадки застосування матеріальної відповідальності до працівників, і розголошення КТ не становить підстави для притягнення до матеріальної відповідальності. Крім того, у ч.4 ст. 130 КЗпП України міститься заборона покладення на працівників відповідальності за втрату прибутку </w:t>
      </w:r>
      <w:r w:rsidRPr="00701A59">
        <w:rPr>
          <w:rFonts w:cs="Times New Roman"/>
          <w:szCs w:val="28"/>
          <w:shd w:val="clear" w:color="auto" w:fill="FFFFFF"/>
        </w:rPr>
        <w:t>[</w:t>
      </w:r>
      <w:r w:rsidR="0020326F">
        <w:rPr>
          <w:rFonts w:cs="Times New Roman"/>
          <w:szCs w:val="28"/>
          <w:shd w:val="clear" w:color="auto" w:fill="FFFFFF"/>
          <w:lang w:val="uk-UA"/>
        </w:rPr>
        <w:t>18</w:t>
      </w:r>
      <w:r w:rsidRPr="00701A59">
        <w:rPr>
          <w:rFonts w:cs="Times New Roman"/>
          <w:szCs w:val="28"/>
          <w:shd w:val="clear" w:color="auto" w:fill="FFFFFF"/>
        </w:rPr>
        <w:t>].</w:t>
      </w:r>
    </w:p>
    <w:p w:rsidR="00701A59" w:rsidRP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За матеріалами іншої судової справи між роботодавцем і працівником було укладено договір  про нерозголошення. Після звільнення працівника ця сама інформація просочилась, а відтак роботодавцю було завдано матеріальних збитків. Роботодавець, аргументуючи свої вимоги, посилався на правила захисту від недобросовісної конкуренції. Однак ці норми поширюються лише на господарюючих суб’єктів і не можуть застосовуватися до трудових відносин.</w:t>
      </w:r>
    </w:p>
    <w:p w:rsidR="00701A59" w:rsidRPr="001530F1" w:rsidRDefault="00701A59" w:rsidP="00701A59">
      <w:pPr>
        <w:autoSpaceDE w:val="0"/>
        <w:autoSpaceDN w:val="0"/>
        <w:adjustRightInd w:val="0"/>
        <w:spacing w:after="0" w:line="360" w:lineRule="auto"/>
        <w:ind w:firstLine="709"/>
        <w:jc w:val="both"/>
        <w:rPr>
          <w:rFonts w:cs="Times New Roman"/>
          <w:szCs w:val="28"/>
          <w:shd w:val="clear" w:color="auto" w:fill="FFFFFF"/>
        </w:rPr>
      </w:pPr>
      <w:r w:rsidRPr="00701A59">
        <w:rPr>
          <w:rFonts w:cs="Times New Roman"/>
          <w:szCs w:val="28"/>
          <w:shd w:val="clear" w:color="auto" w:fill="FFFFFF"/>
          <w:lang w:val="uk-UA"/>
        </w:rPr>
        <w:t>Ще одним прикладом є наступна ситуація, коли підприємство звернулося з позовом до працівника щодо відшкодування шкоди, яка була заподіяна у результаті розголошення КТ. Впродовж роботи на підприємстві відповідач був наділений доступом до виробничих технологій, а після звільнення започаткував власну справу з веденням ідентичної діяльності та використанням інформації, отриманої за попереднім місцем роботи.</w:t>
      </w:r>
      <w:r w:rsidR="001530F1" w:rsidRPr="001530F1">
        <w:rPr>
          <w:rFonts w:cs="Times New Roman"/>
          <w:szCs w:val="28"/>
          <w:shd w:val="clear" w:color="auto" w:fill="FFFFFF"/>
          <w:lang w:val="uk-UA"/>
        </w:rPr>
        <w:t xml:space="preserve"> </w:t>
      </w:r>
      <w:r w:rsidRPr="00701A59">
        <w:rPr>
          <w:rFonts w:cs="Times New Roman"/>
          <w:szCs w:val="28"/>
          <w:shd w:val="clear" w:color="auto" w:fill="FFFFFF"/>
          <w:lang w:val="uk-UA"/>
        </w:rPr>
        <w:t>Проте в суді підприємство так і не змогло довести, що дії колишнього працівника становили порушення прав підприємства на КТ через відсутність доказів причинно-наслідкового зв’язку між діями колишнього працівника та порушенням права на КТ [</w:t>
      </w:r>
      <w:r w:rsidR="001530F1" w:rsidRPr="001530F1">
        <w:rPr>
          <w:rFonts w:cs="Times New Roman"/>
          <w:szCs w:val="28"/>
          <w:shd w:val="clear" w:color="auto" w:fill="FFFFFF"/>
        </w:rPr>
        <w:t>17</w:t>
      </w:r>
      <w:r w:rsidRPr="00701A59">
        <w:rPr>
          <w:rFonts w:cs="Times New Roman"/>
          <w:szCs w:val="28"/>
          <w:shd w:val="clear" w:color="auto" w:fill="FFFFFF"/>
          <w:lang w:val="uk-UA"/>
        </w:rPr>
        <w:t>].</w:t>
      </w:r>
    </w:p>
    <w:p w:rsidR="00701A59" w:rsidRPr="00701A59" w:rsidRDefault="00701A59" w:rsidP="00701A59">
      <w:pPr>
        <w:autoSpaceDE w:val="0"/>
        <w:autoSpaceDN w:val="0"/>
        <w:adjustRightInd w:val="0"/>
        <w:spacing w:after="0" w:line="360" w:lineRule="auto"/>
        <w:ind w:firstLine="709"/>
        <w:jc w:val="both"/>
        <w:rPr>
          <w:rFonts w:cs="Times New Roman"/>
          <w:szCs w:val="28"/>
          <w:lang w:val="uk-UA"/>
        </w:rPr>
      </w:pPr>
      <w:r w:rsidRPr="00701A59">
        <w:rPr>
          <w:rFonts w:eastAsia="TimesNewRomanPSMT" w:cs="Times New Roman"/>
          <w:szCs w:val="28"/>
          <w:lang w:val="uk-UA"/>
        </w:rPr>
        <w:t>Як приклад, можна розглянути рішення судів першої, апеляційної та касаційної інстанцій у справі № 1355/12 [</w:t>
      </w:r>
      <w:r w:rsidR="0020326F">
        <w:rPr>
          <w:rFonts w:eastAsia="TimesNewRomanPSMT" w:cs="Times New Roman"/>
          <w:szCs w:val="28"/>
          <w:lang w:val="uk-UA"/>
        </w:rPr>
        <w:t>44</w:t>
      </w:r>
      <w:r w:rsidRPr="00701A59">
        <w:rPr>
          <w:rFonts w:eastAsia="TimesNewRomanPSMT" w:cs="Times New Roman"/>
          <w:szCs w:val="28"/>
          <w:lang w:val="uk-UA"/>
        </w:rPr>
        <w:t xml:space="preserve">]. Так, ПП «Н-ВФ «Лад» звернулось до </w:t>
      </w:r>
      <w:proofErr w:type="spellStart"/>
      <w:r w:rsidRPr="00701A59">
        <w:rPr>
          <w:rFonts w:eastAsia="TimesNewRomanPSMT" w:cs="Times New Roman"/>
          <w:szCs w:val="28"/>
          <w:lang w:val="uk-UA"/>
        </w:rPr>
        <w:t>Соснівського</w:t>
      </w:r>
      <w:proofErr w:type="spellEnd"/>
      <w:r w:rsidRPr="00701A59">
        <w:rPr>
          <w:rFonts w:eastAsia="TimesNewRomanPSMT" w:cs="Times New Roman"/>
          <w:szCs w:val="28"/>
          <w:lang w:val="uk-UA"/>
        </w:rPr>
        <w:t xml:space="preserve"> районного суду м. Черкас з позовом до фізичної особи щодо відшкодування збитків, які були завдані у результаті розкриття відомостей, що становлять КТ. За матеріалами справи встановлено, що відповідач працював в ПП «ЛАД» на посаді інженера-системотехніка. Під час роботи він був наділений доступом до технічної документації, яка пов'язана із технологією виробничого процесу нанесення на підкладку листової нержавіючої сталі вакуумного покриття нітриду титану. Відповідач, будучи </w:t>
      </w:r>
      <w:r w:rsidRPr="00701A59">
        <w:rPr>
          <w:rFonts w:eastAsia="TimesNewRomanPSMT" w:cs="Times New Roman"/>
          <w:szCs w:val="28"/>
          <w:lang w:val="uk-UA"/>
        </w:rPr>
        <w:lastRenderedPageBreak/>
        <w:t xml:space="preserve">співробітником, підписав договір про нерозголошення КТ, до якої роботодавцем була внесена документація з технології вищевказаного процесу, обладнання та технологічних процесів, які пов’язані з вакуумним електродуговим покриттям, що розкриваються </w:t>
      </w:r>
      <w:r w:rsidRPr="00701A59">
        <w:rPr>
          <w:rFonts w:cs="Times New Roman"/>
          <w:szCs w:val="28"/>
          <w:lang w:val="uk-UA"/>
        </w:rPr>
        <w:t xml:space="preserve">під час виконання трудових обов’язків. Після звільнення відповідач відкрив власне підприємство ТОВ «НПФ «Покров», яке стало конкурентом, оскільки одним з основних видів діяльності було також нанесення вакуумного покриття нітриду титану на підкладку листової нержавіючої сталі. </w:t>
      </w:r>
    </w:p>
    <w:p w:rsidR="00701A59" w:rsidRPr="00701A59" w:rsidRDefault="00701A59" w:rsidP="00701A59">
      <w:pPr>
        <w:autoSpaceDE w:val="0"/>
        <w:autoSpaceDN w:val="0"/>
        <w:adjustRightInd w:val="0"/>
        <w:spacing w:after="0" w:line="360" w:lineRule="auto"/>
        <w:ind w:firstLine="709"/>
        <w:jc w:val="both"/>
        <w:rPr>
          <w:rFonts w:cs="Times New Roman"/>
          <w:szCs w:val="28"/>
          <w:lang w:val="uk-UA"/>
        </w:rPr>
      </w:pPr>
      <w:r w:rsidRPr="00701A59">
        <w:rPr>
          <w:rFonts w:cs="Times New Roman"/>
          <w:szCs w:val="28"/>
          <w:lang w:val="uk-UA"/>
        </w:rPr>
        <w:t xml:space="preserve">У результаті вивчення матеріалів справи суд дійшов висновку, що способом захисту прав на КТ є пред’явлення позову про відшкодування збитків, які були завдані у результаті розголошення відомостей, що складають КТ. У якості розрахунку збитків судом була прийнята сума отриманого конкуруючим підприємством «Покров» прибутку у розмірі 26620 грн. Відтак судом було прийняте рішення щодо задоволення позову; визнання, що відповідачам порушено письмове зобов’язання «Про нерозголошення комерційної таємниці»; стягнення з фізичної особи на користь позивача збитків, завданих розголошенням відомостей, що становлять КТ в розмірі 26620 грн. </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cs="Times New Roman"/>
          <w:szCs w:val="28"/>
          <w:lang w:val="uk-UA"/>
        </w:rPr>
        <w:t xml:space="preserve">19 березня 2014 року Рішення суду першої інстанції скасовано Ухвалою Вищого господарського суду України. Касаційний суд зокрема зазначив, </w:t>
      </w:r>
      <w:r w:rsidR="00DF1C42">
        <w:rPr>
          <w:rFonts w:cs="Times New Roman"/>
          <w:szCs w:val="28"/>
          <w:lang w:val="uk-UA"/>
        </w:rPr>
        <w:t xml:space="preserve">що: </w:t>
      </w:r>
      <w:r w:rsidRPr="00701A59">
        <w:rPr>
          <w:rFonts w:cs="Times New Roman"/>
          <w:szCs w:val="28"/>
          <w:lang w:val="uk-UA"/>
        </w:rPr>
        <w:t>«задовольняючи позовні вимоги та стягуючи збитки, завдані розголошенням відомостей, що складають комерційну таємницю, в розмірі 26620 грн, керуючись при цьому положеннями ст. 22 ЦК України, суди не обґрунтували застосування вказаної норми до правовідносин, що виникли між сторонами та не визначились з нормою закону, яка передбачає таку відповідальність. Крім того, суди не визначили, якими доказами підтверджується наявність причинно-наслідкового зв’язку між діями відповідача та заподіянням збитків позивачу саме у розмірі доходу, отриманого новоствореним підприємством відповідача, яке проводить власну комерційну діяльність»</w:t>
      </w:r>
      <w:r w:rsidR="00DF1C42" w:rsidRPr="00701A59">
        <w:rPr>
          <w:rFonts w:cs="Times New Roman"/>
          <w:szCs w:val="28"/>
          <w:lang w:val="uk-UA"/>
        </w:rPr>
        <w:t>[</w:t>
      </w:r>
      <w:r w:rsidR="0020326F">
        <w:rPr>
          <w:rFonts w:cs="Times New Roman"/>
          <w:szCs w:val="28"/>
          <w:lang w:val="uk-UA"/>
        </w:rPr>
        <w:t>38</w:t>
      </w:r>
      <w:r w:rsidR="00DF1C42" w:rsidRPr="00701A59">
        <w:rPr>
          <w:rFonts w:cs="Times New Roman"/>
          <w:szCs w:val="28"/>
          <w:lang w:val="uk-UA"/>
        </w:rPr>
        <w:t>, с. 185]</w:t>
      </w:r>
      <w:r w:rsidRPr="00701A59">
        <w:rPr>
          <w:rFonts w:cs="Times New Roman"/>
          <w:szCs w:val="28"/>
          <w:lang w:val="uk-UA"/>
        </w:rPr>
        <w:t>.</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cs="Times New Roman"/>
          <w:szCs w:val="28"/>
          <w:lang w:val="uk-UA"/>
        </w:rPr>
        <w:lastRenderedPageBreak/>
        <w:t>Отже, з даного випадку видно, що вітчизняна судова практика йде таким шляхом, що часто позивачі отримують відмову в задоволенні позову про притягнення до відповідальності працівників, оскільки важко довести факт недбалого ставлення до інформації, причинно-наслідкового зв’язку (що саме внаслідок дій такого працівника відбулось розголошення комерційної таємниці та завдані збитки), а також наявності норм, відповідно до яких працівник має нести відповідальність [</w:t>
      </w:r>
      <w:r w:rsidR="0020326F">
        <w:rPr>
          <w:rFonts w:cs="Times New Roman"/>
          <w:szCs w:val="28"/>
          <w:lang w:val="uk-UA"/>
        </w:rPr>
        <w:t>38</w:t>
      </w:r>
      <w:r w:rsidRPr="00701A59">
        <w:rPr>
          <w:rFonts w:cs="Times New Roman"/>
          <w:szCs w:val="28"/>
          <w:lang w:val="uk-UA"/>
        </w:rPr>
        <w:t>, с. 185].</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В умовах дедалі більшої </w:t>
      </w:r>
      <w:proofErr w:type="spellStart"/>
      <w:r w:rsidRPr="00701A59">
        <w:rPr>
          <w:rFonts w:cs="Times New Roman"/>
          <w:szCs w:val="28"/>
          <w:lang w:val="uk-UA"/>
        </w:rPr>
        <w:t>цифровізації</w:t>
      </w:r>
      <w:proofErr w:type="spellEnd"/>
      <w:r w:rsidRPr="00701A59">
        <w:rPr>
          <w:rFonts w:cs="Times New Roman"/>
          <w:szCs w:val="28"/>
          <w:lang w:val="uk-UA"/>
        </w:rPr>
        <w:t xml:space="preserve"> сучасного світу винахідницька та творча діяльність нерідко має міжнародний та колективний характер, і її результатом стають найрізноманітніші інформаційні файли, що містять цінну інформацію, яка легко може стати об'єктом зловживань чи незаконного присвоєння. До такої інформації може належати, зокрема і комерційна таємниця. Програмно-реалізовані алгоритми, формули, рецепти, технологія виробництва, списки клієнтів та бізнес-плани охороняються законом, але за умови, що їх власник може довести, що отримує економічну вигоду, використовуючи їх, і що він вжив заходів для збереження їхньої таємності та запобігання незаконного використання чи присвоєння. Власнику комерційної таємниці досить складно вимагати забезпечувальних заходів чи відшкодування збитків, про що нами зазначалося вище. </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Проте Всесвітня організація інтелектуальної власності (ВОІВ) впроваджує цифрові інструменти захисту інтелектуальних активів (</w:t>
      </w:r>
      <w:r w:rsidRPr="00701A59">
        <w:rPr>
          <w:rFonts w:cs="Times New Roman"/>
          <w:szCs w:val="28"/>
          <w:lang w:val="en-US"/>
        </w:rPr>
        <w:t>WIPOPROOF</w:t>
      </w:r>
      <w:r w:rsidRPr="00701A59">
        <w:rPr>
          <w:rFonts w:cs="Times New Roman"/>
          <w:szCs w:val="28"/>
          <w:lang w:val="uk-UA"/>
        </w:rPr>
        <w:t xml:space="preserve">), що дозволяють засвідчити сам факт існування цифрових файлів того чи іншого активу в конкретний момент часу, а це, своєю чергою, знижує ризик юридичних суперечок у майбутньому. </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WIPO PROOF дозволяє створити «відбиток» цифрового файлу з позначкою дати та часу і, таким чином забезпечує своєрідне цифрове нотаріальне оформлення, надаючи надійну, недорогу та раціональну послугу у будь-якій точці світу. Ця послуга не тільки дає можливість отримати доказ того, що підприємство володіло КТ у певний момент часу, але й може </w:t>
      </w:r>
      <w:r w:rsidRPr="00701A59">
        <w:rPr>
          <w:rFonts w:cs="Times New Roman"/>
          <w:szCs w:val="28"/>
          <w:lang w:val="uk-UA"/>
        </w:rPr>
        <w:lastRenderedPageBreak/>
        <w:t>перешкоджати потенційній крадіжці або незаконному використанню КТ, оскільки партнери та співробітники знатимуть про вжиті заходи захисту.</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WIPO PROOF – це зручна у використанні глобальна онлайн-послуга, в рамках якої </w:t>
      </w:r>
      <w:proofErr w:type="spellStart"/>
      <w:r w:rsidRPr="00701A59">
        <w:rPr>
          <w:rFonts w:cs="Times New Roman"/>
          <w:szCs w:val="28"/>
          <w:lang w:val="uk-UA"/>
        </w:rPr>
        <w:t>оперативно</w:t>
      </w:r>
      <w:proofErr w:type="spellEnd"/>
      <w:r w:rsidRPr="00701A59">
        <w:rPr>
          <w:rFonts w:cs="Times New Roman"/>
          <w:szCs w:val="28"/>
          <w:lang w:val="uk-UA"/>
        </w:rPr>
        <w:t xml:space="preserve"> генерується захищене від несанкціонованого доступу свідоцтво, що підтверджує існування цифрового файлу в конкретний час, а також факт його незмінності з відповідного моменту. В рамках цієї послуги створюється </w:t>
      </w:r>
      <w:proofErr w:type="spellStart"/>
      <w:r w:rsidRPr="00701A59">
        <w:rPr>
          <w:rFonts w:cs="Times New Roman"/>
          <w:szCs w:val="28"/>
          <w:lang w:val="uk-UA"/>
        </w:rPr>
        <w:t>токен</w:t>
      </w:r>
      <w:proofErr w:type="spellEnd"/>
      <w:r w:rsidRPr="00701A59">
        <w:rPr>
          <w:rFonts w:cs="Times New Roman"/>
          <w:szCs w:val="28"/>
          <w:lang w:val="uk-UA"/>
        </w:rPr>
        <w:t xml:space="preserve"> WIPO PROOF – цифровий відбиток файлу або інформації з позначкою дати та часу, який може використовуватись як свідчення у будь-якій правовій суперечці. Купити </w:t>
      </w:r>
      <w:proofErr w:type="spellStart"/>
      <w:r w:rsidRPr="00701A59">
        <w:rPr>
          <w:rFonts w:cs="Times New Roman"/>
          <w:szCs w:val="28"/>
          <w:lang w:val="uk-UA"/>
        </w:rPr>
        <w:t>токени</w:t>
      </w:r>
      <w:proofErr w:type="spellEnd"/>
      <w:r w:rsidRPr="00701A59">
        <w:rPr>
          <w:rFonts w:cs="Times New Roman"/>
          <w:szCs w:val="28"/>
          <w:lang w:val="uk-UA"/>
        </w:rPr>
        <w:t xml:space="preserve"> WIPO PROOF можна як окремо за досить помірну суму, так і комплектом із дворічним терміном дії за пільговою ціною.</w:t>
      </w:r>
    </w:p>
    <w:p w:rsidR="00701A59" w:rsidRPr="00701A59" w:rsidRDefault="00701A59" w:rsidP="00701A59">
      <w:pPr>
        <w:spacing w:after="0" w:line="360" w:lineRule="auto"/>
        <w:ind w:firstLine="709"/>
        <w:jc w:val="both"/>
        <w:rPr>
          <w:rFonts w:cs="Times New Roman"/>
          <w:szCs w:val="28"/>
          <w:lang w:val="uk-UA"/>
        </w:rPr>
      </w:pPr>
      <w:proofErr w:type="spellStart"/>
      <w:r w:rsidRPr="00701A59">
        <w:rPr>
          <w:rFonts w:cs="Times New Roman"/>
          <w:szCs w:val="28"/>
          <w:lang w:val="uk-UA"/>
        </w:rPr>
        <w:t>Токени</w:t>
      </w:r>
      <w:proofErr w:type="spellEnd"/>
      <w:r w:rsidRPr="00701A59">
        <w:rPr>
          <w:rFonts w:cs="Times New Roman"/>
          <w:szCs w:val="28"/>
          <w:lang w:val="uk-UA"/>
        </w:rPr>
        <w:t xml:space="preserve"> WIPO PROOF можуть використовуватися для підтвердження факту існування об'єкта на більш ранню дату, дозволяючи запобігти зловживанню та незаконному привласненню, і можуть бути корисні з точки зору забезпечення збереження інтелектуальних активів на будь-якому етапі розвитку від ідеї до комерціалізації незалежно від того, чи стане ця ідея в зрештою офіційним об'єктом інтелектуальної власності чи ні. </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WIPO PROOF може застосовуватися для вирішення безлічі завдань, включаючи наступне: у контексті стратегій охорони комерційної таємниці використання WIPO PROOF для підтвердження існування файлу або інформації в конкретний момент часу – це своєрідний конкретний крок, що підкреслює цінність даної інформації та свідчить про вжиття заходів для її захисту. </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Послуга WIPO PROOF також корисна для управління цінними комплектами даних, наприклад, даними наукових досліджень або даними для навчання моделей ІІ, оскільки вона дозволяє за лічені секунди офіційно задокументувати факт існування кожної версії набору даних та володіння ним [</w:t>
      </w:r>
      <w:r w:rsidR="0020326F">
        <w:rPr>
          <w:rFonts w:cs="Times New Roman"/>
          <w:szCs w:val="28"/>
          <w:lang w:val="uk-UA"/>
        </w:rPr>
        <w:t>62</w:t>
      </w:r>
      <w:r w:rsidRPr="00701A59">
        <w:rPr>
          <w:rFonts w:cs="Times New Roman"/>
          <w:szCs w:val="28"/>
          <w:lang w:val="uk-UA"/>
        </w:rPr>
        <w:t>].</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Отже, підсумовуючи, можна констатувати, що питання ефективного захисту комерційної таємниці в правовому полі України є ще доволі </w:t>
      </w:r>
      <w:r w:rsidRPr="00701A59">
        <w:rPr>
          <w:rFonts w:cs="Times New Roman"/>
          <w:szCs w:val="28"/>
          <w:lang w:val="uk-UA"/>
        </w:rPr>
        <w:lastRenderedPageBreak/>
        <w:t xml:space="preserve">дискусійним та стикається з чималою кількістю проблемних аспектів, до кінця не врегульованих законодавцем. Досліджена судова практика свідчить про складність притягнення винних осіб до адекватної відповідальності через труднощі у доказуванні та встановленні чіткого причинно-наслідкового зв’язку між витоком конфіденційної інформації підприємства та завданою шкодою. Відтак, на наш погляд, підприємствам доцільно детально </w:t>
      </w:r>
      <w:proofErr w:type="spellStart"/>
      <w:r w:rsidRPr="00701A59">
        <w:rPr>
          <w:rFonts w:cs="Times New Roman"/>
          <w:szCs w:val="28"/>
          <w:lang w:val="uk-UA"/>
        </w:rPr>
        <w:t>пропрацьовувати</w:t>
      </w:r>
      <w:proofErr w:type="spellEnd"/>
      <w:r w:rsidRPr="00701A59">
        <w:rPr>
          <w:rFonts w:cs="Times New Roman"/>
          <w:szCs w:val="28"/>
          <w:lang w:val="uk-UA"/>
        </w:rPr>
        <w:t xml:space="preserve"> превентивні засоби захисту відомостей, які можуть становити комерційну таємницю, в тому числі із застосування сучасних цифрових інструментів, що гарантують надійне посвідчення існування конфіденційної інформації, якою володіє підприємство.</w:t>
      </w:r>
    </w:p>
    <w:p w:rsidR="00701A59" w:rsidRPr="00701A59" w:rsidRDefault="00701A59" w:rsidP="00701A59">
      <w:pPr>
        <w:spacing w:line="360" w:lineRule="auto"/>
        <w:ind w:firstLine="709"/>
        <w:jc w:val="both"/>
        <w:rPr>
          <w:rFonts w:cs="Times New Roman"/>
          <w:szCs w:val="28"/>
          <w:lang w:val="uk-UA"/>
        </w:rPr>
      </w:pPr>
    </w:p>
    <w:p w:rsidR="00701A59" w:rsidRPr="00701A59" w:rsidRDefault="00701A59" w:rsidP="00701A59">
      <w:pPr>
        <w:spacing w:after="0" w:line="360" w:lineRule="auto"/>
        <w:ind w:firstLine="709"/>
        <w:jc w:val="center"/>
        <w:rPr>
          <w:rFonts w:cs="Times New Roman"/>
          <w:b/>
          <w:szCs w:val="28"/>
          <w:lang w:val="uk-UA"/>
        </w:rPr>
      </w:pPr>
      <w:r w:rsidRPr="00701A59">
        <w:rPr>
          <w:rFonts w:cs="Times New Roman"/>
          <w:b/>
          <w:szCs w:val="28"/>
          <w:lang w:val="uk-UA"/>
        </w:rPr>
        <w:t>Висновки до розділу 3</w:t>
      </w:r>
    </w:p>
    <w:p w:rsidR="00701A59" w:rsidRPr="00701A59" w:rsidRDefault="00701A59" w:rsidP="00701A59">
      <w:pPr>
        <w:spacing w:after="0" w:line="360" w:lineRule="auto"/>
        <w:ind w:firstLine="709"/>
        <w:jc w:val="center"/>
        <w:rPr>
          <w:rFonts w:cs="Times New Roman"/>
          <w:b/>
          <w:szCs w:val="28"/>
          <w:lang w:val="uk-UA"/>
        </w:rPr>
      </w:pP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З метою забезпечення ефективного захисту КТ велике значення має чітке урегулювання договірних відносин у декількох </w:t>
      </w:r>
      <w:proofErr w:type="spellStart"/>
      <w:r w:rsidRPr="00701A59">
        <w:rPr>
          <w:rFonts w:cs="Times New Roman"/>
          <w:szCs w:val="28"/>
          <w:lang w:val="uk-UA"/>
        </w:rPr>
        <w:t>площинах</w:t>
      </w:r>
      <w:proofErr w:type="spellEnd"/>
      <w:r w:rsidRPr="00701A59">
        <w:rPr>
          <w:rFonts w:cs="Times New Roman"/>
          <w:szCs w:val="28"/>
          <w:lang w:val="uk-UA"/>
        </w:rPr>
        <w:t xml:space="preserve">, а саме між підприємством та його працівниками, виконавцями замовлень, клієнтами, постачальниками, в тому числі з іноземними партнерами. Відтак такі відносини потребують чіткого врегулювання шляхом укладення відповідних договорів, які містять умови щодо гарантування запобігання витоку конфіденційної інформації і цим самим нанесенню шкоди підприємству. </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 xml:space="preserve">Законодавством передбачено різні види юридичної відповідальності за розголошення КТ. Норми про відповідальність містяться у законодавстві з протидії недобросовісній конкуренції, в ГКУ, КУпАП, ККУ, проте, як свідчать проведені дослідження, на практиці досить складно притягнути до відповідальності винних осіб через складність доведення самого факту спричинення шкоди підприємству у зв’язку із витоком комерційно цінної інформації. Тому до питань захисту комерційної таємниці підприємства слід підходити виважено, комплексно, юридично грамотно та спрямовувати на забезпечення превентивних мір. Однією з таких мір можна вважати </w:t>
      </w:r>
      <w:r w:rsidRPr="00701A59">
        <w:rPr>
          <w:rFonts w:cs="Times New Roman"/>
          <w:szCs w:val="28"/>
          <w:lang w:val="uk-UA"/>
        </w:rPr>
        <w:lastRenderedPageBreak/>
        <w:t>застосування сучасних цифрових інструментів посвідчення конфіденційної інформації, що є вкрай актуальним в умовах цифрових трансформацій глобального масштабу.</w:t>
      </w:r>
    </w:p>
    <w:p w:rsidR="00701A59" w:rsidRPr="00701A59" w:rsidRDefault="00701A59" w:rsidP="00701A59">
      <w:pPr>
        <w:spacing w:after="0" w:line="360" w:lineRule="auto"/>
        <w:ind w:firstLine="709"/>
        <w:jc w:val="both"/>
        <w:rPr>
          <w:rFonts w:cs="Times New Roman"/>
          <w:szCs w:val="28"/>
          <w:lang w:val="uk-UA"/>
        </w:rPr>
      </w:pPr>
    </w:p>
    <w:p w:rsidR="00701A59" w:rsidRPr="00701A59" w:rsidRDefault="00701A59" w:rsidP="00701A59">
      <w:pPr>
        <w:spacing w:after="0" w:line="360" w:lineRule="auto"/>
        <w:ind w:firstLine="709"/>
        <w:jc w:val="both"/>
        <w:rPr>
          <w:rFonts w:cs="Times New Roman"/>
          <w:szCs w:val="28"/>
          <w:lang w:val="uk-UA"/>
        </w:rPr>
      </w:pPr>
    </w:p>
    <w:p w:rsidR="00701A59" w:rsidRPr="00701A59" w:rsidRDefault="00701A59" w:rsidP="00701A59">
      <w:pPr>
        <w:spacing w:line="360" w:lineRule="auto"/>
        <w:ind w:firstLine="709"/>
        <w:jc w:val="both"/>
        <w:rPr>
          <w:rFonts w:cs="Times New Roman"/>
          <w:szCs w:val="28"/>
          <w:lang w:val="uk-UA"/>
        </w:rPr>
      </w:pPr>
    </w:p>
    <w:p w:rsidR="00701A59" w:rsidRPr="00701A59" w:rsidRDefault="00701A59" w:rsidP="00701A59">
      <w:pPr>
        <w:spacing w:after="0" w:line="360" w:lineRule="auto"/>
        <w:ind w:firstLine="709"/>
        <w:jc w:val="both"/>
        <w:rPr>
          <w:rFonts w:cs="Times New Roman"/>
          <w:szCs w:val="28"/>
          <w:lang w:val="uk-UA"/>
        </w:rPr>
      </w:pPr>
    </w:p>
    <w:p w:rsidR="00701A59" w:rsidRPr="00701A59" w:rsidRDefault="00701A59">
      <w:pPr>
        <w:rPr>
          <w:rFonts w:cs="Times New Roman"/>
          <w:szCs w:val="28"/>
          <w:lang w:val="uk-UA"/>
        </w:rPr>
      </w:pPr>
      <w:r w:rsidRPr="00701A59">
        <w:rPr>
          <w:rFonts w:cs="Times New Roman"/>
          <w:szCs w:val="28"/>
          <w:lang w:val="uk-UA"/>
        </w:rPr>
        <w:br w:type="page"/>
      </w:r>
    </w:p>
    <w:p w:rsidR="00701A59" w:rsidRPr="00701A59" w:rsidRDefault="00701A59" w:rsidP="00701A59">
      <w:pPr>
        <w:spacing w:after="0" w:line="360" w:lineRule="auto"/>
        <w:jc w:val="center"/>
        <w:rPr>
          <w:rFonts w:cs="Times New Roman"/>
          <w:b/>
          <w:szCs w:val="28"/>
          <w:lang w:val="uk-UA"/>
        </w:rPr>
      </w:pPr>
      <w:r w:rsidRPr="00701A59">
        <w:rPr>
          <w:rFonts w:cs="Times New Roman"/>
          <w:b/>
          <w:szCs w:val="28"/>
          <w:lang w:val="uk-UA"/>
        </w:rPr>
        <w:lastRenderedPageBreak/>
        <w:t>ВИСНОВКИ</w:t>
      </w:r>
    </w:p>
    <w:p w:rsidR="00701A59" w:rsidRPr="00701A59" w:rsidRDefault="00701A59" w:rsidP="00701A59">
      <w:pPr>
        <w:autoSpaceDE w:val="0"/>
        <w:autoSpaceDN w:val="0"/>
        <w:adjustRightInd w:val="0"/>
        <w:spacing w:after="0" w:line="360" w:lineRule="auto"/>
        <w:ind w:firstLine="709"/>
        <w:jc w:val="both"/>
        <w:rPr>
          <w:rFonts w:cs="Times New Roman"/>
          <w:szCs w:val="28"/>
          <w:lang w:val="uk-UA"/>
        </w:rPr>
      </w:pP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cs="Times New Roman"/>
          <w:szCs w:val="28"/>
          <w:lang w:val="uk-UA"/>
        </w:rPr>
        <w:t xml:space="preserve">У результаті дослідження </w:t>
      </w:r>
      <w:r w:rsidRPr="00701A59">
        <w:rPr>
          <w:rFonts w:eastAsia="TimesNewRomanPSMT" w:cs="Times New Roman"/>
          <w:szCs w:val="28"/>
          <w:lang w:val="uk-UA"/>
        </w:rPr>
        <w:t>різних аспектів організаційно-правового забезпечення захисту, в тому числі в договірних відносинах, зроблено наступні висновки та пропозиції.</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У країнах з ринковою економікою – як у розвинених, так і в тих, що розвиваються – справедлива конкуренція між компаніями вважається ключовим способом регулювання попиту та пропозиції в економіці та задоволення потреб споживачів та суспільства в цілому. Крім того, конкуренція – це одна з основних рушійних сил інноваційної діяльності. Законодавство про недобросовісну конкуренцію, включаючи норми про комерційну таємницю, необхідне для забезпечення справедливого функціонування ринку та сприяння створенню інновацій шляхом припинення проявів недобросовісної конкуренції, що є загрозою для економічної безпеки підприємства та чесної ділової практики.</w:t>
      </w:r>
    </w:p>
    <w:p w:rsidR="00701A59" w:rsidRPr="00701A59" w:rsidRDefault="00701A59" w:rsidP="00701A59">
      <w:pPr>
        <w:spacing w:after="0" w:line="360" w:lineRule="auto"/>
        <w:ind w:firstLine="709"/>
        <w:jc w:val="both"/>
        <w:rPr>
          <w:rFonts w:eastAsia="TimesNewRoman" w:cs="Times New Roman"/>
          <w:szCs w:val="28"/>
          <w:lang w:val="uk-UA"/>
        </w:rPr>
      </w:pPr>
      <w:r w:rsidRPr="00701A59">
        <w:rPr>
          <w:rFonts w:cs="Times New Roman"/>
          <w:szCs w:val="28"/>
          <w:lang w:val="uk-UA"/>
        </w:rPr>
        <w:t xml:space="preserve">Поняття комерційної таємниці висвітлене в цивільному та господарському законодавстві України, проте дещо в різних ракурсах. Встановлено, що в ЦК України робиться акцент на секретності інформації та її </w:t>
      </w:r>
      <w:proofErr w:type="spellStart"/>
      <w:r w:rsidRPr="00701A59">
        <w:rPr>
          <w:rFonts w:cs="Times New Roman"/>
          <w:szCs w:val="28"/>
          <w:lang w:val="uk-UA"/>
        </w:rPr>
        <w:t>важкодоступності</w:t>
      </w:r>
      <w:proofErr w:type="spellEnd"/>
      <w:r w:rsidRPr="00701A59">
        <w:rPr>
          <w:rFonts w:cs="Times New Roman"/>
          <w:szCs w:val="28"/>
          <w:lang w:val="uk-UA"/>
        </w:rPr>
        <w:t xml:space="preserve"> для інших осіб, які працюють з таким же видом інформації, а в ГК України сфокусовано увагу на зв’язку такої інформації з виробничими, управлінськими, технологічними та іншими процесами в ході діяльності підприємства, розголошення якої є загрозою для підприємства та може спричинити йому шкоду. Також в ГК України наголошено, що </w:t>
      </w:r>
      <w:r w:rsidRPr="00701A59">
        <w:rPr>
          <w:rFonts w:eastAsia="TimesNewRoman" w:cs="Times New Roman"/>
          <w:szCs w:val="28"/>
          <w:lang w:val="uk-UA"/>
        </w:rPr>
        <w:t>відомості, які становлять державну таємницю, не можуть бути віднесені до комерційної таємниці.</w:t>
      </w:r>
    </w:p>
    <w:p w:rsidR="00701A59" w:rsidRPr="00701A59" w:rsidRDefault="00701A59" w:rsidP="00701A59">
      <w:pPr>
        <w:pStyle w:val="a3"/>
        <w:autoSpaceDE w:val="0"/>
        <w:autoSpaceDN w:val="0"/>
        <w:adjustRightInd w:val="0"/>
        <w:spacing w:line="360" w:lineRule="auto"/>
        <w:ind w:left="0" w:firstLine="709"/>
        <w:jc w:val="both"/>
        <w:rPr>
          <w:rFonts w:ascii="Times New Roman" w:eastAsia="TimesNewRoman" w:hAnsi="Times New Roman" w:cs="Times New Roman"/>
          <w:sz w:val="28"/>
          <w:szCs w:val="28"/>
        </w:rPr>
      </w:pPr>
      <w:r w:rsidRPr="00701A59">
        <w:rPr>
          <w:rFonts w:ascii="Times New Roman" w:eastAsia="CIDFont+F3" w:hAnsi="Times New Roman" w:cs="Times New Roman"/>
          <w:sz w:val="28"/>
          <w:szCs w:val="28"/>
        </w:rPr>
        <w:t>Загалом за своєю внутрішньою природою комерційна таємниця – це права інтелектуальної власності на конфіденційну інформацію. Вони можуть продаватись або передаватись за ліцензією. До ознак комерційної таємниці</w:t>
      </w:r>
      <w:r w:rsidRPr="00701A59">
        <w:rPr>
          <w:rFonts w:ascii="Times New Roman" w:eastAsia="TimesNewRoman" w:hAnsi="Times New Roman" w:cs="Times New Roman"/>
          <w:sz w:val="28"/>
          <w:szCs w:val="28"/>
        </w:rPr>
        <w:t xml:space="preserve"> можна віднести: конфіденційність цієї інформації та її </w:t>
      </w:r>
      <w:proofErr w:type="spellStart"/>
      <w:r w:rsidRPr="00701A59">
        <w:rPr>
          <w:rFonts w:ascii="Times New Roman" w:eastAsia="TimesNewRoman" w:hAnsi="Times New Roman" w:cs="Times New Roman"/>
          <w:sz w:val="28"/>
          <w:szCs w:val="28"/>
        </w:rPr>
        <w:t>нелегкодоступність</w:t>
      </w:r>
      <w:proofErr w:type="spellEnd"/>
      <w:r w:rsidRPr="00701A59">
        <w:rPr>
          <w:rFonts w:ascii="Times New Roman" w:eastAsia="TimesNewRoman" w:hAnsi="Times New Roman" w:cs="Times New Roman"/>
          <w:sz w:val="28"/>
          <w:szCs w:val="28"/>
        </w:rPr>
        <w:t xml:space="preserve"> для осіб, які у своїй діяльності використовують такий же вид інформації; наявність </w:t>
      </w:r>
      <w:r w:rsidRPr="00701A59">
        <w:rPr>
          <w:rFonts w:ascii="Times New Roman" w:eastAsia="TimesNewRoman" w:hAnsi="Times New Roman" w:cs="Times New Roman"/>
          <w:sz w:val="28"/>
          <w:szCs w:val="28"/>
        </w:rPr>
        <w:lastRenderedPageBreak/>
        <w:t xml:space="preserve">комерційної цінності для її володільця чи інших зацікавлених осіб; уживання необхідних заходів щодо збереження конфіденційності інформації особою, що законно нею володіє. </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У міжнародному правовому полі інститут комерційної таємниці певним чином врегульований. Так, відповідно до статті 10bis Конвенції з охорони промислово</w:t>
      </w:r>
      <w:r w:rsidR="00056C98">
        <w:rPr>
          <w:rFonts w:cs="Times New Roman"/>
          <w:szCs w:val="28"/>
          <w:lang w:val="uk-UA"/>
        </w:rPr>
        <w:t>ї власності (Паризької конвенції</w:t>
      </w:r>
      <w:r w:rsidRPr="00701A59">
        <w:rPr>
          <w:rFonts w:cs="Times New Roman"/>
          <w:szCs w:val="28"/>
          <w:lang w:val="uk-UA"/>
        </w:rPr>
        <w:t>) держави-члени зобов’язані забезпечувати ефективну охорону від недобросовісної конкуренції. Однак у Паризькій конвенції немає згадки чи визначення комерційних таємниць. У ній йдеться лише про забезпечення загальної охорони від будь-яких дій, що суперечать чесній комерційній практиці. Хоча умови охорони комерційних таємниць різняться у різних країнах, деякі загальні принципи у зв'язку з цим містяться у статті 39 Угоди з торговельних аспектів прав інтелектуальної власності (Угода про ТРІПС). Відповідно до цієї статті інформація охороняється як комерційна таємниця при дотриманні визначених умов.</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Встановлено, що інформація має секретний характер у тому сенсі, що вона в цілому або з точки зору конкретної конфігурації та складу її компонентів не є загальновідомою або легкодоступною особам з того кола, в якому зазвичай використовується подібна інформація. Інформація має комерційну цінність через свій секретний характер. Щодо такої інформації контролююча її особа робить з урахуванням обставин розумні кроки для збереження її таємності.</w:t>
      </w:r>
    </w:p>
    <w:p w:rsidR="00701A59" w:rsidRPr="00701A59" w:rsidRDefault="00701A59" w:rsidP="00701A59">
      <w:pPr>
        <w:pStyle w:val="Pa8"/>
        <w:spacing w:line="360" w:lineRule="auto"/>
        <w:ind w:firstLine="709"/>
        <w:jc w:val="both"/>
        <w:rPr>
          <w:rFonts w:ascii="Times New Roman" w:hAnsi="Times New Roman" w:cs="Times New Roman"/>
          <w:color w:val="000000"/>
          <w:sz w:val="28"/>
          <w:szCs w:val="28"/>
          <w:lang w:val="uk-UA"/>
        </w:rPr>
      </w:pPr>
      <w:r w:rsidRPr="00701A59">
        <w:rPr>
          <w:rFonts w:ascii="Times New Roman" w:hAnsi="Times New Roman" w:cs="Times New Roman"/>
          <w:sz w:val="28"/>
          <w:szCs w:val="28"/>
          <w:shd w:val="clear" w:color="auto" w:fill="FFFFFF"/>
          <w:lang w:val="uk-UA"/>
        </w:rPr>
        <w:t xml:space="preserve">Досліджено аспекти розмежування понять «охорона» та «захист» комерційної таємниці. Встановлено, що </w:t>
      </w:r>
      <w:r w:rsidRPr="00701A59">
        <w:rPr>
          <w:rFonts w:ascii="Times New Roman" w:hAnsi="Times New Roman" w:cs="Times New Roman"/>
          <w:color w:val="000000"/>
          <w:sz w:val="28"/>
          <w:szCs w:val="28"/>
          <w:lang w:val="uk-UA"/>
        </w:rPr>
        <w:t>«охорона» охоплює весь комплекс заходів щодо забезпечення нормального ходу виконання положень закону. Сюди входять не лише правові заходи, а й економічні, політичні, організаційні та інші заходи, спрямовані на створення необхідних умов для реалізації суб’єктивних прав. «Захист» включає лише передбачені законом заходи, які спрямовані на відновлення чи визнання прав та захист інтересів у разі їхнього порушення або оскарження.</w:t>
      </w:r>
    </w:p>
    <w:p w:rsidR="00701A59" w:rsidRPr="00701A59" w:rsidRDefault="00701A59" w:rsidP="00701A59">
      <w:pPr>
        <w:pStyle w:val="Pa8"/>
        <w:spacing w:line="360" w:lineRule="auto"/>
        <w:ind w:firstLine="709"/>
        <w:jc w:val="both"/>
        <w:rPr>
          <w:rFonts w:ascii="Times New Roman" w:hAnsi="Times New Roman" w:cs="Times New Roman"/>
          <w:color w:val="000000"/>
          <w:sz w:val="28"/>
          <w:szCs w:val="28"/>
          <w:lang w:val="uk-UA"/>
        </w:rPr>
      </w:pPr>
      <w:r w:rsidRPr="00701A59">
        <w:rPr>
          <w:rFonts w:ascii="Times New Roman" w:hAnsi="Times New Roman" w:cs="Times New Roman"/>
          <w:color w:val="000000"/>
          <w:sz w:val="28"/>
          <w:szCs w:val="28"/>
          <w:lang w:val="uk-UA"/>
        </w:rPr>
        <w:lastRenderedPageBreak/>
        <w:t>Захист права на комерційну таємницю в матеріально-правовому сенсі – це надання законному власнику комерційної таємниці юридичної можливості застосувати законні засоби примусового впливу на правопорушника з метою визнання, відновлення цього права (заходів) для захисту права на комерційну таємницю), а також правові можливості звернення до компетентного державного органу щодо відшкодування уповноваженій особі, права якої порушено, покарання особи, яка вчинила правопорушення (заходи відповідальності).</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 xml:space="preserve">З метою формування ефективного </w:t>
      </w:r>
      <w:r w:rsidRPr="00701A59">
        <w:rPr>
          <w:rFonts w:cs="Times New Roman"/>
          <w:bCs/>
          <w:szCs w:val="28"/>
          <w:lang w:val="uk-UA"/>
        </w:rPr>
        <w:t>механізму забезпечення охорони та захисту комерційної таємниці підприємству доцільно ретельно спланувати та організувати розроблення, затвердження та реалізацію положень відповідних внутрішніх нормативних документів згідно із нормами ЦКУ та ГКУ. До них слід віднести, зокрема «Положення про комерційну таємницю», «</w:t>
      </w:r>
      <w:r w:rsidRPr="00701A59">
        <w:rPr>
          <w:rFonts w:eastAsia="TimesNewRomanPSMT" w:cs="Times New Roman"/>
          <w:szCs w:val="28"/>
          <w:lang w:val="uk-UA"/>
        </w:rPr>
        <w:t>Перелік інформації, що стосується інформації з обмеженим доступом</w:t>
      </w:r>
      <w:r w:rsidRPr="00701A59">
        <w:rPr>
          <w:rFonts w:cs="Times New Roman"/>
          <w:bCs/>
          <w:szCs w:val="28"/>
          <w:lang w:val="uk-UA"/>
        </w:rPr>
        <w:t>», «</w:t>
      </w:r>
      <w:r w:rsidRPr="00701A59">
        <w:rPr>
          <w:rFonts w:eastAsia="TimesNewRomanPSMT" w:cs="Times New Roman"/>
          <w:szCs w:val="28"/>
          <w:lang w:val="uk-UA"/>
        </w:rPr>
        <w:t>Положення про інформаційну безпеку при роботі з матеріальними носіями, що містять комерційну таємницю</w:t>
      </w:r>
      <w:r w:rsidRPr="00701A59">
        <w:rPr>
          <w:rFonts w:cs="Times New Roman"/>
          <w:bCs/>
          <w:szCs w:val="28"/>
          <w:lang w:val="uk-UA"/>
        </w:rPr>
        <w:t>», «</w:t>
      </w:r>
      <w:r w:rsidRPr="00701A59">
        <w:rPr>
          <w:rFonts w:eastAsia="TimesNewRomanPSMT" w:cs="Times New Roman"/>
          <w:szCs w:val="28"/>
          <w:lang w:val="uk-UA"/>
        </w:rPr>
        <w:t>Інструкція щодо проведення перевірок дотримання стандартів інформаційної безпеки при роботі з матеріальними носіями, що містять комерційну таємницю</w:t>
      </w:r>
      <w:r w:rsidRPr="00701A59">
        <w:rPr>
          <w:rFonts w:cs="Times New Roman"/>
          <w:bCs/>
          <w:szCs w:val="28"/>
          <w:lang w:val="uk-UA"/>
        </w:rPr>
        <w:t xml:space="preserve">». Прийняття цих документів здатне забезпечити охорону комерційної таємниці, а також її захист при прийнятті працівників на роботу. </w:t>
      </w:r>
      <w:r w:rsidRPr="00701A59">
        <w:rPr>
          <w:rFonts w:eastAsia="TimesNewRomanPSMT" w:cs="Times New Roman"/>
          <w:szCs w:val="28"/>
          <w:lang w:val="uk-UA"/>
        </w:rPr>
        <w:t>Надання інформації статусу комерційної таємниці передбачає виконання чітких процедур за певною поетапною послідовністю, дотримання якою дозволить сформувати ефективну систему захисту комерційної таємниці.</w:t>
      </w:r>
    </w:p>
    <w:p w:rsidR="00701A59" w:rsidRDefault="00701A59" w:rsidP="00701A59">
      <w:pPr>
        <w:autoSpaceDE w:val="0"/>
        <w:autoSpaceDN w:val="0"/>
        <w:adjustRightInd w:val="0"/>
        <w:spacing w:after="0" w:line="360" w:lineRule="auto"/>
        <w:ind w:firstLine="709"/>
        <w:jc w:val="both"/>
        <w:rPr>
          <w:rFonts w:cs="Times New Roman"/>
          <w:szCs w:val="28"/>
          <w:shd w:val="clear" w:color="auto" w:fill="FFFFFF"/>
          <w:lang w:val="uk-UA"/>
        </w:rPr>
      </w:pPr>
      <w:r w:rsidRPr="00701A59">
        <w:rPr>
          <w:rFonts w:cs="Times New Roman"/>
          <w:szCs w:val="28"/>
          <w:shd w:val="clear" w:color="auto" w:fill="FFFFFF"/>
          <w:lang w:val="uk-UA"/>
        </w:rPr>
        <w:t>До засобів організаційно-правового захисту на підприємстві віднесено впровадження на підприємстві положення про режим доступу до інформації, що становить комерційну таємницю; затвердження переліку відомостей, що становлять комерційну інформацію; призначення відповідальних за зберігання комерційної інформації; укладання з працівником договорів про нерозголошення інформації під час трудових відносин з роботодавцем та після їх припинення.</w:t>
      </w:r>
    </w:p>
    <w:p w:rsidR="008B2E56" w:rsidRPr="00701A59" w:rsidRDefault="008B2E56" w:rsidP="008B2E56">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lastRenderedPageBreak/>
        <w:t>На нашу думку, перелік конфіденційної інформації можна сформувати за такими напрямами: кадрова політика підприємства, фінансова діяльність підприємства, цінова політика підприємства, маркетингова стратегія підприємства, забезпечення безпеки підприємства за її окремими складовими, зокрема інноваційною, інвестиційною, виробничою, кадровою тощо.</w:t>
      </w:r>
    </w:p>
    <w:p w:rsidR="00701A59" w:rsidRPr="00701A59" w:rsidRDefault="00701A59" w:rsidP="00701A59">
      <w:pPr>
        <w:autoSpaceDE w:val="0"/>
        <w:autoSpaceDN w:val="0"/>
        <w:adjustRightInd w:val="0"/>
        <w:spacing w:after="0" w:line="360" w:lineRule="auto"/>
        <w:ind w:firstLine="709"/>
        <w:jc w:val="both"/>
        <w:rPr>
          <w:rFonts w:eastAsia="TimesNewRomanPSMT" w:cs="Times New Roman"/>
          <w:szCs w:val="28"/>
          <w:lang w:val="uk-UA"/>
        </w:rPr>
      </w:pPr>
      <w:r w:rsidRPr="00701A59">
        <w:rPr>
          <w:rFonts w:eastAsia="TimesNewRomanPSMT" w:cs="Times New Roman"/>
          <w:szCs w:val="28"/>
          <w:lang w:val="uk-UA"/>
        </w:rPr>
        <w:t>У ході діяльності підприємства слід продумати врегулювання договірних відносин щодо забезпечення захисту КТ. Ці відносини можуть складатися між роботодавцем і працівником; між підприємством – замовником науково-дослідних робіт і розробок та виконавцями замовлення; між підприємством і його контрагентами, в тому числі й іноземними (клієнтами, постачальниками). А відтак доцільно продумати умови договору та передбачити можливі найбільш ефективні та доцільні важелі впливу на сторону, яка отримує доступ до відомостей, які становлять комерційну таємницю. Таким механізм також служитиме правовим засобом відстоювання свої порушених прав у суді у випадку розголошення інформації всупереч умовам укладеного договору.</w:t>
      </w:r>
    </w:p>
    <w:p w:rsidR="00701A59" w:rsidRPr="00701A59" w:rsidRDefault="00701A59" w:rsidP="00701A59">
      <w:pPr>
        <w:spacing w:after="0" w:line="360" w:lineRule="auto"/>
        <w:ind w:firstLine="709"/>
        <w:jc w:val="both"/>
        <w:rPr>
          <w:rFonts w:cs="Times New Roman"/>
          <w:szCs w:val="28"/>
          <w:lang w:val="uk-UA"/>
        </w:rPr>
      </w:pPr>
      <w:r w:rsidRPr="00701A59">
        <w:rPr>
          <w:rFonts w:cs="Times New Roman"/>
          <w:szCs w:val="28"/>
          <w:lang w:val="uk-UA"/>
        </w:rPr>
        <w:t>Законодавство передбачає різні види юридичної відповідальності за розкриття КТ. Норми про відповідальність містяться в законодавстві про протидію недобросовісній конкуренції, в ГКУ, КУпАП, ККУ, однак, як показують дослідження, на практиці притягнути винних до відповідальності досить важко через складність доведення факту заподіяння шкоди підприємству у зв</w:t>
      </w:r>
      <w:r w:rsidR="00C25476" w:rsidRPr="00C25476">
        <w:rPr>
          <w:rFonts w:cs="Times New Roman"/>
          <w:szCs w:val="28"/>
          <w:lang w:val="uk-UA"/>
        </w:rPr>
        <w:t>’</w:t>
      </w:r>
      <w:r w:rsidRPr="00701A59">
        <w:rPr>
          <w:rFonts w:cs="Times New Roman"/>
          <w:szCs w:val="28"/>
          <w:lang w:val="uk-UA"/>
        </w:rPr>
        <w:t>язку з витоком комерційно цінної інформації. Тому до охорони ти захисту комерційної таємниці підприємства слід підходити виважено, комплексно, юридично грамотно та спрямовано на забезпечення профілактичних заходів. Одним із таких заходів можна вважати використання сучасних цифрових інструментів для посвідчення конфіденційної інформації, що є надзвичайно актуальним в умовах цифрових трансформацій у глобальному масштабі.</w:t>
      </w:r>
    </w:p>
    <w:p w:rsidR="00C25476" w:rsidRDefault="00C25476">
      <w:pPr>
        <w:rPr>
          <w:rFonts w:cs="Times New Roman"/>
          <w:szCs w:val="28"/>
          <w:lang w:val="uk-UA"/>
        </w:rPr>
      </w:pPr>
      <w:r>
        <w:rPr>
          <w:rFonts w:cs="Times New Roman"/>
          <w:szCs w:val="28"/>
          <w:lang w:val="uk-UA"/>
        </w:rPr>
        <w:br w:type="page"/>
      </w:r>
    </w:p>
    <w:p w:rsidR="00C25476" w:rsidRDefault="00C25476" w:rsidP="00C25476">
      <w:pPr>
        <w:jc w:val="center"/>
        <w:rPr>
          <w:b/>
          <w:lang w:val="uk-UA"/>
        </w:rPr>
      </w:pPr>
      <w:r>
        <w:rPr>
          <w:b/>
          <w:lang w:val="uk-UA"/>
        </w:rPr>
        <w:lastRenderedPageBreak/>
        <w:t>Список використаних джерел</w:t>
      </w:r>
    </w:p>
    <w:p w:rsidR="00C25476" w:rsidRPr="00C25476" w:rsidRDefault="00C25476" w:rsidP="00C25476">
      <w:pPr>
        <w:jc w:val="center"/>
        <w:rPr>
          <w:rFonts w:cs="Times New Roman"/>
          <w:b/>
          <w:szCs w:val="28"/>
          <w:lang w:val="uk-UA"/>
        </w:rPr>
      </w:pP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lang w:val="pl-PL"/>
        </w:rPr>
      </w:pPr>
      <w:r w:rsidRPr="00C25476">
        <w:rPr>
          <w:rFonts w:ascii="Times New Roman" w:hAnsi="Times New Roman" w:cs="Times New Roman"/>
          <w:sz w:val="28"/>
          <w:szCs w:val="28"/>
        </w:rPr>
        <w:t xml:space="preserve">Алієв Т. Як покарати працівника за розголошення комерційної таємниці. </w:t>
      </w:r>
      <w:r w:rsidRPr="00C25476">
        <w:rPr>
          <w:rFonts w:ascii="Times New Roman" w:hAnsi="Times New Roman" w:cs="Times New Roman"/>
          <w:sz w:val="28"/>
          <w:szCs w:val="28"/>
          <w:lang w:val="pl-PL"/>
        </w:rPr>
        <w:t xml:space="preserve">23.05.2019 </w:t>
      </w:r>
      <w:r w:rsidRPr="00C25476">
        <w:rPr>
          <w:rFonts w:ascii="Times New Roman" w:hAnsi="Times New Roman" w:cs="Times New Roman"/>
          <w:sz w:val="28"/>
          <w:szCs w:val="28"/>
        </w:rPr>
        <w:t>р</w:t>
      </w:r>
      <w:r w:rsidRPr="00C25476">
        <w:rPr>
          <w:rFonts w:ascii="Times New Roman" w:hAnsi="Times New Roman" w:cs="Times New Roman"/>
          <w:sz w:val="28"/>
          <w:szCs w:val="28"/>
          <w:lang w:val="pl-PL"/>
        </w:rPr>
        <w:t>. URL: https://uteka.ua/ua/publication/commerce-12-zarplaty-i-kadry-3-kak-nakazat-rabotnika-za-razglasheniekommercheskoj-tajny</w:t>
      </w:r>
      <w:r w:rsidRPr="00C25476">
        <w:rPr>
          <w:rFonts w:ascii="Times New Roman" w:hAnsi="Times New Roman" w:cs="Times New Roman"/>
          <w:sz w:val="28"/>
          <w:szCs w:val="28"/>
        </w:rPr>
        <w:t>.</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Алієва-Барановська В. М.,</w:t>
      </w:r>
      <w:r w:rsidR="00F4455C">
        <w:rPr>
          <w:rFonts w:ascii="Times New Roman" w:hAnsi="Times New Roman" w:cs="Times New Roman"/>
          <w:sz w:val="28"/>
          <w:szCs w:val="28"/>
          <w:lang w:val="ru-RU"/>
        </w:rPr>
        <w:t xml:space="preserve"> </w:t>
      </w:r>
      <w:r w:rsidRPr="00C25476">
        <w:rPr>
          <w:rFonts w:ascii="Times New Roman" w:hAnsi="Times New Roman" w:cs="Times New Roman"/>
          <w:sz w:val="28"/>
          <w:szCs w:val="28"/>
        </w:rPr>
        <w:t xml:space="preserve">Сіренко О. Порівняльна характеристика комерційної таємниці в законодавстві іноземних країн та у міжнародному праві. </w:t>
      </w:r>
      <w:r w:rsidRPr="00C25476">
        <w:rPr>
          <w:rFonts w:ascii="Times New Roman" w:hAnsi="Times New Roman" w:cs="Times New Roman"/>
          <w:i/>
          <w:sz w:val="28"/>
          <w:szCs w:val="28"/>
        </w:rPr>
        <w:t>Науковий вісник Дніпропетровського державного університету внутрішніх справ.</w:t>
      </w:r>
      <w:r w:rsidRPr="00C25476">
        <w:rPr>
          <w:rFonts w:ascii="Times New Roman" w:hAnsi="Times New Roman" w:cs="Times New Roman"/>
          <w:sz w:val="28"/>
          <w:szCs w:val="28"/>
        </w:rPr>
        <w:t xml:space="preserve"> 2020. № 4. С. 135-149.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http://nbuv.gov.ua/UJRN/Nvdduvs_2020_4_23.</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eastAsia="TimesNewRomanPSMT" w:hAnsi="Times New Roman" w:cs="Times New Roman"/>
          <w:sz w:val="28"/>
          <w:szCs w:val="28"/>
        </w:rPr>
      </w:pPr>
      <w:r w:rsidRPr="00C25476">
        <w:rPr>
          <w:rFonts w:ascii="Times New Roman" w:eastAsia="TimesNewRomanPSMT" w:hAnsi="Times New Roman" w:cs="Times New Roman"/>
          <w:sz w:val="28"/>
          <w:szCs w:val="28"/>
        </w:rPr>
        <w:t xml:space="preserve">Андрощук Г. Захист комерційної таємниці: економіко-правовий аспект. </w:t>
      </w:r>
      <w:r w:rsidRPr="00C25476">
        <w:rPr>
          <w:rFonts w:ascii="Times New Roman" w:eastAsia="TimesNewRomanPSMT" w:hAnsi="Times New Roman" w:cs="Times New Roman"/>
          <w:i/>
          <w:sz w:val="28"/>
          <w:szCs w:val="28"/>
        </w:rPr>
        <w:t>Інтелектуальна власність</w:t>
      </w:r>
      <w:r w:rsidRPr="00C25476">
        <w:rPr>
          <w:rFonts w:ascii="Times New Roman" w:eastAsia="TimesNewRomanPSMT" w:hAnsi="Times New Roman" w:cs="Times New Roman"/>
          <w:sz w:val="28"/>
          <w:szCs w:val="28"/>
        </w:rPr>
        <w:t>. 1999. № 9. С. 8 – 12.</w:t>
      </w:r>
    </w:p>
    <w:p w:rsidR="00C25476" w:rsidRPr="00C25476" w:rsidRDefault="00C25476" w:rsidP="00C25476">
      <w:pPr>
        <w:pStyle w:val="a3"/>
        <w:widowControl/>
        <w:numPr>
          <w:ilvl w:val="0"/>
          <w:numId w:val="12"/>
        </w:numPr>
        <w:spacing w:line="360" w:lineRule="auto"/>
        <w:ind w:left="0" w:firstLine="709"/>
        <w:jc w:val="both"/>
        <w:rPr>
          <w:rFonts w:ascii="Times New Roman" w:eastAsiaTheme="minorHAnsi" w:hAnsi="Times New Roman" w:cs="Times New Roman"/>
          <w:sz w:val="28"/>
          <w:szCs w:val="28"/>
        </w:rPr>
      </w:pPr>
      <w:r w:rsidRPr="00C25476">
        <w:rPr>
          <w:rFonts w:ascii="Times New Roman" w:hAnsi="Times New Roman" w:cs="Times New Roman"/>
          <w:sz w:val="28"/>
          <w:szCs w:val="28"/>
        </w:rPr>
        <w:t>Андрощук Г. Правова охорона комерційної таємниці в країнах Європейського союзу.</w:t>
      </w:r>
      <w:r w:rsidRPr="00C25476">
        <w:rPr>
          <w:rFonts w:ascii="Times New Roman" w:hAnsi="Times New Roman" w:cs="Times New Roman"/>
          <w:sz w:val="28"/>
          <w:szCs w:val="28"/>
          <w:lang w:val="ru-RU"/>
        </w:rPr>
        <w:t xml:space="preserve"> </w:t>
      </w:r>
      <w:r w:rsidRPr="00C25476">
        <w:rPr>
          <w:rFonts w:ascii="Times New Roman" w:hAnsi="Times New Roman" w:cs="Times New Roman"/>
          <w:i/>
          <w:sz w:val="28"/>
          <w:szCs w:val="28"/>
        </w:rPr>
        <w:t>Теорія і практика інтелектуальної власності</w:t>
      </w:r>
      <w:r w:rsidRPr="00C25476">
        <w:rPr>
          <w:rFonts w:ascii="Times New Roman" w:hAnsi="Times New Roman" w:cs="Times New Roman"/>
          <w:sz w:val="28"/>
          <w:szCs w:val="28"/>
        </w:rPr>
        <w:t xml:space="preserve">. 2012. № 5. С. 26–36.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http://nbuv.gov.ua/UJRN/Tpiv_2012_5_5.</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proofErr w:type="spellStart"/>
      <w:r w:rsidRPr="00C25476">
        <w:rPr>
          <w:rFonts w:ascii="Times New Roman" w:hAnsi="Times New Roman" w:cs="Times New Roman"/>
          <w:sz w:val="28"/>
          <w:szCs w:val="28"/>
        </w:rPr>
        <w:t>Вапнярчук</w:t>
      </w:r>
      <w:proofErr w:type="spellEnd"/>
      <w:r w:rsidRPr="00C25476">
        <w:rPr>
          <w:rFonts w:ascii="Times New Roman" w:hAnsi="Times New Roman" w:cs="Times New Roman"/>
          <w:sz w:val="28"/>
          <w:szCs w:val="28"/>
        </w:rPr>
        <w:t xml:space="preserve"> Н. М. Комерційна таємниця як об’єкт трудових відносин: зарубіжний досвід. </w:t>
      </w:r>
      <w:r w:rsidRPr="00C25476">
        <w:rPr>
          <w:rFonts w:ascii="Times New Roman" w:hAnsi="Times New Roman" w:cs="Times New Roman"/>
          <w:i/>
          <w:sz w:val="28"/>
          <w:szCs w:val="28"/>
        </w:rPr>
        <w:t>Право та інновації</w:t>
      </w:r>
      <w:r w:rsidRPr="00C25476">
        <w:rPr>
          <w:rFonts w:ascii="Times New Roman" w:hAnsi="Times New Roman" w:cs="Times New Roman"/>
          <w:sz w:val="28"/>
          <w:szCs w:val="28"/>
        </w:rPr>
        <w:t xml:space="preserve">. 2017. № 3. С. 76-81.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http://nbuv.gov.ua/UJRN/apir_2017_3_13.</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 xml:space="preserve">Гамбург А.І., </w:t>
      </w:r>
      <w:proofErr w:type="spellStart"/>
      <w:r w:rsidRPr="00C25476">
        <w:rPr>
          <w:rFonts w:ascii="Times New Roman" w:hAnsi="Times New Roman" w:cs="Times New Roman"/>
          <w:sz w:val="28"/>
          <w:szCs w:val="28"/>
        </w:rPr>
        <w:t>Фролов</w:t>
      </w:r>
      <w:proofErr w:type="spellEnd"/>
      <w:r w:rsidRPr="00C25476">
        <w:rPr>
          <w:rFonts w:ascii="Times New Roman" w:hAnsi="Times New Roman" w:cs="Times New Roman"/>
          <w:sz w:val="28"/>
          <w:szCs w:val="28"/>
        </w:rPr>
        <w:t xml:space="preserve"> О.М. Правове забезпечення захисту комерційної таємниці в Україні. </w:t>
      </w:r>
      <w:r w:rsidRPr="00C25476">
        <w:rPr>
          <w:rFonts w:ascii="Times New Roman" w:hAnsi="Times New Roman" w:cs="Times New Roman"/>
          <w:i/>
          <w:sz w:val="28"/>
          <w:szCs w:val="28"/>
        </w:rPr>
        <w:t>Держава та регіони. Право.</w:t>
      </w:r>
      <w:r w:rsidRPr="00C25476">
        <w:rPr>
          <w:rFonts w:ascii="Times New Roman" w:hAnsi="Times New Roman" w:cs="Times New Roman"/>
          <w:sz w:val="28"/>
          <w:szCs w:val="28"/>
        </w:rPr>
        <w:t xml:space="preserve"> 2011. №2. С. 64–69. </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hAnsi="Times New Roman" w:cs="Times New Roman"/>
          <w:sz w:val="28"/>
          <w:szCs w:val="28"/>
        </w:rPr>
      </w:pPr>
      <w:proofErr w:type="spellStart"/>
      <w:r w:rsidRPr="00C25476">
        <w:rPr>
          <w:rFonts w:ascii="Times New Roman" w:hAnsi="Times New Roman" w:cs="Times New Roman"/>
          <w:sz w:val="28"/>
          <w:szCs w:val="28"/>
        </w:rPr>
        <w:t>Гасанов</w:t>
      </w:r>
      <w:proofErr w:type="spellEnd"/>
      <w:r w:rsidRPr="00C25476">
        <w:rPr>
          <w:rFonts w:ascii="Times New Roman" w:hAnsi="Times New Roman" w:cs="Times New Roman"/>
          <w:sz w:val="28"/>
          <w:szCs w:val="28"/>
        </w:rPr>
        <w:t xml:space="preserve"> Р.М. </w:t>
      </w:r>
      <w:proofErr w:type="spellStart"/>
      <w:r w:rsidRPr="00C25476">
        <w:rPr>
          <w:rFonts w:ascii="Times New Roman" w:hAnsi="Times New Roman" w:cs="Times New Roman"/>
          <w:sz w:val="28"/>
          <w:szCs w:val="28"/>
        </w:rPr>
        <w:t>Шпионаж</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особого</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рода</w:t>
      </w:r>
      <w:proofErr w:type="spellEnd"/>
      <w:r w:rsidRPr="00C25476">
        <w:rPr>
          <w:rFonts w:ascii="Times New Roman" w:hAnsi="Times New Roman" w:cs="Times New Roman"/>
          <w:sz w:val="28"/>
          <w:szCs w:val="28"/>
        </w:rPr>
        <w:t xml:space="preserve">. М.: </w:t>
      </w:r>
      <w:proofErr w:type="spellStart"/>
      <w:r w:rsidRPr="00C25476">
        <w:rPr>
          <w:rFonts w:ascii="Times New Roman" w:hAnsi="Times New Roman" w:cs="Times New Roman"/>
          <w:sz w:val="28"/>
          <w:szCs w:val="28"/>
        </w:rPr>
        <w:t>Мысль</w:t>
      </w:r>
      <w:proofErr w:type="spellEnd"/>
      <w:r w:rsidRPr="00C25476">
        <w:rPr>
          <w:rFonts w:ascii="Times New Roman" w:hAnsi="Times New Roman" w:cs="Times New Roman"/>
          <w:sz w:val="28"/>
          <w:szCs w:val="28"/>
        </w:rPr>
        <w:t>, 1989. 254 с.</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proofErr w:type="spellStart"/>
      <w:r w:rsidRPr="00C25476">
        <w:rPr>
          <w:rFonts w:ascii="Times New Roman" w:hAnsi="Times New Roman" w:cs="Times New Roman"/>
          <w:sz w:val="28"/>
          <w:szCs w:val="28"/>
        </w:rPr>
        <w:t>Гачкевич</w:t>
      </w:r>
      <w:proofErr w:type="spellEnd"/>
      <w:r w:rsidRPr="00C25476">
        <w:rPr>
          <w:rFonts w:ascii="Times New Roman" w:hAnsi="Times New Roman" w:cs="Times New Roman"/>
          <w:sz w:val="28"/>
          <w:szCs w:val="28"/>
        </w:rPr>
        <w:t xml:space="preserve"> А. О., </w:t>
      </w:r>
      <w:proofErr w:type="spellStart"/>
      <w:r w:rsidRPr="00C25476">
        <w:rPr>
          <w:rFonts w:ascii="Times New Roman" w:hAnsi="Times New Roman" w:cs="Times New Roman"/>
          <w:sz w:val="28"/>
          <w:szCs w:val="28"/>
        </w:rPr>
        <w:t>Казарян</w:t>
      </w:r>
      <w:proofErr w:type="spellEnd"/>
      <w:r w:rsidRPr="00C25476">
        <w:rPr>
          <w:rFonts w:ascii="Times New Roman" w:hAnsi="Times New Roman" w:cs="Times New Roman"/>
          <w:sz w:val="28"/>
          <w:szCs w:val="28"/>
        </w:rPr>
        <w:t xml:space="preserve"> Т. Р. Вжиття адекватних заходів як ознака комерційної таємниці: аналіз досвіду США. </w:t>
      </w:r>
      <w:r w:rsidRPr="00C25476">
        <w:rPr>
          <w:rFonts w:ascii="Times New Roman" w:hAnsi="Times New Roman" w:cs="Times New Roman"/>
          <w:i/>
          <w:sz w:val="28"/>
          <w:szCs w:val="28"/>
        </w:rPr>
        <w:t>Правова держава</w:t>
      </w:r>
      <w:r w:rsidRPr="00C25476">
        <w:rPr>
          <w:rFonts w:ascii="Times New Roman" w:hAnsi="Times New Roman" w:cs="Times New Roman"/>
          <w:sz w:val="28"/>
          <w:szCs w:val="28"/>
        </w:rPr>
        <w:t xml:space="preserve">. 2019. № 34. С. 106-115.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http://nbuv.gov.ua/UJRN/Prav_2019_34_18.</w:t>
      </w:r>
    </w:p>
    <w:p w:rsidR="00C25476" w:rsidRPr="00C25476" w:rsidRDefault="00C25476" w:rsidP="00C25476">
      <w:pPr>
        <w:pStyle w:val="a3"/>
        <w:widowControl/>
        <w:numPr>
          <w:ilvl w:val="0"/>
          <w:numId w:val="12"/>
        </w:numPr>
        <w:spacing w:line="360" w:lineRule="auto"/>
        <w:ind w:left="0" w:firstLine="709"/>
        <w:jc w:val="both"/>
        <w:rPr>
          <w:rFonts w:ascii="Times New Roman" w:eastAsia="TimesNewRoman" w:hAnsi="Times New Roman" w:cs="Times New Roman"/>
          <w:sz w:val="28"/>
          <w:szCs w:val="28"/>
        </w:rPr>
      </w:pPr>
      <w:r w:rsidRPr="00C25476">
        <w:rPr>
          <w:rFonts w:ascii="Times New Roman" w:eastAsia="TimesNewRoman" w:hAnsi="Times New Roman" w:cs="Times New Roman"/>
          <w:sz w:val="28"/>
          <w:szCs w:val="28"/>
        </w:rPr>
        <w:t>Господарський кодекс України від 16.01.2003 р. №</w:t>
      </w:r>
      <w:r w:rsidRPr="00C25476">
        <w:rPr>
          <w:rStyle w:val="a4"/>
          <w:rFonts w:ascii="Times New Roman" w:hAnsi="Times New Roman" w:cs="Times New Roman"/>
          <w:b w:val="0"/>
          <w:color w:val="000000"/>
          <w:sz w:val="28"/>
          <w:szCs w:val="28"/>
          <w:shd w:val="clear" w:color="auto" w:fill="FFFFFF"/>
        </w:rPr>
        <w:t>436-IV</w:t>
      </w:r>
      <w:r w:rsidRPr="00C25476">
        <w:rPr>
          <w:rFonts w:ascii="Times New Roman" w:eastAsia="TimesNewRoman" w:hAnsi="Times New Roman" w:cs="Times New Roman"/>
          <w:sz w:val="28"/>
          <w:szCs w:val="28"/>
        </w:rPr>
        <w:t>.</w:t>
      </w:r>
      <w:r w:rsidRPr="00C25476">
        <w:rPr>
          <w:rFonts w:ascii="Times New Roman" w:hAnsi="Times New Roman" w:cs="Times New Roman"/>
          <w:sz w:val="28"/>
          <w:szCs w:val="28"/>
        </w:rPr>
        <w:t xml:space="preserve"> </w:t>
      </w:r>
      <w:r w:rsidRPr="00C25476">
        <w:rPr>
          <w:rFonts w:ascii="Times New Roman" w:hAnsi="Times New Roman" w:cs="Times New Roman"/>
          <w:sz w:val="28"/>
          <w:szCs w:val="28"/>
          <w:lang w:val="pl-PL"/>
        </w:rPr>
        <w:t>URL</w:t>
      </w:r>
      <w:r w:rsidRPr="00C25476">
        <w:rPr>
          <w:rFonts w:ascii="Times New Roman" w:hAnsi="Times New Roman" w:cs="Times New Roman"/>
          <w:sz w:val="28"/>
          <w:szCs w:val="28"/>
        </w:rPr>
        <w:t xml:space="preserve">: </w:t>
      </w:r>
      <w:r w:rsidRPr="00C25476">
        <w:rPr>
          <w:rFonts w:ascii="Times New Roman" w:eastAsia="TimesNewRoman" w:hAnsi="Times New Roman" w:cs="Times New Roman"/>
          <w:sz w:val="28"/>
          <w:szCs w:val="28"/>
        </w:rPr>
        <w:t>https://zakon.rada.gov.ua/laws/show/436-15#Text</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eastAsia="CIDFont+F3" w:hAnsi="Times New Roman" w:cs="Times New Roman"/>
          <w:sz w:val="28"/>
          <w:szCs w:val="28"/>
        </w:rPr>
      </w:pPr>
      <w:r w:rsidRPr="00C25476">
        <w:rPr>
          <w:rFonts w:ascii="Times New Roman" w:eastAsia="CIDFont+F3" w:hAnsi="Times New Roman" w:cs="Times New Roman"/>
          <w:sz w:val="28"/>
          <w:szCs w:val="28"/>
        </w:rPr>
        <w:t xml:space="preserve">Доріс Лонг, Патриція Рей, Жаров В. О., </w:t>
      </w:r>
      <w:proofErr w:type="spellStart"/>
      <w:r w:rsidRPr="00C25476">
        <w:rPr>
          <w:rFonts w:ascii="Times New Roman" w:eastAsia="CIDFont+F3" w:hAnsi="Times New Roman" w:cs="Times New Roman"/>
          <w:sz w:val="28"/>
          <w:szCs w:val="28"/>
        </w:rPr>
        <w:t>Шевелева</w:t>
      </w:r>
      <w:proofErr w:type="spellEnd"/>
      <w:r w:rsidRPr="00C25476">
        <w:rPr>
          <w:rFonts w:ascii="Times New Roman" w:eastAsia="CIDFont+F3" w:hAnsi="Times New Roman" w:cs="Times New Roman"/>
          <w:sz w:val="28"/>
          <w:szCs w:val="28"/>
        </w:rPr>
        <w:t xml:space="preserve"> Т. М., Василенко І. Е., Дроб’язко В. С. Захист прав інтелектуальної власності: норми </w:t>
      </w:r>
      <w:r w:rsidRPr="00C25476">
        <w:rPr>
          <w:rFonts w:ascii="Times New Roman" w:eastAsia="CIDFont+F3" w:hAnsi="Times New Roman" w:cs="Times New Roman"/>
          <w:sz w:val="28"/>
          <w:szCs w:val="28"/>
        </w:rPr>
        <w:lastRenderedPageBreak/>
        <w:t xml:space="preserve">міжнародного і національного законодавства та їх правозастосування : </w:t>
      </w:r>
      <w:proofErr w:type="spellStart"/>
      <w:r w:rsidRPr="00C25476">
        <w:rPr>
          <w:rFonts w:ascii="Times New Roman" w:eastAsia="CIDFont+F3" w:hAnsi="Times New Roman" w:cs="Times New Roman"/>
          <w:sz w:val="28"/>
          <w:szCs w:val="28"/>
        </w:rPr>
        <w:t>практ</w:t>
      </w:r>
      <w:proofErr w:type="spellEnd"/>
      <w:r w:rsidRPr="00C25476">
        <w:rPr>
          <w:rFonts w:ascii="Times New Roman" w:eastAsia="CIDFont+F3" w:hAnsi="Times New Roman" w:cs="Times New Roman"/>
          <w:sz w:val="28"/>
          <w:szCs w:val="28"/>
        </w:rPr>
        <w:t xml:space="preserve">. </w:t>
      </w:r>
      <w:proofErr w:type="spellStart"/>
      <w:r w:rsidRPr="00C25476">
        <w:rPr>
          <w:rFonts w:ascii="Times New Roman" w:eastAsia="CIDFont+F3" w:hAnsi="Times New Roman" w:cs="Times New Roman"/>
          <w:sz w:val="28"/>
          <w:szCs w:val="28"/>
        </w:rPr>
        <w:t>посіб</w:t>
      </w:r>
      <w:proofErr w:type="spellEnd"/>
      <w:r w:rsidRPr="00C25476">
        <w:rPr>
          <w:rFonts w:ascii="Times New Roman" w:eastAsia="CIDFont+F3" w:hAnsi="Times New Roman" w:cs="Times New Roman"/>
          <w:sz w:val="28"/>
          <w:szCs w:val="28"/>
        </w:rPr>
        <w:t>. Київ : «К.І.С.», 2007. 448 с.</w:t>
      </w:r>
    </w:p>
    <w:p w:rsidR="00C25476" w:rsidRPr="00C25476" w:rsidRDefault="00C25476" w:rsidP="00C25476">
      <w:pPr>
        <w:pStyle w:val="a3"/>
        <w:widowControl/>
        <w:numPr>
          <w:ilvl w:val="0"/>
          <w:numId w:val="12"/>
        </w:numPr>
        <w:spacing w:line="360" w:lineRule="auto"/>
        <w:ind w:left="0" w:firstLine="709"/>
        <w:jc w:val="both"/>
        <w:rPr>
          <w:rFonts w:ascii="Times New Roman" w:eastAsiaTheme="minorHAnsi" w:hAnsi="Times New Roman" w:cs="Times New Roman"/>
          <w:sz w:val="28"/>
          <w:szCs w:val="28"/>
        </w:rPr>
      </w:pPr>
      <w:proofErr w:type="spellStart"/>
      <w:r w:rsidRPr="00C25476">
        <w:rPr>
          <w:rFonts w:ascii="Times New Roman" w:hAnsi="Times New Roman" w:cs="Times New Roman"/>
          <w:sz w:val="28"/>
          <w:szCs w:val="28"/>
        </w:rPr>
        <w:t>Завертнева</w:t>
      </w:r>
      <w:proofErr w:type="spellEnd"/>
      <w:r w:rsidRPr="00C25476">
        <w:rPr>
          <w:rFonts w:ascii="Times New Roman" w:hAnsi="Times New Roman" w:cs="Times New Roman"/>
          <w:sz w:val="28"/>
          <w:szCs w:val="28"/>
        </w:rPr>
        <w:t xml:space="preserve">-Ярошенко В. А., </w:t>
      </w:r>
      <w:proofErr w:type="spellStart"/>
      <w:r w:rsidRPr="00C25476">
        <w:rPr>
          <w:rFonts w:ascii="Times New Roman" w:hAnsi="Times New Roman" w:cs="Times New Roman"/>
          <w:sz w:val="28"/>
          <w:szCs w:val="28"/>
        </w:rPr>
        <w:t>Ячменська</w:t>
      </w:r>
      <w:proofErr w:type="spellEnd"/>
      <w:r w:rsidRPr="00C25476">
        <w:rPr>
          <w:rFonts w:ascii="Times New Roman" w:hAnsi="Times New Roman" w:cs="Times New Roman"/>
          <w:sz w:val="28"/>
          <w:szCs w:val="28"/>
          <w:lang w:val="ru-RU"/>
        </w:rPr>
        <w:t xml:space="preserve"> </w:t>
      </w:r>
      <w:r w:rsidRPr="00C25476">
        <w:rPr>
          <w:rFonts w:ascii="Times New Roman" w:hAnsi="Times New Roman" w:cs="Times New Roman"/>
          <w:sz w:val="28"/>
          <w:szCs w:val="28"/>
        </w:rPr>
        <w:t xml:space="preserve">М. М. Проблеми правового захисту комерційної таємниці в Україні. </w:t>
      </w:r>
      <w:r w:rsidRPr="00C25476">
        <w:rPr>
          <w:rFonts w:ascii="Times New Roman" w:hAnsi="Times New Roman" w:cs="Times New Roman"/>
          <w:i/>
          <w:sz w:val="28"/>
          <w:szCs w:val="28"/>
        </w:rPr>
        <w:t>Правова держава</w:t>
      </w:r>
      <w:r w:rsidRPr="00C25476">
        <w:rPr>
          <w:rFonts w:ascii="Times New Roman" w:hAnsi="Times New Roman" w:cs="Times New Roman"/>
          <w:sz w:val="28"/>
          <w:szCs w:val="28"/>
        </w:rPr>
        <w:t xml:space="preserve">. 2018. № 32. С. 134-145.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http://nbuv.gov.ua/UJRN/Prav_2018_32_17.</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eastAsia="TimesNewRomanPS-ItalicMT" w:hAnsi="Times New Roman" w:cs="Times New Roman"/>
          <w:iCs/>
          <w:sz w:val="28"/>
          <w:szCs w:val="28"/>
        </w:rPr>
      </w:pPr>
      <w:proofErr w:type="spellStart"/>
      <w:r w:rsidRPr="00C25476">
        <w:rPr>
          <w:rFonts w:ascii="Times New Roman" w:eastAsia="TimesNewRomanPS-ItalicMT" w:hAnsi="Times New Roman" w:cs="Times New Roman"/>
          <w:iCs/>
          <w:sz w:val="28"/>
          <w:szCs w:val="28"/>
        </w:rPr>
        <w:t>Загорецька</w:t>
      </w:r>
      <w:proofErr w:type="spellEnd"/>
      <w:r w:rsidRPr="00C25476">
        <w:rPr>
          <w:rFonts w:ascii="Times New Roman" w:eastAsia="TimesNewRomanPS-ItalicMT" w:hAnsi="Times New Roman" w:cs="Times New Roman"/>
          <w:iCs/>
          <w:sz w:val="28"/>
          <w:szCs w:val="28"/>
        </w:rPr>
        <w:t xml:space="preserve"> О. Особливості роботи з документами, що містять комерційну таємницю підприємства. </w:t>
      </w:r>
      <w:r w:rsidRPr="00C25476">
        <w:rPr>
          <w:rFonts w:ascii="Times New Roman" w:eastAsia="TimesNewRomanPS-ItalicMT" w:hAnsi="Times New Roman" w:cs="Times New Roman"/>
          <w:i/>
          <w:iCs/>
          <w:sz w:val="28"/>
          <w:szCs w:val="28"/>
        </w:rPr>
        <w:t>Довідник кадровика</w:t>
      </w:r>
      <w:r w:rsidRPr="00C25476">
        <w:rPr>
          <w:rFonts w:ascii="Times New Roman" w:eastAsia="TimesNewRomanPS-ItalicMT" w:hAnsi="Times New Roman" w:cs="Times New Roman"/>
          <w:iCs/>
          <w:sz w:val="28"/>
          <w:szCs w:val="28"/>
        </w:rPr>
        <w:t>, 2011. № 09 (111). С. 40–46.</w:t>
      </w:r>
    </w:p>
    <w:p w:rsidR="00C25476" w:rsidRPr="00C25476" w:rsidRDefault="00C25476" w:rsidP="00C25476">
      <w:pPr>
        <w:pStyle w:val="a3"/>
        <w:widowControl/>
        <w:numPr>
          <w:ilvl w:val="0"/>
          <w:numId w:val="12"/>
        </w:numPr>
        <w:spacing w:line="360" w:lineRule="auto"/>
        <w:ind w:left="0" w:firstLine="709"/>
        <w:jc w:val="both"/>
        <w:rPr>
          <w:rFonts w:ascii="Times New Roman" w:eastAsiaTheme="minorHAnsi" w:hAnsi="Times New Roman" w:cs="Times New Roman"/>
          <w:sz w:val="28"/>
          <w:szCs w:val="28"/>
        </w:rPr>
      </w:pPr>
      <w:r w:rsidRPr="00C25476">
        <w:rPr>
          <w:rFonts w:ascii="Times New Roman" w:hAnsi="Times New Roman" w:cs="Times New Roman"/>
          <w:sz w:val="28"/>
          <w:szCs w:val="28"/>
        </w:rPr>
        <w:t xml:space="preserve">Зайцева-Калаур І.В. Організаційно-правові процедури забезпечення охорони та захисту комерційної таємниці суб’єкта господарювання. </w:t>
      </w:r>
      <w:r w:rsidRPr="00C25476">
        <w:rPr>
          <w:rFonts w:ascii="Times New Roman" w:hAnsi="Times New Roman" w:cs="Times New Roman"/>
          <w:i/>
          <w:sz w:val="28"/>
          <w:szCs w:val="28"/>
        </w:rPr>
        <w:t>Актуальні проблеми правознавства.</w:t>
      </w:r>
      <w:r w:rsidRPr="00C25476">
        <w:rPr>
          <w:rFonts w:ascii="Times New Roman" w:hAnsi="Times New Roman" w:cs="Times New Roman"/>
          <w:sz w:val="28"/>
          <w:szCs w:val="28"/>
        </w:rPr>
        <w:t xml:space="preserve"> 2018. </w:t>
      </w:r>
      <w:proofErr w:type="spellStart"/>
      <w:r w:rsidRPr="00C25476">
        <w:rPr>
          <w:rFonts w:ascii="Times New Roman" w:hAnsi="Times New Roman" w:cs="Times New Roman"/>
          <w:sz w:val="28"/>
          <w:szCs w:val="28"/>
        </w:rPr>
        <w:t>Вип</w:t>
      </w:r>
      <w:proofErr w:type="spellEnd"/>
      <w:r w:rsidRPr="00C25476">
        <w:rPr>
          <w:rFonts w:ascii="Times New Roman" w:hAnsi="Times New Roman" w:cs="Times New Roman"/>
          <w:sz w:val="28"/>
          <w:szCs w:val="28"/>
        </w:rPr>
        <w:t xml:space="preserve">. 4. С. 110-115.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http://nbuv.gov.ua/UJRN/aprpr_2018_4_22.</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Ілляшенко А. В., Колеснікова</w:t>
      </w:r>
      <w:r w:rsidRPr="00C25476">
        <w:rPr>
          <w:rFonts w:ascii="Times New Roman" w:hAnsi="Times New Roman" w:cs="Times New Roman"/>
          <w:sz w:val="28"/>
          <w:szCs w:val="28"/>
        </w:rPr>
        <w:t xml:space="preserve"> </w:t>
      </w:r>
      <w:r w:rsidRPr="00C25476">
        <w:rPr>
          <w:rFonts w:ascii="Times New Roman" w:hAnsi="Times New Roman" w:cs="Times New Roman"/>
          <w:sz w:val="28"/>
          <w:szCs w:val="28"/>
        </w:rPr>
        <w:t xml:space="preserve">М. В., </w:t>
      </w:r>
      <w:proofErr w:type="spellStart"/>
      <w:r w:rsidRPr="00C25476">
        <w:rPr>
          <w:rFonts w:ascii="Times New Roman" w:hAnsi="Times New Roman" w:cs="Times New Roman"/>
          <w:sz w:val="28"/>
          <w:szCs w:val="28"/>
        </w:rPr>
        <w:t>Шаповалова</w:t>
      </w:r>
      <w:proofErr w:type="spellEnd"/>
      <w:r w:rsidRPr="00C25476">
        <w:rPr>
          <w:rFonts w:ascii="Times New Roman" w:hAnsi="Times New Roman" w:cs="Times New Roman"/>
          <w:sz w:val="28"/>
          <w:szCs w:val="28"/>
        </w:rPr>
        <w:t xml:space="preserve"> А. О. Комерційна таємниця як складова економічної безпеки підприємства. </w:t>
      </w:r>
      <w:r w:rsidRPr="00C25476">
        <w:rPr>
          <w:rFonts w:ascii="Times New Roman" w:hAnsi="Times New Roman" w:cs="Times New Roman"/>
          <w:i/>
          <w:sz w:val="28"/>
          <w:szCs w:val="28"/>
        </w:rPr>
        <w:t>Журнал східноєвропейського права</w:t>
      </w:r>
      <w:r w:rsidRPr="00C25476">
        <w:rPr>
          <w:rFonts w:ascii="Times New Roman" w:hAnsi="Times New Roman" w:cs="Times New Roman"/>
          <w:sz w:val="28"/>
          <w:szCs w:val="28"/>
        </w:rPr>
        <w:t xml:space="preserve">. 2016. № 24. С. 41-46.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http://nbuv.gov.ua/UJRN/jousepr_2016_24_8.</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 xml:space="preserve">Карпенко Н. Г. Комерційна таємниця – визнання, захист, відповідальність. </w:t>
      </w:r>
      <w:r w:rsidRPr="00C25476">
        <w:rPr>
          <w:rFonts w:ascii="Times New Roman" w:hAnsi="Times New Roman" w:cs="Times New Roman"/>
          <w:i/>
          <w:sz w:val="28"/>
          <w:szCs w:val="28"/>
        </w:rPr>
        <w:t>Ефективна економіка</w:t>
      </w:r>
      <w:r w:rsidRPr="00C25476">
        <w:rPr>
          <w:rFonts w:ascii="Times New Roman" w:hAnsi="Times New Roman" w:cs="Times New Roman"/>
          <w:sz w:val="28"/>
          <w:szCs w:val="28"/>
        </w:rPr>
        <w:t xml:space="preserve">. 2020. № 5.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xml:space="preserve">: </w:t>
      </w:r>
      <w:hyperlink r:id="rId7" w:history="1">
        <w:r w:rsidRPr="00C25476">
          <w:rPr>
            <w:rStyle w:val="a5"/>
            <w:rFonts w:ascii="Times New Roman" w:hAnsi="Times New Roman" w:cs="Times New Roman"/>
            <w:sz w:val="28"/>
            <w:szCs w:val="28"/>
          </w:rPr>
          <w:t>http://nbuv.gov.ua/UJRN/efek_2020_5_41</w:t>
        </w:r>
      </w:hyperlink>
      <w:r w:rsidRPr="00C25476">
        <w:rPr>
          <w:rFonts w:ascii="Times New Roman" w:hAnsi="Times New Roman" w:cs="Times New Roman"/>
          <w:sz w:val="28"/>
          <w:szCs w:val="28"/>
        </w:rPr>
        <w:t>.</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 xml:space="preserve">Коваленко О. О. Окремі проблеми гармонізації законодавства України із законодавством Європейського Союзу та практикою країн Європейського Союзу щодо охорони комерційної таємниці у сфері трудових відносин. </w:t>
      </w:r>
      <w:r w:rsidRPr="00C25476">
        <w:rPr>
          <w:rFonts w:ascii="Times New Roman" w:hAnsi="Times New Roman" w:cs="Times New Roman"/>
          <w:i/>
          <w:sz w:val="28"/>
          <w:szCs w:val="28"/>
        </w:rPr>
        <w:t xml:space="preserve">Збірник наукових праць Харківського національного педагогічного університету імені Г. С. Сковороди. </w:t>
      </w:r>
      <w:r w:rsidR="00F4455C">
        <w:rPr>
          <w:rFonts w:ascii="Times New Roman" w:hAnsi="Times New Roman" w:cs="Times New Roman"/>
          <w:i/>
          <w:sz w:val="28"/>
          <w:szCs w:val="28"/>
          <w:lang w:val="ru-RU"/>
        </w:rPr>
        <w:t>«</w:t>
      </w:r>
      <w:r w:rsidRPr="00C25476">
        <w:rPr>
          <w:rFonts w:ascii="Times New Roman" w:hAnsi="Times New Roman" w:cs="Times New Roman"/>
          <w:i/>
          <w:sz w:val="28"/>
          <w:szCs w:val="28"/>
        </w:rPr>
        <w:t>Право</w:t>
      </w:r>
      <w:r w:rsidR="00F4455C">
        <w:rPr>
          <w:rFonts w:ascii="Times New Roman" w:hAnsi="Times New Roman" w:cs="Times New Roman"/>
          <w:i/>
          <w:sz w:val="28"/>
          <w:szCs w:val="28"/>
          <w:lang w:val="ru-RU"/>
        </w:rPr>
        <w:t>»</w:t>
      </w:r>
      <w:r w:rsidRPr="00C25476">
        <w:rPr>
          <w:rFonts w:ascii="Times New Roman" w:hAnsi="Times New Roman" w:cs="Times New Roman"/>
          <w:i/>
          <w:sz w:val="28"/>
          <w:szCs w:val="28"/>
        </w:rPr>
        <w:t>.</w:t>
      </w:r>
      <w:r w:rsidRPr="00C25476">
        <w:rPr>
          <w:rFonts w:ascii="Times New Roman" w:hAnsi="Times New Roman" w:cs="Times New Roman"/>
          <w:sz w:val="28"/>
          <w:szCs w:val="28"/>
        </w:rPr>
        <w:t xml:space="preserve"> 2021. </w:t>
      </w:r>
      <w:proofErr w:type="spellStart"/>
      <w:r w:rsidRPr="00C25476">
        <w:rPr>
          <w:rFonts w:ascii="Times New Roman" w:hAnsi="Times New Roman" w:cs="Times New Roman"/>
          <w:sz w:val="28"/>
          <w:szCs w:val="28"/>
        </w:rPr>
        <w:t>Вип</w:t>
      </w:r>
      <w:proofErr w:type="spellEnd"/>
      <w:r w:rsidRPr="00C25476">
        <w:rPr>
          <w:rFonts w:ascii="Times New Roman" w:hAnsi="Times New Roman" w:cs="Times New Roman"/>
          <w:sz w:val="28"/>
          <w:szCs w:val="28"/>
        </w:rPr>
        <w:t>. 33. С. 38-45. http://nbuv.gov.ua/UJRN/znpkhnpu_pravo_2021_33_7.</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Style w:val="a5"/>
          <w:rFonts w:ascii="Times New Roman" w:hAnsi="Times New Roman" w:cs="Times New Roman"/>
          <w:sz w:val="28"/>
          <w:szCs w:val="28"/>
          <w:shd w:val="clear" w:color="auto" w:fill="FFFFFF"/>
        </w:rPr>
      </w:pPr>
      <w:r w:rsidRPr="00C25476">
        <w:rPr>
          <w:rFonts w:ascii="Times New Roman" w:hAnsi="Times New Roman" w:cs="Times New Roman"/>
          <w:sz w:val="28"/>
          <w:szCs w:val="28"/>
          <w:shd w:val="clear" w:color="auto" w:fill="FFFFFF"/>
        </w:rPr>
        <w:t>Ковтуненко Є. Запитайте у юриста: як захистити комерційну таємницю?</w:t>
      </w:r>
      <w:r w:rsidRPr="00C25476">
        <w:rPr>
          <w:rFonts w:ascii="Times New Roman" w:hAnsi="Times New Roman" w:cs="Times New Roman"/>
          <w:sz w:val="28"/>
          <w:szCs w:val="28"/>
        </w:rPr>
        <w:t xml:space="preserve"> </w:t>
      </w:r>
      <w:r w:rsidRPr="00C25476">
        <w:rPr>
          <w:rFonts w:ascii="Times New Roman" w:hAnsi="Times New Roman" w:cs="Times New Roman"/>
          <w:sz w:val="28"/>
          <w:szCs w:val="28"/>
          <w:lang w:val="pl-PL"/>
        </w:rPr>
        <w:t>URL</w:t>
      </w:r>
      <w:r w:rsidRPr="00C25476">
        <w:rPr>
          <w:rFonts w:ascii="Times New Roman" w:hAnsi="Times New Roman" w:cs="Times New Roman"/>
          <w:sz w:val="28"/>
          <w:szCs w:val="28"/>
        </w:rPr>
        <w:t>:</w:t>
      </w:r>
      <w:r w:rsidRPr="00C25476">
        <w:rPr>
          <w:rFonts w:ascii="Times New Roman" w:hAnsi="Times New Roman" w:cs="Times New Roman"/>
          <w:sz w:val="28"/>
          <w:szCs w:val="28"/>
          <w:shd w:val="clear" w:color="auto" w:fill="FFFFFF"/>
        </w:rPr>
        <w:t xml:space="preserve"> https://agravery.com/uk/posts/author/show?slug=zapitajte-u-urista-ak-zahistiti-komercijnu-taemnicu.</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Кодекс законів про працю України від 10.12.1971 р. №</w:t>
      </w:r>
      <w:r w:rsidRPr="00C25476">
        <w:rPr>
          <w:rStyle w:val="a4"/>
          <w:rFonts w:ascii="Times New Roman" w:hAnsi="Times New Roman" w:cs="Times New Roman"/>
          <w:b w:val="0"/>
          <w:color w:val="000000"/>
          <w:sz w:val="28"/>
          <w:szCs w:val="28"/>
          <w:shd w:val="clear" w:color="auto" w:fill="FFFFFF"/>
        </w:rPr>
        <w:t>322-VIII</w:t>
      </w:r>
      <w:r w:rsidRPr="00C25476">
        <w:rPr>
          <w:rFonts w:ascii="Times New Roman" w:hAnsi="Times New Roman" w:cs="Times New Roman"/>
          <w:sz w:val="28"/>
          <w:szCs w:val="28"/>
        </w:rPr>
        <w:t xml:space="preserve">. </w:t>
      </w:r>
      <w:r w:rsidRPr="00C25476">
        <w:rPr>
          <w:rFonts w:ascii="Times New Roman" w:hAnsi="Times New Roman" w:cs="Times New Roman"/>
          <w:sz w:val="28"/>
          <w:szCs w:val="28"/>
          <w:lang w:val="pl-PL"/>
        </w:rPr>
        <w:t>URL</w:t>
      </w:r>
      <w:r w:rsidRPr="00C25476">
        <w:rPr>
          <w:rFonts w:ascii="Times New Roman" w:hAnsi="Times New Roman" w:cs="Times New Roman"/>
          <w:sz w:val="28"/>
          <w:szCs w:val="28"/>
        </w:rPr>
        <w:t>: https://zakon.rada.gov.ua/laws/show/322-08#Text</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lang w:val="ru-RU"/>
        </w:rPr>
      </w:pPr>
      <w:r w:rsidRPr="00C25476">
        <w:rPr>
          <w:rFonts w:ascii="Times New Roman" w:hAnsi="Times New Roman" w:cs="Times New Roman"/>
          <w:sz w:val="28"/>
          <w:szCs w:val="28"/>
        </w:rPr>
        <w:lastRenderedPageBreak/>
        <w:t>Кодекс України про адміністративні правопорушення в</w:t>
      </w:r>
      <w:r w:rsidRPr="00C25476">
        <w:rPr>
          <w:rFonts w:ascii="Times New Roman" w:hAnsi="Times New Roman" w:cs="Times New Roman"/>
          <w:sz w:val="28"/>
          <w:szCs w:val="28"/>
          <w:shd w:val="clear" w:color="auto" w:fill="FFFFFF"/>
        </w:rPr>
        <w:t xml:space="preserve">ід 07.12.1984 № 8073-X. </w:t>
      </w:r>
      <w:r w:rsidRPr="00C25476">
        <w:rPr>
          <w:rFonts w:ascii="Times New Roman" w:hAnsi="Times New Roman" w:cs="Times New Roman"/>
          <w:sz w:val="28"/>
          <w:szCs w:val="28"/>
          <w:lang w:val="pl-PL"/>
        </w:rPr>
        <w:t>URL</w:t>
      </w:r>
      <w:r w:rsidRPr="00C25476">
        <w:rPr>
          <w:rFonts w:ascii="Times New Roman" w:hAnsi="Times New Roman" w:cs="Times New Roman"/>
          <w:sz w:val="28"/>
          <w:szCs w:val="28"/>
        </w:rPr>
        <w:t xml:space="preserve">: </w:t>
      </w:r>
      <w:r w:rsidRPr="00C25476">
        <w:rPr>
          <w:rFonts w:ascii="Times New Roman" w:hAnsi="Times New Roman" w:cs="Times New Roman"/>
          <w:sz w:val="28"/>
          <w:szCs w:val="28"/>
          <w:shd w:val="clear" w:color="auto" w:fill="FFFFFF"/>
        </w:rPr>
        <w:t>https://zakon.rada.gov.ua/laws/show/80731-10</w:t>
      </w:r>
      <w:r w:rsidRPr="00C25476">
        <w:rPr>
          <w:rFonts w:ascii="Times New Roman" w:hAnsi="Times New Roman" w:cs="Times New Roman"/>
          <w:sz w:val="28"/>
          <w:szCs w:val="28"/>
        </w:rPr>
        <w:t>.</w:t>
      </w:r>
    </w:p>
    <w:p w:rsidR="00C25476" w:rsidRPr="006C00D9" w:rsidRDefault="00C25476" w:rsidP="00C25476">
      <w:pPr>
        <w:pStyle w:val="a3"/>
        <w:widowControl/>
        <w:numPr>
          <w:ilvl w:val="0"/>
          <w:numId w:val="12"/>
        </w:numPr>
        <w:autoSpaceDE w:val="0"/>
        <w:autoSpaceDN w:val="0"/>
        <w:adjustRightInd w:val="0"/>
        <w:spacing w:line="360" w:lineRule="auto"/>
        <w:ind w:left="0" w:firstLine="709"/>
        <w:jc w:val="both"/>
        <w:rPr>
          <w:rFonts w:ascii="Times New Roman" w:eastAsia="TimesNewRomanPSMT" w:hAnsi="Times New Roman" w:cs="Times New Roman"/>
          <w:sz w:val="28"/>
          <w:szCs w:val="28"/>
          <w:lang w:val="ru-RU"/>
        </w:rPr>
      </w:pPr>
      <w:proofErr w:type="spellStart"/>
      <w:r w:rsidRPr="006C00D9">
        <w:rPr>
          <w:rFonts w:ascii="Times New Roman" w:eastAsia="TimesNewRomanPSMT" w:hAnsi="Times New Roman" w:cs="Times New Roman"/>
          <w:sz w:val="28"/>
          <w:szCs w:val="28"/>
          <w:lang w:val="ru-RU"/>
        </w:rPr>
        <w:t>Колебошин</w:t>
      </w:r>
      <w:proofErr w:type="spellEnd"/>
      <w:r w:rsidRPr="006C00D9">
        <w:rPr>
          <w:rFonts w:ascii="Times New Roman" w:eastAsia="TimesNewRomanPSMT" w:hAnsi="Times New Roman" w:cs="Times New Roman"/>
          <w:sz w:val="28"/>
          <w:szCs w:val="28"/>
          <w:lang w:val="ru-RU"/>
        </w:rPr>
        <w:t xml:space="preserve"> Г.М. Обязанности работника в отношении коммерческой тайны работодателя. </w:t>
      </w:r>
      <w:r w:rsidRPr="006C00D9">
        <w:rPr>
          <w:rFonts w:ascii="Times New Roman" w:eastAsia="TimesNewRomanPSMT" w:hAnsi="Times New Roman" w:cs="Times New Roman"/>
          <w:i/>
          <w:sz w:val="28"/>
          <w:szCs w:val="28"/>
          <w:lang w:val="ru-RU"/>
        </w:rPr>
        <w:t>Трудовое право.</w:t>
      </w:r>
      <w:r w:rsidRPr="006C00D9">
        <w:rPr>
          <w:rFonts w:ascii="Times New Roman" w:eastAsia="TimesNewRomanPSMT" w:hAnsi="Times New Roman" w:cs="Times New Roman"/>
          <w:sz w:val="28"/>
          <w:szCs w:val="28"/>
          <w:lang w:val="ru-RU"/>
        </w:rPr>
        <w:t xml:space="preserve"> 2007. № 5. C. 87–90.</w:t>
      </w:r>
    </w:p>
    <w:p w:rsidR="00C25476" w:rsidRPr="006C00D9" w:rsidRDefault="00C25476" w:rsidP="00C25476">
      <w:pPr>
        <w:pStyle w:val="a3"/>
        <w:widowControl/>
        <w:numPr>
          <w:ilvl w:val="0"/>
          <w:numId w:val="12"/>
        </w:numPr>
        <w:spacing w:line="360" w:lineRule="auto"/>
        <w:ind w:left="0" w:firstLine="709"/>
        <w:jc w:val="both"/>
        <w:rPr>
          <w:rFonts w:ascii="Times New Roman" w:eastAsiaTheme="minorHAnsi" w:hAnsi="Times New Roman" w:cs="Times New Roman"/>
          <w:sz w:val="28"/>
          <w:szCs w:val="28"/>
          <w:lang w:val="ru-RU"/>
        </w:rPr>
      </w:pPr>
      <w:r w:rsidRPr="006C00D9">
        <w:rPr>
          <w:rFonts w:ascii="Times New Roman" w:hAnsi="Times New Roman" w:cs="Times New Roman"/>
          <w:sz w:val="28"/>
          <w:szCs w:val="28"/>
          <w:lang w:val="ru-RU"/>
        </w:rPr>
        <w:t xml:space="preserve">Коммерческие тайны. </w:t>
      </w:r>
      <w:r w:rsidRPr="006C00D9">
        <w:rPr>
          <w:rFonts w:ascii="Times New Roman" w:hAnsi="Times New Roman" w:cs="Times New Roman"/>
          <w:color w:val="000000"/>
          <w:sz w:val="28"/>
          <w:szCs w:val="28"/>
          <w:lang w:val="ru-RU"/>
        </w:rPr>
        <w:t xml:space="preserve">URL: </w:t>
      </w:r>
      <w:r w:rsidRPr="006C00D9">
        <w:rPr>
          <w:rFonts w:ascii="Times New Roman" w:hAnsi="Times New Roman" w:cs="Times New Roman"/>
          <w:sz w:val="28"/>
          <w:szCs w:val="28"/>
          <w:lang w:val="ru-RU"/>
        </w:rPr>
        <w:t>https://www.wipo.int/tradesecrets/ru/tradesecrets_faqs.html.</w:t>
      </w:r>
    </w:p>
    <w:p w:rsidR="00C25476" w:rsidRPr="006C00D9"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lang w:val="ru-RU"/>
        </w:rPr>
      </w:pPr>
      <w:r w:rsidRPr="006C00D9">
        <w:rPr>
          <w:rFonts w:ascii="Times New Roman" w:hAnsi="Times New Roman" w:cs="Times New Roman"/>
          <w:sz w:val="28"/>
          <w:szCs w:val="28"/>
          <w:lang w:val="ru-RU"/>
        </w:rPr>
        <w:t xml:space="preserve">Компания </w:t>
      </w:r>
      <w:proofErr w:type="spellStart"/>
      <w:r w:rsidRPr="006C00D9">
        <w:rPr>
          <w:rFonts w:ascii="Times New Roman" w:hAnsi="Times New Roman" w:cs="Times New Roman"/>
          <w:sz w:val="28"/>
          <w:szCs w:val="28"/>
          <w:lang w:val="ru-RU"/>
        </w:rPr>
        <w:t>Kodak</w:t>
      </w:r>
      <w:proofErr w:type="spellEnd"/>
      <w:r w:rsidRPr="006C00D9">
        <w:rPr>
          <w:rFonts w:ascii="Times New Roman" w:hAnsi="Times New Roman" w:cs="Times New Roman"/>
          <w:sz w:val="28"/>
          <w:szCs w:val="28"/>
          <w:lang w:val="ru-RU"/>
        </w:rPr>
        <w:t xml:space="preserve"> также стала жертвой промышленного шпионажа в 90-х годах. 5 известных случаев промышленного шпионажа. </w:t>
      </w:r>
      <w:proofErr w:type="gramStart"/>
      <w:r w:rsidRPr="006C00D9">
        <w:rPr>
          <w:rFonts w:ascii="Times New Roman" w:hAnsi="Times New Roman" w:cs="Times New Roman"/>
          <w:sz w:val="28"/>
          <w:szCs w:val="28"/>
          <w:lang w:val="ru-RU"/>
        </w:rPr>
        <w:t>URL:  https://habr.com/ru/post/525780/</w:t>
      </w:r>
      <w:proofErr w:type="gramEnd"/>
      <w:r w:rsidRPr="006C00D9">
        <w:rPr>
          <w:rFonts w:ascii="Times New Roman" w:hAnsi="Times New Roman" w:cs="Times New Roman"/>
          <w:sz w:val="28"/>
          <w:szCs w:val="28"/>
          <w:lang w:val="ru-RU"/>
        </w:rPr>
        <w:t>.</w:t>
      </w:r>
    </w:p>
    <w:p w:rsidR="00C25476" w:rsidRPr="00C25476" w:rsidRDefault="00C25476" w:rsidP="00C25476">
      <w:pPr>
        <w:pStyle w:val="a3"/>
        <w:widowControl/>
        <w:numPr>
          <w:ilvl w:val="0"/>
          <w:numId w:val="12"/>
        </w:numPr>
        <w:spacing w:line="360" w:lineRule="auto"/>
        <w:ind w:left="0" w:firstLine="709"/>
        <w:jc w:val="both"/>
        <w:rPr>
          <w:rFonts w:ascii="Times New Roman" w:eastAsia="TimesNewRoman" w:hAnsi="Times New Roman" w:cs="Times New Roman"/>
          <w:sz w:val="28"/>
          <w:szCs w:val="28"/>
        </w:rPr>
      </w:pPr>
      <w:r w:rsidRPr="00C25476">
        <w:rPr>
          <w:rFonts w:ascii="Times New Roman" w:eastAsia="TimesNewRoman" w:hAnsi="Times New Roman" w:cs="Times New Roman"/>
          <w:sz w:val="28"/>
          <w:szCs w:val="28"/>
        </w:rPr>
        <w:t>Конституція України від 28.06.1996 р.</w:t>
      </w:r>
      <w:r w:rsidRPr="00C25476">
        <w:rPr>
          <w:rFonts w:ascii="Times New Roman" w:hAnsi="Times New Roman" w:cs="Times New Roman"/>
          <w:color w:val="000000"/>
          <w:sz w:val="28"/>
          <w:szCs w:val="28"/>
        </w:rPr>
        <w:t xml:space="preserve"> URL: </w:t>
      </w:r>
      <w:bookmarkStart w:id="1" w:name="_GoBack"/>
      <w:r w:rsidRPr="00F4455C">
        <w:rPr>
          <w:rFonts w:ascii="Times New Roman" w:eastAsia="TimesNewRoman" w:hAnsi="Times New Roman" w:cs="Times New Roman"/>
          <w:sz w:val="28"/>
          <w:szCs w:val="28"/>
        </w:rPr>
        <w:fldChar w:fldCharType="begin"/>
      </w:r>
      <w:r w:rsidRPr="00F4455C">
        <w:rPr>
          <w:rFonts w:ascii="Times New Roman" w:eastAsia="TimesNewRoman" w:hAnsi="Times New Roman" w:cs="Times New Roman"/>
          <w:sz w:val="28"/>
          <w:szCs w:val="28"/>
        </w:rPr>
        <w:instrText xml:space="preserve"> HYPERLINK "https://zakon.rada.gov.ua/laws/show/254%D0%BA/96-%D0%B2%D1%80" \l "Text" </w:instrText>
      </w:r>
      <w:r w:rsidRPr="00F4455C">
        <w:rPr>
          <w:rFonts w:ascii="Times New Roman" w:eastAsia="TimesNewRoman" w:hAnsi="Times New Roman" w:cs="Times New Roman"/>
          <w:sz w:val="28"/>
          <w:szCs w:val="28"/>
        </w:rPr>
        <w:fldChar w:fldCharType="separate"/>
      </w:r>
      <w:r w:rsidRPr="00F4455C">
        <w:rPr>
          <w:rStyle w:val="a5"/>
          <w:rFonts w:ascii="Times New Roman" w:eastAsia="TimesNewRoman" w:hAnsi="Times New Roman" w:cs="Times New Roman"/>
          <w:color w:val="auto"/>
          <w:sz w:val="28"/>
          <w:szCs w:val="28"/>
          <w:u w:val="none"/>
        </w:rPr>
        <w:t>https://zakon.rada.gov.ua/laws/show/254%D0%BA/96-%D0%B2%D1%80#Text</w:t>
      </w:r>
      <w:r w:rsidRPr="00F4455C">
        <w:rPr>
          <w:rFonts w:ascii="Times New Roman" w:eastAsia="TimesNewRoman" w:hAnsi="Times New Roman" w:cs="Times New Roman"/>
          <w:sz w:val="28"/>
          <w:szCs w:val="28"/>
        </w:rPr>
        <w:fldChar w:fldCharType="end"/>
      </w:r>
      <w:bookmarkEnd w:id="1"/>
    </w:p>
    <w:p w:rsidR="00C25476" w:rsidRPr="00C25476" w:rsidRDefault="00C25476" w:rsidP="00C25476">
      <w:pPr>
        <w:pStyle w:val="a3"/>
        <w:widowControl/>
        <w:numPr>
          <w:ilvl w:val="0"/>
          <w:numId w:val="12"/>
        </w:numPr>
        <w:spacing w:line="360" w:lineRule="auto"/>
        <w:ind w:left="0" w:firstLine="709"/>
        <w:jc w:val="both"/>
        <w:rPr>
          <w:rFonts w:ascii="Times New Roman" w:eastAsia="TimesNewRoman" w:hAnsi="Times New Roman" w:cs="Times New Roman"/>
          <w:sz w:val="28"/>
          <w:szCs w:val="28"/>
        </w:rPr>
      </w:pPr>
      <w:r w:rsidRPr="00C25476">
        <w:rPr>
          <w:rFonts w:ascii="Times New Roman" w:hAnsi="Times New Roman" w:cs="Times New Roman"/>
          <w:sz w:val="28"/>
          <w:szCs w:val="28"/>
        </w:rPr>
        <w:t xml:space="preserve">Кохан А. </w:t>
      </w:r>
      <w:proofErr w:type="spellStart"/>
      <w:r w:rsidRPr="00C25476">
        <w:rPr>
          <w:rFonts w:ascii="Times New Roman" w:hAnsi="Times New Roman" w:cs="Times New Roman"/>
          <w:sz w:val="28"/>
          <w:szCs w:val="28"/>
        </w:rPr>
        <w:t>Соглашение</w:t>
      </w:r>
      <w:proofErr w:type="spellEnd"/>
      <w:r w:rsidRPr="00C25476">
        <w:rPr>
          <w:rFonts w:ascii="Times New Roman" w:hAnsi="Times New Roman" w:cs="Times New Roman"/>
          <w:sz w:val="28"/>
          <w:szCs w:val="28"/>
        </w:rPr>
        <w:t xml:space="preserve"> о </w:t>
      </w:r>
      <w:proofErr w:type="spellStart"/>
      <w:r w:rsidRPr="00C25476">
        <w:rPr>
          <w:rFonts w:ascii="Times New Roman" w:hAnsi="Times New Roman" w:cs="Times New Roman"/>
          <w:sz w:val="28"/>
          <w:szCs w:val="28"/>
        </w:rPr>
        <w:t>конфиденциальности</w:t>
      </w:r>
      <w:proofErr w:type="spellEnd"/>
      <w:r w:rsidRPr="00C25476">
        <w:rPr>
          <w:rFonts w:ascii="Times New Roman" w:hAnsi="Times New Roman" w:cs="Times New Roman"/>
          <w:sz w:val="28"/>
          <w:szCs w:val="28"/>
        </w:rPr>
        <w:t xml:space="preserve"> (NDA): </w:t>
      </w:r>
      <w:proofErr w:type="spellStart"/>
      <w:r w:rsidRPr="00C25476">
        <w:rPr>
          <w:rFonts w:ascii="Times New Roman" w:hAnsi="Times New Roman" w:cs="Times New Roman"/>
          <w:sz w:val="28"/>
          <w:szCs w:val="28"/>
        </w:rPr>
        <w:t>как</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это</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работает</w:t>
      </w:r>
      <w:proofErr w:type="spellEnd"/>
      <w:r w:rsidRPr="00C25476">
        <w:rPr>
          <w:rFonts w:ascii="Times New Roman" w:hAnsi="Times New Roman" w:cs="Times New Roman"/>
          <w:sz w:val="28"/>
          <w:szCs w:val="28"/>
        </w:rPr>
        <w:t xml:space="preserve"> и </w:t>
      </w:r>
      <w:proofErr w:type="spellStart"/>
      <w:r w:rsidRPr="00C25476">
        <w:rPr>
          <w:rFonts w:ascii="Times New Roman" w:hAnsi="Times New Roman" w:cs="Times New Roman"/>
          <w:sz w:val="28"/>
          <w:szCs w:val="28"/>
        </w:rPr>
        <w:t>работает</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ли</w:t>
      </w:r>
      <w:proofErr w:type="spellEnd"/>
      <w:r w:rsidRPr="00C25476">
        <w:rPr>
          <w:rFonts w:ascii="Times New Roman" w:hAnsi="Times New Roman" w:cs="Times New Roman"/>
          <w:sz w:val="28"/>
          <w:szCs w:val="28"/>
        </w:rPr>
        <w:t xml:space="preserve"> в </w:t>
      </w:r>
      <w:proofErr w:type="spellStart"/>
      <w:r w:rsidRPr="00C25476">
        <w:rPr>
          <w:rFonts w:ascii="Times New Roman" w:hAnsi="Times New Roman" w:cs="Times New Roman"/>
          <w:sz w:val="28"/>
          <w:szCs w:val="28"/>
        </w:rPr>
        <w:t>Украине</w:t>
      </w:r>
      <w:proofErr w:type="spellEnd"/>
      <w:r w:rsidRPr="00C25476">
        <w:rPr>
          <w:rFonts w:ascii="Times New Roman" w:hAnsi="Times New Roman" w:cs="Times New Roman"/>
          <w:sz w:val="28"/>
          <w:szCs w:val="28"/>
        </w:rPr>
        <w:t xml:space="preserve">. </w:t>
      </w:r>
      <w:r w:rsidRPr="00C25476">
        <w:rPr>
          <w:rFonts w:ascii="Times New Roman" w:hAnsi="Times New Roman" w:cs="Times New Roman"/>
          <w:color w:val="000000"/>
          <w:sz w:val="28"/>
          <w:szCs w:val="28"/>
        </w:rPr>
        <w:t xml:space="preserve">URL: </w:t>
      </w:r>
      <w:r w:rsidRPr="00C25476">
        <w:rPr>
          <w:rFonts w:ascii="Times New Roman" w:eastAsia="Times New Roman" w:hAnsi="Times New Roman" w:cs="Times New Roman"/>
          <w:color w:val="000000"/>
          <w:sz w:val="28"/>
          <w:szCs w:val="28"/>
        </w:rPr>
        <w:t>https://uz.ligazakon.ua/magazine_article/EA012622</w:t>
      </w:r>
    </w:p>
    <w:p w:rsidR="00C25476" w:rsidRPr="00C25476" w:rsidRDefault="00C25476" w:rsidP="00C25476">
      <w:pPr>
        <w:pStyle w:val="a3"/>
        <w:widowControl/>
        <w:numPr>
          <w:ilvl w:val="0"/>
          <w:numId w:val="12"/>
        </w:numPr>
        <w:spacing w:line="360" w:lineRule="auto"/>
        <w:ind w:left="0" w:firstLine="709"/>
        <w:jc w:val="both"/>
        <w:rPr>
          <w:rFonts w:ascii="Times New Roman" w:eastAsiaTheme="minorHAnsi" w:hAnsi="Times New Roman" w:cs="Times New Roman"/>
          <w:sz w:val="28"/>
          <w:szCs w:val="28"/>
        </w:rPr>
      </w:pPr>
      <w:r w:rsidRPr="00C25476">
        <w:rPr>
          <w:rFonts w:ascii="Times New Roman" w:hAnsi="Times New Roman" w:cs="Times New Roman"/>
          <w:sz w:val="28"/>
          <w:szCs w:val="28"/>
        </w:rPr>
        <w:t xml:space="preserve">Кримінальний кодекс України від 05.04.2001 р. № </w:t>
      </w:r>
      <w:r w:rsidRPr="00C25476">
        <w:rPr>
          <w:rStyle w:val="a4"/>
          <w:rFonts w:ascii="Times New Roman" w:hAnsi="Times New Roman" w:cs="Times New Roman"/>
          <w:b w:val="0"/>
          <w:color w:val="000000"/>
          <w:sz w:val="28"/>
          <w:szCs w:val="28"/>
          <w:shd w:val="clear" w:color="auto" w:fill="FFFFFF"/>
        </w:rPr>
        <w:t>2341-III.</w:t>
      </w:r>
      <w:r w:rsidRPr="00C25476">
        <w:rPr>
          <w:rStyle w:val="a4"/>
          <w:rFonts w:ascii="Times New Roman" w:hAnsi="Times New Roman" w:cs="Times New Roman"/>
          <w:color w:val="000000"/>
          <w:sz w:val="28"/>
          <w:szCs w:val="28"/>
          <w:shd w:val="clear" w:color="auto" w:fill="FFFFFF"/>
        </w:rPr>
        <w:t xml:space="preserve"> </w:t>
      </w:r>
      <w:r w:rsidRPr="00C25476">
        <w:rPr>
          <w:rFonts w:ascii="Times New Roman" w:hAnsi="Times New Roman" w:cs="Times New Roman"/>
          <w:sz w:val="28"/>
          <w:szCs w:val="28"/>
        </w:rPr>
        <w:t>https://zakon.rada.gov.ua/laws/show/2341-14#Text.</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 xml:space="preserve">Лавренчук Т. М. Історико-правові аспекти становлення та розвитку комерційної таємниці як об’єкта права інтелектуальної власності. </w:t>
      </w:r>
      <w:r w:rsidRPr="00C25476">
        <w:rPr>
          <w:rFonts w:ascii="Times New Roman" w:hAnsi="Times New Roman" w:cs="Times New Roman"/>
          <w:i/>
          <w:sz w:val="28"/>
          <w:szCs w:val="28"/>
        </w:rPr>
        <w:t>Журнал східноєвропейського права.</w:t>
      </w:r>
      <w:r w:rsidRPr="00C25476">
        <w:rPr>
          <w:rFonts w:ascii="Times New Roman" w:hAnsi="Times New Roman" w:cs="Times New Roman"/>
          <w:sz w:val="28"/>
          <w:szCs w:val="28"/>
        </w:rPr>
        <w:t xml:space="preserve"> 2016. № 26. С. 140-147.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http://nbuv.gov.ua/UJRN/jousepr_2016_26_21.</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eastAsia="TimesNewRomanPS-ItalicMT" w:hAnsi="Times New Roman" w:cs="Times New Roman"/>
          <w:iCs/>
          <w:sz w:val="28"/>
          <w:szCs w:val="28"/>
        </w:rPr>
      </w:pPr>
      <w:proofErr w:type="spellStart"/>
      <w:r w:rsidRPr="00C25476">
        <w:rPr>
          <w:rFonts w:ascii="Times New Roman" w:eastAsia="TimesNewRomanPS-ItalicMT" w:hAnsi="Times New Roman" w:cs="Times New Roman"/>
          <w:iCs/>
          <w:sz w:val="28"/>
          <w:szCs w:val="28"/>
        </w:rPr>
        <w:t>Локотецька</w:t>
      </w:r>
      <w:proofErr w:type="spellEnd"/>
      <w:r w:rsidRPr="00C25476">
        <w:rPr>
          <w:rFonts w:ascii="Times New Roman" w:eastAsia="TimesNewRomanPS-ItalicMT" w:hAnsi="Times New Roman" w:cs="Times New Roman"/>
          <w:iCs/>
          <w:sz w:val="28"/>
          <w:szCs w:val="28"/>
        </w:rPr>
        <w:t xml:space="preserve"> О. Система захисту комерційної таємниці підприємства</w:t>
      </w:r>
      <w:r w:rsidRPr="006C00D9">
        <w:rPr>
          <w:rFonts w:ascii="Times New Roman" w:eastAsia="TimesNewRomanPS-ItalicMT" w:hAnsi="Times New Roman" w:cs="Times New Roman"/>
          <w:i/>
          <w:iCs/>
          <w:sz w:val="28"/>
          <w:szCs w:val="28"/>
        </w:rPr>
        <w:t>. Бізнес Інформ.</w:t>
      </w:r>
      <w:r w:rsidRPr="00C25476">
        <w:rPr>
          <w:rFonts w:ascii="Times New Roman" w:eastAsia="TimesNewRomanPS-ItalicMT" w:hAnsi="Times New Roman" w:cs="Times New Roman"/>
          <w:iCs/>
          <w:sz w:val="28"/>
          <w:szCs w:val="28"/>
        </w:rPr>
        <w:t xml:space="preserve"> 2011. №12. С. 81–83.</w:t>
      </w:r>
    </w:p>
    <w:p w:rsidR="00C25476" w:rsidRPr="00C25476" w:rsidRDefault="00C25476" w:rsidP="00C25476">
      <w:pPr>
        <w:pStyle w:val="a3"/>
        <w:widowControl/>
        <w:numPr>
          <w:ilvl w:val="0"/>
          <w:numId w:val="12"/>
        </w:numPr>
        <w:spacing w:line="360" w:lineRule="auto"/>
        <w:ind w:left="0" w:firstLine="709"/>
        <w:jc w:val="both"/>
        <w:rPr>
          <w:rFonts w:ascii="Times New Roman" w:eastAsiaTheme="minorHAnsi" w:hAnsi="Times New Roman" w:cs="Times New Roman"/>
          <w:sz w:val="28"/>
          <w:szCs w:val="28"/>
        </w:rPr>
      </w:pPr>
      <w:r w:rsidRPr="00C25476">
        <w:rPr>
          <w:rFonts w:ascii="Times New Roman" w:hAnsi="Times New Roman" w:cs="Times New Roman"/>
          <w:sz w:val="28"/>
          <w:szCs w:val="28"/>
        </w:rPr>
        <w:t xml:space="preserve">Мокрицька А. Б., </w:t>
      </w:r>
      <w:proofErr w:type="spellStart"/>
      <w:r w:rsidRPr="00C25476">
        <w:rPr>
          <w:rFonts w:ascii="Times New Roman" w:hAnsi="Times New Roman" w:cs="Times New Roman"/>
          <w:sz w:val="28"/>
          <w:szCs w:val="28"/>
        </w:rPr>
        <w:t>Сліпченко</w:t>
      </w:r>
      <w:proofErr w:type="spellEnd"/>
      <w:r w:rsidRPr="00C25476">
        <w:rPr>
          <w:rFonts w:ascii="Times New Roman" w:hAnsi="Times New Roman" w:cs="Times New Roman"/>
          <w:sz w:val="28"/>
          <w:szCs w:val="28"/>
        </w:rPr>
        <w:t xml:space="preserve"> Т. О. Економіко-правові аспекти захисту комерційної таємниці в Україні. </w:t>
      </w:r>
      <w:r w:rsidRPr="00C25476">
        <w:rPr>
          <w:rFonts w:ascii="Times New Roman" w:hAnsi="Times New Roman" w:cs="Times New Roman"/>
          <w:i/>
          <w:sz w:val="28"/>
          <w:szCs w:val="28"/>
        </w:rPr>
        <w:t>Бізнес Інформ</w:t>
      </w:r>
      <w:r w:rsidRPr="00C25476">
        <w:rPr>
          <w:rFonts w:ascii="Times New Roman" w:hAnsi="Times New Roman" w:cs="Times New Roman"/>
          <w:sz w:val="28"/>
          <w:szCs w:val="28"/>
        </w:rPr>
        <w:t xml:space="preserve">. 2018. № 12. С. 21-25.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http://nbuv.gov.ua/UJRN/binf_2018_12_4</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 xml:space="preserve">Нашинець-Наумова А. Ю. Правова охорона комерційної таємниці в сфері підприємницької діяльності. </w:t>
      </w:r>
      <w:r w:rsidRPr="00C25476">
        <w:rPr>
          <w:rFonts w:ascii="Times New Roman" w:hAnsi="Times New Roman" w:cs="Times New Roman"/>
          <w:i/>
          <w:sz w:val="28"/>
          <w:szCs w:val="28"/>
        </w:rPr>
        <w:t>Вчені записки Таврійського національного університету імені В. І. Вернадського. Серія : Юридичні науки</w:t>
      </w:r>
      <w:r w:rsidRPr="00C25476">
        <w:rPr>
          <w:rFonts w:ascii="Times New Roman" w:hAnsi="Times New Roman" w:cs="Times New Roman"/>
          <w:sz w:val="28"/>
          <w:szCs w:val="28"/>
        </w:rPr>
        <w:t>. 2019. Т. 30</w:t>
      </w:r>
      <w:r w:rsidR="006C00D9">
        <w:rPr>
          <w:rFonts w:ascii="Times New Roman" w:hAnsi="Times New Roman" w:cs="Times New Roman"/>
          <w:sz w:val="28"/>
          <w:szCs w:val="28"/>
          <w:lang w:val="en-US"/>
        </w:rPr>
        <w:t xml:space="preserve"> </w:t>
      </w:r>
      <w:r w:rsidRPr="00C25476">
        <w:rPr>
          <w:rFonts w:ascii="Times New Roman" w:hAnsi="Times New Roman" w:cs="Times New Roman"/>
          <w:sz w:val="28"/>
          <w:szCs w:val="28"/>
        </w:rPr>
        <w:t>(69), № 2. С. 85-89.</w:t>
      </w:r>
      <w:r w:rsidRPr="00C25476">
        <w:rPr>
          <w:rFonts w:ascii="Times New Roman" w:hAnsi="Times New Roman" w:cs="Times New Roman"/>
          <w:sz w:val="28"/>
          <w:szCs w:val="28"/>
          <w:lang w:val="pl-PL"/>
        </w:rPr>
        <w:t xml:space="preserve"> URL: </w:t>
      </w:r>
      <w:r w:rsidRPr="00C25476">
        <w:rPr>
          <w:rFonts w:ascii="Times New Roman" w:hAnsi="Times New Roman" w:cs="Times New Roman"/>
          <w:sz w:val="28"/>
          <w:szCs w:val="28"/>
        </w:rPr>
        <w:t>http://nbuv.gov.ua/UJRN/UZTNU_law_2019_30(69)_2_16.</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hAnsi="Times New Roman" w:cs="Times New Roman"/>
          <w:sz w:val="28"/>
          <w:szCs w:val="28"/>
        </w:rPr>
      </w:pPr>
      <w:proofErr w:type="spellStart"/>
      <w:r w:rsidRPr="00C25476">
        <w:rPr>
          <w:rFonts w:ascii="Times New Roman" w:eastAsia="TimesNewRomanPSMT" w:hAnsi="Times New Roman" w:cs="Times New Roman"/>
          <w:sz w:val="28"/>
          <w:szCs w:val="28"/>
        </w:rPr>
        <w:lastRenderedPageBreak/>
        <w:t>Плаксин</w:t>
      </w:r>
      <w:proofErr w:type="spellEnd"/>
      <w:r w:rsidRPr="00C25476">
        <w:rPr>
          <w:rFonts w:ascii="Times New Roman" w:eastAsia="TimesNewRomanPSMT" w:hAnsi="Times New Roman" w:cs="Times New Roman"/>
          <w:sz w:val="28"/>
          <w:szCs w:val="28"/>
        </w:rPr>
        <w:t xml:space="preserve"> В. А., </w:t>
      </w:r>
      <w:proofErr w:type="spellStart"/>
      <w:r w:rsidRPr="00C25476">
        <w:rPr>
          <w:rFonts w:ascii="Times New Roman" w:eastAsia="TimesNewRomanPSMT" w:hAnsi="Times New Roman" w:cs="Times New Roman"/>
          <w:sz w:val="28"/>
          <w:szCs w:val="28"/>
        </w:rPr>
        <w:t>Макогон</w:t>
      </w:r>
      <w:proofErr w:type="spellEnd"/>
      <w:r w:rsidRPr="00C25476">
        <w:rPr>
          <w:rFonts w:ascii="Times New Roman" w:eastAsia="TimesNewRomanPSMT" w:hAnsi="Times New Roman" w:cs="Times New Roman"/>
          <w:sz w:val="28"/>
          <w:szCs w:val="28"/>
        </w:rPr>
        <w:t xml:space="preserve"> Ю. В. </w:t>
      </w:r>
      <w:proofErr w:type="spellStart"/>
      <w:r w:rsidRPr="00C25476">
        <w:rPr>
          <w:rFonts w:ascii="Times New Roman" w:eastAsia="TimesNewRomanPSMT" w:hAnsi="Times New Roman" w:cs="Times New Roman"/>
          <w:sz w:val="28"/>
          <w:szCs w:val="28"/>
        </w:rPr>
        <w:t>Коммерчерская</w:t>
      </w:r>
      <w:proofErr w:type="spellEnd"/>
      <w:r w:rsidRPr="00C25476">
        <w:rPr>
          <w:rFonts w:ascii="Times New Roman" w:eastAsia="TimesNewRomanPSMT" w:hAnsi="Times New Roman" w:cs="Times New Roman"/>
          <w:sz w:val="28"/>
          <w:szCs w:val="28"/>
        </w:rPr>
        <w:t xml:space="preserve"> тайна: </w:t>
      </w:r>
      <w:proofErr w:type="spellStart"/>
      <w:r w:rsidRPr="00C25476">
        <w:rPr>
          <w:rFonts w:ascii="Times New Roman" w:eastAsia="TimesNewRomanPSMT" w:hAnsi="Times New Roman" w:cs="Times New Roman"/>
          <w:sz w:val="28"/>
          <w:szCs w:val="28"/>
        </w:rPr>
        <w:t>правовые</w:t>
      </w:r>
      <w:proofErr w:type="spellEnd"/>
      <w:r w:rsidRPr="00C25476">
        <w:rPr>
          <w:rFonts w:ascii="Times New Roman" w:eastAsia="TimesNewRomanPSMT" w:hAnsi="Times New Roman" w:cs="Times New Roman"/>
          <w:sz w:val="28"/>
          <w:szCs w:val="28"/>
        </w:rPr>
        <w:t xml:space="preserve"> </w:t>
      </w:r>
      <w:proofErr w:type="spellStart"/>
      <w:r w:rsidRPr="00C25476">
        <w:rPr>
          <w:rFonts w:ascii="Times New Roman" w:eastAsia="TimesNewRomanPSMT" w:hAnsi="Times New Roman" w:cs="Times New Roman"/>
          <w:sz w:val="28"/>
          <w:szCs w:val="28"/>
        </w:rPr>
        <w:t>проблемы</w:t>
      </w:r>
      <w:proofErr w:type="spellEnd"/>
      <w:r w:rsidRPr="00C25476">
        <w:rPr>
          <w:rFonts w:ascii="Times New Roman" w:eastAsia="TimesNewRomanPSMT" w:hAnsi="Times New Roman" w:cs="Times New Roman"/>
          <w:sz w:val="28"/>
          <w:szCs w:val="28"/>
        </w:rPr>
        <w:t xml:space="preserve">. </w:t>
      </w:r>
      <w:proofErr w:type="spellStart"/>
      <w:r w:rsidRPr="00C25476">
        <w:rPr>
          <w:rFonts w:ascii="Times New Roman" w:eastAsia="TimesNewRomanPSMT" w:hAnsi="Times New Roman" w:cs="Times New Roman"/>
          <w:i/>
          <w:sz w:val="28"/>
          <w:szCs w:val="28"/>
        </w:rPr>
        <w:t>Государство</w:t>
      </w:r>
      <w:proofErr w:type="spellEnd"/>
      <w:r w:rsidRPr="00C25476">
        <w:rPr>
          <w:rFonts w:ascii="Times New Roman" w:eastAsia="TimesNewRomanPSMT" w:hAnsi="Times New Roman" w:cs="Times New Roman"/>
          <w:i/>
          <w:sz w:val="28"/>
          <w:szCs w:val="28"/>
        </w:rPr>
        <w:t xml:space="preserve"> и право</w:t>
      </w:r>
      <w:r w:rsidRPr="00C25476">
        <w:rPr>
          <w:rFonts w:ascii="Times New Roman" w:eastAsia="TimesNewRomanPSMT" w:hAnsi="Times New Roman" w:cs="Times New Roman"/>
          <w:sz w:val="28"/>
          <w:szCs w:val="28"/>
        </w:rPr>
        <w:t>. 1992. № 8. С. 73–80.</w:t>
      </w:r>
    </w:p>
    <w:p w:rsidR="00C25476" w:rsidRPr="00C25476" w:rsidRDefault="00C25476" w:rsidP="00C25476">
      <w:pPr>
        <w:pStyle w:val="a3"/>
        <w:widowControl/>
        <w:numPr>
          <w:ilvl w:val="0"/>
          <w:numId w:val="12"/>
        </w:numPr>
        <w:spacing w:line="360" w:lineRule="auto"/>
        <w:ind w:left="0" w:firstLine="709"/>
        <w:jc w:val="both"/>
        <w:rPr>
          <w:rFonts w:ascii="Times New Roman" w:eastAsia="TimesNewRoman" w:hAnsi="Times New Roman" w:cs="Times New Roman"/>
          <w:sz w:val="28"/>
          <w:szCs w:val="28"/>
        </w:rPr>
      </w:pPr>
      <w:r w:rsidRPr="00C25476">
        <w:rPr>
          <w:rFonts w:ascii="Times New Roman" w:eastAsia="TimesNewRoman" w:hAnsi="Times New Roman" w:cs="Times New Roman"/>
          <w:sz w:val="28"/>
          <w:szCs w:val="28"/>
        </w:rPr>
        <w:t>Про державну таємницю : Закон України від 21.01.1994 р. №</w:t>
      </w:r>
      <w:r w:rsidRPr="00C25476">
        <w:rPr>
          <w:rStyle w:val="a4"/>
          <w:rFonts w:ascii="Times New Roman" w:hAnsi="Times New Roman" w:cs="Times New Roman"/>
          <w:b w:val="0"/>
          <w:color w:val="000000"/>
          <w:sz w:val="28"/>
          <w:szCs w:val="28"/>
          <w:shd w:val="clear" w:color="auto" w:fill="FFFFFF"/>
        </w:rPr>
        <w:t>3855-XII.</w:t>
      </w:r>
      <w:r w:rsidRPr="00C25476">
        <w:rPr>
          <w:rStyle w:val="a4"/>
          <w:rFonts w:ascii="Times New Roman" w:hAnsi="Times New Roman" w:cs="Times New Roman"/>
          <w:color w:val="000000"/>
          <w:sz w:val="28"/>
          <w:szCs w:val="28"/>
          <w:shd w:val="clear" w:color="auto" w:fill="FFFFFF"/>
        </w:rPr>
        <w:t xml:space="preserve">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xml:space="preserve">: </w:t>
      </w:r>
      <w:r w:rsidRPr="00C25476">
        <w:rPr>
          <w:rFonts w:ascii="Times New Roman" w:eastAsia="TimesNewRoman" w:hAnsi="Times New Roman" w:cs="Times New Roman"/>
          <w:sz w:val="28"/>
          <w:szCs w:val="28"/>
        </w:rPr>
        <w:t>https://zakon.rada.gov.ua/laws/show/3855-12#Text</w:t>
      </w:r>
    </w:p>
    <w:p w:rsidR="00C25476" w:rsidRPr="00C25476" w:rsidRDefault="00C25476" w:rsidP="00C25476">
      <w:pPr>
        <w:pStyle w:val="a3"/>
        <w:widowControl/>
        <w:numPr>
          <w:ilvl w:val="0"/>
          <w:numId w:val="12"/>
        </w:numPr>
        <w:spacing w:line="360" w:lineRule="auto"/>
        <w:ind w:left="0" w:firstLine="709"/>
        <w:jc w:val="both"/>
        <w:rPr>
          <w:rFonts w:ascii="Times New Roman" w:eastAsia="TimesNewRoman" w:hAnsi="Times New Roman" w:cs="Times New Roman"/>
          <w:sz w:val="28"/>
          <w:szCs w:val="28"/>
        </w:rPr>
      </w:pPr>
      <w:r w:rsidRPr="00C25476">
        <w:rPr>
          <w:rFonts w:ascii="Times New Roman" w:eastAsia="TimesNewRoman" w:hAnsi="Times New Roman" w:cs="Times New Roman"/>
          <w:sz w:val="28"/>
          <w:szCs w:val="28"/>
        </w:rPr>
        <w:t xml:space="preserve">Про деякі питання практики застосування господарськими судами законодавства про інформацію : Інформаційний лист Вищого Господарського суду України від 28.03.2007 р. №01-8/184.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xml:space="preserve">: </w:t>
      </w:r>
      <w:r w:rsidRPr="00C25476">
        <w:rPr>
          <w:rFonts w:ascii="Times New Roman" w:eastAsia="TimesNewRoman" w:hAnsi="Times New Roman" w:cs="Times New Roman"/>
          <w:sz w:val="28"/>
          <w:szCs w:val="28"/>
        </w:rPr>
        <w:t xml:space="preserve"> https://zakon.rada.gov.ua/laws/show/v_184600-07#Text</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eastAsiaTheme="minorHAnsi" w:hAnsi="Times New Roman" w:cs="Times New Roman"/>
          <w:sz w:val="28"/>
          <w:szCs w:val="28"/>
        </w:rPr>
      </w:pPr>
      <w:r w:rsidRPr="00C25476">
        <w:rPr>
          <w:rFonts w:ascii="Times New Roman" w:hAnsi="Times New Roman" w:cs="Times New Roman"/>
          <w:sz w:val="28"/>
          <w:szCs w:val="28"/>
        </w:rPr>
        <w:t xml:space="preserve">Про захист від недобросовісної конкуренції : Закон України від 07.06.1996 № 236/96-ВР. </w:t>
      </w:r>
      <w:r w:rsidRPr="00C25476">
        <w:rPr>
          <w:rFonts w:ascii="Times New Roman" w:hAnsi="Times New Roman" w:cs="Times New Roman"/>
          <w:sz w:val="28"/>
          <w:szCs w:val="28"/>
          <w:lang w:val="pl-PL"/>
        </w:rPr>
        <w:t>URL</w:t>
      </w:r>
      <w:r w:rsidRPr="00C25476">
        <w:rPr>
          <w:rFonts w:ascii="Times New Roman" w:hAnsi="Times New Roman" w:cs="Times New Roman"/>
          <w:sz w:val="28"/>
          <w:szCs w:val="28"/>
        </w:rPr>
        <w:t>: https://zakon.rada.gov.ua/laws/show/236/96-%D0%B2%D1%80#Text</w:t>
      </w:r>
    </w:p>
    <w:p w:rsidR="00C25476" w:rsidRPr="00C25476" w:rsidRDefault="00C25476" w:rsidP="00C25476">
      <w:pPr>
        <w:pStyle w:val="a3"/>
        <w:widowControl/>
        <w:numPr>
          <w:ilvl w:val="0"/>
          <w:numId w:val="12"/>
        </w:numPr>
        <w:spacing w:line="360" w:lineRule="auto"/>
        <w:ind w:left="0" w:firstLine="709"/>
        <w:jc w:val="both"/>
        <w:rPr>
          <w:rFonts w:ascii="Times New Roman" w:eastAsia="TimesNewRoman" w:hAnsi="Times New Roman" w:cs="Times New Roman"/>
          <w:sz w:val="28"/>
          <w:szCs w:val="28"/>
        </w:rPr>
      </w:pPr>
      <w:r w:rsidRPr="00C25476">
        <w:rPr>
          <w:rFonts w:ascii="Times New Roman" w:eastAsia="TimesNewRoman" w:hAnsi="Times New Roman" w:cs="Times New Roman"/>
          <w:sz w:val="28"/>
          <w:szCs w:val="28"/>
        </w:rPr>
        <w:t>Про інформацію : Закон України від 02.10.1992 р. №</w:t>
      </w:r>
      <w:r w:rsidRPr="00C25476">
        <w:rPr>
          <w:rStyle w:val="a4"/>
          <w:rFonts w:ascii="Times New Roman" w:hAnsi="Times New Roman" w:cs="Times New Roman"/>
          <w:b w:val="0"/>
          <w:color w:val="000000"/>
          <w:sz w:val="28"/>
          <w:szCs w:val="28"/>
          <w:shd w:val="clear" w:color="auto" w:fill="FFFFFF"/>
        </w:rPr>
        <w:t xml:space="preserve">2657-XII. </w:t>
      </w:r>
      <w:r w:rsidRPr="00C25476">
        <w:rPr>
          <w:rFonts w:ascii="Times New Roman" w:hAnsi="Times New Roman" w:cs="Times New Roman"/>
          <w:sz w:val="28"/>
          <w:szCs w:val="28"/>
          <w:lang w:val="pl-PL"/>
        </w:rPr>
        <w:t>URL</w:t>
      </w:r>
      <w:r w:rsidRPr="00C25476">
        <w:rPr>
          <w:rFonts w:ascii="Times New Roman" w:hAnsi="Times New Roman" w:cs="Times New Roman"/>
          <w:sz w:val="28"/>
          <w:szCs w:val="28"/>
        </w:rPr>
        <w:t xml:space="preserve">: </w:t>
      </w:r>
      <w:r w:rsidRPr="00C25476">
        <w:rPr>
          <w:rFonts w:ascii="Times New Roman" w:eastAsia="TimesNewRoman" w:hAnsi="Times New Roman" w:cs="Times New Roman"/>
          <w:sz w:val="28"/>
          <w:szCs w:val="28"/>
        </w:rPr>
        <w:t xml:space="preserve"> https://zakon.rada.gov.ua/laws/show/2657-12#Text.</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eastAsia="TimesNewRomanPSMT" w:hAnsi="Times New Roman" w:cs="Times New Roman"/>
          <w:sz w:val="28"/>
          <w:szCs w:val="28"/>
          <w:lang w:val="ru-RU"/>
        </w:rPr>
      </w:pPr>
      <w:r w:rsidRPr="00C25476">
        <w:rPr>
          <w:rFonts w:ascii="Times New Roman" w:hAnsi="Times New Roman" w:cs="Times New Roman"/>
          <w:sz w:val="28"/>
          <w:szCs w:val="28"/>
          <w:shd w:val="clear" w:color="auto" w:fill="FFFFFF"/>
        </w:rPr>
        <w:t xml:space="preserve">Про перелік відомостей які не становлять комерційної таємниці : Постанова КМУ № 611 від 09.08.1993 р.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xml:space="preserve">: </w:t>
      </w:r>
      <w:r w:rsidRPr="00C25476">
        <w:rPr>
          <w:rFonts w:ascii="Times New Roman" w:hAnsi="Times New Roman" w:cs="Times New Roman"/>
          <w:sz w:val="28"/>
          <w:szCs w:val="28"/>
          <w:shd w:val="clear" w:color="auto" w:fill="FFFFFF"/>
        </w:rPr>
        <w:t>https://zakon.rada.gov.ua/laws/show/611-93-%D0%BF#Text.</w:t>
      </w:r>
    </w:p>
    <w:p w:rsidR="00C25476" w:rsidRPr="00C25476" w:rsidRDefault="00C25476" w:rsidP="00C25476">
      <w:pPr>
        <w:pStyle w:val="a3"/>
        <w:widowControl/>
        <w:numPr>
          <w:ilvl w:val="0"/>
          <w:numId w:val="12"/>
        </w:numPr>
        <w:spacing w:line="360" w:lineRule="auto"/>
        <w:ind w:left="0" w:firstLine="709"/>
        <w:jc w:val="both"/>
        <w:rPr>
          <w:rFonts w:ascii="Times New Roman" w:eastAsiaTheme="minorHAnsi" w:hAnsi="Times New Roman" w:cs="Times New Roman"/>
          <w:sz w:val="28"/>
          <w:szCs w:val="28"/>
        </w:rPr>
      </w:pPr>
      <w:r w:rsidRPr="00C25476">
        <w:rPr>
          <w:rFonts w:ascii="Times New Roman" w:hAnsi="Times New Roman" w:cs="Times New Roman"/>
          <w:sz w:val="28"/>
          <w:szCs w:val="28"/>
        </w:rPr>
        <w:t xml:space="preserve">Про судову практику в справах про відшкодування моральної (немайнової) шкоди : Постанова Пленуму Верховного Суду України </w:t>
      </w:r>
      <w:bookmarkStart w:id="2" w:name="o2"/>
      <w:bookmarkStart w:id="3" w:name="o3"/>
      <w:bookmarkEnd w:id="2"/>
      <w:bookmarkEnd w:id="3"/>
      <w:r w:rsidRPr="00C25476">
        <w:rPr>
          <w:rFonts w:ascii="Times New Roman" w:hAnsi="Times New Roman" w:cs="Times New Roman"/>
          <w:sz w:val="28"/>
          <w:szCs w:val="28"/>
        </w:rPr>
        <w:t xml:space="preserve">№4 від 31.03.1995р.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https://zakon.rada.gov.ua/laws/show/v0004700-95#Text.</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proofErr w:type="spellStart"/>
      <w:r w:rsidRPr="00C25476">
        <w:rPr>
          <w:rFonts w:ascii="Times New Roman" w:hAnsi="Times New Roman" w:cs="Times New Roman"/>
          <w:sz w:val="28"/>
          <w:szCs w:val="28"/>
        </w:rPr>
        <w:t>Работягова</w:t>
      </w:r>
      <w:proofErr w:type="spellEnd"/>
      <w:r w:rsidRPr="00C25476">
        <w:rPr>
          <w:rFonts w:ascii="Times New Roman" w:hAnsi="Times New Roman" w:cs="Times New Roman"/>
          <w:sz w:val="28"/>
          <w:szCs w:val="28"/>
        </w:rPr>
        <w:t xml:space="preserve"> Л. Правова охорона комерційної таємниці в договірних відносинах. </w:t>
      </w:r>
      <w:r w:rsidRPr="00C25476">
        <w:rPr>
          <w:rFonts w:ascii="Times New Roman" w:hAnsi="Times New Roman" w:cs="Times New Roman"/>
          <w:i/>
          <w:sz w:val="28"/>
          <w:szCs w:val="28"/>
        </w:rPr>
        <w:t>Теорія і практика інтелектуальної власності</w:t>
      </w:r>
      <w:r w:rsidRPr="00C25476">
        <w:rPr>
          <w:rFonts w:ascii="Times New Roman" w:hAnsi="Times New Roman" w:cs="Times New Roman"/>
          <w:sz w:val="28"/>
          <w:szCs w:val="28"/>
        </w:rPr>
        <w:t xml:space="preserve">. 2012р. № 4. С. 33–40.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http://nbuv.gov.ua/UJRN/Tpiv_2012_4_6.</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 xml:space="preserve">Рева А. О. Щодо удосконалення механізму забезпечення нерозголошення комерційної таємниці працівником. </w:t>
      </w:r>
      <w:r w:rsidRPr="00C25476">
        <w:rPr>
          <w:rFonts w:ascii="Times New Roman" w:hAnsi="Times New Roman" w:cs="Times New Roman"/>
          <w:i/>
          <w:sz w:val="28"/>
          <w:szCs w:val="28"/>
        </w:rPr>
        <w:t>Журнал східноєвропейського права.</w:t>
      </w:r>
      <w:r w:rsidRPr="00C25476">
        <w:rPr>
          <w:rFonts w:ascii="Times New Roman" w:hAnsi="Times New Roman" w:cs="Times New Roman"/>
          <w:sz w:val="28"/>
          <w:szCs w:val="28"/>
        </w:rPr>
        <w:t xml:space="preserve"> 2019. № 59. С. 181-187.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http://nbuv.gov.ua/UJRN/jousepr_2019_59_27.</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 xml:space="preserve">Редько К. Ю., </w:t>
      </w:r>
      <w:proofErr w:type="spellStart"/>
      <w:r w:rsidRPr="00C25476">
        <w:rPr>
          <w:rFonts w:ascii="Times New Roman" w:hAnsi="Times New Roman" w:cs="Times New Roman"/>
          <w:sz w:val="28"/>
          <w:szCs w:val="28"/>
        </w:rPr>
        <w:t>Куніцька</w:t>
      </w:r>
      <w:proofErr w:type="spellEnd"/>
      <w:r w:rsidRPr="00C25476">
        <w:rPr>
          <w:rFonts w:ascii="Times New Roman" w:hAnsi="Times New Roman" w:cs="Times New Roman"/>
          <w:sz w:val="28"/>
          <w:szCs w:val="28"/>
        </w:rPr>
        <w:t xml:space="preserve"> З. Е.</w:t>
      </w:r>
      <w:r w:rsidR="006C00D9" w:rsidRPr="006C00D9">
        <w:rPr>
          <w:rFonts w:ascii="Times New Roman" w:hAnsi="Times New Roman" w:cs="Times New Roman"/>
          <w:sz w:val="28"/>
          <w:szCs w:val="28"/>
          <w:lang w:val="ru-RU"/>
        </w:rPr>
        <w:t xml:space="preserve"> </w:t>
      </w:r>
      <w:r w:rsidRPr="00C25476">
        <w:rPr>
          <w:rFonts w:ascii="Times New Roman" w:hAnsi="Times New Roman" w:cs="Times New Roman"/>
          <w:sz w:val="28"/>
          <w:szCs w:val="28"/>
        </w:rPr>
        <w:t xml:space="preserve">Комерційна таємниця: особливості та проблеми нормативно-правового забезпечення в Україні. </w:t>
      </w:r>
      <w:r w:rsidRPr="00C25476">
        <w:rPr>
          <w:rFonts w:ascii="Times New Roman" w:hAnsi="Times New Roman" w:cs="Times New Roman"/>
          <w:i/>
          <w:sz w:val="28"/>
          <w:szCs w:val="28"/>
        </w:rPr>
        <w:t xml:space="preserve">Державне управління: удосконалення та розвиток. </w:t>
      </w:r>
      <w:r w:rsidRPr="00C25476">
        <w:rPr>
          <w:rFonts w:ascii="Times New Roman" w:hAnsi="Times New Roman" w:cs="Times New Roman"/>
          <w:sz w:val="28"/>
          <w:szCs w:val="28"/>
        </w:rPr>
        <w:t xml:space="preserve">2021. № 5.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http://nbuv.gov.ua/UJRN/Duur_2021_5_11.</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lastRenderedPageBreak/>
        <w:t>Свинарчук В. М. Комерційна таємниця як вид інформації з обмеженим доступом: аналіз законодавчої практики.</w:t>
      </w:r>
      <w:r w:rsidR="006C00D9" w:rsidRPr="006C00D9">
        <w:rPr>
          <w:rFonts w:ascii="Times New Roman" w:hAnsi="Times New Roman" w:cs="Times New Roman"/>
          <w:sz w:val="28"/>
          <w:szCs w:val="28"/>
          <w:lang w:val="ru-RU"/>
        </w:rPr>
        <w:t xml:space="preserve"> </w:t>
      </w:r>
      <w:r w:rsidRPr="00C25476">
        <w:rPr>
          <w:rFonts w:ascii="Times New Roman" w:hAnsi="Times New Roman" w:cs="Times New Roman"/>
          <w:i/>
          <w:sz w:val="28"/>
          <w:szCs w:val="28"/>
        </w:rPr>
        <w:t>Інформація і право</w:t>
      </w:r>
      <w:r w:rsidRPr="00C25476">
        <w:rPr>
          <w:rFonts w:ascii="Times New Roman" w:hAnsi="Times New Roman" w:cs="Times New Roman"/>
          <w:sz w:val="28"/>
          <w:szCs w:val="28"/>
        </w:rPr>
        <w:t xml:space="preserve">. 2019. № 3. С. 50-54.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http://nbuv.gov.ua/UJRN/Infpr_2019_3_8.</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r w:rsidRPr="00C25476">
        <w:rPr>
          <w:rFonts w:ascii="Times New Roman" w:hAnsi="Times New Roman" w:cs="Times New Roman"/>
          <w:sz w:val="28"/>
          <w:szCs w:val="28"/>
        </w:rPr>
        <w:t xml:space="preserve">Світличний О. П. Правове регулювання комерційної таємниці як міжгалузевого інституту в системі права та законодавства України. </w:t>
      </w:r>
      <w:r w:rsidRPr="00C25476">
        <w:rPr>
          <w:rFonts w:ascii="Times New Roman" w:hAnsi="Times New Roman" w:cs="Times New Roman"/>
          <w:i/>
          <w:sz w:val="28"/>
          <w:szCs w:val="28"/>
        </w:rPr>
        <w:t>Право. Людина. Довкілля.</w:t>
      </w:r>
      <w:r w:rsidRPr="00C25476">
        <w:rPr>
          <w:rFonts w:ascii="Times New Roman" w:hAnsi="Times New Roman" w:cs="Times New Roman"/>
          <w:sz w:val="28"/>
          <w:szCs w:val="28"/>
        </w:rPr>
        <w:t xml:space="preserve"> 2020 р. </w:t>
      </w:r>
      <w:proofErr w:type="spellStart"/>
      <w:r w:rsidRPr="00C25476">
        <w:rPr>
          <w:rFonts w:ascii="Times New Roman" w:hAnsi="Times New Roman" w:cs="Times New Roman"/>
          <w:sz w:val="28"/>
          <w:szCs w:val="28"/>
        </w:rPr>
        <w:t>Vol</w:t>
      </w:r>
      <w:proofErr w:type="spellEnd"/>
      <w:r w:rsidRPr="00C25476">
        <w:rPr>
          <w:rFonts w:ascii="Times New Roman" w:hAnsi="Times New Roman" w:cs="Times New Roman"/>
          <w:sz w:val="28"/>
          <w:szCs w:val="28"/>
        </w:rPr>
        <w:t xml:space="preserve">. 11, № 4. С. 67-74.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http://nbuv.gov.ua/UJRN/lHE_2020_11_4_10.</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color w:val="000000"/>
          <w:sz w:val="28"/>
          <w:szCs w:val="28"/>
        </w:rPr>
      </w:pPr>
      <w:r w:rsidRPr="00C25476">
        <w:rPr>
          <w:rFonts w:ascii="Times New Roman" w:hAnsi="Times New Roman" w:cs="Times New Roman"/>
          <w:bCs/>
          <w:color w:val="000000"/>
          <w:sz w:val="28"/>
          <w:szCs w:val="28"/>
        </w:rPr>
        <w:t xml:space="preserve">Сергєєва О. </w:t>
      </w:r>
      <w:r w:rsidRPr="00C25476">
        <w:rPr>
          <w:rFonts w:ascii="Times New Roman" w:hAnsi="Times New Roman" w:cs="Times New Roman"/>
          <w:color w:val="000000"/>
          <w:sz w:val="28"/>
          <w:szCs w:val="28"/>
        </w:rPr>
        <w:t xml:space="preserve">Поняття та ознаки комерційної таємниці. </w:t>
      </w:r>
      <w:r w:rsidRPr="00C25476">
        <w:rPr>
          <w:rFonts w:ascii="Times New Roman" w:hAnsi="Times New Roman" w:cs="Times New Roman"/>
          <w:i/>
          <w:iCs/>
          <w:color w:val="000000"/>
          <w:sz w:val="28"/>
          <w:szCs w:val="28"/>
        </w:rPr>
        <w:t>Підприємництво, господарство і право</w:t>
      </w:r>
      <w:r w:rsidRPr="00C25476">
        <w:rPr>
          <w:rFonts w:ascii="Times New Roman" w:hAnsi="Times New Roman" w:cs="Times New Roman"/>
          <w:i/>
          <w:color w:val="000000"/>
          <w:sz w:val="28"/>
          <w:szCs w:val="28"/>
        </w:rPr>
        <w:t>.</w:t>
      </w:r>
      <w:r w:rsidRPr="00C25476">
        <w:rPr>
          <w:rFonts w:ascii="Times New Roman" w:hAnsi="Times New Roman" w:cs="Times New Roman"/>
          <w:color w:val="000000"/>
          <w:sz w:val="28"/>
          <w:szCs w:val="28"/>
        </w:rPr>
        <w:t xml:space="preserve"> 2005. № 2. С. 16–23.</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eastAsia="TimesNewRomanPSMT" w:hAnsi="Times New Roman" w:cs="Times New Roman"/>
          <w:sz w:val="28"/>
          <w:szCs w:val="28"/>
        </w:rPr>
      </w:pPr>
      <w:r w:rsidRPr="00C25476">
        <w:rPr>
          <w:rFonts w:ascii="Times New Roman" w:eastAsia="TimesNewRomanPSMT" w:hAnsi="Times New Roman" w:cs="Times New Roman"/>
          <w:sz w:val="28"/>
          <w:szCs w:val="28"/>
        </w:rPr>
        <w:t xml:space="preserve">Соловйов О. </w:t>
      </w:r>
      <w:proofErr w:type="spellStart"/>
      <w:r w:rsidRPr="00C25476">
        <w:rPr>
          <w:rFonts w:ascii="Times New Roman" w:eastAsia="TimesNewRomanPSMT" w:hAnsi="Times New Roman" w:cs="Times New Roman"/>
          <w:sz w:val="28"/>
          <w:szCs w:val="28"/>
        </w:rPr>
        <w:t>Коммерческая</w:t>
      </w:r>
      <w:proofErr w:type="spellEnd"/>
      <w:r w:rsidRPr="00C25476">
        <w:rPr>
          <w:rFonts w:ascii="Times New Roman" w:eastAsia="TimesNewRomanPSMT" w:hAnsi="Times New Roman" w:cs="Times New Roman"/>
          <w:sz w:val="28"/>
          <w:szCs w:val="28"/>
        </w:rPr>
        <w:t xml:space="preserve"> тайна. </w:t>
      </w:r>
      <w:proofErr w:type="spellStart"/>
      <w:r w:rsidRPr="00C25476">
        <w:rPr>
          <w:rFonts w:ascii="Times New Roman" w:eastAsia="TimesNewRomanPSMT" w:hAnsi="Times New Roman" w:cs="Times New Roman"/>
          <w:i/>
          <w:sz w:val="28"/>
          <w:szCs w:val="28"/>
        </w:rPr>
        <w:t>Юридическая</w:t>
      </w:r>
      <w:proofErr w:type="spellEnd"/>
      <w:r w:rsidRPr="00C25476">
        <w:rPr>
          <w:rFonts w:ascii="Times New Roman" w:eastAsia="TimesNewRomanPSMT" w:hAnsi="Times New Roman" w:cs="Times New Roman"/>
          <w:i/>
          <w:sz w:val="28"/>
          <w:szCs w:val="28"/>
        </w:rPr>
        <w:t xml:space="preserve"> практика</w:t>
      </w:r>
      <w:r w:rsidRPr="00C25476">
        <w:rPr>
          <w:rFonts w:ascii="Times New Roman" w:eastAsia="TimesNewRomanPSMT" w:hAnsi="Times New Roman" w:cs="Times New Roman"/>
          <w:sz w:val="28"/>
          <w:szCs w:val="28"/>
        </w:rPr>
        <w:t>. 2000. № 46. С. 8–10.</w:t>
      </w:r>
    </w:p>
    <w:p w:rsidR="00C25476" w:rsidRPr="00C25476" w:rsidRDefault="00C25476" w:rsidP="00C25476">
      <w:pPr>
        <w:pStyle w:val="Default"/>
        <w:numPr>
          <w:ilvl w:val="0"/>
          <w:numId w:val="12"/>
        </w:numPr>
        <w:spacing w:line="360" w:lineRule="auto"/>
        <w:ind w:left="0" w:firstLine="709"/>
        <w:jc w:val="both"/>
        <w:rPr>
          <w:rFonts w:eastAsiaTheme="minorHAnsi"/>
          <w:sz w:val="28"/>
          <w:szCs w:val="28"/>
        </w:rPr>
      </w:pPr>
      <w:proofErr w:type="spellStart"/>
      <w:r w:rsidRPr="00C25476">
        <w:rPr>
          <w:sz w:val="28"/>
          <w:szCs w:val="28"/>
        </w:rPr>
        <w:t>Судове</w:t>
      </w:r>
      <w:proofErr w:type="spellEnd"/>
      <w:r w:rsidRPr="00C25476">
        <w:rPr>
          <w:sz w:val="28"/>
          <w:szCs w:val="28"/>
          <w:lang w:val="uk-UA"/>
        </w:rPr>
        <w:t xml:space="preserve"> </w:t>
      </w:r>
      <w:proofErr w:type="spellStart"/>
      <w:r w:rsidRPr="00C25476">
        <w:rPr>
          <w:sz w:val="28"/>
          <w:szCs w:val="28"/>
        </w:rPr>
        <w:t>рішення</w:t>
      </w:r>
      <w:proofErr w:type="spellEnd"/>
      <w:r w:rsidRPr="00C25476">
        <w:rPr>
          <w:sz w:val="28"/>
          <w:szCs w:val="28"/>
          <w:lang w:val="uk-UA"/>
        </w:rPr>
        <w:t xml:space="preserve"> </w:t>
      </w:r>
      <w:proofErr w:type="spellStart"/>
      <w:r w:rsidRPr="00C25476">
        <w:rPr>
          <w:sz w:val="28"/>
          <w:szCs w:val="28"/>
        </w:rPr>
        <w:t>Соснівського</w:t>
      </w:r>
      <w:proofErr w:type="spellEnd"/>
      <w:r w:rsidRPr="00C25476">
        <w:rPr>
          <w:sz w:val="28"/>
          <w:szCs w:val="28"/>
        </w:rPr>
        <w:t xml:space="preserve"> районного суду м. </w:t>
      </w:r>
      <w:proofErr w:type="spellStart"/>
      <w:r w:rsidRPr="00C25476">
        <w:rPr>
          <w:sz w:val="28"/>
          <w:szCs w:val="28"/>
        </w:rPr>
        <w:t>Черкаси</w:t>
      </w:r>
      <w:proofErr w:type="spellEnd"/>
      <w:r w:rsidRPr="00C25476">
        <w:rPr>
          <w:sz w:val="28"/>
          <w:szCs w:val="28"/>
          <w:lang w:val="uk-UA"/>
        </w:rPr>
        <w:t xml:space="preserve"> </w:t>
      </w:r>
      <w:proofErr w:type="spellStart"/>
      <w:r w:rsidRPr="00C25476">
        <w:rPr>
          <w:sz w:val="28"/>
          <w:szCs w:val="28"/>
        </w:rPr>
        <w:t>від</w:t>
      </w:r>
      <w:proofErr w:type="spellEnd"/>
      <w:r w:rsidRPr="00C25476">
        <w:rPr>
          <w:sz w:val="28"/>
          <w:szCs w:val="28"/>
        </w:rPr>
        <w:t xml:space="preserve"> 10.06.2013 р. у </w:t>
      </w:r>
      <w:proofErr w:type="spellStart"/>
      <w:r w:rsidRPr="00C25476">
        <w:rPr>
          <w:sz w:val="28"/>
          <w:szCs w:val="28"/>
        </w:rPr>
        <w:t>справі</w:t>
      </w:r>
      <w:proofErr w:type="spellEnd"/>
      <w:r w:rsidRPr="00C25476">
        <w:rPr>
          <w:sz w:val="28"/>
          <w:szCs w:val="28"/>
        </w:rPr>
        <w:t xml:space="preserve"> № 1355/12. </w:t>
      </w:r>
      <w:r w:rsidRPr="00C25476">
        <w:rPr>
          <w:sz w:val="28"/>
          <w:szCs w:val="28"/>
          <w:lang w:val="en-US"/>
        </w:rPr>
        <w:t>URL</w:t>
      </w:r>
      <w:r w:rsidRPr="00C25476">
        <w:rPr>
          <w:sz w:val="28"/>
          <w:szCs w:val="28"/>
        </w:rPr>
        <w:t xml:space="preserve">: </w:t>
      </w:r>
      <w:r w:rsidRPr="00C25476">
        <w:rPr>
          <w:sz w:val="28"/>
          <w:szCs w:val="28"/>
          <w:lang w:val="en-US"/>
        </w:rPr>
        <w:t>http</w:t>
      </w:r>
      <w:r w:rsidRPr="00C25476">
        <w:rPr>
          <w:sz w:val="28"/>
          <w:szCs w:val="28"/>
        </w:rPr>
        <w:t>://</w:t>
      </w:r>
      <w:proofErr w:type="spellStart"/>
      <w:r w:rsidRPr="00C25476">
        <w:rPr>
          <w:sz w:val="28"/>
          <w:szCs w:val="28"/>
          <w:lang w:val="en-US"/>
        </w:rPr>
        <w:t>reyestr</w:t>
      </w:r>
      <w:proofErr w:type="spellEnd"/>
      <w:r w:rsidRPr="00C25476">
        <w:rPr>
          <w:sz w:val="28"/>
          <w:szCs w:val="28"/>
        </w:rPr>
        <w:t>.</w:t>
      </w:r>
      <w:r w:rsidRPr="00C25476">
        <w:rPr>
          <w:sz w:val="28"/>
          <w:szCs w:val="28"/>
          <w:lang w:val="en-US"/>
        </w:rPr>
        <w:t>court</w:t>
      </w:r>
      <w:r w:rsidRPr="00C25476">
        <w:rPr>
          <w:sz w:val="28"/>
          <w:szCs w:val="28"/>
        </w:rPr>
        <w:t>.</w:t>
      </w:r>
      <w:proofErr w:type="spellStart"/>
      <w:r w:rsidRPr="00C25476">
        <w:rPr>
          <w:sz w:val="28"/>
          <w:szCs w:val="28"/>
          <w:lang w:val="en-US"/>
        </w:rPr>
        <w:t>gov</w:t>
      </w:r>
      <w:proofErr w:type="spellEnd"/>
      <w:r w:rsidRPr="00C25476">
        <w:rPr>
          <w:sz w:val="28"/>
          <w:szCs w:val="28"/>
        </w:rPr>
        <w:t>.</w:t>
      </w:r>
      <w:proofErr w:type="spellStart"/>
      <w:r w:rsidRPr="00C25476">
        <w:rPr>
          <w:sz w:val="28"/>
          <w:szCs w:val="28"/>
          <w:lang w:val="en-US"/>
        </w:rPr>
        <w:t>ua</w:t>
      </w:r>
      <w:proofErr w:type="spellEnd"/>
      <w:r w:rsidRPr="00C25476">
        <w:rPr>
          <w:sz w:val="28"/>
          <w:szCs w:val="28"/>
        </w:rPr>
        <w:t>/</w:t>
      </w:r>
      <w:r w:rsidRPr="00C25476">
        <w:rPr>
          <w:sz w:val="28"/>
          <w:szCs w:val="28"/>
          <w:lang w:val="en-US"/>
        </w:rPr>
        <w:t>Review</w:t>
      </w:r>
      <w:r w:rsidRPr="00C25476">
        <w:rPr>
          <w:sz w:val="28"/>
          <w:szCs w:val="28"/>
        </w:rPr>
        <w:t xml:space="preserve">/33202342. </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proofErr w:type="spellStart"/>
      <w:r w:rsidRPr="00C25476">
        <w:rPr>
          <w:rFonts w:ascii="Times New Roman" w:hAnsi="Times New Roman" w:cs="Times New Roman"/>
          <w:sz w:val="28"/>
          <w:szCs w:val="28"/>
        </w:rPr>
        <w:t>Тугарова</w:t>
      </w:r>
      <w:proofErr w:type="spellEnd"/>
      <w:r w:rsidRPr="00C25476">
        <w:rPr>
          <w:rFonts w:ascii="Times New Roman" w:hAnsi="Times New Roman" w:cs="Times New Roman"/>
          <w:sz w:val="28"/>
          <w:szCs w:val="28"/>
        </w:rPr>
        <w:t xml:space="preserve"> О. К., </w:t>
      </w:r>
      <w:proofErr w:type="spellStart"/>
      <w:r w:rsidRPr="00C25476">
        <w:rPr>
          <w:rFonts w:ascii="Times New Roman" w:hAnsi="Times New Roman" w:cs="Times New Roman"/>
          <w:sz w:val="28"/>
          <w:szCs w:val="28"/>
        </w:rPr>
        <w:t>Шепета</w:t>
      </w:r>
      <w:proofErr w:type="spellEnd"/>
      <w:r w:rsidRPr="00C25476">
        <w:rPr>
          <w:rFonts w:ascii="Times New Roman" w:hAnsi="Times New Roman" w:cs="Times New Roman"/>
          <w:sz w:val="28"/>
          <w:szCs w:val="28"/>
        </w:rPr>
        <w:t xml:space="preserve"> О. В. Організаційно-правові питання захисту комерційної таємниці. </w:t>
      </w:r>
      <w:r w:rsidRPr="00C25476">
        <w:rPr>
          <w:rFonts w:ascii="Times New Roman" w:hAnsi="Times New Roman" w:cs="Times New Roman"/>
          <w:i/>
          <w:sz w:val="28"/>
          <w:szCs w:val="28"/>
        </w:rPr>
        <w:t>Науковий вісник Ужгородського національного університету. Серія : Право.</w:t>
      </w:r>
      <w:r w:rsidRPr="00C25476">
        <w:rPr>
          <w:rFonts w:ascii="Times New Roman" w:hAnsi="Times New Roman" w:cs="Times New Roman"/>
          <w:sz w:val="28"/>
          <w:szCs w:val="28"/>
        </w:rPr>
        <w:t xml:space="preserve"> 2018. </w:t>
      </w:r>
      <w:proofErr w:type="spellStart"/>
      <w:r w:rsidRPr="00C25476">
        <w:rPr>
          <w:rFonts w:ascii="Times New Roman" w:hAnsi="Times New Roman" w:cs="Times New Roman"/>
          <w:sz w:val="28"/>
          <w:szCs w:val="28"/>
        </w:rPr>
        <w:t>Вип</w:t>
      </w:r>
      <w:proofErr w:type="spellEnd"/>
      <w:r w:rsidRPr="00C25476">
        <w:rPr>
          <w:rFonts w:ascii="Times New Roman" w:hAnsi="Times New Roman" w:cs="Times New Roman"/>
          <w:sz w:val="28"/>
          <w:szCs w:val="28"/>
        </w:rPr>
        <w:t xml:space="preserve">. 52(2). С. 85-88.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http://nbuv.gov.ua/UJRN/nvuzhpr_2018_</w:t>
      </w:r>
      <w:proofErr w:type="gramStart"/>
      <w:r w:rsidRPr="00C25476">
        <w:rPr>
          <w:rFonts w:ascii="Times New Roman" w:hAnsi="Times New Roman" w:cs="Times New Roman"/>
          <w:sz w:val="28"/>
          <w:szCs w:val="28"/>
        </w:rPr>
        <w:t>52(</w:t>
      </w:r>
      <w:proofErr w:type="gramEnd"/>
      <w:r w:rsidRPr="00C25476">
        <w:rPr>
          <w:rFonts w:ascii="Times New Roman" w:hAnsi="Times New Roman" w:cs="Times New Roman"/>
          <w:sz w:val="28"/>
          <w:szCs w:val="28"/>
        </w:rPr>
        <w:t>2)__21.</w:t>
      </w:r>
    </w:p>
    <w:p w:rsidR="00C25476" w:rsidRPr="00C25476" w:rsidRDefault="00C25476" w:rsidP="00C25476">
      <w:pPr>
        <w:pStyle w:val="a3"/>
        <w:widowControl/>
        <w:numPr>
          <w:ilvl w:val="0"/>
          <w:numId w:val="12"/>
        </w:numPr>
        <w:spacing w:line="360" w:lineRule="auto"/>
        <w:ind w:left="0" w:firstLine="709"/>
        <w:jc w:val="both"/>
        <w:rPr>
          <w:rFonts w:ascii="Times New Roman" w:hAnsi="Times New Roman" w:cs="Times New Roman"/>
          <w:sz w:val="28"/>
          <w:szCs w:val="28"/>
        </w:rPr>
      </w:pPr>
      <w:proofErr w:type="spellStart"/>
      <w:r w:rsidRPr="00C25476">
        <w:rPr>
          <w:rFonts w:ascii="Times New Roman" w:hAnsi="Times New Roman" w:cs="Times New Roman"/>
          <w:sz w:val="28"/>
          <w:szCs w:val="28"/>
        </w:rPr>
        <w:t>Турук</w:t>
      </w:r>
      <w:proofErr w:type="spellEnd"/>
      <w:r w:rsidRPr="00C25476">
        <w:rPr>
          <w:rFonts w:ascii="Times New Roman" w:hAnsi="Times New Roman" w:cs="Times New Roman"/>
          <w:sz w:val="28"/>
          <w:szCs w:val="28"/>
        </w:rPr>
        <w:t xml:space="preserve"> А. О. Історичний аспект формування інституту комерційної таємниці. </w:t>
      </w:r>
      <w:r w:rsidRPr="00C25476">
        <w:rPr>
          <w:rFonts w:ascii="Times New Roman" w:hAnsi="Times New Roman" w:cs="Times New Roman"/>
          <w:i/>
          <w:sz w:val="28"/>
          <w:szCs w:val="28"/>
        </w:rPr>
        <w:t>Молодий вчений.</w:t>
      </w:r>
      <w:r w:rsidRPr="00C25476">
        <w:rPr>
          <w:rFonts w:ascii="Times New Roman" w:hAnsi="Times New Roman" w:cs="Times New Roman"/>
          <w:sz w:val="28"/>
          <w:szCs w:val="28"/>
        </w:rPr>
        <w:t xml:space="preserve"> 2018. № 4(1). С. 92-95.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http://nbuv.gov.ua/UJRN/molv_2018_</w:t>
      </w:r>
      <w:proofErr w:type="gramStart"/>
      <w:r w:rsidRPr="00C25476">
        <w:rPr>
          <w:rFonts w:ascii="Times New Roman" w:hAnsi="Times New Roman" w:cs="Times New Roman"/>
          <w:sz w:val="28"/>
          <w:szCs w:val="28"/>
        </w:rPr>
        <w:t>4(</w:t>
      </w:r>
      <w:proofErr w:type="gramEnd"/>
      <w:r w:rsidRPr="00C25476">
        <w:rPr>
          <w:rFonts w:ascii="Times New Roman" w:hAnsi="Times New Roman" w:cs="Times New Roman"/>
          <w:sz w:val="28"/>
          <w:szCs w:val="28"/>
        </w:rPr>
        <w:t>1)__25.</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hAnsi="Times New Roman" w:cs="Times New Roman"/>
          <w:sz w:val="28"/>
          <w:szCs w:val="28"/>
          <w:lang w:val="ru-RU"/>
        </w:rPr>
      </w:pPr>
      <w:r w:rsidRPr="00C25476">
        <w:rPr>
          <w:rFonts w:ascii="Times New Roman" w:hAnsi="Times New Roman" w:cs="Times New Roman"/>
          <w:color w:val="000000"/>
          <w:sz w:val="28"/>
          <w:szCs w:val="28"/>
        </w:rPr>
        <w:t>Угода про торговельні аспекти прав інтелектуальної власності (</w:t>
      </w:r>
      <w:proofErr w:type="spellStart"/>
      <w:r w:rsidRPr="00C25476">
        <w:rPr>
          <w:rFonts w:ascii="Times New Roman" w:hAnsi="Times New Roman" w:cs="Times New Roman"/>
          <w:color w:val="000000"/>
          <w:sz w:val="28"/>
          <w:szCs w:val="28"/>
        </w:rPr>
        <w:t>TRIPs</w:t>
      </w:r>
      <w:proofErr w:type="spellEnd"/>
      <w:r w:rsidRPr="00C25476">
        <w:rPr>
          <w:rFonts w:ascii="Times New Roman" w:hAnsi="Times New Roman" w:cs="Times New Roman"/>
          <w:color w:val="000000"/>
          <w:sz w:val="28"/>
          <w:szCs w:val="28"/>
        </w:rPr>
        <w:t xml:space="preserve">). URL: https://zakon.rada.gov.ua/laws/ </w:t>
      </w:r>
      <w:proofErr w:type="spellStart"/>
      <w:r w:rsidRPr="00C25476">
        <w:rPr>
          <w:rFonts w:ascii="Times New Roman" w:hAnsi="Times New Roman" w:cs="Times New Roman"/>
          <w:color w:val="000000"/>
          <w:sz w:val="28"/>
          <w:szCs w:val="28"/>
        </w:rPr>
        <w:t>show</w:t>
      </w:r>
      <w:proofErr w:type="spellEnd"/>
      <w:r w:rsidRPr="00C25476">
        <w:rPr>
          <w:rFonts w:ascii="Times New Roman" w:hAnsi="Times New Roman" w:cs="Times New Roman"/>
          <w:color w:val="000000"/>
          <w:sz w:val="28"/>
          <w:szCs w:val="28"/>
        </w:rPr>
        <w:t>/981_018.</w:t>
      </w:r>
    </w:p>
    <w:p w:rsidR="00C25476" w:rsidRPr="006C00D9" w:rsidRDefault="00C25476" w:rsidP="00C25476">
      <w:pPr>
        <w:pStyle w:val="a3"/>
        <w:widowControl/>
        <w:numPr>
          <w:ilvl w:val="0"/>
          <w:numId w:val="12"/>
        </w:numPr>
        <w:autoSpaceDE w:val="0"/>
        <w:autoSpaceDN w:val="0"/>
        <w:adjustRightInd w:val="0"/>
        <w:spacing w:line="360" w:lineRule="auto"/>
        <w:ind w:left="0" w:firstLine="709"/>
        <w:jc w:val="both"/>
        <w:rPr>
          <w:rFonts w:ascii="Times New Roman" w:hAnsi="Times New Roman" w:cs="Times New Roman"/>
          <w:sz w:val="28"/>
          <w:szCs w:val="28"/>
          <w:lang w:val="ru-RU"/>
        </w:rPr>
      </w:pPr>
      <w:r w:rsidRPr="006C00D9">
        <w:rPr>
          <w:rFonts w:ascii="Times New Roman" w:hAnsi="Times New Roman" w:cs="Times New Roman"/>
          <w:sz w:val="28"/>
          <w:szCs w:val="28"/>
          <w:lang w:val="ru-RU"/>
        </w:rPr>
        <w:t xml:space="preserve">Фатьянов А.А. Очерк истории развития института коммерческой тайны в российском законодательстве имперского периода и периода возрождения рыночных экономических отношений. </w:t>
      </w:r>
      <w:r w:rsidRPr="006C00D9">
        <w:rPr>
          <w:rFonts w:ascii="Times New Roman" w:hAnsi="Times New Roman" w:cs="Times New Roman"/>
          <w:i/>
          <w:sz w:val="28"/>
          <w:szCs w:val="28"/>
          <w:lang w:val="ru-RU"/>
        </w:rPr>
        <w:t xml:space="preserve">Пространство и Время. </w:t>
      </w:r>
      <w:r w:rsidRPr="006C00D9">
        <w:rPr>
          <w:rFonts w:ascii="Times New Roman" w:hAnsi="Times New Roman" w:cs="Times New Roman"/>
          <w:sz w:val="28"/>
          <w:szCs w:val="28"/>
          <w:lang w:val="ru-RU"/>
        </w:rPr>
        <w:t xml:space="preserve"> 2014. № 4(18). С. 168–174.</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Style w:val="a5"/>
          <w:rFonts w:ascii="Times New Roman" w:hAnsi="Times New Roman" w:cs="Times New Roman"/>
          <w:sz w:val="28"/>
          <w:szCs w:val="28"/>
        </w:rPr>
      </w:pPr>
      <w:r w:rsidRPr="00C25476">
        <w:rPr>
          <w:rFonts w:ascii="Times New Roman" w:hAnsi="Times New Roman" w:cs="Times New Roman"/>
          <w:sz w:val="28"/>
          <w:szCs w:val="28"/>
        </w:rPr>
        <w:t xml:space="preserve">Француз А. Й., </w:t>
      </w:r>
      <w:proofErr w:type="spellStart"/>
      <w:r w:rsidRPr="00C25476">
        <w:rPr>
          <w:rFonts w:ascii="Times New Roman" w:hAnsi="Times New Roman" w:cs="Times New Roman"/>
          <w:sz w:val="28"/>
          <w:szCs w:val="28"/>
        </w:rPr>
        <w:t>Антонишин</w:t>
      </w:r>
      <w:proofErr w:type="spellEnd"/>
      <w:r w:rsidRPr="00C25476">
        <w:rPr>
          <w:rFonts w:ascii="Times New Roman" w:hAnsi="Times New Roman" w:cs="Times New Roman"/>
          <w:sz w:val="28"/>
          <w:szCs w:val="28"/>
        </w:rPr>
        <w:t xml:space="preserve"> В. М. Джерела правового регулювання відносин, пов’язаних з комерційною таємницею. </w:t>
      </w:r>
      <w:r w:rsidRPr="00C25476">
        <w:rPr>
          <w:rFonts w:ascii="Times New Roman" w:hAnsi="Times New Roman" w:cs="Times New Roman"/>
          <w:i/>
          <w:sz w:val="28"/>
          <w:szCs w:val="28"/>
        </w:rPr>
        <w:t xml:space="preserve">Правничий вісник </w:t>
      </w:r>
      <w:r w:rsidRPr="00C25476">
        <w:rPr>
          <w:rFonts w:ascii="Times New Roman" w:hAnsi="Times New Roman" w:cs="Times New Roman"/>
          <w:i/>
          <w:sz w:val="28"/>
          <w:szCs w:val="28"/>
        </w:rPr>
        <w:lastRenderedPageBreak/>
        <w:t>Університету «КРОК».</w:t>
      </w:r>
      <w:r w:rsidRPr="00C25476">
        <w:rPr>
          <w:rFonts w:ascii="Times New Roman" w:hAnsi="Times New Roman" w:cs="Times New Roman"/>
          <w:sz w:val="28"/>
          <w:szCs w:val="28"/>
        </w:rPr>
        <w:t xml:space="preserve"> 2017. </w:t>
      </w:r>
      <w:proofErr w:type="spellStart"/>
      <w:r w:rsidRPr="00C25476">
        <w:rPr>
          <w:rFonts w:ascii="Times New Roman" w:hAnsi="Times New Roman" w:cs="Times New Roman"/>
          <w:sz w:val="28"/>
          <w:szCs w:val="28"/>
        </w:rPr>
        <w:t>Вип</w:t>
      </w:r>
      <w:proofErr w:type="spellEnd"/>
      <w:r w:rsidRPr="00C25476">
        <w:rPr>
          <w:rFonts w:ascii="Times New Roman" w:hAnsi="Times New Roman" w:cs="Times New Roman"/>
          <w:sz w:val="28"/>
          <w:szCs w:val="28"/>
        </w:rPr>
        <w:t xml:space="preserve">. 29. С. 86-91.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xml:space="preserve">: </w:t>
      </w:r>
      <w:hyperlink r:id="rId8" w:history="1">
        <w:r w:rsidRPr="00C25476">
          <w:rPr>
            <w:rStyle w:val="a5"/>
            <w:rFonts w:ascii="Times New Roman" w:hAnsi="Times New Roman" w:cs="Times New Roman"/>
            <w:sz w:val="28"/>
            <w:szCs w:val="28"/>
          </w:rPr>
          <w:t>http://nbuv.gov.ua/UJRN/Pvuk_2017_29_14</w:t>
        </w:r>
      </w:hyperlink>
      <w:r w:rsidRPr="00C25476">
        <w:rPr>
          <w:rFonts w:ascii="Times New Roman" w:hAnsi="Times New Roman" w:cs="Times New Roman"/>
          <w:sz w:val="28"/>
          <w:szCs w:val="28"/>
        </w:rPr>
        <w:t>.</w:t>
      </w:r>
    </w:p>
    <w:p w:rsidR="00C25476" w:rsidRPr="00C25476" w:rsidRDefault="00C25476" w:rsidP="00C25476">
      <w:pPr>
        <w:pStyle w:val="a3"/>
        <w:widowControl/>
        <w:numPr>
          <w:ilvl w:val="0"/>
          <w:numId w:val="12"/>
        </w:numPr>
        <w:autoSpaceDE w:val="0"/>
        <w:autoSpaceDN w:val="0"/>
        <w:adjustRightInd w:val="0"/>
        <w:spacing w:line="360" w:lineRule="auto"/>
        <w:ind w:left="0" w:firstLine="709"/>
        <w:jc w:val="both"/>
        <w:rPr>
          <w:rFonts w:ascii="Times New Roman" w:hAnsi="Times New Roman" w:cs="Times New Roman"/>
          <w:sz w:val="28"/>
          <w:szCs w:val="28"/>
        </w:rPr>
      </w:pPr>
      <w:r w:rsidRPr="00C25476">
        <w:rPr>
          <w:rFonts w:ascii="Times New Roman" w:hAnsi="Times New Roman" w:cs="Times New Roman"/>
          <w:bCs/>
          <w:color w:val="000000"/>
          <w:sz w:val="28"/>
          <w:szCs w:val="28"/>
        </w:rPr>
        <w:t xml:space="preserve">Харченко В. Б. </w:t>
      </w:r>
      <w:r w:rsidRPr="00C25476">
        <w:rPr>
          <w:rFonts w:ascii="Times New Roman" w:hAnsi="Times New Roman" w:cs="Times New Roman"/>
          <w:color w:val="000000"/>
          <w:sz w:val="28"/>
          <w:szCs w:val="28"/>
        </w:rPr>
        <w:t xml:space="preserve">Комерційна таємниця як об’єкт права інтелектуальної власності та категорія кримінального права. </w:t>
      </w:r>
      <w:r w:rsidRPr="00C25476">
        <w:rPr>
          <w:rFonts w:ascii="Times New Roman" w:hAnsi="Times New Roman" w:cs="Times New Roman"/>
          <w:i/>
          <w:iCs/>
          <w:color w:val="000000"/>
          <w:sz w:val="28"/>
          <w:szCs w:val="28"/>
        </w:rPr>
        <w:t>Вісник господарського судочинства</w:t>
      </w:r>
      <w:r w:rsidRPr="00C25476">
        <w:rPr>
          <w:rFonts w:ascii="Times New Roman" w:hAnsi="Times New Roman" w:cs="Times New Roman"/>
          <w:i/>
          <w:color w:val="000000"/>
          <w:sz w:val="28"/>
          <w:szCs w:val="28"/>
        </w:rPr>
        <w:t>.</w:t>
      </w:r>
      <w:r w:rsidRPr="00C25476">
        <w:rPr>
          <w:rFonts w:ascii="Times New Roman" w:hAnsi="Times New Roman" w:cs="Times New Roman"/>
          <w:color w:val="000000"/>
          <w:sz w:val="28"/>
          <w:szCs w:val="28"/>
        </w:rPr>
        <w:t xml:space="preserve"> 2015. № 1. С. 79–87 URL: </w:t>
      </w:r>
      <w:r w:rsidRPr="00C25476">
        <w:rPr>
          <w:rFonts w:ascii="Times New Roman" w:hAnsi="Times New Roman" w:cs="Times New Roman"/>
          <w:sz w:val="28"/>
          <w:szCs w:val="28"/>
        </w:rPr>
        <w:t xml:space="preserve">http://radnuk.info/statti/550-intelrktu </w:t>
      </w:r>
      <w:proofErr w:type="spellStart"/>
      <w:r w:rsidRPr="00C25476">
        <w:rPr>
          <w:rFonts w:ascii="Times New Roman" w:hAnsi="Times New Roman" w:cs="Times New Roman"/>
          <w:sz w:val="28"/>
          <w:szCs w:val="28"/>
        </w:rPr>
        <w:t>al</w:t>
      </w:r>
      <w:proofErr w:type="spellEnd"/>
      <w:r w:rsidRPr="00C25476">
        <w:rPr>
          <w:rFonts w:ascii="Times New Roman" w:hAnsi="Times New Roman" w:cs="Times New Roman"/>
          <w:sz w:val="28"/>
          <w:szCs w:val="28"/>
        </w:rPr>
        <w:t>/14589-2011-01-18-06-24-00.</w:t>
      </w:r>
    </w:p>
    <w:p w:rsidR="00C25476" w:rsidRPr="00C25476" w:rsidRDefault="00C25476" w:rsidP="00C25476">
      <w:pPr>
        <w:pStyle w:val="a3"/>
        <w:widowControl/>
        <w:numPr>
          <w:ilvl w:val="0"/>
          <w:numId w:val="12"/>
        </w:numPr>
        <w:spacing w:line="360" w:lineRule="auto"/>
        <w:ind w:left="0" w:firstLine="709"/>
        <w:jc w:val="both"/>
        <w:rPr>
          <w:rFonts w:ascii="Times New Roman" w:eastAsia="TimesNewRoman" w:hAnsi="Times New Roman" w:cs="Times New Roman"/>
          <w:sz w:val="28"/>
          <w:szCs w:val="28"/>
        </w:rPr>
      </w:pPr>
      <w:r w:rsidRPr="00C25476">
        <w:rPr>
          <w:rFonts w:ascii="Times New Roman" w:eastAsia="TimesNewRoman" w:hAnsi="Times New Roman" w:cs="Times New Roman"/>
          <w:sz w:val="28"/>
          <w:szCs w:val="28"/>
        </w:rPr>
        <w:t xml:space="preserve">Цивільний кодекс України від 16.01.2003 р. </w:t>
      </w:r>
      <w:r w:rsidRPr="00C25476">
        <w:rPr>
          <w:rFonts w:ascii="Times New Roman" w:hAnsi="Times New Roman" w:cs="Times New Roman"/>
          <w:color w:val="000000"/>
          <w:sz w:val="28"/>
          <w:szCs w:val="28"/>
        </w:rPr>
        <w:t xml:space="preserve">URL: </w:t>
      </w:r>
      <w:r w:rsidRPr="00C25476">
        <w:rPr>
          <w:rFonts w:ascii="Times New Roman" w:eastAsia="TimesNewRoman" w:hAnsi="Times New Roman" w:cs="Times New Roman"/>
          <w:sz w:val="28"/>
          <w:szCs w:val="28"/>
        </w:rPr>
        <w:t>https://zakon.rada.gov.ua/laws/show/435-15#Text.</w:t>
      </w:r>
    </w:p>
    <w:p w:rsidR="00C25476" w:rsidRPr="00C25476" w:rsidRDefault="00C25476" w:rsidP="00C25476">
      <w:pPr>
        <w:pStyle w:val="a3"/>
        <w:widowControl/>
        <w:numPr>
          <w:ilvl w:val="0"/>
          <w:numId w:val="12"/>
        </w:numPr>
        <w:autoSpaceDE w:val="0"/>
        <w:autoSpaceDN w:val="0"/>
        <w:adjustRightInd w:val="0"/>
        <w:spacing w:line="360" w:lineRule="auto"/>
        <w:ind w:left="0" w:firstLine="360"/>
        <w:jc w:val="both"/>
        <w:rPr>
          <w:rFonts w:ascii="Times New Roman" w:eastAsia="TimesNewRomanPS-ItalicMT" w:hAnsi="Times New Roman" w:cs="Times New Roman"/>
          <w:iCs/>
          <w:sz w:val="28"/>
          <w:szCs w:val="28"/>
        </w:rPr>
      </w:pPr>
      <w:proofErr w:type="spellStart"/>
      <w:r w:rsidRPr="00C25476">
        <w:rPr>
          <w:rFonts w:ascii="Times New Roman" w:eastAsia="TimesNewRomanPS-ItalicMT" w:hAnsi="Times New Roman" w:cs="Times New Roman"/>
          <w:iCs/>
          <w:sz w:val="28"/>
          <w:szCs w:val="28"/>
        </w:rPr>
        <w:t>Чікін</w:t>
      </w:r>
      <w:proofErr w:type="spellEnd"/>
      <w:r w:rsidRPr="00C25476">
        <w:rPr>
          <w:rFonts w:ascii="Times New Roman" w:eastAsia="TimesNewRomanPS-ItalicMT" w:hAnsi="Times New Roman" w:cs="Times New Roman"/>
          <w:iCs/>
          <w:sz w:val="28"/>
          <w:szCs w:val="28"/>
        </w:rPr>
        <w:t xml:space="preserve"> С., Черненко В. Управління комерційною таємницею на підприємстві: дії організаційного, технічного та психологічного характеру. </w:t>
      </w:r>
      <w:r w:rsidRPr="00C25476">
        <w:rPr>
          <w:rFonts w:ascii="Times New Roman" w:eastAsia="TimesNewRomanPS-ItalicMT" w:hAnsi="Times New Roman" w:cs="Times New Roman"/>
          <w:i/>
          <w:iCs/>
          <w:sz w:val="28"/>
          <w:szCs w:val="28"/>
        </w:rPr>
        <w:t>Теорія і практика інтелектуальної власності</w:t>
      </w:r>
      <w:r w:rsidRPr="00C25476">
        <w:rPr>
          <w:rFonts w:ascii="Times New Roman" w:eastAsia="TimesNewRomanPS-ItalicMT" w:hAnsi="Times New Roman" w:cs="Times New Roman"/>
          <w:iCs/>
          <w:sz w:val="28"/>
          <w:szCs w:val="28"/>
        </w:rPr>
        <w:t>. 2011. № 5. С. 56–64.</w:t>
      </w:r>
    </w:p>
    <w:p w:rsidR="00C25476" w:rsidRPr="00C25476" w:rsidRDefault="00C25476" w:rsidP="00C25476">
      <w:pPr>
        <w:pStyle w:val="a3"/>
        <w:widowControl/>
        <w:numPr>
          <w:ilvl w:val="0"/>
          <w:numId w:val="12"/>
        </w:numPr>
        <w:autoSpaceDE w:val="0"/>
        <w:autoSpaceDN w:val="0"/>
        <w:adjustRightInd w:val="0"/>
        <w:spacing w:line="360" w:lineRule="auto"/>
        <w:ind w:left="0" w:firstLine="360"/>
        <w:jc w:val="both"/>
        <w:rPr>
          <w:rFonts w:ascii="Times New Roman" w:eastAsiaTheme="minorHAnsi" w:hAnsi="Times New Roman" w:cs="Times New Roman"/>
          <w:sz w:val="28"/>
          <w:szCs w:val="28"/>
        </w:rPr>
      </w:pPr>
      <w:proofErr w:type="spellStart"/>
      <w:r w:rsidRPr="00C25476">
        <w:rPr>
          <w:rFonts w:ascii="Times New Roman" w:hAnsi="Times New Roman" w:cs="Times New Roman"/>
          <w:sz w:val="28"/>
          <w:szCs w:val="28"/>
        </w:rPr>
        <w:t>Шершеневич</w:t>
      </w:r>
      <w:proofErr w:type="spellEnd"/>
      <w:r w:rsidRPr="00C25476">
        <w:rPr>
          <w:rFonts w:ascii="Times New Roman" w:hAnsi="Times New Roman" w:cs="Times New Roman"/>
          <w:sz w:val="28"/>
          <w:szCs w:val="28"/>
        </w:rPr>
        <w:t xml:space="preserve"> Г.Ф. </w:t>
      </w:r>
      <w:proofErr w:type="spellStart"/>
      <w:r w:rsidRPr="00C25476">
        <w:rPr>
          <w:rFonts w:ascii="Times New Roman" w:hAnsi="Times New Roman" w:cs="Times New Roman"/>
          <w:sz w:val="28"/>
          <w:szCs w:val="28"/>
        </w:rPr>
        <w:t>Учебник</w:t>
      </w:r>
      <w:proofErr w:type="spellEnd"/>
      <w:r w:rsidRPr="00C25476">
        <w:rPr>
          <w:rFonts w:ascii="Times New Roman" w:hAnsi="Times New Roman" w:cs="Times New Roman"/>
          <w:sz w:val="28"/>
          <w:szCs w:val="28"/>
        </w:rPr>
        <w:t xml:space="preserve"> торгового права / по </w:t>
      </w:r>
      <w:proofErr w:type="spellStart"/>
      <w:r w:rsidRPr="00C25476">
        <w:rPr>
          <w:rFonts w:ascii="Times New Roman" w:hAnsi="Times New Roman" w:cs="Times New Roman"/>
          <w:sz w:val="28"/>
          <w:szCs w:val="28"/>
        </w:rPr>
        <w:t>изданию</w:t>
      </w:r>
      <w:proofErr w:type="spellEnd"/>
      <w:r w:rsidRPr="00C25476">
        <w:rPr>
          <w:rFonts w:ascii="Times New Roman" w:hAnsi="Times New Roman" w:cs="Times New Roman"/>
          <w:sz w:val="28"/>
          <w:szCs w:val="28"/>
        </w:rPr>
        <w:t xml:space="preserve"> 1914 г. / </w:t>
      </w:r>
      <w:proofErr w:type="spellStart"/>
      <w:r w:rsidRPr="00C25476">
        <w:rPr>
          <w:rFonts w:ascii="Times New Roman" w:hAnsi="Times New Roman" w:cs="Times New Roman"/>
          <w:sz w:val="28"/>
          <w:szCs w:val="28"/>
        </w:rPr>
        <w:t>Фирма</w:t>
      </w:r>
      <w:proofErr w:type="spellEnd"/>
      <w:r w:rsidRPr="00C25476">
        <w:rPr>
          <w:rFonts w:ascii="Times New Roman" w:hAnsi="Times New Roman" w:cs="Times New Roman"/>
          <w:sz w:val="28"/>
          <w:szCs w:val="28"/>
        </w:rPr>
        <w:t xml:space="preserve"> «СПАРК», 1994. 335 с.</w:t>
      </w:r>
    </w:p>
    <w:p w:rsidR="00C25476" w:rsidRPr="00C25476" w:rsidRDefault="00C25476" w:rsidP="00C25476">
      <w:pPr>
        <w:pStyle w:val="a3"/>
        <w:widowControl/>
        <w:numPr>
          <w:ilvl w:val="0"/>
          <w:numId w:val="12"/>
        </w:numPr>
        <w:spacing w:line="360" w:lineRule="auto"/>
        <w:ind w:left="0" w:firstLine="360"/>
        <w:jc w:val="both"/>
        <w:rPr>
          <w:rFonts w:ascii="Times New Roman" w:hAnsi="Times New Roman" w:cs="Times New Roman"/>
          <w:sz w:val="28"/>
          <w:szCs w:val="28"/>
        </w:rPr>
      </w:pPr>
      <w:proofErr w:type="spellStart"/>
      <w:r w:rsidRPr="00C25476">
        <w:rPr>
          <w:rFonts w:ascii="Times New Roman" w:hAnsi="Times New Roman" w:cs="Times New Roman"/>
          <w:sz w:val="28"/>
          <w:szCs w:val="28"/>
        </w:rPr>
        <w:t>Яфонкін</w:t>
      </w:r>
      <w:proofErr w:type="spellEnd"/>
      <w:r w:rsidRPr="00C25476">
        <w:rPr>
          <w:rFonts w:ascii="Times New Roman" w:hAnsi="Times New Roman" w:cs="Times New Roman"/>
          <w:sz w:val="28"/>
          <w:szCs w:val="28"/>
        </w:rPr>
        <w:t xml:space="preserve"> А. О., Климко В. С. Окремі проблеми комерційної таємниці суб’єктів господарювання у договірних відносинах в Україні. </w:t>
      </w:r>
      <w:r w:rsidRPr="00C25476">
        <w:rPr>
          <w:rFonts w:ascii="Times New Roman" w:hAnsi="Times New Roman" w:cs="Times New Roman"/>
          <w:i/>
          <w:sz w:val="28"/>
          <w:szCs w:val="28"/>
        </w:rPr>
        <w:t xml:space="preserve">Юридичний вісник. Повітряне і космічне право. </w:t>
      </w:r>
      <w:r w:rsidRPr="00C25476">
        <w:rPr>
          <w:rFonts w:ascii="Times New Roman" w:hAnsi="Times New Roman" w:cs="Times New Roman"/>
          <w:sz w:val="28"/>
          <w:szCs w:val="28"/>
        </w:rPr>
        <w:t xml:space="preserve">2016. № 4. С. 154-159.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http://nbuv.gov.ua/UJRN/Npnau_2016_4_27.</w:t>
      </w:r>
    </w:p>
    <w:p w:rsidR="00C25476" w:rsidRPr="00C25476" w:rsidRDefault="00C25476" w:rsidP="00C25476">
      <w:pPr>
        <w:pStyle w:val="a3"/>
        <w:widowControl/>
        <w:numPr>
          <w:ilvl w:val="0"/>
          <w:numId w:val="12"/>
        </w:numPr>
        <w:spacing w:line="360" w:lineRule="auto"/>
        <w:ind w:left="0" w:firstLine="360"/>
        <w:jc w:val="both"/>
        <w:rPr>
          <w:rFonts w:ascii="Times New Roman" w:hAnsi="Times New Roman" w:cs="Times New Roman"/>
          <w:sz w:val="28"/>
          <w:szCs w:val="28"/>
          <w:lang w:val="pl-PL"/>
        </w:rPr>
      </w:pPr>
      <w:r w:rsidRPr="00C25476">
        <w:rPr>
          <w:rFonts w:ascii="Times New Roman" w:hAnsi="Times New Roman" w:cs="Times New Roman"/>
          <w:sz w:val="28"/>
          <w:szCs w:val="28"/>
        </w:rPr>
        <w:t xml:space="preserve">10 </w:t>
      </w:r>
      <w:proofErr w:type="spellStart"/>
      <w:r w:rsidRPr="00C25476">
        <w:rPr>
          <w:rFonts w:ascii="Times New Roman" w:hAnsi="Times New Roman" w:cs="Times New Roman"/>
          <w:sz w:val="28"/>
          <w:szCs w:val="28"/>
        </w:rPr>
        <w:t>торговых</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секретов</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которые</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мы</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хотели</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бы</w:t>
      </w:r>
      <w:proofErr w:type="spellEnd"/>
      <w:r w:rsidRPr="00C25476">
        <w:rPr>
          <w:rFonts w:ascii="Times New Roman" w:hAnsi="Times New Roman" w:cs="Times New Roman"/>
          <w:sz w:val="28"/>
          <w:szCs w:val="28"/>
        </w:rPr>
        <w:t xml:space="preserve"> знать. </w:t>
      </w:r>
      <w:r w:rsidRPr="00C25476">
        <w:rPr>
          <w:rFonts w:ascii="Times New Roman" w:hAnsi="Times New Roman" w:cs="Times New Roman"/>
          <w:sz w:val="28"/>
          <w:szCs w:val="28"/>
          <w:lang w:val="pl-PL"/>
        </w:rPr>
        <w:t>URL: https://ihow.pro/ru/p/10-torgovyh-sekretov-kotorye-my-hoteli-by-znat/xHMFDsmt7_8Vq9QoKmtD8gJ1_F6znd4tJIiL7iKCvzU</w:t>
      </w:r>
      <w:r w:rsidRPr="00C25476">
        <w:rPr>
          <w:rFonts w:ascii="Times New Roman" w:hAnsi="Times New Roman" w:cs="Times New Roman"/>
          <w:sz w:val="28"/>
          <w:szCs w:val="28"/>
        </w:rPr>
        <w:t>.</w:t>
      </w:r>
    </w:p>
    <w:p w:rsidR="00C25476" w:rsidRPr="00C25476" w:rsidRDefault="00C25476" w:rsidP="00C25476">
      <w:pPr>
        <w:pStyle w:val="a3"/>
        <w:widowControl/>
        <w:numPr>
          <w:ilvl w:val="0"/>
          <w:numId w:val="12"/>
        </w:numPr>
        <w:autoSpaceDE w:val="0"/>
        <w:autoSpaceDN w:val="0"/>
        <w:adjustRightInd w:val="0"/>
        <w:spacing w:line="360" w:lineRule="auto"/>
        <w:ind w:left="0" w:firstLine="360"/>
        <w:jc w:val="both"/>
        <w:rPr>
          <w:rFonts w:ascii="Times New Roman" w:hAnsi="Times New Roman" w:cs="Times New Roman"/>
          <w:sz w:val="28"/>
          <w:szCs w:val="28"/>
          <w:lang w:val="en-US"/>
        </w:rPr>
      </w:pPr>
      <w:r w:rsidRPr="00C25476">
        <w:rPr>
          <w:rFonts w:ascii="Times New Roman" w:hAnsi="Times New Roman" w:cs="Times New Roman"/>
          <w:sz w:val="28"/>
          <w:szCs w:val="28"/>
          <w:lang w:val="en-US"/>
        </w:rPr>
        <w:t>Directive (</w:t>
      </w:r>
      <w:proofErr w:type="spellStart"/>
      <w:r w:rsidRPr="00C25476">
        <w:rPr>
          <w:rFonts w:ascii="Times New Roman" w:hAnsi="Times New Roman" w:cs="Times New Roman"/>
          <w:sz w:val="28"/>
          <w:szCs w:val="28"/>
          <w:lang w:val="en-US"/>
        </w:rPr>
        <w:t>eu</w:t>
      </w:r>
      <w:proofErr w:type="spellEnd"/>
      <w:r w:rsidRPr="00C25476">
        <w:rPr>
          <w:rFonts w:ascii="Times New Roman" w:hAnsi="Times New Roman" w:cs="Times New Roman"/>
          <w:sz w:val="28"/>
          <w:szCs w:val="28"/>
          <w:lang w:val="en-US"/>
        </w:rPr>
        <w:t xml:space="preserve">) 2016/943 of the European Parliament and of the Council of 08.06/2016 on the protection of undisclosed </w:t>
      </w:r>
      <w:proofErr w:type="gramStart"/>
      <w:r w:rsidRPr="00C25476">
        <w:rPr>
          <w:rFonts w:ascii="Times New Roman" w:hAnsi="Times New Roman" w:cs="Times New Roman"/>
          <w:sz w:val="28"/>
          <w:szCs w:val="28"/>
          <w:lang w:val="en-US"/>
        </w:rPr>
        <w:t>know-how</w:t>
      </w:r>
      <w:proofErr w:type="gramEnd"/>
      <w:r w:rsidRPr="00C25476">
        <w:rPr>
          <w:rFonts w:ascii="Times New Roman" w:hAnsi="Times New Roman" w:cs="Times New Roman"/>
          <w:sz w:val="28"/>
          <w:szCs w:val="28"/>
          <w:lang w:val="en-US"/>
        </w:rPr>
        <w:t xml:space="preserve"> and business information (trade secrets) against their unlawful acquisition, use and disclosure. URL: https://eur- lex.europa.eu/</w:t>
      </w:r>
      <w:proofErr w:type="spellStart"/>
      <w:r w:rsidRPr="00C25476">
        <w:rPr>
          <w:rFonts w:ascii="Times New Roman" w:hAnsi="Times New Roman" w:cs="Times New Roman"/>
          <w:sz w:val="28"/>
          <w:szCs w:val="28"/>
          <w:lang w:val="en-US"/>
        </w:rPr>
        <w:t>legalcontent</w:t>
      </w:r>
      <w:proofErr w:type="spellEnd"/>
      <w:r w:rsidRPr="00C25476">
        <w:rPr>
          <w:rFonts w:ascii="Times New Roman" w:hAnsi="Times New Roman" w:cs="Times New Roman"/>
          <w:sz w:val="28"/>
          <w:szCs w:val="28"/>
          <w:lang w:val="en-US"/>
        </w:rPr>
        <w:t>/EN/TXT/?</w:t>
      </w:r>
      <w:proofErr w:type="spellStart"/>
      <w:r w:rsidRPr="00C25476">
        <w:rPr>
          <w:rFonts w:ascii="Times New Roman" w:hAnsi="Times New Roman" w:cs="Times New Roman"/>
          <w:sz w:val="28"/>
          <w:szCs w:val="28"/>
          <w:lang w:val="en-US"/>
        </w:rPr>
        <w:t>uri</w:t>
      </w:r>
      <w:proofErr w:type="spellEnd"/>
      <w:r w:rsidRPr="00C25476">
        <w:rPr>
          <w:rFonts w:ascii="Times New Roman" w:hAnsi="Times New Roman" w:cs="Times New Roman"/>
          <w:sz w:val="28"/>
          <w:szCs w:val="28"/>
          <w:lang w:val="en-US"/>
        </w:rPr>
        <w:t>=CELEX%3A32016L0943.</w:t>
      </w:r>
    </w:p>
    <w:p w:rsidR="00C25476" w:rsidRPr="006C00D9" w:rsidRDefault="00C25476" w:rsidP="00C25476">
      <w:pPr>
        <w:pStyle w:val="a3"/>
        <w:widowControl/>
        <w:numPr>
          <w:ilvl w:val="0"/>
          <w:numId w:val="12"/>
        </w:numPr>
        <w:spacing w:line="360" w:lineRule="auto"/>
        <w:ind w:left="0" w:firstLine="360"/>
        <w:jc w:val="both"/>
        <w:rPr>
          <w:rFonts w:ascii="Times New Roman" w:hAnsi="Times New Roman" w:cs="Times New Roman"/>
          <w:sz w:val="28"/>
          <w:szCs w:val="28"/>
        </w:rPr>
      </w:pPr>
      <w:proofErr w:type="spellStart"/>
      <w:r w:rsidRPr="006C00D9">
        <w:rPr>
          <w:rFonts w:ascii="Times New Roman" w:hAnsi="Times New Roman" w:cs="Times New Roman"/>
          <w:sz w:val="28"/>
          <w:szCs w:val="28"/>
        </w:rPr>
        <w:t>Gillette</w:t>
      </w:r>
      <w:proofErr w:type="spellEnd"/>
      <w:r w:rsidRPr="006C00D9">
        <w:rPr>
          <w:rFonts w:ascii="Times New Roman" w:hAnsi="Times New Roman" w:cs="Times New Roman"/>
          <w:sz w:val="28"/>
          <w:szCs w:val="28"/>
        </w:rPr>
        <w:t xml:space="preserve"> </w:t>
      </w:r>
      <w:proofErr w:type="spellStart"/>
      <w:r w:rsidRPr="006C00D9">
        <w:rPr>
          <w:rFonts w:ascii="Times New Roman" w:hAnsi="Times New Roman" w:cs="Times New Roman"/>
          <w:sz w:val="28"/>
          <w:szCs w:val="28"/>
        </w:rPr>
        <w:t>была</w:t>
      </w:r>
      <w:proofErr w:type="spellEnd"/>
      <w:r w:rsidRPr="006C00D9">
        <w:rPr>
          <w:rFonts w:ascii="Times New Roman" w:hAnsi="Times New Roman" w:cs="Times New Roman"/>
          <w:sz w:val="28"/>
          <w:szCs w:val="28"/>
        </w:rPr>
        <w:t xml:space="preserve"> </w:t>
      </w:r>
      <w:proofErr w:type="spellStart"/>
      <w:r w:rsidRPr="006C00D9">
        <w:rPr>
          <w:rFonts w:ascii="Times New Roman" w:hAnsi="Times New Roman" w:cs="Times New Roman"/>
          <w:sz w:val="28"/>
          <w:szCs w:val="28"/>
        </w:rPr>
        <w:t>жертвой</w:t>
      </w:r>
      <w:proofErr w:type="spellEnd"/>
      <w:r w:rsidRPr="006C00D9">
        <w:rPr>
          <w:rFonts w:ascii="Times New Roman" w:hAnsi="Times New Roman" w:cs="Times New Roman"/>
          <w:sz w:val="28"/>
          <w:szCs w:val="28"/>
        </w:rPr>
        <w:t xml:space="preserve"> </w:t>
      </w:r>
      <w:proofErr w:type="spellStart"/>
      <w:r w:rsidRPr="006C00D9">
        <w:rPr>
          <w:rFonts w:ascii="Times New Roman" w:hAnsi="Times New Roman" w:cs="Times New Roman"/>
          <w:sz w:val="28"/>
          <w:szCs w:val="28"/>
        </w:rPr>
        <w:t>промышленного</w:t>
      </w:r>
      <w:proofErr w:type="spellEnd"/>
      <w:r w:rsidRPr="006C00D9">
        <w:rPr>
          <w:rFonts w:ascii="Times New Roman" w:hAnsi="Times New Roman" w:cs="Times New Roman"/>
          <w:sz w:val="28"/>
          <w:szCs w:val="28"/>
        </w:rPr>
        <w:t xml:space="preserve"> </w:t>
      </w:r>
      <w:proofErr w:type="spellStart"/>
      <w:r w:rsidRPr="006C00D9">
        <w:rPr>
          <w:rFonts w:ascii="Times New Roman" w:hAnsi="Times New Roman" w:cs="Times New Roman"/>
          <w:sz w:val="28"/>
          <w:szCs w:val="28"/>
        </w:rPr>
        <w:t>шпионажа</w:t>
      </w:r>
      <w:proofErr w:type="spellEnd"/>
      <w:r w:rsidRPr="006C00D9">
        <w:rPr>
          <w:rFonts w:ascii="Times New Roman" w:hAnsi="Times New Roman" w:cs="Times New Roman"/>
          <w:sz w:val="28"/>
          <w:szCs w:val="28"/>
        </w:rPr>
        <w:t xml:space="preserve"> </w:t>
      </w:r>
      <w:proofErr w:type="spellStart"/>
      <w:r w:rsidRPr="006C00D9">
        <w:rPr>
          <w:rFonts w:ascii="Times New Roman" w:hAnsi="Times New Roman" w:cs="Times New Roman"/>
          <w:sz w:val="28"/>
          <w:szCs w:val="28"/>
        </w:rPr>
        <w:t>еще</w:t>
      </w:r>
      <w:proofErr w:type="spellEnd"/>
      <w:r w:rsidRPr="006C00D9">
        <w:rPr>
          <w:rFonts w:ascii="Times New Roman" w:hAnsi="Times New Roman" w:cs="Times New Roman"/>
          <w:sz w:val="28"/>
          <w:szCs w:val="28"/>
        </w:rPr>
        <w:t xml:space="preserve"> в 1997 году. 5 </w:t>
      </w:r>
      <w:proofErr w:type="spellStart"/>
      <w:r w:rsidRPr="006C00D9">
        <w:rPr>
          <w:rFonts w:ascii="Times New Roman" w:hAnsi="Times New Roman" w:cs="Times New Roman"/>
          <w:sz w:val="28"/>
          <w:szCs w:val="28"/>
        </w:rPr>
        <w:t>известных</w:t>
      </w:r>
      <w:proofErr w:type="spellEnd"/>
      <w:r w:rsidRPr="006C00D9">
        <w:rPr>
          <w:rFonts w:ascii="Times New Roman" w:hAnsi="Times New Roman" w:cs="Times New Roman"/>
          <w:sz w:val="28"/>
          <w:szCs w:val="28"/>
        </w:rPr>
        <w:t xml:space="preserve"> </w:t>
      </w:r>
      <w:proofErr w:type="spellStart"/>
      <w:r w:rsidRPr="006C00D9">
        <w:rPr>
          <w:rFonts w:ascii="Times New Roman" w:hAnsi="Times New Roman" w:cs="Times New Roman"/>
          <w:sz w:val="28"/>
          <w:szCs w:val="28"/>
        </w:rPr>
        <w:t>случаев</w:t>
      </w:r>
      <w:proofErr w:type="spellEnd"/>
      <w:r w:rsidRPr="006C00D9">
        <w:rPr>
          <w:rFonts w:ascii="Times New Roman" w:hAnsi="Times New Roman" w:cs="Times New Roman"/>
          <w:sz w:val="28"/>
          <w:szCs w:val="28"/>
        </w:rPr>
        <w:t xml:space="preserve"> </w:t>
      </w:r>
      <w:proofErr w:type="spellStart"/>
      <w:r w:rsidRPr="006C00D9">
        <w:rPr>
          <w:rFonts w:ascii="Times New Roman" w:hAnsi="Times New Roman" w:cs="Times New Roman"/>
          <w:sz w:val="28"/>
          <w:szCs w:val="28"/>
        </w:rPr>
        <w:t>промышленного</w:t>
      </w:r>
      <w:proofErr w:type="spellEnd"/>
      <w:r w:rsidRPr="006C00D9">
        <w:rPr>
          <w:rFonts w:ascii="Times New Roman" w:hAnsi="Times New Roman" w:cs="Times New Roman"/>
          <w:sz w:val="28"/>
          <w:szCs w:val="28"/>
        </w:rPr>
        <w:t xml:space="preserve"> </w:t>
      </w:r>
      <w:proofErr w:type="spellStart"/>
      <w:r w:rsidRPr="006C00D9">
        <w:rPr>
          <w:rFonts w:ascii="Times New Roman" w:hAnsi="Times New Roman" w:cs="Times New Roman"/>
          <w:sz w:val="28"/>
          <w:szCs w:val="28"/>
        </w:rPr>
        <w:t>шпионажа</w:t>
      </w:r>
      <w:proofErr w:type="spellEnd"/>
      <w:r w:rsidRPr="006C00D9">
        <w:rPr>
          <w:rFonts w:ascii="Times New Roman" w:hAnsi="Times New Roman" w:cs="Times New Roman"/>
          <w:sz w:val="28"/>
          <w:szCs w:val="28"/>
        </w:rPr>
        <w:t>. URL:  https://habr.com/ru/post/525780/</w:t>
      </w:r>
    </w:p>
    <w:p w:rsidR="00C25476" w:rsidRPr="00C25476" w:rsidRDefault="00C25476" w:rsidP="00C25476">
      <w:pPr>
        <w:pStyle w:val="a3"/>
        <w:widowControl/>
        <w:numPr>
          <w:ilvl w:val="0"/>
          <w:numId w:val="12"/>
        </w:numPr>
        <w:spacing w:line="360" w:lineRule="auto"/>
        <w:ind w:left="0" w:firstLine="360"/>
        <w:jc w:val="both"/>
        <w:rPr>
          <w:rFonts w:ascii="Times New Roman" w:hAnsi="Times New Roman" w:cs="Times New Roman"/>
          <w:sz w:val="28"/>
          <w:szCs w:val="28"/>
        </w:rPr>
      </w:pPr>
      <w:r w:rsidRPr="00C25476">
        <w:rPr>
          <w:rFonts w:ascii="Times New Roman" w:hAnsi="Times New Roman" w:cs="Times New Roman"/>
          <w:sz w:val="28"/>
          <w:szCs w:val="28"/>
        </w:rPr>
        <w:t xml:space="preserve">IBM </w:t>
      </w:r>
      <w:proofErr w:type="spellStart"/>
      <w:r w:rsidRPr="00C25476">
        <w:rPr>
          <w:rFonts w:ascii="Times New Roman" w:hAnsi="Times New Roman" w:cs="Times New Roman"/>
          <w:sz w:val="28"/>
          <w:szCs w:val="28"/>
        </w:rPr>
        <w:t>победила</w:t>
      </w:r>
      <w:proofErr w:type="spellEnd"/>
      <w:r w:rsidRPr="00C25476">
        <w:rPr>
          <w:rFonts w:ascii="Times New Roman" w:hAnsi="Times New Roman" w:cs="Times New Roman"/>
          <w:sz w:val="28"/>
          <w:szCs w:val="28"/>
        </w:rPr>
        <w:t xml:space="preserve"> в суде по </w:t>
      </w:r>
      <w:proofErr w:type="spellStart"/>
      <w:r w:rsidRPr="00C25476">
        <w:rPr>
          <w:rFonts w:ascii="Times New Roman" w:hAnsi="Times New Roman" w:cs="Times New Roman"/>
          <w:sz w:val="28"/>
          <w:szCs w:val="28"/>
        </w:rPr>
        <w:t>делу</w:t>
      </w:r>
      <w:proofErr w:type="spellEnd"/>
      <w:r w:rsidRPr="00C25476">
        <w:rPr>
          <w:rFonts w:ascii="Times New Roman" w:hAnsi="Times New Roman" w:cs="Times New Roman"/>
          <w:sz w:val="28"/>
          <w:szCs w:val="28"/>
        </w:rPr>
        <w:t xml:space="preserve"> о </w:t>
      </w:r>
      <w:proofErr w:type="spellStart"/>
      <w:r w:rsidRPr="00C25476">
        <w:rPr>
          <w:rFonts w:ascii="Times New Roman" w:hAnsi="Times New Roman" w:cs="Times New Roman"/>
          <w:sz w:val="28"/>
          <w:szCs w:val="28"/>
        </w:rPr>
        <w:t>шпионаже</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против</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Hitachi</w:t>
      </w:r>
      <w:proofErr w:type="spellEnd"/>
      <w:r w:rsidRPr="00C25476">
        <w:rPr>
          <w:rFonts w:ascii="Times New Roman" w:hAnsi="Times New Roman" w:cs="Times New Roman"/>
          <w:sz w:val="28"/>
          <w:szCs w:val="28"/>
        </w:rPr>
        <w:t xml:space="preserve"> в 1980-х гг. 5 </w:t>
      </w:r>
      <w:proofErr w:type="spellStart"/>
      <w:r w:rsidRPr="00C25476">
        <w:rPr>
          <w:rFonts w:ascii="Times New Roman" w:hAnsi="Times New Roman" w:cs="Times New Roman"/>
          <w:sz w:val="28"/>
          <w:szCs w:val="28"/>
        </w:rPr>
        <w:t>известных</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случаев</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промышленного</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шпионажа</w:t>
      </w:r>
      <w:proofErr w:type="spellEnd"/>
      <w:r w:rsidRPr="00C25476">
        <w:rPr>
          <w:rFonts w:ascii="Times New Roman" w:hAnsi="Times New Roman" w:cs="Times New Roman"/>
          <w:sz w:val="28"/>
          <w:szCs w:val="28"/>
        </w:rPr>
        <w:t xml:space="preserve">. </w:t>
      </w:r>
      <w:r w:rsidRPr="00C25476">
        <w:rPr>
          <w:rFonts w:ascii="Times New Roman" w:hAnsi="Times New Roman" w:cs="Times New Roman"/>
          <w:sz w:val="28"/>
          <w:szCs w:val="28"/>
          <w:lang w:val="en-US"/>
        </w:rPr>
        <w:t>URL</w:t>
      </w:r>
      <w:r w:rsidRPr="00C25476">
        <w:rPr>
          <w:rFonts w:ascii="Times New Roman" w:hAnsi="Times New Roman" w:cs="Times New Roman"/>
          <w:sz w:val="28"/>
          <w:szCs w:val="28"/>
        </w:rPr>
        <w:t>:  https://habr.com/ru/post/525780/</w:t>
      </w:r>
    </w:p>
    <w:p w:rsidR="00C25476" w:rsidRPr="00C25476" w:rsidRDefault="00C25476" w:rsidP="00C25476">
      <w:pPr>
        <w:pStyle w:val="a3"/>
        <w:widowControl/>
        <w:numPr>
          <w:ilvl w:val="0"/>
          <w:numId w:val="12"/>
        </w:numPr>
        <w:spacing w:line="360" w:lineRule="auto"/>
        <w:ind w:left="0" w:firstLine="360"/>
        <w:jc w:val="both"/>
        <w:rPr>
          <w:rFonts w:ascii="Times New Roman" w:hAnsi="Times New Roman" w:cs="Times New Roman"/>
          <w:sz w:val="28"/>
          <w:szCs w:val="28"/>
          <w:lang w:val="en-US"/>
        </w:rPr>
      </w:pPr>
      <w:r w:rsidRPr="00C25476">
        <w:rPr>
          <w:rFonts w:ascii="Times New Roman" w:hAnsi="Times New Roman" w:cs="Times New Roman"/>
          <w:sz w:val="28"/>
          <w:szCs w:val="28"/>
          <w:lang w:val="en-US"/>
        </w:rPr>
        <w:lastRenderedPageBreak/>
        <w:t>Only a few people in the world know the formula of Coca-Cola. URL: https://www.coca-colacompany.com/au/faqs/who-knows-the-formula-of-coca-cola</w:t>
      </w:r>
    </w:p>
    <w:p w:rsidR="00C25476" w:rsidRPr="00C25476" w:rsidRDefault="00C25476" w:rsidP="00C25476">
      <w:pPr>
        <w:pStyle w:val="Default"/>
        <w:numPr>
          <w:ilvl w:val="0"/>
          <w:numId w:val="12"/>
        </w:numPr>
        <w:spacing w:line="360" w:lineRule="auto"/>
        <w:ind w:left="0" w:firstLine="360"/>
        <w:jc w:val="both"/>
        <w:rPr>
          <w:sz w:val="28"/>
          <w:szCs w:val="28"/>
          <w:lang w:val="pl-PL"/>
        </w:rPr>
      </w:pPr>
      <w:r w:rsidRPr="00C25476">
        <w:rPr>
          <w:sz w:val="28"/>
          <w:szCs w:val="28"/>
          <w:lang w:val="en-US"/>
        </w:rPr>
        <w:t xml:space="preserve">Sample Non-Disclosure Agreement. </w:t>
      </w:r>
      <w:r w:rsidRPr="00C25476">
        <w:rPr>
          <w:i/>
          <w:iCs/>
          <w:sz w:val="28"/>
          <w:szCs w:val="28"/>
          <w:lang w:val="en-US"/>
        </w:rPr>
        <w:t>Template Agreements</w:t>
      </w:r>
      <w:r w:rsidRPr="00C25476">
        <w:rPr>
          <w:sz w:val="28"/>
          <w:szCs w:val="28"/>
          <w:lang w:val="en-US"/>
        </w:rPr>
        <w:t xml:space="preserve">: </w:t>
      </w:r>
      <w:r w:rsidRPr="00C25476">
        <w:rPr>
          <w:sz w:val="28"/>
          <w:szCs w:val="28"/>
        </w:rPr>
        <w:t>веб</w:t>
      </w:r>
      <w:r w:rsidRPr="00C25476">
        <w:rPr>
          <w:sz w:val="28"/>
          <w:szCs w:val="28"/>
          <w:lang w:val="en-US"/>
        </w:rPr>
        <w:t>-</w:t>
      </w:r>
      <w:r w:rsidRPr="00C25476">
        <w:rPr>
          <w:sz w:val="28"/>
          <w:szCs w:val="28"/>
        </w:rPr>
        <w:t>сайт</w:t>
      </w:r>
      <w:r w:rsidRPr="00C25476">
        <w:rPr>
          <w:sz w:val="28"/>
          <w:szCs w:val="28"/>
          <w:lang w:val="en-US"/>
        </w:rPr>
        <w:t xml:space="preserve">. </w:t>
      </w:r>
      <w:r w:rsidRPr="00C25476">
        <w:rPr>
          <w:sz w:val="28"/>
          <w:szCs w:val="28"/>
          <w:lang w:val="pl-PL"/>
        </w:rPr>
        <w:t xml:space="preserve">URL: https://templateagreements.co.uk/sample-non-disclosure-agreement/ </w:t>
      </w:r>
      <w:r w:rsidRPr="00C25476">
        <w:rPr>
          <w:sz w:val="28"/>
          <w:szCs w:val="28"/>
          <w:lang w:val="uk-UA"/>
        </w:rPr>
        <w:t>.</w:t>
      </w:r>
    </w:p>
    <w:p w:rsidR="00C25476" w:rsidRPr="00C25476" w:rsidRDefault="00C25476" w:rsidP="00C25476">
      <w:pPr>
        <w:pStyle w:val="a3"/>
        <w:widowControl/>
        <w:numPr>
          <w:ilvl w:val="0"/>
          <w:numId w:val="12"/>
        </w:numPr>
        <w:autoSpaceDE w:val="0"/>
        <w:autoSpaceDN w:val="0"/>
        <w:adjustRightInd w:val="0"/>
        <w:spacing w:line="360" w:lineRule="auto"/>
        <w:ind w:left="0" w:firstLine="360"/>
        <w:jc w:val="both"/>
        <w:rPr>
          <w:rFonts w:ascii="Times New Roman" w:eastAsia="CIDFont+F3" w:hAnsi="Times New Roman" w:cs="Times New Roman"/>
          <w:sz w:val="28"/>
          <w:szCs w:val="28"/>
          <w:lang w:val="pl-PL"/>
        </w:rPr>
      </w:pPr>
      <w:r w:rsidRPr="00C25476">
        <w:rPr>
          <w:rFonts w:ascii="Times New Roman" w:eastAsia="CIDFont+F3" w:hAnsi="Times New Roman" w:cs="Times New Roman"/>
          <w:sz w:val="28"/>
          <w:szCs w:val="28"/>
          <w:lang w:val="en-US"/>
        </w:rPr>
        <w:t xml:space="preserve">Trade-Related Aspects of Intellectual Property Rights. </w:t>
      </w:r>
      <w:r w:rsidRPr="00C25476">
        <w:rPr>
          <w:rFonts w:ascii="Times New Roman" w:eastAsia="CIDFont+F3" w:hAnsi="Times New Roman" w:cs="Times New Roman"/>
          <w:sz w:val="28"/>
          <w:szCs w:val="28"/>
          <w:lang w:val="pl-PL"/>
        </w:rPr>
        <w:t>URL: https://www.wto.org/english/tratop_e/trips_e/trips_e.htm.</w:t>
      </w:r>
    </w:p>
    <w:p w:rsidR="00C25476" w:rsidRPr="00C25476" w:rsidRDefault="00C25476" w:rsidP="00C25476">
      <w:pPr>
        <w:pStyle w:val="a3"/>
        <w:widowControl/>
        <w:numPr>
          <w:ilvl w:val="0"/>
          <w:numId w:val="12"/>
        </w:numPr>
        <w:spacing w:line="360" w:lineRule="auto"/>
        <w:ind w:left="0" w:firstLine="360"/>
        <w:jc w:val="both"/>
        <w:rPr>
          <w:rFonts w:ascii="Times New Roman" w:eastAsiaTheme="minorHAnsi" w:hAnsi="Times New Roman" w:cs="Times New Roman"/>
          <w:sz w:val="28"/>
          <w:szCs w:val="28"/>
          <w:lang w:val="pl-PL"/>
        </w:rPr>
      </w:pPr>
      <w:r w:rsidRPr="00C25476">
        <w:rPr>
          <w:rFonts w:ascii="Times New Roman" w:hAnsi="Times New Roman" w:cs="Times New Roman"/>
          <w:sz w:val="28"/>
          <w:szCs w:val="28"/>
        </w:rPr>
        <w:t xml:space="preserve">WIPO PROOF: ВОИС </w:t>
      </w:r>
      <w:proofErr w:type="spellStart"/>
      <w:r w:rsidRPr="00C25476">
        <w:rPr>
          <w:rFonts w:ascii="Times New Roman" w:hAnsi="Times New Roman" w:cs="Times New Roman"/>
          <w:sz w:val="28"/>
          <w:szCs w:val="28"/>
        </w:rPr>
        <w:t>представляет</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новую</w:t>
      </w:r>
      <w:proofErr w:type="spellEnd"/>
      <w:r w:rsidRPr="00C25476">
        <w:rPr>
          <w:rFonts w:ascii="Times New Roman" w:hAnsi="Times New Roman" w:cs="Times New Roman"/>
          <w:sz w:val="28"/>
          <w:szCs w:val="28"/>
        </w:rPr>
        <w:t xml:space="preserve"> услугу для </w:t>
      </w:r>
      <w:proofErr w:type="spellStart"/>
      <w:r w:rsidRPr="00C25476">
        <w:rPr>
          <w:rFonts w:ascii="Times New Roman" w:hAnsi="Times New Roman" w:cs="Times New Roman"/>
          <w:sz w:val="28"/>
          <w:szCs w:val="28"/>
        </w:rPr>
        <w:t>бизнеса</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позволяющую</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удостоверить</w:t>
      </w:r>
      <w:proofErr w:type="spellEnd"/>
      <w:r w:rsidRPr="00C25476">
        <w:rPr>
          <w:rFonts w:ascii="Times New Roman" w:hAnsi="Times New Roman" w:cs="Times New Roman"/>
          <w:sz w:val="28"/>
          <w:szCs w:val="28"/>
        </w:rPr>
        <w:t xml:space="preserve"> факт </w:t>
      </w:r>
      <w:proofErr w:type="spellStart"/>
      <w:r w:rsidRPr="00C25476">
        <w:rPr>
          <w:rFonts w:ascii="Times New Roman" w:hAnsi="Times New Roman" w:cs="Times New Roman"/>
          <w:sz w:val="28"/>
          <w:szCs w:val="28"/>
        </w:rPr>
        <w:t>существования</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интеллектуальных</w:t>
      </w:r>
      <w:proofErr w:type="spellEnd"/>
      <w:r w:rsidRPr="00C25476">
        <w:rPr>
          <w:rFonts w:ascii="Times New Roman" w:hAnsi="Times New Roman" w:cs="Times New Roman"/>
          <w:sz w:val="28"/>
          <w:szCs w:val="28"/>
        </w:rPr>
        <w:t xml:space="preserve"> </w:t>
      </w:r>
      <w:proofErr w:type="spellStart"/>
      <w:r w:rsidRPr="00C25476">
        <w:rPr>
          <w:rFonts w:ascii="Times New Roman" w:hAnsi="Times New Roman" w:cs="Times New Roman"/>
          <w:sz w:val="28"/>
          <w:szCs w:val="28"/>
        </w:rPr>
        <w:t>активов</w:t>
      </w:r>
      <w:proofErr w:type="spellEnd"/>
      <w:r w:rsidRPr="00C25476">
        <w:rPr>
          <w:rFonts w:ascii="Times New Roman" w:hAnsi="Times New Roman" w:cs="Times New Roman"/>
          <w:sz w:val="28"/>
          <w:szCs w:val="28"/>
        </w:rPr>
        <w:t xml:space="preserve">. </w:t>
      </w:r>
      <w:r w:rsidRPr="00C25476">
        <w:rPr>
          <w:rFonts w:ascii="Times New Roman" w:hAnsi="Times New Roman" w:cs="Times New Roman"/>
          <w:sz w:val="28"/>
          <w:szCs w:val="28"/>
          <w:lang w:val="pl-PL"/>
        </w:rPr>
        <w:t>URL: https://www.wipo.int/pressroom/ru/articles/2020/article_0012.html</w:t>
      </w:r>
      <w:r w:rsidRPr="00C25476">
        <w:rPr>
          <w:rFonts w:ascii="Times New Roman" w:hAnsi="Times New Roman" w:cs="Times New Roman"/>
          <w:sz w:val="28"/>
          <w:szCs w:val="28"/>
        </w:rPr>
        <w:t>.</w:t>
      </w:r>
    </w:p>
    <w:p w:rsidR="00701A59" w:rsidRPr="00C25476" w:rsidRDefault="00701A59" w:rsidP="00701A59">
      <w:pPr>
        <w:spacing w:after="0" w:line="360" w:lineRule="auto"/>
        <w:ind w:firstLine="709"/>
        <w:jc w:val="both"/>
        <w:rPr>
          <w:rFonts w:cs="Times New Roman"/>
          <w:szCs w:val="28"/>
          <w:lang w:val="pl-PL"/>
        </w:rPr>
      </w:pPr>
    </w:p>
    <w:sectPr w:rsidR="00701A59" w:rsidRPr="00C25476" w:rsidSect="002C777D">
      <w:headerReference w:type="default" r:id="rId9"/>
      <w:pgSz w:w="11906" w:h="16838"/>
      <w:pgMar w:top="1134" w:right="850"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1FD0" w:rsidRDefault="006A1FD0" w:rsidP="00701A59">
      <w:pPr>
        <w:spacing w:after="0" w:line="240" w:lineRule="auto"/>
      </w:pPr>
      <w:r>
        <w:separator/>
      </w:r>
    </w:p>
  </w:endnote>
  <w:endnote w:type="continuationSeparator" w:id="0">
    <w:p w:rsidR="006A1FD0" w:rsidRDefault="006A1FD0" w:rsidP="00701A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Warnock Pro">
    <w:altName w:val="Warnock Pro"/>
    <w:panose1 w:val="00000000000000000000"/>
    <w:charset w:val="CC"/>
    <w:family w:val="roman"/>
    <w:notTrueType/>
    <w:pitch w:val="default"/>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IDFont+F3">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ItalicMT">
    <w:panose1 w:val="00000000000000000000"/>
    <w:charset w:val="CC"/>
    <w:family w:val="auto"/>
    <w:notTrueType/>
    <w:pitch w:val="default"/>
    <w:sig w:usb0="00000201" w:usb1="00000000" w:usb2="00000000" w:usb3="00000000" w:csb0="00000004"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1FD0" w:rsidRDefault="006A1FD0" w:rsidP="00701A59">
      <w:pPr>
        <w:spacing w:after="0" w:line="240" w:lineRule="auto"/>
      </w:pPr>
      <w:r>
        <w:separator/>
      </w:r>
    </w:p>
  </w:footnote>
  <w:footnote w:type="continuationSeparator" w:id="0">
    <w:p w:rsidR="006A1FD0" w:rsidRDefault="006A1FD0" w:rsidP="00701A5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4784649"/>
      <w:docPartObj>
        <w:docPartGallery w:val="Page Numbers (Top of Page)"/>
        <w:docPartUnique/>
      </w:docPartObj>
    </w:sdtPr>
    <w:sdtEndPr>
      <w:rPr>
        <w:sz w:val="24"/>
        <w:szCs w:val="24"/>
      </w:rPr>
    </w:sdtEndPr>
    <w:sdtContent>
      <w:p w:rsidR="002C777D" w:rsidRPr="00701A59" w:rsidRDefault="002C777D">
        <w:pPr>
          <w:pStyle w:val="a6"/>
          <w:jc w:val="right"/>
          <w:rPr>
            <w:sz w:val="24"/>
            <w:szCs w:val="24"/>
          </w:rPr>
        </w:pPr>
        <w:r w:rsidRPr="00701A59">
          <w:rPr>
            <w:sz w:val="24"/>
            <w:szCs w:val="24"/>
          </w:rPr>
          <w:fldChar w:fldCharType="begin"/>
        </w:r>
        <w:r w:rsidRPr="00701A59">
          <w:rPr>
            <w:sz w:val="24"/>
            <w:szCs w:val="24"/>
          </w:rPr>
          <w:instrText>PAGE   \* MERGEFORMAT</w:instrText>
        </w:r>
        <w:r w:rsidRPr="00701A59">
          <w:rPr>
            <w:sz w:val="24"/>
            <w:szCs w:val="24"/>
          </w:rPr>
          <w:fldChar w:fldCharType="separate"/>
        </w:r>
        <w:r w:rsidR="00F4455C">
          <w:rPr>
            <w:noProof/>
            <w:sz w:val="24"/>
            <w:szCs w:val="24"/>
          </w:rPr>
          <w:t>80</w:t>
        </w:r>
        <w:r w:rsidRPr="00701A59">
          <w:rPr>
            <w:sz w:val="24"/>
            <w:szCs w:val="24"/>
          </w:rPr>
          <w:fldChar w:fldCharType="end"/>
        </w:r>
      </w:p>
    </w:sdtContent>
  </w:sdt>
  <w:p w:rsidR="002C777D" w:rsidRDefault="002C777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86455"/>
    <w:multiLevelType w:val="hybridMultilevel"/>
    <w:tmpl w:val="AF10653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87C2FBC"/>
    <w:multiLevelType w:val="hybridMultilevel"/>
    <w:tmpl w:val="D40EDA5A"/>
    <w:lvl w:ilvl="0" w:tplc="6C80F746">
      <w:start w:val="3"/>
      <w:numFmt w:val="bullet"/>
      <w:lvlText w:val="-"/>
      <w:lvlJc w:val="left"/>
      <w:pPr>
        <w:ind w:left="1069" w:hanging="360"/>
      </w:pPr>
      <w:rPr>
        <w:rFonts w:ascii="Times New Roman" w:eastAsia="Courier New"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EDC389E"/>
    <w:multiLevelType w:val="hybridMultilevel"/>
    <w:tmpl w:val="C6EA98EA"/>
    <w:lvl w:ilvl="0" w:tplc="C6CAB8E4">
      <w:start w:val="1"/>
      <w:numFmt w:val="decimal"/>
      <w:lvlText w:val="%1."/>
      <w:lvlJc w:val="left"/>
      <w:pPr>
        <w:ind w:left="720"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4B90B76"/>
    <w:multiLevelType w:val="hybridMultilevel"/>
    <w:tmpl w:val="AE1CE5C4"/>
    <w:lvl w:ilvl="0" w:tplc="0EF65294">
      <w:start w:val="1"/>
      <w:numFmt w:val="bullet"/>
      <w:lvlText w:val="-"/>
      <w:lvlJc w:val="left"/>
      <w:pPr>
        <w:ind w:left="1429" w:hanging="360"/>
      </w:pPr>
      <w:rPr>
        <w:rFonts w:ascii="Calibri" w:eastAsiaTheme="minorHAnsi" w:hAnsi="Calibri" w:cs="Calibri" w:hint="default"/>
        <w:sz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1C170A5"/>
    <w:multiLevelType w:val="hybridMultilevel"/>
    <w:tmpl w:val="54E8BD54"/>
    <w:lvl w:ilvl="0" w:tplc="4946709E">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3919251C"/>
    <w:multiLevelType w:val="hybridMultilevel"/>
    <w:tmpl w:val="634A7E10"/>
    <w:lvl w:ilvl="0" w:tplc="5A340BAE">
      <w:start w:val="1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4DC40DD8"/>
    <w:multiLevelType w:val="hybridMultilevel"/>
    <w:tmpl w:val="DE3E9A8A"/>
    <w:lvl w:ilvl="0" w:tplc="494670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1422570"/>
    <w:multiLevelType w:val="multilevel"/>
    <w:tmpl w:val="F56CDF4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61CB6ADF"/>
    <w:multiLevelType w:val="hybridMultilevel"/>
    <w:tmpl w:val="864C7D48"/>
    <w:lvl w:ilvl="0" w:tplc="0EF65294">
      <w:start w:val="1"/>
      <w:numFmt w:val="bullet"/>
      <w:lvlText w:val="-"/>
      <w:lvlJc w:val="left"/>
      <w:pPr>
        <w:ind w:left="1429" w:hanging="360"/>
      </w:pPr>
      <w:rPr>
        <w:rFonts w:ascii="Calibri" w:eastAsiaTheme="minorHAnsi" w:hAnsi="Calibri" w:cs="Calibri" w:hint="default"/>
        <w:sz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63A16787"/>
    <w:multiLevelType w:val="hybridMultilevel"/>
    <w:tmpl w:val="E0C453F4"/>
    <w:lvl w:ilvl="0" w:tplc="5A340BAE">
      <w:start w:val="1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71D07C0B"/>
    <w:multiLevelType w:val="hybridMultilevel"/>
    <w:tmpl w:val="B0CAE418"/>
    <w:lvl w:ilvl="0" w:tplc="2E725BF2">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7"/>
  </w:num>
  <w:num w:numId="3">
    <w:abstractNumId w:val="0"/>
  </w:num>
  <w:num w:numId="4">
    <w:abstractNumId w:val="5"/>
  </w:num>
  <w:num w:numId="5">
    <w:abstractNumId w:val="10"/>
  </w:num>
  <w:num w:numId="6">
    <w:abstractNumId w:val="9"/>
  </w:num>
  <w:num w:numId="7">
    <w:abstractNumId w:val="4"/>
  </w:num>
  <w:num w:numId="8">
    <w:abstractNumId w:val="3"/>
  </w:num>
  <w:num w:numId="9">
    <w:abstractNumId w:val="8"/>
  </w:num>
  <w:num w:numId="10">
    <w:abstractNumId w:val="6"/>
  </w:num>
  <w:num w:numId="11">
    <w:abstractNumId w:val="2"/>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A4F"/>
    <w:rsid w:val="00054B50"/>
    <w:rsid w:val="00056C98"/>
    <w:rsid w:val="00063DA9"/>
    <w:rsid w:val="000C75C9"/>
    <w:rsid w:val="00151DB0"/>
    <w:rsid w:val="001530F1"/>
    <w:rsid w:val="0016477B"/>
    <w:rsid w:val="0020326F"/>
    <w:rsid w:val="00255769"/>
    <w:rsid w:val="002610CC"/>
    <w:rsid w:val="002A26D6"/>
    <w:rsid w:val="002C777D"/>
    <w:rsid w:val="002D0A6F"/>
    <w:rsid w:val="002E1ADD"/>
    <w:rsid w:val="002E1D3F"/>
    <w:rsid w:val="002F2C56"/>
    <w:rsid w:val="00323DD4"/>
    <w:rsid w:val="003531EA"/>
    <w:rsid w:val="00363B20"/>
    <w:rsid w:val="004259C6"/>
    <w:rsid w:val="00427F59"/>
    <w:rsid w:val="00493204"/>
    <w:rsid w:val="004A5877"/>
    <w:rsid w:val="004D637D"/>
    <w:rsid w:val="004F6AB9"/>
    <w:rsid w:val="00590F96"/>
    <w:rsid w:val="005B5B58"/>
    <w:rsid w:val="005C6210"/>
    <w:rsid w:val="00640968"/>
    <w:rsid w:val="00661AD5"/>
    <w:rsid w:val="006912BE"/>
    <w:rsid w:val="006A1FD0"/>
    <w:rsid w:val="006C00D9"/>
    <w:rsid w:val="00701A59"/>
    <w:rsid w:val="00793CA5"/>
    <w:rsid w:val="007965A1"/>
    <w:rsid w:val="008107CE"/>
    <w:rsid w:val="008151EC"/>
    <w:rsid w:val="00896940"/>
    <w:rsid w:val="008B2E56"/>
    <w:rsid w:val="008E0450"/>
    <w:rsid w:val="00971937"/>
    <w:rsid w:val="009A3CC5"/>
    <w:rsid w:val="009B6F95"/>
    <w:rsid w:val="00A822F0"/>
    <w:rsid w:val="00AF086C"/>
    <w:rsid w:val="00B023B9"/>
    <w:rsid w:val="00B52FE7"/>
    <w:rsid w:val="00B75A4F"/>
    <w:rsid w:val="00B84810"/>
    <w:rsid w:val="00B855C5"/>
    <w:rsid w:val="00BA69E1"/>
    <w:rsid w:val="00BF13B5"/>
    <w:rsid w:val="00C230B9"/>
    <w:rsid w:val="00C25476"/>
    <w:rsid w:val="00C80604"/>
    <w:rsid w:val="00CA4A1C"/>
    <w:rsid w:val="00CD5B03"/>
    <w:rsid w:val="00D35276"/>
    <w:rsid w:val="00DA3CB3"/>
    <w:rsid w:val="00DF1C42"/>
    <w:rsid w:val="00E42F40"/>
    <w:rsid w:val="00E90831"/>
    <w:rsid w:val="00EA6787"/>
    <w:rsid w:val="00ED45ED"/>
    <w:rsid w:val="00ED4843"/>
    <w:rsid w:val="00F03F5D"/>
    <w:rsid w:val="00F4455C"/>
    <w:rsid w:val="00F65EB8"/>
    <w:rsid w:val="00F74F8B"/>
    <w:rsid w:val="00FA75C9"/>
    <w:rsid w:val="00FD7635"/>
    <w:rsid w:val="00FF0316"/>
    <w:rsid w:val="00FF6664"/>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4C5874-616B-440B-BCA5-5B807D516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4B5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93CA5"/>
    <w:pPr>
      <w:autoSpaceDE w:val="0"/>
      <w:autoSpaceDN w:val="0"/>
      <w:adjustRightInd w:val="0"/>
      <w:spacing w:after="0" w:line="240" w:lineRule="auto"/>
    </w:pPr>
    <w:rPr>
      <w:rFonts w:eastAsia="Times New Roman" w:cs="Times New Roman"/>
      <w:color w:val="000000"/>
      <w:sz w:val="24"/>
      <w:szCs w:val="24"/>
      <w:lang w:eastAsia="ru-RU"/>
    </w:rPr>
  </w:style>
  <w:style w:type="paragraph" w:styleId="a3">
    <w:name w:val="List Paragraph"/>
    <w:basedOn w:val="a"/>
    <w:uiPriority w:val="34"/>
    <w:qFormat/>
    <w:rsid w:val="00793CA5"/>
    <w:pPr>
      <w:widowControl w:val="0"/>
      <w:spacing w:after="0" w:line="240" w:lineRule="auto"/>
      <w:ind w:left="720"/>
      <w:contextualSpacing/>
    </w:pPr>
    <w:rPr>
      <w:rFonts w:ascii="Courier New" w:eastAsia="Courier New" w:hAnsi="Courier New" w:cs="Courier New"/>
      <w:sz w:val="24"/>
      <w:szCs w:val="24"/>
      <w:lang w:val="uk-UA" w:eastAsia="ru-RU"/>
    </w:rPr>
  </w:style>
  <w:style w:type="paragraph" w:styleId="2">
    <w:name w:val="Body Text 2"/>
    <w:basedOn w:val="a"/>
    <w:link w:val="20"/>
    <w:rsid w:val="00793CA5"/>
    <w:pPr>
      <w:spacing w:after="120" w:line="480" w:lineRule="auto"/>
    </w:pPr>
    <w:rPr>
      <w:rFonts w:eastAsia="Times New Roman" w:cs="Times New Roman"/>
      <w:sz w:val="24"/>
      <w:szCs w:val="24"/>
      <w:lang w:val="uk-UA" w:eastAsia="ru-RU"/>
    </w:rPr>
  </w:style>
  <w:style w:type="character" w:customStyle="1" w:styleId="20">
    <w:name w:val="Основной текст 2 Знак"/>
    <w:basedOn w:val="a0"/>
    <w:link w:val="2"/>
    <w:rsid w:val="00793CA5"/>
    <w:rPr>
      <w:rFonts w:eastAsia="Times New Roman" w:cs="Times New Roman"/>
      <w:sz w:val="24"/>
      <w:szCs w:val="24"/>
      <w:lang w:val="uk-UA" w:eastAsia="ru-RU"/>
    </w:rPr>
  </w:style>
  <w:style w:type="character" w:styleId="a4">
    <w:name w:val="Strong"/>
    <w:uiPriority w:val="22"/>
    <w:qFormat/>
    <w:rsid w:val="00793CA5"/>
    <w:rPr>
      <w:b/>
      <w:bCs/>
    </w:rPr>
  </w:style>
  <w:style w:type="paragraph" w:customStyle="1" w:styleId="Pa8">
    <w:name w:val="Pa8"/>
    <w:basedOn w:val="a"/>
    <w:next w:val="a"/>
    <w:uiPriority w:val="99"/>
    <w:rsid w:val="00E90831"/>
    <w:pPr>
      <w:autoSpaceDE w:val="0"/>
      <w:autoSpaceDN w:val="0"/>
      <w:adjustRightInd w:val="0"/>
      <w:spacing w:after="0" w:line="211" w:lineRule="atLeast"/>
    </w:pPr>
    <w:rPr>
      <w:rFonts w:ascii="Warnock Pro" w:hAnsi="Warnock Pro"/>
      <w:sz w:val="24"/>
      <w:szCs w:val="24"/>
    </w:rPr>
  </w:style>
  <w:style w:type="paragraph" w:customStyle="1" w:styleId="Pa32">
    <w:name w:val="Pa32"/>
    <w:basedOn w:val="Default"/>
    <w:next w:val="Default"/>
    <w:uiPriority w:val="99"/>
    <w:rsid w:val="00E90831"/>
    <w:pPr>
      <w:spacing w:line="211" w:lineRule="atLeast"/>
    </w:pPr>
    <w:rPr>
      <w:rFonts w:ascii="Warnock Pro" w:eastAsiaTheme="minorHAnsi" w:hAnsi="Warnock Pro" w:cstheme="minorBidi"/>
      <w:color w:val="auto"/>
      <w:lang w:eastAsia="en-US"/>
    </w:rPr>
  </w:style>
  <w:style w:type="character" w:styleId="a5">
    <w:name w:val="Hyperlink"/>
    <w:basedOn w:val="a0"/>
    <w:uiPriority w:val="99"/>
    <w:semiHidden/>
    <w:unhideWhenUsed/>
    <w:rsid w:val="00701A59"/>
    <w:rPr>
      <w:color w:val="0000FF"/>
      <w:u w:val="single"/>
    </w:rPr>
  </w:style>
  <w:style w:type="paragraph" w:customStyle="1" w:styleId="rvps2">
    <w:name w:val="rvps2"/>
    <w:basedOn w:val="a"/>
    <w:rsid w:val="00701A59"/>
    <w:pPr>
      <w:spacing w:before="100" w:beforeAutospacing="1" w:after="100" w:afterAutospacing="1" w:line="240" w:lineRule="auto"/>
    </w:pPr>
    <w:rPr>
      <w:rFonts w:eastAsia="Times New Roman" w:cs="Times New Roman"/>
      <w:sz w:val="24"/>
      <w:szCs w:val="24"/>
      <w:lang w:eastAsia="ru-RU"/>
    </w:rPr>
  </w:style>
  <w:style w:type="paragraph" w:styleId="a6">
    <w:name w:val="header"/>
    <w:basedOn w:val="a"/>
    <w:link w:val="a7"/>
    <w:uiPriority w:val="99"/>
    <w:unhideWhenUsed/>
    <w:rsid w:val="00701A59"/>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01A59"/>
  </w:style>
  <w:style w:type="paragraph" w:styleId="a8">
    <w:name w:val="footer"/>
    <w:basedOn w:val="a"/>
    <w:link w:val="a9"/>
    <w:uiPriority w:val="99"/>
    <w:unhideWhenUsed/>
    <w:rsid w:val="00701A59"/>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01A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4043783">
      <w:bodyDiv w:val="1"/>
      <w:marLeft w:val="0"/>
      <w:marRight w:val="0"/>
      <w:marTop w:val="0"/>
      <w:marBottom w:val="0"/>
      <w:divBdr>
        <w:top w:val="none" w:sz="0" w:space="0" w:color="auto"/>
        <w:left w:val="none" w:sz="0" w:space="0" w:color="auto"/>
        <w:bottom w:val="none" w:sz="0" w:space="0" w:color="auto"/>
        <w:right w:val="none" w:sz="0" w:space="0" w:color="auto"/>
      </w:divBdr>
    </w:div>
    <w:div w:id="1651060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UJRN/Pvuk_2017_29_14" TargetMode="External"/><Relationship Id="rId3" Type="http://schemas.openxmlformats.org/officeDocument/2006/relationships/settings" Target="settings.xml"/><Relationship Id="rId7" Type="http://schemas.openxmlformats.org/officeDocument/2006/relationships/hyperlink" Target="http://nbuv.gov.ua/UJRN/efek_2020_5_4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80</Pages>
  <Words>21229</Words>
  <Characters>121006</Characters>
  <Application>Microsoft Office Word</Application>
  <DocSecurity>0</DocSecurity>
  <Lines>1008</Lines>
  <Paragraphs>283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141952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2021-12-15T10:52:00Z</dcterms:created>
  <dcterms:modified xsi:type="dcterms:W3CDTF">2021-12-15T10:59:00Z</dcterms:modified>
</cp:coreProperties>
</file>